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3C51D" w14:textId="19AFA0A1" w:rsidR="001F10A7" w:rsidRPr="00B63714" w:rsidRDefault="001F10A7">
      <w:pPr>
        <w:rPr>
          <w:rFonts w:asciiTheme="minorHAnsi" w:hAnsiTheme="minorHAnsi" w:cstheme="minorHAnsi"/>
          <w:b/>
          <w:lang w:val="lv-LV"/>
        </w:rPr>
      </w:pPr>
    </w:p>
    <w:p w14:paraId="7C5DA493" w14:textId="3510AE8B" w:rsidR="001F10A7" w:rsidRPr="00B63714" w:rsidRDefault="002360BB" w:rsidP="00452BF6">
      <w:pPr>
        <w:jc w:val="center"/>
        <w:rPr>
          <w:rFonts w:asciiTheme="minorHAnsi" w:hAnsiTheme="minorHAnsi" w:cstheme="minorHAnsi"/>
          <w:b/>
          <w:lang w:val="lv-LV"/>
        </w:rPr>
      </w:pPr>
      <w:r w:rsidRPr="00B63714">
        <w:rPr>
          <w:rFonts w:asciiTheme="minorHAnsi" w:hAnsiTheme="minorHAnsi" w:cstheme="minorHAnsi"/>
          <w:b/>
          <w:noProof/>
          <w:lang w:val="lv-LV"/>
        </w:rPr>
        <mc:AlternateContent>
          <mc:Choice Requires="wps">
            <w:drawing>
              <wp:anchor distT="0" distB="0" distL="114300" distR="114300" simplePos="0" relativeHeight="251692032" behindDoc="0" locked="0" layoutInCell="1" allowOverlap="1" wp14:anchorId="5C04CCCE" wp14:editId="1355DE48">
                <wp:simplePos x="0" y="0"/>
                <wp:positionH relativeFrom="column">
                  <wp:posOffset>-733884</wp:posOffset>
                </wp:positionH>
                <wp:positionV relativeFrom="paragraph">
                  <wp:posOffset>9175190</wp:posOffset>
                </wp:positionV>
                <wp:extent cx="4239531" cy="244443"/>
                <wp:effectExtent l="0" t="0" r="0" b="0"/>
                <wp:wrapNone/>
                <wp:docPr id="956859736" name="Text Box 10"/>
                <wp:cNvGraphicFramePr/>
                <a:graphic xmlns:a="http://schemas.openxmlformats.org/drawingml/2006/main">
                  <a:graphicData uri="http://schemas.microsoft.com/office/word/2010/wordprocessingShape">
                    <wps:wsp>
                      <wps:cNvSpPr txBox="1"/>
                      <wps:spPr>
                        <a:xfrm>
                          <a:off x="0" y="0"/>
                          <a:ext cx="4239531" cy="244443"/>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14:paraId="4F2BF903" w14:textId="77777777" w:rsidR="002360BB" w:rsidRPr="002360BB" w:rsidRDefault="002360BB" w:rsidP="002360BB">
                            <w:pPr>
                              <w:rPr>
                                <w:rFonts w:asciiTheme="minorHAnsi" w:hAnsiTheme="minorHAnsi" w:cstheme="minorHAnsi"/>
                                <w:i/>
                                <w:iCs/>
                                <w:noProof/>
                                <w:sz w:val="22"/>
                                <w:szCs w:val="22"/>
                                <w:lang w:val="lv-LV"/>
                              </w:rPr>
                            </w:pPr>
                            <w:r w:rsidRPr="002360BB">
                              <w:rPr>
                                <w:rFonts w:asciiTheme="minorHAnsi" w:hAnsiTheme="minorHAnsi" w:cstheme="minorHAnsi"/>
                                <w:i/>
                                <w:iCs/>
                                <w:noProof/>
                                <w:sz w:val="22"/>
                                <w:szCs w:val="22"/>
                                <w:lang w:val="lv-LV"/>
                              </w:rPr>
                              <w:t>Materiāls tapis ar Latvijas vides aizsardzības fonda atbalstu</w:t>
                            </w:r>
                          </w:p>
                          <w:p w14:paraId="7A0B70BA" w14:textId="77777777" w:rsidR="002360BB" w:rsidRPr="00DA7D5E" w:rsidRDefault="002360BB">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4CCCE" id="_x0000_t202" coordsize="21600,21600" o:spt="202" path="m,l,21600r21600,l21600,xe">
                <v:stroke joinstyle="miter"/>
                <v:path gradientshapeok="t" o:connecttype="rect"/>
              </v:shapetype>
              <v:shape id="Text Box 10" o:spid="_x0000_s1026" type="#_x0000_t202" style="position:absolute;left:0;text-align:left;margin-left:-57.8pt;margin-top:722.45pt;width:333.8pt;height:19.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" filled="f" stroked="f">
                <v:textbox>
                  <w:txbxContent>
                    <w:p w14:paraId="4F2BF903" w14:textId="77777777" w:rsidR="002360BB" w:rsidRPr="002360BB" w:rsidRDefault="002360BB" w:rsidP="002360BB">
                      <w:pPr>
                        <w:rPr>
                          <w:rFonts w:asciiTheme="minorHAnsi" w:hAnsiTheme="minorHAnsi" w:cstheme="minorHAnsi"/>
                          <w:i/>
                          <w:iCs/>
                          <w:noProof/>
                          <w:sz w:val="22"/>
                          <w:szCs w:val="22"/>
                          <w:lang w:val="lv-LV"/>
                        </w:rPr>
                      </w:pPr>
                      <w:r w:rsidRPr="002360BB">
                        <w:rPr>
                          <w:rFonts w:asciiTheme="minorHAnsi" w:hAnsiTheme="minorHAnsi" w:cstheme="minorHAnsi"/>
                          <w:i/>
                          <w:iCs/>
                          <w:noProof/>
                          <w:sz w:val="22"/>
                          <w:szCs w:val="22"/>
                          <w:lang w:val="lv-LV"/>
                        </w:rPr>
                        <w:t>Materiāls tapis ar Latvijas vides aizsardzības fonda atbalstu</w:t>
                      </w:r>
                    </w:p>
                    <w:p w14:paraId="7A0B70BA" w14:textId="77777777" w:rsidR="002360BB" w:rsidRPr="00DA7D5E" w:rsidRDefault="002360BB">
                      <w:pPr>
                        <w:rPr>
                          <w:lang w:val="fr-FR"/>
                        </w:rPr>
                      </w:pPr>
                    </w:p>
                  </w:txbxContent>
                </v:textbox>
              </v:shape>
            </w:pict>
          </mc:Fallback>
        </mc:AlternateContent>
      </w:r>
      <w:r w:rsidRPr="00B63714">
        <w:rPr>
          <w:rFonts w:asciiTheme="minorHAnsi" w:hAnsiTheme="minorHAnsi" w:cstheme="minorHAnsi"/>
          <w:b/>
          <w:noProof/>
          <w:lang w:val="lv-LV"/>
        </w:rPr>
        <mc:AlternateContent>
          <mc:Choice Requires="wps">
            <w:drawing>
              <wp:anchor distT="0" distB="0" distL="114300" distR="114300" simplePos="0" relativeHeight="251660288" behindDoc="0" locked="0" layoutInCell="1" allowOverlap="1" wp14:anchorId="56833D6B" wp14:editId="75D918AE">
                <wp:simplePos x="0" y="0"/>
                <wp:positionH relativeFrom="page">
                  <wp:posOffset>0</wp:posOffset>
                </wp:positionH>
                <wp:positionV relativeFrom="paragraph">
                  <wp:posOffset>6522563</wp:posOffset>
                </wp:positionV>
                <wp:extent cx="7543800" cy="3150606"/>
                <wp:effectExtent l="0" t="0" r="12700" b="12065"/>
                <wp:wrapNone/>
                <wp:docPr id="9" name="Rectangle 3"/>
                <wp:cNvGraphicFramePr/>
                <a:graphic xmlns:a="http://schemas.openxmlformats.org/drawingml/2006/main">
                  <a:graphicData uri="http://schemas.microsoft.com/office/word/2010/wordprocessingShape">
                    <wps:wsp>
                      <wps:cNvSpPr/>
                      <wps:spPr>
                        <a:xfrm>
                          <a:off x="0" y="0"/>
                          <a:ext cx="7543800" cy="3150606"/>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1D68BC" w14:textId="77777777" w:rsidR="0074027A" w:rsidRPr="004E5317" w:rsidRDefault="0074027A" w:rsidP="00334F06">
                            <w:pPr>
                              <w:pStyle w:val="Heading1"/>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6833D6B" id="Rectangle 3" o:spid="_x0000_s1027" style="position:absolute;left:0;text-align:left;margin-left:0;margin-top:513.6pt;width:594pt;height:248.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" fillcolor="#3e762a [2404]" strokecolor="#3e762a [2404]" strokeweight="1pt">
                <v:textbox>
                  <w:txbxContent>
                    <w:p w14:paraId="551D68BC" w14:textId="77777777" w:rsidR="0074027A" w:rsidRPr="004E5317" w:rsidRDefault="0074027A" w:rsidP="00334F06">
                      <w:pPr>
                        <w:pStyle w:val="Heading1"/>
                      </w:pPr>
                    </w:p>
                  </w:txbxContent>
                </v:textbox>
                <w10:wrap anchorx="page"/>
              </v:rect>
            </w:pict>
          </mc:Fallback>
        </mc:AlternateContent>
      </w:r>
      <w:r w:rsidRPr="00B63714">
        <w:rPr>
          <w:rFonts w:asciiTheme="minorHAnsi" w:hAnsiTheme="minorHAnsi" w:cstheme="minorHAnsi"/>
          <w:b/>
          <w:noProof/>
          <w:lang w:val="lv-LV"/>
        </w:rPr>
        <w:drawing>
          <wp:anchor distT="0" distB="0" distL="114300" distR="114300" simplePos="0" relativeHeight="251691008" behindDoc="0" locked="0" layoutInCell="1" allowOverlap="1" wp14:anchorId="7F401285" wp14:editId="5E6BAAA9">
            <wp:simplePos x="0" y="0"/>
            <wp:positionH relativeFrom="column">
              <wp:posOffset>2190750</wp:posOffset>
            </wp:positionH>
            <wp:positionV relativeFrom="paragraph">
              <wp:posOffset>1591945</wp:posOffset>
            </wp:positionV>
            <wp:extent cx="1586865" cy="622935"/>
            <wp:effectExtent l="0" t="0" r="635" b="0"/>
            <wp:wrapSquare wrapText="bothSides"/>
            <wp:docPr id="768127753" name="Picture 8" descr="A black and white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127753" name="Picture 8" descr="A black and white sign with black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586865" cy="622935"/>
                    </a:xfrm>
                    <a:prstGeom prst="rect">
                      <a:avLst/>
                    </a:prstGeom>
                  </pic:spPr>
                </pic:pic>
              </a:graphicData>
            </a:graphic>
            <wp14:sizeRelH relativeFrom="page">
              <wp14:pctWidth>0</wp14:pctWidth>
            </wp14:sizeRelH>
            <wp14:sizeRelV relativeFrom="page">
              <wp14:pctHeight>0</wp14:pctHeight>
            </wp14:sizeRelV>
          </wp:anchor>
        </w:drawing>
      </w:r>
      <w:r w:rsidR="0038202E" w:rsidRPr="00B63714">
        <w:rPr>
          <w:rFonts w:asciiTheme="minorHAnsi" w:hAnsiTheme="minorHAnsi" w:cstheme="minorHAnsi"/>
          <w:b/>
          <w:noProof/>
          <w:lang w:val="lv-LV"/>
        </w:rPr>
        <mc:AlternateContent>
          <mc:Choice Requires="wps">
            <w:drawing>
              <wp:anchor distT="0" distB="0" distL="114300" distR="114300" simplePos="0" relativeHeight="251689984" behindDoc="0" locked="0" layoutInCell="1" allowOverlap="1" wp14:anchorId="67028EA4" wp14:editId="1D621CD2">
                <wp:simplePos x="0" y="0"/>
                <wp:positionH relativeFrom="margin">
                  <wp:posOffset>-69850</wp:posOffset>
                </wp:positionH>
                <wp:positionV relativeFrom="paragraph">
                  <wp:posOffset>6916200</wp:posOffset>
                </wp:positionV>
                <wp:extent cx="5890260" cy="1428750"/>
                <wp:effectExtent l="0" t="0" r="2540" b="6350"/>
                <wp:wrapNone/>
                <wp:docPr id="11" name="Text Box 11"/>
                <wp:cNvGraphicFramePr/>
                <a:graphic xmlns:a="http://schemas.openxmlformats.org/drawingml/2006/main">
                  <a:graphicData uri="http://schemas.microsoft.com/office/word/2010/wordprocessingShape">
                    <wps:wsp>
                      <wps:cNvSpPr txBox="1"/>
                      <wps:spPr>
                        <a:xfrm>
                          <a:off x="0" y="0"/>
                          <a:ext cx="5890260" cy="1428750"/>
                        </a:xfrm>
                        <a:prstGeom prst="rect">
                          <a:avLst/>
                        </a:prstGeom>
                        <a:solidFill>
                          <a:schemeClr val="accent1">
                            <a:lumMod val="75000"/>
                          </a:schemeClr>
                        </a:solidFill>
                        <a:ln w="6350">
                          <a:noFill/>
                        </a:ln>
                      </wps:spPr>
                      <wps:txbx>
                        <w:txbxContent>
                          <w:p w14:paraId="1CC7DBDE" w14:textId="77777777" w:rsidR="0074027A" w:rsidRPr="00DA7D5E" w:rsidRDefault="0074027A" w:rsidP="00425658">
                            <w:pPr>
                              <w:jc w:val="center"/>
                              <w:rPr>
                                <w:rFonts w:ascii="Calibri" w:hAnsi="Calibri" w:cs="Calibri"/>
                                <w:b/>
                                <w:bCs/>
                                <w:color w:val="FFFFFF" w:themeColor="background1"/>
                                <w:sz w:val="36"/>
                                <w:szCs w:val="36"/>
                                <w:lang w:val="lv-LV"/>
                              </w:rPr>
                            </w:pPr>
                            <w:r w:rsidRPr="00DA7D5E">
                              <w:rPr>
                                <w:rFonts w:ascii="Calibri" w:hAnsi="Calibri" w:cs="Calibri"/>
                                <w:b/>
                                <w:bCs/>
                                <w:color w:val="FFFFFF" w:themeColor="background1"/>
                                <w:sz w:val="36"/>
                                <w:szCs w:val="36"/>
                                <w:lang w:val="lv-LV"/>
                              </w:rPr>
                              <w:t>Ziņojums</w:t>
                            </w:r>
                          </w:p>
                          <w:p w14:paraId="3A4A9A4E" w14:textId="14755501" w:rsidR="0074027A" w:rsidRPr="00DA7D5E" w:rsidRDefault="00AF4FFF" w:rsidP="00425658">
                            <w:pPr>
                              <w:jc w:val="center"/>
                              <w:rPr>
                                <w:rFonts w:ascii="Calibri" w:hAnsi="Calibri" w:cs="Calibri"/>
                                <w:b/>
                                <w:bCs/>
                                <w:color w:val="FFFFFF" w:themeColor="background1"/>
                                <w:sz w:val="36"/>
                                <w:szCs w:val="36"/>
                                <w:lang w:val="lv-LV"/>
                              </w:rPr>
                            </w:pPr>
                            <w:r w:rsidRPr="00DA7D5E">
                              <w:rPr>
                                <w:rFonts w:ascii="Calibri" w:hAnsi="Calibri" w:cs="Calibri"/>
                                <w:b/>
                                <w:bCs/>
                                <w:color w:val="FFFFFF" w:themeColor="background1"/>
                                <w:sz w:val="36"/>
                                <w:szCs w:val="36"/>
                                <w:lang w:val="lv-LV"/>
                              </w:rPr>
                              <w:t xml:space="preserve">ar apkopojumu </w:t>
                            </w:r>
                            <w:r w:rsidR="0074027A" w:rsidRPr="00DA7D5E">
                              <w:rPr>
                                <w:rFonts w:ascii="Calibri" w:hAnsi="Calibri" w:cs="Calibri"/>
                                <w:b/>
                                <w:bCs/>
                                <w:color w:val="FFFFFF" w:themeColor="background1"/>
                                <w:sz w:val="36"/>
                                <w:szCs w:val="36"/>
                                <w:lang w:val="lv-LV"/>
                              </w:rPr>
                              <w:t xml:space="preserve">par </w:t>
                            </w:r>
                            <w:r w:rsidRPr="00DA7D5E">
                              <w:rPr>
                                <w:rFonts w:ascii="Calibri" w:hAnsi="Calibri" w:cs="Calibri"/>
                                <w:b/>
                                <w:bCs/>
                                <w:color w:val="FFFFFF" w:themeColor="background1"/>
                                <w:sz w:val="36"/>
                                <w:szCs w:val="36"/>
                                <w:lang w:val="lv-LV"/>
                              </w:rPr>
                              <w:t>ar</w:t>
                            </w:r>
                            <w:r w:rsidR="0074027A" w:rsidRPr="00DA7D5E">
                              <w:rPr>
                                <w:rFonts w:ascii="Calibri" w:hAnsi="Calibri" w:cs="Calibri"/>
                                <w:b/>
                                <w:bCs/>
                                <w:color w:val="FFFFFF" w:themeColor="background1"/>
                                <w:sz w:val="36"/>
                                <w:szCs w:val="36"/>
                                <w:lang w:val="lv-LV"/>
                              </w:rPr>
                              <w:t xml:space="preserve"> zemes izmantošan</w:t>
                            </w:r>
                            <w:r w:rsidRPr="00DA7D5E">
                              <w:rPr>
                                <w:rFonts w:ascii="Calibri" w:hAnsi="Calibri" w:cs="Calibri"/>
                                <w:b/>
                                <w:bCs/>
                                <w:color w:val="FFFFFF" w:themeColor="background1"/>
                                <w:sz w:val="36"/>
                                <w:szCs w:val="36"/>
                                <w:lang w:val="lv-LV"/>
                              </w:rPr>
                              <w:t>u saistītajiem rezultatīvajiem rādītājiem nozaru politikas plānošanas dokumentos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28EA4" id="Text Box 11" o:spid="_x0000_s1028" type="#_x0000_t202" style="position:absolute;left:0;text-align:left;margin-left:-5.5pt;margin-top:544.6pt;width:463.8pt;height:11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" fillcolor="#3e762a [2404]" stroked="f" strokeweight=".5pt">
                <v:textbox>
                  <w:txbxContent>
                    <w:p w14:paraId="1CC7DBDE" w14:textId="77777777" w:rsidR="0074027A" w:rsidRPr="00DA7D5E" w:rsidRDefault="0074027A" w:rsidP="00425658">
                      <w:pPr>
                        <w:jc w:val="center"/>
                        <w:rPr>
                          <w:rFonts w:ascii="Calibri" w:hAnsi="Calibri" w:cs="Calibri"/>
                          <w:b/>
                          <w:bCs/>
                          <w:color w:val="FFFFFF" w:themeColor="background1"/>
                          <w:sz w:val="36"/>
                          <w:szCs w:val="36"/>
                          <w:lang w:val="lv-LV"/>
                        </w:rPr>
                      </w:pPr>
                      <w:r w:rsidRPr="00DA7D5E">
                        <w:rPr>
                          <w:rFonts w:ascii="Calibri" w:hAnsi="Calibri" w:cs="Calibri"/>
                          <w:b/>
                          <w:bCs/>
                          <w:color w:val="FFFFFF" w:themeColor="background1"/>
                          <w:sz w:val="36"/>
                          <w:szCs w:val="36"/>
                          <w:lang w:val="lv-LV"/>
                        </w:rPr>
                        <w:t>Ziņojums</w:t>
                      </w:r>
                    </w:p>
                    <w:p w14:paraId="3A4A9A4E" w14:textId="14755501" w:rsidR="0074027A" w:rsidRPr="00DA7D5E" w:rsidRDefault="00AF4FFF" w:rsidP="00425658">
                      <w:pPr>
                        <w:jc w:val="center"/>
                        <w:rPr>
                          <w:rFonts w:ascii="Calibri" w:hAnsi="Calibri" w:cs="Calibri"/>
                          <w:b/>
                          <w:bCs/>
                          <w:color w:val="FFFFFF" w:themeColor="background1"/>
                          <w:sz w:val="36"/>
                          <w:szCs w:val="36"/>
                          <w:lang w:val="lv-LV"/>
                        </w:rPr>
                      </w:pPr>
                      <w:r w:rsidRPr="00DA7D5E">
                        <w:rPr>
                          <w:rFonts w:ascii="Calibri" w:hAnsi="Calibri" w:cs="Calibri"/>
                          <w:b/>
                          <w:bCs/>
                          <w:color w:val="FFFFFF" w:themeColor="background1"/>
                          <w:sz w:val="36"/>
                          <w:szCs w:val="36"/>
                          <w:lang w:val="lv-LV"/>
                        </w:rPr>
                        <w:t xml:space="preserve">ar apkopojumu </w:t>
                      </w:r>
                      <w:r w:rsidR="0074027A" w:rsidRPr="00DA7D5E">
                        <w:rPr>
                          <w:rFonts w:ascii="Calibri" w:hAnsi="Calibri" w:cs="Calibri"/>
                          <w:b/>
                          <w:bCs/>
                          <w:color w:val="FFFFFF" w:themeColor="background1"/>
                          <w:sz w:val="36"/>
                          <w:szCs w:val="36"/>
                          <w:lang w:val="lv-LV"/>
                        </w:rPr>
                        <w:t xml:space="preserve">par </w:t>
                      </w:r>
                      <w:r w:rsidRPr="00DA7D5E">
                        <w:rPr>
                          <w:rFonts w:ascii="Calibri" w:hAnsi="Calibri" w:cs="Calibri"/>
                          <w:b/>
                          <w:bCs/>
                          <w:color w:val="FFFFFF" w:themeColor="background1"/>
                          <w:sz w:val="36"/>
                          <w:szCs w:val="36"/>
                          <w:lang w:val="lv-LV"/>
                        </w:rPr>
                        <w:t>ar</w:t>
                      </w:r>
                      <w:r w:rsidR="0074027A" w:rsidRPr="00DA7D5E">
                        <w:rPr>
                          <w:rFonts w:ascii="Calibri" w:hAnsi="Calibri" w:cs="Calibri"/>
                          <w:b/>
                          <w:bCs/>
                          <w:color w:val="FFFFFF" w:themeColor="background1"/>
                          <w:sz w:val="36"/>
                          <w:szCs w:val="36"/>
                          <w:lang w:val="lv-LV"/>
                        </w:rPr>
                        <w:t xml:space="preserve"> zemes izmantošan</w:t>
                      </w:r>
                      <w:r w:rsidRPr="00DA7D5E">
                        <w:rPr>
                          <w:rFonts w:ascii="Calibri" w:hAnsi="Calibri" w:cs="Calibri"/>
                          <w:b/>
                          <w:bCs/>
                          <w:color w:val="FFFFFF" w:themeColor="background1"/>
                          <w:sz w:val="36"/>
                          <w:szCs w:val="36"/>
                          <w:lang w:val="lv-LV"/>
                        </w:rPr>
                        <w:t>u saistītajiem rezultatīvajiem rādītājiem nozaru politikas plānošanas dokumentos</w:t>
                      </w:r>
                    </w:p>
                  </w:txbxContent>
                </v:textbox>
                <w10:wrap anchorx="margin"/>
              </v:shape>
            </w:pict>
          </mc:Fallback>
        </mc:AlternateContent>
      </w:r>
      <w:r w:rsidR="0038202E" w:rsidRPr="00B63714">
        <w:rPr>
          <w:rFonts w:asciiTheme="minorHAnsi" w:hAnsiTheme="minorHAnsi" w:cstheme="minorHAnsi"/>
          <w:b/>
          <w:noProof/>
          <w:lang w:val="lv-LV"/>
        </w:rPr>
        <mc:AlternateContent>
          <mc:Choice Requires="wps">
            <w:drawing>
              <wp:anchor distT="0" distB="0" distL="114300" distR="114300" simplePos="0" relativeHeight="251675648" behindDoc="0" locked="0" layoutInCell="1" allowOverlap="1" wp14:anchorId="711A5DAA" wp14:editId="5C2C8CB2">
                <wp:simplePos x="0" y="0"/>
                <wp:positionH relativeFrom="margin">
                  <wp:posOffset>-334978</wp:posOffset>
                </wp:positionH>
                <wp:positionV relativeFrom="paragraph">
                  <wp:posOffset>2805655</wp:posOffset>
                </wp:positionV>
                <wp:extent cx="6400800" cy="2697933"/>
                <wp:effectExtent l="0" t="0" r="0" b="0"/>
                <wp:wrapNone/>
                <wp:docPr id="27" name="Text Box 27"/>
                <wp:cNvGraphicFramePr/>
                <a:graphic xmlns:a="http://schemas.openxmlformats.org/drawingml/2006/main">
                  <a:graphicData uri="http://schemas.microsoft.com/office/word/2010/wordprocessingShape">
                    <wps:wsp>
                      <wps:cNvSpPr txBox="1"/>
                      <wps:spPr>
                        <a:xfrm>
                          <a:off x="0" y="0"/>
                          <a:ext cx="6400800" cy="2697933"/>
                        </a:xfrm>
                        <a:prstGeom prst="rect">
                          <a:avLst/>
                        </a:prstGeom>
                        <a:solidFill>
                          <a:schemeClr val="lt1"/>
                        </a:solidFill>
                        <a:ln w="6350">
                          <a:noFill/>
                        </a:ln>
                      </wps:spPr>
                      <wps:txbx>
                        <w:txbxContent>
                          <w:p w14:paraId="616D0F6B" w14:textId="77777777" w:rsidR="0074027A" w:rsidRPr="00DA7D5E" w:rsidRDefault="0074027A" w:rsidP="001A68AB">
                            <w:pPr>
                              <w:jc w:val="center"/>
                              <w:rPr>
                                <w:rFonts w:ascii="Calibri" w:hAnsi="Calibri" w:cs="Calibri"/>
                                <w:sz w:val="28"/>
                                <w:lang w:val="lv-LV"/>
                              </w:rPr>
                            </w:pPr>
                          </w:p>
                          <w:p w14:paraId="2FF56BAA" w14:textId="30675760" w:rsidR="0074027A" w:rsidRPr="00DA7D5E" w:rsidRDefault="0074027A" w:rsidP="001A68AB">
                            <w:pPr>
                              <w:jc w:val="center"/>
                              <w:rPr>
                                <w:rFonts w:ascii="Calibri" w:hAnsi="Calibri" w:cs="Calibri"/>
                                <w:color w:val="3E762A" w:themeColor="accent1" w:themeShade="BF"/>
                                <w:sz w:val="32"/>
                                <w:szCs w:val="32"/>
                                <w:lang w:val="lv-LV"/>
                              </w:rPr>
                            </w:pPr>
                            <w:r w:rsidRPr="00DA7D5E">
                              <w:rPr>
                                <w:rFonts w:ascii="Calibri" w:hAnsi="Calibri" w:cs="Calibri"/>
                                <w:color w:val="3E762A" w:themeColor="accent1" w:themeShade="BF"/>
                                <w:sz w:val="32"/>
                                <w:szCs w:val="32"/>
                                <w:lang w:val="lv-LV"/>
                              </w:rPr>
                              <w:t>“</w:t>
                            </w:r>
                            <w:r w:rsidR="00AF4FFF" w:rsidRPr="00DA7D5E">
                              <w:rPr>
                                <w:rFonts w:ascii="Calibri" w:hAnsi="Calibri" w:cs="Calibri"/>
                                <w:bCs/>
                                <w:color w:val="3E762A" w:themeColor="accent1" w:themeShade="BF"/>
                                <w:sz w:val="32"/>
                                <w:szCs w:val="32"/>
                                <w:lang w:val="lv-LV"/>
                              </w:rPr>
                              <w:t>Rādītāju sistēmas izveide zemes izmantošanas ilgtspējīgai novērtēšanai</w:t>
                            </w:r>
                            <w:r w:rsidRPr="00DA7D5E">
                              <w:rPr>
                                <w:rFonts w:ascii="Calibri" w:hAnsi="Calibri" w:cs="Calibri"/>
                                <w:color w:val="3E762A" w:themeColor="accent1" w:themeShade="BF"/>
                                <w:sz w:val="32"/>
                                <w:szCs w:val="32"/>
                                <w:lang w:val="lv-LV"/>
                              </w:rPr>
                              <w:t xml:space="preserve">” </w:t>
                            </w:r>
                            <w:r w:rsidRPr="00DA7D5E">
                              <w:rPr>
                                <w:rFonts w:ascii="Calibri" w:hAnsi="Calibri" w:cs="Calibri"/>
                                <w:sz w:val="32"/>
                                <w:szCs w:val="32"/>
                                <w:lang w:val="lv-LV"/>
                              </w:rPr>
                              <w:br/>
                            </w:r>
                            <w:r w:rsidRPr="00DA7D5E">
                              <w:rPr>
                                <w:rFonts w:ascii="Calibri" w:hAnsi="Calibri" w:cs="Calibri"/>
                                <w:color w:val="3E762A" w:themeColor="accent1" w:themeShade="BF"/>
                                <w:sz w:val="32"/>
                                <w:szCs w:val="32"/>
                                <w:lang w:val="lv-LV"/>
                              </w:rPr>
                              <w:t>(</w:t>
                            </w:r>
                            <w:r w:rsidR="00AF4FFF" w:rsidRPr="00DA7D5E">
                              <w:rPr>
                                <w:rFonts w:ascii="Calibri" w:hAnsi="Calibri" w:cs="Calibri"/>
                                <w:bCs/>
                                <w:color w:val="066684" w:themeColor="accent6" w:themeShade="BF"/>
                                <w:sz w:val="32"/>
                                <w:szCs w:val="32"/>
                                <w:lang w:val="lv-LV"/>
                              </w:rPr>
                              <w:t>R-Sistēma</w:t>
                            </w:r>
                            <w:r w:rsidRPr="00DA7D5E">
                              <w:rPr>
                                <w:rFonts w:ascii="Calibri" w:hAnsi="Calibri" w:cs="Calibri"/>
                                <w:color w:val="3E762A" w:themeColor="accent1" w:themeShade="BF"/>
                                <w:sz w:val="32"/>
                                <w:szCs w:val="32"/>
                                <w:lang w:val="lv-LV"/>
                              </w:rPr>
                              <w:t>)</w:t>
                            </w:r>
                          </w:p>
                          <w:p w14:paraId="6CE8339B" w14:textId="77777777" w:rsidR="0038202E" w:rsidRPr="00DA7D5E" w:rsidRDefault="0038202E" w:rsidP="001A68AB">
                            <w:pPr>
                              <w:jc w:val="center"/>
                              <w:rPr>
                                <w:rFonts w:ascii="Calibri" w:hAnsi="Calibri" w:cs="Calibri"/>
                                <w:color w:val="3E762A" w:themeColor="accent1" w:themeShade="BF"/>
                                <w:sz w:val="32"/>
                                <w:szCs w:val="32"/>
                                <w:lang w:val="lv-LV"/>
                              </w:rPr>
                            </w:pPr>
                          </w:p>
                          <w:p w14:paraId="721B82F7" w14:textId="77777777" w:rsidR="0038202E" w:rsidRPr="00DA7D5E" w:rsidRDefault="0038202E" w:rsidP="001A68AB">
                            <w:pPr>
                              <w:jc w:val="center"/>
                              <w:rPr>
                                <w:rFonts w:ascii="Calibri" w:hAnsi="Calibri" w:cs="Calibri"/>
                                <w:color w:val="3E762A" w:themeColor="accent1" w:themeShade="BF"/>
                                <w:sz w:val="32"/>
                                <w:szCs w:val="32"/>
                                <w:lang w:val="lv-LV"/>
                              </w:rPr>
                            </w:pPr>
                          </w:p>
                          <w:p w14:paraId="4BCE5DAD" w14:textId="77777777" w:rsidR="0038202E" w:rsidRPr="00DA7D5E" w:rsidRDefault="0038202E" w:rsidP="001A68AB">
                            <w:pPr>
                              <w:jc w:val="center"/>
                              <w:rPr>
                                <w:rFonts w:ascii="Calibri" w:hAnsi="Calibri" w:cs="Calibri"/>
                                <w:color w:val="3E762A" w:themeColor="accent1" w:themeShade="BF"/>
                                <w:sz w:val="32"/>
                                <w:szCs w:val="32"/>
                                <w:lang w:val="lv-LV"/>
                              </w:rPr>
                            </w:pPr>
                          </w:p>
                          <w:p w14:paraId="3E9D3D67" w14:textId="77777777" w:rsidR="00452BF6" w:rsidRPr="00DA7D5E" w:rsidRDefault="00452BF6" w:rsidP="001A68AB">
                            <w:pPr>
                              <w:jc w:val="center"/>
                              <w:rPr>
                                <w:rFonts w:ascii="Calibri" w:hAnsi="Calibri" w:cs="Calibri"/>
                                <w:color w:val="3E762A" w:themeColor="accent1" w:themeShade="BF"/>
                                <w:sz w:val="32"/>
                                <w:szCs w:val="32"/>
                                <w:lang w:val="lv-LV"/>
                              </w:rPr>
                            </w:pPr>
                          </w:p>
                          <w:p w14:paraId="648BCC1C" w14:textId="53E6C079" w:rsidR="00452BF6" w:rsidRPr="00DA7D5E" w:rsidRDefault="00452BF6" w:rsidP="001A68AB">
                            <w:pPr>
                              <w:jc w:val="center"/>
                              <w:rPr>
                                <w:rFonts w:ascii="Calibri" w:hAnsi="Calibri" w:cs="Calibri"/>
                                <w:sz w:val="32"/>
                                <w:szCs w:val="32"/>
                                <w:lang w:val="lv-LV"/>
                              </w:rPr>
                            </w:pPr>
                            <w:r w:rsidRPr="00DA7D5E">
                              <w:rPr>
                                <w:rFonts w:ascii="Calibri" w:hAnsi="Calibri" w:cs="Calibri"/>
                                <w:noProof/>
                                <w:lang w:val="lv-LV"/>
                              </w:rPr>
                              <w:drawing>
                                <wp:inline distT="0" distB="0" distL="0" distR="0" wp14:anchorId="5672CE9A" wp14:editId="5DDEF39D">
                                  <wp:extent cx="2335794" cy="738859"/>
                                  <wp:effectExtent l="0" t="0" r="1270" b="0"/>
                                  <wp:docPr id="129681953"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81953" name="Picture 129681953" descr="A blue and white logo&#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362776" cy="74739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A5DAA" id="Text Box 27" o:spid="_x0000_s1029" type="#_x0000_t202" style="position:absolute;left:0;text-align:left;margin-left:-26.4pt;margin-top:220.9pt;width:7in;height:212.4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" fillcolor="white [3201]" stroked="f" strokeweight=".5pt">
                <v:textbox>
                  <w:txbxContent>
                    <w:p w14:paraId="616D0F6B" w14:textId="77777777" w:rsidR="0074027A" w:rsidRPr="00DA7D5E" w:rsidRDefault="0074027A" w:rsidP="001A68AB">
                      <w:pPr>
                        <w:jc w:val="center"/>
                        <w:rPr>
                          <w:rFonts w:ascii="Calibri" w:hAnsi="Calibri" w:cs="Calibri"/>
                          <w:sz w:val="28"/>
                          <w:lang w:val="lv-LV"/>
                        </w:rPr>
                      </w:pPr>
                    </w:p>
                    <w:p w14:paraId="2FF56BAA" w14:textId="30675760" w:rsidR="0074027A" w:rsidRPr="00DA7D5E" w:rsidRDefault="0074027A" w:rsidP="001A68AB">
                      <w:pPr>
                        <w:jc w:val="center"/>
                        <w:rPr>
                          <w:rFonts w:ascii="Calibri" w:hAnsi="Calibri" w:cs="Calibri"/>
                          <w:color w:val="3E762A" w:themeColor="accent1" w:themeShade="BF"/>
                          <w:sz w:val="32"/>
                          <w:szCs w:val="32"/>
                          <w:lang w:val="lv-LV"/>
                        </w:rPr>
                      </w:pPr>
                      <w:r w:rsidRPr="00DA7D5E">
                        <w:rPr>
                          <w:rFonts w:ascii="Calibri" w:hAnsi="Calibri" w:cs="Calibri"/>
                          <w:color w:val="3E762A" w:themeColor="accent1" w:themeShade="BF"/>
                          <w:sz w:val="32"/>
                          <w:szCs w:val="32"/>
                          <w:lang w:val="lv-LV"/>
                        </w:rPr>
                        <w:t>“</w:t>
                      </w:r>
                      <w:r w:rsidR="00AF4FFF" w:rsidRPr="00DA7D5E">
                        <w:rPr>
                          <w:rFonts w:ascii="Calibri" w:hAnsi="Calibri" w:cs="Calibri"/>
                          <w:bCs/>
                          <w:color w:val="3E762A" w:themeColor="accent1" w:themeShade="BF"/>
                          <w:sz w:val="32"/>
                          <w:szCs w:val="32"/>
                          <w:lang w:val="lv-LV"/>
                        </w:rPr>
                        <w:t>Rādītāju sistēmas izveide zemes izmantošanas ilgtspējīgai novērtēšanai</w:t>
                      </w:r>
                      <w:r w:rsidRPr="00DA7D5E">
                        <w:rPr>
                          <w:rFonts w:ascii="Calibri" w:hAnsi="Calibri" w:cs="Calibri"/>
                          <w:color w:val="3E762A" w:themeColor="accent1" w:themeShade="BF"/>
                          <w:sz w:val="32"/>
                          <w:szCs w:val="32"/>
                          <w:lang w:val="lv-LV"/>
                        </w:rPr>
                        <w:t xml:space="preserve">” </w:t>
                      </w:r>
                      <w:r w:rsidRPr="00DA7D5E">
                        <w:rPr>
                          <w:rFonts w:ascii="Calibri" w:hAnsi="Calibri" w:cs="Calibri"/>
                          <w:sz w:val="32"/>
                          <w:szCs w:val="32"/>
                          <w:lang w:val="lv-LV"/>
                        </w:rPr>
                        <w:br/>
                      </w:r>
                      <w:r w:rsidRPr="00DA7D5E">
                        <w:rPr>
                          <w:rFonts w:ascii="Calibri" w:hAnsi="Calibri" w:cs="Calibri"/>
                          <w:color w:val="3E762A" w:themeColor="accent1" w:themeShade="BF"/>
                          <w:sz w:val="32"/>
                          <w:szCs w:val="32"/>
                          <w:lang w:val="lv-LV"/>
                        </w:rPr>
                        <w:t>(</w:t>
                      </w:r>
                      <w:r w:rsidR="00AF4FFF" w:rsidRPr="00DA7D5E">
                        <w:rPr>
                          <w:rFonts w:ascii="Calibri" w:hAnsi="Calibri" w:cs="Calibri"/>
                          <w:bCs/>
                          <w:color w:val="066684" w:themeColor="accent6" w:themeShade="BF"/>
                          <w:sz w:val="32"/>
                          <w:szCs w:val="32"/>
                          <w:lang w:val="lv-LV"/>
                        </w:rPr>
                        <w:t>R-Sistēma</w:t>
                      </w:r>
                      <w:r w:rsidRPr="00DA7D5E">
                        <w:rPr>
                          <w:rFonts w:ascii="Calibri" w:hAnsi="Calibri" w:cs="Calibri"/>
                          <w:color w:val="3E762A" w:themeColor="accent1" w:themeShade="BF"/>
                          <w:sz w:val="32"/>
                          <w:szCs w:val="32"/>
                          <w:lang w:val="lv-LV"/>
                        </w:rPr>
                        <w:t>)</w:t>
                      </w:r>
                    </w:p>
                    <w:p w14:paraId="6CE8339B" w14:textId="77777777" w:rsidR="0038202E" w:rsidRPr="00DA7D5E" w:rsidRDefault="0038202E" w:rsidP="001A68AB">
                      <w:pPr>
                        <w:jc w:val="center"/>
                        <w:rPr>
                          <w:rFonts w:ascii="Calibri" w:hAnsi="Calibri" w:cs="Calibri"/>
                          <w:color w:val="3E762A" w:themeColor="accent1" w:themeShade="BF"/>
                          <w:sz w:val="32"/>
                          <w:szCs w:val="32"/>
                          <w:lang w:val="lv-LV"/>
                        </w:rPr>
                      </w:pPr>
                    </w:p>
                    <w:p w14:paraId="721B82F7" w14:textId="77777777" w:rsidR="0038202E" w:rsidRPr="00DA7D5E" w:rsidRDefault="0038202E" w:rsidP="001A68AB">
                      <w:pPr>
                        <w:jc w:val="center"/>
                        <w:rPr>
                          <w:rFonts w:ascii="Calibri" w:hAnsi="Calibri" w:cs="Calibri"/>
                          <w:color w:val="3E762A" w:themeColor="accent1" w:themeShade="BF"/>
                          <w:sz w:val="32"/>
                          <w:szCs w:val="32"/>
                          <w:lang w:val="lv-LV"/>
                        </w:rPr>
                      </w:pPr>
                    </w:p>
                    <w:p w14:paraId="4BCE5DAD" w14:textId="77777777" w:rsidR="0038202E" w:rsidRPr="00DA7D5E" w:rsidRDefault="0038202E" w:rsidP="001A68AB">
                      <w:pPr>
                        <w:jc w:val="center"/>
                        <w:rPr>
                          <w:rFonts w:ascii="Calibri" w:hAnsi="Calibri" w:cs="Calibri"/>
                          <w:color w:val="3E762A" w:themeColor="accent1" w:themeShade="BF"/>
                          <w:sz w:val="32"/>
                          <w:szCs w:val="32"/>
                          <w:lang w:val="lv-LV"/>
                        </w:rPr>
                      </w:pPr>
                    </w:p>
                    <w:p w14:paraId="3E9D3D67" w14:textId="77777777" w:rsidR="00452BF6" w:rsidRPr="00DA7D5E" w:rsidRDefault="00452BF6" w:rsidP="001A68AB">
                      <w:pPr>
                        <w:jc w:val="center"/>
                        <w:rPr>
                          <w:rFonts w:ascii="Calibri" w:hAnsi="Calibri" w:cs="Calibri"/>
                          <w:color w:val="3E762A" w:themeColor="accent1" w:themeShade="BF"/>
                          <w:sz w:val="32"/>
                          <w:szCs w:val="32"/>
                          <w:lang w:val="lv-LV"/>
                        </w:rPr>
                      </w:pPr>
                    </w:p>
                    <w:p w14:paraId="648BCC1C" w14:textId="53E6C079" w:rsidR="00452BF6" w:rsidRPr="00DA7D5E" w:rsidRDefault="00452BF6" w:rsidP="001A68AB">
                      <w:pPr>
                        <w:jc w:val="center"/>
                        <w:rPr>
                          <w:rFonts w:ascii="Calibri" w:hAnsi="Calibri" w:cs="Calibri"/>
                          <w:sz w:val="32"/>
                          <w:szCs w:val="32"/>
                          <w:lang w:val="lv-LV"/>
                        </w:rPr>
                      </w:pPr>
                      <w:r w:rsidRPr="00DA7D5E">
                        <w:rPr>
                          <w:rFonts w:ascii="Calibri" w:hAnsi="Calibri" w:cs="Calibri"/>
                          <w:noProof/>
                          <w:lang w:val="lv-LV"/>
                        </w:rPr>
                        <w:drawing>
                          <wp:inline distT="0" distB="0" distL="0" distR="0" wp14:anchorId="5672CE9A" wp14:editId="5DDEF39D">
                            <wp:extent cx="2335794" cy="738859"/>
                            <wp:effectExtent l="0" t="0" r="1270" b="0"/>
                            <wp:docPr id="129681953"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81953" name="Picture 129681953" descr="A blue and white logo&#10;&#10;Description automatically generated"/>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362776" cy="747394"/>
                                    </a:xfrm>
                                    <a:prstGeom prst="rect">
                                      <a:avLst/>
                                    </a:prstGeom>
                                  </pic:spPr>
                                </pic:pic>
                              </a:graphicData>
                            </a:graphic>
                          </wp:inline>
                        </w:drawing>
                      </w:r>
                    </w:p>
                  </w:txbxContent>
                </v:textbox>
                <w10:wrap anchorx="margin"/>
              </v:shape>
            </w:pict>
          </mc:Fallback>
        </mc:AlternateContent>
      </w:r>
      <w:r w:rsidR="0038202E" w:rsidRPr="00B63714">
        <w:rPr>
          <w:rFonts w:asciiTheme="minorHAnsi" w:hAnsiTheme="minorHAnsi" w:cstheme="minorHAnsi"/>
          <w:b/>
          <w:noProof/>
          <w:lang w:val="lv-LV"/>
        </w:rPr>
        <w:drawing>
          <wp:inline distT="0" distB="0" distL="0" distR="0" wp14:anchorId="5BAB335A" wp14:editId="72BBB7F1">
            <wp:extent cx="1447800" cy="1397000"/>
            <wp:effectExtent l="0" t="0" r="0" b="0"/>
            <wp:docPr id="614983586" name="Picture 13" descr="A black and white image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983586" name="Picture 13" descr="A black and white image of a coat of arms&#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447800" cy="1397000"/>
                    </a:xfrm>
                    <a:prstGeom prst="rect">
                      <a:avLst/>
                    </a:prstGeom>
                  </pic:spPr>
                </pic:pic>
              </a:graphicData>
            </a:graphic>
          </wp:inline>
        </w:drawing>
      </w:r>
      <w:r w:rsidR="00CC011E" w:rsidRPr="00B63714">
        <w:rPr>
          <w:rFonts w:asciiTheme="minorHAnsi" w:hAnsiTheme="minorHAnsi" w:cstheme="minorHAnsi"/>
          <w:b/>
          <w:noProof/>
          <w:lang w:val="lv-LV"/>
        </w:rPr>
        <mc:AlternateContent>
          <mc:Choice Requires="wps">
            <w:drawing>
              <wp:anchor distT="0" distB="0" distL="114300" distR="114300" simplePos="0" relativeHeight="251688960" behindDoc="0" locked="0" layoutInCell="1" allowOverlap="1" wp14:anchorId="40191F3C" wp14:editId="3E509FDE">
                <wp:simplePos x="0" y="0"/>
                <wp:positionH relativeFrom="margin">
                  <wp:align>center</wp:align>
                </wp:positionH>
                <wp:positionV relativeFrom="paragraph">
                  <wp:posOffset>8655050</wp:posOffset>
                </wp:positionV>
                <wp:extent cx="1016000" cy="3683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016000" cy="368300"/>
                        </a:xfrm>
                        <a:prstGeom prst="rect">
                          <a:avLst/>
                        </a:prstGeom>
                        <a:noFill/>
                        <a:ln w="6350">
                          <a:noFill/>
                        </a:ln>
                      </wps:spPr>
                      <wps:txbx>
                        <w:txbxContent>
                          <w:p w14:paraId="57652902" w14:textId="0C01AD92" w:rsidR="0074027A" w:rsidRPr="00775D65" w:rsidRDefault="0074027A" w:rsidP="00CC011E">
                            <w:pPr>
                              <w:jc w:val="center"/>
                              <w:rPr>
                                <w:rFonts w:ascii="Calibri" w:hAnsi="Calibri" w:cs="Calibri"/>
                                <w:color w:val="FFFFFF" w:themeColor="background1"/>
                              </w:rPr>
                            </w:pPr>
                            <w:r w:rsidRPr="00775D65">
                              <w:rPr>
                                <w:rFonts w:ascii="Calibri" w:hAnsi="Calibri" w:cs="Calibri"/>
                                <w:color w:val="FFFFFF" w:themeColor="background1"/>
                              </w:rPr>
                              <w:t>202</w:t>
                            </w:r>
                            <w:r w:rsidR="00AF4FFF" w:rsidRPr="00775D65">
                              <w:rPr>
                                <w:rFonts w:ascii="Calibri" w:hAnsi="Calibri" w:cs="Calibri"/>
                                <w:color w:val="FFFFFF" w:themeColor="background1"/>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191F3C" id="_x0000_s1030" type="#_x0000_t202" style="position:absolute;left:0;text-align:left;margin-left:0;margin-top:681.5pt;width:80pt;height:29pt;z-index:2516889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" filled="f" stroked="f" strokeweight=".5pt">
                <v:textbox>
                  <w:txbxContent>
                    <w:p w14:paraId="57652902" w14:textId="0C01AD92" w:rsidR="0074027A" w:rsidRPr="00775D65" w:rsidRDefault="0074027A" w:rsidP="00CC011E">
                      <w:pPr>
                        <w:jc w:val="center"/>
                        <w:rPr>
                          <w:rFonts w:ascii="Calibri" w:hAnsi="Calibri" w:cs="Calibri"/>
                          <w:color w:val="FFFFFF" w:themeColor="background1"/>
                        </w:rPr>
                      </w:pPr>
                      <w:r w:rsidRPr="00775D65">
                        <w:rPr>
                          <w:rFonts w:ascii="Calibri" w:hAnsi="Calibri" w:cs="Calibri"/>
                          <w:color w:val="FFFFFF" w:themeColor="background1"/>
                        </w:rPr>
                        <w:t>202</w:t>
                      </w:r>
                      <w:r w:rsidR="00AF4FFF" w:rsidRPr="00775D65">
                        <w:rPr>
                          <w:rFonts w:ascii="Calibri" w:hAnsi="Calibri" w:cs="Calibri"/>
                          <w:color w:val="FFFFFF" w:themeColor="background1"/>
                        </w:rPr>
                        <w:t>4</w:t>
                      </w:r>
                    </w:p>
                  </w:txbxContent>
                </v:textbox>
                <w10:wrap anchorx="margin"/>
              </v:shape>
            </w:pict>
          </mc:Fallback>
        </mc:AlternateContent>
      </w:r>
      <w:r w:rsidR="006F44FB" w:rsidRPr="00B63714">
        <w:rPr>
          <w:rFonts w:asciiTheme="minorHAnsi" w:hAnsiTheme="minorHAnsi" w:cstheme="minorHAnsi"/>
          <w:b/>
          <w:lang w:val="lv-LV"/>
        </w:rPr>
        <w:br w:type="page"/>
      </w:r>
      <w:bookmarkStart w:id="0" w:name="_Toc67863422"/>
    </w:p>
    <w:p w14:paraId="6BF4063A" w14:textId="516B2B1F" w:rsidR="00C80E74" w:rsidRPr="00B63714" w:rsidRDefault="00796850" w:rsidP="001B15E8">
      <w:pPr>
        <w:pBdr>
          <w:bottom w:val="single" w:sz="12" w:space="1" w:color="066684" w:themeColor="accent6" w:themeShade="BF"/>
        </w:pBdr>
        <w:rPr>
          <w:rFonts w:asciiTheme="minorHAnsi" w:hAnsiTheme="minorHAnsi" w:cstheme="minorHAnsi"/>
          <w:b/>
          <w:bCs/>
          <w:color w:val="3E762A" w:themeColor="accent1" w:themeShade="BF"/>
          <w:sz w:val="32"/>
          <w:szCs w:val="32"/>
          <w:lang w:val="lv-LV"/>
        </w:rPr>
      </w:pPr>
      <w:bookmarkStart w:id="1" w:name="_Toc67863436"/>
      <w:bookmarkEnd w:id="0"/>
      <w:r w:rsidRPr="00B63714">
        <w:rPr>
          <w:rFonts w:asciiTheme="minorHAnsi" w:hAnsiTheme="minorHAnsi" w:cstheme="minorHAnsi"/>
          <w:b/>
          <w:bCs/>
          <w:color w:val="3E762A" w:themeColor="accent1" w:themeShade="BF"/>
          <w:sz w:val="32"/>
          <w:szCs w:val="32"/>
          <w:lang w:val="lv-LV"/>
        </w:rPr>
        <w:lastRenderedPageBreak/>
        <w:t>Satur</w:t>
      </w:r>
      <w:r w:rsidR="00322306" w:rsidRPr="00B63714">
        <w:rPr>
          <w:rFonts w:asciiTheme="minorHAnsi" w:hAnsiTheme="minorHAnsi" w:cstheme="minorHAnsi"/>
          <w:b/>
          <w:bCs/>
          <w:color w:val="3E762A" w:themeColor="accent1" w:themeShade="BF"/>
          <w:sz w:val="32"/>
          <w:szCs w:val="32"/>
          <w:lang w:val="lv-LV"/>
        </w:rPr>
        <w:t>s</w:t>
      </w:r>
    </w:p>
    <w:p w14:paraId="2D0F3BC1" w14:textId="77777777" w:rsidR="00722813" w:rsidRPr="00B63714" w:rsidRDefault="00722813" w:rsidP="00C80E74">
      <w:pPr>
        <w:rPr>
          <w:rFonts w:asciiTheme="minorHAnsi" w:hAnsiTheme="minorHAnsi" w:cstheme="minorHAnsi"/>
          <w:lang w:val="lv-LV"/>
        </w:rPr>
      </w:pPr>
    </w:p>
    <w:p w14:paraId="41D3A024" w14:textId="0D63C124" w:rsidR="001B5B2A" w:rsidRDefault="0004689B">
      <w:pPr>
        <w:pStyle w:val="TOC1"/>
        <w:rPr>
          <w:rFonts w:asciiTheme="minorHAnsi" w:eastAsiaTheme="minorEastAsia" w:hAnsiTheme="minorHAnsi" w:cstheme="minorBidi"/>
          <w:b w:val="0"/>
          <w:bCs w:val="0"/>
          <w:caps w:val="0"/>
          <w:noProof/>
          <w:kern w:val="2"/>
          <w:u w:val="none"/>
          <w14:ligatures w14:val="standardContextual"/>
        </w:rPr>
      </w:pPr>
      <w:r w:rsidRPr="00B63714">
        <w:rPr>
          <w:rFonts w:asciiTheme="minorHAnsi" w:hAnsiTheme="minorHAnsi"/>
          <w:sz w:val="28"/>
          <w:szCs w:val="28"/>
          <w:lang w:val="lv-LV"/>
          <w14:textOutline w14:w="9525" w14:cap="rnd" w14:cmpd="sng" w14:algn="ctr">
            <w14:noFill/>
            <w14:prstDash w14:val="solid"/>
            <w14:bevel/>
          </w14:textOutline>
        </w:rPr>
        <w:fldChar w:fldCharType="begin"/>
      </w:r>
      <w:r w:rsidRPr="00B63714">
        <w:rPr>
          <w:rFonts w:asciiTheme="minorHAnsi" w:hAnsiTheme="minorHAnsi"/>
          <w:sz w:val="28"/>
          <w:szCs w:val="28"/>
          <w:lang w:val="lv-LV"/>
          <w14:textOutline w14:w="9525" w14:cap="rnd" w14:cmpd="sng" w14:algn="ctr">
            <w14:noFill/>
            <w14:prstDash w14:val="solid"/>
            <w14:bevel/>
          </w14:textOutline>
        </w:rPr>
        <w:instrText xml:space="preserve"> TOC \o "1-3" \h \z \u </w:instrText>
      </w:r>
      <w:r w:rsidRPr="00B63714">
        <w:rPr>
          <w:rFonts w:asciiTheme="minorHAnsi" w:hAnsiTheme="minorHAnsi"/>
          <w:sz w:val="28"/>
          <w:szCs w:val="28"/>
          <w:lang w:val="lv-LV"/>
          <w14:textOutline w14:w="9525" w14:cap="rnd" w14:cmpd="sng" w14:algn="ctr">
            <w14:noFill/>
            <w14:prstDash w14:val="solid"/>
            <w14:bevel/>
          </w14:textOutline>
        </w:rPr>
        <w:fldChar w:fldCharType="separate"/>
      </w:r>
      <w:hyperlink w:anchor="_Toc180263084" w:history="1">
        <w:r w:rsidR="001B5B2A" w:rsidRPr="00496CBF">
          <w:rPr>
            <w:rStyle w:val="Hyperlink"/>
            <w:noProof/>
            <w:lang w:val="lv-LV"/>
          </w:rPr>
          <w:t>Saīsinājumi</w:t>
        </w:r>
        <w:r w:rsidR="001B5B2A">
          <w:rPr>
            <w:noProof/>
            <w:webHidden/>
          </w:rPr>
          <w:tab/>
        </w:r>
        <w:r w:rsidR="001B5B2A">
          <w:rPr>
            <w:noProof/>
            <w:webHidden/>
          </w:rPr>
          <w:fldChar w:fldCharType="begin"/>
        </w:r>
        <w:r w:rsidR="001B5B2A">
          <w:rPr>
            <w:noProof/>
            <w:webHidden/>
          </w:rPr>
          <w:instrText xml:space="preserve"> PAGEREF _Toc180263084 \h </w:instrText>
        </w:r>
        <w:r w:rsidR="001B5B2A">
          <w:rPr>
            <w:noProof/>
            <w:webHidden/>
          </w:rPr>
        </w:r>
        <w:r w:rsidR="001B5B2A">
          <w:rPr>
            <w:noProof/>
            <w:webHidden/>
          </w:rPr>
          <w:fldChar w:fldCharType="separate"/>
        </w:r>
        <w:r w:rsidR="001B5B2A">
          <w:rPr>
            <w:noProof/>
            <w:webHidden/>
          </w:rPr>
          <w:t>4</w:t>
        </w:r>
        <w:r w:rsidR="001B5B2A">
          <w:rPr>
            <w:noProof/>
            <w:webHidden/>
          </w:rPr>
          <w:fldChar w:fldCharType="end"/>
        </w:r>
      </w:hyperlink>
    </w:p>
    <w:p w14:paraId="6EB36775" w14:textId="69C82743" w:rsidR="001B5B2A" w:rsidRDefault="001B5B2A">
      <w:pPr>
        <w:pStyle w:val="TOC1"/>
        <w:rPr>
          <w:rFonts w:asciiTheme="minorHAnsi" w:eastAsiaTheme="minorEastAsia" w:hAnsiTheme="minorHAnsi" w:cstheme="minorBidi"/>
          <w:b w:val="0"/>
          <w:bCs w:val="0"/>
          <w:caps w:val="0"/>
          <w:noProof/>
          <w:kern w:val="2"/>
          <w:u w:val="none"/>
          <w14:ligatures w14:val="standardContextual"/>
        </w:rPr>
      </w:pPr>
      <w:hyperlink w:anchor="_Toc180263085" w:history="1">
        <w:r w:rsidRPr="00496CBF">
          <w:rPr>
            <w:rStyle w:val="Hyperlink"/>
            <w:noProof/>
            <w:lang w:val="lv-LV"/>
          </w:rPr>
          <w:t>Ievads</w:t>
        </w:r>
        <w:r>
          <w:rPr>
            <w:noProof/>
            <w:webHidden/>
          </w:rPr>
          <w:tab/>
        </w:r>
        <w:r>
          <w:rPr>
            <w:noProof/>
            <w:webHidden/>
          </w:rPr>
          <w:fldChar w:fldCharType="begin"/>
        </w:r>
        <w:r>
          <w:rPr>
            <w:noProof/>
            <w:webHidden/>
          </w:rPr>
          <w:instrText xml:space="preserve"> PAGEREF _Toc180263085 \h </w:instrText>
        </w:r>
        <w:r>
          <w:rPr>
            <w:noProof/>
            <w:webHidden/>
          </w:rPr>
        </w:r>
        <w:r>
          <w:rPr>
            <w:noProof/>
            <w:webHidden/>
          </w:rPr>
          <w:fldChar w:fldCharType="separate"/>
        </w:r>
        <w:r>
          <w:rPr>
            <w:noProof/>
            <w:webHidden/>
          </w:rPr>
          <w:t>5</w:t>
        </w:r>
        <w:r>
          <w:rPr>
            <w:noProof/>
            <w:webHidden/>
          </w:rPr>
          <w:fldChar w:fldCharType="end"/>
        </w:r>
      </w:hyperlink>
    </w:p>
    <w:p w14:paraId="7394E04C" w14:textId="1D83407F" w:rsidR="001B5B2A" w:rsidRDefault="001B5B2A">
      <w:pPr>
        <w:pStyle w:val="TOC1"/>
        <w:rPr>
          <w:rFonts w:asciiTheme="minorHAnsi" w:eastAsiaTheme="minorEastAsia" w:hAnsiTheme="minorHAnsi" w:cstheme="minorBidi"/>
          <w:b w:val="0"/>
          <w:bCs w:val="0"/>
          <w:caps w:val="0"/>
          <w:noProof/>
          <w:kern w:val="2"/>
          <w:u w:val="none"/>
          <w14:ligatures w14:val="standardContextual"/>
        </w:rPr>
      </w:pPr>
      <w:hyperlink w:anchor="_Toc180263086" w:history="1">
        <w:r w:rsidRPr="00496CBF">
          <w:rPr>
            <w:rStyle w:val="Hyperlink"/>
            <w:noProof/>
            <w:lang w:val="lv-LV"/>
          </w:rPr>
          <w:t>Zemes izmantošana un tās ilgtspējas novērtēšana</w:t>
        </w:r>
        <w:r>
          <w:rPr>
            <w:noProof/>
            <w:webHidden/>
          </w:rPr>
          <w:tab/>
        </w:r>
        <w:r>
          <w:rPr>
            <w:noProof/>
            <w:webHidden/>
          </w:rPr>
          <w:fldChar w:fldCharType="begin"/>
        </w:r>
        <w:r>
          <w:rPr>
            <w:noProof/>
            <w:webHidden/>
          </w:rPr>
          <w:instrText xml:space="preserve"> PAGEREF _Toc180263086 \h </w:instrText>
        </w:r>
        <w:r>
          <w:rPr>
            <w:noProof/>
            <w:webHidden/>
          </w:rPr>
        </w:r>
        <w:r>
          <w:rPr>
            <w:noProof/>
            <w:webHidden/>
          </w:rPr>
          <w:fldChar w:fldCharType="separate"/>
        </w:r>
        <w:r>
          <w:rPr>
            <w:noProof/>
            <w:webHidden/>
          </w:rPr>
          <w:t>7</w:t>
        </w:r>
        <w:r>
          <w:rPr>
            <w:noProof/>
            <w:webHidden/>
          </w:rPr>
          <w:fldChar w:fldCharType="end"/>
        </w:r>
      </w:hyperlink>
    </w:p>
    <w:p w14:paraId="316DB9EC" w14:textId="71C3E385" w:rsidR="001B5B2A" w:rsidRDefault="001B5B2A">
      <w:pPr>
        <w:pStyle w:val="TOC1"/>
        <w:rPr>
          <w:rFonts w:asciiTheme="minorHAnsi" w:eastAsiaTheme="minorEastAsia" w:hAnsiTheme="minorHAnsi" w:cstheme="minorBidi"/>
          <w:b w:val="0"/>
          <w:bCs w:val="0"/>
          <w:caps w:val="0"/>
          <w:noProof/>
          <w:kern w:val="2"/>
          <w:u w:val="none"/>
          <w14:ligatures w14:val="standardContextual"/>
        </w:rPr>
      </w:pPr>
      <w:hyperlink w:anchor="_Toc180263087" w:history="1">
        <w:r w:rsidRPr="00496CBF">
          <w:rPr>
            <w:rStyle w:val="Hyperlink"/>
            <w:noProof/>
            <w:lang w:val="lv-LV"/>
          </w:rPr>
          <w:t>Metodoloģija</w:t>
        </w:r>
        <w:r>
          <w:rPr>
            <w:noProof/>
            <w:webHidden/>
          </w:rPr>
          <w:tab/>
        </w:r>
        <w:r>
          <w:rPr>
            <w:noProof/>
            <w:webHidden/>
          </w:rPr>
          <w:fldChar w:fldCharType="begin"/>
        </w:r>
        <w:r>
          <w:rPr>
            <w:noProof/>
            <w:webHidden/>
          </w:rPr>
          <w:instrText xml:space="preserve"> PAGEREF _Toc180263087 \h </w:instrText>
        </w:r>
        <w:r>
          <w:rPr>
            <w:noProof/>
            <w:webHidden/>
          </w:rPr>
        </w:r>
        <w:r>
          <w:rPr>
            <w:noProof/>
            <w:webHidden/>
          </w:rPr>
          <w:fldChar w:fldCharType="separate"/>
        </w:r>
        <w:r>
          <w:rPr>
            <w:noProof/>
            <w:webHidden/>
          </w:rPr>
          <w:t>8</w:t>
        </w:r>
        <w:r>
          <w:rPr>
            <w:noProof/>
            <w:webHidden/>
          </w:rPr>
          <w:fldChar w:fldCharType="end"/>
        </w:r>
      </w:hyperlink>
    </w:p>
    <w:p w14:paraId="59826561" w14:textId="5A0C34E5" w:rsidR="001B5B2A" w:rsidRDefault="001B5B2A">
      <w:pPr>
        <w:pStyle w:val="TOC1"/>
        <w:rPr>
          <w:rFonts w:asciiTheme="minorHAnsi" w:eastAsiaTheme="minorEastAsia" w:hAnsiTheme="minorHAnsi" w:cstheme="minorBidi"/>
          <w:b w:val="0"/>
          <w:bCs w:val="0"/>
          <w:caps w:val="0"/>
          <w:noProof/>
          <w:kern w:val="2"/>
          <w:u w:val="none"/>
          <w14:ligatures w14:val="standardContextual"/>
        </w:rPr>
      </w:pPr>
      <w:hyperlink w:anchor="_Toc180263088" w:history="1">
        <w:r w:rsidRPr="00496CBF">
          <w:rPr>
            <w:rStyle w:val="Hyperlink"/>
            <w:noProof/>
            <w:lang w:val="lv-LV"/>
          </w:rPr>
          <w:t>Nozaru politikas plānošanas dokumenti</w:t>
        </w:r>
        <w:r>
          <w:rPr>
            <w:noProof/>
            <w:webHidden/>
          </w:rPr>
          <w:tab/>
        </w:r>
        <w:r>
          <w:rPr>
            <w:noProof/>
            <w:webHidden/>
          </w:rPr>
          <w:fldChar w:fldCharType="begin"/>
        </w:r>
        <w:r>
          <w:rPr>
            <w:noProof/>
            <w:webHidden/>
          </w:rPr>
          <w:instrText xml:space="preserve"> PAGEREF _Toc180263088 \h </w:instrText>
        </w:r>
        <w:r>
          <w:rPr>
            <w:noProof/>
            <w:webHidden/>
          </w:rPr>
        </w:r>
        <w:r>
          <w:rPr>
            <w:noProof/>
            <w:webHidden/>
          </w:rPr>
          <w:fldChar w:fldCharType="separate"/>
        </w:r>
        <w:r>
          <w:rPr>
            <w:noProof/>
            <w:webHidden/>
          </w:rPr>
          <w:t>9</w:t>
        </w:r>
        <w:r>
          <w:rPr>
            <w:noProof/>
            <w:webHidden/>
          </w:rPr>
          <w:fldChar w:fldCharType="end"/>
        </w:r>
      </w:hyperlink>
    </w:p>
    <w:p w14:paraId="7A78217C" w14:textId="1B980225" w:rsidR="001B5B2A" w:rsidRDefault="001B5B2A">
      <w:pPr>
        <w:pStyle w:val="TOC1"/>
        <w:rPr>
          <w:rFonts w:asciiTheme="minorHAnsi" w:eastAsiaTheme="minorEastAsia" w:hAnsiTheme="minorHAnsi" w:cstheme="minorBidi"/>
          <w:b w:val="0"/>
          <w:bCs w:val="0"/>
          <w:caps w:val="0"/>
          <w:noProof/>
          <w:kern w:val="2"/>
          <w:u w:val="none"/>
          <w14:ligatures w14:val="standardContextual"/>
        </w:rPr>
      </w:pPr>
      <w:hyperlink w:anchor="_Toc180263089" w:history="1">
        <w:r w:rsidRPr="00496CBF">
          <w:rPr>
            <w:rStyle w:val="Hyperlink"/>
            <w:noProof/>
            <w:lang w:val="lv-LV"/>
          </w:rPr>
          <w:t>Eiropas Savienības politikas plānošanas dokumenti</w:t>
        </w:r>
        <w:r>
          <w:rPr>
            <w:noProof/>
            <w:webHidden/>
          </w:rPr>
          <w:tab/>
        </w:r>
        <w:r>
          <w:rPr>
            <w:noProof/>
            <w:webHidden/>
          </w:rPr>
          <w:fldChar w:fldCharType="begin"/>
        </w:r>
        <w:r>
          <w:rPr>
            <w:noProof/>
            <w:webHidden/>
          </w:rPr>
          <w:instrText xml:space="preserve"> PAGEREF _Toc180263089 \h </w:instrText>
        </w:r>
        <w:r>
          <w:rPr>
            <w:noProof/>
            <w:webHidden/>
          </w:rPr>
        </w:r>
        <w:r>
          <w:rPr>
            <w:noProof/>
            <w:webHidden/>
          </w:rPr>
          <w:fldChar w:fldCharType="separate"/>
        </w:r>
        <w:r>
          <w:rPr>
            <w:noProof/>
            <w:webHidden/>
          </w:rPr>
          <w:t>9</w:t>
        </w:r>
        <w:r>
          <w:rPr>
            <w:noProof/>
            <w:webHidden/>
          </w:rPr>
          <w:fldChar w:fldCharType="end"/>
        </w:r>
      </w:hyperlink>
    </w:p>
    <w:p w14:paraId="6DA99DC9" w14:textId="3A7A1F44" w:rsidR="001B5B2A" w:rsidRDefault="001B5B2A">
      <w:pPr>
        <w:pStyle w:val="TOC2"/>
        <w:tabs>
          <w:tab w:val="right" w:leader="dot" w:pos="9016"/>
        </w:tabs>
        <w:rPr>
          <w:rFonts w:asciiTheme="minorHAnsi" w:eastAsiaTheme="minorEastAsia" w:hAnsiTheme="minorHAnsi" w:cstheme="minorBidi"/>
          <w:b w:val="0"/>
          <w:bCs w:val="0"/>
          <w:smallCaps w:val="0"/>
          <w:noProof/>
          <w:kern w:val="2"/>
          <w14:ligatures w14:val="standardContextual"/>
        </w:rPr>
      </w:pPr>
      <w:hyperlink w:anchor="_Toc180263090" w:history="1">
        <w:r w:rsidRPr="00496CBF">
          <w:rPr>
            <w:rStyle w:val="Hyperlink"/>
            <w:noProof/>
            <w:lang w:val="lv-LV"/>
          </w:rPr>
          <w:t>Eiropas Komisijas paziņojums par Eiropas zaļo kursu</w:t>
        </w:r>
        <w:r>
          <w:rPr>
            <w:noProof/>
            <w:webHidden/>
          </w:rPr>
          <w:tab/>
        </w:r>
        <w:r>
          <w:rPr>
            <w:noProof/>
            <w:webHidden/>
          </w:rPr>
          <w:fldChar w:fldCharType="begin"/>
        </w:r>
        <w:r>
          <w:rPr>
            <w:noProof/>
            <w:webHidden/>
          </w:rPr>
          <w:instrText xml:space="preserve"> PAGEREF _Toc180263090 \h </w:instrText>
        </w:r>
        <w:r>
          <w:rPr>
            <w:noProof/>
            <w:webHidden/>
          </w:rPr>
        </w:r>
        <w:r>
          <w:rPr>
            <w:noProof/>
            <w:webHidden/>
          </w:rPr>
          <w:fldChar w:fldCharType="separate"/>
        </w:r>
        <w:r>
          <w:rPr>
            <w:noProof/>
            <w:webHidden/>
          </w:rPr>
          <w:t>9</w:t>
        </w:r>
        <w:r>
          <w:rPr>
            <w:noProof/>
            <w:webHidden/>
          </w:rPr>
          <w:fldChar w:fldCharType="end"/>
        </w:r>
      </w:hyperlink>
    </w:p>
    <w:p w14:paraId="1F171F15" w14:textId="6F965769" w:rsidR="001B5B2A" w:rsidRDefault="001B5B2A">
      <w:pPr>
        <w:pStyle w:val="TOC2"/>
        <w:tabs>
          <w:tab w:val="right" w:leader="dot" w:pos="9016"/>
        </w:tabs>
        <w:rPr>
          <w:rFonts w:asciiTheme="minorHAnsi" w:eastAsiaTheme="minorEastAsia" w:hAnsiTheme="minorHAnsi" w:cstheme="minorBidi"/>
          <w:b w:val="0"/>
          <w:bCs w:val="0"/>
          <w:smallCaps w:val="0"/>
          <w:noProof/>
          <w:kern w:val="2"/>
          <w14:ligatures w14:val="standardContextual"/>
        </w:rPr>
      </w:pPr>
      <w:hyperlink w:anchor="_Toc180263091" w:history="1">
        <w:r w:rsidRPr="00496CBF">
          <w:rPr>
            <w:rStyle w:val="Hyperlink"/>
            <w:noProof/>
            <w:lang w:val="lv-LV"/>
          </w:rPr>
          <w:t>Eiropas Savienības Biodaudzveidības stratēģija 2030. gadam</w:t>
        </w:r>
        <w:r>
          <w:rPr>
            <w:noProof/>
            <w:webHidden/>
          </w:rPr>
          <w:tab/>
        </w:r>
        <w:r>
          <w:rPr>
            <w:noProof/>
            <w:webHidden/>
          </w:rPr>
          <w:fldChar w:fldCharType="begin"/>
        </w:r>
        <w:r>
          <w:rPr>
            <w:noProof/>
            <w:webHidden/>
          </w:rPr>
          <w:instrText xml:space="preserve"> PAGEREF _Toc180263091 \h </w:instrText>
        </w:r>
        <w:r>
          <w:rPr>
            <w:noProof/>
            <w:webHidden/>
          </w:rPr>
        </w:r>
        <w:r>
          <w:rPr>
            <w:noProof/>
            <w:webHidden/>
          </w:rPr>
          <w:fldChar w:fldCharType="separate"/>
        </w:r>
        <w:r>
          <w:rPr>
            <w:noProof/>
            <w:webHidden/>
          </w:rPr>
          <w:t>9</w:t>
        </w:r>
        <w:r>
          <w:rPr>
            <w:noProof/>
            <w:webHidden/>
          </w:rPr>
          <w:fldChar w:fldCharType="end"/>
        </w:r>
      </w:hyperlink>
    </w:p>
    <w:p w14:paraId="5510343B" w14:textId="6D8EA03B" w:rsidR="001B5B2A" w:rsidRDefault="001B5B2A">
      <w:pPr>
        <w:pStyle w:val="TOC2"/>
        <w:tabs>
          <w:tab w:val="right" w:leader="dot" w:pos="9016"/>
        </w:tabs>
        <w:rPr>
          <w:rFonts w:asciiTheme="minorHAnsi" w:eastAsiaTheme="minorEastAsia" w:hAnsiTheme="minorHAnsi" w:cstheme="minorBidi"/>
          <w:b w:val="0"/>
          <w:bCs w:val="0"/>
          <w:smallCaps w:val="0"/>
          <w:noProof/>
          <w:kern w:val="2"/>
          <w14:ligatures w14:val="standardContextual"/>
        </w:rPr>
      </w:pPr>
      <w:hyperlink w:anchor="_Toc180263092" w:history="1">
        <w:r w:rsidRPr="00496CBF">
          <w:rPr>
            <w:rStyle w:val="Hyperlink"/>
            <w:noProof/>
            <w:lang w:val="lv-LV"/>
          </w:rPr>
          <w:t>Eiropas Savienības Meža stratēģija 2030. gadam</w:t>
        </w:r>
        <w:r>
          <w:rPr>
            <w:noProof/>
            <w:webHidden/>
          </w:rPr>
          <w:tab/>
        </w:r>
        <w:r>
          <w:rPr>
            <w:noProof/>
            <w:webHidden/>
          </w:rPr>
          <w:fldChar w:fldCharType="begin"/>
        </w:r>
        <w:r>
          <w:rPr>
            <w:noProof/>
            <w:webHidden/>
          </w:rPr>
          <w:instrText xml:space="preserve"> PAGEREF _Toc180263092 \h </w:instrText>
        </w:r>
        <w:r>
          <w:rPr>
            <w:noProof/>
            <w:webHidden/>
          </w:rPr>
        </w:r>
        <w:r>
          <w:rPr>
            <w:noProof/>
            <w:webHidden/>
          </w:rPr>
          <w:fldChar w:fldCharType="separate"/>
        </w:r>
        <w:r>
          <w:rPr>
            <w:noProof/>
            <w:webHidden/>
          </w:rPr>
          <w:t>10</w:t>
        </w:r>
        <w:r>
          <w:rPr>
            <w:noProof/>
            <w:webHidden/>
          </w:rPr>
          <w:fldChar w:fldCharType="end"/>
        </w:r>
      </w:hyperlink>
    </w:p>
    <w:p w14:paraId="69B09FD6" w14:textId="2ADABCBF" w:rsidR="001B5B2A" w:rsidRDefault="001B5B2A">
      <w:pPr>
        <w:pStyle w:val="TOC2"/>
        <w:tabs>
          <w:tab w:val="right" w:leader="dot" w:pos="9016"/>
        </w:tabs>
        <w:rPr>
          <w:rFonts w:asciiTheme="minorHAnsi" w:eastAsiaTheme="minorEastAsia" w:hAnsiTheme="minorHAnsi" w:cstheme="minorBidi"/>
          <w:b w:val="0"/>
          <w:bCs w:val="0"/>
          <w:smallCaps w:val="0"/>
          <w:noProof/>
          <w:kern w:val="2"/>
          <w14:ligatures w14:val="standardContextual"/>
        </w:rPr>
      </w:pPr>
      <w:hyperlink w:anchor="_Toc180263093" w:history="1">
        <w:r w:rsidRPr="00496CBF">
          <w:rPr>
            <w:rStyle w:val="Hyperlink"/>
            <w:noProof/>
            <w:lang w:val="lv-LV"/>
          </w:rPr>
          <w:t>Eiropas Savienības stratēģija “No lauka līdz galdam”</w:t>
        </w:r>
        <w:r>
          <w:rPr>
            <w:noProof/>
            <w:webHidden/>
          </w:rPr>
          <w:tab/>
        </w:r>
        <w:r>
          <w:rPr>
            <w:noProof/>
            <w:webHidden/>
          </w:rPr>
          <w:fldChar w:fldCharType="begin"/>
        </w:r>
        <w:r>
          <w:rPr>
            <w:noProof/>
            <w:webHidden/>
          </w:rPr>
          <w:instrText xml:space="preserve"> PAGEREF _Toc180263093 \h </w:instrText>
        </w:r>
        <w:r>
          <w:rPr>
            <w:noProof/>
            <w:webHidden/>
          </w:rPr>
        </w:r>
        <w:r>
          <w:rPr>
            <w:noProof/>
            <w:webHidden/>
          </w:rPr>
          <w:fldChar w:fldCharType="separate"/>
        </w:r>
        <w:r>
          <w:rPr>
            <w:noProof/>
            <w:webHidden/>
          </w:rPr>
          <w:t>11</w:t>
        </w:r>
        <w:r>
          <w:rPr>
            <w:noProof/>
            <w:webHidden/>
          </w:rPr>
          <w:fldChar w:fldCharType="end"/>
        </w:r>
      </w:hyperlink>
    </w:p>
    <w:p w14:paraId="37F0BDDE" w14:textId="6C0E2DD0" w:rsidR="001B5B2A" w:rsidRDefault="001B5B2A">
      <w:pPr>
        <w:pStyle w:val="TOC2"/>
        <w:tabs>
          <w:tab w:val="right" w:leader="dot" w:pos="9016"/>
        </w:tabs>
        <w:rPr>
          <w:rFonts w:asciiTheme="minorHAnsi" w:eastAsiaTheme="minorEastAsia" w:hAnsiTheme="minorHAnsi" w:cstheme="minorBidi"/>
          <w:b w:val="0"/>
          <w:bCs w:val="0"/>
          <w:smallCaps w:val="0"/>
          <w:noProof/>
          <w:kern w:val="2"/>
          <w14:ligatures w14:val="standardContextual"/>
        </w:rPr>
      </w:pPr>
      <w:hyperlink w:anchor="_Toc180263094" w:history="1">
        <w:r w:rsidRPr="00496CBF">
          <w:rPr>
            <w:rStyle w:val="Hyperlink"/>
            <w:noProof/>
            <w:lang w:val="lv-LV"/>
          </w:rPr>
          <w:t>Eiropas Savienības Augsnes stratēģija 2030. gadam</w:t>
        </w:r>
        <w:r>
          <w:rPr>
            <w:noProof/>
            <w:webHidden/>
          </w:rPr>
          <w:tab/>
        </w:r>
        <w:r>
          <w:rPr>
            <w:noProof/>
            <w:webHidden/>
          </w:rPr>
          <w:fldChar w:fldCharType="begin"/>
        </w:r>
        <w:r>
          <w:rPr>
            <w:noProof/>
            <w:webHidden/>
          </w:rPr>
          <w:instrText xml:space="preserve"> PAGEREF _Toc180263094 \h </w:instrText>
        </w:r>
        <w:r>
          <w:rPr>
            <w:noProof/>
            <w:webHidden/>
          </w:rPr>
        </w:r>
        <w:r>
          <w:rPr>
            <w:noProof/>
            <w:webHidden/>
          </w:rPr>
          <w:fldChar w:fldCharType="separate"/>
        </w:r>
        <w:r>
          <w:rPr>
            <w:noProof/>
            <w:webHidden/>
          </w:rPr>
          <w:t>12</w:t>
        </w:r>
        <w:r>
          <w:rPr>
            <w:noProof/>
            <w:webHidden/>
          </w:rPr>
          <w:fldChar w:fldCharType="end"/>
        </w:r>
      </w:hyperlink>
    </w:p>
    <w:p w14:paraId="29B0C16C" w14:textId="3F64EFCF" w:rsidR="001B5B2A" w:rsidRDefault="001B5B2A">
      <w:pPr>
        <w:pStyle w:val="TOC2"/>
        <w:tabs>
          <w:tab w:val="right" w:leader="dot" w:pos="9016"/>
        </w:tabs>
        <w:rPr>
          <w:rFonts w:asciiTheme="minorHAnsi" w:eastAsiaTheme="minorEastAsia" w:hAnsiTheme="minorHAnsi" w:cstheme="minorBidi"/>
          <w:b w:val="0"/>
          <w:bCs w:val="0"/>
          <w:smallCaps w:val="0"/>
          <w:noProof/>
          <w:kern w:val="2"/>
          <w14:ligatures w14:val="standardContextual"/>
        </w:rPr>
      </w:pPr>
      <w:hyperlink w:anchor="_Toc180263095" w:history="1">
        <w:r w:rsidRPr="00496CBF">
          <w:rPr>
            <w:rStyle w:val="Hyperlink"/>
            <w:noProof/>
            <w:lang w:val="lv-LV"/>
          </w:rPr>
          <w:t>Eiropas Parlamenta direktīvas priekšlikums par augsnes monitoringu un noturību (Augsnes monitoringa akts)</w:t>
        </w:r>
        <w:r>
          <w:rPr>
            <w:noProof/>
            <w:webHidden/>
          </w:rPr>
          <w:tab/>
        </w:r>
        <w:r>
          <w:rPr>
            <w:noProof/>
            <w:webHidden/>
          </w:rPr>
          <w:fldChar w:fldCharType="begin"/>
        </w:r>
        <w:r>
          <w:rPr>
            <w:noProof/>
            <w:webHidden/>
          </w:rPr>
          <w:instrText xml:space="preserve"> PAGEREF _Toc180263095 \h </w:instrText>
        </w:r>
        <w:r>
          <w:rPr>
            <w:noProof/>
            <w:webHidden/>
          </w:rPr>
        </w:r>
        <w:r>
          <w:rPr>
            <w:noProof/>
            <w:webHidden/>
          </w:rPr>
          <w:fldChar w:fldCharType="separate"/>
        </w:r>
        <w:r>
          <w:rPr>
            <w:noProof/>
            <w:webHidden/>
          </w:rPr>
          <w:t>14</w:t>
        </w:r>
        <w:r>
          <w:rPr>
            <w:noProof/>
            <w:webHidden/>
          </w:rPr>
          <w:fldChar w:fldCharType="end"/>
        </w:r>
      </w:hyperlink>
    </w:p>
    <w:p w14:paraId="7CF9028E" w14:textId="49DE686E" w:rsidR="001B5B2A" w:rsidRDefault="001B5B2A">
      <w:pPr>
        <w:pStyle w:val="TOC2"/>
        <w:tabs>
          <w:tab w:val="right" w:leader="dot" w:pos="9016"/>
        </w:tabs>
        <w:rPr>
          <w:rFonts w:asciiTheme="minorHAnsi" w:eastAsiaTheme="minorEastAsia" w:hAnsiTheme="minorHAnsi" w:cstheme="minorBidi"/>
          <w:b w:val="0"/>
          <w:bCs w:val="0"/>
          <w:smallCaps w:val="0"/>
          <w:noProof/>
          <w:kern w:val="2"/>
          <w14:ligatures w14:val="standardContextual"/>
        </w:rPr>
      </w:pPr>
      <w:hyperlink w:anchor="_Toc180263096" w:history="1">
        <w:r w:rsidRPr="00496CBF">
          <w:rPr>
            <w:rStyle w:val="Hyperlink"/>
            <w:noProof/>
            <w:lang w:val="lv-LV"/>
          </w:rPr>
          <w:t>Kopējā lauksaimniecības politika 2023. – 2027. gadam</w:t>
        </w:r>
        <w:r>
          <w:rPr>
            <w:noProof/>
            <w:webHidden/>
          </w:rPr>
          <w:tab/>
        </w:r>
        <w:r>
          <w:rPr>
            <w:noProof/>
            <w:webHidden/>
          </w:rPr>
          <w:fldChar w:fldCharType="begin"/>
        </w:r>
        <w:r>
          <w:rPr>
            <w:noProof/>
            <w:webHidden/>
          </w:rPr>
          <w:instrText xml:space="preserve"> PAGEREF _Toc180263096 \h </w:instrText>
        </w:r>
        <w:r>
          <w:rPr>
            <w:noProof/>
            <w:webHidden/>
          </w:rPr>
        </w:r>
        <w:r>
          <w:rPr>
            <w:noProof/>
            <w:webHidden/>
          </w:rPr>
          <w:fldChar w:fldCharType="separate"/>
        </w:r>
        <w:r>
          <w:rPr>
            <w:noProof/>
            <w:webHidden/>
          </w:rPr>
          <w:t>16</w:t>
        </w:r>
        <w:r>
          <w:rPr>
            <w:noProof/>
            <w:webHidden/>
          </w:rPr>
          <w:fldChar w:fldCharType="end"/>
        </w:r>
      </w:hyperlink>
    </w:p>
    <w:p w14:paraId="77E3F5DF" w14:textId="2DFF9D4D" w:rsidR="001B5B2A" w:rsidRDefault="001B5B2A">
      <w:pPr>
        <w:pStyle w:val="TOC2"/>
        <w:tabs>
          <w:tab w:val="right" w:leader="dot" w:pos="9016"/>
        </w:tabs>
        <w:rPr>
          <w:rFonts w:asciiTheme="minorHAnsi" w:eastAsiaTheme="minorEastAsia" w:hAnsiTheme="minorHAnsi" w:cstheme="minorBidi"/>
          <w:b w:val="0"/>
          <w:bCs w:val="0"/>
          <w:smallCaps w:val="0"/>
          <w:noProof/>
          <w:kern w:val="2"/>
          <w14:ligatures w14:val="standardContextual"/>
        </w:rPr>
      </w:pPr>
      <w:hyperlink w:anchor="_Toc180263097" w:history="1">
        <w:r w:rsidRPr="00496CBF">
          <w:rPr>
            <w:rStyle w:val="Hyperlink"/>
            <w:noProof/>
            <w:lang w:val="lv-LV"/>
          </w:rPr>
          <w:t>Eiropas Klimata akts</w:t>
        </w:r>
        <w:r>
          <w:rPr>
            <w:noProof/>
            <w:webHidden/>
          </w:rPr>
          <w:tab/>
        </w:r>
        <w:r>
          <w:rPr>
            <w:noProof/>
            <w:webHidden/>
          </w:rPr>
          <w:fldChar w:fldCharType="begin"/>
        </w:r>
        <w:r>
          <w:rPr>
            <w:noProof/>
            <w:webHidden/>
          </w:rPr>
          <w:instrText xml:space="preserve"> PAGEREF _Toc180263097 \h </w:instrText>
        </w:r>
        <w:r>
          <w:rPr>
            <w:noProof/>
            <w:webHidden/>
          </w:rPr>
        </w:r>
        <w:r>
          <w:rPr>
            <w:noProof/>
            <w:webHidden/>
          </w:rPr>
          <w:fldChar w:fldCharType="separate"/>
        </w:r>
        <w:r>
          <w:rPr>
            <w:noProof/>
            <w:webHidden/>
          </w:rPr>
          <w:t>17</w:t>
        </w:r>
        <w:r>
          <w:rPr>
            <w:noProof/>
            <w:webHidden/>
          </w:rPr>
          <w:fldChar w:fldCharType="end"/>
        </w:r>
      </w:hyperlink>
    </w:p>
    <w:p w14:paraId="7F5C689D" w14:textId="301C0678" w:rsidR="001B5B2A" w:rsidRDefault="001B5B2A">
      <w:pPr>
        <w:pStyle w:val="TOC2"/>
        <w:tabs>
          <w:tab w:val="right" w:leader="dot" w:pos="9016"/>
        </w:tabs>
        <w:rPr>
          <w:rFonts w:asciiTheme="minorHAnsi" w:eastAsiaTheme="minorEastAsia" w:hAnsiTheme="minorHAnsi" w:cstheme="minorBidi"/>
          <w:b w:val="0"/>
          <w:bCs w:val="0"/>
          <w:smallCaps w:val="0"/>
          <w:noProof/>
          <w:kern w:val="2"/>
          <w14:ligatures w14:val="standardContextual"/>
        </w:rPr>
      </w:pPr>
      <w:hyperlink w:anchor="_Toc180263098" w:history="1">
        <w:r w:rsidRPr="00496CBF">
          <w:rPr>
            <w:rStyle w:val="Hyperlink"/>
            <w:noProof/>
            <w:lang w:val="lv-LV"/>
          </w:rPr>
          <w:t>Eiropas Parlamenta un Eiropas Padomes regulas projekts par dabas atjaunošanu</w:t>
        </w:r>
        <w:r>
          <w:rPr>
            <w:noProof/>
            <w:webHidden/>
          </w:rPr>
          <w:tab/>
        </w:r>
        <w:r>
          <w:rPr>
            <w:noProof/>
            <w:webHidden/>
          </w:rPr>
          <w:fldChar w:fldCharType="begin"/>
        </w:r>
        <w:r>
          <w:rPr>
            <w:noProof/>
            <w:webHidden/>
          </w:rPr>
          <w:instrText xml:space="preserve"> PAGEREF _Toc180263098 \h </w:instrText>
        </w:r>
        <w:r>
          <w:rPr>
            <w:noProof/>
            <w:webHidden/>
          </w:rPr>
        </w:r>
        <w:r>
          <w:rPr>
            <w:noProof/>
            <w:webHidden/>
          </w:rPr>
          <w:fldChar w:fldCharType="separate"/>
        </w:r>
        <w:r>
          <w:rPr>
            <w:noProof/>
            <w:webHidden/>
          </w:rPr>
          <w:t>18</w:t>
        </w:r>
        <w:r>
          <w:rPr>
            <w:noProof/>
            <w:webHidden/>
          </w:rPr>
          <w:fldChar w:fldCharType="end"/>
        </w:r>
      </w:hyperlink>
    </w:p>
    <w:p w14:paraId="172651F0" w14:textId="385B9876" w:rsidR="001B5B2A" w:rsidRDefault="001B5B2A">
      <w:pPr>
        <w:pStyle w:val="TOC1"/>
        <w:rPr>
          <w:rFonts w:asciiTheme="minorHAnsi" w:eastAsiaTheme="minorEastAsia" w:hAnsiTheme="minorHAnsi" w:cstheme="minorBidi"/>
          <w:b w:val="0"/>
          <w:bCs w:val="0"/>
          <w:caps w:val="0"/>
          <w:noProof/>
          <w:kern w:val="2"/>
          <w:u w:val="none"/>
          <w14:ligatures w14:val="standardContextual"/>
        </w:rPr>
      </w:pPr>
      <w:hyperlink w:anchor="_Toc180263099" w:history="1">
        <w:r w:rsidRPr="00496CBF">
          <w:rPr>
            <w:rStyle w:val="Hyperlink"/>
            <w:noProof/>
            <w:lang w:val="lv-LV"/>
          </w:rPr>
          <w:t>ANO Ģenerālās asamblejas rezolūcija “Mūsu pasaules pārveidošana: ilgtspējīgas attīstības programma 2030. gadam”</w:t>
        </w:r>
        <w:r>
          <w:rPr>
            <w:noProof/>
            <w:webHidden/>
          </w:rPr>
          <w:tab/>
        </w:r>
        <w:r>
          <w:rPr>
            <w:noProof/>
            <w:webHidden/>
          </w:rPr>
          <w:fldChar w:fldCharType="begin"/>
        </w:r>
        <w:r>
          <w:rPr>
            <w:noProof/>
            <w:webHidden/>
          </w:rPr>
          <w:instrText xml:space="preserve"> PAGEREF _Toc180263099 \h </w:instrText>
        </w:r>
        <w:r>
          <w:rPr>
            <w:noProof/>
            <w:webHidden/>
          </w:rPr>
        </w:r>
        <w:r>
          <w:rPr>
            <w:noProof/>
            <w:webHidden/>
          </w:rPr>
          <w:fldChar w:fldCharType="separate"/>
        </w:r>
        <w:r>
          <w:rPr>
            <w:noProof/>
            <w:webHidden/>
          </w:rPr>
          <w:t>20</w:t>
        </w:r>
        <w:r>
          <w:rPr>
            <w:noProof/>
            <w:webHidden/>
          </w:rPr>
          <w:fldChar w:fldCharType="end"/>
        </w:r>
      </w:hyperlink>
    </w:p>
    <w:p w14:paraId="34222441" w14:textId="0D3F9103" w:rsidR="001B5B2A" w:rsidRDefault="001B5B2A">
      <w:pPr>
        <w:pStyle w:val="TOC1"/>
        <w:rPr>
          <w:rFonts w:asciiTheme="minorHAnsi" w:eastAsiaTheme="minorEastAsia" w:hAnsiTheme="minorHAnsi" w:cstheme="minorBidi"/>
          <w:b w:val="0"/>
          <w:bCs w:val="0"/>
          <w:caps w:val="0"/>
          <w:noProof/>
          <w:kern w:val="2"/>
          <w:u w:val="none"/>
          <w14:ligatures w14:val="standardContextual"/>
        </w:rPr>
      </w:pPr>
      <w:hyperlink w:anchor="_Toc180263100" w:history="1">
        <w:r w:rsidRPr="00496CBF">
          <w:rPr>
            <w:rStyle w:val="Hyperlink"/>
            <w:noProof/>
            <w:lang w:val="lv-LV"/>
          </w:rPr>
          <w:t>Nacionālie politikas plānošanas dokumenti</w:t>
        </w:r>
        <w:r>
          <w:rPr>
            <w:noProof/>
            <w:webHidden/>
          </w:rPr>
          <w:tab/>
        </w:r>
        <w:r>
          <w:rPr>
            <w:noProof/>
            <w:webHidden/>
          </w:rPr>
          <w:fldChar w:fldCharType="begin"/>
        </w:r>
        <w:r>
          <w:rPr>
            <w:noProof/>
            <w:webHidden/>
          </w:rPr>
          <w:instrText xml:space="preserve"> PAGEREF _Toc180263100 \h </w:instrText>
        </w:r>
        <w:r>
          <w:rPr>
            <w:noProof/>
            <w:webHidden/>
          </w:rPr>
        </w:r>
        <w:r>
          <w:rPr>
            <w:noProof/>
            <w:webHidden/>
          </w:rPr>
          <w:fldChar w:fldCharType="separate"/>
        </w:r>
        <w:r>
          <w:rPr>
            <w:noProof/>
            <w:webHidden/>
          </w:rPr>
          <w:t>21</w:t>
        </w:r>
        <w:r>
          <w:rPr>
            <w:noProof/>
            <w:webHidden/>
          </w:rPr>
          <w:fldChar w:fldCharType="end"/>
        </w:r>
      </w:hyperlink>
    </w:p>
    <w:p w14:paraId="1CD590B5" w14:textId="40DA5AD4" w:rsidR="001B5B2A" w:rsidRDefault="001B5B2A">
      <w:pPr>
        <w:pStyle w:val="TOC2"/>
        <w:tabs>
          <w:tab w:val="right" w:leader="dot" w:pos="9016"/>
        </w:tabs>
        <w:rPr>
          <w:rFonts w:asciiTheme="minorHAnsi" w:eastAsiaTheme="minorEastAsia" w:hAnsiTheme="minorHAnsi" w:cstheme="minorBidi"/>
          <w:b w:val="0"/>
          <w:bCs w:val="0"/>
          <w:smallCaps w:val="0"/>
          <w:noProof/>
          <w:kern w:val="2"/>
          <w14:ligatures w14:val="standardContextual"/>
        </w:rPr>
      </w:pPr>
      <w:hyperlink w:anchor="_Toc180263101" w:history="1">
        <w:r w:rsidRPr="00496CBF">
          <w:rPr>
            <w:rStyle w:val="Hyperlink"/>
            <w:noProof/>
            <w:lang w:val="lv-LV"/>
          </w:rPr>
          <w:t>Vides politikas pamatnostādnes 2021. – 2027. gadam</w:t>
        </w:r>
        <w:r>
          <w:rPr>
            <w:noProof/>
            <w:webHidden/>
          </w:rPr>
          <w:tab/>
        </w:r>
        <w:r>
          <w:rPr>
            <w:noProof/>
            <w:webHidden/>
          </w:rPr>
          <w:fldChar w:fldCharType="begin"/>
        </w:r>
        <w:r>
          <w:rPr>
            <w:noProof/>
            <w:webHidden/>
          </w:rPr>
          <w:instrText xml:space="preserve"> PAGEREF _Toc180263101 \h </w:instrText>
        </w:r>
        <w:r>
          <w:rPr>
            <w:noProof/>
            <w:webHidden/>
          </w:rPr>
        </w:r>
        <w:r>
          <w:rPr>
            <w:noProof/>
            <w:webHidden/>
          </w:rPr>
          <w:fldChar w:fldCharType="separate"/>
        </w:r>
        <w:r>
          <w:rPr>
            <w:noProof/>
            <w:webHidden/>
          </w:rPr>
          <w:t>21</w:t>
        </w:r>
        <w:r>
          <w:rPr>
            <w:noProof/>
            <w:webHidden/>
          </w:rPr>
          <w:fldChar w:fldCharType="end"/>
        </w:r>
      </w:hyperlink>
    </w:p>
    <w:p w14:paraId="481D20FB" w14:textId="62E6974F" w:rsidR="001B5B2A" w:rsidRDefault="001B5B2A">
      <w:pPr>
        <w:pStyle w:val="TOC2"/>
        <w:tabs>
          <w:tab w:val="right" w:leader="dot" w:pos="9016"/>
        </w:tabs>
        <w:rPr>
          <w:rFonts w:asciiTheme="minorHAnsi" w:eastAsiaTheme="minorEastAsia" w:hAnsiTheme="minorHAnsi" w:cstheme="minorBidi"/>
          <w:b w:val="0"/>
          <w:bCs w:val="0"/>
          <w:smallCaps w:val="0"/>
          <w:noProof/>
          <w:kern w:val="2"/>
          <w14:ligatures w14:val="standardContextual"/>
        </w:rPr>
      </w:pPr>
      <w:hyperlink w:anchor="_Toc180263102" w:history="1">
        <w:r w:rsidRPr="00496CBF">
          <w:rPr>
            <w:rStyle w:val="Hyperlink"/>
            <w:noProof/>
            <w:lang w:val="lv-LV"/>
          </w:rPr>
          <w:t>Latvijas Kopējās lauksaimniecības politikas stratēģiskais plāns 2023. – 2027. gadam</w:t>
        </w:r>
        <w:r>
          <w:rPr>
            <w:noProof/>
            <w:webHidden/>
          </w:rPr>
          <w:tab/>
        </w:r>
        <w:r>
          <w:rPr>
            <w:noProof/>
            <w:webHidden/>
          </w:rPr>
          <w:fldChar w:fldCharType="begin"/>
        </w:r>
        <w:r>
          <w:rPr>
            <w:noProof/>
            <w:webHidden/>
          </w:rPr>
          <w:instrText xml:space="preserve"> PAGEREF _Toc180263102 \h </w:instrText>
        </w:r>
        <w:r>
          <w:rPr>
            <w:noProof/>
            <w:webHidden/>
          </w:rPr>
        </w:r>
        <w:r>
          <w:rPr>
            <w:noProof/>
            <w:webHidden/>
          </w:rPr>
          <w:fldChar w:fldCharType="separate"/>
        </w:r>
        <w:r>
          <w:rPr>
            <w:noProof/>
            <w:webHidden/>
          </w:rPr>
          <w:t>24</w:t>
        </w:r>
        <w:r>
          <w:rPr>
            <w:noProof/>
            <w:webHidden/>
          </w:rPr>
          <w:fldChar w:fldCharType="end"/>
        </w:r>
      </w:hyperlink>
    </w:p>
    <w:p w14:paraId="208723FD" w14:textId="6B955EB2" w:rsidR="001B5B2A" w:rsidRDefault="001B5B2A">
      <w:pPr>
        <w:pStyle w:val="TOC2"/>
        <w:tabs>
          <w:tab w:val="right" w:leader="dot" w:pos="9016"/>
        </w:tabs>
        <w:rPr>
          <w:rFonts w:asciiTheme="minorHAnsi" w:eastAsiaTheme="minorEastAsia" w:hAnsiTheme="minorHAnsi" w:cstheme="minorBidi"/>
          <w:b w:val="0"/>
          <w:bCs w:val="0"/>
          <w:smallCaps w:val="0"/>
          <w:noProof/>
          <w:kern w:val="2"/>
          <w14:ligatures w14:val="standardContextual"/>
        </w:rPr>
      </w:pPr>
      <w:hyperlink w:anchor="_Toc180263103" w:history="1">
        <w:r w:rsidRPr="00496CBF">
          <w:rPr>
            <w:rStyle w:val="Hyperlink"/>
            <w:noProof/>
            <w:lang w:val="lv-LV"/>
          </w:rPr>
          <w:t>Latvijas stratēģija klimatneitralitātes sasniegšanai līdz 2050. gadam</w:t>
        </w:r>
        <w:r>
          <w:rPr>
            <w:noProof/>
            <w:webHidden/>
          </w:rPr>
          <w:tab/>
        </w:r>
        <w:r>
          <w:rPr>
            <w:noProof/>
            <w:webHidden/>
          </w:rPr>
          <w:fldChar w:fldCharType="begin"/>
        </w:r>
        <w:r>
          <w:rPr>
            <w:noProof/>
            <w:webHidden/>
          </w:rPr>
          <w:instrText xml:space="preserve"> PAGEREF _Toc180263103 \h </w:instrText>
        </w:r>
        <w:r>
          <w:rPr>
            <w:noProof/>
            <w:webHidden/>
          </w:rPr>
        </w:r>
        <w:r>
          <w:rPr>
            <w:noProof/>
            <w:webHidden/>
          </w:rPr>
          <w:fldChar w:fldCharType="separate"/>
        </w:r>
        <w:r>
          <w:rPr>
            <w:noProof/>
            <w:webHidden/>
          </w:rPr>
          <w:t>26</w:t>
        </w:r>
        <w:r>
          <w:rPr>
            <w:noProof/>
            <w:webHidden/>
          </w:rPr>
          <w:fldChar w:fldCharType="end"/>
        </w:r>
      </w:hyperlink>
    </w:p>
    <w:p w14:paraId="7B7C5C7A" w14:textId="2FD4C041" w:rsidR="001B5B2A" w:rsidRDefault="001B5B2A">
      <w:pPr>
        <w:pStyle w:val="TOC2"/>
        <w:tabs>
          <w:tab w:val="right" w:leader="dot" w:pos="9016"/>
        </w:tabs>
        <w:rPr>
          <w:rFonts w:asciiTheme="minorHAnsi" w:eastAsiaTheme="minorEastAsia" w:hAnsiTheme="minorHAnsi" w:cstheme="minorBidi"/>
          <w:b w:val="0"/>
          <w:bCs w:val="0"/>
          <w:smallCaps w:val="0"/>
          <w:noProof/>
          <w:kern w:val="2"/>
          <w14:ligatures w14:val="standardContextual"/>
        </w:rPr>
      </w:pPr>
      <w:hyperlink w:anchor="_Toc180263104" w:history="1">
        <w:r w:rsidRPr="00496CBF">
          <w:rPr>
            <w:rStyle w:val="Hyperlink"/>
            <w:noProof/>
            <w:lang w:val="lv-LV"/>
          </w:rPr>
          <w:t>Aktualizētais Nacionālais enerģētikas un klimata plāns 2021. – 2030. gadam</w:t>
        </w:r>
        <w:r>
          <w:rPr>
            <w:noProof/>
            <w:webHidden/>
          </w:rPr>
          <w:tab/>
        </w:r>
        <w:r>
          <w:rPr>
            <w:noProof/>
            <w:webHidden/>
          </w:rPr>
          <w:fldChar w:fldCharType="begin"/>
        </w:r>
        <w:r>
          <w:rPr>
            <w:noProof/>
            <w:webHidden/>
          </w:rPr>
          <w:instrText xml:space="preserve"> PAGEREF _Toc180263104 \h </w:instrText>
        </w:r>
        <w:r>
          <w:rPr>
            <w:noProof/>
            <w:webHidden/>
          </w:rPr>
        </w:r>
        <w:r>
          <w:rPr>
            <w:noProof/>
            <w:webHidden/>
          </w:rPr>
          <w:fldChar w:fldCharType="separate"/>
        </w:r>
        <w:r>
          <w:rPr>
            <w:noProof/>
            <w:webHidden/>
          </w:rPr>
          <w:t>27</w:t>
        </w:r>
        <w:r>
          <w:rPr>
            <w:noProof/>
            <w:webHidden/>
          </w:rPr>
          <w:fldChar w:fldCharType="end"/>
        </w:r>
      </w:hyperlink>
    </w:p>
    <w:p w14:paraId="6CF49DAB" w14:textId="77C36FFF" w:rsidR="001B5B2A" w:rsidRDefault="001B5B2A">
      <w:pPr>
        <w:pStyle w:val="TOC1"/>
        <w:rPr>
          <w:rFonts w:asciiTheme="minorHAnsi" w:eastAsiaTheme="minorEastAsia" w:hAnsiTheme="minorHAnsi" w:cstheme="minorBidi"/>
          <w:b w:val="0"/>
          <w:bCs w:val="0"/>
          <w:caps w:val="0"/>
          <w:noProof/>
          <w:kern w:val="2"/>
          <w:u w:val="none"/>
          <w14:ligatures w14:val="standardContextual"/>
        </w:rPr>
      </w:pPr>
      <w:hyperlink w:anchor="_Toc180263105" w:history="1">
        <w:r w:rsidRPr="00496CBF">
          <w:rPr>
            <w:rStyle w:val="Hyperlink"/>
            <w:noProof/>
            <w:lang w:val="lv-LV"/>
          </w:rPr>
          <w:t>Rezultatīvo rādītāju apkopojums</w:t>
        </w:r>
        <w:r>
          <w:rPr>
            <w:noProof/>
            <w:webHidden/>
          </w:rPr>
          <w:tab/>
        </w:r>
        <w:r>
          <w:rPr>
            <w:noProof/>
            <w:webHidden/>
          </w:rPr>
          <w:fldChar w:fldCharType="begin"/>
        </w:r>
        <w:r>
          <w:rPr>
            <w:noProof/>
            <w:webHidden/>
          </w:rPr>
          <w:instrText xml:space="preserve"> PAGEREF _Toc180263105 \h </w:instrText>
        </w:r>
        <w:r>
          <w:rPr>
            <w:noProof/>
            <w:webHidden/>
          </w:rPr>
        </w:r>
        <w:r>
          <w:rPr>
            <w:noProof/>
            <w:webHidden/>
          </w:rPr>
          <w:fldChar w:fldCharType="separate"/>
        </w:r>
        <w:r>
          <w:rPr>
            <w:noProof/>
            <w:webHidden/>
          </w:rPr>
          <w:t>31</w:t>
        </w:r>
        <w:r>
          <w:rPr>
            <w:noProof/>
            <w:webHidden/>
          </w:rPr>
          <w:fldChar w:fldCharType="end"/>
        </w:r>
      </w:hyperlink>
    </w:p>
    <w:p w14:paraId="7F5191CB" w14:textId="308A6DF1" w:rsidR="001B5B2A" w:rsidRDefault="001B5B2A">
      <w:pPr>
        <w:pStyle w:val="TOC1"/>
        <w:rPr>
          <w:rFonts w:asciiTheme="minorHAnsi" w:eastAsiaTheme="minorEastAsia" w:hAnsiTheme="minorHAnsi" w:cstheme="minorBidi"/>
          <w:b w:val="0"/>
          <w:bCs w:val="0"/>
          <w:caps w:val="0"/>
          <w:noProof/>
          <w:kern w:val="2"/>
          <w:u w:val="none"/>
          <w14:ligatures w14:val="standardContextual"/>
        </w:rPr>
      </w:pPr>
      <w:hyperlink w:anchor="_Toc180263106" w:history="1">
        <w:r w:rsidRPr="00496CBF">
          <w:rPr>
            <w:rStyle w:val="Hyperlink"/>
            <w:noProof/>
            <w:lang w:val="lv-LV"/>
          </w:rPr>
          <w:t>Galvenie secinājumi un ieteikumi</w:t>
        </w:r>
        <w:r>
          <w:rPr>
            <w:noProof/>
            <w:webHidden/>
          </w:rPr>
          <w:tab/>
        </w:r>
        <w:r>
          <w:rPr>
            <w:noProof/>
            <w:webHidden/>
          </w:rPr>
          <w:fldChar w:fldCharType="begin"/>
        </w:r>
        <w:r>
          <w:rPr>
            <w:noProof/>
            <w:webHidden/>
          </w:rPr>
          <w:instrText xml:space="preserve"> PAGEREF _Toc180263106 \h </w:instrText>
        </w:r>
        <w:r>
          <w:rPr>
            <w:noProof/>
            <w:webHidden/>
          </w:rPr>
        </w:r>
        <w:r>
          <w:rPr>
            <w:noProof/>
            <w:webHidden/>
          </w:rPr>
          <w:fldChar w:fldCharType="separate"/>
        </w:r>
        <w:r>
          <w:rPr>
            <w:noProof/>
            <w:webHidden/>
          </w:rPr>
          <w:t>44</w:t>
        </w:r>
        <w:r>
          <w:rPr>
            <w:noProof/>
            <w:webHidden/>
          </w:rPr>
          <w:fldChar w:fldCharType="end"/>
        </w:r>
      </w:hyperlink>
    </w:p>
    <w:p w14:paraId="77530F81" w14:textId="71BDCFAB" w:rsidR="001B5B2A" w:rsidRDefault="001B5B2A">
      <w:pPr>
        <w:pStyle w:val="TOC1"/>
        <w:rPr>
          <w:rFonts w:asciiTheme="minorHAnsi" w:eastAsiaTheme="minorEastAsia" w:hAnsiTheme="minorHAnsi" w:cstheme="minorBidi"/>
          <w:b w:val="0"/>
          <w:bCs w:val="0"/>
          <w:caps w:val="0"/>
          <w:noProof/>
          <w:kern w:val="2"/>
          <w:u w:val="none"/>
          <w14:ligatures w14:val="standardContextual"/>
        </w:rPr>
      </w:pPr>
      <w:hyperlink w:anchor="_Toc180263107" w:history="1">
        <w:r w:rsidRPr="00496CBF">
          <w:rPr>
            <w:rStyle w:val="Hyperlink"/>
            <w:noProof/>
            <w:lang w:val="lv-LV"/>
          </w:rPr>
          <w:t>Priekšlikumi zemes izmantošanas ilgtspējas novērtēšanas rādītājiem un sasniedzamajām vērtībām (makro rādītāji)</w:t>
        </w:r>
        <w:r>
          <w:rPr>
            <w:noProof/>
            <w:webHidden/>
          </w:rPr>
          <w:tab/>
        </w:r>
        <w:r>
          <w:rPr>
            <w:noProof/>
            <w:webHidden/>
          </w:rPr>
          <w:fldChar w:fldCharType="begin"/>
        </w:r>
        <w:r>
          <w:rPr>
            <w:noProof/>
            <w:webHidden/>
          </w:rPr>
          <w:instrText xml:space="preserve"> PAGEREF _Toc180263107 \h </w:instrText>
        </w:r>
        <w:r>
          <w:rPr>
            <w:noProof/>
            <w:webHidden/>
          </w:rPr>
        </w:r>
        <w:r>
          <w:rPr>
            <w:noProof/>
            <w:webHidden/>
          </w:rPr>
          <w:fldChar w:fldCharType="separate"/>
        </w:r>
        <w:r>
          <w:rPr>
            <w:noProof/>
            <w:webHidden/>
          </w:rPr>
          <w:t>45</w:t>
        </w:r>
        <w:r>
          <w:rPr>
            <w:noProof/>
            <w:webHidden/>
          </w:rPr>
          <w:fldChar w:fldCharType="end"/>
        </w:r>
      </w:hyperlink>
    </w:p>
    <w:p w14:paraId="4886C452" w14:textId="7DFFF466" w:rsidR="001B5B2A" w:rsidRDefault="001B5B2A">
      <w:pPr>
        <w:pStyle w:val="TOC2"/>
        <w:tabs>
          <w:tab w:val="right" w:leader="dot" w:pos="9016"/>
        </w:tabs>
        <w:rPr>
          <w:rFonts w:asciiTheme="minorHAnsi" w:eastAsiaTheme="minorEastAsia" w:hAnsiTheme="minorHAnsi" w:cstheme="minorBidi"/>
          <w:b w:val="0"/>
          <w:bCs w:val="0"/>
          <w:smallCaps w:val="0"/>
          <w:noProof/>
          <w:kern w:val="2"/>
          <w14:ligatures w14:val="standardContextual"/>
        </w:rPr>
      </w:pPr>
      <w:hyperlink w:anchor="_Toc180263108" w:history="1">
        <w:r w:rsidRPr="00496CBF">
          <w:rPr>
            <w:rStyle w:val="Hyperlink"/>
            <w:noProof/>
            <w:lang w:val="lv-LV"/>
          </w:rPr>
          <w:t>Zemes izmantošanas ilgtspējas rādītāju saraksts un to sasniedzamās vērtības</w:t>
        </w:r>
        <w:r>
          <w:rPr>
            <w:noProof/>
            <w:webHidden/>
          </w:rPr>
          <w:tab/>
        </w:r>
        <w:r>
          <w:rPr>
            <w:noProof/>
            <w:webHidden/>
          </w:rPr>
          <w:fldChar w:fldCharType="begin"/>
        </w:r>
        <w:r>
          <w:rPr>
            <w:noProof/>
            <w:webHidden/>
          </w:rPr>
          <w:instrText xml:space="preserve"> PAGEREF _Toc180263108 \h </w:instrText>
        </w:r>
        <w:r>
          <w:rPr>
            <w:noProof/>
            <w:webHidden/>
          </w:rPr>
        </w:r>
        <w:r>
          <w:rPr>
            <w:noProof/>
            <w:webHidden/>
          </w:rPr>
          <w:fldChar w:fldCharType="separate"/>
        </w:r>
        <w:r>
          <w:rPr>
            <w:noProof/>
            <w:webHidden/>
          </w:rPr>
          <w:t>45</w:t>
        </w:r>
        <w:r>
          <w:rPr>
            <w:noProof/>
            <w:webHidden/>
          </w:rPr>
          <w:fldChar w:fldCharType="end"/>
        </w:r>
      </w:hyperlink>
    </w:p>
    <w:p w14:paraId="75264C63" w14:textId="05FF5851" w:rsidR="001B5B2A" w:rsidRDefault="001B5B2A">
      <w:pPr>
        <w:pStyle w:val="TOC1"/>
        <w:rPr>
          <w:rFonts w:asciiTheme="minorHAnsi" w:eastAsiaTheme="minorEastAsia" w:hAnsiTheme="minorHAnsi" w:cstheme="minorBidi"/>
          <w:b w:val="0"/>
          <w:bCs w:val="0"/>
          <w:caps w:val="0"/>
          <w:noProof/>
          <w:kern w:val="2"/>
          <w:u w:val="none"/>
          <w14:ligatures w14:val="standardContextual"/>
        </w:rPr>
      </w:pPr>
      <w:hyperlink w:anchor="_Toc180263109" w:history="1">
        <w:r w:rsidRPr="00496CBF">
          <w:rPr>
            <w:rStyle w:val="Hyperlink"/>
            <w:noProof/>
            <w:lang w:val="lv-LV"/>
          </w:rPr>
          <w:t>Priekšlikumi datu ieguves pilnveidošanai un pārraudzības (makro rādītāju monitoringa) sistēmas izveidei</w:t>
        </w:r>
        <w:r>
          <w:rPr>
            <w:noProof/>
            <w:webHidden/>
          </w:rPr>
          <w:tab/>
        </w:r>
        <w:r>
          <w:rPr>
            <w:noProof/>
            <w:webHidden/>
          </w:rPr>
          <w:fldChar w:fldCharType="begin"/>
        </w:r>
        <w:r>
          <w:rPr>
            <w:noProof/>
            <w:webHidden/>
          </w:rPr>
          <w:instrText xml:space="preserve"> PAGEREF _Toc180263109 \h </w:instrText>
        </w:r>
        <w:r>
          <w:rPr>
            <w:noProof/>
            <w:webHidden/>
          </w:rPr>
        </w:r>
        <w:r>
          <w:rPr>
            <w:noProof/>
            <w:webHidden/>
          </w:rPr>
          <w:fldChar w:fldCharType="separate"/>
        </w:r>
        <w:r>
          <w:rPr>
            <w:noProof/>
            <w:webHidden/>
          </w:rPr>
          <w:t>51</w:t>
        </w:r>
        <w:r>
          <w:rPr>
            <w:noProof/>
            <w:webHidden/>
          </w:rPr>
          <w:fldChar w:fldCharType="end"/>
        </w:r>
      </w:hyperlink>
    </w:p>
    <w:p w14:paraId="594D608F" w14:textId="381F01F6" w:rsidR="001B5B2A" w:rsidRDefault="001B5B2A">
      <w:pPr>
        <w:pStyle w:val="TOC2"/>
        <w:tabs>
          <w:tab w:val="right" w:leader="dot" w:pos="9016"/>
        </w:tabs>
        <w:rPr>
          <w:rFonts w:asciiTheme="minorHAnsi" w:eastAsiaTheme="minorEastAsia" w:hAnsiTheme="minorHAnsi" w:cstheme="minorBidi"/>
          <w:b w:val="0"/>
          <w:bCs w:val="0"/>
          <w:smallCaps w:val="0"/>
          <w:noProof/>
          <w:kern w:val="2"/>
          <w14:ligatures w14:val="standardContextual"/>
        </w:rPr>
      </w:pPr>
      <w:hyperlink w:anchor="_Toc180263110" w:history="1">
        <w:r w:rsidRPr="00496CBF">
          <w:rPr>
            <w:rStyle w:val="Hyperlink"/>
            <w:noProof/>
            <w:lang w:val="lv-LV"/>
          </w:rPr>
          <w:t>Datu avoti un priekšlikums par novērtēšanas periodu</w:t>
        </w:r>
        <w:r>
          <w:rPr>
            <w:noProof/>
            <w:webHidden/>
          </w:rPr>
          <w:tab/>
        </w:r>
        <w:r>
          <w:rPr>
            <w:noProof/>
            <w:webHidden/>
          </w:rPr>
          <w:fldChar w:fldCharType="begin"/>
        </w:r>
        <w:r>
          <w:rPr>
            <w:noProof/>
            <w:webHidden/>
          </w:rPr>
          <w:instrText xml:space="preserve"> PAGEREF _Toc180263110 \h </w:instrText>
        </w:r>
        <w:r>
          <w:rPr>
            <w:noProof/>
            <w:webHidden/>
          </w:rPr>
        </w:r>
        <w:r>
          <w:rPr>
            <w:noProof/>
            <w:webHidden/>
          </w:rPr>
          <w:fldChar w:fldCharType="separate"/>
        </w:r>
        <w:r>
          <w:rPr>
            <w:noProof/>
            <w:webHidden/>
          </w:rPr>
          <w:t>51</w:t>
        </w:r>
        <w:r>
          <w:rPr>
            <w:noProof/>
            <w:webHidden/>
          </w:rPr>
          <w:fldChar w:fldCharType="end"/>
        </w:r>
      </w:hyperlink>
    </w:p>
    <w:p w14:paraId="087E2BB0" w14:textId="7AEB0053" w:rsidR="001B5B2A" w:rsidRDefault="001B5B2A">
      <w:pPr>
        <w:pStyle w:val="TOC1"/>
        <w:rPr>
          <w:rFonts w:asciiTheme="minorHAnsi" w:eastAsiaTheme="minorEastAsia" w:hAnsiTheme="minorHAnsi" w:cstheme="minorBidi"/>
          <w:b w:val="0"/>
          <w:bCs w:val="0"/>
          <w:caps w:val="0"/>
          <w:noProof/>
          <w:kern w:val="2"/>
          <w:u w:val="none"/>
          <w14:ligatures w14:val="standardContextual"/>
        </w:rPr>
      </w:pPr>
      <w:hyperlink w:anchor="_Toc180263111" w:history="1">
        <w:r w:rsidRPr="00496CBF">
          <w:rPr>
            <w:rStyle w:val="Hyperlink"/>
            <w:noProof/>
            <w:lang w:val="lv-LV"/>
          </w:rPr>
          <w:t>Pielikumi</w:t>
        </w:r>
        <w:r>
          <w:rPr>
            <w:noProof/>
            <w:webHidden/>
          </w:rPr>
          <w:tab/>
        </w:r>
        <w:r>
          <w:rPr>
            <w:noProof/>
            <w:webHidden/>
          </w:rPr>
          <w:fldChar w:fldCharType="begin"/>
        </w:r>
        <w:r>
          <w:rPr>
            <w:noProof/>
            <w:webHidden/>
          </w:rPr>
          <w:instrText xml:space="preserve"> PAGEREF _Toc180263111 \h </w:instrText>
        </w:r>
        <w:r>
          <w:rPr>
            <w:noProof/>
            <w:webHidden/>
          </w:rPr>
        </w:r>
        <w:r>
          <w:rPr>
            <w:noProof/>
            <w:webHidden/>
          </w:rPr>
          <w:fldChar w:fldCharType="separate"/>
        </w:r>
        <w:r>
          <w:rPr>
            <w:noProof/>
            <w:webHidden/>
          </w:rPr>
          <w:t>59</w:t>
        </w:r>
        <w:r>
          <w:rPr>
            <w:noProof/>
            <w:webHidden/>
          </w:rPr>
          <w:fldChar w:fldCharType="end"/>
        </w:r>
      </w:hyperlink>
    </w:p>
    <w:p w14:paraId="6B5EBB54" w14:textId="0E8C19CD" w:rsidR="001B5B2A" w:rsidRDefault="001B5B2A">
      <w:pPr>
        <w:pStyle w:val="TOC2"/>
        <w:tabs>
          <w:tab w:val="right" w:leader="dot" w:pos="9016"/>
        </w:tabs>
        <w:rPr>
          <w:rFonts w:asciiTheme="minorHAnsi" w:eastAsiaTheme="minorEastAsia" w:hAnsiTheme="minorHAnsi" w:cstheme="minorBidi"/>
          <w:b w:val="0"/>
          <w:bCs w:val="0"/>
          <w:smallCaps w:val="0"/>
          <w:noProof/>
          <w:kern w:val="2"/>
          <w14:ligatures w14:val="standardContextual"/>
        </w:rPr>
      </w:pPr>
      <w:hyperlink w:anchor="_Toc180263112" w:history="1">
        <w:r w:rsidRPr="00496CBF">
          <w:rPr>
            <w:rStyle w:val="Hyperlink"/>
            <w:noProof/>
            <w:lang w:val="lv-LV"/>
          </w:rPr>
          <w:t>Pielikums: No interneta vietnēm un datubāzēm 08.08.2024. atlasīto politikas plānošanas dokumentu saraksts</w:t>
        </w:r>
        <w:r>
          <w:rPr>
            <w:noProof/>
            <w:webHidden/>
          </w:rPr>
          <w:tab/>
        </w:r>
        <w:r>
          <w:rPr>
            <w:noProof/>
            <w:webHidden/>
          </w:rPr>
          <w:fldChar w:fldCharType="begin"/>
        </w:r>
        <w:r>
          <w:rPr>
            <w:noProof/>
            <w:webHidden/>
          </w:rPr>
          <w:instrText xml:space="preserve"> PAGEREF _Toc180263112 \h </w:instrText>
        </w:r>
        <w:r>
          <w:rPr>
            <w:noProof/>
            <w:webHidden/>
          </w:rPr>
        </w:r>
        <w:r>
          <w:rPr>
            <w:noProof/>
            <w:webHidden/>
          </w:rPr>
          <w:fldChar w:fldCharType="separate"/>
        </w:r>
        <w:r>
          <w:rPr>
            <w:noProof/>
            <w:webHidden/>
          </w:rPr>
          <w:t>59</w:t>
        </w:r>
        <w:r>
          <w:rPr>
            <w:noProof/>
            <w:webHidden/>
          </w:rPr>
          <w:fldChar w:fldCharType="end"/>
        </w:r>
      </w:hyperlink>
    </w:p>
    <w:p w14:paraId="622E6C80" w14:textId="2C456ECB" w:rsidR="00B85BE0" w:rsidRPr="00B63714" w:rsidRDefault="0004689B" w:rsidP="00D64416">
      <w:pPr>
        <w:rPr>
          <w:rFonts w:asciiTheme="minorHAnsi" w:hAnsiTheme="minorHAnsi" w:cstheme="minorHAnsi"/>
          <w:lang w:val="lv-LV"/>
        </w:rPr>
      </w:pPr>
      <w:r w:rsidRPr="00B63714">
        <w:rPr>
          <w:rFonts w:asciiTheme="minorHAnsi" w:hAnsiTheme="minorHAnsi" w:cstheme="minorHAnsi"/>
          <w:b/>
          <w:bCs/>
          <w:sz w:val="28"/>
          <w:szCs w:val="28"/>
          <w:u w:val="single"/>
          <w:lang w:val="lv-LV"/>
          <w14:textOutline w14:w="9525" w14:cap="rnd" w14:cmpd="sng" w14:algn="ctr">
            <w14:noFill/>
            <w14:prstDash w14:val="solid"/>
            <w14:bevel/>
          </w14:textOutline>
        </w:rPr>
        <w:fldChar w:fldCharType="end"/>
      </w:r>
    </w:p>
    <w:bookmarkEnd w:id="1"/>
    <w:p w14:paraId="2A0556EC" w14:textId="77777777" w:rsidR="008400CA" w:rsidRPr="00B63714" w:rsidRDefault="008400CA">
      <w:pPr>
        <w:rPr>
          <w:rFonts w:asciiTheme="minorHAnsi" w:hAnsiTheme="minorHAnsi" w:cstheme="minorHAnsi"/>
          <w:lang w:val="lv-LV"/>
        </w:rPr>
      </w:pPr>
    </w:p>
    <w:p w14:paraId="29E46F35" w14:textId="77777777" w:rsidR="003A1B88" w:rsidRPr="00B63714" w:rsidRDefault="003A1B88">
      <w:pPr>
        <w:rPr>
          <w:rFonts w:asciiTheme="minorHAnsi" w:eastAsiaTheme="majorEastAsia" w:hAnsiTheme="minorHAnsi" w:cstheme="minorHAnsi"/>
          <w:b/>
          <w:color w:val="8AB833" w:themeColor="accent2"/>
          <w:sz w:val="32"/>
          <w:szCs w:val="32"/>
          <w:lang w:val="lv-LV"/>
        </w:rPr>
      </w:pPr>
      <w:bookmarkStart w:id="2" w:name="_Toc67863428"/>
      <w:r w:rsidRPr="00B63714">
        <w:rPr>
          <w:rFonts w:asciiTheme="minorHAnsi" w:hAnsiTheme="minorHAnsi" w:cstheme="minorHAnsi"/>
          <w:lang w:val="lv-LV"/>
        </w:rPr>
        <w:br w:type="page"/>
      </w:r>
    </w:p>
    <w:p w14:paraId="4B27B44F" w14:textId="51900B08" w:rsidR="00936270" w:rsidRPr="00B63714" w:rsidRDefault="00936270" w:rsidP="00334F06">
      <w:pPr>
        <w:pStyle w:val="Heading1"/>
        <w:rPr>
          <w:lang w:val="lv-LV"/>
        </w:rPr>
      </w:pPr>
      <w:bookmarkStart w:id="3" w:name="_Toc180263084"/>
      <w:r w:rsidRPr="00B63714">
        <w:rPr>
          <w:lang w:val="lv-LV"/>
        </w:rPr>
        <w:lastRenderedPageBreak/>
        <w:t>Saīsinājumi</w:t>
      </w:r>
      <w:bookmarkEnd w:id="3"/>
    </w:p>
    <w:p w14:paraId="6710CC55" w14:textId="77777777" w:rsidR="008F7CBC" w:rsidRPr="00B63714" w:rsidRDefault="008F7CBC" w:rsidP="008F7CBC">
      <w:pPr>
        <w:rPr>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7584"/>
      </w:tblGrid>
      <w:tr w:rsidR="006208E4" w:rsidRPr="00B63714" w14:paraId="40BFEDD1" w14:textId="77777777" w:rsidTr="00806547">
        <w:tc>
          <w:tcPr>
            <w:tcW w:w="1412" w:type="dxa"/>
            <w:vAlign w:val="center"/>
          </w:tcPr>
          <w:p w14:paraId="3E7BB063" w14:textId="2D5E071B" w:rsidR="006208E4" w:rsidRPr="00B63714" w:rsidRDefault="006208E4" w:rsidP="00BB16EB">
            <w:pPr>
              <w:rPr>
                <w:rFonts w:asciiTheme="minorHAnsi" w:eastAsia="Garamond" w:hAnsiTheme="minorHAnsi" w:cstheme="minorHAnsi"/>
                <w:color w:val="000000" w:themeColor="text1"/>
                <w:sz w:val="22"/>
                <w:szCs w:val="22"/>
                <w:highlight w:val="yellow"/>
                <w:lang w:val="lv-LV"/>
              </w:rPr>
            </w:pPr>
            <w:r w:rsidRPr="00B63714">
              <w:rPr>
                <w:rFonts w:asciiTheme="minorHAnsi" w:eastAsia="Garamond" w:hAnsiTheme="minorHAnsi" w:cstheme="minorHAnsi"/>
                <w:color w:val="000000" w:themeColor="text1"/>
                <w:sz w:val="22"/>
                <w:szCs w:val="22"/>
                <w:lang w:val="lv-LV"/>
              </w:rPr>
              <w:t>AE</w:t>
            </w:r>
          </w:p>
        </w:tc>
        <w:tc>
          <w:tcPr>
            <w:tcW w:w="7584" w:type="dxa"/>
            <w:vAlign w:val="center"/>
          </w:tcPr>
          <w:p w14:paraId="2A2AA31A" w14:textId="3C0B8250" w:rsidR="006208E4" w:rsidRPr="00B63714" w:rsidRDefault="00DA5400" w:rsidP="00BB16EB">
            <w:pPr>
              <w:rPr>
                <w:rFonts w:asciiTheme="minorHAnsi" w:eastAsia="Garamond" w:hAnsiTheme="minorHAnsi" w:cstheme="minorHAnsi"/>
                <w:iCs/>
                <w:color w:val="000000"/>
                <w:sz w:val="22"/>
                <w:szCs w:val="22"/>
                <w:lang w:val="lv-LV"/>
              </w:rPr>
            </w:pPr>
            <w:proofErr w:type="spellStart"/>
            <w:r w:rsidRPr="00B63714">
              <w:rPr>
                <w:rFonts w:asciiTheme="minorHAnsi" w:eastAsia="Garamond" w:hAnsiTheme="minorHAnsi" w:cstheme="minorHAnsi"/>
                <w:iCs/>
                <w:color w:val="000000"/>
                <w:sz w:val="22"/>
                <w:szCs w:val="22"/>
                <w:lang w:val="lv-LV"/>
              </w:rPr>
              <w:t>Atjaunīgā</w:t>
            </w:r>
            <w:proofErr w:type="spellEnd"/>
            <w:r w:rsidRPr="00B63714">
              <w:rPr>
                <w:rFonts w:asciiTheme="minorHAnsi" w:eastAsia="Garamond" w:hAnsiTheme="minorHAnsi" w:cstheme="minorHAnsi"/>
                <w:iCs/>
                <w:color w:val="000000"/>
                <w:sz w:val="22"/>
                <w:szCs w:val="22"/>
                <w:lang w:val="lv-LV"/>
              </w:rPr>
              <w:t xml:space="preserve"> enerģija</w:t>
            </w:r>
          </w:p>
        </w:tc>
      </w:tr>
      <w:tr w:rsidR="00DA5400" w:rsidRPr="00B63714" w14:paraId="0D85C8C0" w14:textId="77777777" w:rsidTr="00806547">
        <w:tc>
          <w:tcPr>
            <w:tcW w:w="1412" w:type="dxa"/>
            <w:vAlign w:val="center"/>
          </w:tcPr>
          <w:p w14:paraId="5A9CD2B7" w14:textId="7858CA64" w:rsidR="00DA5400" w:rsidRPr="00B63714" w:rsidRDefault="00DA5400" w:rsidP="00BB16EB">
            <w:pPr>
              <w:rPr>
                <w:rFonts w:asciiTheme="minorHAnsi" w:eastAsia="Garamond" w:hAnsiTheme="minorHAnsi" w:cstheme="minorHAnsi"/>
                <w:color w:val="000000" w:themeColor="text1"/>
                <w:sz w:val="22"/>
                <w:szCs w:val="22"/>
                <w:lang w:val="lv-LV"/>
              </w:rPr>
            </w:pPr>
            <w:r w:rsidRPr="00B63714">
              <w:rPr>
                <w:rFonts w:asciiTheme="minorHAnsi" w:eastAsia="Garamond" w:hAnsiTheme="minorHAnsi" w:cstheme="minorHAnsi"/>
                <w:color w:val="000000" w:themeColor="text1"/>
                <w:sz w:val="22"/>
                <w:szCs w:val="22"/>
                <w:lang w:val="lv-LV"/>
              </w:rPr>
              <w:t>AER</w:t>
            </w:r>
          </w:p>
        </w:tc>
        <w:tc>
          <w:tcPr>
            <w:tcW w:w="7584" w:type="dxa"/>
            <w:vAlign w:val="center"/>
          </w:tcPr>
          <w:p w14:paraId="4D4C91E4" w14:textId="450D6164" w:rsidR="00DA5400" w:rsidRPr="00B63714" w:rsidRDefault="00DA5400" w:rsidP="00BB16EB">
            <w:pPr>
              <w:rPr>
                <w:rFonts w:asciiTheme="minorHAnsi" w:eastAsia="Garamond" w:hAnsiTheme="minorHAnsi" w:cstheme="minorHAnsi"/>
                <w:iCs/>
                <w:color w:val="000000"/>
                <w:sz w:val="22"/>
                <w:szCs w:val="22"/>
                <w:lang w:val="lv-LV"/>
              </w:rPr>
            </w:pPr>
            <w:proofErr w:type="spellStart"/>
            <w:r w:rsidRPr="00B63714">
              <w:rPr>
                <w:rFonts w:asciiTheme="minorHAnsi" w:eastAsia="Garamond" w:hAnsiTheme="minorHAnsi" w:cstheme="minorHAnsi"/>
                <w:iCs/>
                <w:color w:val="000000"/>
                <w:sz w:val="22"/>
                <w:szCs w:val="22"/>
                <w:lang w:val="lv-LV"/>
              </w:rPr>
              <w:t>Atjaunīgie</w:t>
            </w:r>
            <w:proofErr w:type="spellEnd"/>
            <w:r w:rsidRPr="00B63714">
              <w:rPr>
                <w:rFonts w:asciiTheme="minorHAnsi" w:eastAsia="Garamond" w:hAnsiTheme="minorHAnsi" w:cstheme="minorHAnsi"/>
                <w:iCs/>
                <w:color w:val="000000"/>
                <w:sz w:val="22"/>
                <w:szCs w:val="22"/>
                <w:lang w:val="lv-LV"/>
              </w:rPr>
              <w:t xml:space="preserve"> energoresursi</w:t>
            </w:r>
          </w:p>
        </w:tc>
      </w:tr>
      <w:tr w:rsidR="006208E4" w:rsidRPr="00B63714" w14:paraId="07D1AC1E" w14:textId="77777777" w:rsidTr="00806547">
        <w:tc>
          <w:tcPr>
            <w:tcW w:w="1412" w:type="dxa"/>
            <w:vAlign w:val="center"/>
          </w:tcPr>
          <w:p w14:paraId="1E134ECF" w14:textId="77777777" w:rsidR="006208E4" w:rsidRPr="00B63714" w:rsidRDefault="006208E4" w:rsidP="00BB16EB">
            <w:pPr>
              <w:rPr>
                <w:rFonts w:asciiTheme="minorHAnsi" w:eastAsia="Garamond" w:hAnsiTheme="minorHAnsi" w:cstheme="minorHAnsi"/>
                <w:color w:val="000000" w:themeColor="text1"/>
                <w:sz w:val="22"/>
                <w:szCs w:val="22"/>
                <w:lang w:val="lv-LV"/>
              </w:rPr>
            </w:pPr>
            <w:r w:rsidRPr="00B63714">
              <w:rPr>
                <w:rFonts w:asciiTheme="minorHAnsi" w:eastAsia="Garamond" w:hAnsiTheme="minorHAnsi" w:cstheme="minorHAnsi"/>
                <w:color w:val="000000" w:themeColor="text1"/>
                <w:sz w:val="22"/>
                <w:szCs w:val="22"/>
                <w:lang w:val="lv-LV"/>
              </w:rPr>
              <w:t>ANO</w:t>
            </w:r>
          </w:p>
        </w:tc>
        <w:tc>
          <w:tcPr>
            <w:tcW w:w="7584" w:type="dxa"/>
            <w:vAlign w:val="center"/>
          </w:tcPr>
          <w:p w14:paraId="65C3138B" w14:textId="77777777" w:rsidR="006208E4" w:rsidRPr="00B63714" w:rsidRDefault="006208E4" w:rsidP="00BB16EB">
            <w:pPr>
              <w:rPr>
                <w:rFonts w:asciiTheme="minorHAnsi" w:eastAsia="Garamond" w:hAnsiTheme="minorHAnsi" w:cstheme="minorHAnsi"/>
                <w:iCs/>
                <w:color w:val="000000"/>
                <w:sz w:val="22"/>
                <w:szCs w:val="22"/>
                <w:lang w:val="lv-LV"/>
              </w:rPr>
            </w:pPr>
            <w:r w:rsidRPr="00B63714">
              <w:rPr>
                <w:rFonts w:asciiTheme="minorHAnsi" w:eastAsia="Garamond" w:hAnsiTheme="minorHAnsi" w:cstheme="minorHAnsi"/>
                <w:iCs/>
                <w:color w:val="000000"/>
                <w:sz w:val="22"/>
                <w:szCs w:val="22"/>
                <w:lang w:val="lv-LV"/>
              </w:rPr>
              <w:t>Apvienoto Nāciju Organizācija</w:t>
            </w:r>
          </w:p>
        </w:tc>
      </w:tr>
      <w:tr w:rsidR="00EB35EE" w:rsidRPr="00B63714" w14:paraId="627B7B82" w14:textId="77777777" w:rsidTr="00806547">
        <w:tc>
          <w:tcPr>
            <w:tcW w:w="1412" w:type="dxa"/>
            <w:vAlign w:val="center"/>
          </w:tcPr>
          <w:p w14:paraId="51481489" w14:textId="164864B6" w:rsidR="00EB35EE" w:rsidRPr="00B63714" w:rsidRDefault="00EB35EE" w:rsidP="00BB16EB">
            <w:pPr>
              <w:rPr>
                <w:rFonts w:asciiTheme="minorHAnsi" w:eastAsia="Garamond" w:hAnsiTheme="minorHAnsi" w:cstheme="minorHAnsi"/>
                <w:color w:val="000000" w:themeColor="text1"/>
                <w:sz w:val="22"/>
                <w:szCs w:val="22"/>
                <w:lang w:val="lv-LV"/>
              </w:rPr>
            </w:pPr>
            <w:r w:rsidRPr="00B63714">
              <w:rPr>
                <w:rFonts w:asciiTheme="minorHAnsi" w:eastAsia="Garamond" w:hAnsiTheme="minorHAnsi" w:cstheme="minorHAnsi"/>
                <w:color w:val="000000" w:themeColor="text1"/>
                <w:sz w:val="22"/>
                <w:szCs w:val="22"/>
                <w:lang w:val="lv-LV"/>
              </w:rPr>
              <w:t>CSP</w:t>
            </w:r>
          </w:p>
        </w:tc>
        <w:tc>
          <w:tcPr>
            <w:tcW w:w="7584" w:type="dxa"/>
            <w:vAlign w:val="center"/>
          </w:tcPr>
          <w:p w14:paraId="5548BCAF" w14:textId="4AFF5843" w:rsidR="00EB35EE" w:rsidRPr="00B63714" w:rsidRDefault="00EB35EE" w:rsidP="00BB16EB">
            <w:pPr>
              <w:rPr>
                <w:rFonts w:asciiTheme="minorHAnsi" w:eastAsia="Garamond" w:hAnsiTheme="minorHAnsi" w:cstheme="minorHAnsi"/>
                <w:iCs/>
                <w:color w:val="000000"/>
                <w:sz w:val="22"/>
                <w:szCs w:val="22"/>
                <w:lang w:val="lv-LV"/>
              </w:rPr>
            </w:pPr>
            <w:r w:rsidRPr="00B63714">
              <w:rPr>
                <w:rFonts w:asciiTheme="minorHAnsi" w:eastAsia="Garamond" w:hAnsiTheme="minorHAnsi" w:cstheme="minorHAnsi"/>
                <w:iCs/>
                <w:color w:val="000000"/>
                <w:sz w:val="22"/>
                <w:szCs w:val="22"/>
                <w:lang w:val="lv-LV"/>
              </w:rPr>
              <w:t>Centrālā statistikas pārvalde</w:t>
            </w:r>
          </w:p>
        </w:tc>
      </w:tr>
      <w:tr w:rsidR="00954378" w:rsidRPr="00B63714" w14:paraId="76621E14" w14:textId="77777777" w:rsidTr="00806547">
        <w:tc>
          <w:tcPr>
            <w:tcW w:w="1412" w:type="dxa"/>
            <w:vAlign w:val="center"/>
          </w:tcPr>
          <w:p w14:paraId="7DA90599" w14:textId="326D3F91" w:rsidR="00954378" w:rsidRPr="00B63714" w:rsidRDefault="00954378" w:rsidP="00BB16EB">
            <w:pPr>
              <w:rPr>
                <w:rFonts w:asciiTheme="minorHAnsi" w:eastAsia="Garamond" w:hAnsiTheme="minorHAnsi" w:cstheme="minorHAnsi"/>
                <w:color w:val="000000" w:themeColor="text1"/>
                <w:sz w:val="22"/>
                <w:szCs w:val="22"/>
                <w:lang w:val="lv-LV"/>
              </w:rPr>
            </w:pPr>
            <w:r w:rsidRPr="00B63714">
              <w:rPr>
                <w:rFonts w:asciiTheme="minorHAnsi" w:eastAsia="Garamond" w:hAnsiTheme="minorHAnsi" w:cstheme="minorHAnsi"/>
                <w:color w:val="000000" w:themeColor="text1"/>
                <w:sz w:val="22"/>
                <w:szCs w:val="22"/>
                <w:lang w:val="lv-LV"/>
              </w:rPr>
              <w:t>DAP</w:t>
            </w:r>
          </w:p>
        </w:tc>
        <w:tc>
          <w:tcPr>
            <w:tcW w:w="7584" w:type="dxa"/>
            <w:vAlign w:val="center"/>
          </w:tcPr>
          <w:p w14:paraId="5848A801" w14:textId="3AEF6FAE" w:rsidR="00954378" w:rsidRPr="00B63714" w:rsidRDefault="00954378" w:rsidP="00BB16EB">
            <w:pPr>
              <w:rPr>
                <w:rFonts w:asciiTheme="minorHAnsi" w:eastAsia="Garamond" w:hAnsiTheme="minorHAnsi" w:cstheme="minorHAnsi"/>
                <w:iCs/>
                <w:color w:val="000000"/>
                <w:sz w:val="22"/>
                <w:szCs w:val="22"/>
                <w:lang w:val="lv-LV"/>
              </w:rPr>
            </w:pPr>
            <w:r w:rsidRPr="00B63714">
              <w:rPr>
                <w:rFonts w:asciiTheme="minorHAnsi" w:eastAsia="Garamond" w:hAnsiTheme="minorHAnsi" w:cstheme="minorHAnsi"/>
                <w:iCs/>
                <w:color w:val="000000"/>
                <w:sz w:val="22"/>
                <w:szCs w:val="22"/>
                <w:lang w:val="lv-LV"/>
              </w:rPr>
              <w:t>Dabas aizsardzības pārvalde</w:t>
            </w:r>
          </w:p>
        </w:tc>
      </w:tr>
      <w:tr w:rsidR="001C0A12" w:rsidRPr="00B63714" w14:paraId="74598F90" w14:textId="77777777" w:rsidTr="00806547">
        <w:tc>
          <w:tcPr>
            <w:tcW w:w="1412" w:type="dxa"/>
            <w:vAlign w:val="center"/>
          </w:tcPr>
          <w:p w14:paraId="3DC52E20" w14:textId="40F75703" w:rsidR="001C0A12" w:rsidRPr="00B63714" w:rsidRDefault="001C0A12" w:rsidP="00BB16EB">
            <w:pPr>
              <w:rPr>
                <w:rFonts w:asciiTheme="minorHAnsi" w:hAnsiTheme="minorHAnsi" w:cstheme="minorHAnsi"/>
                <w:sz w:val="22"/>
                <w:szCs w:val="22"/>
                <w:highlight w:val="yellow"/>
                <w:shd w:val="clear" w:color="auto" w:fill="FFFFFF"/>
                <w:lang w:val="lv-LV"/>
              </w:rPr>
            </w:pPr>
            <w:r w:rsidRPr="00B63714">
              <w:rPr>
                <w:rFonts w:asciiTheme="minorHAnsi" w:hAnsiTheme="minorHAnsi" w:cstheme="minorHAnsi"/>
                <w:sz w:val="22"/>
                <w:szCs w:val="22"/>
                <w:shd w:val="clear" w:color="auto" w:fill="FFFFFF"/>
                <w:lang w:val="lv-LV"/>
              </w:rPr>
              <w:t>EK</w:t>
            </w:r>
          </w:p>
        </w:tc>
        <w:tc>
          <w:tcPr>
            <w:tcW w:w="7584" w:type="dxa"/>
            <w:vAlign w:val="center"/>
          </w:tcPr>
          <w:p w14:paraId="50875F23" w14:textId="42EB09CF" w:rsidR="001C0A12" w:rsidRPr="00B63714" w:rsidRDefault="001C0A12" w:rsidP="00BB16EB">
            <w:pPr>
              <w:rPr>
                <w:rFonts w:asciiTheme="minorHAnsi" w:hAnsiTheme="minorHAnsi" w:cstheme="minorHAnsi"/>
                <w:sz w:val="22"/>
                <w:szCs w:val="22"/>
                <w:shd w:val="clear" w:color="auto" w:fill="FFFFFF"/>
                <w:lang w:val="lv-LV"/>
              </w:rPr>
            </w:pPr>
            <w:r w:rsidRPr="00B63714">
              <w:rPr>
                <w:rFonts w:asciiTheme="minorHAnsi" w:hAnsiTheme="minorHAnsi" w:cstheme="minorHAnsi"/>
                <w:sz w:val="22"/>
                <w:szCs w:val="22"/>
                <w:shd w:val="clear" w:color="auto" w:fill="FFFFFF"/>
                <w:lang w:val="lv-LV"/>
              </w:rPr>
              <w:t>Eiropas Komisija</w:t>
            </w:r>
          </w:p>
        </w:tc>
      </w:tr>
      <w:tr w:rsidR="002B337A" w:rsidRPr="00B63714" w14:paraId="46104B0A" w14:textId="77777777" w:rsidTr="00806547">
        <w:tc>
          <w:tcPr>
            <w:tcW w:w="1412" w:type="dxa"/>
            <w:vAlign w:val="center"/>
          </w:tcPr>
          <w:p w14:paraId="6C179C20" w14:textId="6114E2A5" w:rsidR="002B337A" w:rsidRPr="00B63714" w:rsidRDefault="002B337A" w:rsidP="00BB16EB">
            <w:pPr>
              <w:rPr>
                <w:rFonts w:asciiTheme="minorHAnsi" w:hAnsiTheme="minorHAnsi" w:cstheme="minorHAnsi"/>
                <w:sz w:val="22"/>
                <w:szCs w:val="22"/>
                <w:shd w:val="clear" w:color="auto" w:fill="FFFFFF"/>
                <w:lang w:val="lv-LV"/>
              </w:rPr>
            </w:pPr>
            <w:r w:rsidRPr="00B63714">
              <w:rPr>
                <w:rFonts w:asciiTheme="minorHAnsi" w:hAnsiTheme="minorHAnsi" w:cstheme="minorHAnsi"/>
                <w:sz w:val="22"/>
                <w:szCs w:val="22"/>
                <w:shd w:val="clear" w:color="auto" w:fill="FFFFFF"/>
                <w:lang w:val="lv-LV"/>
              </w:rPr>
              <w:t>ELGF</w:t>
            </w:r>
          </w:p>
        </w:tc>
        <w:tc>
          <w:tcPr>
            <w:tcW w:w="7584" w:type="dxa"/>
            <w:vAlign w:val="center"/>
          </w:tcPr>
          <w:p w14:paraId="60CD7BB9" w14:textId="11370777" w:rsidR="002B337A" w:rsidRPr="00B63714" w:rsidRDefault="002B337A" w:rsidP="00BB16EB">
            <w:pPr>
              <w:rPr>
                <w:rFonts w:asciiTheme="minorHAnsi" w:hAnsiTheme="minorHAnsi" w:cstheme="minorHAnsi"/>
                <w:sz w:val="22"/>
                <w:szCs w:val="22"/>
                <w:shd w:val="clear" w:color="auto" w:fill="FFFFFF"/>
                <w:lang w:val="lv-LV"/>
              </w:rPr>
            </w:pPr>
            <w:r w:rsidRPr="00B63714">
              <w:rPr>
                <w:rFonts w:asciiTheme="minorHAnsi" w:hAnsiTheme="minorHAnsi" w:cstheme="minorHAnsi"/>
                <w:sz w:val="22"/>
                <w:szCs w:val="22"/>
                <w:shd w:val="clear" w:color="auto" w:fill="FFFFFF"/>
                <w:lang w:val="lv-LV"/>
              </w:rPr>
              <w:t>Eiropas Lauksaimniecības garantiju fonds</w:t>
            </w:r>
          </w:p>
        </w:tc>
      </w:tr>
      <w:tr w:rsidR="002B337A" w:rsidRPr="00B759E6" w14:paraId="112B622A" w14:textId="77777777" w:rsidTr="00806547">
        <w:tc>
          <w:tcPr>
            <w:tcW w:w="1412" w:type="dxa"/>
            <w:vAlign w:val="center"/>
          </w:tcPr>
          <w:p w14:paraId="6B5B798B" w14:textId="25D82A4B" w:rsidR="002B337A" w:rsidRPr="00B63714" w:rsidRDefault="002B337A" w:rsidP="00BB16EB">
            <w:pPr>
              <w:rPr>
                <w:rFonts w:asciiTheme="minorHAnsi" w:hAnsiTheme="minorHAnsi" w:cstheme="minorHAnsi"/>
                <w:sz w:val="22"/>
                <w:szCs w:val="22"/>
                <w:shd w:val="clear" w:color="auto" w:fill="FFFFFF"/>
                <w:lang w:val="lv-LV"/>
              </w:rPr>
            </w:pPr>
            <w:r w:rsidRPr="00B63714">
              <w:rPr>
                <w:rFonts w:asciiTheme="minorHAnsi" w:hAnsiTheme="minorHAnsi" w:cstheme="minorHAnsi"/>
                <w:sz w:val="22"/>
                <w:szCs w:val="22"/>
                <w:shd w:val="clear" w:color="auto" w:fill="FFFFFF"/>
                <w:lang w:val="lv-LV"/>
              </w:rPr>
              <w:t>ELFLA</w:t>
            </w:r>
          </w:p>
        </w:tc>
        <w:tc>
          <w:tcPr>
            <w:tcW w:w="7584" w:type="dxa"/>
            <w:vAlign w:val="center"/>
          </w:tcPr>
          <w:p w14:paraId="2F52A908" w14:textId="175975A4" w:rsidR="002B337A" w:rsidRPr="00B63714" w:rsidRDefault="002B337A" w:rsidP="00BB16EB">
            <w:pPr>
              <w:rPr>
                <w:rFonts w:asciiTheme="minorHAnsi" w:hAnsiTheme="minorHAnsi" w:cstheme="minorHAnsi"/>
                <w:sz w:val="22"/>
                <w:szCs w:val="22"/>
                <w:shd w:val="clear" w:color="auto" w:fill="FFFFFF"/>
                <w:lang w:val="lv-LV"/>
              </w:rPr>
            </w:pPr>
            <w:r w:rsidRPr="00B63714">
              <w:rPr>
                <w:rFonts w:asciiTheme="minorHAnsi" w:hAnsiTheme="minorHAnsi" w:cstheme="minorHAnsi"/>
                <w:sz w:val="22"/>
                <w:szCs w:val="22"/>
                <w:shd w:val="clear" w:color="auto" w:fill="FFFFFF"/>
                <w:lang w:val="lv-LV"/>
              </w:rPr>
              <w:t>Eiropas Lauksaimniecības fonds lauku attīstībai</w:t>
            </w:r>
          </w:p>
        </w:tc>
      </w:tr>
      <w:tr w:rsidR="006208E4" w:rsidRPr="00B63714" w14:paraId="50D8AEF5" w14:textId="77777777" w:rsidTr="00806547">
        <w:tc>
          <w:tcPr>
            <w:tcW w:w="1412" w:type="dxa"/>
            <w:vAlign w:val="center"/>
          </w:tcPr>
          <w:p w14:paraId="3463DF21" w14:textId="77777777" w:rsidR="006208E4" w:rsidRPr="00B63714" w:rsidRDefault="006208E4" w:rsidP="00BB16EB">
            <w:pPr>
              <w:rPr>
                <w:rFonts w:asciiTheme="minorHAnsi" w:eastAsia="Garamond" w:hAnsiTheme="minorHAnsi" w:cstheme="minorHAnsi"/>
                <w:color w:val="000000" w:themeColor="text1"/>
                <w:sz w:val="22"/>
                <w:szCs w:val="22"/>
                <w:lang w:val="lv-LV"/>
              </w:rPr>
            </w:pPr>
            <w:r w:rsidRPr="00B63714">
              <w:rPr>
                <w:rFonts w:asciiTheme="minorHAnsi" w:eastAsia="Garamond" w:hAnsiTheme="minorHAnsi" w:cstheme="minorHAnsi"/>
                <w:color w:val="000000" w:themeColor="text1"/>
                <w:sz w:val="22"/>
                <w:szCs w:val="22"/>
                <w:lang w:val="lv-LV"/>
              </w:rPr>
              <w:t>ES</w:t>
            </w:r>
          </w:p>
        </w:tc>
        <w:tc>
          <w:tcPr>
            <w:tcW w:w="7584" w:type="dxa"/>
            <w:vAlign w:val="center"/>
          </w:tcPr>
          <w:p w14:paraId="7673BAF8" w14:textId="77777777" w:rsidR="006208E4" w:rsidRPr="00B63714" w:rsidRDefault="006208E4" w:rsidP="00BB16EB">
            <w:pPr>
              <w:rPr>
                <w:rFonts w:asciiTheme="minorHAnsi" w:hAnsiTheme="minorHAnsi" w:cstheme="minorHAnsi"/>
                <w:sz w:val="22"/>
                <w:szCs w:val="22"/>
                <w:lang w:val="lv-LV"/>
              </w:rPr>
            </w:pPr>
            <w:r w:rsidRPr="00B63714">
              <w:rPr>
                <w:rFonts w:asciiTheme="minorHAnsi" w:hAnsiTheme="minorHAnsi" w:cstheme="minorHAnsi"/>
                <w:sz w:val="22"/>
                <w:szCs w:val="22"/>
                <w:lang w:val="lv-LV"/>
              </w:rPr>
              <w:t>Eiropas Savienība</w:t>
            </w:r>
          </w:p>
        </w:tc>
      </w:tr>
      <w:tr w:rsidR="00EB35EE" w:rsidRPr="00DA7D5E" w14:paraId="00D424D3" w14:textId="77777777" w:rsidTr="00806547">
        <w:tc>
          <w:tcPr>
            <w:tcW w:w="1412" w:type="dxa"/>
            <w:vAlign w:val="center"/>
          </w:tcPr>
          <w:p w14:paraId="25202B1F" w14:textId="01384CD2" w:rsidR="00EB35EE" w:rsidRPr="00B63714" w:rsidRDefault="00EB35EE" w:rsidP="00BB16EB">
            <w:pPr>
              <w:rPr>
                <w:rFonts w:asciiTheme="minorHAnsi" w:eastAsia="Garamond" w:hAnsiTheme="minorHAnsi" w:cstheme="minorHAnsi"/>
                <w:color w:val="000000" w:themeColor="text1"/>
                <w:sz w:val="22"/>
                <w:szCs w:val="22"/>
                <w:lang w:val="lv-LV"/>
              </w:rPr>
            </w:pPr>
            <w:r w:rsidRPr="00B63714">
              <w:rPr>
                <w:rFonts w:asciiTheme="minorHAnsi" w:eastAsia="Garamond" w:hAnsiTheme="minorHAnsi" w:cstheme="minorHAnsi"/>
                <w:color w:val="000000" w:themeColor="text1"/>
                <w:sz w:val="22"/>
                <w:szCs w:val="22"/>
                <w:lang w:val="lv-LV"/>
              </w:rPr>
              <w:t>E</w:t>
            </w:r>
            <w:r w:rsidR="001F1B1C">
              <w:rPr>
                <w:rFonts w:asciiTheme="minorHAnsi" w:eastAsia="Garamond" w:hAnsiTheme="minorHAnsi" w:cstheme="minorHAnsi"/>
                <w:color w:val="000000" w:themeColor="text1"/>
                <w:sz w:val="22"/>
                <w:szCs w:val="22"/>
                <w:lang w:val="lv-LV"/>
              </w:rPr>
              <w:t>UROSTAT</w:t>
            </w:r>
          </w:p>
        </w:tc>
        <w:tc>
          <w:tcPr>
            <w:tcW w:w="7584" w:type="dxa"/>
            <w:vAlign w:val="center"/>
          </w:tcPr>
          <w:p w14:paraId="5E230719" w14:textId="6EEEABEF" w:rsidR="00EB35EE" w:rsidRPr="00B63714" w:rsidRDefault="00EB35EE" w:rsidP="00BB16EB">
            <w:pPr>
              <w:rPr>
                <w:rFonts w:asciiTheme="minorHAnsi" w:hAnsiTheme="minorHAnsi" w:cstheme="minorHAnsi"/>
                <w:sz w:val="22"/>
                <w:szCs w:val="22"/>
                <w:lang w:val="lv-LV"/>
              </w:rPr>
            </w:pPr>
            <w:r w:rsidRPr="00B63714">
              <w:rPr>
                <w:rFonts w:asciiTheme="minorHAnsi" w:hAnsiTheme="minorHAnsi" w:cstheme="minorHAnsi"/>
                <w:sz w:val="22"/>
                <w:szCs w:val="22"/>
                <w:lang w:val="lv-LV"/>
              </w:rPr>
              <w:t>Eiropas Savienības oficiālās statistikas datubāze</w:t>
            </w:r>
          </w:p>
        </w:tc>
      </w:tr>
      <w:tr w:rsidR="005128F9" w:rsidRPr="00B63714" w14:paraId="1D7E8D52" w14:textId="77777777" w:rsidTr="00806547">
        <w:tc>
          <w:tcPr>
            <w:tcW w:w="1412" w:type="dxa"/>
            <w:vAlign w:val="center"/>
          </w:tcPr>
          <w:p w14:paraId="1AD806A7" w14:textId="1D2683CD" w:rsidR="005128F9" w:rsidRPr="00B63714" w:rsidRDefault="005128F9" w:rsidP="00BB16EB">
            <w:pPr>
              <w:rPr>
                <w:rFonts w:asciiTheme="minorHAnsi" w:eastAsia="Garamond" w:hAnsiTheme="minorHAnsi" w:cstheme="minorHAnsi"/>
                <w:color w:val="000000" w:themeColor="text1"/>
                <w:sz w:val="22"/>
                <w:szCs w:val="22"/>
                <w:lang w:val="lv-LV"/>
              </w:rPr>
            </w:pPr>
            <w:r w:rsidRPr="00B63714">
              <w:rPr>
                <w:rFonts w:asciiTheme="minorHAnsi" w:eastAsia="Garamond" w:hAnsiTheme="minorHAnsi" w:cstheme="minorHAnsi"/>
                <w:color w:val="000000" w:themeColor="text1"/>
                <w:sz w:val="22"/>
                <w:szCs w:val="22"/>
                <w:lang w:val="lv-LV"/>
              </w:rPr>
              <w:t>EVA</w:t>
            </w:r>
          </w:p>
        </w:tc>
        <w:tc>
          <w:tcPr>
            <w:tcW w:w="7584" w:type="dxa"/>
            <w:vAlign w:val="center"/>
          </w:tcPr>
          <w:p w14:paraId="6C83F5EE" w14:textId="0B2724F2" w:rsidR="005128F9" w:rsidRPr="00B63714" w:rsidRDefault="005128F9" w:rsidP="00BB16EB">
            <w:pPr>
              <w:rPr>
                <w:rFonts w:asciiTheme="minorHAnsi" w:hAnsiTheme="minorHAnsi" w:cstheme="minorHAnsi"/>
                <w:sz w:val="22"/>
                <w:szCs w:val="22"/>
                <w:lang w:val="lv-LV"/>
              </w:rPr>
            </w:pPr>
            <w:r w:rsidRPr="00B63714">
              <w:rPr>
                <w:rFonts w:asciiTheme="minorHAnsi" w:hAnsiTheme="minorHAnsi" w:cstheme="minorHAnsi"/>
                <w:sz w:val="22"/>
                <w:szCs w:val="22"/>
                <w:lang w:val="lv-LV"/>
              </w:rPr>
              <w:t>Eiropas vides aģentūra</w:t>
            </w:r>
          </w:p>
        </w:tc>
      </w:tr>
      <w:tr w:rsidR="00C55ACE" w:rsidRPr="00B63714" w14:paraId="7651A5EF" w14:textId="77777777" w:rsidTr="00806547">
        <w:tc>
          <w:tcPr>
            <w:tcW w:w="1412" w:type="dxa"/>
            <w:vAlign w:val="center"/>
          </w:tcPr>
          <w:p w14:paraId="73078143" w14:textId="332B5183" w:rsidR="00C55ACE" w:rsidRPr="00B63714" w:rsidRDefault="00C55ACE" w:rsidP="00BB16EB">
            <w:pPr>
              <w:rPr>
                <w:rFonts w:asciiTheme="minorHAnsi" w:eastAsia="Garamond" w:hAnsiTheme="minorHAnsi" w:cstheme="minorHAnsi"/>
                <w:color w:val="000000" w:themeColor="text1"/>
                <w:sz w:val="22"/>
                <w:szCs w:val="22"/>
                <w:lang w:val="lv-LV"/>
              </w:rPr>
            </w:pPr>
            <w:r w:rsidRPr="00B63714">
              <w:rPr>
                <w:rFonts w:asciiTheme="minorHAnsi" w:eastAsia="Garamond" w:hAnsiTheme="minorHAnsi" w:cstheme="minorHAnsi"/>
                <w:color w:val="000000" w:themeColor="text1"/>
                <w:sz w:val="22"/>
                <w:szCs w:val="22"/>
                <w:lang w:val="lv-LV"/>
              </w:rPr>
              <w:t>IAM</w:t>
            </w:r>
          </w:p>
        </w:tc>
        <w:tc>
          <w:tcPr>
            <w:tcW w:w="7584" w:type="dxa"/>
            <w:vAlign w:val="center"/>
          </w:tcPr>
          <w:p w14:paraId="01F6DB8F" w14:textId="3B8AA907" w:rsidR="00C55ACE" w:rsidRPr="00B63714" w:rsidRDefault="00C55ACE" w:rsidP="00BB16EB">
            <w:pPr>
              <w:rPr>
                <w:rFonts w:asciiTheme="minorHAnsi" w:eastAsia="Garamond" w:hAnsiTheme="minorHAnsi" w:cstheme="minorHAnsi"/>
                <w:iCs/>
                <w:color w:val="000000"/>
                <w:sz w:val="22"/>
                <w:szCs w:val="22"/>
                <w:lang w:val="lv-LV"/>
              </w:rPr>
            </w:pPr>
            <w:r w:rsidRPr="00B63714">
              <w:rPr>
                <w:rFonts w:asciiTheme="minorHAnsi" w:eastAsia="Garamond" w:hAnsiTheme="minorHAnsi" w:cstheme="minorHAnsi"/>
                <w:iCs/>
                <w:color w:val="000000"/>
                <w:sz w:val="22"/>
                <w:szCs w:val="22"/>
                <w:lang w:val="lv-LV"/>
              </w:rPr>
              <w:t>Ilgtspējīgas attīstības mērķi</w:t>
            </w:r>
          </w:p>
        </w:tc>
      </w:tr>
      <w:tr w:rsidR="00E63ACD" w:rsidRPr="00B63714" w14:paraId="06E80333" w14:textId="77777777" w:rsidTr="00806547">
        <w:tc>
          <w:tcPr>
            <w:tcW w:w="1412" w:type="dxa"/>
            <w:vAlign w:val="center"/>
          </w:tcPr>
          <w:p w14:paraId="5519D9AD" w14:textId="1AA41CD1" w:rsidR="00E63ACD" w:rsidRPr="00B63714" w:rsidRDefault="00E63ACD" w:rsidP="00BB16EB">
            <w:pPr>
              <w:rPr>
                <w:rFonts w:asciiTheme="minorHAnsi" w:eastAsia="Garamond" w:hAnsiTheme="minorHAnsi" w:cstheme="minorHAnsi"/>
                <w:color w:val="000000" w:themeColor="text1"/>
                <w:sz w:val="22"/>
                <w:szCs w:val="22"/>
                <w:lang w:val="lv-LV"/>
              </w:rPr>
            </w:pPr>
            <w:r w:rsidRPr="00B63714">
              <w:rPr>
                <w:rFonts w:asciiTheme="minorHAnsi" w:eastAsia="Garamond" w:hAnsiTheme="minorHAnsi" w:cstheme="minorHAnsi"/>
                <w:color w:val="000000" w:themeColor="text1"/>
                <w:sz w:val="22"/>
                <w:szCs w:val="22"/>
                <w:lang w:val="lv-LV"/>
              </w:rPr>
              <w:t>ILZP</w:t>
            </w:r>
          </w:p>
        </w:tc>
        <w:tc>
          <w:tcPr>
            <w:tcW w:w="7584" w:type="dxa"/>
            <w:vAlign w:val="center"/>
          </w:tcPr>
          <w:p w14:paraId="5BC09A30" w14:textId="68289A87" w:rsidR="00E63ACD" w:rsidRPr="00B63714" w:rsidRDefault="00407ED0" w:rsidP="00BB16EB">
            <w:pPr>
              <w:rPr>
                <w:rFonts w:asciiTheme="minorHAnsi" w:eastAsia="Garamond" w:hAnsiTheme="minorHAnsi" w:cstheme="minorHAnsi"/>
                <w:iCs/>
                <w:color w:val="000000"/>
                <w:sz w:val="22"/>
                <w:szCs w:val="22"/>
                <w:lang w:val="lv-LV"/>
              </w:rPr>
            </w:pPr>
            <w:r>
              <w:rPr>
                <w:rFonts w:asciiTheme="minorHAnsi" w:eastAsia="Garamond" w:hAnsiTheme="minorHAnsi" w:cstheme="minorHAnsi"/>
                <w:iCs/>
                <w:color w:val="000000"/>
                <w:sz w:val="22"/>
                <w:szCs w:val="22"/>
                <w:lang w:val="lv-LV"/>
              </w:rPr>
              <w:t>I</w:t>
            </w:r>
            <w:r w:rsidR="00E63ACD" w:rsidRPr="00B63714">
              <w:rPr>
                <w:rFonts w:asciiTheme="minorHAnsi" w:eastAsia="Garamond" w:hAnsiTheme="minorHAnsi" w:cstheme="minorHAnsi"/>
                <w:iCs/>
                <w:color w:val="000000"/>
                <w:sz w:val="22"/>
                <w:szCs w:val="22"/>
                <w:lang w:val="lv-LV"/>
              </w:rPr>
              <w:t>zmantotās lauksaimniecības zemes platības</w:t>
            </w:r>
          </w:p>
        </w:tc>
      </w:tr>
      <w:tr w:rsidR="006208E4" w:rsidRPr="00B63714" w14:paraId="416FD315" w14:textId="77777777" w:rsidTr="00806547">
        <w:tc>
          <w:tcPr>
            <w:tcW w:w="1412" w:type="dxa"/>
            <w:vAlign w:val="center"/>
          </w:tcPr>
          <w:p w14:paraId="0BFF2D45" w14:textId="77777777" w:rsidR="006208E4" w:rsidRPr="00B63714" w:rsidRDefault="006208E4" w:rsidP="00BB16EB">
            <w:pPr>
              <w:rPr>
                <w:rFonts w:asciiTheme="minorHAnsi" w:hAnsiTheme="minorHAnsi" w:cstheme="minorHAnsi"/>
                <w:sz w:val="22"/>
                <w:szCs w:val="22"/>
                <w:highlight w:val="yellow"/>
                <w:shd w:val="clear" w:color="auto" w:fill="FFFFFF"/>
                <w:lang w:val="lv-LV"/>
              </w:rPr>
            </w:pPr>
            <w:r w:rsidRPr="00B63714">
              <w:rPr>
                <w:rFonts w:asciiTheme="minorHAnsi" w:hAnsiTheme="minorHAnsi" w:cstheme="minorHAnsi"/>
                <w:sz w:val="22"/>
                <w:szCs w:val="22"/>
                <w:shd w:val="clear" w:color="auto" w:fill="FFFFFF"/>
                <w:lang w:val="lv-LV"/>
              </w:rPr>
              <w:t>ĪADT</w:t>
            </w:r>
          </w:p>
        </w:tc>
        <w:tc>
          <w:tcPr>
            <w:tcW w:w="7584" w:type="dxa"/>
            <w:vAlign w:val="center"/>
          </w:tcPr>
          <w:p w14:paraId="57786963" w14:textId="77777777" w:rsidR="006208E4" w:rsidRPr="00B63714" w:rsidRDefault="006208E4" w:rsidP="00BB16EB">
            <w:pPr>
              <w:rPr>
                <w:rFonts w:asciiTheme="minorHAnsi" w:hAnsiTheme="minorHAnsi" w:cstheme="minorHAnsi"/>
                <w:sz w:val="22"/>
                <w:szCs w:val="22"/>
                <w:shd w:val="clear" w:color="auto" w:fill="FFFFFF"/>
                <w:lang w:val="lv-LV"/>
              </w:rPr>
            </w:pPr>
            <w:r w:rsidRPr="00B63714">
              <w:rPr>
                <w:rFonts w:asciiTheme="minorHAnsi" w:hAnsiTheme="minorHAnsi" w:cstheme="minorHAnsi"/>
                <w:sz w:val="22"/>
                <w:szCs w:val="22"/>
                <w:shd w:val="clear" w:color="auto" w:fill="FFFFFF"/>
                <w:lang w:val="lv-LV"/>
              </w:rPr>
              <w:t>Īpaši aizsargājamās dabas teritorijas</w:t>
            </w:r>
          </w:p>
        </w:tc>
      </w:tr>
      <w:tr w:rsidR="003F6E38" w:rsidRPr="00B63714" w14:paraId="668BE31E" w14:textId="77777777" w:rsidTr="00806547">
        <w:tc>
          <w:tcPr>
            <w:tcW w:w="1412" w:type="dxa"/>
            <w:vAlign w:val="center"/>
          </w:tcPr>
          <w:p w14:paraId="66826862" w14:textId="4F5B3F35" w:rsidR="003F6E38" w:rsidRPr="00B63714" w:rsidRDefault="003F6E38" w:rsidP="00BB16EB">
            <w:pPr>
              <w:rPr>
                <w:rFonts w:asciiTheme="minorHAnsi" w:hAnsiTheme="minorHAnsi" w:cstheme="minorHAnsi"/>
                <w:sz w:val="22"/>
                <w:szCs w:val="22"/>
                <w:shd w:val="clear" w:color="auto" w:fill="FFFFFF"/>
                <w:lang w:val="lv-LV"/>
              </w:rPr>
            </w:pPr>
            <w:r w:rsidRPr="00B63714">
              <w:rPr>
                <w:rFonts w:asciiTheme="minorHAnsi" w:hAnsiTheme="minorHAnsi" w:cstheme="minorHAnsi"/>
                <w:sz w:val="22"/>
                <w:szCs w:val="22"/>
                <w:shd w:val="clear" w:color="auto" w:fill="FFFFFF"/>
                <w:lang w:val="lv-LV"/>
              </w:rPr>
              <w:t>KEM</w:t>
            </w:r>
          </w:p>
        </w:tc>
        <w:tc>
          <w:tcPr>
            <w:tcW w:w="7584" w:type="dxa"/>
            <w:vAlign w:val="center"/>
          </w:tcPr>
          <w:p w14:paraId="33EB5796" w14:textId="351C5354" w:rsidR="003F6E38" w:rsidRPr="00B63714" w:rsidRDefault="003F6E38" w:rsidP="00BB16EB">
            <w:pPr>
              <w:rPr>
                <w:rFonts w:asciiTheme="minorHAnsi" w:hAnsiTheme="minorHAnsi" w:cstheme="minorHAnsi"/>
                <w:sz w:val="22"/>
                <w:szCs w:val="22"/>
                <w:shd w:val="clear" w:color="auto" w:fill="FFFFFF"/>
                <w:lang w:val="lv-LV"/>
              </w:rPr>
            </w:pPr>
            <w:r w:rsidRPr="00B63714">
              <w:rPr>
                <w:rFonts w:asciiTheme="minorHAnsi" w:hAnsiTheme="minorHAnsi" w:cstheme="minorHAnsi"/>
                <w:sz w:val="22"/>
                <w:szCs w:val="22"/>
                <w:shd w:val="clear" w:color="auto" w:fill="FFFFFF"/>
                <w:lang w:val="lv-LV"/>
              </w:rPr>
              <w:t>Klimata un enerģētikas ministrija</w:t>
            </w:r>
          </w:p>
        </w:tc>
      </w:tr>
      <w:tr w:rsidR="006208E4" w:rsidRPr="00B63714" w14:paraId="1B678D38" w14:textId="77777777" w:rsidTr="00806547">
        <w:tc>
          <w:tcPr>
            <w:tcW w:w="1412" w:type="dxa"/>
            <w:vAlign w:val="center"/>
          </w:tcPr>
          <w:p w14:paraId="43925322" w14:textId="77777777" w:rsidR="006208E4" w:rsidRPr="00B63714" w:rsidRDefault="006208E4" w:rsidP="00BB16EB">
            <w:pPr>
              <w:rPr>
                <w:rFonts w:asciiTheme="minorHAnsi" w:eastAsia="Garamond" w:hAnsiTheme="minorHAnsi" w:cstheme="minorHAnsi"/>
                <w:color w:val="000000" w:themeColor="text1"/>
                <w:sz w:val="22"/>
                <w:szCs w:val="22"/>
                <w:lang w:val="lv-LV"/>
              </w:rPr>
            </w:pPr>
            <w:r w:rsidRPr="00B63714">
              <w:rPr>
                <w:rFonts w:asciiTheme="minorHAnsi" w:eastAsia="Garamond" w:hAnsiTheme="minorHAnsi" w:cstheme="minorHAnsi"/>
                <w:color w:val="000000" w:themeColor="text1"/>
                <w:sz w:val="22"/>
                <w:szCs w:val="22"/>
                <w:lang w:val="lv-LV"/>
              </w:rPr>
              <w:t>KLP</w:t>
            </w:r>
          </w:p>
        </w:tc>
        <w:tc>
          <w:tcPr>
            <w:tcW w:w="7584" w:type="dxa"/>
            <w:vAlign w:val="center"/>
          </w:tcPr>
          <w:p w14:paraId="5F8C10A6" w14:textId="77777777" w:rsidR="006208E4" w:rsidRPr="00B63714" w:rsidRDefault="006208E4" w:rsidP="00BB16EB">
            <w:pPr>
              <w:rPr>
                <w:rFonts w:asciiTheme="minorHAnsi" w:hAnsiTheme="minorHAnsi" w:cstheme="minorHAnsi"/>
                <w:sz w:val="22"/>
                <w:szCs w:val="22"/>
                <w:lang w:val="lv-LV"/>
              </w:rPr>
            </w:pPr>
            <w:r w:rsidRPr="00B63714">
              <w:rPr>
                <w:rFonts w:asciiTheme="minorHAnsi" w:eastAsia="Garamond" w:hAnsiTheme="minorHAnsi" w:cstheme="minorHAnsi"/>
                <w:iCs/>
                <w:color w:val="000000"/>
                <w:sz w:val="22"/>
                <w:szCs w:val="22"/>
                <w:lang w:val="lv-LV"/>
              </w:rPr>
              <w:t>ES kopējā lauksaimniecības politika</w:t>
            </w:r>
          </w:p>
        </w:tc>
      </w:tr>
      <w:tr w:rsidR="004E55D9" w:rsidRPr="00B63714" w14:paraId="2D566BF5" w14:textId="77777777" w:rsidTr="00806547">
        <w:tc>
          <w:tcPr>
            <w:tcW w:w="1412" w:type="dxa"/>
            <w:vAlign w:val="center"/>
          </w:tcPr>
          <w:p w14:paraId="6139B77F" w14:textId="54610112" w:rsidR="004E55D9" w:rsidRPr="00B63714" w:rsidRDefault="004E55D9" w:rsidP="00BB16EB">
            <w:pPr>
              <w:rPr>
                <w:rFonts w:asciiTheme="minorHAnsi" w:eastAsia="Garamond" w:hAnsiTheme="minorHAnsi" w:cstheme="minorHAnsi"/>
                <w:color w:val="000000" w:themeColor="text1"/>
                <w:sz w:val="22"/>
                <w:szCs w:val="22"/>
                <w:lang w:val="lv-LV"/>
              </w:rPr>
            </w:pPr>
            <w:r w:rsidRPr="00B63714">
              <w:rPr>
                <w:rFonts w:asciiTheme="minorHAnsi" w:eastAsia="Garamond" w:hAnsiTheme="minorHAnsi" w:cstheme="minorHAnsi"/>
                <w:color w:val="000000" w:themeColor="text1"/>
                <w:sz w:val="22"/>
                <w:szCs w:val="22"/>
                <w:lang w:val="lv-LV"/>
              </w:rPr>
              <w:t>Latvija 2030</w:t>
            </w:r>
          </w:p>
        </w:tc>
        <w:tc>
          <w:tcPr>
            <w:tcW w:w="7584" w:type="dxa"/>
            <w:vAlign w:val="center"/>
          </w:tcPr>
          <w:p w14:paraId="7E4161EB" w14:textId="36E28D00" w:rsidR="004E55D9" w:rsidRPr="00B63714" w:rsidRDefault="004E55D9" w:rsidP="00BB16EB">
            <w:pPr>
              <w:rPr>
                <w:rFonts w:asciiTheme="minorHAnsi" w:eastAsia="Garamond" w:hAnsiTheme="minorHAnsi" w:cstheme="minorHAnsi"/>
                <w:iCs/>
                <w:color w:val="000000"/>
                <w:sz w:val="22"/>
                <w:szCs w:val="22"/>
                <w:lang w:val="lv-LV"/>
              </w:rPr>
            </w:pPr>
            <w:r w:rsidRPr="00B63714">
              <w:rPr>
                <w:rFonts w:asciiTheme="minorHAnsi" w:eastAsia="Garamond" w:hAnsiTheme="minorHAnsi" w:cstheme="minorHAnsi"/>
                <w:iCs/>
                <w:color w:val="000000"/>
                <w:sz w:val="22"/>
                <w:szCs w:val="22"/>
                <w:lang w:val="lv-LV"/>
              </w:rPr>
              <w:t>Latvijas ilgtspējīgas attīstības stratēģija</w:t>
            </w:r>
          </w:p>
        </w:tc>
      </w:tr>
      <w:tr w:rsidR="00954378" w:rsidRPr="00B759E6" w14:paraId="75E1828D" w14:textId="77777777" w:rsidTr="00806547">
        <w:tc>
          <w:tcPr>
            <w:tcW w:w="1412" w:type="dxa"/>
            <w:vAlign w:val="center"/>
          </w:tcPr>
          <w:p w14:paraId="4A6425A3" w14:textId="70726FC3" w:rsidR="00954378" w:rsidRPr="00B63714" w:rsidRDefault="00954378" w:rsidP="00BB16EB">
            <w:pPr>
              <w:rPr>
                <w:rFonts w:asciiTheme="minorHAnsi" w:eastAsia="Garamond" w:hAnsiTheme="minorHAnsi" w:cstheme="minorHAnsi"/>
                <w:color w:val="000000" w:themeColor="text1"/>
                <w:sz w:val="22"/>
                <w:szCs w:val="22"/>
                <w:lang w:val="lv-LV"/>
              </w:rPr>
            </w:pPr>
            <w:r w:rsidRPr="00B63714">
              <w:rPr>
                <w:rFonts w:asciiTheme="minorHAnsi" w:eastAsia="Garamond" w:hAnsiTheme="minorHAnsi" w:cstheme="minorHAnsi"/>
                <w:color w:val="000000" w:themeColor="text1"/>
                <w:sz w:val="22"/>
                <w:szCs w:val="22"/>
                <w:lang w:val="lv-LV"/>
              </w:rPr>
              <w:t>LHEI</w:t>
            </w:r>
          </w:p>
        </w:tc>
        <w:tc>
          <w:tcPr>
            <w:tcW w:w="7584" w:type="dxa"/>
            <w:vAlign w:val="center"/>
          </w:tcPr>
          <w:p w14:paraId="7F04CAB5" w14:textId="03D15736" w:rsidR="00954378" w:rsidRPr="00B63714" w:rsidRDefault="00954378" w:rsidP="00954378">
            <w:pPr>
              <w:pStyle w:val="NormalWeb"/>
              <w:rPr>
                <w:rFonts w:asciiTheme="minorHAnsi" w:hAnsiTheme="minorHAnsi" w:cstheme="minorHAnsi"/>
                <w:sz w:val="22"/>
                <w:szCs w:val="22"/>
                <w:lang w:val="lv-LV"/>
              </w:rPr>
            </w:pPr>
            <w:r w:rsidRPr="00B63714">
              <w:rPr>
                <w:rFonts w:asciiTheme="minorHAnsi" w:hAnsiTheme="minorHAnsi" w:cstheme="minorHAnsi"/>
                <w:sz w:val="22"/>
                <w:szCs w:val="22"/>
                <w:lang w:val="lv-LV"/>
              </w:rPr>
              <w:t xml:space="preserve">Daugavpils </w:t>
            </w:r>
            <w:r w:rsidR="005D1248" w:rsidRPr="00B63714">
              <w:rPr>
                <w:rFonts w:asciiTheme="minorHAnsi" w:hAnsiTheme="minorHAnsi" w:cstheme="minorHAnsi"/>
                <w:sz w:val="22"/>
                <w:szCs w:val="22"/>
                <w:lang w:val="lv-LV"/>
              </w:rPr>
              <w:t>Universitātes</w:t>
            </w:r>
            <w:r w:rsidRPr="00B63714">
              <w:rPr>
                <w:rFonts w:asciiTheme="minorHAnsi" w:hAnsiTheme="minorHAnsi" w:cstheme="minorHAnsi"/>
                <w:sz w:val="22"/>
                <w:szCs w:val="22"/>
                <w:lang w:val="lv-LV"/>
              </w:rPr>
              <w:t xml:space="preserve"> </w:t>
            </w:r>
            <w:r w:rsidR="005D1248" w:rsidRPr="00B63714">
              <w:rPr>
                <w:rFonts w:asciiTheme="minorHAnsi" w:hAnsiTheme="minorHAnsi" w:cstheme="minorHAnsi"/>
                <w:sz w:val="22"/>
                <w:szCs w:val="22"/>
                <w:lang w:val="lv-LV"/>
              </w:rPr>
              <w:t>aģentūra</w:t>
            </w:r>
            <w:r w:rsidRPr="00B63714">
              <w:rPr>
                <w:rFonts w:asciiTheme="minorHAnsi" w:hAnsiTheme="minorHAnsi" w:cstheme="minorHAnsi"/>
                <w:sz w:val="22"/>
                <w:szCs w:val="22"/>
                <w:lang w:val="lv-LV"/>
              </w:rPr>
              <w:t xml:space="preserve"> "Latvijas </w:t>
            </w:r>
            <w:proofErr w:type="spellStart"/>
            <w:r w:rsidRPr="00B63714">
              <w:rPr>
                <w:rFonts w:asciiTheme="minorHAnsi" w:hAnsiTheme="minorHAnsi" w:cstheme="minorHAnsi"/>
                <w:sz w:val="22"/>
                <w:szCs w:val="22"/>
                <w:lang w:val="lv-LV"/>
              </w:rPr>
              <w:t>Hidroekolo</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ijas</w:t>
            </w:r>
            <w:proofErr w:type="spellEnd"/>
            <w:r w:rsidRPr="00B63714">
              <w:rPr>
                <w:rFonts w:asciiTheme="minorHAnsi" w:hAnsiTheme="minorHAnsi" w:cstheme="minorHAnsi"/>
                <w:sz w:val="22"/>
                <w:szCs w:val="22"/>
                <w:lang w:val="lv-LV"/>
              </w:rPr>
              <w:t xml:space="preserve"> </w:t>
            </w:r>
            <w:r w:rsidR="005D1248" w:rsidRPr="00B63714">
              <w:rPr>
                <w:rFonts w:asciiTheme="minorHAnsi" w:hAnsiTheme="minorHAnsi" w:cstheme="minorHAnsi"/>
                <w:sz w:val="22"/>
                <w:szCs w:val="22"/>
                <w:lang w:val="lv-LV"/>
              </w:rPr>
              <w:t>institūts</w:t>
            </w:r>
            <w:r w:rsidRPr="00B63714">
              <w:rPr>
                <w:rFonts w:asciiTheme="minorHAnsi" w:hAnsiTheme="minorHAnsi" w:cstheme="minorHAnsi"/>
                <w:sz w:val="22"/>
                <w:szCs w:val="22"/>
                <w:lang w:val="lv-LV"/>
              </w:rPr>
              <w:t xml:space="preserve">" </w:t>
            </w:r>
          </w:p>
        </w:tc>
      </w:tr>
      <w:tr w:rsidR="006208E4" w:rsidRPr="00B63714" w14:paraId="7751FC98" w14:textId="77777777" w:rsidTr="00806547">
        <w:tc>
          <w:tcPr>
            <w:tcW w:w="1412" w:type="dxa"/>
            <w:vAlign w:val="center"/>
          </w:tcPr>
          <w:p w14:paraId="075937C7" w14:textId="77777777" w:rsidR="006208E4" w:rsidRPr="00B63714" w:rsidRDefault="006208E4" w:rsidP="00BB16EB">
            <w:pPr>
              <w:rPr>
                <w:rFonts w:asciiTheme="minorHAnsi" w:hAnsiTheme="minorHAnsi" w:cstheme="minorHAnsi"/>
                <w:sz w:val="22"/>
                <w:szCs w:val="22"/>
                <w:highlight w:val="yellow"/>
                <w:lang w:val="lv-LV"/>
              </w:rPr>
            </w:pPr>
            <w:r w:rsidRPr="00B63714">
              <w:rPr>
                <w:rFonts w:asciiTheme="minorHAnsi" w:hAnsiTheme="minorHAnsi" w:cstheme="minorHAnsi"/>
                <w:sz w:val="22"/>
                <w:szCs w:val="22"/>
                <w:lang w:val="lv-LV"/>
              </w:rPr>
              <w:t>LIZ</w:t>
            </w:r>
          </w:p>
        </w:tc>
        <w:tc>
          <w:tcPr>
            <w:tcW w:w="7584" w:type="dxa"/>
            <w:vAlign w:val="center"/>
          </w:tcPr>
          <w:p w14:paraId="04BD9035" w14:textId="77777777" w:rsidR="006208E4" w:rsidRPr="00B63714" w:rsidRDefault="006208E4" w:rsidP="00BB16EB">
            <w:pPr>
              <w:rPr>
                <w:rFonts w:asciiTheme="minorHAnsi" w:hAnsiTheme="minorHAnsi" w:cstheme="minorHAnsi"/>
                <w:sz w:val="22"/>
                <w:szCs w:val="22"/>
                <w:lang w:val="lv-LV"/>
              </w:rPr>
            </w:pPr>
            <w:r w:rsidRPr="00B63714">
              <w:rPr>
                <w:rFonts w:asciiTheme="minorHAnsi" w:hAnsiTheme="minorHAnsi" w:cstheme="minorHAnsi"/>
                <w:sz w:val="22"/>
                <w:szCs w:val="22"/>
                <w:lang w:val="lv-LV"/>
              </w:rPr>
              <w:t>Lauksaimniecībā izmantojamā zeme</w:t>
            </w:r>
          </w:p>
        </w:tc>
      </w:tr>
      <w:tr w:rsidR="006208E4" w:rsidRPr="00B759E6" w14:paraId="0669E06B" w14:textId="77777777" w:rsidTr="00806547">
        <w:tc>
          <w:tcPr>
            <w:tcW w:w="1412" w:type="dxa"/>
            <w:vAlign w:val="center"/>
          </w:tcPr>
          <w:p w14:paraId="1F544E07" w14:textId="77777777" w:rsidR="006208E4" w:rsidRPr="00B63714" w:rsidRDefault="006208E4" w:rsidP="00BB16EB">
            <w:pPr>
              <w:rPr>
                <w:rFonts w:asciiTheme="minorHAnsi" w:eastAsia="Garamond" w:hAnsiTheme="minorHAnsi" w:cstheme="minorHAnsi"/>
                <w:color w:val="000000" w:themeColor="text1"/>
                <w:sz w:val="22"/>
                <w:szCs w:val="22"/>
                <w:highlight w:val="yellow"/>
                <w:lang w:val="lv-LV"/>
              </w:rPr>
            </w:pPr>
            <w:r w:rsidRPr="00B63714">
              <w:rPr>
                <w:rFonts w:asciiTheme="minorHAnsi" w:eastAsia="Garamond" w:hAnsiTheme="minorHAnsi" w:cstheme="minorHAnsi"/>
                <w:color w:val="000000" w:themeColor="text1"/>
                <w:sz w:val="22"/>
                <w:szCs w:val="22"/>
                <w:lang w:val="lv-LV"/>
              </w:rPr>
              <w:t>LNEKP</w:t>
            </w:r>
          </w:p>
        </w:tc>
        <w:tc>
          <w:tcPr>
            <w:tcW w:w="7584" w:type="dxa"/>
            <w:vAlign w:val="center"/>
          </w:tcPr>
          <w:p w14:paraId="0042314C" w14:textId="77777777" w:rsidR="006208E4" w:rsidRPr="00B63714" w:rsidRDefault="006208E4" w:rsidP="00BB16EB">
            <w:pPr>
              <w:rPr>
                <w:rFonts w:asciiTheme="minorHAnsi" w:eastAsia="Garamond" w:hAnsiTheme="minorHAnsi" w:cstheme="minorHAnsi"/>
                <w:iCs/>
                <w:color w:val="000000"/>
                <w:sz w:val="22"/>
                <w:szCs w:val="22"/>
                <w:lang w:val="lv-LV"/>
              </w:rPr>
            </w:pPr>
            <w:r w:rsidRPr="00B63714">
              <w:rPr>
                <w:rFonts w:asciiTheme="minorHAnsi" w:hAnsiTheme="minorHAnsi" w:cstheme="minorHAnsi"/>
                <w:sz w:val="22"/>
                <w:szCs w:val="22"/>
                <w:shd w:val="clear" w:color="auto" w:fill="FFFFFF"/>
                <w:lang w:val="lv-LV"/>
              </w:rPr>
              <w:t>Latvijas Nacionālais enerģētikas un klimata plāns</w:t>
            </w:r>
          </w:p>
        </w:tc>
      </w:tr>
      <w:tr w:rsidR="004A2646" w:rsidRPr="00B63714" w14:paraId="36018042" w14:textId="77777777" w:rsidTr="00806547">
        <w:tc>
          <w:tcPr>
            <w:tcW w:w="1412" w:type="dxa"/>
            <w:vAlign w:val="center"/>
          </w:tcPr>
          <w:p w14:paraId="51CA38B5" w14:textId="487A0C5E" w:rsidR="004A2646" w:rsidRPr="00B63714" w:rsidRDefault="004A2646" w:rsidP="00BB16EB">
            <w:pPr>
              <w:rPr>
                <w:rFonts w:asciiTheme="minorHAnsi" w:eastAsia="Garamond" w:hAnsiTheme="minorHAnsi" w:cstheme="minorHAnsi"/>
                <w:color w:val="000000" w:themeColor="text1"/>
                <w:sz w:val="22"/>
                <w:szCs w:val="22"/>
                <w:lang w:val="lv-LV"/>
              </w:rPr>
            </w:pPr>
            <w:r w:rsidRPr="00B63714">
              <w:rPr>
                <w:rFonts w:asciiTheme="minorHAnsi" w:eastAsia="Garamond" w:hAnsiTheme="minorHAnsi" w:cstheme="minorHAnsi"/>
                <w:color w:val="000000" w:themeColor="text1"/>
                <w:sz w:val="22"/>
                <w:szCs w:val="22"/>
                <w:lang w:val="lv-LV"/>
              </w:rPr>
              <w:t>LVAF</w:t>
            </w:r>
          </w:p>
        </w:tc>
        <w:tc>
          <w:tcPr>
            <w:tcW w:w="7584" w:type="dxa"/>
            <w:vAlign w:val="center"/>
          </w:tcPr>
          <w:p w14:paraId="55EE6765" w14:textId="4A18A3A7" w:rsidR="004A2646" w:rsidRPr="00B63714" w:rsidRDefault="004A2646" w:rsidP="00BB16EB">
            <w:pPr>
              <w:rPr>
                <w:rFonts w:asciiTheme="minorHAnsi" w:hAnsiTheme="minorHAnsi" w:cstheme="minorHAnsi"/>
                <w:sz w:val="22"/>
                <w:szCs w:val="22"/>
                <w:shd w:val="clear" w:color="auto" w:fill="FFFFFF"/>
                <w:lang w:val="lv-LV"/>
              </w:rPr>
            </w:pPr>
            <w:r w:rsidRPr="00B63714">
              <w:rPr>
                <w:rFonts w:asciiTheme="minorHAnsi" w:hAnsiTheme="minorHAnsi" w:cstheme="minorHAnsi"/>
                <w:sz w:val="22"/>
                <w:szCs w:val="22"/>
                <w:shd w:val="clear" w:color="auto" w:fill="FFFFFF"/>
                <w:lang w:val="lv-LV"/>
              </w:rPr>
              <w:t>Latvijas vides aizsardzības fonds</w:t>
            </w:r>
          </w:p>
        </w:tc>
      </w:tr>
      <w:tr w:rsidR="003F6E38" w:rsidRPr="00B759E6" w14:paraId="56B2FEBA" w14:textId="77777777" w:rsidTr="00806547">
        <w:tc>
          <w:tcPr>
            <w:tcW w:w="1412" w:type="dxa"/>
            <w:vAlign w:val="center"/>
          </w:tcPr>
          <w:p w14:paraId="76F5D4DB" w14:textId="41238AC3" w:rsidR="003F6E38" w:rsidRPr="00B63714" w:rsidRDefault="003F6E38" w:rsidP="00BB16EB">
            <w:pPr>
              <w:rPr>
                <w:rFonts w:asciiTheme="minorHAnsi" w:eastAsia="Garamond" w:hAnsiTheme="minorHAnsi" w:cstheme="minorHAnsi"/>
                <w:color w:val="000000" w:themeColor="text1"/>
                <w:sz w:val="22"/>
                <w:szCs w:val="22"/>
                <w:lang w:val="lv-LV"/>
              </w:rPr>
            </w:pPr>
            <w:r w:rsidRPr="00B63714">
              <w:rPr>
                <w:rFonts w:asciiTheme="minorHAnsi" w:eastAsia="Garamond" w:hAnsiTheme="minorHAnsi" w:cstheme="minorHAnsi"/>
                <w:color w:val="000000" w:themeColor="text1"/>
                <w:sz w:val="22"/>
                <w:szCs w:val="22"/>
                <w:lang w:val="lv-LV"/>
              </w:rPr>
              <w:t>LVĢM</w:t>
            </w:r>
          </w:p>
        </w:tc>
        <w:tc>
          <w:tcPr>
            <w:tcW w:w="7584" w:type="dxa"/>
            <w:vAlign w:val="center"/>
          </w:tcPr>
          <w:p w14:paraId="4FF3CAAC" w14:textId="6EE7B9B5" w:rsidR="003F6E38" w:rsidRPr="00B63714" w:rsidRDefault="003F6E38" w:rsidP="00BB16EB">
            <w:pPr>
              <w:rPr>
                <w:rFonts w:asciiTheme="minorHAnsi" w:hAnsiTheme="minorHAnsi" w:cstheme="minorHAnsi"/>
                <w:sz w:val="22"/>
                <w:szCs w:val="22"/>
                <w:shd w:val="clear" w:color="auto" w:fill="FFFFFF"/>
                <w:lang w:val="lv-LV"/>
              </w:rPr>
            </w:pPr>
            <w:r w:rsidRPr="00B63714">
              <w:rPr>
                <w:rFonts w:asciiTheme="minorHAnsi" w:hAnsiTheme="minorHAnsi" w:cstheme="minorHAnsi"/>
                <w:sz w:val="22"/>
                <w:szCs w:val="22"/>
                <w:shd w:val="clear" w:color="auto" w:fill="FFFFFF"/>
                <w:lang w:val="lv-LV"/>
              </w:rPr>
              <w:t>Latvijas vides, ģeoloģijas un meteoroloģijas centrs</w:t>
            </w:r>
          </w:p>
        </w:tc>
      </w:tr>
      <w:tr w:rsidR="006208E4" w:rsidRPr="00B63714" w14:paraId="4D200051" w14:textId="77777777" w:rsidTr="00806547">
        <w:tc>
          <w:tcPr>
            <w:tcW w:w="1412" w:type="dxa"/>
            <w:vAlign w:val="center"/>
          </w:tcPr>
          <w:p w14:paraId="70A52EBC" w14:textId="77777777" w:rsidR="006208E4" w:rsidRPr="00B63714" w:rsidRDefault="006208E4" w:rsidP="00BB16EB">
            <w:pPr>
              <w:rPr>
                <w:rFonts w:asciiTheme="minorHAnsi" w:hAnsiTheme="minorHAnsi" w:cstheme="minorHAnsi"/>
                <w:sz w:val="22"/>
                <w:szCs w:val="22"/>
                <w:highlight w:val="yellow"/>
                <w:lang w:val="lv-LV"/>
              </w:rPr>
            </w:pPr>
            <w:r w:rsidRPr="00B63714">
              <w:rPr>
                <w:rFonts w:asciiTheme="minorHAnsi" w:hAnsiTheme="minorHAnsi" w:cstheme="minorHAnsi"/>
                <w:sz w:val="22"/>
                <w:szCs w:val="22"/>
                <w:lang w:val="lv-LV"/>
              </w:rPr>
              <w:t>MK</w:t>
            </w:r>
          </w:p>
        </w:tc>
        <w:tc>
          <w:tcPr>
            <w:tcW w:w="7584" w:type="dxa"/>
            <w:vAlign w:val="center"/>
          </w:tcPr>
          <w:p w14:paraId="0BFEE83C" w14:textId="77777777" w:rsidR="006208E4" w:rsidRPr="00B63714" w:rsidRDefault="006208E4" w:rsidP="00BB16EB">
            <w:pPr>
              <w:rPr>
                <w:rFonts w:asciiTheme="minorHAnsi" w:hAnsiTheme="minorHAnsi" w:cstheme="minorHAnsi"/>
                <w:sz w:val="22"/>
                <w:szCs w:val="22"/>
                <w:lang w:val="lv-LV"/>
              </w:rPr>
            </w:pPr>
            <w:r w:rsidRPr="00B63714">
              <w:rPr>
                <w:rFonts w:asciiTheme="minorHAnsi" w:hAnsiTheme="minorHAnsi" w:cstheme="minorHAnsi"/>
                <w:sz w:val="22"/>
                <w:szCs w:val="22"/>
                <w:lang w:val="lv-LV"/>
              </w:rPr>
              <w:t>Latvijas Republikas Ministru kabinets</w:t>
            </w:r>
          </w:p>
        </w:tc>
      </w:tr>
      <w:tr w:rsidR="004E55D9" w:rsidRPr="00B63714" w14:paraId="462ABDFA" w14:textId="77777777" w:rsidTr="00806547">
        <w:tc>
          <w:tcPr>
            <w:tcW w:w="1412" w:type="dxa"/>
            <w:vAlign w:val="center"/>
          </w:tcPr>
          <w:p w14:paraId="6C88466A" w14:textId="4673D0F7" w:rsidR="004E55D9" w:rsidRPr="00B63714" w:rsidRDefault="004E55D9" w:rsidP="00BB16EB">
            <w:pPr>
              <w:rPr>
                <w:rFonts w:asciiTheme="minorHAnsi" w:hAnsiTheme="minorHAnsi" w:cstheme="minorHAnsi"/>
                <w:sz w:val="22"/>
                <w:szCs w:val="22"/>
                <w:lang w:val="lv-LV"/>
              </w:rPr>
            </w:pPr>
            <w:r w:rsidRPr="00B63714">
              <w:rPr>
                <w:rFonts w:asciiTheme="minorHAnsi" w:hAnsiTheme="minorHAnsi" w:cstheme="minorHAnsi"/>
                <w:sz w:val="22"/>
                <w:szCs w:val="22"/>
                <w:lang w:val="lv-LV"/>
              </w:rPr>
              <w:t>NAP2027</w:t>
            </w:r>
          </w:p>
        </w:tc>
        <w:tc>
          <w:tcPr>
            <w:tcW w:w="7584" w:type="dxa"/>
            <w:vAlign w:val="center"/>
          </w:tcPr>
          <w:p w14:paraId="43023151" w14:textId="5E9FBEAA" w:rsidR="004E55D9" w:rsidRPr="00B63714" w:rsidRDefault="004E55D9" w:rsidP="00BB16EB">
            <w:pPr>
              <w:rPr>
                <w:rFonts w:asciiTheme="minorHAnsi" w:hAnsiTheme="minorHAnsi" w:cstheme="minorHAnsi"/>
                <w:sz w:val="22"/>
                <w:szCs w:val="22"/>
                <w:lang w:val="lv-LV"/>
              </w:rPr>
            </w:pPr>
            <w:r w:rsidRPr="00B63714">
              <w:rPr>
                <w:rFonts w:asciiTheme="minorHAnsi" w:hAnsiTheme="minorHAnsi" w:cstheme="minorHAnsi"/>
                <w:sz w:val="22"/>
                <w:szCs w:val="22"/>
                <w:lang w:val="lv-LV"/>
              </w:rPr>
              <w:t>Nacionālai attīstības plāns 2021.–2027. gadam</w:t>
            </w:r>
          </w:p>
        </w:tc>
      </w:tr>
      <w:tr w:rsidR="009529B0" w:rsidRPr="00B759E6" w14:paraId="1D20193D" w14:textId="77777777" w:rsidTr="00806547">
        <w:tc>
          <w:tcPr>
            <w:tcW w:w="1412" w:type="dxa"/>
            <w:vAlign w:val="center"/>
          </w:tcPr>
          <w:p w14:paraId="5BFFC6C7" w14:textId="3CFD3C84" w:rsidR="009529B0" w:rsidRPr="00B63714" w:rsidRDefault="009529B0" w:rsidP="00BB16EB">
            <w:pPr>
              <w:rPr>
                <w:rFonts w:asciiTheme="minorHAnsi" w:hAnsiTheme="minorHAnsi" w:cstheme="minorHAnsi"/>
                <w:sz w:val="22"/>
                <w:szCs w:val="22"/>
                <w:lang w:val="lv-LV"/>
              </w:rPr>
            </w:pPr>
            <w:r w:rsidRPr="00B63714">
              <w:rPr>
                <w:rFonts w:asciiTheme="minorHAnsi" w:hAnsiTheme="minorHAnsi" w:cstheme="minorHAnsi"/>
                <w:sz w:val="22"/>
                <w:szCs w:val="22"/>
                <w:lang w:val="lv-LV"/>
              </w:rPr>
              <w:t>NEKP</w:t>
            </w:r>
          </w:p>
        </w:tc>
        <w:tc>
          <w:tcPr>
            <w:tcW w:w="7584" w:type="dxa"/>
            <w:vAlign w:val="center"/>
          </w:tcPr>
          <w:p w14:paraId="7E79AE49" w14:textId="66ADB68E" w:rsidR="009529B0" w:rsidRPr="00B63714" w:rsidRDefault="009529B0" w:rsidP="00BB16EB">
            <w:pPr>
              <w:rPr>
                <w:rFonts w:asciiTheme="minorHAnsi" w:hAnsiTheme="minorHAnsi" w:cstheme="minorHAnsi"/>
                <w:sz w:val="22"/>
                <w:szCs w:val="22"/>
                <w:lang w:val="lv-LV"/>
              </w:rPr>
            </w:pPr>
            <w:r w:rsidRPr="00B63714">
              <w:rPr>
                <w:rFonts w:asciiTheme="minorHAnsi" w:hAnsiTheme="minorHAnsi" w:cstheme="minorHAnsi"/>
                <w:sz w:val="22"/>
                <w:szCs w:val="22"/>
                <w:lang w:val="lv-LV"/>
              </w:rPr>
              <w:t>Nacionālā enerģētikas un klimata padome</w:t>
            </w:r>
          </w:p>
        </w:tc>
      </w:tr>
      <w:tr w:rsidR="009529B0" w:rsidRPr="00B63714" w14:paraId="7C041F7A" w14:textId="77777777" w:rsidTr="00806547">
        <w:tc>
          <w:tcPr>
            <w:tcW w:w="1412" w:type="dxa"/>
            <w:vAlign w:val="center"/>
          </w:tcPr>
          <w:p w14:paraId="7AA8FACA" w14:textId="00CA8212" w:rsidR="009529B0" w:rsidRPr="00B63714" w:rsidRDefault="009529B0" w:rsidP="00BB16EB">
            <w:pPr>
              <w:rPr>
                <w:rFonts w:asciiTheme="minorHAnsi" w:hAnsiTheme="minorHAnsi" w:cstheme="minorHAnsi"/>
                <w:i/>
                <w:iCs/>
                <w:sz w:val="22"/>
                <w:szCs w:val="22"/>
                <w:lang w:val="lv-LV"/>
              </w:rPr>
            </w:pPr>
            <w:r w:rsidRPr="00B63714">
              <w:rPr>
                <w:rFonts w:asciiTheme="minorHAnsi" w:hAnsiTheme="minorHAnsi" w:cstheme="minorHAnsi"/>
                <w:i/>
                <w:iCs/>
                <w:sz w:val="22"/>
                <w:szCs w:val="22"/>
                <w:lang w:val="lv-LV"/>
              </w:rPr>
              <w:t>NNLT</w:t>
            </w:r>
          </w:p>
        </w:tc>
        <w:tc>
          <w:tcPr>
            <w:tcW w:w="7584" w:type="dxa"/>
            <w:vAlign w:val="center"/>
          </w:tcPr>
          <w:p w14:paraId="3FAA1C15" w14:textId="453880F5" w:rsidR="009529B0" w:rsidRPr="00B63714" w:rsidRDefault="009529B0" w:rsidP="00BB16EB">
            <w:pPr>
              <w:rPr>
                <w:rFonts w:asciiTheme="minorHAnsi" w:hAnsiTheme="minorHAnsi" w:cstheme="minorHAnsi"/>
                <w:sz w:val="22"/>
                <w:szCs w:val="22"/>
                <w:lang w:val="lv-LV"/>
              </w:rPr>
            </w:pPr>
            <w:r w:rsidRPr="00B63714">
              <w:rPr>
                <w:rFonts w:asciiTheme="minorHAnsi" w:hAnsiTheme="minorHAnsi" w:cstheme="minorHAnsi"/>
                <w:sz w:val="22"/>
                <w:szCs w:val="22"/>
                <w:lang w:val="lv-LV"/>
              </w:rPr>
              <w:t>“0” neto aizņemtās zemes platības</w:t>
            </w:r>
          </w:p>
        </w:tc>
      </w:tr>
      <w:tr w:rsidR="006208E4" w:rsidRPr="00B759E6" w14:paraId="04D2584A" w14:textId="77777777" w:rsidTr="00806547">
        <w:tc>
          <w:tcPr>
            <w:tcW w:w="1412" w:type="dxa"/>
            <w:vAlign w:val="center"/>
          </w:tcPr>
          <w:p w14:paraId="6B87C80C" w14:textId="77777777" w:rsidR="006208E4" w:rsidRPr="00B63714" w:rsidRDefault="006208E4" w:rsidP="00BB16EB">
            <w:pPr>
              <w:rPr>
                <w:rFonts w:asciiTheme="minorHAnsi" w:eastAsia="Garamond" w:hAnsiTheme="minorHAnsi" w:cstheme="minorHAnsi"/>
                <w:color w:val="000000" w:themeColor="text1"/>
                <w:sz w:val="22"/>
                <w:szCs w:val="22"/>
                <w:lang w:val="lv-LV"/>
              </w:rPr>
            </w:pPr>
            <w:r w:rsidRPr="00B63714">
              <w:rPr>
                <w:rFonts w:asciiTheme="minorHAnsi" w:eastAsia="Garamond" w:hAnsiTheme="minorHAnsi" w:cstheme="minorHAnsi"/>
                <w:color w:val="000000" w:themeColor="text1"/>
                <w:sz w:val="22"/>
                <w:szCs w:val="22"/>
                <w:lang w:val="lv-LV"/>
              </w:rPr>
              <w:t>POLSIS</w:t>
            </w:r>
          </w:p>
        </w:tc>
        <w:tc>
          <w:tcPr>
            <w:tcW w:w="7584" w:type="dxa"/>
            <w:vAlign w:val="center"/>
          </w:tcPr>
          <w:p w14:paraId="53126C52" w14:textId="77777777" w:rsidR="006208E4" w:rsidRPr="00B63714" w:rsidRDefault="006208E4" w:rsidP="00BB16EB">
            <w:pPr>
              <w:rPr>
                <w:rFonts w:asciiTheme="minorHAnsi" w:eastAsia="Garamond" w:hAnsiTheme="minorHAnsi" w:cstheme="minorHAnsi"/>
                <w:color w:val="000000" w:themeColor="text1"/>
                <w:sz w:val="22"/>
                <w:szCs w:val="22"/>
                <w:lang w:val="lv-LV"/>
              </w:rPr>
            </w:pPr>
            <w:r w:rsidRPr="00B63714">
              <w:rPr>
                <w:rFonts w:asciiTheme="minorHAnsi" w:hAnsiTheme="minorHAnsi" w:cstheme="minorHAnsi"/>
                <w:sz w:val="22"/>
                <w:szCs w:val="22"/>
                <w:lang w:val="lv-LV"/>
              </w:rPr>
              <w:t>Vienota Latvijas politikas plānošanas dokumentu datubāze</w:t>
            </w:r>
          </w:p>
        </w:tc>
      </w:tr>
      <w:tr w:rsidR="006208E4" w:rsidRPr="00B63714" w14:paraId="536EA176" w14:textId="77777777" w:rsidTr="00806547">
        <w:tc>
          <w:tcPr>
            <w:tcW w:w="1412" w:type="dxa"/>
            <w:vAlign w:val="center"/>
          </w:tcPr>
          <w:p w14:paraId="0834823A" w14:textId="77777777" w:rsidR="006208E4" w:rsidRPr="00B63714" w:rsidRDefault="006208E4" w:rsidP="00BB16EB">
            <w:pPr>
              <w:rPr>
                <w:rFonts w:asciiTheme="minorHAnsi" w:eastAsia="Garamond" w:hAnsiTheme="minorHAnsi" w:cstheme="minorHAnsi"/>
                <w:color w:val="000000" w:themeColor="text1"/>
                <w:sz w:val="22"/>
                <w:szCs w:val="22"/>
                <w:lang w:val="lv-LV"/>
              </w:rPr>
            </w:pPr>
            <w:r w:rsidRPr="00B63714">
              <w:rPr>
                <w:rFonts w:asciiTheme="minorHAnsi" w:eastAsia="Garamond" w:hAnsiTheme="minorHAnsi" w:cstheme="minorHAnsi"/>
                <w:color w:val="000000" w:themeColor="text1"/>
                <w:sz w:val="22"/>
                <w:szCs w:val="22"/>
                <w:lang w:val="lv-LV"/>
              </w:rPr>
              <w:t>SEG</w:t>
            </w:r>
          </w:p>
        </w:tc>
        <w:tc>
          <w:tcPr>
            <w:tcW w:w="7584" w:type="dxa"/>
            <w:vAlign w:val="center"/>
          </w:tcPr>
          <w:p w14:paraId="6174A86F" w14:textId="55BFA438" w:rsidR="006208E4" w:rsidRPr="00B63714" w:rsidRDefault="00407ED0" w:rsidP="00BB16EB">
            <w:pPr>
              <w:rPr>
                <w:rFonts w:asciiTheme="minorHAnsi" w:eastAsia="Garamond" w:hAnsiTheme="minorHAnsi" w:cstheme="minorHAnsi"/>
                <w:iCs/>
                <w:color w:val="000000"/>
                <w:sz w:val="22"/>
                <w:szCs w:val="22"/>
                <w:lang w:val="lv-LV"/>
              </w:rPr>
            </w:pPr>
            <w:r>
              <w:rPr>
                <w:rFonts w:asciiTheme="minorHAnsi" w:eastAsia="Garamond" w:hAnsiTheme="minorHAnsi" w:cstheme="minorHAnsi"/>
                <w:iCs/>
                <w:color w:val="000000"/>
                <w:sz w:val="22"/>
                <w:szCs w:val="22"/>
                <w:lang w:val="lv-LV"/>
              </w:rPr>
              <w:t>Siltumnīcefekta</w:t>
            </w:r>
            <w:r w:rsidR="006208E4" w:rsidRPr="00B63714">
              <w:rPr>
                <w:rFonts w:asciiTheme="minorHAnsi" w:eastAsia="Garamond" w:hAnsiTheme="minorHAnsi" w:cstheme="minorHAnsi"/>
                <w:iCs/>
                <w:color w:val="000000"/>
                <w:sz w:val="22"/>
                <w:szCs w:val="22"/>
                <w:lang w:val="lv-LV"/>
              </w:rPr>
              <w:t xml:space="preserve"> gāzes</w:t>
            </w:r>
          </w:p>
        </w:tc>
      </w:tr>
      <w:tr w:rsidR="0008360C" w:rsidRPr="00B63714" w14:paraId="34E55BC9" w14:textId="77777777" w:rsidTr="00806547">
        <w:tc>
          <w:tcPr>
            <w:tcW w:w="1412" w:type="dxa"/>
            <w:vAlign w:val="center"/>
          </w:tcPr>
          <w:p w14:paraId="5885A051" w14:textId="1FC12A88" w:rsidR="0008360C" w:rsidRPr="00B63714" w:rsidRDefault="0008360C" w:rsidP="00BB16EB">
            <w:pPr>
              <w:rPr>
                <w:rFonts w:asciiTheme="minorHAnsi" w:eastAsia="Garamond" w:hAnsiTheme="minorHAnsi" w:cstheme="minorHAnsi"/>
                <w:color w:val="000000" w:themeColor="text1"/>
                <w:sz w:val="22"/>
                <w:szCs w:val="22"/>
                <w:lang w:val="lv-LV"/>
              </w:rPr>
            </w:pPr>
            <w:r w:rsidRPr="00B63714">
              <w:rPr>
                <w:rFonts w:asciiTheme="minorHAnsi" w:eastAsia="Garamond" w:hAnsiTheme="minorHAnsi" w:cstheme="minorHAnsi"/>
                <w:color w:val="000000" w:themeColor="text1"/>
                <w:sz w:val="22"/>
                <w:szCs w:val="22"/>
                <w:lang w:val="lv-LV"/>
              </w:rPr>
              <w:t>VAAD</w:t>
            </w:r>
          </w:p>
        </w:tc>
        <w:tc>
          <w:tcPr>
            <w:tcW w:w="7584" w:type="dxa"/>
            <w:vAlign w:val="center"/>
          </w:tcPr>
          <w:p w14:paraId="196438D7" w14:textId="1802E7A3" w:rsidR="0008360C" w:rsidRPr="00B63714" w:rsidRDefault="0008360C" w:rsidP="00BB16EB">
            <w:pPr>
              <w:rPr>
                <w:rFonts w:asciiTheme="minorHAnsi" w:eastAsia="Garamond" w:hAnsiTheme="minorHAnsi" w:cstheme="minorHAnsi"/>
                <w:iCs/>
                <w:color w:val="000000"/>
                <w:sz w:val="22"/>
                <w:szCs w:val="22"/>
                <w:lang w:val="lv-LV"/>
              </w:rPr>
            </w:pPr>
            <w:r w:rsidRPr="00B63714">
              <w:rPr>
                <w:rFonts w:asciiTheme="minorHAnsi" w:eastAsia="Garamond" w:hAnsiTheme="minorHAnsi" w:cstheme="minorHAnsi"/>
                <w:iCs/>
                <w:color w:val="000000"/>
                <w:sz w:val="22"/>
                <w:szCs w:val="22"/>
                <w:lang w:val="lv-LV"/>
              </w:rPr>
              <w:t>Valsts augu aizsardzības dienests</w:t>
            </w:r>
          </w:p>
        </w:tc>
      </w:tr>
      <w:tr w:rsidR="00797FF5" w:rsidRPr="00B63714" w14:paraId="0C62AA70" w14:textId="77777777" w:rsidTr="00806547">
        <w:tc>
          <w:tcPr>
            <w:tcW w:w="1412" w:type="dxa"/>
            <w:vAlign w:val="center"/>
          </w:tcPr>
          <w:p w14:paraId="7E29E45D" w14:textId="3901A955" w:rsidR="00797FF5" w:rsidRPr="00B63714" w:rsidRDefault="00797FF5" w:rsidP="00BB16EB">
            <w:pPr>
              <w:rPr>
                <w:rFonts w:asciiTheme="minorHAnsi" w:eastAsia="Garamond" w:hAnsiTheme="minorHAnsi" w:cstheme="minorHAnsi"/>
                <w:color w:val="000000" w:themeColor="text1"/>
                <w:sz w:val="22"/>
                <w:szCs w:val="22"/>
                <w:lang w:val="lv-LV"/>
              </w:rPr>
            </w:pPr>
            <w:r w:rsidRPr="00B63714">
              <w:rPr>
                <w:rFonts w:asciiTheme="minorHAnsi" w:eastAsia="Garamond" w:hAnsiTheme="minorHAnsi" w:cstheme="minorHAnsi"/>
                <w:color w:val="000000" w:themeColor="text1"/>
                <w:sz w:val="22"/>
                <w:szCs w:val="22"/>
                <w:lang w:val="lv-LV"/>
              </w:rPr>
              <w:t>VDAA</w:t>
            </w:r>
          </w:p>
        </w:tc>
        <w:tc>
          <w:tcPr>
            <w:tcW w:w="7584" w:type="dxa"/>
            <w:vAlign w:val="center"/>
          </w:tcPr>
          <w:p w14:paraId="282AC8B6" w14:textId="573A4FEC" w:rsidR="00797FF5" w:rsidRPr="00B63714" w:rsidRDefault="00797FF5" w:rsidP="00BB16EB">
            <w:pPr>
              <w:rPr>
                <w:rFonts w:asciiTheme="minorHAnsi" w:eastAsia="Garamond" w:hAnsiTheme="minorHAnsi" w:cstheme="minorHAnsi"/>
                <w:iCs/>
                <w:color w:val="000000"/>
                <w:sz w:val="22"/>
                <w:szCs w:val="22"/>
                <w:lang w:val="lv-LV"/>
              </w:rPr>
            </w:pPr>
            <w:r w:rsidRPr="00B63714">
              <w:rPr>
                <w:rFonts w:asciiTheme="minorHAnsi" w:eastAsia="Garamond" w:hAnsiTheme="minorHAnsi" w:cstheme="minorHAnsi"/>
                <w:iCs/>
                <w:color w:val="000000"/>
                <w:sz w:val="22"/>
                <w:szCs w:val="22"/>
                <w:lang w:val="lv-LV"/>
              </w:rPr>
              <w:t>Valsts digitālās attīstības aģentūra</w:t>
            </w:r>
          </w:p>
        </w:tc>
      </w:tr>
      <w:tr w:rsidR="006208E4" w:rsidRPr="00B759E6" w14:paraId="75911B11" w14:textId="77777777" w:rsidTr="00806547">
        <w:tc>
          <w:tcPr>
            <w:tcW w:w="1412" w:type="dxa"/>
            <w:vAlign w:val="center"/>
          </w:tcPr>
          <w:p w14:paraId="40BB17C9" w14:textId="77777777" w:rsidR="006208E4" w:rsidRPr="00B63714" w:rsidRDefault="006208E4" w:rsidP="00BB16EB">
            <w:pPr>
              <w:rPr>
                <w:rFonts w:asciiTheme="minorHAnsi" w:eastAsia="Garamond" w:hAnsiTheme="minorHAnsi" w:cstheme="minorHAnsi"/>
                <w:color w:val="000000" w:themeColor="text1"/>
                <w:sz w:val="22"/>
                <w:szCs w:val="22"/>
                <w:lang w:val="lv-LV"/>
              </w:rPr>
            </w:pPr>
            <w:r w:rsidRPr="00B63714">
              <w:rPr>
                <w:rFonts w:asciiTheme="minorHAnsi" w:eastAsia="Garamond" w:hAnsiTheme="minorHAnsi" w:cstheme="minorHAnsi"/>
                <w:color w:val="000000" w:themeColor="text1"/>
                <w:sz w:val="22"/>
                <w:szCs w:val="22"/>
                <w:lang w:val="lv-LV"/>
              </w:rPr>
              <w:t>VARAM</w:t>
            </w:r>
          </w:p>
        </w:tc>
        <w:tc>
          <w:tcPr>
            <w:tcW w:w="7584" w:type="dxa"/>
            <w:vAlign w:val="center"/>
          </w:tcPr>
          <w:p w14:paraId="648C4DCA" w14:textId="5053F7DA" w:rsidR="006208E4" w:rsidRPr="00B63714" w:rsidRDefault="006208E4" w:rsidP="00BB16EB">
            <w:pPr>
              <w:rPr>
                <w:rFonts w:asciiTheme="minorHAnsi" w:eastAsia="Garamond" w:hAnsiTheme="minorHAnsi" w:cstheme="minorHAnsi"/>
                <w:iCs/>
                <w:color w:val="000000"/>
                <w:sz w:val="22"/>
                <w:szCs w:val="22"/>
                <w:lang w:val="lv-LV"/>
              </w:rPr>
            </w:pPr>
            <w:r w:rsidRPr="00B63714">
              <w:rPr>
                <w:rFonts w:asciiTheme="minorHAnsi" w:eastAsia="Garamond" w:hAnsiTheme="minorHAnsi" w:cstheme="minorHAnsi"/>
                <w:iCs/>
                <w:color w:val="000000"/>
                <w:sz w:val="22"/>
                <w:szCs w:val="22"/>
                <w:lang w:val="lv-LV"/>
              </w:rPr>
              <w:t>V</w:t>
            </w:r>
            <w:r w:rsidR="002839C8" w:rsidRPr="00B63714">
              <w:rPr>
                <w:rFonts w:asciiTheme="minorHAnsi" w:eastAsia="Garamond" w:hAnsiTheme="minorHAnsi" w:cstheme="minorHAnsi"/>
                <w:iCs/>
                <w:color w:val="000000"/>
                <w:sz w:val="22"/>
                <w:szCs w:val="22"/>
                <w:lang w:val="lv-LV"/>
              </w:rPr>
              <w:t>iedās administrācijas</w:t>
            </w:r>
            <w:r w:rsidRPr="00B63714">
              <w:rPr>
                <w:rFonts w:asciiTheme="minorHAnsi" w:eastAsia="Garamond" w:hAnsiTheme="minorHAnsi" w:cstheme="minorHAnsi"/>
                <w:iCs/>
                <w:color w:val="000000"/>
                <w:sz w:val="22"/>
                <w:szCs w:val="22"/>
                <w:lang w:val="lv-LV"/>
              </w:rPr>
              <w:t xml:space="preserve"> un reģionālās attīstības ministrija</w:t>
            </w:r>
          </w:p>
        </w:tc>
      </w:tr>
      <w:tr w:rsidR="004A2646" w:rsidRPr="00B63714" w14:paraId="6863A4F3" w14:textId="77777777" w:rsidTr="00806547">
        <w:tc>
          <w:tcPr>
            <w:tcW w:w="1412" w:type="dxa"/>
            <w:vAlign w:val="center"/>
          </w:tcPr>
          <w:p w14:paraId="7E1556B8" w14:textId="378E57D7" w:rsidR="004A2646" w:rsidRPr="00B63714" w:rsidRDefault="004A2646" w:rsidP="00BB16EB">
            <w:pPr>
              <w:rPr>
                <w:rFonts w:asciiTheme="minorHAnsi" w:eastAsia="Garamond" w:hAnsiTheme="minorHAnsi" w:cstheme="minorHAnsi"/>
                <w:color w:val="000000" w:themeColor="text1"/>
                <w:sz w:val="22"/>
                <w:szCs w:val="22"/>
                <w:lang w:val="lv-LV"/>
              </w:rPr>
            </w:pPr>
            <w:r w:rsidRPr="00B63714">
              <w:rPr>
                <w:rFonts w:asciiTheme="minorHAnsi" w:eastAsia="Garamond" w:hAnsiTheme="minorHAnsi" w:cstheme="minorHAnsi"/>
                <w:color w:val="000000" w:themeColor="text1"/>
                <w:sz w:val="22"/>
                <w:szCs w:val="22"/>
                <w:lang w:val="lv-LV"/>
              </w:rPr>
              <w:t>VVD</w:t>
            </w:r>
          </w:p>
        </w:tc>
        <w:tc>
          <w:tcPr>
            <w:tcW w:w="7584" w:type="dxa"/>
            <w:vAlign w:val="center"/>
          </w:tcPr>
          <w:p w14:paraId="13ACD492" w14:textId="66B41CE6" w:rsidR="004A2646" w:rsidRPr="00B63714" w:rsidRDefault="004A2646" w:rsidP="00BB16EB">
            <w:pPr>
              <w:rPr>
                <w:rFonts w:asciiTheme="minorHAnsi" w:eastAsia="Garamond" w:hAnsiTheme="minorHAnsi" w:cstheme="minorHAnsi"/>
                <w:iCs/>
                <w:color w:val="000000"/>
                <w:sz w:val="22"/>
                <w:szCs w:val="22"/>
                <w:lang w:val="lv-LV"/>
              </w:rPr>
            </w:pPr>
            <w:r w:rsidRPr="00B63714">
              <w:rPr>
                <w:rFonts w:asciiTheme="minorHAnsi" w:eastAsia="Garamond" w:hAnsiTheme="minorHAnsi" w:cstheme="minorHAnsi"/>
                <w:iCs/>
                <w:color w:val="000000"/>
                <w:sz w:val="22"/>
                <w:szCs w:val="22"/>
                <w:lang w:val="lv-LV"/>
              </w:rPr>
              <w:t>Valsts vides dienests</w:t>
            </w:r>
          </w:p>
        </w:tc>
      </w:tr>
      <w:tr w:rsidR="006208E4" w:rsidRPr="00B759E6" w14:paraId="515E3BAE" w14:textId="77777777" w:rsidTr="00806547">
        <w:tc>
          <w:tcPr>
            <w:tcW w:w="1412" w:type="dxa"/>
            <w:vAlign w:val="center"/>
          </w:tcPr>
          <w:p w14:paraId="7407FC41" w14:textId="77777777" w:rsidR="006208E4" w:rsidRPr="00B63714" w:rsidRDefault="006208E4" w:rsidP="00BB16EB">
            <w:pPr>
              <w:rPr>
                <w:rFonts w:asciiTheme="minorHAnsi" w:hAnsiTheme="minorHAnsi" w:cstheme="minorHAnsi"/>
                <w:sz w:val="22"/>
                <w:szCs w:val="22"/>
                <w:highlight w:val="yellow"/>
                <w:lang w:val="lv-LV"/>
              </w:rPr>
            </w:pPr>
            <w:r w:rsidRPr="00B63714">
              <w:rPr>
                <w:rFonts w:asciiTheme="minorHAnsi" w:eastAsia="Garamond" w:hAnsiTheme="minorHAnsi" w:cstheme="minorHAnsi"/>
                <w:color w:val="000000" w:themeColor="text1"/>
                <w:sz w:val="22"/>
                <w:szCs w:val="22"/>
                <w:lang w:val="lv-LV"/>
              </w:rPr>
              <w:t>ZIZIMM</w:t>
            </w:r>
          </w:p>
        </w:tc>
        <w:tc>
          <w:tcPr>
            <w:tcW w:w="7584" w:type="dxa"/>
            <w:vAlign w:val="center"/>
          </w:tcPr>
          <w:p w14:paraId="71652C37" w14:textId="340BDA93" w:rsidR="006208E4" w:rsidRPr="00B63714" w:rsidRDefault="006208E4" w:rsidP="00BB16EB">
            <w:pPr>
              <w:rPr>
                <w:rFonts w:asciiTheme="minorHAnsi" w:hAnsiTheme="minorHAnsi" w:cstheme="minorHAnsi"/>
                <w:sz w:val="22"/>
                <w:szCs w:val="22"/>
                <w:lang w:val="lv-LV"/>
              </w:rPr>
            </w:pPr>
            <w:r w:rsidRPr="00B63714">
              <w:rPr>
                <w:rFonts w:asciiTheme="minorHAnsi" w:eastAsia="Garamond" w:hAnsiTheme="minorHAnsi" w:cstheme="minorHAnsi"/>
                <w:color w:val="000000" w:themeColor="text1"/>
                <w:sz w:val="22"/>
                <w:szCs w:val="22"/>
                <w:lang w:val="lv-LV"/>
              </w:rPr>
              <w:t xml:space="preserve">Zemes izmantošana, zemes izmantošanas maiņa un mežsaimniecība </w:t>
            </w:r>
          </w:p>
        </w:tc>
      </w:tr>
      <w:tr w:rsidR="006208E4" w:rsidRPr="00B63714" w14:paraId="6372C476" w14:textId="77777777" w:rsidTr="00806547">
        <w:tc>
          <w:tcPr>
            <w:tcW w:w="1412" w:type="dxa"/>
            <w:vAlign w:val="center"/>
          </w:tcPr>
          <w:p w14:paraId="27246C3C" w14:textId="288E2AB2" w:rsidR="006208E4" w:rsidRPr="00B63714" w:rsidRDefault="006208E4" w:rsidP="00BB16EB">
            <w:pPr>
              <w:rPr>
                <w:rFonts w:asciiTheme="minorHAnsi" w:hAnsiTheme="minorHAnsi" w:cstheme="minorHAnsi"/>
                <w:sz w:val="22"/>
                <w:szCs w:val="22"/>
                <w:lang w:val="lv-LV"/>
              </w:rPr>
            </w:pPr>
            <w:r w:rsidRPr="00B63714">
              <w:rPr>
                <w:rFonts w:asciiTheme="minorHAnsi" w:hAnsiTheme="minorHAnsi" w:cstheme="minorHAnsi"/>
                <w:sz w:val="22"/>
                <w:szCs w:val="22"/>
                <w:lang w:val="lv-LV"/>
              </w:rPr>
              <w:t>ZI</w:t>
            </w:r>
          </w:p>
        </w:tc>
        <w:tc>
          <w:tcPr>
            <w:tcW w:w="7584" w:type="dxa"/>
            <w:vAlign w:val="center"/>
          </w:tcPr>
          <w:p w14:paraId="3B591476" w14:textId="4B16E9BD" w:rsidR="006208E4" w:rsidRPr="00B63714" w:rsidRDefault="006208E4" w:rsidP="00BB16EB">
            <w:pPr>
              <w:rPr>
                <w:rFonts w:asciiTheme="minorHAnsi" w:hAnsiTheme="minorHAnsi" w:cstheme="minorHAnsi"/>
                <w:sz w:val="22"/>
                <w:szCs w:val="22"/>
                <w:lang w:val="lv-LV"/>
              </w:rPr>
            </w:pPr>
            <w:r w:rsidRPr="00B63714">
              <w:rPr>
                <w:rFonts w:asciiTheme="minorHAnsi" w:hAnsiTheme="minorHAnsi" w:cstheme="minorHAnsi"/>
                <w:sz w:val="22"/>
                <w:szCs w:val="22"/>
                <w:lang w:val="lv-LV"/>
              </w:rPr>
              <w:t>Zemes izmantošana</w:t>
            </w:r>
          </w:p>
        </w:tc>
      </w:tr>
      <w:tr w:rsidR="00A2323B" w:rsidRPr="00B63714" w14:paraId="0FCC6438" w14:textId="77777777" w:rsidTr="00806547">
        <w:tc>
          <w:tcPr>
            <w:tcW w:w="1412" w:type="dxa"/>
            <w:vAlign w:val="center"/>
          </w:tcPr>
          <w:p w14:paraId="0CE1E559" w14:textId="7D4060F0" w:rsidR="00A2323B" w:rsidRPr="00B63714" w:rsidRDefault="00A2323B" w:rsidP="00BB16EB">
            <w:pPr>
              <w:rPr>
                <w:rFonts w:asciiTheme="minorHAnsi" w:hAnsiTheme="minorHAnsi" w:cstheme="minorHAnsi"/>
                <w:sz w:val="22"/>
                <w:szCs w:val="22"/>
                <w:lang w:val="lv-LV"/>
              </w:rPr>
            </w:pPr>
            <w:r w:rsidRPr="00B63714">
              <w:rPr>
                <w:rFonts w:asciiTheme="minorHAnsi" w:hAnsiTheme="minorHAnsi" w:cstheme="minorHAnsi"/>
                <w:sz w:val="22"/>
                <w:szCs w:val="22"/>
                <w:lang w:val="lv-LV"/>
              </w:rPr>
              <w:t>ZM</w:t>
            </w:r>
          </w:p>
        </w:tc>
        <w:tc>
          <w:tcPr>
            <w:tcW w:w="7584" w:type="dxa"/>
            <w:vAlign w:val="center"/>
          </w:tcPr>
          <w:p w14:paraId="51283D81" w14:textId="017E2240" w:rsidR="00A2323B" w:rsidRPr="00B63714" w:rsidRDefault="00A2323B" w:rsidP="00BB16EB">
            <w:pPr>
              <w:rPr>
                <w:rFonts w:asciiTheme="minorHAnsi" w:hAnsiTheme="minorHAnsi" w:cstheme="minorHAnsi"/>
                <w:sz w:val="22"/>
                <w:szCs w:val="22"/>
                <w:lang w:val="lv-LV"/>
              </w:rPr>
            </w:pPr>
            <w:r w:rsidRPr="00B63714">
              <w:rPr>
                <w:rFonts w:asciiTheme="minorHAnsi" w:hAnsiTheme="minorHAnsi" w:cstheme="minorHAnsi"/>
                <w:sz w:val="22"/>
                <w:szCs w:val="22"/>
                <w:lang w:val="lv-LV"/>
              </w:rPr>
              <w:t>Zemkopības ministrija</w:t>
            </w:r>
          </w:p>
        </w:tc>
      </w:tr>
      <w:tr w:rsidR="0039670A" w:rsidRPr="00B63714" w14:paraId="7D1D0997" w14:textId="77777777" w:rsidTr="00806547">
        <w:tc>
          <w:tcPr>
            <w:tcW w:w="1412" w:type="dxa"/>
            <w:vAlign w:val="center"/>
          </w:tcPr>
          <w:p w14:paraId="4D974FE2" w14:textId="58443739" w:rsidR="0039670A" w:rsidRPr="00B63714" w:rsidRDefault="0039670A" w:rsidP="00BB16EB">
            <w:pPr>
              <w:rPr>
                <w:rFonts w:asciiTheme="minorHAnsi" w:hAnsiTheme="minorHAnsi" w:cstheme="minorHAnsi"/>
                <w:sz w:val="22"/>
                <w:szCs w:val="22"/>
                <w:lang w:val="lv-LV"/>
              </w:rPr>
            </w:pPr>
            <w:r w:rsidRPr="00B63714">
              <w:rPr>
                <w:rFonts w:asciiTheme="minorHAnsi" w:hAnsiTheme="minorHAnsi" w:cstheme="minorHAnsi"/>
                <w:sz w:val="22"/>
                <w:szCs w:val="22"/>
                <w:lang w:val="lv-LV"/>
              </w:rPr>
              <w:t>ZPL</w:t>
            </w:r>
          </w:p>
        </w:tc>
        <w:tc>
          <w:tcPr>
            <w:tcW w:w="7584" w:type="dxa"/>
            <w:vAlign w:val="center"/>
          </w:tcPr>
          <w:p w14:paraId="40E06F5D" w14:textId="2E5AC8F3" w:rsidR="0039670A" w:rsidRPr="00B63714" w:rsidRDefault="0039670A" w:rsidP="00BB16EB">
            <w:pPr>
              <w:rPr>
                <w:rFonts w:asciiTheme="minorHAnsi" w:hAnsiTheme="minorHAnsi" w:cstheme="minorHAnsi"/>
                <w:sz w:val="22"/>
                <w:szCs w:val="22"/>
                <w:lang w:val="lv-LV"/>
              </w:rPr>
            </w:pPr>
            <w:r w:rsidRPr="00B63714">
              <w:rPr>
                <w:rFonts w:asciiTheme="minorHAnsi" w:hAnsiTheme="minorHAnsi" w:cstheme="minorHAnsi"/>
                <w:sz w:val="22"/>
                <w:szCs w:val="22"/>
                <w:lang w:val="lv-LV"/>
              </w:rPr>
              <w:t>Zemes pārvaldības likums</w:t>
            </w:r>
          </w:p>
        </w:tc>
      </w:tr>
    </w:tbl>
    <w:p w14:paraId="257624D8" w14:textId="26229645" w:rsidR="00936270" w:rsidRPr="00B63714" w:rsidRDefault="00936270" w:rsidP="00936270">
      <w:pPr>
        <w:rPr>
          <w:rFonts w:asciiTheme="minorHAnsi" w:hAnsiTheme="minorHAnsi" w:cstheme="minorHAnsi"/>
          <w:color w:val="FF0000"/>
          <w:lang w:val="lv-LV"/>
        </w:rPr>
      </w:pPr>
      <w:r w:rsidRPr="00B63714">
        <w:rPr>
          <w:rFonts w:asciiTheme="minorHAnsi" w:hAnsiTheme="minorHAnsi" w:cstheme="minorHAnsi"/>
          <w:color w:val="FF0000"/>
          <w:lang w:val="lv-LV"/>
        </w:rPr>
        <w:br w:type="page"/>
      </w:r>
    </w:p>
    <w:p w14:paraId="3B8B0511" w14:textId="58B600AC" w:rsidR="00E21456" w:rsidRPr="00B63714" w:rsidRDefault="00322306" w:rsidP="00334F06">
      <w:pPr>
        <w:pStyle w:val="Heading1"/>
        <w:rPr>
          <w:lang w:val="lv-LV"/>
        </w:rPr>
      </w:pPr>
      <w:bookmarkStart w:id="4" w:name="_Toc180263085"/>
      <w:r w:rsidRPr="00B63714">
        <w:rPr>
          <w:lang w:val="lv-LV"/>
        </w:rPr>
        <w:lastRenderedPageBreak/>
        <w:t>Ievads</w:t>
      </w:r>
      <w:bookmarkEnd w:id="4"/>
    </w:p>
    <w:p w14:paraId="0DE3F123" w14:textId="39675D39" w:rsidR="00D64416" w:rsidRPr="00B63714" w:rsidRDefault="00D64416" w:rsidP="001826DE">
      <w:pPr>
        <w:adjustRightInd w:val="0"/>
        <w:snapToGrid w:val="0"/>
        <w:spacing w:before="120" w:after="120"/>
        <w:ind w:firstLine="426"/>
        <w:jc w:val="both"/>
        <w:rPr>
          <w:rFonts w:asciiTheme="minorHAnsi" w:hAnsiTheme="minorHAnsi" w:cstheme="minorHAnsi"/>
          <w:color w:val="000000" w:themeColor="text1"/>
          <w:sz w:val="22"/>
          <w:szCs w:val="22"/>
          <w:lang w:val="lv-LV"/>
        </w:rPr>
      </w:pPr>
      <w:r w:rsidRPr="00B63714">
        <w:rPr>
          <w:rFonts w:asciiTheme="minorHAnsi" w:eastAsia="Garamond" w:hAnsiTheme="minorHAnsi" w:cstheme="minorHAnsi"/>
          <w:color w:val="000000"/>
          <w:sz w:val="22"/>
          <w:szCs w:val="22"/>
          <w:lang w:val="lv-LV"/>
        </w:rPr>
        <w:t xml:space="preserve">Ievērojot </w:t>
      </w:r>
      <w:proofErr w:type="spellStart"/>
      <w:r w:rsidR="008F7CBC" w:rsidRPr="00B63714">
        <w:rPr>
          <w:rFonts w:asciiTheme="minorHAnsi" w:hAnsiTheme="minorHAnsi" w:cstheme="minorHAnsi"/>
          <w:color w:val="000000" w:themeColor="text1"/>
          <w:sz w:val="22"/>
          <w:szCs w:val="22"/>
          <w:lang w:val="lv-LV"/>
        </w:rPr>
        <w:t>virsmērķi</w:t>
      </w:r>
      <w:proofErr w:type="spellEnd"/>
      <w:r w:rsidR="00F05BAA">
        <w:rPr>
          <w:rFonts w:asciiTheme="minorHAnsi" w:hAnsiTheme="minorHAnsi" w:cstheme="minorHAnsi"/>
          <w:color w:val="000000" w:themeColor="text1"/>
          <w:sz w:val="22"/>
          <w:szCs w:val="22"/>
          <w:lang w:val="lv-LV"/>
        </w:rPr>
        <w:t xml:space="preserve"> </w:t>
      </w:r>
      <w:r w:rsidR="008F7CBC" w:rsidRPr="00B63714">
        <w:rPr>
          <w:rFonts w:asciiTheme="minorHAnsi" w:hAnsiTheme="minorHAnsi" w:cstheme="minorHAnsi"/>
          <w:color w:val="000000" w:themeColor="text1"/>
          <w:sz w:val="22"/>
          <w:szCs w:val="22"/>
          <w:lang w:val="lv-LV"/>
        </w:rPr>
        <w:t>nodrošināt zemes efektīvu un ilgtspējīgu izmantošanu</w:t>
      </w:r>
      <w:r w:rsidR="00777C60" w:rsidRPr="00B63714">
        <w:rPr>
          <w:rFonts w:asciiTheme="minorHAnsi" w:hAnsiTheme="minorHAnsi" w:cstheme="minorHAnsi"/>
          <w:color w:val="000000" w:themeColor="text1"/>
          <w:sz w:val="22"/>
          <w:szCs w:val="22"/>
          <w:lang w:val="lv-LV"/>
        </w:rPr>
        <w:t xml:space="preserve">, </w:t>
      </w:r>
      <w:r w:rsidR="00777C60" w:rsidRPr="00B63714">
        <w:rPr>
          <w:rFonts w:asciiTheme="minorHAnsi" w:hAnsiTheme="minorHAnsi" w:cstheme="minorHAnsi"/>
          <w:b/>
          <w:bCs/>
          <w:i/>
          <w:iCs/>
          <w:color w:val="000000" w:themeColor="text1"/>
          <w:sz w:val="22"/>
          <w:szCs w:val="22"/>
          <w:lang w:val="lv-LV"/>
        </w:rPr>
        <w:t>darba</w:t>
      </w:r>
      <w:r w:rsidR="008F7CBC" w:rsidRPr="00B63714">
        <w:rPr>
          <w:rFonts w:asciiTheme="minorHAnsi" w:hAnsiTheme="minorHAnsi" w:cstheme="minorHAnsi"/>
          <w:b/>
          <w:bCs/>
          <w:i/>
          <w:iCs/>
          <w:color w:val="000000" w:themeColor="text1"/>
          <w:sz w:val="22"/>
          <w:szCs w:val="22"/>
          <w:lang w:val="lv-LV"/>
        </w:rPr>
        <w:t xml:space="preserve"> mērķis</w:t>
      </w:r>
      <w:r w:rsidR="008F7CBC" w:rsidRPr="00B63714">
        <w:rPr>
          <w:rFonts w:asciiTheme="minorHAnsi" w:hAnsiTheme="minorHAnsi" w:cstheme="minorHAnsi"/>
          <w:color w:val="000000" w:themeColor="text1"/>
          <w:sz w:val="22"/>
          <w:szCs w:val="22"/>
          <w:lang w:val="lv-LV"/>
        </w:rPr>
        <w:t xml:space="preserve"> ir izstrādāt priekšlikumus makro rādītāju monitoringa sistēmai zemes izmantošanas ilgtspējības novērtēšanai, kas būtu izvērtējami un pārskatāmi ar noteiktu regularitāti </w:t>
      </w:r>
      <w:r w:rsidR="00F05BAA">
        <w:rPr>
          <w:rFonts w:asciiTheme="minorHAnsi" w:hAnsiTheme="minorHAnsi" w:cstheme="minorHAnsi"/>
          <w:color w:val="000000" w:themeColor="text1"/>
          <w:sz w:val="22"/>
          <w:szCs w:val="22"/>
          <w:lang w:val="lv-LV"/>
        </w:rPr>
        <w:t>u</w:t>
      </w:r>
      <w:r w:rsidR="00FC44B5">
        <w:rPr>
          <w:rFonts w:asciiTheme="minorHAnsi" w:hAnsiTheme="minorHAnsi" w:cstheme="minorHAnsi"/>
          <w:color w:val="000000" w:themeColor="text1"/>
          <w:sz w:val="22"/>
          <w:szCs w:val="22"/>
          <w:lang w:val="lv-LV"/>
        </w:rPr>
        <w:t>n</w:t>
      </w:r>
      <w:r w:rsidR="00F05BAA">
        <w:rPr>
          <w:rFonts w:asciiTheme="minorHAnsi" w:hAnsiTheme="minorHAnsi" w:cstheme="minorHAnsi"/>
          <w:color w:val="000000" w:themeColor="text1"/>
          <w:sz w:val="22"/>
          <w:szCs w:val="22"/>
          <w:lang w:val="lv-LV"/>
        </w:rPr>
        <w:t xml:space="preserve"> </w:t>
      </w:r>
      <w:r w:rsidR="008F7CBC" w:rsidRPr="00B63714">
        <w:rPr>
          <w:rFonts w:asciiTheme="minorHAnsi" w:hAnsiTheme="minorHAnsi" w:cstheme="minorHAnsi"/>
          <w:color w:val="000000" w:themeColor="text1"/>
          <w:sz w:val="22"/>
          <w:szCs w:val="22"/>
          <w:lang w:val="lv-LV"/>
        </w:rPr>
        <w:t>ar skaidri definētiem kritērijiem un vērtībām.</w:t>
      </w:r>
    </w:p>
    <w:p w14:paraId="10F97D1A" w14:textId="36943B48" w:rsidR="00EC3644" w:rsidRPr="00B63714" w:rsidRDefault="00777C60" w:rsidP="00BB4944">
      <w:pPr>
        <w:adjustRightInd w:val="0"/>
        <w:snapToGrid w:val="0"/>
        <w:spacing w:before="120" w:after="120"/>
        <w:ind w:firstLine="426"/>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Darb</w:t>
      </w:r>
      <w:r w:rsidR="00171E06" w:rsidRPr="00B63714">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tiek izvērtēti ar zemes izmantošanu saistīt</w:t>
      </w:r>
      <w:r w:rsidR="00EC3644" w:rsidRPr="00B63714">
        <w:rPr>
          <w:rFonts w:asciiTheme="minorHAnsi" w:hAnsiTheme="minorHAnsi" w:cstheme="minorHAnsi"/>
          <w:sz w:val="22"/>
          <w:szCs w:val="22"/>
          <w:lang w:val="lv-LV"/>
        </w:rPr>
        <w:t>ie</w:t>
      </w:r>
      <w:r w:rsidRPr="00B63714">
        <w:rPr>
          <w:rFonts w:asciiTheme="minorHAnsi" w:hAnsiTheme="minorHAnsi" w:cstheme="minorHAnsi"/>
          <w:sz w:val="22"/>
          <w:szCs w:val="22"/>
          <w:lang w:val="lv-LV"/>
        </w:rPr>
        <w:t xml:space="preserve"> starptautisk</w:t>
      </w:r>
      <w:r w:rsidR="00EC3644" w:rsidRPr="00B63714">
        <w:rPr>
          <w:rFonts w:asciiTheme="minorHAnsi" w:hAnsiTheme="minorHAnsi" w:cstheme="minorHAnsi"/>
          <w:sz w:val="22"/>
          <w:szCs w:val="22"/>
          <w:lang w:val="lv-LV"/>
        </w:rPr>
        <w:t>ie</w:t>
      </w:r>
      <w:r w:rsidRPr="00B63714">
        <w:rPr>
          <w:rFonts w:asciiTheme="minorHAnsi" w:hAnsiTheme="minorHAnsi" w:cstheme="minorHAnsi"/>
          <w:sz w:val="22"/>
          <w:szCs w:val="22"/>
          <w:lang w:val="lv-LV"/>
        </w:rPr>
        <w:t xml:space="preserve"> (ANO, ES) un nacionāl</w:t>
      </w:r>
      <w:r w:rsidR="00EC3644" w:rsidRPr="00B63714">
        <w:rPr>
          <w:rFonts w:asciiTheme="minorHAnsi" w:hAnsiTheme="minorHAnsi" w:cstheme="minorHAnsi"/>
          <w:sz w:val="22"/>
          <w:szCs w:val="22"/>
          <w:lang w:val="lv-LV"/>
        </w:rPr>
        <w:t>ie</w:t>
      </w:r>
      <w:r w:rsidRPr="00B63714">
        <w:rPr>
          <w:rFonts w:asciiTheme="minorHAnsi" w:hAnsiTheme="minorHAnsi" w:cstheme="minorHAnsi"/>
          <w:sz w:val="22"/>
          <w:szCs w:val="22"/>
          <w:lang w:val="lv-LV"/>
        </w:rPr>
        <w:t xml:space="preserve"> politikas plānošanos dokument</w:t>
      </w:r>
      <w:r w:rsidR="00EC3644" w:rsidRPr="00B63714">
        <w:rPr>
          <w:rFonts w:asciiTheme="minorHAnsi" w:hAnsiTheme="minorHAnsi" w:cstheme="minorHAnsi"/>
          <w:sz w:val="22"/>
          <w:szCs w:val="22"/>
          <w:lang w:val="lv-LV"/>
        </w:rPr>
        <w:t>i</w:t>
      </w:r>
      <w:r w:rsidRPr="00B63714">
        <w:rPr>
          <w:rFonts w:asciiTheme="minorHAnsi" w:hAnsiTheme="minorHAnsi" w:cstheme="minorHAnsi"/>
          <w:sz w:val="22"/>
          <w:szCs w:val="22"/>
          <w:lang w:val="lv-LV"/>
        </w:rPr>
        <w:t xml:space="preserve"> </w:t>
      </w:r>
      <w:r w:rsidR="001826DE" w:rsidRPr="00B63714">
        <w:rPr>
          <w:rFonts w:asciiTheme="minorHAnsi" w:hAnsiTheme="minorHAnsi" w:cstheme="minorHAnsi"/>
          <w:sz w:val="22"/>
          <w:szCs w:val="22"/>
          <w:lang w:val="lv-LV"/>
        </w:rPr>
        <w:t xml:space="preserve">(tiesību avoti) </w:t>
      </w:r>
      <w:r w:rsidRPr="00B63714">
        <w:rPr>
          <w:rFonts w:asciiTheme="minorHAnsi" w:hAnsiTheme="minorHAnsi" w:cstheme="minorHAnsi"/>
          <w:sz w:val="22"/>
          <w:szCs w:val="22"/>
          <w:lang w:val="lv-LV"/>
        </w:rPr>
        <w:t>un tur noteikt</w:t>
      </w:r>
      <w:r w:rsidR="00EC3644" w:rsidRPr="00B63714">
        <w:rPr>
          <w:rFonts w:asciiTheme="minorHAnsi" w:hAnsiTheme="minorHAnsi" w:cstheme="minorHAnsi"/>
          <w:sz w:val="22"/>
          <w:szCs w:val="22"/>
          <w:lang w:val="lv-LV"/>
        </w:rPr>
        <w:t>ie</w:t>
      </w:r>
      <w:r w:rsidRPr="00B63714">
        <w:rPr>
          <w:rFonts w:asciiTheme="minorHAnsi" w:hAnsiTheme="minorHAnsi" w:cstheme="minorHAnsi"/>
          <w:sz w:val="22"/>
          <w:szCs w:val="22"/>
          <w:lang w:val="lv-LV"/>
        </w:rPr>
        <w:t xml:space="preserve"> plānot</w:t>
      </w:r>
      <w:r w:rsidR="00EC3644" w:rsidRPr="00B63714">
        <w:rPr>
          <w:rFonts w:asciiTheme="minorHAnsi" w:hAnsiTheme="minorHAnsi" w:cstheme="minorHAnsi"/>
          <w:sz w:val="22"/>
          <w:szCs w:val="22"/>
          <w:lang w:val="lv-LV"/>
        </w:rPr>
        <w:t>ie</w:t>
      </w:r>
      <w:r w:rsidRPr="00B63714">
        <w:rPr>
          <w:rFonts w:asciiTheme="minorHAnsi" w:hAnsiTheme="minorHAnsi" w:cstheme="minorHAnsi"/>
          <w:sz w:val="22"/>
          <w:szCs w:val="22"/>
          <w:lang w:val="lv-LV"/>
        </w:rPr>
        <w:t xml:space="preserve"> sasniedzam</w:t>
      </w:r>
      <w:r w:rsidR="00EC3644" w:rsidRPr="00B63714">
        <w:rPr>
          <w:rFonts w:asciiTheme="minorHAnsi" w:hAnsiTheme="minorHAnsi" w:cstheme="minorHAnsi"/>
          <w:sz w:val="22"/>
          <w:szCs w:val="22"/>
          <w:lang w:val="lv-LV"/>
        </w:rPr>
        <w:t>ie</w:t>
      </w:r>
      <w:r w:rsidRPr="00B63714">
        <w:rPr>
          <w:rFonts w:asciiTheme="minorHAnsi" w:hAnsiTheme="minorHAnsi" w:cstheme="minorHAnsi"/>
          <w:sz w:val="22"/>
          <w:szCs w:val="22"/>
          <w:lang w:val="lv-LV"/>
        </w:rPr>
        <w:t xml:space="preserve"> rādītāj</w:t>
      </w:r>
      <w:r w:rsidR="00EC3644" w:rsidRPr="00B63714">
        <w:rPr>
          <w:rFonts w:asciiTheme="minorHAnsi" w:hAnsiTheme="minorHAnsi" w:cstheme="minorHAnsi"/>
          <w:sz w:val="22"/>
          <w:szCs w:val="22"/>
          <w:lang w:val="lv-LV"/>
        </w:rPr>
        <w:t>i</w:t>
      </w:r>
      <w:r w:rsidRPr="00B63714">
        <w:rPr>
          <w:rFonts w:asciiTheme="minorHAnsi" w:hAnsiTheme="minorHAnsi" w:cstheme="minorHAnsi"/>
          <w:sz w:val="22"/>
          <w:szCs w:val="22"/>
          <w:lang w:val="lv-LV"/>
        </w:rPr>
        <w:t xml:space="preserve">, kas ietekmē zemes izmantošanu. </w:t>
      </w:r>
      <w:r w:rsidR="00EC3644" w:rsidRPr="00B63714">
        <w:rPr>
          <w:rFonts w:asciiTheme="minorHAnsi" w:hAnsiTheme="minorHAnsi" w:cstheme="minorHAnsi"/>
          <w:sz w:val="22"/>
          <w:szCs w:val="22"/>
          <w:lang w:val="lv-LV"/>
        </w:rPr>
        <w:t xml:space="preserve">Darba gaitā tiek </w:t>
      </w:r>
      <w:r w:rsidRPr="00B63714">
        <w:rPr>
          <w:rFonts w:asciiTheme="minorHAnsi" w:hAnsiTheme="minorHAnsi" w:cstheme="minorHAnsi"/>
          <w:sz w:val="22"/>
          <w:szCs w:val="22"/>
          <w:lang w:val="lv-LV"/>
        </w:rPr>
        <w:t>izstrādāt</w:t>
      </w:r>
      <w:r w:rsidR="00EC3644" w:rsidRPr="00B63714">
        <w:rPr>
          <w:rFonts w:asciiTheme="minorHAnsi" w:hAnsiTheme="minorHAnsi" w:cstheme="minorHAnsi"/>
          <w:sz w:val="22"/>
          <w:szCs w:val="22"/>
          <w:lang w:val="lv-LV"/>
        </w:rPr>
        <w:t>s</w:t>
      </w:r>
      <w:r w:rsidRPr="00B63714">
        <w:rPr>
          <w:rFonts w:asciiTheme="minorHAnsi" w:hAnsiTheme="minorHAnsi" w:cstheme="minorHAnsi"/>
          <w:sz w:val="22"/>
          <w:szCs w:val="22"/>
          <w:lang w:val="lv-LV"/>
        </w:rPr>
        <w:t xml:space="preserve"> ziņojum</w:t>
      </w:r>
      <w:r w:rsidR="00EC3644" w:rsidRPr="00B63714">
        <w:rPr>
          <w:rFonts w:asciiTheme="minorHAnsi" w:hAnsiTheme="minorHAnsi" w:cstheme="minorHAnsi"/>
          <w:sz w:val="22"/>
          <w:szCs w:val="22"/>
          <w:lang w:val="lv-LV"/>
        </w:rPr>
        <w:t>s</w:t>
      </w:r>
      <w:r w:rsidRPr="00B63714">
        <w:rPr>
          <w:rFonts w:asciiTheme="minorHAnsi" w:hAnsiTheme="minorHAnsi" w:cstheme="minorHAnsi"/>
          <w:sz w:val="22"/>
          <w:szCs w:val="22"/>
          <w:lang w:val="lv-LV"/>
        </w:rPr>
        <w:t xml:space="preserve"> ar apkopojumu par ar zemes izmantošanu saistītajiem rezultatīvajiem radītājiem nozaru politikas plānošanas dokumento</w:t>
      </w:r>
      <w:r w:rsidR="001826DE" w:rsidRPr="00B63714">
        <w:rPr>
          <w:rFonts w:asciiTheme="minorHAnsi" w:hAnsiTheme="minorHAnsi" w:cstheme="minorHAnsi"/>
          <w:sz w:val="22"/>
          <w:szCs w:val="22"/>
          <w:lang w:val="lv-LV"/>
        </w:rPr>
        <w:t>s</w:t>
      </w:r>
      <w:r w:rsidRPr="00B63714">
        <w:rPr>
          <w:rFonts w:asciiTheme="minorHAnsi" w:hAnsiTheme="minorHAnsi" w:cstheme="minorHAnsi"/>
          <w:sz w:val="22"/>
          <w:szCs w:val="22"/>
          <w:lang w:val="lv-LV"/>
        </w:rPr>
        <w:t>.</w:t>
      </w:r>
    </w:p>
    <w:p w14:paraId="71B23A46" w14:textId="4BCEC843" w:rsidR="00777C60" w:rsidRPr="00B63714" w:rsidRDefault="00EC3644" w:rsidP="00BB4944">
      <w:pPr>
        <w:adjustRightInd w:val="0"/>
        <w:snapToGrid w:val="0"/>
        <w:spacing w:before="120" w:after="120"/>
        <w:ind w:firstLine="426"/>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Darbā sniegti</w:t>
      </w:r>
      <w:r w:rsidR="00777C60" w:rsidRPr="00B63714">
        <w:rPr>
          <w:rFonts w:asciiTheme="minorHAnsi" w:hAnsiTheme="minorHAnsi" w:cstheme="minorHAnsi"/>
          <w:sz w:val="22"/>
          <w:szCs w:val="22"/>
          <w:lang w:val="lv-LV"/>
        </w:rPr>
        <w:t xml:space="preserve"> priekšlikum</w:t>
      </w:r>
      <w:r w:rsidRPr="00B63714">
        <w:rPr>
          <w:rFonts w:asciiTheme="minorHAnsi" w:hAnsiTheme="minorHAnsi" w:cstheme="minorHAnsi"/>
          <w:sz w:val="22"/>
          <w:szCs w:val="22"/>
          <w:lang w:val="lv-LV"/>
        </w:rPr>
        <w:t>i</w:t>
      </w:r>
      <w:r w:rsidR="00777C60" w:rsidRPr="00B63714">
        <w:rPr>
          <w:rFonts w:asciiTheme="minorHAnsi" w:hAnsiTheme="minorHAnsi" w:cstheme="minorHAnsi"/>
          <w:sz w:val="22"/>
          <w:szCs w:val="22"/>
          <w:lang w:val="lv-LV"/>
        </w:rPr>
        <w:t xml:space="preserve"> zemes izmantošanas ilgtspējas novērtēšanas rādītājiem un sasniedzamajām vērtībām</w:t>
      </w:r>
      <w:r w:rsidRPr="00B63714">
        <w:rPr>
          <w:rFonts w:asciiTheme="minorHAnsi" w:hAnsiTheme="minorHAnsi" w:cstheme="minorHAnsi"/>
          <w:sz w:val="22"/>
          <w:szCs w:val="22"/>
          <w:lang w:val="lv-LV"/>
        </w:rPr>
        <w:t>, kā arī</w:t>
      </w:r>
      <w:r w:rsidR="00777C60" w:rsidRPr="00B63714">
        <w:rPr>
          <w:rFonts w:asciiTheme="minorHAnsi" w:hAnsiTheme="minorHAnsi" w:cstheme="minorHAnsi"/>
          <w:sz w:val="22"/>
          <w:szCs w:val="22"/>
          <w:lang w:val="lv-LV"/>
        </w:rPr>
        <w:t xml:space="preserve"> priekšlikum</w:t>
      </w:r>
      <w:r w:rsidRPr="00B63714">
        <w:rPr>
          <w:rFonts w:asciiTheme="minorHAnsi" w:hAnsiTheme="minorHAnsi" w:cstheme="minorHAnsi"/>
          <w:sz w:val="22"/>
          <w:szCs w:val="22"/>
          <w:lang w:val="lv-LV"/>
        </w:rPr>
        <w:t>i</w:t>
      </w:r>
      <w:r w:rsidR="00777C60" w:rsidRPr="00B63714">
        <w:rPr>
          <w:rFonts w:asciiTheme="minorHAnsi" w:hAnsiTheme="minorHAnsi" w:cstheme="minorHAnsi"/>
          <w:sz w:val="22"/>
          <w:szCs w:val="22"/>
          <w:lang w:val="lv-LV"/>
        </w:rPr>
        <w:t xml:space="preserve"> datu ieguves pilnveidošanai un monitoringa sistēmas izveidei. Darbā </w:t>
      </w:r>
      <w:r w:rsidRPr="00B63714">
        <w:rPr>
          <w:rFonts w:asciiTheme="minorHAnsi" w:hAnsiTheme="minorHAnsi" w:cstheme="minorHAnsi"/>
          <w:sz w:val="22"/>
          <w:szCs w:val="22"/>
          <w:lang w:val="lv-LV"/>
        </w:rPr>
        <w:t>iekļauts</w:t>
      </w:r>
      <w:r w:rsidR="00777C60" w:rsidRPr="00B63714">
        <w:rPr>
          <w:rFonts w:asciiTheme="minorHAnsi" w:hAnsiTheme="minorHAnsi" w:cstheme="minorHAnsi"/>
          <w:sz w:val="22"/>
          <w:szCs w:val="22"/>
          <w:lang w:val="lv-LV"/>
        </w:rPr>
        <w:t xml:space="preserve"> zemes izmantošanas ilgtspējas rādītāju saraksts un to sasniedzamās vērtības, kā arī sniegts </w:t>
      </w:r>
      <w:proofErr w:type="spellStart"/>
      <w:r w:rsidR="00777C60" w:rsidRPr="00B63714">
        <w:rPr>
          <w:rFonts w:asciiTheme="minorHAnsi" w:hAnsiTheme="minorHAnsi" w:cstheme="minorHAnsi"/>
          <w:sz w:val="22"/>
          <w:szCs w:val="22"/>
          <w:lang w:val="lv-LV"/>
        </w:rPr>
        <w:t>izvērtējums</w:t>
      </w:r>
      <w:proofErr w:type="spellEnd"/>
      <w:r w:rsidR="00777C60" w:rsidRPr="00B63714">
        <w:rPr>
          <w:rFonts w:asciiTheme="minorHAnsi" w:hAnsiTheme="minorHAnsi" w:cstheme="minorHAnsi"/>
          <w:sz w:val="22"/>
          <w:szCs w:val="22"/>
          <w:lang w:val="lv-LV"/>
        </w:rPr>
        <w:t xml:space="preserve"> par datu avotiem un priekšlikums par novērtēšanas periodu.</w:t>
      </w:r>
    </w:p>
    <w:p w14:paraId="7CA67931" w14:textId="3257541D" w:rsidR="00D64416" w:rsidRPr="00B63714" w:rsidRDefault="001826DE" w:rsidP="00BB4944">
      <w:pPr>
        <w:pBdr>
          <w:top w:val="nil"/>
          <w:left w:val="nil"/>
          <w:bottom w:val="nil"/>
          <w:right w:val="nil"/>
          <w:between w:val="nil"/>
        </w:pBdr>
        <w:adjustRightInd w:val="0"/>
        <w:snapToGrid w:val="0"/>
        <w:spacing w:before="120" w:after="120"/>
        <w:ind w:firstLine="426"/>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Darbā</w:t>
      </w:r>
      <w:r w:rsidR="00D64416" w:rsidRPr="00B63714">
        <w:rPr>
          <w:rFonts w:asciiTheme="minorHAnsi" w:hAnsiTheme="minorHAnsi" w:cstheme="minorHAnsi"/>
          <w:sz w:val="22"/>
          <w:szCs w:val="22"/>
          <w:lang w:val="lv-LV"/>
        </w:rPr>
        <w:t xml:space="preserve"> tiek veikta tiesību avotu saturiska analīze, saistībā ar</w:t>
      </w:r>
      <w:r w:rsidRPr="00B63714">
        <w:rPr>
          <w:rFonts w:asciiTheme="minorHAnsi" w:hAnsiTheme="minorHAnsi" w:cstheme="minorHAnsi"/>
          <w:sz w:val="22"/>
          <w:szCs w:val="22"/>
          <w:lang w:val="lv-LV"/>
        </w:rPr>
        <w:t xml:space="preserve"> </w:t>
      </w:r>
      <w:r w:rsidRPr="00B63714">
        <w:rPr>
          <w:rFonts w:asciiTheme="minorHAnsi" w:hAnsiTheme="minorHAnsi" w:cstheme="minorHAnsi"/>
          <w:b/>
          <w:i/>
          <w:iCs/>
          <w:sz w:val="22"/>
          <w:szCs w:val="22"/>
          <w:lang w:val="lv-LV"/>
        </w:rPr>
        <w:t>rādītāju sistēmas izveidi zemes izmantošanas ilgtspējības novērtēšanai</w:t>
      </w:r>
      <w:r w:rsidR="00D64416" w:rsidRPr="00B63714">
        <w:rPr>
          <w:rFonts w:asciiTheme="minorHAnsi" w:hAnsiTheme="minorHAnsi" w:cstheme="minorHAnsi"/>
          <w:b/>
          <w:i/>
          <w:iCs/>
          <w:sz w:val="22"/>
          <w:szCs w:val="22"/>
          <w:lang w:val="lv-LV"/>
        </w:rPr>
        <w:t>,</w:t>
      </w:r>
      <w:r w:rsidR="00D64416" w:rsidRPr="00B63714">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ievērojot</w:t>
      </w:r>
      <w:r w:rsidR="00D64416" w:rsidRPr="00B63714">
        <w:rPr>
          <w:rFonts w:asciiTheme="minorHAnsi" w:hAnsiTheme="minorHAnsi" w:cstheme="minorHAnsi"/>
          <w:sz w:val="22"/>
          <w:szCs w:val="22"/>
          <w:lang w:val="lv-LV"/>
        </w:rPr>
        <w:t xml:space="preserve"> nākotnes izaicinājum</w:t>
      </w:r>
      <w:r w:rsidRPr="00B63714">
        <w:rPr>
          <w:rFonts w:asciiTheme="minorHAnsi" w:hAnsiTheme="minorHAnsi" w:cstheme="minorHAnsi"/>
          <w:sz w:val="22"/>
          <w:szCs w:val="22"/>
          <w:lang w:val="lv-LV"/>
        </w:rPr>
        <w:t>us, t.sk.</w:t>
      </w:r>
      <w:r w:rsidR="00D64416" w:rsidRPr="00B63714">
        <w:rPr>
          <w:rFonts w:asciiTheme="minorHAnsi" w:hAnsiTheme="minorHAnsi" w:cstheme="minorHAnsi"/>
          <w:sz w:val="22"/>
          <w:szCs w:val="22"/>
          <w:lang w:val="lv-LV"/>
        </w:rPr>
        <w:t xml:space="preserve"> klimata pārmaiņas</w:t>
      </w:r>
      <w:r w:rsidRPr="00B63714">
        <w:rPr>
          <w:rFonts w:asciiTheme="minorHAnsi" w:hAnsiTheme="minorHAnsi" w:cstheme="minorHAnsi"/>
          <w:sz w:val="22"/>
          <w:szCs w:val="22"/>
          <w:lang w:val="lv-LV"/>
        </w:rPr>
        <w:t xml:space="preserve">. </w:t>
      </w:r>
      <w:r w:rsidR="00D64416" w:rsidRPr="00B63714">
        <w:rPr>
          <w:rFonts w:asciiTheme="minorHAnsi" w:hAnsiTheme="minorHAnsi" w:cstheme="minorHAnsi"/>
          <w:sz w:val="22"/>
          <w:szCs w:val="22"/>
          <w:lang w:val="lv-LV"/>
        </w:rPr>
        <w:t xml:space="preserve">Izvērtēto tiesību avotu hierarhiju veido primāri regulējošie dokumenti (tiesību un normatīvie akti) attiecībā uz normatīvo aktu, tiesiski saistošu noteikumu reglamentētiem procesiem un procedūrām. </w:t>
      </w:r>
      <w:r w:rsidRPr="00B63714">
        <w:rPr>
          <w:rFonts w:asciiTheme="minorHAnsi" w:hAnsiTheme="minorHAnsi" w:cstheme="minorHAnsi"/>
          <w:sz w:val="22"/>
          <w:szCs w:val="22"/>
          <w:lang w:val="lv-LV"/>
        </w:rPr>
        <w:t>Darbā</w:t>
      </w:r>
      <w:r w:rsidR="00D64416" w:rsidRPr="00B63714">
        <w:rPr>
          <w:rFonts w:asciiTheme="minorHAnsi" w:hAnsiTheme="minorHAnsi" w:cstheme="minorHAnsi"/>
          <w:sz w:val="22"/>
          <w:szCs w:val="22"/>
          <w:lang w:val="lv-LV"/>
        </w:rPr>
        <w:t xml:space="preserve"> tiek izvērtētas arī vadlīnijas, pamatnostādnes, direktīvas, regulas</w:t>
      </w:r>
      <w:r w:rsidRPr="00B63714">
        <w:rPr>
          <w:rFonts w:asciiTheme="minorHAnsi" w:hAnsiTheme="minorHAnsi" w:cstheme="minorHAnsi"/>
          <w:sz w:val="22"/>
          <w:szCs w:val="22"/>
          <w:lang w:val="lv-LV"/>
        </w:rPr>
        <w:t xml:space="preserve"> un</w:t>
      </w:r>
      <w:r w:rsidR="00D64416" w:rsidRPr="00B63714">
        <w:rPr>
          <w:rFonts w:asciiTheme="minorHAnsi" w:hAnsiTheme="minorHAnsi" w:cstheme="minorHAnsi"/>
          <w:sz w:val="22"/>
          <w:szCs w:val="22"/>
          <w:lang w:val="lv-LV"/>
        </w:rPr>
        <w:t xml:space="preserve"> politikas</w:t>
      </w:r>
      <w:r w:rsidRPr="00B63714">
        <w:rPr>
          <w:rFonts w:asciiTheme="minorHAnsi" w:hAnsiTheme="minorHAnsi" w:cstheme="minorHAnsi"/>
          <w:sz w:val="22"/>
          <w:szCs w:val="22"/>
          <w:lang w:val="lv-LV"/>
        </w:rPr>
        <w:t xml:space="preserve">. </w:t>
      </w:r>
      <w:r w:rsidR="00D64416" w:rsidRPr="00B63714">
        <w:rPr>
          <w:rFonts w:asciiTheme="minorHAnsi" w:hAnsiTheme="minorHAnsi" w:cstheme="minorHAnsi"/>
          <w:sz w:val="22"/>
          <w:szCs w:val="22"/>
          <w:lang w:val="lv-LV"/>
        </w:rPr>
        <w:t xml:space="preserve">Darbā iekļautas atsauces uz nozīmīgiem un saistošiem </w:t>
      </w:r>
      <w:r w:rsidRPr="00B63714">
        <w:rPr>
          <w:rFonts w:asciiTheme="minorHAnsi" w:hAnsiTheme="minorHAnsi" w:cstheme="minorHAnsi"/>
          <w:sz w:val="22"/>
          <w:szCs w:val="22"/>
          <w:lang w:val="lv-LV"/>
        </w:rPr>
        <w:t xml:space="preserve">tiesību avotiem, </w:t>
      </w:r>
      <w:r w:rsidR="00D64416" w:rsidRPr="00B63714">
        <w:rPr>
          <w:rFonts w:asciiTheme="minorHAnsi" w:hAnsiTheme="minorHAnsi" w:cstheme="minorHAnsi"/>
          <w:sz w:val="22"/>
          <w:szCs w:val="22"/>
          <w:lang w:val="lv-LV"/>
        </w:rPr>
        <w:t>pētījumiem</w:t>
      </w:r>
      <w:r w:rsidRPr="00B63714">
        <w:rPr>
          <w:rFonts w:asciiTheme="minorHAnsi" w:hAnsiTheme="minorHAnsi" w:cstheme="minorHAnsi"/>
          <w:sz w:val="22"/>
          <w:szCs w:val="22"/>
          <w:lang w:val="lv-LV"/>
        </w:rPr>
        <w:t xml:space="preserve"> un</w:t>
      </w:r>
      <w:r w:rsidR="00D64416" w:rsidRPr="00B63714">
        <w:rPr>
          <w:rFonts w:asciiTheme="minorHAnsi" w:hAnsiTheme="minorHAnsi" w:cstheme="minorHAnsi"/>
          <w:sz w:val="22"/>
          <w:szCs w:val="22"/>
          <w:lang w:val="lv-LV"/>
        </w:rPr>
        <w:t xml:space="preserve"> ziņojumiem.</w:t>
      </w:r>
    </w:p>
    <w:p w14:paraId="240F3630" w14:textId="06BF5016" w:rsidR="006E3DC6" w:rsidRPr="00B63714" w:rsidRDefault="00D64416" w:rsidP="00BB4944">
      <w:pPr>
        <w:pStyle w:val="NormalWeb"/>
        <w:adjustRightInd w:val="0"/>
        <w:snapToGrid w:val="0"/>
        <w:spacing w:before="120" w:beforeAutospacing="0" w:after="120" w:afterAutospacing="0"/>
        <w:ind w:firstLine="426"/>
        <w:jc w:val="both"/>
        <w:rPr>
          <w:rFonts w:asciiTheme="minorHAnsi" w:hAnsiTheme="minorHAnsi" w:cstheme="minorHAnsi"/>
          <w:sz w:val="22"/>
          <w:szCs w:val="22"/>
          <w:lang w:val="lv-LV"/>
        </w:rPr>
      </w:pPr>
      <w:r w:rsidRPr="00B63714">
        <w:rPr>
          <w:rFonts w:asciiTheme="minorHAnsi" w:hAnsiTheme="minorHAnsi" w:cstheme="minorHAnsi"/>
          <w:b/>
          <w:bCs/>
          <w:i/>
          <w:iCs/>
          <w:sz w:val="22"/>
          <w:szCs w:val="22"/>
          <w:lang w:val="lv-LV"/>
        </w:rPr>
        <w:t>Zemes izmantošana</w:t>
      </w:r>
      <w:r w:rsidRPr="00B63714">
        <w:rPr>
          <w:rFonts w:asciiTheme="minorHAnsi" w:hAnsiTheme="minorHAnsi" w:cstheme="minorHAnsi"/>
          <w:sz w:val="22"/>
          <w:szCs w:val="22"/>
          <w:lang w:val="lv-LV"/>
        </w:rPr>
        <w:t xml:space="preserve"> ir saistīta ar zemes derīgo īpašību izmantošanu, primāri radot ieguvumus izmantotājam</w:t>
      </w:r>
      <w:r w:rsidRPr="00B63714">
        <w:rPr>
          <w:rStyle w:val="FootnoteReference"/>
          <w:rFonts w:asciiTheme="minorHAnsi" w:hAnsiTheme="minorHAnsi" w:cstheme="minorHAnsi"/>
          <w:sz w:val="22"/>
          <w:szCs w:val="22"/>
          <w:lang w:val="lv-LV"/>
        </w:rPr>
        <w:footnoteReference w:id="1"/>
      </w:r>
      <w:r w:rsidRPr="00B63714">
        <w:rPr>
          <w:rFonts w:asciiTheme="minorHAnsi" w:hAnsiTheme="minorHAnsi" w:cstheme="minorHAnsi"/>
          <w:sz w:val="22"/>
          <w:szCs w:val="22"/>
          <w:lang w:val="lv-LV"/>
        </w:rPr>
        <w:t xml:space="preserve">. Pozitīvas sinerģijas radīšana ar zemi saistīto resursu pārvaldībā, izpētot teritoriālās iespējas un draudus, </w:t>
      </w:r>
      <w:r w:rsidR="00861376">
        <w:rPr>
          <w:rFonts w:asciiTheme="minorHAnsi" w:hAnsiTheme="minorHAnsi" w:cstheme="minorHAnsi"/>
          <w:sz w:val="22"/>
          <w:szCs w:val="22"/>
          <w:lang w:val="lv-LV"/>
        </w:rPr>
        <w:t>(</w:t>
      </w:r>
      <w:r w:rsidRPr="00B63714">
        <w:rPr>
          <w:rFonts w:asciiTheme="minorHAnsi" w:hAnsiTheme="minorHAnsi" w:cstheme="minorHAnsi"/>
          <w:sz w:val="22"/>
          <w:szCs w:val="22"/>
          <w:lang w:val="lv-LV"/>
        </w:rPr>
        <w:t xml:space="preserve">piem., pilsētvides paplašināšanos, zemes izmantošanas </w:t>
      </w:r>
      <w:proofErr w:type="spellStart"/>
      <w:r w:rsidRPr="00B63714">
        <w:rPr>
          <w:rFonts w:asciiTheme="minorHAnsi" w:hAnsiTheme="minorHAnsi" w:cstheme="minorHAnsi"/>
          <w:sz w:val="22"/>
          <w:szCs w:val="22"/>
          <w:lang w:val="lv-LV"/>
        </w:rPr>
        <w:t>daudzfunkcionalitāti</w:t>
      </w:r>
      <w:proofErr w:type="spellEnd"/>
      <w:r w:rsidRPr="00B63714">
        <w:rPr>
          <w:rFonts w:asciiTheme="minorHAnsi" w:hAnsiTheme="minorHAnsi" w:cstheme="minorHAnsi"/>
          <w:sz w:val="22"/>
          <w:szCs w:val="22"/>
          <w:lang w:val="lv-LV"/>
        </w:rPr>
        <w:t>, blakusefektu ietekmi, pilsētu aglomerāciju izaicinājumus</w:t>
      </w:r>
      <w:r w:rsidR="00861376">
        <w:rPr>
          <w:rFonts w:asciiTheme="minorHAnsi" w:hAnsiTheme="minorHAnsi" w:cstheme="minorHAnsi"/>
          <w:sz w:val="22"/>
          <w:szCs w:val="22"/>
          <w:lang w:val="lv-LV"/>
        </w:rPr>
        <w:t>)</w:t>
      </w:r>
      <w:r w:rsidRPr="00B63714">
        <w:rPr>
          <w:rFonts w:asciiTheme="minorHAnsi" w:hAnsiTheme="minorHAnsi" w:cstheme="minorHAnsi"/>
          <w:sz w:val="22"/>
          <w:szCs w:val="22"/>
          <w:lang w:val="lv-LV"/>
        </w:rPr>
        <w:t>, saistāma ar mūsdienu sabiedrības primāro nepieciešamību. Aplūkojot zemes pārvaldību sabiedrībai nozīmīgu politiku kontekstā</w:t>
      </w:r>
      <w:r w:rsidR="00856320">
        <w:rPr>
          <w:rFonts w:asciiTheme="minorHAnsi" w:hAnsiTheme="minorHAnsi" w:cstheme="minorHAnsi"/>
          <w:sz w:val="22"/>
          <w:szCs w:val="22"/>
          <w:lang w:val="lv-LV"/>
        </w:rPr>
        <w:t>,</w:t>
      </w:r>
      <w:r w:rsidRPr="00B63714">
        <w:rPr>
          <w:rFonts w:asciiTheme="minorHAnsi" w:hAnsiTheme="minorHAnsi" w:cstheme="minorHAnsi"/>
          <w:sz w:val="22"/>
          <w:szCs w:val="22"/>
          <w:lang w:val="lv-LV"/>
        </w:rPr>
        <w:t xml:space="preserve"> un izvērtējot līdzekļus</w:t>
      </w:r>
      <w:r w:rsidR="00856320">
        <w:rPr>
          <w:rFonts w:asciiTheme="minorHAnsi" w:hAnsiTheme="minorHAnsi" w:cstheme="minorHAnsi"/>
          <w:sz w:val="22"/>
          <w:szCs w:val="22"/>
          <w:lang w:val="lv-LV"/>
        </w:rPr>
        <w:t>,</w:t>
      </w:r>
      <w:r w:rsidRPr="00B63714">
        <w:rPr>
          <w:rFonts w:asciiTheme="minorHAnsi" w:hAnsiTheme="minorHAnsi" w:cstheme="minorHAnsi"/>
          <w:sz w:val="22"/>
          <w:szCs w:val="22"/>
          <w:lang w:val="lv-LV"/>
        </w:rPr>
        <w:t xml:space="preserve"> un metodes zemes pārvaldības sistēmas attīstīšanai un uzlabošanai, nepieciešams apzināt būtiskus ierobežojumus un aktualitātes zemes pārvaldības </w:t>
      </w:r>
      <w:r w:rsidR="00856320">
        <w:rPr>
          <w:rFonts w:asciiTheme="minorHAnsi" w:hAnsiTheme="minorHAnsi" w:cstheme="minorHAnsi"/>
          <w:sz w:val="22"/>
          <w:szCs w:val="22"/>
          <w:lang w:val="lv-LV"/>
        </w:rPr>
        <w:t>sektoru</w:t>
      </w:r>
      <w:r w:rsidRPr="00B63714">
        <w:rPr>
          <w:rFonts w:asciiTheme="minorHAnsi" w:hAnsiTheme="minorHAnsi" w:cstheme="minorHAnsi"/>
          <w:sz w:val="22"/>
          <w:szCs w:val="22"/>
          <w:lang w:val="lv-LV"/>
        </w:rPr>
        <w:t xml:space="preserve"> (publiskais un privātais) attiecībās, pilsētvides un lauku apvidu attīstībā un efektivitātes nodrošināšanā.</w:t>
      </w:r>
      <w:r w:rsidR="007C693D" w:rsidRPr="00B63714">
        <w:rPr>
          <w:rFonts w:asciiTheme="minorHAnsi" w:hAnsiTheme="minorHAnsi" w:cstheme="minorHAnsi"/>
          <w:sz w:val="22"/>
          <w:szCs w:val="22"/>
          <w:lang w:val="lv-LV"/>
        </w:rPr>
        <w:t xml:space="preserve"> </w:t>
      </w:r>
      <w:r w:rsidR="00AD6A2D" w:rsidRPr="00B63714">
        <w:rPr>
          <w:rFonts w:asciiTheme="minorHAnsi" w:eastAsia="Garamond" w:hAnsiTheme="minorHAnsi" w:cstheme="minorHAnsi"/>
          <w:color w:val="000000" w:themeColor="text1"/>
          <w:sz w:val="22"/>
          <w:szCs w:val="22"/>
          <w:lang w:val="lv-LV"/>
        </w:rPr>
        <w:t xml:space="preserve">Zemes izmantošanā lietotās klasifikācijas problēmas jau pētītas un būtiski secinājumi izdarīti iepriekš (Auziņš, 2016). </w:t>
      </w:r>
    </w:p>
    <w:p w14:paraId="425862F7" w14:textId="78BC9058" w:rsidR="00D64416" w:rsidRPr="00B63714" w:rsidRDefault="007C693D" w:rsidP="00BB4944">
      <w:pPr>
        <w:pStyle w:val="NormalWeb"/>
        <w:adjustRightInd w:val="0"/>
        <w:snapToGrid w:val="0"/>
        <w:spacing w:before="120" w:beforeAutospacing="0" w:after="120" w:afterAutospacing="0"/>
        <w:ind w:firstLine="426"/>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Daudzās</w:t>
      </w:r>
      <w:r w:rsidR="00D64416" w:rsidRPr="00B63714">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zemes resursu izmantošanas</w:t>
      </w:r>
      <w:r w:rsidR="00D64416" w:rsidRPr="00B63714">
        <w:rPr>
          <w:rFonts w:asciiTheme="minorHAnsi" w:hAnsiTheme="minorHAnsi" w:cstheme="minorHAnsi"/>
          <w:sz w:val="22"/>
          <w:szCs w:val="22"/>
          <w:lang w:val="lv-LV"/>
        </w:rPr>
        <w:t xml:space="preserve"> jomās teritorijas attīstības plānojumam ir izšķiroša nozīme ne tikai paredzot attīstības potenciālu, bet arī nosakot un konkretizējot ierobežojumus, ievērojot zemes resursu un vides kvalitatīvos rādītājus, kā arī konkrēto sektoru sasniedzamos mērķus.</w:t>
      </w:r>
    </w:p>
    <w:p w14:paraId="5F4E3B95" w14:textId="5F59407F" w:rsidR="00FC247B" w:rsidRPr="00B63714" w:rsidRDefault="00D64416" w:rsidP="00BB4944">
      <w:pPr>
        <w:pStyle w:val="NormalWeb"/>
        <w:adjustRightInd w:val="0"/>
        <w:snapToGrid w:val="0"/>
        <w:spacing w:before="120" w:beforeAutospacing="0" w:after="120" w:afterAutospacing="0"/>
        <w:ind w:firstLine="426"/>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 xml:space="preserve">Ievērojot nākotnes izaicinājumus Eiropas Komisijas </w:t>
      </w:r>
      <w:r w:rsidR="007C693D" w:rsidRPr="00B63714">
        <w:rPr>
          <w:rFonts w:asciiTheme="minorHAnsi" w:hAnsiTheme="minorHAnsi" w:cstheme="minorHAnsi"/>
          <w:sz w:val="22"/>
          <w:szCs w:val="22"/>
          <w:lang w:val="lv-LV"/>
        </w:rPr>
        <w:t xml:space="preserve">(EK) </w:t>
      </w:r>
      <w:r w:rsidRPr="00B63714">
        <w:rPr>
          <w:rFonts w:asciiTheme="minorHAnsi" w:hAnsiTheme="minorHAnsi" w:cstheme="minorHAnsi"/>
          <w:sz w:val="22"/>
          <w:szCs w:val="22"/>
          <w:lang w:val="lv-LV"/>
        </w:rPr>
        <w:t>izvirzīto mērķu kontekstā, t.sk. klimata pārmaiņas un politiku</w:t>
      </w:r>
      <w:r w:rsidRPr="00B63714">
        <w:rPr>
          <w:rStyle w:val="FootnoteReference"/>
          <w:rFonts w:asciiTheme="minorHAnsi" w:hAnsiTheme="minorHAnsi" w:cstheme="minorHAnsi"/>
          <w:sz w:val="22"/>
          <w:szCs w:val="22"/>
          <w:lang w:val="lv-LV"/>
        </w:rPr>
        <w:footnoteReference w:id="2"/>
      </w:r>
      <w:r w:rsidRPr="00B63714">
        <w:rPr>
          <w:rFonts w:asciiTheme="minorHAnsi" w:hAnsiTheme="minorHAnsi" w:cstheme="minorHAnsi"/>
          <w:sz w:val="22"/>
          <w:szCs w:val="22"/>
          <w:lang w:val="lv-LV"/>
        </w:rPr>
        <w:t>, palielināt ieguldījumus dabas aizsardzībā (ES Bioloģiskās daudzveidības stratēģija, lai 2030.</w:t>
      </w:r>
      <w:r w:rsidR="0065766C" w:rsidRPr="00B63714">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 xml:space="preserve">gadā vismaz 30% teritorijas būtu </w:t>
      </w:r>
      <w:r w:rsidR="00171E06" w:rsidRPr="00B63714">
        <w:rPr>
          <w:rFonts w:asciiTheme="minorHAnsi" w:hAnsiTheme="minorHAnsi" w:cstheme="minorHAnsi"/>
          <w:sz w:val="22"/>
          <w:szCs w:val="22"/>
          <w:lang w:val="lv-LV"/>
        </w:rPr>
        <w:t>dabas aizsardzības teritorijas</w:t>
      </w:r>
      <w:r w:rsidRPr="00B63714">
        <w:rPr>
          <w:rFonts w:asciiTheme="minorHAnsi" w:hAnsiTheme="minorHAnsi" w:cstheme="minorHAnsi"/>
          <w:sz w:val="22"/>
          <w:szCs w:val="22"/>
          <w:lang w:val="lv-LV"/>
        </w:rPr>
        <w:t>)</w:t>
      </w:r>
      <w:r w:rsidRPr="00B63714">
        <w:rPr>
          <w:rStyle w:val="FootnoteReference"/>
          <w:rFonts w:asciiTheme="minorHAnsi" w:hAnsiTheme="minorHAnsi" w:cstheme="minorHAnsi"/>
          <w:sz w:val="22"/>
          <w:szCs w:val="22"/>
          <w:lang w:val="lv-LV"/>
        </w:rPr>
        <w:footnoteReference w:id="3"/>
      </w:r>
      <w:r w:rsidRPr="00B63714">
        <w:rPr>
          <w:rFonts w:asciiTheme="minorHAnsi" w:hAnsiTheme="minorHAnsi" w:cstheme="minorHAnsi"/>
          <w:sz w:val="22"/>
          <w:szCs w:val="22"/>
          <w:lang w:val="lv-LV"/>
        </w:rPr>
        <w:t>, rīcības plānu bioloģiskās ražošanas attīstībai, lai 2030.</w:t>
      </w:r>
      <w:r w:rsidR="0065766C" w:rsidRPr="00B63714">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gadā vismaz 25% lauksaimniecības zemes tiktu apsaimniekoti bioloģiski</w:t>
      </w:r>
      <w:r w:rsidRPr="00B63714">
        <w:rPr>
          <w:rStyle w:val="FootnoteReference"/>
          <w:rFonts w:asciiTheme="minorHAnsi" w:hAnsiTheme="minorHAnsi" w:cstheme="minorHAnsi"/>
          <w:sz w:val="22"/>
          <w:szCs w:val="22"/>
          <w:lang w:val="lv-LV"/>
        </w:rPr>
        <w:footnoteReference w:id="4"/>
      </w:r>
      <w:r w:rsidRPr="00B63714">
        <w:rPr>
          <w:rFonts w:asciiTheme="minorHAnsi" w:hAnsiTheme="minorHAnsi" w:cstheme="minorHAnsi"/>
          <w:sz w:val="22"/>
          <w:szCs w:val="22"/>
          <w:lang w:val="lv-LV"/>
        </w:rPr>
        <w:t>, neapbūvētas dabiskās zemes lietojuma maiņas strikta ierobežošana līdz 2050. gadam</w:t>
      </w:r>
      <w:r w:rsidRPr="00B63714">
        <w:rPr>
          <w:rStyle w:val="FootnoteReference"/>
          <w:rFonts w:asciiTheme="minorHAnsi" w:hAnsiTheme="minorHAnsi" w:cstheme="minorHAnsi"/>
          <w:sz w:val="22"/>
          <w:szCs w:val="22"/>
          <w:lang w:val="lv-LV"/>
        </w:rPr>
        <w:footnoteReference w:id="5"/>
      </w:r>
      <w:r w:rsidRPr="00B63714">
        <w:rPr>
          <w:rFonts w:asciiTheme="minorHAnsi" w:hAnsiTheme="minorHAnsi" w:cstheme="minorHAnsi"/>
          <w:sz w:val="22"/>
          <w:szCs w:val="22"/>
          <w:lang w:val="lv-LV"/>
        </w:rPr>
        <w:t xml:space="preserve">, kuri </w:t>
      </w:r>
      <w:r w:rsidRPr="00B63714">
        <w:rPr>
          <w:rFonts w:asciiTheme="minorHAnsi" w:hAnsiTheme="minorHAnsi" w:cstheme="minorHAnsi"/>
          <w:sz w:val="22"/>
          <w:szCs w:val="22"/>
          <w:lang w:val="lv-LV"/>
        </w:rPr>
        <w:lastRenderedPageBreak/>
        <w:t xml:space="preserve">var ietekmēt gan attiecīgo nozaru politiku jomas, gan </w:t>
      </w:r>
      <w:r w:rsidR="00812CAB" w:rsidRPr="00B63714">
        <w:rPr>
          <w:rFonts w:asciiTheme="minorHAnsi" w:hAnsiTheme="minorHAnsi" w:cstheme="minorHAnsi"/>
          <w:sz w:val="22"/>
          <w:szCs w:val="22"/>
          <w:lang w:val="lv-LV"/>
        </w:rPr>
        <w:t>zemes izmantošanas</w:t>
      </w:r>
      <w:r w:rsidRPr="00B63714">
        <w:rPr>
          <w:rFonts w:asciiTheme="minorHAnsi" w:hAnsiTheme="minorHAnsi" w:cstheme="minorHAnsi"/>
          <w:sz w:val="22"/>
          <w:szCs w:val="22"/>
          <w:lang w:val="lv-LV"/>
        </w:rPr>
        <w:t xml:space="preserve"> pārvaldību, akcentējot intereses telpiskajā attīstībā un vides aizsardzībā, šajā </w:t>
      </w:r>
      <w:r w:rsidR="00812CAB" w:rsidRPr="00B63714">
        <w:rPr>
          <w:rFonts w:asciiTheme="minorHAnsi" w:hAnsiTheme="minorHAnsi" w:cstheme="minorHAnsi"/>
          <w:sz w:val="22"/>
          <w:szCs w:val="22"/>
          <w:lang w:val="lv-LV"/>
        </w:rPr>
        <w:t>darbā</w:t>
      </w:r>
      <w:r w:rsidRPr="00B63714">
        <w:rPr>
          <w:rFonts w:asciiTheme="minorHAnsi" w:hAnsiTheme="minorHAnsi" w:cstheme="minorHAnsi"/>
          <w:sz w:val="22"/>
          <w:szCs w:val="22"/>
          <w:lang w:val="lv-LV"/>
        </w:rPr>
        <w:t xml:space="preserve"> analizēt</w:t>
      </w:r>
      <w:r w:rsidR="00812CAB" w:rsidRPr="00B63714">
        <w:rPr>
          <w:rFonts w:asciiTheme="minorHAnsi" w:hAnsiTheme="minorHAnsi" w:cstheme="minorHAnsi"/>
          <w:sz w:val="22"/>
          <w:szCs w:val="22"/>
          <w:lang w:val="lv-LV"/>
        </w:rPr>
        <w:t>i politikas plānošanas dokumenti ievērojot ANO ilgtspējīgas attīstības mērķus, lai rezultātā piedāvātu rādītāju sistēmu zemes izmantošanas ilgtspējības novērtēšanai</w:t>
      </w:r>
      <w:r w:rsidRPr="00B63714">
        <w:rPr>
          <w:rFonts w:asciiTheme="minorHAnsi" w:hAnsiTheme="minorHAnsi" w:cstheme="minorHAnsi"/>
          <w:sz w:val="22"/>
          <w:szCs w:val="22"/>
          <w:lang w:val="lv-LV"/>
        </w:rPr>
        <w:t>.</w:t>
      </w:r>
      <w:r w:rsidR="00812CAB" w:rsidRPr="00B63714">
        <w:rPr>
          <w:rFonts w:asciiTheme="minorHAnsi" w:hAnsiTheme="minorHAnsi" w:cstheme="minorHAnsi"/>
          <w:sz w:val="22"/>
          <w:szCs w:val="22"/>
          <w:lang w:val="lv-LV"/>
        </w:rPr>
        <w:t xml:space="preserve"> Darbu</w:t>
      </w:r>
      <w:r w:rsidRPr="00B63714">
        <w:rPr>
          <w:rFonts w:asciiTheme="minorHAnsi" w:hAnsiTheme="minorHAnsi" w:cstheme="minorHAnsi"/>
          <w:sz w:val="22"/>
          <w:szCs w:val="22"/>
          <w:lang w:val="lv-LV"/>
        </w:rPr>
        <w:t xml:space="preserve"> iespējams izmantot </w:t>
      </w:r>
      <w:r w:rsidR="00812CAB" w:rsidRPr="00B63714">
        <w:rPr>
          <w:rFonts w:asciiTheme="minorHAnsi" w:hAnsiTheme="minorHAnsi" w:cstheme="minorHAnsi"/>
          <w:sz w:val="22"/>
          <w:szCs w:val="22"/>
          <w:lang w:val="lv-LV"/>
        </w:rPr>
        <w:t xml:space="preserve">ne tikai tiesību avotu pilnveidošanai un monitoringa sistēmas izveidošanai, bet arī </w:t>
      </w:r>
      <w:r w:rsidRPr="00B63714">
        <w:rPr>
          <w:rFonts w:asciiTheme="minorHAnsi" w:hAnsiTheme="minorHAnsi" w:cstheme="minorHAnsi"/>
          <w:sz w:val="22"/>
          <w:szCs w:val="22"/>
          <w:lang w:val="lv-LV"/>
        </w:rPr>
        <w:t>virzībai uz Latvijas ilgtspējīgas attīstības stratēģijā līdz 2030.</w:t>
      </w:r>
      <w:r w:rsidR="0065766C" w:rsidRPr="00B63714">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gadam</w:t>
      </w:r>
      <w:r w:rsidRPr="00B63714">
        <w:rPr>
          <w:rStyle w:val="FootnoteReference"/>
          <w:rFonts w:asciiTheme="minorHAnsi" w:hAnsiTheme="minorHAnsi" w:cstheme="minorHAnsi"/>
          <w:sz w:val="22"/>
          <w:szCs w:val="22"/>
          <w:lang w:val="lv-LV"/>
        </w:rPr>
        <w:footnoteReference w:id="6"/>
      </w:r>
      <w:r w:rsidRPr="00B63714">
        <w:rPr>
          <w:rFonts w:asciiTheme="minorHAnsi" w:hAnsiTheme="minorHAnsi" w:cstheme="minorHAnsi"/>
          <w:sz w:val="22"/>
          <w:szCs w:val="22"/>
          <w:lang w:val="lv-LV"/>
        </w:rPr>
        <w:t xml:space="preserve"> noteikto mērķu sasniegšanu un valsts iespējamo ekonomisko ieguvumu sasniegšanu.</w:t>
      </w:r>
    </w:p>
    <w:p w14:paraId="64D90D53" w14:textId="23203233" w:rsidR="005076DE" w:rsidRPr="00B63714" w:rsidRDefault="005076DE" w:rsidP="005076DE">
      <w:pPr>
        <w:rPr>
          <w:rFonts w:asciiTheme="minorHAnsi" w:hAnsiTheme="minorHAnsi" w:cstheme="minorHAnsi"/>
          <w:color w:val="FF0000"/>
          <w:lang w:val="lv-LV"/>
        </w:rPr>
      </w:pPr>
      <w:r w:rsidRPr="00B63714">
        <w:rPr>
          <w:rFonts w:asciiTheme="minorHAnsi" w:hAnsiTheme="minorHAnsi" w:cstheme="minorHAnsi"/>
          <w:color w:val="FF0000"/>
          <w:lang w:val="lv-LV"/>
        </w:rPr>
        <w:br w:type="page"/>
      </w:r>
    </w:p>
    <w:p w14:paraId="3241C500" w14:textId="19F2D12A" w:rsidR="00E21456" w:rsidRPr="00B63714" w:rsidRDefault="00A8344C" w:rsidP="00334F06">
      <w:pPr>
        <w:pStyle w:val="Heading1"/>
        <w:rPr>
          <w:lang w:val="lv-LV"/>
        </w:rPr>
      </w:pPr>
      <w:bookmarkStart w:id="5" w:name="_Toc180263086"/>
      <w:r w:rsidRPr="00B63714">
        <w:rPr>
          <w:lang w:val="lv-LV"/>
        </w:rPr>
        <w:lastRenderedPageBreak/>
        <w:t xml:space="preserve">Zemes </w:t>
      </w:r>
      <w:r w:rsidR="0097173D" w:rsidRPr="00B63714">
        <w:rPr>
          <w:lang w:val="lv-LV"/>
        </w:rPr>
        <w:t>izmantošana un tās ilgtspējas novērtēšana</w:t>
      </w:r>
      <w:bookmarkEnd w:id="5"/>
    </w:p>
    <w:p w14:paraId="6BF1AC99" w14:textId="368CB20C" w:rsidR="007C3886" w:rsidRPr="00B63714" w:rsidRDefault="0084296A" w:rsidP="007C3886">
      <w:pPr>
        <w:spacing w:before="120" w:after="120"/>
        <w:ind w:firstLine="426"/>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Izvērtējot</w:t>
      </w:r>
      <w:r w:rsidR="00947B95" w:rsidRPr="00B63714">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ilgtspējīgas</w:t>
      </w:r>
      <w:r w:rsidR="00947B95" w:rsidRPr="00B63714">
        <w:rPr>
          <w:rFonts w:asciiTheme="minorHAnsi" w:hAnsiTheme="minorHAnsi" w:cstheme="minorHAnsi"/>
          <w:sz w:val="22"/>
          <w:szCs w:val="22"/>
          <w:lang w:val="lv-LV"/>
        </w:rPr>
        <w:t xml:space="preserve"> </w:t>
      </w:r>
      <w:r w:rsidR="005D1248" w:rsidRPr="00B63714">
        <w:rPr>
          <w:rFonts w:asciiTheme="minorHAnsi" w:hAnsiTheme="minorHAnsi" w:cstheme="minorHAnsi"/>
          <w:sz w:val="22"/>
          <w:szCs w:val="22"/>
          <w:lang w:val="lv-LV"/>
        </w:rPr>
        <w:t>attīstības</w:t>
      </w:r>
      <w:r w:rsidR="00947B95" w:rsidRPr="00B63714">
        <w:rPr>
          <w:rFonts w:asciiTheme="minorHAnsi" w:hAnsiTheme="minorHAnsi" w:cstheme="minorHAnsi"/>
          <w:sz w:val="22"/>
          <w:szCs w:val="22"/>
          <w:lang w:val="lv-LV"/>
        </w:rPr>
        <w:t xml:space="preserve"> un </w:t>
      </w:r>
      <w:r w:rsidR="005D1248" w:rsidRPr="00B63714">
        <w:rPr>
          <w:rFonts w:asciiTheme="minorHAnsi" w:hAnsiTheme="minorHAnsi" w:cstheme="minorHAnsi"/>
          <w:sz w:val="22"/>
          <w:szCs w:val="22"/>
          <w:lang w:val="lv-LV"/>
        </w:rPr>
        <w:t>ilgtspējīgas</w:t>
      </w:r>
      <w:r w:rsidR="00947B95" w:rsidRPr="00B63714">
        <w:rPr>
          <w:rFonts w:asciiTheme="minorHAnsi" w:hAnsiTheme="minorHAnsi" w:cstheme="minorHAnsi"/>
          <w:sz w:val="22"/>
          <w:szCs w:val="22"/>
          <w:lang w:val="lv-LV"/>
        </w:rPr>
        <w:t xml:space="preserve"> zemes </w:t>
      </w:r>
      <w:r w:rsidR="005D1248" w:rsidRPr="00B63714">
        <w:rPr>
          <w:rFonts w:asciiTheme="minorHAnsi" w:hAnsiTheme="minorHAnsi" w:cstheme="minorHAnsi"/>
          <w:sz w:val="22"/>
          <w:szCs w:val="22"/>
          <w:lang w:val="lv-LV"/>
        </w:rPr>
        <w:t>pārvaldības</w:t>
      </w:r>
      <w:r w:rsidR="00947B95" w:rsidRPr="00B63714">
        <w:rPr>
          <w:rFonts w:asciiTheme="minorHAnsi" w:hAnsiTheme="minorHAnsi" w:cstheme="minorHAnsi"/>
          <w:sz w:val="22"/>
          <w:szCs w:val="22"/>
          <w:lang w:val="lv-LV"/>
        </w:rPr>
        <w:t xml:space="preserve"> </w:t>
      </w:r>
      <w:r w:rsidR="005D1248" w:rsidRPr="00B63714">
        <w:rPr>
          <w:rFonts w:asciiTheme="minorHAnsi" w:hAnsiTheme="minorHAnsi" w:cstheme="minorHAnsi"/>
          <w:sz w:val="22"/>
          <w:szCs w:val="22"/>
          <w:lang w:val="lv-LV"/>
        </w:rPr>
        <w:t>definīcijas</w:t>
      </w:r>
      <w:r w:rsidR="00947B95" w:rsidRPr="00B63714">
        <w:rPr>
          <w:rFonts w:asciiTheme="minorHAnsi" w:hAnsiTheme="minorHAnsi" w:cstheme="minorHAnsi"/>
          <w:sz w:val="22"/>
          <w:szCs w:val="22"/>
          <w:lang w:val="lv-LV"/>
        </w:rPr>
        <w:t xml:space="preserve"> un </w:t>
      </w:r>
      <w:r w:rsidR="005D1248" w:rsidRPr="00B63714">
        <w:rPr>
          <w:rFonts w:asciiTheme="minorHAnsi" w:hAnsiTheme="minorHAnsi" w:cstheme="minorHAnsi"/>
          <w:sz w:val="22"/>
          <w:szCs w:val="22"/>
          <w:lang w:val="lv-LV"/>
        </w:rPr>
        <w:t>pamatnostādnes</w:t>
      </w:r>
      <w:r w:rsidR="00947B95" w:rsidRPr="00B63714">
        <w:rPr>
          <w:rStyle w:val="FootnoteReference"/>
          <w:rFonts w:asciiTheme="minorHAnsi" w:hAnsiTheme="minorHAnsi" w:cstheme="minorHAnsi"/>
          <w:sz w:val="22"/>
          <w:szCs w:val="22"/>
          <w:lang w:val="lv-LV"/>
        </w:rPr>
        <w:footnoteReference w:id="7"/>
      </w:r>
      <w:r w:rsidR="00947B95" w:rsidRPr="00B63714">
        <w:rPr>
          <w:rFonts w:asciiTheme="minorHAnsi" w:hAnsiTheme="minorHAnsi" w:cstheme="minorHAnsi"/>
          <w:sz w:val="22"/>
          <w:szCs w:val="22"/>
          <w:lang w:val="lv-LV"/>
        </w:rPr>
        <w:t xml:space="preserve">, </w:t>
      </w:r>
      <w:r w:rsidR="005D1248" w:rsidRPr="00B63714">
        <w:rPr>
          <w:rFonts w:asciiTheme="minorHAnsi" w:hAnsiTheme="minorHAnsi" w:cstheme="minorHAnsi"/>
          <w:sz w:val="22"/>
          <w:szCs w:val="22"/>
          <w:lang w:val="lv-LV"/>
        </w:rPr>
        <w:t>ņemot</w:t>
      </w:r>
      <w:r w:rsidR="00947B95" w:rsidRPr="00B63714">
        <w:rPr>
          <w:rFonts w:asciiTheme="minorHAnsi" w:hAnsiTheme="minorHAnsi" w:cstheme="minorHAnsi"/>
          <w:sz w:val="22"/>
          <w:szCs w:val="22"/>
          <w:lang w:val="lv-LV"/>
        </w:rPr>
        <w:t xml:space="preserve"> v</w:t>
      </w:r>
      <w:r w:rsidR="005D1248">
        <w:rPr>
          <w:rFonts w:asciiTheme="minorHAnsi" w:hAnsiTheme="minorHAnsi" w:cstheme="minorHAnsi"/>
          <w:sz w:val="22"/>
          <w:szCs w:val="22"/>
          <w:lang w:val="lv-LV"/>
        </w:rPr>
        <w:t>ērā</w:t>
      </w:r>
      <w:r w:rsidR="00947B95" w:rsidRPr="00B63714">
        <w:rPr>
          <w:rFonts w:asciiTheme="minorHAnsi" w:hAnsiTheme="minorHAnsi" w:cstheme="minorHAnsi"/>
          <w:sz w:val="22"/>
          <w:szCs w:val="22"/>
          <w:lang w:val="lv-LV"/>
        </w:rPr>
        <w:t xml:space="preserve"> ne tikai zemes resursus, </w:t>
      </w:r>
      <w:r w:rsidR="005D1248" w:rsidRPr="00B63714">
        <w:rPr>
          <w:rFonts w:asciiTheme="minorHAnsi" w:hAnsiTheme="minorHAnsi" w:cstheme="minorHAnsi"/>
          <w:sz w:val="22"/>
          <w:szCs w:val="22"/>
          <w:lang w:val="lv-LV"/>
        </w:rPr>
        <w:t>piemēram</w:t>
      </w:r>
      <w:r w:rsidR="00947B95" w:rsidRPr="00B63714">
        <w:rPr>
          <w:rFonts w:asciiTheme="minorHAnsi" w:hAnsiTheme="minorHAnsi" w:cstheme="minorHAnsi"/>
          <w:sz w:val="22"/>
          <w:szCs w:val="22"/>
          <w:lang w:val="lv-LV"/>
        </w:rPr>
        <w:t xml:space="preserve">, augsni, audzes, </w:t>
      </w:r>
      <w:r w:rsidR="005D1248" w:rsidRPr="00B63714">
        <w:rPr>
          <w:rFonts w:asciiTheme="minorHAnsi" w:hAnsiTheme="minorHAnsi" w:cstheme="minorHAnsi"/>
          <w:sz w:val="22"/>
          <w:szCs w:val="22"/>
          <w:lang w:val="lv-LV"/>
        </w:rPr>
        <w:t>ūdeņus</w:t>
      </w:r>
      <w:r w:rsidR="00947B95" w:rsidRPr="00B63714">
        <w:rPr>
          <w:rFonts w:asciiTheme="minorHAnsi" w:hAnsiTheme="minorHAnsi" w:cstheme="minorHAnsi"/>
          <w:sz w:val="22"/>
          <w:szCs w:val="22"/>
          <w:lang w:val="lv-LV"/>
        </w:rPr>
        <w:t>, bet ar</w:t>
      </w:r>
      <w:r w:rsidR="001A4947">
        <w:rPr>
          <w:rFonts w:asciiTheme="minorHAnsi" w:hAnsiTheme="minorHAnsi" w:cstheme="minorHAnsi"/>
          <w:sz w:val="22"/>
          <w:szCs w:val="22"/>
          <w:lang w:val="lv-LV"/>
        </w:rPr>
        <w:t>ī</w:t>
      </w:r>
      <w:r w:rsidR="00947B95" w:rsidRPr="00B63714">
        <w:rPr>
          <w:rFonts w:asciiTheme="minorHAnsi" w:hAnsiTheme="minorHAnsi" w:cstheme="minorHAnsi"/>
          <w:sz w:val="22"/>
          <w:szCs w:val="22"/>
          <w:lang w:val="lv-LV"/>
        </w:rPr>
        <w:t xml:space="preserve"> ar tiem </w:t>
      </w:r>
      <w:r w:rsidR="005D1248" w:rsidRPr="00B63714">
        <w:rPr>
          <w:rFonts w:asciiTheme="minorHAnsi" w:hAnsiTheme="minorHAnsi" w:cstheme="minorHAnsi"/>
          <w:sz w:val="22"/>
          <w:szCs w:val="22"/>
          <w:lang w:val="lv-LV"/>
        </w:rPr>
        <w:t>saistīto</w:t>
      </w:r>
      <w:r w:rsidR="00947B95" w:rsidRPr="00B63714">
        <w:rPr>
          <w:rFonts w:asciiTheme="minorHAnsi" w:hAnsiTheme="minorHAnsi" w:cstheme="minorHAnsi"/>
          <w:sz w:val="22"/>
          <w:szCs w:val="22"/>
          <w:lang w:val="lv-LV"/>
        </w:rPr>
        <w:t xml:space="preserve">, </w:t>
      </w:r>
      <w:r w:rsidR="005D1248" w:rsidRPr="00B63714">
        <w:rPr>
          <w:rFonts w:asciiTheme="minorHAnsi" w:hAnsiTheme="minorHAnsi" w:cstheme="minorHAnsi"/>
          <w:sz w:val="22"/>
          <w:szCs w:val="22"/>
          <w:lang w:val="lv-LV"/>
        </w:rPr>
        <w:t>efektīvai</w:t>
      </w:r>
      <w:r w:rsidR="00947B95" w:rsidRPr="00B63714">
        <w:rPr>
          <w:rFonts w:asciiTheme="minorHAnsi" w:hAnsiTheme="minorHAnsi" w:cstheme="minorHAnsi"/>
          <w:sz w:val="22"/>
          <w:szCs w:val="22"/>
          <w:lang w:val="lv-LV"/>
        </w:rPr>
        <w:t xml:space="preserve"> </w:t>
      </w:r>
      <w:r w:rsidR="005D1248" w:rsidRPr="00B63714">
        <w:rPr>
          <w:rFonts w:asciiTheme="minorHAnsi" w:hAnsiTheme="minorHAnsi" w:cstheme="minorHAnsi"/>
          <w:sz w:val="22"/>
          <w:szCs w:val="22"/>
          <w:lang w:val="lv-LV"/>
        </w:rPr>
        <w:t>apsaimniekošanai</w:t>
      </w:r>
      <w:r w:rsidR="00947B95" w:rsidRPr="00B63714">
        <w:rPr>
          <w:rFonts w:asciiTheme="minorHAnsi" w:hAnsiTheme="minorHAnsi" w:cstheme="minorHAnsi"/>
          <w:sz w:val="22"/>
          <w:szCs w:val="22"/>
          <w:lang w:val="lv-LV"/>
        </w:rPr>
        <w:t xml:space="preserve"> </w:t>
      </w:r>
      <w:r w:rsidR="005D1248" w:rsidRPr="00B63714">
        <w:rPr>
          <w:rFonts w:asciiTheme="minorHAnsi" w:hAnsiTheme="minorHAnsi" w:cstheme="minorHAnsi"/>
          <w:sz w:val="22"/>
          <w:szCs w:val="22"/>
          <w:lang w:val="lv-LV"/>
        </w:rPr>
        <w:t>nepieciešamo</w:t>
      </w:r>
      <w:r w:rsidR="00947B95" w:rsidRPr="00B63714">
        <w:rPr>
          <w:rFonts w:asciiTheme="minorHAnsi" w:hAnsiTheme="minorHAnsi" w:cstheme="minorHAnsi"/>
          <w:sz w:val="22"/>
          <w:szCs w:val="22"/>
          <w:lang w:val="lv-LV"/>
        </w:rPr>
        <w:t xml:space="preserve"> </w:t>
      </w:r>
      <w:r w:rsidR="005D1248" w:rsidRPr="00B63714">
        <w:rPr>
          <w:rFonts w:asciiTheme="minorHAnsi" w:hAnsiTheme="minorHAnsi" w:cstheme="minorHAnsi"/>
          <w:sz w:val="22"/>
          <w:szCs w:val="22"/>
          <w:lang w:val="lv-LV"/>
        </w:rPr>
        <w:t>infrastruktūru</w:t>
      </w:r>
      <w:r w:rsidR="00947B95" w:rsidRPr="00B63714">
        <w:rPr>
          <w:rFonts w:asciiTheme="minorHAnsi" w:hAnsiTheme="minorHAnsi" w:cstheme="minorHAnsi"/>
          <w:sz w:val="22"/>
          <w:szCs w:val="22"/>
          <w:lang w:val="lv-LV"/>
        </w:rPr>
        <w:t xml:space="preserve">, </w:t>
      </w:r>
      <w:r w:rsidR="005D1248" w:rsidRPr="00B63714">
        <w:rPr>
          <w:rFonts w:asciiTheme="minorHAnsi" w:hAnsiTheme="minorHAnsi" w:cstheme="minorHAnsi"/>
          <w:sz w:val="22"/>
          <w:szCs w:val="22"/>
          <w:lang w:val="lv-LV"/>
        </w:rPr>
        <w:t>taj</w:t>
      </w:r>
      <w:r w:rsidR="005D1248">
        <w:rPr>
          <w:rFonts w:asciiTheme="minorHAnsi" w:hAnsiTheme="minorHAnsi" w:cstheme="minorHAnsi"/>
          <w:sz w:val="22"/>
          <w:szCs w:val="22"/>
          <w:lang w:val="lv-LV"/>
        </w:rPr>
        <w:t>ā</w:t>
      </w:r>
      <w:r w:rsidR="00947B95" w:rsidRPr="00B63714">
        <w:rPr>
          <w:rFonts w:asciiTheme="minorHAnsi" w:hAnsiTheme="minorHAnsi" w:cstheme="minorHAnsi"/>
          <w:sz w:val="22"/>
          <w:szCs w:val="22"/>
          <w:lang w:val="lv-LV"/>
        </w:rPr>
        <w:t xml:space="preserve"> skait</w:t>
      </w:r>
      <w:r w:rsidR="00D9303F">
        <w:rPr>
          <w:rFonts w:asciiTheme="minorHAnsi" w:hAnsiTheme="minorHAnsi" w:cstheme="minorHAnsi"/>
          <w:sz w:val="22"/>
          <w:szCs w:val="22"/>
          <w:lang w:val="lv-LV"/>
        </w:rPr>
        <w:t>ā</w:t>
      </w:r>
      <w:r w:rsidR="00947B95" w:rsidRPr="00B63714">
        <w:rPr>
          <w:rFonts w:asciiTheme="minorHAnsi" w:hAnsiTheme="minorHAnsi" w:cstheme="minorHAnsi"/>
          <w:sz w:val="22"/>
          <w:szCs w:val="22"/>
          <w:lang w:val="lv-LV"/>
        </w:rPr>
        <w:t xml:space="preserve"> </w:t>
      </w:r>
      <w:r w:rsidR="005D1248" w:rsidRPr="00B63714">
        <w:rPr>
          <w:rFonts w:asciiTheme="minorHAnsi" w:hAnsiTheme="minorHAnsi" w:cstheme="minorHAnsi"/>
          <w:sz w:val="22"/>
          <w:szCs w:val="22"/>
          <w:lang w:val="lv-LV"/>
        </w:rPr>
        <w:t>meliorācijas</w:t>
      </w:r>
      <w:r w:rsidR="00947B95" w:rsidRPr="00B63714">
        <w:rPr>
          <w:rFonts w:asciiTheme="minorHAnsi" w:hAnsiTheme="minorHAnsi" w:cstheme="minorHAnsi"/>
          <w:sz w:val="22"/>
          <w:szCs w:val="22"/>
          <w:lang w:val="lv-LV"/>
        </w:rPr>
        <w:t xml:space="preserve"> </w:t>
      </w:r>
      <w:r w:rsidR="005D1248" w:rsidRPr="00B63714">
        <w:rPr>
          <w:rFonts w:asciiTheme="minorHAnsi" w:hAnsiTheme="minorHAnsi" w:cstheme="minorHAnsi"/>
          <w:sz w:val="22"/>
          <w:szCs w:val="22"/>
          <w:lang w:val="lv-LV"/>
        </w:rPr>
        <w:t>sistēmas</w:t>
      </w:r>
      <w:r w:rsidR="00947B95" w:rsidRPr="00B63714">
        <w:rPr>
          <w:rFonts w:asciiTheme="minorHAnsi" w:hAnsiTheme="minorHAnsi" w:cstheme="minorHAnsi"/>
          <w:sz w:val="22"/>
          <w:szCs w:val="22"/>
          <w:lang w:val="lv-LV"/>
        </w:rPr>
        <w:t xml:space="preserve">, piebraucamos </w:t>
      </w:r>
      <w:r w:rsidR="00407ED0" w:rsidRPr="00B63714">
        <w:rPr>
          <w:rFonts w:asciiTheme="minorHAnsi" w:hAnsiTheme="minorHAnsi" w:cstheme="minorHAnsi"/>
          <w:sz w:val="22"/>
          <w:szCs w:val="22"/>
          <w:lang w:val="lv-LV"/>
        </w:rPr>
        <w:t>ceļus</w:t>
      </w:r>
      <w:r w:rsidR="00947B95" w:rsidRPr="00B63714">
        <w:rPr>
          <w:rFonts w:asciiTheme="minorHAnsi" w:hAnsiTheme="minorHAnsi" w:cstheme="minorHAnsi"/>
          <w:sz w:val="22"/>
          <w:szCs w:val="22"/>
          <w:lang w:val="lv-LV"/>
        </w:rPr>
        <w:t xml:space="preserve">, </w:t>
      </w:r>
      <w:r w:rsidR="00407ED0" w:rsidRPr="00B63714">
        <w:rPr>
          <w:rFonts w:asciiTheme="minorHAnsi" w:hAnsiTheme="minorHAnsi" w:cstheme="minorHAnsi"/>
          <w:sz w:val="22"/>
          <w:szCs w:val="22"/>
          <w:lang w:val="lv-LV"/>
        </w:rPr>
        <w:t>labiekārtošanas</w:t>
      </w:r>
      <w:r w:rsidR="00947B95" w:rsidRPr="00B63714">
        <w:rPr>
          <w:rFonts w:asciiTheme="minorHAnsi" w:hAnsiTheme="minorHAnsi" w:cstheme="minorHAnsi"/>
          <w:sz w:val="22"/>
          <w:szCs w:val="22"/>
          <w:lang w:val="lv-LV"/>
        </w:rPr>
        <w:t xml:space="preserve"> elementus, dambjus un citas </w:t>
      </w:r>
      <w:r w:rsidR="00407ED0" w:rsidRPr="00B63714">
        <w:rPr>
          <w:rFonts w:asciiTheme="minorHAnsi" w:hAnsiTheme="minorHAnsi" w:cstheme="minorHAnsi"/>
          <w:sz w:val="22"/>
          <w:szCs w:val="22"/>
          <w:lang w:val="lv-LV"/>
        </w:rPr>
        <w:t>būves</w:t>
      </w:r>
      <w:r w:rsidR="00947B95" w:rsidRPr="00B63714">
        <w:rPr>
          <w:rFonts w:asciiTheme="minorHAnsi" w:hAnsiTheme="minorHAnsi" w:cstheme="minorHAnsi"/>
          <w:sz w:val="22"/>
          <w:szCs w:val="22"/>
          <w:lang w:val="lv-LV"/>
        </w:rPr>
        <w:t xml:space="preserve">, ir </w:t>
      </w:r>
      <w:r w:rsidR="00407ED0" w:rsidRPr="00B63714">
        <w:rPr>
          <w:rFonts w:asciiTheme="minorHAnsi" w:hAnsiTheme="minorHAnsi" w:cstheme="minorHAnsi"/>
          <w:sz w:val="22"/>
          <w:szCs w:val="22"/>
          <w:lang w:val="lv-LV"/>
        </w:rPr>
        <w:t>piedāvāts</w:t>
      </w:r>
      <w:r w:rsidR="00947B95" w:rsidRPr="00B63714">
        <w:rPr>
          <w:rFonts w:asciiTheme="minorHAnsi" w:hAnsiTheme="minorHAnsi" w:cstheme="minorHAnsi"/>
          <w:sz w:val="22"/>
          <w:szCs w:val="22"/>
          <w:lang w:val="lv-LV"/>
        </w:rPr>
        <w:t xml:space="preserve"> </w:t>
      </w:r>
      <w:r w:rsidR="00407ED0" w:rsidRPr="00B63714">
        <w:rPr>
          <w:rFonts w:asciiTheme="minorHAnsi" w:hAnsiTheme="minorHAnsi" w:cstheme="minorHAnsi"/>
          <w:i/>
          <w:iCs/>
          <w:sz w:val="22"/>
          <w:szCs w:val="22"/>
          <w:lang w:val="lv-LV"/>
        </w:rPr>
        <w:t>ilgtspējīgu</w:t>
      </w:r>
      <w:r w:rsidR="00947B95" w:rsidRPr="00B63714">
        <w:rPr>
          <w:rFonts w:asciiTheme="minorHAnsi" w:hAnsiTheme="minorHAnsi" w:cstheme="minorHAnsi"/>
          <w:i/>
          <w:iCs/>
          <w:sz w:val="22"/>
          <w:szCs w:val="22"/>
          <w:lang w:val="lv-LV"/>
        </w:rPr>
        <w:t xml:space="preserve"> zemes </w:t>
      </w:r>
      <w:r w:rsidR="00407ED0" w:rsidRPr="00B63714">
        <w:rPr>
          <w:rFonts w:asciiTheme="minorHAnsi" w:hAnsiTheme="minorHAnsi" w:cstheme="minorHAnsi"/>
          <w:i/>
          <w:iCs/>
          <w:sz w:val="22"/>
          <w:szCs w:val="22"/>
          <w:lang w:val="lv-LV"/>
        </w:rPr>
        <w:t>pārvaldību</w:t>
      </w:r>
      <w:r w:rsidR="00947B95" w:rsidRPr="00B63714">
        <w:rPr>
          <w:rFonts w:asciiTheme="minorHAnsi" w:hAnsiTheme="minorHAnsi" w:cstheme="minorHAnsi"/>
          <w:i/>
          <w:iCs/>
          <w:sz w:val="22"/>
          <w:szCs w:val="22"/>
          <w:lang w:val="lv-LV"/>
        </w:rPr>
        <w:t xml:space="preserve"> </w:t>
      </w:r>
      <w:r w:rsidR="00407ED0" w:rsidRPr="00B63714">
        <w:rPr>
          <w:rFonts w:asciiTheme="minorHAnsi" w:hAnsiTheme="minorHAnsi" w:cstheme="minorHAnsi"/>
          <w:sz w:val="22"/>
          <w:szCs w:val="22"/>
          <w:lang w:val="lv-LV"/>
        </w:rPr>
        <w:t>definēt</w:t>
      </w:r>
      <w:r w:rsidR="00947B95" w:rsidRPr="00B63714">
        <w:rPr>
          <w:rFonts w:asciiTheme="minorHAnsi" w:hAnsiTheme="minorHAnsi" w:cstheme="minorHAnsi"/>
          <w:sz w:val="22"/>
          <w:szCs w:val="22"/>
          <w:lang w:val="lv-LV"/>
        </w:rPr>
        <w:t xml:space="preserve"> kā: “</w:t>
      </w:r>
      <w:r w:rsidR="005D1248" w:rsidRPr="00B63714">
        <w:rPr>
          <w:rFonts w:asciiTheme="minorHAnsi" w:hAnsiTheme="minorHAnsi" w:cstheme="minorHAnsi"/>
          <w:sz w:val="22"/>
          <w:szCs w:val="22"/>
          <w:lang w:val="lv-LV"/>
        </w:rPr>
        <w:t>vadības</w:t>
      </w:r>
      <w:r w:rsidR="00947B95" w:rsidRPr="00B63714">
        <w:rPr>
          <w:rFonts w:asciiTheme="minorHAnsi" w:hAnsiTheme="minorHAnsi" w:cstheme="minorHAnsi"/>
          <w:sz w:val="22"/>
          <w:szCs w:val="22"/>
          <w:lang w:val="lv-LV"/>
        </w:rPr>
        <w:t xml:space="preserve"> </w:t>
      </w:r>
      <w:r w:rsidR="005D1248" w:rsidRPr="00B63714">
        <w:rPr>
          <w:rFonts w:asciiTheme="minorHAnsi" w:hAnsiTheme="minorHAnsi" w:cstheme="minorHAnsi"/>
          <w:sz w:val="22"/>
          <w:szCs w:val="22"/>
          <w:lang w:val="lv-LV"/>
        </w:rPr>
        <w:t>sistēmu</w:t>
      </w:r>
      <w:r w:rsidR="00947B95" w:rsidRPr="00B63714">
        <w:rPr>
          <w:rFonts w:asciiTheme="minorHAnsi" w:hAnsiTheme="minorHAnsi" w:cstheme="minorHAnsi"/>
          <w:sz w:val="22"/>
          <w:szCs w:val="22"/>
          <w:lang w:val="lv-LV"/>
        </w:rPr>
        <w:t>, kur</w:t>
      </w:r>
      <w:r w:rsidR="00D9303F">
        <w:rPr>
          <w:rFonts w:asciiTheme="minorHAnsi" w:hAnsiTheme="minorHAnsi" w:cstheme="minorHAnsi"/>
          <w:sz w:val="22"/>
          <w:szCs w:val="22"/>
          <w:lang w:val="lv-LV"/>
        </w:rPr>
        <w:t>ā</w:t>
      </w:r>
      <w:r w:rsidR="00947B95" w:rsidRPr="00B63714">
        <w:rPr>
          <w:rFonts w:asciiTheme="minorHAnsi" w:hAnsiTheme="minorHAnsi" w:cstheme="minorHAnsi"/>
          <w:sz w:val="22"/>
          <w:szCs w:val="22"/>
          <w:lang w:val="lv-LV"/>
        </w:rPr>
        <w:t xml:space="preserve"> zeme un t</w:t>
      </w:r>
      <w:r w:rsidR="005D1248">
        <w:rPr>
          <w:rFonts w:asciiTheme="minorHAnsi" w:hAnsiTheme="minorHAnsi" w:cstheme="minorHAnsi"/>
          <w:sz w:val="22"/>
          <w:szCs w:val="22"/>
          <w:lang w:val="lv-LV"/>
        </w:rPr>
        <w:t>ā</w:t>
      </w:r>
      <w:r w:rsidR="00947B95" w:rsidRPr="00B63714">
        <w:rPr>
          <w:rFonts w:asciiTheme="minorHAnsi" w:hAnsiTheme="minorHAnsi" w:cstheme="minorHAnsi"/>
          <w:sz w:val="22"/>
          <w:szCs w:val="22"/>
          <w:lang w:val="lv-LV"/>
        </w:rPr>
        <w:t xml:space="preserve">s </w:t>
      </w:r>
      <w:r w:rsidR="005D1248" w:rsidRPr="00B63714">
        <w:rPr>
          <w:rFonts w:asciiTheme="minorHAnsi" w:hAnsiTheme="minorHAnsi" w:cstheme="minorHAnsi"/>
          <w:sz w:val="22"/>
          <w:szCs w:val="22"/>
          <w:lang w:val="lv-LV"/>
        </w:rPr>
        <w:t>izmantošanai</w:t>
      </w:r>
      <w:r w:rsidR="00947B95" w:rsidRPr="00B63714">
        <w:rPr>
          <w:rFonts w:asciiTheme="minorHAnsi" w:hAnsiTheme="minorHAnsi" w:cstheme="minorHAnsi"/>
          <w:sz w:val="22"/>
          <w:szCs w:val="22"/>
          <w:lang w:val="lv-LV"/>
        </w:rPr>
        <w:t xml:space="preserve"> </w:t>
      </w:r>
      <w:r w:rsidR="005D1248" w:rsidRPr="00B63714">
        <w:rPr>
          <w:rFonts w:asciiTheme="minorHAnsi" w:hAnsiTheme="minorHAnsi" w:cstheme="minorHAnsi"/>
          <w:sz w:val="22"/>
          <w:szCs w:val="22"/>
          <w:lang w:val="lv-LV"/>
        </w:rPr>
        <w:t>nepieciešam</w:t>
      </w:r>
      <w:r w:rsidR="005D1248">
        <w:rPr>
          <w:rFonts w:asciiTheme="minorHAnsi" w:hAnsiTheme="minorHAnsi" w:cstheme="minorHAnsi"/>
          <w:sz w:val="22"/>
          <w:szCs w:val="22"/>
          <w:lang w:val="lv-LV"/>
        </w:rPr>
        <w:t>ā</w:t>
      </w:r>
      <w:r w:rsidR="00947B95" w:rsidRPr="00B63714">
        <w:rPr>
          <w:rFonts w:asciiTheme="minorHAnsi" w:hAnsiTheme="minorHAnsi" w:cstheme="minorHAnsi"/>
          <w:sz w:val="22"/>
          <w:szCs w:val="22"/>
          <w:lang w:val="lv-LV"/>
        </w:rPr>
        <w:t xml:space="preserve"> </w:t>
      </w:r>
      <w:r w:rsidR="005D1248" w:rsidRPr="00B63714">
        <w:rPr>
          <w:rFonts w:asciiTheme="minorHAnsi" w:hAnsiTheme="minorHAnsi" w:cstheme="minorHAnsi"/>
          <w:sz w:val="22"/>
          <w:szCs w:val="22"/>
          <w:lang w:val="lv-LV"/>
        </w:rPr>
        <w:t>infrastruktūra</w:t>
      </w:r>
      <w:r w:rsidR="00947B95" w:rsidRPr="00B63714">
        <w:rPr>
          <w:rFonts w:asciiTheme="minorHAnsi" w:hAnsiTheme="minorHAnsi" w:cstheme="minorHAnsi"/>
          <w:sz w:val="22"/>
          <w:szCs w:val="22"/>
          <w:lang w:val="lv-LV"/>
        </w:rPr>
        <w:t xml:space="preserve"> veido vienotu </w:t>
      </w:r>
      <w:r w:rsidR="005D1248" w:rsidRPr="00B63714">
        <w:rPr>
          <w:rFonts w:asciiTheme="minorHAnsi" w:hAnsiTheme="minorHAnsi" w:cstheme="minorHAnsi"/>
          <w:sz w:val="22"/>
          <w:szCs w:val="22"/>
          <w:lang w:val="lv-LV"/>
        </w:rPr>
        <w:t>radošu</w:t>
      </w:r>
      <w:r w:rsidR="00947B95" w:rsidRPr="00B63714">
        <w:rPr>
          <w:rFonts w:asciiTheme="minorHAnsi" w:hAnsiTheme="minorHAnsi" w:cstheme="minorHAnsi"/>
          <w:sz w:val="22"/>
          <w:szCs w:val="22"/>
          <w:lang w:val="lv-LV"/>
        </w:rPr>
        <w:t xml:space="preserve"> resursu, kur</w:t>
      </w:r>
      <w:r w:rsidR="00037C22">
        <w:rPr>
          <w:rFonts w:asciiTheme="minorHAnsi" w:hAnsiTheme="minorHAnsi" w:cstheme="minorHAnsi"/>
          <w:sz w:val="22"/>
          <w:szCs w:val="22"/>
          <w:lang w:val="lv-LV"/>
        </w:rPr>
        <w:t>š</w:t>
      </w:r>
      <w:r w:rsidR="00947B95" w:rsidRPr="00B63714">
        <w:rPr>
          <w:rFonts w:asciiTheme="minorHAnsi" w:hAnsiTheme="minorHAnsi" w:cstheme="minorHAnsi"/>
          <w:sz w:val="22"/>
          <w:szCs w:val="22"/>
          <w:lang w:val="lv-LV"/>
        </w:rPr>
        <w:t xml:space="preserve"> tiek izmantots </w:t>
      </w:r>
      <w:r w:rsidR="005D1248" w:rsidRPr="00B63714">
        <w:rPr>
          <w:rFonts w:asciiTheme="minorHAnsi" w:hAnsiTheme="minorHAnsi" w:cstheme="minorHAnsi"/>
          <w:sz w:val="22"/>
          <w:szCs w:val="22"/>
          <w:lang w:val="lv-LV"/>
        </w:rPr>
        <w:t>atbilstoši</w:t>
      </w:r>
      <w:r w:rsidR="00947B95" w:rsidRPr="00B63714">
        <w:rPr>
          <w:rFonts w:asciiTheme="minorHAnsi" w:hAnsiTheme="minorHAnsi" w:cstheme="minorHAnsi"/>
          <w:sz w:val="22"/>
          <w:szCs w:val="22"/>
          <w:lang w:val="lv-LV"/>
        </w:rPr>
        <w:t xml:space="preserve"> valst</w:t>
      </w:r>
      <w:r w:rsidR="001A4947">
        <w:rPr>
          <w:rFonts w:asciiTheme="minorHAnsi" w:hAnsiTheme="minorHAnsi" w:cstheme="minorHAnsi"/>
          <w:sz w:val="22"/>
          <w:szCs w:val="22"/>
          <w:lang w:val="lv-LV"/>
        </w:rPr>
        <w:t>ī</w:t>
      </w:r>
      <w:r w:rsidR="00947B95" w:rsidRPr="00B63714">
        <w:rPr>
          <w:rFonts w:asciiTheme="minorHAnsi" w:hAnsiTheme="minorHAnsi" w:cstheme="minorHAnsi"/>
          <w:sz w:val="22"/>
          <w:szCs w:val="22"/>
          <w:lang w:val="lv-LV"/>
        </w:rPr>
        <w:t xml:space="preserve"> noteiktiem </w:t>
      </w:r>
      <w:r w:rsidR="005D1248" w:rsidRPr="00B63714">
        <w:rPr>
          <w:rFonts w:asciiTheme="minorHAnsi" w:hAnsiTheme="minorHAnsi" w:cstheme="minorHAnsi"/>
          <w:sz w:val="22"/>
          <w:szCs w:val="22"/>
          <w:lang w:val="lv-LV"/>
        </w:rPr>
        <w:t>ilgtspējīgas</w:t>
      </w:r>
      <w:r w:rsidR="00947B95" w:rsidRPr="00B63714">
        <w:rPr>
          <w:rFonts w:asciiTheme="minorHAnsi" w:hAnsiTheme="minorHAnsi" w:cstheme="minorHAnsi"/>
          <w:sz w:val="22"/>
          <w:szCs w:val="22"/>
          <w:lang w:val="lv-LV"/>
        </w:rPr>
        <w:t xml:space="preserve"> </w:t>
      </w:r>
      <w:r w:rsidR="005D1248" w:rsidRPr="00B63714">
        <w:rPr>
          <w:rFonts w:asciiTheme="minorHAnsi" w:hAnsiTheme="minorHAnsi" w:cstheme="minorHAnsi"/>
          <w:sz w:val="22"/>
          <w:szCs w:val="22"/>
          <w:lang w:val="lv-LV"/>
        </w:rPr>
        <w:t>attīstības</w:t>
      </w:r>
      <w:r w:rsidR="00947B95" w:rsidRPr="00B63714">
        <w:rPr>
          <w:rFonts w:asciiTheme="minorHAnsi" w:hAnsiTheme="minorHAnsi" w:cstheme="minorHAnsi"/>
          <w:sz w:val="22"/>
          <w:szCs w:val="22"/>
          <w:lang w:val="lv-LV"/>
        </w:rPr>
        <w:t xml:space="preserve"> </w:t>
      </w:r>
      <w:r w:rsidR="005D1248" w:rsidRPr="00B63714">
        <w:rPr>
          <w:rFonts w:asciiTheme="minorHAnsi" w:hAnsiTheme="minorHAnsi" w:cstheme="minorHAnsi"/>
          <w:sz w:val="22"/>
          <w:szCs w:val="22"/>
          <w:lang w:val="lv-LV"/>
        </w:rPr>
        <w:t>kritērijiem</w:t>
      </w:r>
      <w:r w:rsidR="00947B95" w:rsidRPr="00B63714">
        <w:rPr>
          <w:rFonts w:asciiTheme="minorHAnsi" w:hAnsiTheme="minorHAnsi" w:cstheme="minorHAnsi"/>
          <w:sz w:val="22"/>
          <w:szCs w:val="22"/>
          <w:lang w:val="lv-LV"/>
        </w:rPr>
        <w:t xml:space="preserve">, lai </w:t>
      </w:r>
      <w:r w:rsidR="00407ED0" w:rsidRPr="00B63714">
        <w:rPr>
          <w:rFonts w:asciiTheme="minorHAnsi" w:hAnsiTheme="minorHAnsi" w:cstheme="minorHAnsi"/>
          <w:sz w:val="22"/>
          <w:szCs w:val="22"/>
          <w:lang w:val="lv-LV"/>
        </w:rPr>
        <w:t>pastāvīgi</w:t>
      </w:r>
      <w:r w:rsidR="00947B95" w:rsidRPr="00B63714">
        <w:rPr>
          <w:rFonts w:asciiTheme="minorHAnsi" w:hAnsiTheme="minorHAnsi" w:cstheme="minorHAnsi"/>
          <w:sz w:val="22"/>
          <w:szCs w:val="22"/>
          <w:lang w:val="lv-LV"/>
        </w:rPr>
        <w:t xml:space="preserve"> </w:t>
      </w:r>
      <w:r w:rsidR="00407ED0" w:rsidRPr="00B63714">
        <w:rPr>
          <w:rFonts w:asciiTheme="minorHAnsi" w:hAnsiTheme="minorHAnsi" w:cstheme="minorHAnsi"/>
          <w:sz w:val="22"/>
          <w:szCs w:val="22"/>
          <w:lang w:val="lv-LV"/>
        </w:rPr>
        <w:t>nodrošinātu</w:t>
      </w:r>
      <w:r w:rsidR="00947B95" w:rsidRPr="00B63714">
        <w:rPr>
          <w:rFonts w:asciiTheme="minorHAnsi" w:hAnsiTheme="minorHAnsi" w:cstheme="minorHAnsi"/>
          <w:sz w:val="22"/>
          <w:szCs w:val="22"/>
          <w:lang w:val="lv-LV"/>
        </w:rPr>
        <w:t xml:space="preserve"> </w:t>
      </w:r>
      <w:r w:rsidR="00407ED0" w:rsidRPr="00B63714">
        <w:rPr>
          <w:rFonts w:asciiTheme="minorHAnsi" w:hAnsiTheme="minorHAnsi" w:cstheme="minorHAnsi"/>
          <w:sz w:val="22"/>
          <w:szCs w:val="22"/>
          <w:lang w:val="lv-LV"/>
        </w:rPr>
        <w:t>cilvēku</w:t>
      </w:r>
      <w:r w:rsidR="00947B95" w:rsidRPr="00B63714">
        <w:rPr>
          <w:rFonts w:asciiTheme="minorHAnsi" w:hAnsiTheme="minorHAnsi" w:cstheme="minorHAnsi"/>
          <w:sz w:val="22"/>
          <w:szCs w:val="22"/>
          <w:lang w:val="lv-LV"/>
        </w:rPr>
        <w:t xml:space="preserve"> </w:t>
      </w:r>
      <w:r w:rsidR="00407ED0" w:rsidRPr="00B63714">
        <w:rPr>
          <w:rFonts w:asciiTheme="minorHAnsi" w:hAnsiTheme="minorHAnsi" w:cstheme="minorHAnsi"/>
          <w:sz w:val="22"/>
          <w:szCs w:val="22"/>
          <w:lang w:val="lv-LV"/>
        </w:rPr>
        <w:t>mainīgās</w:t>
      </w:r>
      <w:r w:rsidR="00947B95" w:rsidRPr="00B63714">
        <w:rPr>
          <w:rFonts w:asciiTheme="minorHAnsi" w:hAnsiTheme="minorHAnsi" w:cstheme="minorHAnsi"/>
          <w:sz w:val="22"/>
          <w:szCs w:val="22"/>
          <w:lang w:val="lv-LV"/>
        </w:rPr>
        <w:t xml:space="preserve"> </w:t>
      </w:r>
      <w:r w:rsidR="00407ED0" w:rsidRPr="00B63714">
        <w:rPr>
          <w:rFonts w:asciiTheme="minorHAnsi" w:hAnsiTheme="minorHAnsi" w:cstheme="minorHAnsi"/>
          <w:sz w:val="22"/>
          <w:szCs w:val="22"/>
          <w:lang w:val="lv-LV"/>
        </w:rPr>
        <w:t>vajadzības</w:t>
      </w:r>
      <w:r w:rsidR="00947B95" w:rsidRPr="00B63714">
        <w:rPr>
          <w:rFonts w:asciiTheme="minorHAnsi" w:hAnsiTheme="minorHAnsi" w:cstheme="minorHAnsi"/>
          <w:sz w:val="22"/>
          <w:szCs w:val="22"/>
          <w:lang w:val="lv-LV"/>
        </w:rPr>
        <w:t xml:space="preserve">, </w:t>
      </w:r>
      <w:r w:rsidR="00407ED0" w:rsidRPr="00B63714">
        <w:rPr>
          <w:rFonts w:asciiTheme="minorHAnsi" w:hAnsiTheme="minorHAnsi" w:cstheme="minorHAnsi"/>
          <w:sz w:val="22"/>
          <w:szCs w:val="22"/>
          <w:lang w:val="lv-LV"/>
        </w:rPr>
        <w:t>līdzsvarojot</w:t>
      </w:r>
      <w:r w:rsidR="00947B95" w:rsidRPr="00B63714">
        <w:rPr>
          <w:rFonts w:asciiTheme="minorHAnsi" w:hAnsiTheme="minorHAnsi" w:cstheme="minorHAnsi"/>
          <w:sz w:val="22"/>
          <w:szCs w:val="22"/>
          <w:lang w:val="lv-LV"/>
        </w:rPr>
        <w:t xml:space="preserve"> zemes resursu </w:t>
      </w:r>
      <w:r w:rsidR="00407ED0" w:rsidRPr="00B63714">
        <w:rPr>
          <w:rFonts w:asciiTheme="minorHAnsi" w:hAnsiTheme="minorHAnsi" w:cstheme="minorHAnsi"/>
          <w:sz w:val="22"/>
          <w:szCs w:val="22"/>
          <w:lang w:val="lv-LV"/>
        </w:rPr>
        <w:t>izmantošanu</w:t>
      </w:r>
      <w:r w:rsidR="00947B95" w:rsidRPr="00B63714">
        <w:rPr>
          <w:rFonts w:asciiTheme="minorHAnsi" w:hAnsiTheme="minorHAnsi" w:cstheme="minorHAnsi"/>
          <w:sz w:val="22"/>
          <w:szCs w:val="22"/>
          <w:lang w:val="lv-LV"/>
        </w:rPr>
        <w:t xml:space="preserve"> un </w:t>
      </w:r>
      <w:r w:rsidR="00407ED0" w:rsidRPr="00B63714">
        <w:rPr>
          <w:rFonts w:asciiTheme="minorHAnsi" w:hAnsiTheme="minorHAnsi" w:cstheme="minorHAnsi"/>
          <w:sz w:val="22"/>
          <w:szCs w:val="22"/>
          <w:lang w:val="lv-LV"/>
        </w:rPr>
        <w:t>saglabājot</w:t>
      </w:r>
      <w:r w:rsidR="00947B95" w:rsidRPr="00B63714">
        <w:rPr>
          <w:rFonts w:asciiTheme="minorHAnsi" w:hAnsiTheme="minorHAnsi" w:cstheme="minorHAnsi"/>
          <w:sz w:val="22"/>
          <w:szCs w:val="22"/>
          <w:lang w:val="lv-LV"/>
        </w:rPr>
        <w:t xml:space="preserve"> to </w:t>
      </w:r>
      <w:r w:rsidR="00407ED0" w:rsidRPr="00B63714">
        <w:rPr>
          <w:rFonts w:asciiTheme="minorHAnsi" w:hAnsiTheme="minorHAnsi" w:cstheme="minorHAnsi"/>
          <w:sz w:val="22"/>
          <w:szCs w:val="22"/>
          <w:lang w:val="lv-LV"/>
        </w:rPr>
        <w:t>atjaunošanās</w:t>
      </w:r>
      <w:r w:rsidR="00947B95" w:rsidRPr="00B63714">
        <w:rPr>
          <w:rFonts w:asciiTheme="minorHAnsi" w:hAnsiTheme="minorHAnsi" w:cstheme="minorHAnsi"/>
          <w:sz w:val="22"/>
          <w:szCs w:val="22"/>
          <w:lang w:val="lv-LV"/>
        </w:rPr>
        <w:t xml:space="preserve"> </w:t>
      </w:r>
      <w:r w:rsidR="00407ED0" w:rsidRPr="00B63714">
        <w:rPr>
          <w:rFonts w:asciiTheme="minorHAnsi" w:hAnsiTheme="minorHAnsi" w:cstheme="minorHAnsi"/>
          <w:sz w:val="22"/>
          <w:szCs w:val="22"/>
          <w:lang w:val="lv-LV"/>
        </w:rPr>
        <w:t>spēju</w:t>
      </w:r>
      <w:r w:rsidR="00947B95" w:rsidRPr="00B63714">
        <w:rPr>
          <w:rFonts w:asciiTheme="minorHAnsi" w:hAnsiTheme="minorHAnsi" w:cstheme="minorHAnsi"/>
          <w:sz w:val="22"/>
          <w:szCs w:val="22"/>
          <w:lang w:val="lv-LV"/>
        </w:rPr>
        <w:t xml:space="preserve"> noteikt</w:t>
      </w:r>
      <w:r w:rsidR="00D9303F">
        <w:rPr>
          <w:rFonts w:asciiTheme="minorHAnsi" w:hAnsiTheme="minorHAnsi" w:cstheme="minorHAnsi"/>
          <w:sz w:val="22"/>
          <w:szCs w:val="22"/>
          <w:lang w:val="lv-LV"/>
        </w:rPr>
        <w:t>ā</w:t>
      </w:r>
      <w:r w:rsidR="00947B95" w:rsidRPr="00B63714">
        <w:rPr>
          <w:rFonts w:asciiTheme="minorHAnsi" w:hAnsiTheme="minorHAnsi" w:cstheme="minorHAnsi"/>
          <w:sz w:val="22"/>
          <w:szCs w:val="22"/>
          <w:lang w:val="lv-LV"/>
        </w:rPr>
        <w:t xml:space="preserve"> teritorij</w:t>
      </w:r>
      <w:r w:rsidR="00D9303F">
        <w:rPr>
          <w:rFonts w:asciiTheme="minorHAnsi" w:hAnsiTheme="minorHAnsi" w:cstheme="minorHAnsi"/>
          <w:sz w:val="22"/>
          <w:szCs w:val="22"/>
          <w:lang w:val="lv-LV"/>
        </w:rPr>
        <w:t>ā</w:t>
      </w:r>
      <w:r w:rsidR="00947B95" w:rsidRPr="00B63714">
        <w:rPr>
          <w:rFonts w:asciiTheme="minorHAnsi" w:hAnsiTheme="minorHAnsi" w:cstheme="minorHAnsi"/>
          <w:sz w:val="22"/>
          <w:szCs w:val="22"/>
          <w:lang w:val="lv-LV"/>
        </w:rPr>
        <w:t>”. T</w:t>
      </w:r>
      <w:r w:rsidR="00D9303F">
        <w:rPr>
          <w:rFonts w:asciiTheme="minorHAnsi" w:hAnsiTheme="minorHAnsi" w:cstheme="minorHAnsi"/>
          <w:sz w:val="22"/>
          <w:szCs w:val="22"/>
          <w:lang w:val="lv-LV"/>
        </w:rPr>
        <w:t>ā</w:t>
      </w:r>
      <w:r w:rsidR="00947B95" w:rsidRPr="00B63714">
        <w:rPr>
          <w:rFonts w:asciiTheme="minorHAnsi" w:hAnsiTheme="minorHAnsi" w:cstheme="minorHAnsi"/>
          <w:sz w:val="22"/>
          <w:szCs w:val="22"/>
          <w:lang w:val="lv-LV"/>
        </w:rPr>
        <w:t>d</w:t>
      </w:r>
      <w:r w:rsidR="00D9303F">
        <w:rPr>
          <w:rFonts w:asciiTheme="minorHAnsi" w:hAnsiTheme="minorHAnsi" w:cstheme="minorHAnsi"/>
          <w:sz w:val="22"/>
          <w:szCs w:val="22"/>
          <w:lang w:val="lv-LV"/>
        </w:rPr>
        <w:t>ē</w:t>
      </w:r>
      <w:r w:rsidR="00947B95" w:rsidRPr="00B63714">
        <w:rPr>
          <w:rFonts w:asciiTheme="minorHAnsi" w:hAnsiTheme="minorHAnsi" w:cstheme="minorHAnsi"/>
          <w:sz w:val="22"/>
          <w:szCs w:val="22"/>
          <w:lang w:val="lv-LV"/>
        </w:rPr>
        <w:t>j</w:t>
      </w:r>
      <w:r w:rsidR="00D9303F">
        <w:rPr>
          <w:rFonts w:asciiTheme="minorHAnsi" w:hAnsiTheme="minorHAnsi" w:cstheme="minorHAnsi"/>
          <w:sz w:val="22"/>
          <w:szCs w:val="22"/>
          <w:lang w:val="lv-LV"/>
        </w:rPr>
        <w:t>ā</w:t>
      </w:r>
      <w:r w:rsidR="00947B95" w:rsidRPr="00B63714">
        <w:rPr>
          <w:rFonts w:asciiTheme="minorHAnsi" w:hAnsiTheme="minorHAnsi" w:cstheme="minorHAnsi"/>
          <w:sz w:val="22"/>
          <w:szCs w:val="22"/>
          <w:lang w:val="lv-LV"/>
        </w:rPr>
        <w:t xml:space="preserve">di </w:t>
      </w:r>
      <w:r w:rsidR="00407ED0" w:rsidRPr="00B63714">
        <w:rPr>
          <w:rFonts w:asciiTheme="minorHAnsi" w:hAnsiTheme="minorHAnsi" w:cstheme="minorHAnsi"/>
          <w:sz w:val="22"/>
          <w:szCs w:val="22"/>
          <w:lang w:val="lv-LV"/>
        </w:rPr>
        <w:t>ilgtspējīgas</w:t>
      </w:r>
      <w:r w:rsidR="00947B95" w:rsidRPr="00B63714">
        <w:rPr>
          <w:rFonts w:asciiTheme="minorHAnsi" w:hAnsiTheme="minorHAnsi" w:cstheme="minorHAnsi"/>
          <w:sz w:val="22"/>
          <w:szCs w:val="22"/>
          <w:lang w:val="lv-LV"/>
        </w:rPr>
        <w:t xml:space="preserve"> zemes </w:t>
      </w:r>
      <w:r w:rsidR="00407ED0" w:rsidRPr="00B63714">
        <w:rPr>
          <w:rFonts w:asciiTheme="minorHAnsi" w:hAnsiTheme="minorHAnsi" w:cstheme="minorHAnsi"/>
          <w:sz w:val="22"/>
          <w:szCs w:val="22"/>
          <w:lang w:val="lv-LV"/>
        </w:rPr>
        <w:t>pārvaldības</w:t>
      </w:r>
      <w:r w:rsidR="00947B95" w:rsidRPr="00B63714">
        <w:rPr>
          <w:rFonts w:asciiTheme="minorHAnsi" w:hAnsiTheme="minorHAnsi" w:cstheme="minorHAnsi"/>
          <w:sz w:val="22"/>
          <w:szCs w:val="22"/>
          <w:lang w:val="lv-LV"/>
        </w:rPr>
        <w:t xml:space="preserve"> </w:t>
      </w:r>
      <w:r w:rsidR="00407ED0" w:rsidRPr="00B63714">
        <w:rPr>
          <w:rFonts w:asciiTheme="minorHAnsi" w:hAnsiTheme="minorHAnsi" w:cstheme="minorHAnsi"/>
          <w:sz w:val="22"/>
          <w:szCs w:val="22"/>
          <w:lang w:val="lv-LV"/>
        </w:rPr>
        <w:t>jēdzien</w:t>
      </w:r>
      <w:r w:rsidR="00407ED0">
        <w:rPr>
          <w:rFonts w:asciiTheme="minorHAnsi" w:hAnsiTheme="minorHAnsi" w:cstheme="minorHAnsi"/>
          <w:sz w:val="22"/>
          <w:szCs w:val="22"/>
          <w:lang w:val="lv-LV"/>
        </w:rPr>
        <w:t>ā</w:t>
      </w:r>
      <w:r w:rsidR="00947B95" w:rsidRPr="00B63714">
        <w:rPr>
          <w:rFonts w:asciiTheme="minorHAnsi" w:hAnsiTheme="minorHAnsi" w:cstheme="minorHAnsi"/>
          <w:sz w:val="22"/>
          <w:szCs w:val="22"/>
          <w:lang w:val="lv-LV"/>
        </w:rPr>
        <w:t xml:space="preserve"> tiek </w:t>
      </w:r>
      <w:r w:rsidR="00407ED0" w:rsidRPr="00B63714">
        <w:rPr>
          <w:rFonts w:asciiTheme="minorHAnsi" w:hAnsiTheme="minorHAnsi" w:cstheme="minorHAnsi"/>
          <w:sz w:val="22"/>
          <w:szCs w:val="22"/>
          <w:lang w:val="lv-LV"/>
        </w:rPr>
        <w:t>iekļauta</w:t>
      </w:r>
      <w:r w:rsidR="00947B95" w:rsidRPr="00B63714">
        <w:rPr>
          <w:rFonts w:asciiTheme="minorHAnsi" w:hAnsiTheme="minorHAnsi" w:cstheme="minorHAnsi"/>
          <w:sz w:val="22"/>
          <w:szCs w:val="22"/>
          <w:lang w:val="lv-LV"/>
        </w:rPr>
        <w:t xml:space="preserve"> </w:t>
      </w:r>
      <w:r w:rsidR="00407ED0" w:rsidRPr="00B63714">
        <w:rPr>
          <w:rFonts w:asciiTheme="minorHAnsi" w:hAnsiTheme="minorHAnsi" w:cstheme="minorHAnsi"/>
          <w:sz w:val="22"/>
          <w:szCs w:val="22"/>
          <w:lang w:val="lv-LV"/>
        </w:rPr>
        <w:t>sistēmiska</w:t>
      </w:r>
      <w:r w:rsidR="00947B95" w:rsidRPr="00B63714">
        <w:rPr>
          <w:rFonts w:asciiTheme="minorHAnsi" w:hAnsiTheme="minorHAnsi" w:cstheme="minorHAnsi"/>
          <w:sz w:val="22"/>
          <w:szCs w:val="22"/>
          <w:lang w:val="lv-LV"/>
        </w:rPr>
        <w:t xml:space="preserve"> pieeja un paskaidrots, ka zemes resursu </w:t>
      </w:r>
      <w:r w:rsidR="00407ED0" w:rsidRPr="00B63714">
        <w:rPr>
          <w:rFonts w:asciiTheme="minorHAnsi" w:hAnsiTheme="minorHAnsi" w:cstheme="minorHAnsi"/>
          <w:sz w:val="22"/>
          <w:szCs w:val="22"/>
          <w:lang w:val="lv-LV"/>
        </w:rPr>
        <w:t>pieejamība</w:t>
      </w:r>
      <w:r w:rsidR="00947B95" w:rsidRPr="00B63714">
        <w:rPr>
          <w:rFonts w:asciiTheme="minorHAnsi" w:hAnsiTheme="minorHAnsi" w:cstheme="minorHAnsi"/>
          <w:sz w:val="22"/>
          <w:szCs w:val="22"/>
          <w:lang w:val="lv-LV"/>
        </w:rPr>
        <w:t xml:space="preserve"> </w:t>
      </w:r>
      <w:r w:rsidR="00407ED0" w:rsidRPr="00B63714">
        <w:rPr>
          <w:rFonts w:asciiTheme="minorHAnsi" w:hAnsiTheme="minorHAnsi" w:cstheme="minorHAnsi"/>
          <w:sz w:val="22"/>
          <w:szCs w:val="22"/>
          <w:lang w:val="lv-LV"/>
        </w:rPr>
        <w:t>pārskatāmā</w:t>
      </w:r>
      <w:r w:rsidR="00947B95" w:rsidRPr="00B63714">
        <w:rPr>
          <w:rFonts w:asciiTheme="minorHAnsi" w:hAnsiTheme="minorHAnsi" w:cstheme="minorHAnsi"/>
          <w:sz w:val="22"/>
          <w:szCs w:val="22"/>
          <w:lang w:val="lv-LV"/>
        </w:rPr>
        <w:t xml:space="preserve"> laika posm</w:t>
      </w:r>
      <w:r w:rsidR="00D9303F">
        <w:rPr>
          <w:rFonts w:asciiTheme="minorHAnsi" w:hAnsiTheme="minorHAnsi" w:cstheme="minorHAnsi"/>
          <w:sz w:val="22"/>
          <w:szCs w:val="22"/>
          <w:lang w:val="lv-LV"/>
        </w:rPr>
        <w:t>ā</w:t>
      </w:r>
      <w:r w:rsidR="00947B95" w:rsidRPr="00B63714">
        <w:rPr>
          <w:rFonts w:asciiTheme="minorHAnsi" w:hAnsiTheme="minorHAnsi" w:cstheme="minorHAnsi"/>
          <w:sz w:val="22"/>
          <w:szCs w:val="22"/>
          <w:lang w:val="lv-LV"/>
        </w:rPr>
        <w:t xml:space="preserve"> nav </w:t>
      </w:r>
      <w:r w:rsidR="005D1248" w:rsidRPr="00B63714">
        <w:rPr>
          <w:rFonts w:asciiTheme="minorHAnsi" w:hAnsiTheme="minorHAnsi" w:cstheme="minorHAnsi"/>
          <w:sz w:val="22"/>
          <w:szCs w:val="22"/>
          <w:lang w:val="lv-LV"/>
        </w:rPr>
        <w:t>iedomājama</w:t>
      </w:r>
      <w:r w:rsidR="00947B95" w:rsidRPr="00B63714">
        <w:rPr>
          <w:rFonts w:asciiTheme="minorHAnsi" w:hAnsiTheme="minorHAnsi" w:cstheme="minorHAnsi"/>
          <w:sz w:val="22"/>
          <w:szCs w:val="22"/>
          <w:lang w:val="lv-LV"/>
        </w:rPr>
        <w:t xml:space="preserve"> bez </w:t>
      </w:r>
      <w:r w:rsidR="005D1248" w:rsidRPr="00B63714">
        <w:rPr>
          <w:rFonts w:asciiTheme="minorHAnsi" w:hAnsiTheme="minorHAnsi" w:cstheme="minorHAnsi"/>
          <w:sz w:val="22"/>
          <w:szCs w:val="22"/>
          <w:lang w:val="lv-LV"/>
        </w:rPr>
        <w:t>atb</w:t>
      </w:r>
      <w:r w:rsidR="005D1248">
        <w:rPr>
          <w:rFonts w:asciiTheme="minorHAnsi" w:hAnsiTheme="minorHAnsi" w:cstheme="minorHAnsi"/>
          <w:sz w:val="22"/>
          <w:szCs w:val="22"/>
          <w:lang w:val="lv-LV"/>
        </w:rPr>
        <w:t>il</w:t>
      </w:r>
      <w:r w:rsidR="005D1248" w:rsidRPr="00B63714">
        <w:rPr>
          <w:rFonts w:asciiTheme="minorHAnsi" w:hAnsiTheme="minorHAnsi" w:cstheme="minorHAnsi"/>
          <w:sz w:val="22"/>
          <w:szCs w:val="22"/>
          <w:lang w:val="lv-LV"/>
        </w:rPr>
        <w:t>stošas</w:t>
      </w:r>
      <w:r w:rsidR="00947B95" w:rsidRPr="00B63714">
        <w:rPr>
          <w:rFonts w:asciiTheme="minorHAnsi" w:hAnsiTheme="minorHAnsi" w:cstheme="minorHAnsi"/>
          <w:sz w:val="22"/>
          <w:szCs w:val="22"/>
          <w:lang w:val="lv-LV"/>
        </w:rPr>
        <w:t xml:space="preserve"> </w:t>
      </w:r>
      <w:r w:rsidR="00407ED0" w:rsidRPr="00B63714">
        <w:rPr>
          <w:rFonts w:asciiTheme="minorHAnsi" w:hAnsiTheme="minorHAnsi" w:cstheme="minorHAnsi"/>
          <w:sz w:val="22"/>
          <w:szCs w:val="22"/>
          <w:lang w:val="lv-LV"/>
        </w:rPr>
        <w:t>infrastruktūras</w:t>
      </w:r>
      <w:r w:rsidR="00947B95" w:rsidRPr="00B63714">
        <w:rPr>
          <w:rFonts w:asciiTheme="minorHAnsi" w:hAnsiTheme="minorHAnsi" w:cstheme="minorHAnsi"/>
          <w:sz w:val="22"/>
          <w:szCs w:val="22"/>
          <w:lang w:val="lv-LV"/>
        </w:rPr>
        <w:t xml:space="preserve"> un tiek </w:t>
      </w:r>
      <w:r w:rsidR="00407ED0" w:rsidRPr="00B63714">
        <w:rPr>
          <w:rFonts w:asciiTheme="minorHAnsi" w:hAnsiTheme="minorHAnsi" w:cstheme="minorHAnsi"/>
          <w:sz w:val="22"/>
          <w:szCs w:val="22"/>
          <w:lang w:val="lv-LV"/>
        </w:rPr>
        <w:t>paredzēta</w:t>
      </w:r>
      <w:r w:rsidR="00947B95" w:rsidRPr="00B63714">
        <w:rPr>
          <w:rFonts w:asciiTheme="minorHAnsi" w:hAnsiTheme="minorHAnsi" w:cstheme="minorHAnsi"/>
          <w:sz w:val="22"/>
          <w:szCs w:val="22"/>
          <w:lang w:val="lv-LV"/>
        </w:rPr>
        <w:t xml:space="preserve"> valsts politikas </w:t>
      </w:r>
      <w:r w:rsidR="005D1248" w:rsidRPr="00B63714">
        <w:rPr>
          <w:rFonts w:asciiTheme="minorHAnsi" w:hAnsiTheme="minorHAnsi" w:cstheme="minorHAnsi"/>
          <w:sz w:val="22"/>
          <w:szCs w:val="22"/>
          <w:lang w:val="lv-LV"/>
        </w:rPr>
        <w:t>plānošanas</w:t>
      </w:r>
      <w:r w:rsidR="00947B95" w:rsidRPr="00B63714">
        <w:rPr>
          <w:rFonts w:asciiTheme="minorHAnsi" w:hAnsiTheme="minorHAnsi" w:cstheme="minorHAnsi"/>
          <w:sz w:val="22"/>
          <w:szCs w:val="22"/>
          <w:lang w:val="lv-LV"/>
        </w:rPr>
        <w:t xml:space="preserve"> dokumentos.</w:t>
      </w:r>
    </w:p>
    <w:p w14:paraId="44022981" w14:textId="686A6F78" w:rsidR="007C3886" w:rsidRPr="00B63714" w:rsidRDefault="00947B95" w:rsidP="007C3886">
      <w:pPr>
        <w:spacing w:before="120" w:after="120"/>
        <w:ind w:firstLine="426"/>
        <w:jc w:val="both"/>
        <w:rPr>
          <w:rFonts w:asciiTheme="minorHAnsi" w:hAnsiTheme="minorHAnsi" w:cstheme="minorHAnsi"/>
          <w:sz w:val="22"/>
          <w:szCs w:val="22"/>
          <w:lang w:val="lv-LV"/>
        </w:rPr>
      </w:pPr>
      <w:r w:rsidRPr="00B63714">
        <w:rPr>
          <w:rFonts w:asciiTheme="minorHAnsi" w:hAnsiTheme="minorHAnsi" w:cstheme="minorHAnsi"/>
          <w:i/>
          <w:iCs/>
          <w:sz w:val="22"/>
          <w:szCs w:val="22"/>
          <w:lang w:val="lv-LV"/>
        </w:rPr>
        <w:t xml:space="preserve">Zemes resursu </w:t>
      </w:r>
      <w:r w:rsidR="005D1248" w:rsidRPr="00B63714">
        <w:rPr>
          <w:rFonts w:asciiTheme="minorHAnsi" w:hAnsiTheme="minorHAnsi" w:cstheme="minorHAnsi"/>
          <w:i/>
          <w:iCs/>
          <w:sz w:val="22"/>
          <w:szCs w:val="22"/>
          <w:lang w:val="lv-LV"/>
        </w:rPr>
        <w:t>izmantošanas</w:t>
      </w:r>
      <w:r w:rsidRPr="00B63714">
        <w:rPr>
          <w:rFonts w:asciiTheme="minorHAnsi" w:hAnsiTheme="minorHAnsi" w:cstheme="minorHAnsi"/>
          <w:i/>
          <w:iCs/>
          <w:sz w:val="22"/>
          <w:szCs w:val="22"/>
          <w:lang w:val="lv-LV"/>
        </w:rPr>
        <w:t xml:space="preserve"> </w:t>
      </w:r>
      <w:r w:rsidR="005D1248" w:rsidRPr="00B63714">
        <w:rPr>
          <w:rFonts w:asciiTheme="minorHAnsi" w:hAnsiTheme="minorHAnsi" w:cstheme="minorHAnsi"/>
          <w:i/>
          <w:iCs/>
          <w:sz w:val="22"/>
          <w:szCs w:val="22"/>
          <w:lang w:val="lv-LV"/>
        </w:rPr>
        <w:t>līdzsvars</w:t>
      </w:r>
      <w:r w:rsidRPr="00B63714">
        <w:rPr>
          <w:rFonts w:asciiTheme="minorHAnsi" w:hAnsiTheme="minorHAnsi" w:cstheme="minorHAnsi"/>
          <w:sz w:val="22"/>
          <w:szCs w:val="22"/>
          <w:lang w:val="lv-LV"/>
        </w:rPr>
        <w:t xml:space="preserve"> atrodams </w:t>
      </w:r>
      <w:r w:rsidR="005D1248" w:rsidRPr="00B63714">
        <w:rPr>
          <w:rFonts w:asciiTheme="minorHAnsi" w:hAnsiTheme="minorHAnsi" w:cstheme="minorHAnsi"/>
          <w:sz w:val="22"/>
          <w:szCs w:val="22"/>
          <w:lang w:val="lv-LV"/>
        </w:rPr>
        <w:t>ierobežotā</w:t>
      </w:r>
      <w:r w:rsidRPr="00B63714">
        <w:rPr>
          <w:rFonts w:asciiTheme="minorHAnsi" w:hAnsiTheme="minorHAnsi" w:cstheme="minorHAnsi"/>
          <w:sz w:val="22"/>
          <w:szCs w:val="22"/>
          <w:lang w:val="lv-LV"/>
        </w:rPr>
        <w:t xml:space="preserve"> </w:t>
      </w:r>
      <w:r w:rsidR="005D1248" w:rsidRPr="00B63714">
        <w:rPr>
          <w:rFonts w:asciiTheme="minorHAnsi" w:hAnsiTheme="minorHAnsi" w:cstheme="minorHAnsi"/>
          <w:sz w:val="22"/>
          <w:szCs w:val="22"/>
          <w:lang w:val="lv-LV"/>
        </w:rPr>
        <w:t>attiecīgo</w:t>
      </w:r>
      <w:r w:rsidRPr="00B63714">
        <w:rPr>
          <w:rFonts w:asciiTheme="minorHAnsi" w:hAnsiTheme="minorHAnsi" w:cstheme="minorHAnsi"/>
          <w:sz w:val="22"/>
          <w:szCs w:val="22"/>
          <w:lang w:val="lv-LV"/>
        </w:rPr>
        <w:t xml:space="preserve"> resursu </w:t>
      </w:r>
      <w:r w:rsidR="005D1248" w:rsidRPr="00B63714">
        <w:rPr>
          <w:rFonts w:asciiTheme="minorHAnsi" w:hAnsiTheme="minorHAnsi" w:cstheme="minorHAnsi"/>
          <w:sz w:val="22"/>
          <w:szCs w:val="22"/>
          <w:lang w:val="lv-LV"/>
        </w:rPr>
        <w:t>izmantošanā</w:t>
      </w:r>
      <w:r w:rsidRPr="00B63714">
        <w:rPr>
          <w:rFonts w:asciiTheme="minorHAnsi" w:hAnsiTheme="minorHAnsi" w:cstheme="minorHAnsi"/>
          <w:sz w:val="22"/>
          <w:szCs w:val="22"/>
          <w:lang w:val="lv-LV"/>
        </w:rPr>
        <w:t xml:space="preserve">, </w:t>
      </w:r>
      <w:r w:rsidR="005D1248" w:rsidRPr="00B63714">
        <w:rPr>
          <w:rFonts w:asciiTheme="minorHAnsi" w:hAnsiTheme="minorHAnsi" w:cstheme="minorHAnsi"/>
          <w:sz w:val="22"/>
          <w:szCs w:val="22"/>
          <w:lang w:val="lv-LV"/>
        </w:rPr>
        <w:t>pastāvīgi</w:t>
      </w:r>
      <w:r w:rsidRPr="00B63714">
        <w:rPr>
          <w:rFonts w:asciiTheme="minorHAnsi" w:hAnsiTheme="minorHAnsi" w:cstheme="minorHAnsi"/>
          <w:sz w:val="22"/>
          <w:szCs w:val="22"/>
          <w:lang w:val="lv-LV"/>
        </w:rPr>
        <w:t xml:space="preserve"> </w:t>
      </w:r>
      <w:r w:rsidR="005D1248" w:rsidRPr="00B63714">
        <w:rPr>
          <w:rFonts w:asciiTheme="minorHAnsi" w:hAnsiTheme="minorHAnsi" w:cstheme="minorHAnsi"/>
          <w:sz w:val="22"/>
          <w:szCs w:val="22"/>
          <w:lang w:val="lv-LV"/>
        </w:rPr>
        <w:t>saglabājot</w:t>
      </w:r>
      <w:r w:rsidRPr="00B63714">
        <w:rPr>
          <w:rFonts w:asciiTheme="minorHAnsi" w:hAnsiTheme="minorHAnsi" w:cstheme="minorHAnsi"/>
          <w:sz w:val="22"/>
          <w:szCs w:val="22"/>
          <w:lang w:val="lv-LV"/>
        </w:rPr>
        <w:t xml:space="preserve"> dabisko resursu </w:t>
      </w:r>
      <w:r w:rsidR="005D1248" w:rsidRPr="00B63714">
        <w:rPr>
          <w:rFonts w:asciiTheme="minorHAnsi" w:hAnsiTheme="minorHAnsi" w:cstheme="minorHAnsi"/>
          <w:sz w:val="22"/>
          <w:szCs w:val="22"/>
          <w:lang w:val="lv-LV"/>
        </w:rPr>
        <w:t>atjaunošan</w:t>
      </w:r>
      <w:r w:rsidR="005D1248">
        <w:rPr>
          <w:rFonts w:asciiTheme="minorHAnsi" w:hAnsiTheme="minorHAnsi" w:cstheme="minorHAnsi"/>
          <w:sz w:val="22"/>
          <w:szCs w:val="22"/>
          <w:lang w:val="lv-LV"/>
        </w:rPr>
        <w:t xml:space="preserve">ās </w:t>
      </w:r>
      <w:r w:rsidR="005D1248" w:rsidRPr="00B63714">
        <w:rPr>
          <w:rFonts w:asciiTheme="minorHAnsi" w:hAnsiTheme="minorHAnsi" w:cstheme="minorHAnsi"/>
          <w:sz w:val="22"/>
          <w:szCs w:val="22"/>
          <w:lang w:val="lv-LV"/>
        </w:rPr>
        <w:t>potenciālu</w:t>
      </w:r>
      <w:r w:rsidRPr="00B63714">
        <w:rPr>
          <w:rFonts w:asciiTheme="minorHAnsi" w:hAnsiTheme="minorHAnsi" w:cstheme="minorHAnsi"/>
          <w:sz w:val="22"/>
          <w:szCs w:val="22"/>
          <w:lang w:val="lv-LV"/>
        </w:rPr>
        <w:t xml:space="preserve">. Izanalizējot zemes pārvaldības teorētiskos aspektus saistībā ar zemes politikas īstenošanu, kā arī zemes pārvaldības tiesiski ekonomisko saturu un attīstības tendences, ir piedāvāts </w:t>
      </w:r>
      <w:r w:rsidRPr="00B63714">
        <w:rPr>
          <w:rFonts w:asciiTheme="minorHAnsi" w:hAnsiTheme="minorHAnsi" w:cstheme="minorHAnsi"/>
          <w:i/>
          <w:iCs/>
          <w:sz w:val="22"/>
          <w:szCs w:val="22"/>
          <w:lang w:val="lv-LV"/>
        </w:rPr>
        <w:t>zemes pārvaldības ietvara modelis</w:t>
      </w:r>
      <w:r w:rsidRPr="00B63714">
        <w:rPr>
          <w:rStyle w:val="FootnoteReference"/>
          <w:rFonts w:asciiTheme="minorHAnsi" w:hAnsiTheme="minorHAnsi" w:cstheme="minorHAnsi"/>
          <w:i/>
          <w:iCs/>
          <w:sz w:val="22"/>
          <w:szCs w:val="22"/>
          <w:lang w:val="lv-LV"/>
        </w:rPr>
        <w:footnoteReference w:id="8"/>
      </w:r>
      <w:r w:rsidRPr="00B63714">
        <w:rPr>
          <w:rFonts w:asciiTheme="minorHAnsi" w:hAnsiTheme="minorHAnsi" w:cstheme="minorHAnsi"/>
          <w:sz w:val="22"/>
          <w:szCs w:val="22"/>
          <w:lang w:val="lv-LV"/>
        </w:rPr>
        <w:t xml:space="preserve"> ilgtspējīgai zemes izmantošanai un aizsardzībai. Šajā modelī iekļautajā ZRI pārvaldībā darbojošos personu mērķi un uzdevumi vērsti uz zemes izmantošanas un aizsardzības politikas praktisku ieviešanu, bet to darbība nodrošina zemes pārvaldības procesa īstenošanu, sekmējot zemes izmantošanu iespējami labākajā un efektīvākajā veidā. Tādējādi tiek veidoti un pieņemti gan stratēģiski, gan attīstību veicinoši un procesu nodrošinoši lēmumi investīciju piesaistei un zemes infrastruktūras attīstībai, </w:t>
      </w:r>
      <w:r w:rsidRPr="00B63714">
        <w:rPr>
          <w:rFonts w:asciiTheme="minorHAnsi" w:hAnsiTheme="minorHAnsi" w:cstheme="minorHAnsi"/>
          <w:i/>
          <w:iCs/>
          <w:sz w:val="22"/>
          <w:szCs w:val="22"/>
          <w:lang w:val="lv-LV"/>
        </w:rPr>
        <w:t>radot apstākļus zemes resursu izmantošanas efektivitātes palielināšanai</w:t>
      </w:r>
      <w:r w:rsidR="00C45D10" w:rsidRPr="00B63714">
        <w:rPr>
          <w:rFonts w:asciiTheme="minorHAnsi" w:hAnsiTheme="minorHAnsi" w:cstheme="minorHAnsi"/>
          <w:i/>
          <w:iCs/>
          <w:sz w:val="22"/>
          <w:szCs w:val="22"/>
          <w:lang w:val="lv-LV"/>
        </w:rPr>
        <w:t xml:space="preserve"> un ilgtspējībai</w:t>
      </w:r>
      <w:r w:rsidRPr="00B63714">
        <w:rPr>
          <w:rFonts w:asciiTheme="minorHAnsi" w:hAnsiTheme="minorHAnsi" w:cstheme="minorHAnsi"/>
          <w:sz w:val="22"/>
          <w:szCs w:val="22"/>
          <w:lang w:val="lv-LV"/>
        </w:rPr>
        <w:t xml:space="preserve">. Izpētot efektivitātes teorētiskos aspektus saistībā ar zemes izmantošanu un izvērtējot tās sociāli ekonomisko un ekoloģisko saturu, </w:t>
      </w:r>
      <w:r w:rsidRPr="00B63714">
        <w:rPr>
          <w:rFonts w:asciiTheme="minorHAnsi" w:hAnsiTheme="minorHAnsi" w:cstheme="minorHAnsi"/>
          <w:i/>
          <w:iCs/>
          <w:sz w:val="22"/>
          <w:szCs w:val="22"/>
          <w:lang w:val="lv-LV"/>
        </w:rPr>
        <w:t>zemes izmantošanas efektivitāte</w:t>
      </w:r>
      <w:r w:rsidRPr="00B63714">
        <w:rPr>
          <w:rStyle w:val="FootnoteReference"/>
          <w:rFonts w:asciiTheme="minorHAnsi" w:hAnsiTheme="minorHAnsi" w:cstheme="minorHAnsi"/>
          <w:i/>
          <w:iCs/>
          <w:sz w:val="22"/>
          <w:szCs w:val="22"/>
          <w:lang w:val="lv-LV"/>
        </w:rPr>
        <w:footnoteReference w:id="9"/>
      </w:r>
      <w:r w:rsidRPr="00B63714">
        <w:rPr>
          <w:rFonts w:asciiTheme="minorHAnsi" w:hAnsiTheme="minorHAnsi" w:cstheme="minorHAnsi"/>
          <w:sz w:val="22"/>
          <w:szCs w:val="22"/>
          <w:lang w:val="lv-LV"/>
        </w:rPr>
        <w:t xml:space="preserve"> ir definēta kā “zemes pārvaldības subjekta (publiskā un privātā) apzinātas darbības vai </w:t>
      </w:r>
      <w:r w:rsidR="00C45D10" w:rsidRPr="00B63714">
        <w:rPr>
          <w:rFonts w:asciiTheme="minorHAnsi" w:hAnsiTheme="minorHAnsi" w:cstheme="minorHAnsi"/>
          <w:sz w:val="22"/>
          <w:szCs w:val="22"/>
          <w:lang w:val="lv-LV"/>
        </w:rPr>
        <w:t>zemes izmantošanas</w:t>
      </w:r>
      <w:r w:rsidRPr="00B63714">
        <w:rPr>
          <w:rFonts w:asciiTheme="minorHAnsi" w:hAnsiTheme="minorHAnsi" w:cstheme="minorHAnsi"/>
          <w:sz w:val="22"/>
          <w:szCs w:val="22"/>
          <w:lang w:val="lv-LV"/>
        </w:rPr>
        <w:t xml:space="preserve"> salīdzinošs novērtējums, kas iegūts, sasniegto rezultātu attiecinot pret rezultāta sasniegšanai izlietotajiem resursiem”. Tādējādi </w:t>
      </w:r>
      <w:r w:rsidRPr="00B63714">
        <w:rPr>
          <w:rFonts w:asciiTheme="minorHAnsi" w:hAnsiTheme="minorHAnsi" w:cstheme="minorHAnsi"/>
          <w:i/>
          <w:iCs/>
          <w:sz w:val="22"/>
          <w:szCs w:val="22"/>
          <w:lang w:val="lv-LV"/>
        </w:rPr>
        <w:t>zemes izmantošanas efektivitāte kā ilgtspējīgas attīstības nosacījums</w:t>
      </w:r>
      <w:r w:rsidRPr="00B63714">
        <w:rPr>
          <w:rFonts w:asciiTheme="minorHAnsi" w:hAnsiTheme="minorHAnsi" w:cstheme="minorHAnsi"/>
          <w:sz w:val="22"/>
          <w:szCs w:val="22"/>
          <w:lang w:val="lv-LV"/>
        </w:rPr>
        <w:t xml:space="preserve"> nosaka nepieciešamību izmantot cilvēku un zemes resursu vērtības tā, lai veicinātu tādu sociāli ekonomisko attīstību, kas pastāvīgi paaugstinātu sabiedrības rīcībā esošo resursu izmantošanas efektivitāti sabiedrības interesēs, neapdraudot dabas resursu spēju atjaunoties.</w:t>
      </w:r>
    </w:p>
    <w:p w14:paraId="472D7F9B" w14:textId="571EA81A" w:rsidR="00120D88" w:rsidRPr="00B63714" w:rsidRDefault="00947B95" w:rsidP="007C3886">
      <w:pPr>
        <w:spacing w:before="120" w:after="120"/>
        <w:ind w:firstLine="426"/>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 xml:space="preserve">Ievērojot mūsdienu izaicinājumus, kuri skar </w:t>
      </w:r>
      <w:r w:rsidR="00C45D10" w:rsidRPr="00B63714">
        <w:rPr>
          <w:rFonts w:asciiTheme="minorHAnsi" w:hAnsiTheme="minorHAnsi" w:cstheme="minorHAnsi"/>
          <w:sz w:val="22"/>
          <w:szCs w:val="22"/>
          <w:lang w:val="lv-LV"/>
        </w:rPr>
        <w:t xml:space="preserve">zemes izmantošanu </w:t>
      </w:r>
      <w:r w:rsidRPr="00B63714">
        <w:rPr>
          <w:rFonts w:asciiTheme="minorHAnsi" w:hAnsiTheme="minorHAnsi" w:cstheme="minorHAnsi"/>
          <w:sz w:val="22"/>
          <w:szCs w:val="22"/>
          <w:lang w:val="lv-LV"/>
        </w:rPr>
        <w:t xml:space="preserve">un tās pārvaldības ilgtspēju, arī šī </w:t>
      </w:r>
      <w:r w:rsidR="00C45D10" w:rsidRPr="00B63714">
        <w:rPr>
          <w:rFonts w:asciiTheme="minorHAnsi" w:hAnsiTheme="minorHAnsi" w:cstheme="minorHAnsi"/>
          <w:sz w:val="22"/>
          <w:szCs w:val="22"/>
          <w:lang w:val="lv-LV"/>
        </w:rPr>
        <w:t>darba</w:t>
      </w:r>
      <w:r w:rsidRPr="00B63714">
        <w:rPr>
          <w:rFonts w:asciiTheme="minorHAnsi" w:hAnsiTheme="minorHAnsi" w:cstheme="minorHAnsi"/>
          <w:sz w:val="22"/>
          <w:szCs w:val="22"/>
          <w:lang w:val="lv-LV"/>
        </w:rPr>
        <w:t xml:space="preserve"> sakarā nākas minēt argumentus attiecībā uz zemes izmantošanas “ilgtspējīgu intensifikāciju”, kuri uzsver “cilvēku aizvien pieaugošo vajadzību apmierināšanu, vienlaikus samazinot ietekmi uz vidi”</w:t>
      </w:r>
      <w:r w:rsidRPr="00B63714">
        <w:rPr>
          <w:rStyle w:val="FootnoteReference"/>
          <w:rFonts w:asciiTheme="minorHAnsi" w:hAnsiTheme="minorHAnsi" w:cstheme="minorHAnsi"/>
          <w:sz w:val="22"/>
          <w:szCs w:val="22"/>
          <w:lang w:val="lv-LV"/>
        </w:rPr>
        <w:footnoteReference w:id="10"/>
      </w:r>
      <w:r w:rsidRPr="00B63714">
        <w:rPr>
          <w:rFonts w:asciiTheme="minorHAnsi" w:hAnsiTheme="minorHAnsi" w:cstheme="minorHAnsi"/>
          <w:sz w:val="22"/>
          <w:szCs w:val="22"/>
          <w:lang w:val="lv-LV"/>
        </w:rPr>
        <w:t xml:space="preserve">. Tomēr mūsdienās arvien vairāk kļūst nepieciešama ilgtspējības jauna paradigma, kura uzsver “ilgtspējīgu nākotni”, nevis “ilgtspējīgu attīstību” šī jēdziena līdzšinējos lietojumos. Ievērojot šos ilgtspējības apsvērumus, mūsdienu “ilgtspējības izaicinājums” būtu </w:t>
      </w:r>
      <w:r w:rsidR="00797FF5" w:rsidRPr="00B63714">
        <w:rPr>
          <w:rFonts w:asciiTheme="minorHAnsi" w:hAnsiTheme="minorHAnsi" w:cstheme="minorHAnsi"/>
          <w:sz w:val="22"/>
          <w:szCs w:val="22"/>
          <w:lang w:val="lv-LV"/>
        </w:rPr>
        <w:t>“</w:t>
      </w:r>
      <w:r w:rsidRPr="00B63714">
        <w:rPr>
          <w:rFonts w:asciiTheme="minorHAnsi" w:hAnsiTheme="minorHAnsi" w:cstheme="minorHAnsi"/>
          <w:sz w:val="22"/>
          <w:szCs w:val="22"/>
          <w:lang w:val="lv-LV"/>
        </w:rPr>
        <w:t>cik būtiski ir jāsamazina vai jāmaina cilvēku vajadzības, lai ietekme uz vidi un zemes resursiem būtu iespējami mazāka</w:t>
      </w:r>
      <w:r w:rsidR="00797FF5" w:rsidRPr="00B63714">
        <w:rPr>
          <w:rFonts w:asciiTheme="minorHAnsi" w:hAnsiTheme="minorHAnsi" w:cstheme="minorHAnsi"/>
          <w:sz w:val="22"/>
          <w:szCs w:val="22"/>
          <w:lang w:val="lv-LV"/>
        </w:rPr>
        <w:t>”</w:t>
      </w:r>
      <w:r w:rsidRPr="00B63714">
        <w:rPr>
          <w:rStyle w:val="FootnoteReference"/>
          <w:rFonts w:asciiTheme="minorHAnsi" w:hAnsiTheme="minorHAnsi" w:cstheme="minorHAnsi"/>
          <w:sz w:val="22"/>
          <w:szCs w:val="22"/>
          <w:lang w:val="lv-LV"/>
        </w:rPr>
        <w:footnoteReference w:id="11"/>
      </w:r>
      <w:r w:rsidRPr="00B63714">
        <w:rPr>
          <w:rFonts w:asciiTheme="minorHAnsi" w:hAnsiTheme="minorHAnsi" w:cstheme="minorHAnsi"/>
          <w:sz w:val="22"/>
          <w:szCs w:val="22"/>
          <w:lang w:val="lv-LV"/>
        </w:rPr>
        <w:t>.</w:t>
      </w:r>
      <w:r w:rsidR="00180BDC" w:rsidRPr="00B63714">
        <w:rPr>
          <w:rFonts w:asciiTheme="minorHAnsi" w:hAnsiTheme="minorHAnsi" w:cstheme="minorHAnsi"/>
          <w:sz w:val="22"/>
          <w:szCs w:val="22"/>
          <w:lang w:val="lv-LV"/>
        </w:rPr>
        <w:t xml:space="preserve"> Līdz ar to </w:t>
      </w:r>
      <w:r w:rsidR="00180BDC" w:rsidRPr="00B63714">
        <w:rPr>
          <w:rFonts w:asciiTheme="minorHAnsi" w:hAnsiTheme="minorHAnsi" w:cstheme="minorHAnsi"/>
          <w:i/>
          <w:iCs/>
          <w:sz w:val="22"/>
          <w:szCs w:val="22"/>
          <w:lang w:val="lv-LV"/>
        </w:rPr>
        <w:t>novērtējot zemes izmantošanas ilgtspēju,</w:t>
      </w:r>
      <w:r w:rsidR="00180BDC" w:rsidRPr="00B63714">
        <w:rPr>
          <w:rFonts w:asciiTheme="minorHAnsi" w:hAnsiTheme="minorHAnsi" w:cstheme="minorHAnsi"/>
          <w:sz w:val="22"/>
          <w:szCs w:val="22"/>
          <w:lang w:val="lv-LV"/>
        </w:rPr>
        <w:t xml:space="preserve"> ir </w:t>
      </w:r>
      <w:r w:rsidR="00411E78" w:rsidRPr="00B63714">
        <w:rPr>
          <w:rFonts w:asciiTheme="minorHAnsi" w:hAnsiTheme="minorHAnsi" w:cstheme="minorHAnsi"/>
          <w:sz w:val="22"/>
          <w:szCs w:val="22"/>
          <w:lang w:val="lv-LV"/>
        </w:rPr>
        <w:t xml:space="preserve">kritiski </w:t>
      </w:r>
      <w:r w:rsidR="00180BDC" w:rsidRPr="00B63714">
        <w:rPr>
          <w:rFonts w:asciiTheme="minorHAnsi" w:hAnsiTheme="minorHAnsi" w:cstheme="minorHAnsi"/>
          <w:sz w:val="22"/>
          <w:szCs w:val="22"/>
          <w:lang w:val="lv-LV"/>
        </w:rPr>
        <w:t>jāizvērtē vajadzības un derīgumu, neradot risku nākamo paaudžu vajadzību apmierināšanai</w:t>
      </w:r>
      <w:r w:rsidR="00411E78" w:rsidRPr="00B63714">
        <w:rPr>
          <w:rFonts w:asciiTheme="minorHAnsi" w:hAnsiTheme="minorHAnsi" w:cstheme="minorHAnsi"/>
          <w:sz w:val="22"/>
          <w:szCs w:val="22"/>
          <w:lang w:val="lv-LV"/>
        </w:rPr>
        <w:t xml:space="preserve">, kā arī vērtējumā jāiekļauj līdzsvars starp ekonomisko attīstību, sociālo taisnīgumu un ekoloģisko integritāti. </w:t>
      </w:r>
    </w:p>
    <w:p w14:paraId="0F8CDCDB" w14:textId="3D98A80E" w:rsidR="00F33F4D" w:rsidRPr="00B63714" w:rsidRDefault="001A3017" w:rsidP="00334F06">
      <w:pPr>
        <w:pStyle w:val="Heading1"/>
        <w:rPr>
          <w:lang w:val="lv-LV"/>
        </w:rPr>
      </w:pPr>
      <w:bookmarkStart w:id="6" w:name="_Toc180263087"/>
      <w:bookmarkStart w:id="7" w:name="_Toc66056970"/>
      <w:r w:rsidRPr="00B63714">
        <w:rPr>
          <w:lang w:val="lv-LV"/>
        </w:rPr>
        <w:lastRenderedPageBreak/>
        <w:t>Metodoloģija</w:t>
      </w:r>
      <w:bookmarkEnd w:id="6"/>
    </w:p>
    <w:p w14:paraId="157BA32E" w14:textId="2BA2BC25" w:rsidR="00BB4944" w:rsidRPr="00B63714" w:rsidRDefault="00411E78" w:rsidP="007C3886">
      <w:pPr>
        <w:pBdr>
          <w:top w:val="nil"/>
          <w:left w:val="nil"/>
          <w:bottom w:val="nil"/>
          <w:right w:val="nil"/>
          <w:between w:val="nil"/>
        </w:pBdr>
        <w:adjustRightInd w:val="0"/>
        <w:snapToGrid w:val="0"/>
        <w:spacing w:before="120" w:after="120"/>
        <w:ind w:firstLine="426"/>
        <w:jc w:val="both"/>
        <w:rPr>
          <w:rFonts w:asciiTheme="minorHAnsi" w:eastAsia="Garamond" w:hAnsiTheme="minorHAnsi" w:cstheme="minorHAnsi"/>
          <w:color w:val="000000" w:themeColor="text1"/>
          <w:sz w:val="22"/>
          <w:szCs w:val="22"/>
          <w:lang w:val="lv-LV"/>
        </w:rPr>
      </w:pPr>
      <w:r w:rsidRPr="00B63714">
        <w:rPr>
          <w:rFonts w:asciiTheme="minorHAnsi" w:eastAsia="Garamond" w:hAnsiTheme="minorHAnsi" w:cstheme="minorHAnsi"/>
          <w:color w:val="000000" w:themeColor="text1"/>
          <w:sz w:val="22"/>
          <w:szCs w:val="22"/>
          <w:lang w:val="lv-LV"/>
        </w:rPr>
        <w:t>Darba metodoloģisko risinājumu pamatā ir politikas plānošanas d</w:t>
      </w:r>
      <w:r w:rsidR="0097173D" w:rsidRPr="00B63714">
        <w:rPr>
          <w:rFonts w:asciiTheme="minorHAnsi" w:eastAsia="Garamond" w:hAnsiTheme="minorHAnsi" w:cstheme="minorHAnsi"/>
          <w:color w:val="000000" w:themeColor="text1"/>
          <w:sz w:val="22"/>
          <w:szCs w:val="22"/>
          <w:lang w:val="lv-LV"/>
        </w:rPr>
        <w:t xml:space="preserve">okumentu </w:t>
      </w:r>
      <w:r w:rsidRPr="00B63714">
        <w:rPr>
          <w:rFonts w:asciiTheme="minorHAnsi" w:eastAsia="Garamond" w:hAnsiTheme="minorHAnsi" w:cstheme="minorHAnsi"/>
          <w:color w:val="000000" w:themeColor="text1"/>
          <w:sz w:val="22"/>
          <w:szCs w:val="22"/>
          <w:lang w:val="lv-LV"/>
        </w:rPr>
        <w:t xml:space="preserve">kā tiesību avotu </w:t>
      </w:r>
      <w:r w:rsidR="0097173D" w:rsidRPr="00B63714">
        <w:rPr>
          <w:rFonts w:asciiTheme="minorHAnsi" w:eastAsia="Garamond" w:hAnsiTheme="minorHAnsi" w:cstheme="minorHAnsi"/>
          <w:color w:val="000000" w:themeColor="text1"/>
          <w:sz w:val="22"/>
          <w:szCs w:val="22"/>
          <w:lang w:val="lv-LV"/>
        </w:rPr>
        <w:t>atlase un kvalitatīvā satura analīze (</w:t>
      </w:r>
      <w:proofErr w:type="spellStart"/>
      <w:r w:rsidR="0097173D" w:rsidRPr="00B63714">
        <w:rPr>
          <w:rFonts w:asciiTheme="minorHAnsi" w:eastAsia="Garamond" w:hAnsiTheme="minorHAnsi" w:cstheme="minorHAnsi"/>
          <w:color w:val="000000" w:themeColor="text1"/>
          <w:sz w:val="22"/>
          <w:szCs w:val="22"/>
          <w:lang w:val="lv-LV"/>
        </w:rPr>
        <w:t>kontentanalīze</w:t>
      </w:r>
      <w:proofErr w:type="spellEnd"/>
      <w:r w:rsidR="0097173D" w:rsidRPr="00B63714">
        <w:rPr>
          <w:rFonts w:asciiTheme="minorHAnsi" w:eastAsia="Garamond" w:hAnsiTheme="minorHAnsi" w:cstheme="minorHAnsi"/>
          <w:color w:val="000000" w:themeColor="text1"/>
          <w:sz w:val="22"/>
          <w:szCs w:val="22"/>
          <w:lang w:val="lv-LV"/>
        </w:rPr>
        <w:t xml:space="preserve">), rādītāju un to vērtību apkopojums un </w:t>
      </w:r>
      <w:proofErr w:type="spellStart"/>
      <w:r w:rsidR="0097173D" w:rsidRPr="00B63714">
        <w:rPr>
          <w:rFonts w:asciiTheme="minorHAnsi" w:eastAsia="Garamond" w:hAnsiTheme="minorHAnsi" w:cstheme="minorHAnsi"/>
          <w:color w:val="000000" w:themeColor="text1"/>
          <w:sz w:val="22"/>
          <w:szCs w:val="22"/>
          <w:lang w:val="lv-LV"/>
        </w:rPr>
        <w:t>izvērtējums</w:t>
      </w:r>
      <w:proofErr w:type="spellEnd"/>
      <w:r w:rsidR="0097173D" w:rsidRPr="00B63714">
        <w:rPr>
          <w:rFonts w:asciiTheme="minorHAnsi" w:eastAsia="Garamond" w:hAnsiTheme="minorHAnsi" w:cstheme="minorHAnsi"/>
          <w:color w:val="000000" w:themeColor="text1"/>
          <w:sz w:val="22"/>
          <w:szCs w:val="22"/>
          <w:lang w:val="lv-LV"/>
        </w:rPr>
        <w:t xml:space="preserve">, secinājumi un priekšlikumi par </w:t>
      </w:r>
      <w:r w:rsidR="00D27A22" w:rsidRPr="00B63714">
        <w:rPr>
          <w:rFonts w:asciiTheme="minorHAnsi" w:eastAsia="Garamond" w:hAnsiTheme="minorHAnsi" w:cstheme="minorHAnsi"/>
          <w:color w:val="000000" w:themeColor="text1"/>
          <w:sz w:val="22"/>
          <w:szCs w:val="22"/>
          <w:lang w:val="lv-LV"/>
        </w:rPr>
        <w:t xml:space="preserve">rezultatīvo makro </w:t>
      </w:r>
      <w:r w:rsidR="0097173D" w:rsidRPr="00B63714">
        <w:rPr>
          <w:rFonts w:asciiTheme="minorHAnsi" w:eastAsia="Garamond" w:hAnsiTheme="minorHAnsi" w:cstheme="minorHAnsi"/>
          <w:color w:val="000000" w:themeColor="text1"/>
          <w:sz w:val="22"/>
          <w:szCs w:val="22"/>
          <w:lang w:val="lv-LV"/>
        </w:rPr>
        <w:t>rādītāju izmantošanu monitoringa</w:t>
      </w:r>
      <w:r w:rsidR="00122783" w:rsidRPr="00B63714">
        <w:rPr>
          <w:rFonts w:asciiTheme="minorHAnsi" w:eastAsia="Garamond" w:hAnsiTheme="minorHAnsi" w:cstheme="minorHAnsi"/>
          <w:color w:val="000000" w:themeColor="text1"/>
          <w:sz w:val="22"/>
          <w:szCs w:val="22"/>
          <w:lang w:val="lv-LV"/>
        </w:rPr>
        <w:t>m</w:t>
      </w:r>
      <w:r w:rsidR="00366F8D" w:rsidRPr="00B63714">
        <w:rPr>
          <w:rFonts w:asciiTheme="minorHAnsi" w:eastAsia="Garamond" w:hAnsiTheme="minorHAnsi" w:cstheme="minorHAnsi"/>
          <w:color w:val="000000" w:themeColor="text1"/>
          <w:sz w:val="22"/>
          <w:szCs w:val="22"/>
          <w:lang w:val="lv-LV"/>
        </w:rPr>
        <w:t xml:space="preserve">. </w:t>
      </w:r>
      <w:r w:rsidR="00215941" w:rsidRPr="00B63714">
        <w:rPr>
          <w:rFonts w:asciiTheme="minorHAnsi" w:eastAsia="Garamond" w:hAnsiTheme="minorHAnsi" w:cstheme="minorHAnsi"/>
          <w:color w:val="000000" w:themeColor="text1"/>
          <w:sz w:val="22"/>
          <w:szCs w:val="22"/>
          <w:lang w:val="lv-LV"/>
        </w:rPr>
        <w:t>Šajā darbā m</w:t>
      </w:r>
      <w:r w:rsidR="001A3F2A" w:rsidRPr="00B63714">
        <w:rPr>
          <w:rFonts w:asciiTheme="minorHAnsi" w:eastAsia="Garamond" w:hAnsiTheme="minorHAnsi" w:cstheme="minorHAnsi"/>
          <w:color w:val="000000" w:themeColor="text1"/>
          <w:sz w:val="22"/>
          <w:szCs w:val="22"/>
          <w:lang w:val="lv-LV"/>
        </w:rPr>
        <w:t>akro rādītāji ir galvenie rādītāji, kuri izmantojami nacionālā līmeņa monitoringa sistēmā.</w:t>
      </w:r>
      <w:r w:rsidR="00122783" w:rsidRPr="00B63714">
        <w:rPr>
          <w:rFonts w:asciiTheme="minorHAnsi" w:eastAsia="Garamond" w:hAnsiTheme="minorHAnsi" w:cstheme="minorHAnsi"/>
          <w:color w:val="000000" w:themeColor="text1"/>
          <w:sz w:val="22"/>
          <w:szCs w:val="22"/>
          <w:lang w:val="lv-LV"/>
        </w:rPr>
        <w:t xml:space="preserve"> </w:t>
      </w:r>
      <w:r w:rsidR="001A3F2A" w:rsidRPr="00B63714">
        <w:rPr>
          <w:rFonts w:asciiTheme="minorHAnsi" w:eastAsia="Garamond" w:hAnsiTheme="minorHAnsi" w:cstheme="minorHAnsi"/>
          <w:color w:val="000000" w:themeColor="text1"/>
          <w:sz w:val="22"/>
          <w:szCs w:val="22"/>
          <w:lang w:val="lv-LV"/>
        </w:rPr>
        <w:t xml:space="preserve">Šie </w:t>
      </w:r>
      <w:r w:rsidR="00366F8D" w:rsidRPr="00B63714">
        <w:rPr>
          <w:rFonts w:asciiTheme="minorHAnsi" w:eastAsia="Garamond" w:hAnsiTheme="minorHAnsi" w:cstheme="minorHAnsi"/>
          <w:color w:val="000000" w:themeColor="text1"/>
          <w:sz w:val="22"/>
          <w:szCs w:val="22"/>
          <w:lang w:val="lv-LV"/>
        </w:rPr>
        <w:t>rādītāji attiecināmi uz zemes izmantošanas ilgtspēju un iekļaujas ekonomikas, sociālajā un vides dimensijās</w:t>
      </w:r>
      <w:r w:rsidR="00BB4944" w:rsidRPr="00B63714">
        <w:rPr>
          <w:rFonts w:asciiTheme="minorHAnsi" w:eastAsia="Garamond" w:hAnsiTheme="minorHAnsi" w:cstheme="minorHAnsi"/>
          <w:color w:val="000000" w:themeColor="text1"/>
          <w:sz w:val="22"/>
          <w:szCs w:val="22"/>
          <w:lang w:val="lv-LV"/>
        </w:rPr>
        <w:t>.</w:t>
      </w:r>
    </w:p>
    <w:p w14:paraId="1685CD00" w14:textId="77777777" w:rsidR="007C3886" w:rsidRPr="00B63714" w:rsidRDefault="001A3017" w:rsidP="007C3886">
      <w:pPr>
        <w:pBdr>
          <w:top w:val="nil"/>
          <w:left w:val="nil"/>
          <w:bottom w:val="nil"/>
          <w:right w:val="nil"/>
          <w:between w:val="nil"/>
        </w:pBdr>
        <w:adjustRightInd w:val="0"/>
        <w:snapToGrid w:val="0"/>
        <w:spacing w:before="120" w:after="120"/>
        <w:ind w:firstLine="426"/>
        <w:jc w:val="both"/>
        <w:rPr>
          <w:rFonts w:asciiTheme="minorHAnsi" w:eastAsia="Garamond" w:hAnsiTheme="minorHAnsi" w:cstheme="minorHAnsi"/>
          <w:sz w:val="22"/>
          <w:szCs w:val="22"/>
          <w:lang w:val="lv-LV"/>
        </w:rPr>
      </w:pPr>
      <w:r w:rsidRPr="00B63714">
        <w:rPr>
          <w:rFonts w:asciiTheme="minorHAnsi" w:eastAsia="Garamond" w:hAnsiTheme="minorHAnsi" w:cstheme="minorHAnsi"/>
          <w:sz w:val="22"/>
          <w:szCs w:val="22"/>
          <w:lang w:val="lv-LV"/>
        </w:rPr>
        <w:t xml:space="preserve">Veicot </w:t>
      </w:r>
      <w:r w:rsidR="00411E78" w:rsidRPr="00B63714">
        <w:rPr>
          <w:rFonts w:asciiTheme="minorHAnsi" w:eastAsia="Garamond" w:hAnsiTheme="minorHAnsi" w:cstheme="minorHAnsi"/>
          <w:sz w:val="22"/>
          <w:szCs w:val="22"/>
          <w:lang w:val="lv-LV"/>
        </w:rPr>
        <w:t>dokumentu atlasi un</w:t>
      </w:r>
      <w:r w:rsidRPr="00B63714">
        <w:rPr>
          <w:rFonts w:asciiTheme="minorHAnsi" w:eastAsia="Garamond" w:hAnsiTheme="minorHAnsi" w:cstheme="minorHAnsi"/>
          <w:sz w:val="22"/>
          <w:szCs w:val="22"/>
          <w:lang w:val="lv-LV"/>
        </w:rPr>
        <w:t xml:space="preserve"> </w:t>
      </w:r>
      <w:r w:rsidR="007C3886" w:rsidRPr="00B63714">
        <w:rPr>
          <w:rFonts w:asciiTheme="minorHAnsi" w:eastAsia="Garamond" w:hAnsiTheme="minorHAnsi" w:cstheme="minorHAnsi"/>
          <w:sz w:val="22"/>
          <w:szCs w:val="22"/>
          <w:lang w:val="lv-LV"/>
        </w:rPr>
        <w:t xml:space="preserve">satura </w:t>
      </w:r>
      <w:r w:rsidRPr="00B63714">
        <w:rPr>
          <w:rFonts w:asciiTheme="minorHAnsi" w:eastAsia="Garamond" w:hAnsiTheme="minorHAnsi" w:cstheme="minorHAnsi"/>
          <w:sz w:val="22"/>
          <w:szCs w:val="22"/>
          <w:lang w:val="lv-LV"/>
        </w:rPr>
        <w:t>analīzi, tiek sagatavots tiesību avotu strukturēts analīzē iekļau</w:t>
      </w:r>
      <w:r w:rsidR="007C3886" w:rsidRPr="00B63714">
        <w:rPr>
          <w:rFonts w:asciiTheme="minorHAnsi" w:eastAsia="Garamond" w:hAnsiTheme="minorHAnsi" w:cstheme="minorHAnsi"/>
          <w:sz w:val="22"/>
          <w:szCs w:val="22"/>
          <w:lang w:val="lv-LV"/>
        </w:rPr>
        <w:t>to</w:t>
      </w:r>
      <w:r w:rsidRPr="00B63714">
        <w:rPr>
          <w:rFonts w:asciiTheme="minorHAnsi" w:eastAsia="Garamond" w:hAnsiTheme="minorHAnsi" w:cstheme="minorHAnsi"/>
          <w:sz w:val="22"/>
          <w:szCs w:val="22"/>
          <w:lang w:val="lv-LV"/>
        </w:rPr>
        <w:t xml:space="preserve"> attiecīgo tiesību avotu, t.sk. starptautisko tiesību avotu</w:t>
      </w:r>
      <w:r w:rsidR="00411E78" w:rsidRPr="00B63714">
        <w:rPr>
          <w:rFonts w:asciiTheme="minorHAnsi" w:eastAsia="Garamond" w:hAnsiTheme="minorHAnsi" w:cstheme="minorHAnsi"/>
          <w:sz w:val="22"/>
          <w:szCs w:val="22"/>
          <w:lang w:val="lv-LV"/>
        </w:rPr>
        <w:t xml:space="preserve"> (ES un ANO)</w:t>
      </w:r>
      <w:r w:rsidRPr="00B63714">
        <w:rPr>
          <w:rFonts w:asciiTheme="minorHAnsi" w:eastAsia="Garamond" w:hAnsiTheme="minorHAnsi" w:cstheme="minorHAnsi"/>
          <w:sz w:val="22"/>
          <w:szCs w:val="22"/>
          <w:lang w:val="lv-LV"/>
        </w:rPr>
        <w:t xml:space="preserve">, kā arī Latvijas Republikas </w:t>
      </w:r>
      <w:r w:rsidR="007C3886" w:rsidRPr="00B63714">
        <w:rPr>
          <w:rFonts w:asciiTheme="minorHAnsi" w:eastAsia="Garamond" w:hAnsiTheme="minorHAnsi" w:cstheme="minorHAnsi"/>
          <w:sz w:val="22"/>
          <w:szCs w:val="22"/>
          <w:lang w:val="lv-LV"/>
        </w:rPr>
        <w:t>attiecīgo politiku plānošanas dokumentu saturisks izklāsts. Dokumentu</w:t>
      </w:r>
      <w:r w:rsidRPr="00B63714">
        <w:rPr>
          <w:rFonts w:asciiTheme="minorHAnsi" w:eastAsia="Garamond" w:hAnsiTheme="minorHAnsi" w:cstheme="minorHAnsi"/>
          <w:sz w:val="22"/>
          <w:szCs w:val="22"/>
          <w:lang w:val="lv-LV"/>
        </w:rPr>
        <w:t xml:space="preserve"> satura analīze, nosakot attiecīgos tekstus un iekļaujot/klasificējot tos pēc noteiktām pazīmēm jeb kritērijiem</w:t>
      </w:r>
      <w:r w:rsidR="007443DD" w:rsidRPr="00B63714">
        <w:rPr>
          <w:rFonts w:asciiTheme="minorHAnsi" w:eastAsia="Garamond" w:hAnsiTheme="minorHAnsi" w:cstheme="minorHAnsi"/>
          <w:sz w:val="22"/>
          <w:szCs w:val="22"/>
          <w:lang w:val="lv-LV"/>
        </w:rPr>
        <w:t xml:space="preserve">, kuri attiecas uz </w:t>
      </w:r>
      <w:r w:rsidR="007C3886" w:rsidRPr="00B63714">
        <w:rPr>
          <w:rFonts w:asciiTheme="minorHAnsi" w:eastAsia="Garamond" w:hAnsiTheme="minorHAnsi" w:cstheme="minorHAnsi"/>
          <w:sz w:val="22"/>
          <w:szCs w:val="22"/>
          <w:lang w:val="lv-LV"/>
        </w:rPr>
        <w:t>darba mērķi un uzdevumiem</w:t>
      </w:r>
      <w:r w:rsidRPr="00B63714">
        <w:rPr>
          <w:rFonts w:asciiTheme="minorHAnsi" w:eastAsia="Garamond" w:hAnsiTheme="minorHAnsi" w:cstheme="minorHAnsi"/>
          <w:sz w:val="22"/>
          <w:szCs w:val="22"/>
          <w:lang w:val="lv-LV"/>
        </w:rPr>
        <w:t xml:space="preserve">. Tiesību avotu pārskatā tiek iekļauti nozaru politikas plānošanas dokumenti, t.sk. pamatnostādnes, vadlīnijas, </w:t>
      </w:r>
      <w:proofErr w:type="spellStart"/>
      <w:r w:rsidRPr="00B63714">
        <w:rPr>
          <w:rFonts w:asciiTheme="minorHAnsi" w:eastAsia="Garamond" w:hAnsiTheme="minorHAnsi" w:cstheme="minorHAnsi"/>
          <w:sz w:val="22"/>
          <w:szCs w:val="22"/>
          <w:lang w:val="lv-LV"/>
        </w:rPr>
        <w:t>rīcībpolitikas</w:t>
      </w:r>
      <w:proofErr w:type="spellEnd"/>
      <w:r w:rsidRPr="00B63714">
        <w:rPr>
          <w:rFonts w:asciiTheme="minorHAnsi" w:eastAsia="Garamond" w:hAnsiTheme="minorHAnsi" w:cstheme="minorHAnsi"/>
          <w:sz w:val="22"/>
          <w:szCs w:val="22"/>
          <w:lang w:val="lv-LV"/>
        </w:rPr>
        <w:t>, direktīvas, regulas</w:t>
      </w:r>
      <w:r w:rsidR="007C3886" w:rsidRPr="00B63714">
        <w:rPr>
          <w:rFonts w:asciiTheme="minorHAnsi" w:eastAsia="Garamond" w:hAnsiTheme="minorHAnsi" w:cstheme="minorHAnsi"/>
          <w:sz w:val="22"/>
          <w:szCs w:val="22"/>
          <w:lang w:val="lv-LV"/>
        </w:rPr>
        <w:t xml:space="preserve">, </w:t>
      </w:r>
      <w:r w:rsidRPr="00B63714">
        <w:rPr>
          <w:rFonts w:asciiTheme="minorHAnsi" w:eastAsia="Garamond" w:hAnsiTheme="minorHAnsi" w:cstheme="minorHAnsi"/>
          <w:sz w:val="22"/>
          <w:szCs w:val="22"/>
          <w:lang w:val="lv-LV"/>
        </w:rPr>
        <w:t>ziņojumi</w:t>
      </w:r>
      <w:r w:rsidR="007C3886" w:rsidRPr="00B63714">
        <w:rPr>
          <w:rFonts w:asciiTheme="minorHAnsi" w:eastAsia="Garamond" w:hAnsiTheme="minorHAnsi" w:cstheme="minorHAnsi"/>
          <w:sz w:val="22"/>
          <w:szCs w:val="22"/>
          <w:lang w:val="lv-LV"/>
        </w:rPr>
        <w:t xml:space="preserve"> un priekšlikumi</w:t>
      </w:r>
      <w:r w:rsidRPr="00B63714">
        <w:rPr>
          <w:rFonts w:asciiTheme="minorHAnsi" w:eastAsia="Garamond" w:hAnsiTheme="minorHAnsi" w:cstheme="minorHAnsi"/>
          <w:sz w:val="22"/>
          <w:szCs w:val="22"/>
          <w:lang w:val="lv-LV"/>
        </w:rPr>
        <w:t xml:space="preserve">. </w:t>
      </w:r>
      <w:r w:rsidR="007C3886" w:rsidRPr="00B63714">
        <w:rPr>
          <w:rFonts w:asciiTheme="minorHAnsi" w:eastAsia="Garamond" w:hAnsiTheme="minorHAnsi" w:cstheme="minorHAnsi"/>
          <w:sz w:val="22"/>
          <w:szCs w:val="22"/>
          <w:lang w:val="lv-LV"/>
        </w:rPr>
        <w:t>Darbā</w:t>
      </w:r>
      <w:r w:rsidRPr="00B63714">
        <w:rPr>
          <w:rFonts w:asciiTheme="minorHAnsi" w:eastAsia="Garamond" w:hAnsiTheme="minorHAnsi" w:cstheme="minorHAnsi"/>
          <w:sz w:val="22"/>
          <w:szCs w:val="22"/>
          <w:lang w:val="lv-LV"/>
        </w:rPr>
        <w:t xml:space="preserve"> tiek iekļautas atsauces uz nozīmīg</w:t>
      </w:r>
      <w:r w:rsidR="007C3886" w:rsidRPr="00B63714">
        <w:rPr>
          <w:rFonts w:asciiTheme="minorHAnsi" w:eastAsia="Garamond" w:hAnsiTheme="minorHAnsi" w:cstheme="minorHAnsi"/>
          <w:sz w:val="22"/>
          <w:szCs w:val="22"/>
          <w:lang w:val="lv-LV"/>
        </w:rPr>
        <w:t>ām publikācijām</w:t>
      </w:r>
      <w:r w:rsidRPr="00B63714">
        <w:rPr>
          <w:rFonts w:asciiTheme="minorHAnsi" w:eastAsia="Garamond" w:hAnsiTheme="minorHAnsi" w:cstheme="minorHAnsi"/>
          <w:sz w:val="22"/>
          <w:szCs w:val="22"/>
          <w:lang w:val="lv-LV"/>
        </w:rPr>
        <w:t xml:space="preserve"> un saistošiem pētījumiem.</w:t>
      </w:r>
    </w:p>
    <w:p w14:paraId="72B86A3D" w14:textId="1C0950E4" w:rsidR="00E65249" w:rsidRPr="00B63714" w:rsidRDefault="00E65249" w:rsidP="007C3886">
      <w:pPr>
        <w:pBdr>
          <w:top w:val="nil"/>
          <w:left w:val="nil"/>
          <w:bottom w:val="nil"/>
          <w:right w:val="nil"/>
          <w:between w:val="nil"/>
        </w:pBdr>
        <w:adjustRightInd w:val="0"/>
        <w:snapToGrid w:val="0"/>
        <w:spacing w:before="120" w:after="120"/>
        <w:ind w:firstLine="426"/>
        <w:jc w:val="both"/>
        <w:rPr>
          <w:rFonts w:asciiTheme="minorHAnsi" w:eastAsia="Garamond" w:hAnsiTheme="minorHAnsi" w:cstheme="minorHAnsi"/>
          <w:sz w:val="22"/>
          <w:szCs w:val="22"/>
          <w:highlight w:val="yellow"/>
          <w:lang w:val="lv-LV"/>
        </w:rPr>
      </w:pPr>
      <w:r w:rsidRPr="00B63714">
        <w:rPr>
          <w:rFonts w:asciiTheme="minorHAnsi" w:eastAsia="Garamond" w:hAnsiTheme="minorHAnsi" w:cstheme="minorHAnsi"/>
          <w:color w:val="000000" w:themeColor="text1"/>
          <w:sz w:val="22"/>
          <w:szCs w:val="22"/>
          <w:lang w:val="lv-LV"/>
        </w:rPr>
        <w:t>Rezultatīvo rādītāju apkopojuma tabulā iekļauta politikas plānošanas dokumentu klasifikācija, norādot tā jomu (vai EUROVOC deskriptors pēc “eur-lex.europa.eu/</w:t>
      </w:r>
      <w:proofErr w:type="spellStart"/>
      <w:r w:rsidRPr="00B63714">
        <w:rPr>
          <w:rFonts w:asciiTheme="minorHAnsi" w:eastAsia="Garamond" w:hAnsiTheme="minorHAnsi" w:cstheme="minorHAnsi"/>
          <w:color w:val="000000" w:themeColor="text1"/>
          <w:sz w:val="22"/>
          <w:szCs w:val="22"/>
          <w:lang w:val="lv-LV"/>
        </w:rPr>
        <w:t>legal-content</w:t>
      </w:r>
      <w:proofErr w:type="spellEnd"/>
      <w:r w:rsidRPr="00B63714">
        <w:rPr>
          <w:rFonts w:asciiTheme="minorHAnsi" w:eastAsia="Garamond" w:hAnsiTheme="minorHAnsi" w:cstheme="minorHAnsi"/>
          <w:color w:val="000000" w:themeColor="text1"/>
          <w:sz w:val="22"/>
          <w:szCs w:val="22"/>
          <w:lang w:val="lv-LV"/>
        </w:rPr>
        <w:t>/”) un tematu (vai Direktorija kods pēc “eur-lex.europa.eu/</w:t>
      </w:r>
      <w:proofErr w:type="spellStart"/>
      <w:r w:rsidRPr="00B63714">
        <w:rPr>
          <w:rFonts w:asciiTheme="minorHAnsi" w:eastAsia="Garamond" w:hAnsiTheme="minorHAnsi" w:cstheme="minorHAnsi"/>
          <w:color w:val="000000" w:themeColor="text1"/>
          <w:sz w:val="22"/>
          <w:szCs w:val="22"/>
          <w:lang w:val="lv-LV"/>
        </w:rPr>
        <w:t>legal-content</w:t>
      </w:r>
      <w:proofErr w:type="spellEnd"/>
      <w:r w:rsidRPr="00B63714">
        <w:rPr>
          <w:rFonts w:asciiTheme="minorHAnsi" w:eastAsia="Garamond" w:hAnsiTheme="minorHAnsi" w:cstheme="minorHAnsi"/>
          <w:color w:val="000000" w:themeColor="text1"/>
          <w:sz w:val="22"/>
          <w:szCs w:val="22"/>
          <w:lang w:val="lv-LV"/>
        </w:rPr>
        <w:t>/”)</w:t>
      </w:r>
      <w:r w:rsidR="000A19FA" w:rsidRPr="00B63714">
        <w:rPr>
          <w:rFonts w:asciiTheme="minorHAnsi" w:eastAsia="Garamond" w:hAnsiTheme="minorHAnsi" w:cstheme="minorHAnsi"/>
          <w:color w:val="000000" w:themeColor="text1"/>
          <w:sz w:val="22"/>
          <w:szCs w:val="22"/>
          <w:lang w:val="lv-LV"/>
        </w:rPr>
        <w:t xml:space="preserve">, lai parādītu attiecīgajā dokumentā iekļautā satura atbilstību </w:t>
      </w:r>
      <w:r w:rsidR="003E1CA8" w:rsidRPr="00B63714">
        <w:rPr>
          <w:rFonts w:asciiTheme="minorHAnsi" w:eastAsia="Garamond" w:hAnsiTheme="minorHAnsi" w:cstheme="minorHAnsi"/>
          <w:color w:val="000000" w:themeColor="text1"/>
          <w:sz w:val="22"/>
          <w:szCs w:val="22"/>
          <w:lang w:val="lv-LV"/>
        </w:rPr>
        <w:t xml:space="preserve">politikas plānošanas dokumentos iekļauto </w:t>
      </w:r>
      <w:proofErr w:type="spellStart"/>
      <w:r w:rsidR="003E1CA8" w:rsidRPr="00B63714">
        <w:rPr>
          <w:rFonts w:asciiTheme="minorHAnsi" w:eastAsia="Garamond" w:hAnsiTheme="minorHAnsi" w:cstheme="minorHAnsi"/>
          <w:color w:val="000000" w:themeColor="text1"/>
          <w:sz w:val="22"/>
          <w:szCs w:val="22"/>
          <w:lang w:val="lv-LV"/>
        </w:rPr>
        <w:t>rīcībpolitiku</w:t>
      </w:r>
      <w:proofErr w:type="spellEnd"/>
      <w:r w:rsidR="003E1CA8" w:rsidRPr="00B63714">
        <w:rPr>
          <w:rFonts w:asciiTheme="minorHAnsi" w:eastAsia="Garamond" w:hAnsiTheme="minorHAnsi" w:cstheme="minorHAnsi"/>
          <w:color w:val="000000" w:themeColor="text1"/>
          <w:sz w:val="22"/>
          <w:szCs w:val="22"/>
          <w:lang w:val="lv-LV"/>
        </w:rPr>
        <w:t xml:space="preserve"> mērķiem un </w:t>
      </w:r>
      <w:r w:rsidR="000A19FA" w:rsidRPr="00B63714">
        <w:rPr>
          <w:rFonts w:asciiTheme="minorHAnsi" w:eastAsia="Garamond" w:hAnsiTheme="minorHAnsi" w:cstheme="minorHAnsi"/>
          <w:color w:val="000000" w:themeColor="text1"/>
          <w:sz w:val="22"/>
          <w:szCs w:val="22"/>
          <w:lang w:val="lv-LV"/>
        </w:rPr>
        <w:t>zemes izmantošanas ilgtspējas dimensijām.</w:t>
      </w:r>
    </w:p>
    <w:p w14:paraId="5E2E05AF" w14:textId="42EE3FE1" w:rsidR="001A3017" w:rsidRPr="00B63714" w:rsidRDefault="003E1CA8" w:rsidP="00554BB4">
      <w:pPr>
        <w:pBdr>
          <w:top w:val="nil"/>
          <w:left w:val="nil"/>
          <w:bottom w:val="nil"/>
          <w:right w:val="nil"/>
          <w:between w:val="nil"/>
        </w:pBdr>
        <w:adjustRightInd w:val="0"/>
        <w:snapToGrid w:val="0"/>
        <w:spacing w:before="120" w:after="120"/>
        <w:ind w:firstLine="425"/>
        <w:jc w:val="both"/>
        <w:rPr>
          <w:rFonts w:asciiTheme="minorHAnsi" w:eastAsia="Garamond" w:hAnsiTheme="minorHAnsi" w:cstheme="minorHAnsi"/>
          <w:sz w:val="22"/>
          <w:szCs w:val="22"/>
          <w:lang w:val="lv-LV"/>
        </w:rPr>
      </w:pPr>
      <w:r w:rsidRPr="00B63714">
        <w:rPr>
          <w:rFonts w:asciiTheme="minorHAnsi" w:eastAsia="Garamond" w:hAnsiTheme="minorHAnsi" w:cstheme="minorHAnsi"/>
          <w:sz w:val="22"/>
          <w:szCs w:val="22"/>
          <w:lang w:val="lv-LV"/>
        </w:rPr>
        <w:t xml:space="preserve">Darbā veiktā nozaru politiku plānošanas dokumentu </w:t>
      </w:r>
      <w:proofErr w:type="spellStart"/>
      <w:r w:rsidRPr="00B63714">
        <w:rPr>
          <w:rFonts w:asciiTheme="minorHAnsi" w:eastAsia="Garamond" w:hAnsiTheme="minorHAnsi" w:cstheme="minorHAnsi"/>
          <w:sz w:val="22"/>
          <w:szCs w:val="22"/>
          <w:lang w:val="lv-LV"/>
        </w:rPr>
        <w:t>izvērtējuma</w:t>
      </w:r>
      <w:proofErr w:type="spellEnd"/>
      <w:r w:rsidR="001A3017" w:rsidRPr="00B63714">
        <w:rPr>
          <w:rFonts w:asciiTheme="minorHAnsi" w:eastAsia="Garamond" w:hAnsiTheme="minorHAnsi" w:cstheme="minorHAnsi"/>
          <w:sz w:val="22"/>
          <w:szCs w:val="22"/>
          <w:lang w:val="lv-LV"/>
        </w:rPr>
        <w:t xml:space="preserve"> rezultātā tiek </w:t>
      </w:r>
      <w:r w:rsidRPr="00B63714">
        <w:rPr>
          <w:rFonts w:asciiTheme="minorHAnsi" w:eastAsia="Garamond" w:hAnsiTheme="minorHAnsi" w:cstheme="minorHAnsi"/>
          <w:sz w:val="22"/>
          <w:szCs w:val="22"/>
          <w:lang w:val="lv-LV"/>
        </w:rPr>
        <w:t>apkopoti un tabulā</w:t>
      </w:r>
      <w:r w:rsidR="00462B09" w:rsidRPr="00B63714">
        <w:rPr>
          <w:rFonts w:asciiTheme="minorHAnsi" w:eastAsia="Garamond" w:hAnsiTheme="minorHAnsi" w:cstheme="minorHAnsi"/>
          <w:sz w:val="22"/>
          <w:szCs w:val="22"/>
          <w:lang w:val="lv-LV"/>
        </w:rPr>
        <w:t>s</w:t>
      </w:r>
      <w:r w:rsidRPr="00B63714">
        <w:rPr>
          <w:rFonts w:asciiTheme="minorHAnsi" w:eastAsia="Garamond" w:hAnsiTheme="minorHAnsi" w:cstheme="minorHAnsi"/>
          <w:sz w:val="22"/>
          <w:szCs w:val="22"/>
          <w:lang w:val="lv-LV"/>
        </w:rPr>
        <w:t xml:space="preserve"> strukturēti rezultatīvie rādītāji</w:t>
      </w:r>
      <w:r w:rsidR="0055495C" w:rsidRPr="00B63714">
        <w:rPr>
          <w:rFonts w:asciiTheme="minorHAnsi" w:eastAsia="Garamond" w:hAnsiTheme="minorHAnsi" w:cstheme="minorHAnsi"/>
          <w:sz w:val="22"/>
          <w:szCs w:val="22"/>
          <w:lang w:val="lv-LV"/>
        </w:rPr>
        <w:t xml:space="preserve">, iekļauts to raksturīgo elementu raksturojums un </w:t>
      </w:r>
      <w:proofErr w:type="spellStart"/>
      <w:r w:rsidR="0055495C" w:rsidRPr="00B63714">
        <w:rPr>
          <w:rFonts w:asciiTheme="minorHAnsi" w:eastAsia="Garamond" w:hAnsiTheme="minorHAnsi" w:cstheme="minorHAnsi"/>
          <w:sz w:val="22"/>
          <w:szCs w:val="22"/>
          <w:lang w:val="lv-LV"/>
        </w:rPr>
        <w:t>izvērtējums</w:t>
      </w:r>
      <w:proofErr w:type="spellEnd"/>
      <w:r w:rsidRPr="00B63714">
        <w:rPr>
          <w:rFonts w:asciiTheme="minorHAnsi" w:eastAsia="Garamond" w:hAnsiTheme="minorHAnsi" w:cstheme="minorHAnsi"/>
          <w:sz w:val="22"/>
          <w:szCs w:val="22"/>
          <w:lang w:val="lv-LV"/>
        </w:rPr>
        <w:t xml:space="preserve">, kā arī </w:t>
      </w:r>
      <w:r w:rsidR="001A3017" w:rsidRPr="00B63714">
        <w:rPr>
          <w:rFonts w:asciiTheme="minorHAnsi" w:eastAsia="Garamond" w:hAnsiTheme="minorHAnsi" w:cstheme="minorHAnsi"/>
          <w:sz w:val="22"/>
          <w:szCs w:val="22"/>
          <w:lang w:val="lv-LV"/>
        </w:rPr>
        <w:t>sagatavoti</w:t>
      </w:r>
      <w:r w:rsidR="000C6E43" w:rsidRPr="00B63714">
        <w:rPr>
          <w:rFonts w:asciiTheme="minorHAnsi" w:eastAsia="Garamond" w:hAnsiTheme="minorHAnsi" w:cstheme="minorHAnsi"/>
          <w:sz w:val="22"/>
          <w:szCs w:val="22"/>
          <w:lang w:val="lv-LV"/>
        </w:rPr>
        <w:t xml:space="preserve"> </w:t>
      </w:r>
      <w:r w:rsidR="0055495C" w:rsidRPr="00B63714">
        <w:rPr>
          <w:rFonts w:asciiTheme="minorHAnsi" w:eastAsia="Garamond" w:hAnsiTheme="minorHAnsi" w:cstheme="minorHAnsi"/>
          <w:sz w:val="22"/>
          <w:szCs w:val="22"/>
          <w:lang w:val="lv-LV"/>
        </w:rPr>
        <w:t xml:space="preserve">pamatojoši skaidrojumi, </w:t>
      </w:r>
      <w:r w:rsidRPr="00B63714">
        <w:rPr>
          <w:rFonts w:asciiTheme="minorHAnsi" w:eastAsia="Garamond" w:hAnsiTheme="minorHAnsi" w:cstheme="minorHAnsi"/>
          <w:sz w:val="22"/>
          <w:szCs w:val="22"/>
          <w:lang w:val="lv-LV"/>
        </w:rPr>
        <w:t xml:space="preserve">galvenie </w:t>
      </w:r>
      <w:r w:rsidR="001A3017" w:rsidRPr="00B63714">
        <w:rPr>
          <w:rFonts w:asciiTheme="minorHAnsi" w:eastAsia="Garamond" w:hAnsiTheme="minorHAnsi" w:cstheme="minorHAnsi"/>
          <w:sz w:val="22"/>
          <w:szCs w:val="22"/>
          <w:lang w:val="lv-LV"/>
        </w:rPr>
        <w:t>secinājumi un priekšlikumi</w:t>
      </w:r>
      <w:r w:rsidR="00462B09" w:rsidRPr="00B63714">
        <w:rPr>
          <w:rFonts w:asciiTheme="minorHAnsi" w:eastAsia="Garamond" w:hAnsiTheme="minorHAnsi" w:cstheme="minorHAnsi"/>
          <w:sz w:val="22"/>
          <w:szCs w:val="22"/>
          <w:lang w:val="lv-LV"/>
        </w:rPr>
        <w:t>. D</w:t>
      </w:r>
      <w:r w:rsidRPr="00B63714">
        <w:rPr>
          <w:rFonts w:asciiTheme="minorHAnsi" w:eastAsia="Garamond" w:hAnsiTheme="minorHAnsi" w:cstheme="minorHAnsi"/>
          <w:sz w:val="22"/>
          <w:szCs w:val="22"/>
          <w:lang w:val="lv-LV"/>
        </w:rPr>
        <w:t>arba nobeiguma sadaļā</w:t>
      </w:r>
      <w:r w:rsidR="0055495C" w:rsidRPr="00B63714">
        <w:rPr>
          <w:rFonts w:asciiTheme="minorHAnsi" w:eastAsia="Garamond" w:hAnsiTheme="minorHAnsi" w:cstheme="minorHAnsi"/>
          <w:sz w:val="22"/>
          <w:szCs w:val="22"/>
          <w:lang w:val="lv-LV"/>
        </w:rPr>
        <w:t xml:space="preserve"> sniegti priekšlikumi par datu avotiem un to pilnveidi, kā arī par pārraudzības sistēmu un novērtēšanas periodu</w:t>
      </w:r>
      <w:r w:rsidRPr="00B63714">
        <w:rPr>
          <w:rFonts w:asciiTheme="minorHAnsi" w:eastAsia="Garamond" w:hAnsiTheme="minorHAnsi" w:cstheme="minorHAnsi"/>
          <w:sz w:val="22"/>
          <w:szCs w:val="22"/>
          <w:lang w:val="lv-LV"/>
        </w:rPr>
        <w:t xml:space="preserve">. </w:t>
      </w:r>
    </w:p>
    <w:p w14:paraId="6C4591B1" w14:textId="56864930" w:rsidR="002B5669" w:rsidRPr="00B63714" w:rsidRDefault="00A27859" w:rsidP="00554BB4">
      <w:pPr>
        <w:pStyle w:val="NormalWeb"/>
        <w:adjustRightInd w:val="0"/>
        <w:snapToGrid w:val="0"/>
        <w:spacing w:before="120" w:beforeAutospacing="0" w:after="120" w:afterAutospacing="0"/>
        <w:ind w:firstLine="425"/>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 xml:space="preserve">Veicot ES un citu starptautisko </w:t>
      </w:r>
      <w:r w:rsidR="002B5669" w:rsidRPr="00B63714">
        <w:rPr>
          <w:rFonts w:asciiTheme="minorHAnsi" w:hAnsiTheme="minorHAnsi" w:cstheme="minorHAnsi"/>
          <w:sz w:val="22"/>
          <w:szCs w:val="22"/>
          <w:lang w:val="lv-LV"/>
        </w:rPr>
        <w:t>tiesību</w:t>
      </w:r>
      <w:r w:rsidRPr="00B63714">
        <w:rPr>
          <w:rFonts w:asciiTheme="minorHAnsi" w:hAnsiTheme="minorHAnsi" w:cstheme="minorHAnsi"/>
          <w:sz w:val="22"/>
          <w:szCs w:val="22"/>
          <w:lang w:val="lv-LV"/>
        </w:rPr>
        <w:t xml:space="preserve"> </w:t>
      </w:r>
      <w:r w:rsidR="00D26356" w:rsidRPr="00B63714">
        <w:rPr>
          <w:rFonts w:asciiTheme="minorHAnsi" w:hAnsiTheme="minorHAnsi" w:cstheme="minorHAnsi"/>
          <w:sz w:val="22"/>
          <w:szCs w:val="22"/>
          <w:lang w:val="lv-LV"/>
        </w:rPr>
        <w:t>avotu</w:t>
      </w:r>
      <w:r w:rsidR="00D1476A" w:rsidRPr="00B63714">
        <w:rPr>
          <w:rFonts w:asciiTheme="minorHAnsi" w:hAnsiTheme="minorHAnsi" w:cstheme="minorHAnsi"/>
          <w:sz w:val="22"/>
          <w:szCs w:val="22"/>
          <w:lang w:val="lv-LV"/>
        </w:rPr>
        <w:t xml:space="preserve">, kas saistīti ar </w:t>
      </w:r>
      <w:r w:rsidR="00D26356" w:rsidRPr="00B63714">
        <w:rPr>
          <w:rFonts w:asciiTheme="minorHAnsi" w:hAnsiTheme="minorHAnsi" w:cstheme="minorHAnsi"/>
          <w:sz w:val="22"/>
          <w:szCs w:val="22"/>
          <w:lang w:val="lv-LV"/>
        </w:rPr>
        <w:t>zemes izmantošanas ilgtspējību un tās novērtēšanu</w:t>
      </w:r>
      <w:r w:rsidR="00D1476A" w:rsidRPr="00B63714">
        <w:rPr>
          <w:rFonts w:asciiTheme="minorHAnsi" w:hAnsiTheme="minorHAnsi" w:cstheme="minorHAnsi"/>
          <w:sz w:val="22"/>
          <w:szCs w:val="22"/>
          <w:lang w:val="lv-LV"/>
        </w:rPr>
        <w:t>,</w:t>
      </w:r>
      <w:r w:rsidR="002B5669" w:rsidRPr="00B63714">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 xml:space="preserve">atlasi, </w:t>
      </w:r>
      <w:r w:rsidR="00D1476A" w:rsidRPr="00B63714">
        <w:rPr>
          <w:rFonts w:asciiTheme="minorHAnsi" w:hAnsiTheme="minorHAnsi" w:cstheme="minorHAnsi"/>
          <w:sz w:val="22"/>
          <w:szCs w:val="22"/>
          <w:lang w:val="lv-LV"/>
        </w:rPr>
        <w:t>tie tika atlasīti manuāli,</w:t>
      </w:r>
      <w:r w:rsidRPr="00B63714">
        <w:rPr>
          <w:rFonts w:asciiTheme="minorHAnsi" w:hAnsiTheme="minorHAnsi" w:cstheme="minorHAnsi"/>
          <w:sz w:val="22"/>
          <w:szCs w:val="22"/>
          <w:lang w:val="lv-LV"/>
        </w:rPr>
        <w:t xml:space="preserve"> izmanto</w:t>
      </w:r>
      <w:r w:rsidR="00D1476A" w:rsidRPr="00B63714">
        <w:rPr>
          <w:rFonts w:asciiTheme="minorHAnsi" w:hAnsiTheme="minorHAnsi" w:cstheme="minorHAnsi"/>
          <w:sz w:val="22"/>
          <w:szCs w:val="22"/>
          <w:lang w:val="lv-LV"/>
        </w:rPr>
        <w:t>jot</w:t>
      </w:r>
      <w:r w:rsidRPr="00B63714">
        <w:rPr>
          <w:rFonts w:asciiTheme="minorHAnsi" w:hAnsiTheme="minorHAnsi" w:cstheme="minorHAnsi"/>
          <w:sz w:val="22"/>
          <w:szCs w:val="22"/>
          <w:lang w:val="lv-LV"/>
        </w:rPr>
        <w:t xml:space="preserve"> ES tiesību aktu un dokumentu </w:t>
      </w:r>
      <w:r w:rsidR="00CF7DD3" w:rsidRPr="00B63714">
        <w:rPr>
          <w:rFonts w:asciiTheme="minorHAnsi" w:hAnsiTheme="minorHAnsi" w:cstheme="minorHAnsi"/>
          <w:sz w:val="22"/>
          <w:szCs w:val="22"/>
          <w:lang w:val="lv-LV"/>
        </w:rPr>
        <w:t>vietni</w:t>
      </w:r>
      <w:r w:rsidRPr="00B63714">
        <w:rPr>
          <w:rFonts w:asciiTheme="minorHAnsi" w:hAnsiTheme="minorHAnsi" w:cstheme="minorHAnsi"/>
          <w:sz w:val="22"/>
          <w:szCs w:val="22"/>
          <w:lang w:val="lv-LV"/>
        </w:rPr>
        <w:t xml:space="preserve"> EUR-</w:t>
      </w:r>
      <w:proofErr w:type="spellStart"/>
      <w:r w:rsidRPr="00B63714">
        <w:rPr>
          <w:rFonts w:asciiTheme="minorHAnsi" w:hAnsiTheme="minorHAnsi" w:cstheme="minorHAnsi"/>
          <w:sz w:val="22"/>
          <w:szCs w:val="22"/>
          <w:lang w:val="lv-LV"/>
        </w:rPr>
        <w:t>Lex</w:t>
      </w:r>
      <w:proofErr w:type="spellEnd"/>
      <w:r w:rsidRPr="00B63714">
        <w:rPr>
          <w:rFonts w:asciiTheme="minorHAnsi" w:eastAsia="Calibri" w:hAnsiTheme="minorHAnsi" w:cstheme="minorHAnsi"/>
          <w:sz w:val="22"/>
          <w:szCs w:val="22"/>
          <w:vertAlign w:val="superscript"/>
          <w:lang w:val="lv-LV"/>
        </w:rPr>
        <w:footnoteReference w:id="12"/>
      </w:r>
      <w:r w:rsidR="002B5669" w:rsidRPr="00B63714">
        <w:rPr>
          <w:rFonts w:asciiTheme="minorHAnsi" w:hAnsiTheme="minorHAnsi" w:cstheme="minorHAnsi"/>
          <w:sz w:val="22"/>
          <w:szCs w:val="22"/>
          <w:lang w:val="lv-LV"/>
        </w:rPr>
        <w:t xml:space="preserve">, </w:t>
      </w:r>
      <w:r w:rsidR="00D1476A" w:rsidRPr="00B63714">
        <w:rPr>
          <w:rFonts w:asciiTheme="minorHAnsi" w:hAnsiTheme="minorHAnsi" w:cstheme="minorHAnsi"/>
          <w:sz w:val="22"/>
          <w:szCs w:val="22"/>
          <w:lang w:val="lv-LV"/>
        </w:rPr>
        <w:t>E</w:t>
      </w:r>
      <w:r w:rsidR="00D26356" w:rsidRPr="00B63714">
        <w:rPr>
          <w:rFonts w:asciiTheme="minorHAnsi" w:hAnsiTheme="minorHAnsi" w:cstheme="minorHAnsi"/>
          <w:sz w:val="22"/>
          <w:szCs w:val="22"/>
          <w:lang w:val="lv-LV"/>
        </w:rPr>
        <w:t>K</w:t>
      </w:r>
      <w:r w:rsidR="00D1476A" w:rsidRPr="00B63714">
        <w:rPr>
          <w:rFonts w:asciiTheme="minorHAnsi" w:hAnsiTheme="minorHAnsi" w:cstheme="minorHAnsi"/>
          <w:sz w:val="22"/>
          <w:szCs w:val="22"/>
          <w:lang w:val="lv-LV"/>
        </w:rPr>
        <w:t xml:space="preserve"> tīmekļa vietni “ec.europa.eu”</w:t>
      </w:r>
      <w:r w:rsidR="00D1476A" w:rsidRPr="00B63714">
        <w:rPr>
          <w:rStyle w:val="FootnoteReference"/>
          <w:rFonts w:asciiTheme="minorHAnsi" w:hAnsiTheme="minorHAnsi" w:cstheme="minorHAnsi"/>
          <w:sz w:val="22"/>
          <w:szCs w:val="22"/>
          <w:lang w:val="lv-LV"/>
        </w:rPr>
        <w:footnoteReference w:id="13"/>
      </w:r>
      <w:r w:rsidR="00CF7DD3" w:rsidRPr="00B63714">
        <w:rPr>
          <w:rFonts w:asciiTheme="minorHAnsi" w:hAnsiTheme="minorHAnsi" w:cstheme="minorHAnsi"/>
          <w:sz w:val="22"/>
          <w:szCs w:val="22"/>
          <w:lang w:val="lv-LV"/>
        </w:rPr>
        <w:t>, A</w:t>
      </w:r>
      <w:r w:rsidR="00D26356" w:rsidRPr="00B63714">
        <w:rPr>
          <w:rFonts w:asciiTheme="minorHAnsi" w:hAnsiTheme="minorHAnsi" w:cstheme="minorHAnsi"/>
          <w:sz w:val="22"/>
          <w:szCs w:val="22"/>
          <w:lang w:val="lv-LV"/>
        </w:rPr>
        <w:t>NO</w:t>
      </w:r>
      <w:r w:rsidR="00CF7DD3" w:rsidRPr="00B63714">
        <w:rPr>
          <w:rFonts w:asciiTheme="minorHAnsi" w:hAnsiTheme="minorHAnsi" w:cstheme="minorHAnsi"/>
          <w:sz w:val="22"/>
          <w:szCs w:val="22"/>
          <w:lang w:val="lv-LV"/>
        </w:rPr>
        <w:t xml:space="preserve"> tīmekļa vietni “un.org”</w:t>
      </w:r>
      <w:r w:rsidR="00CF7DD3" w:rsidRPr="00B63714">
        <w:rPr>
          <w:rStyle w:val="FootnoteReference"/>
          <w:rFonts w:asciiTheme="minorHAnsi" w:hAnsiTheme="minorHAnsi" w:cstheme="minorHAnsi"/>
          <w:sz w:val="22"/>
          <w:szCs w:val="22"/>
          <w:lang w:val="lv-LV"/>
        </w:rPr>
        <w:footnoteReference w:id="14"/>
      </w:r>
      <w:r w:rsidR="00CF7DD3" w:rsidRPr="00B63714">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un Latvijas Republikas tiesību aktu sistēm</w:t>
      </w:r>
      <w:r w:rsidR="00CF7DD3" w:rsidRPr="00B63714">
        <w:rPr>
          <w:rFonts w:asciiTheme="minorHAnsi" w:hAnsiTheme="minorHAnsi" w:cstheme="minorHAnsi"/>
          <w:sz w:val="22"/>
          <w:szCs w:val="22"/>
          <w:lang w:val="lv-LV"/>
        </w:rPr>
        <w:t>u</w:t>
      </w:r>
      <w:r w:rsidRPr="00B63714">
        <w:rPr>
          <w:rFonts w:asciiTheme="minorHAnsi" w:hAnsiTheme="minorHAnsi" w:cstheme="minorHAnsi"/>
          <w:sz w:val="22"/>
          <w:szCs w:val="22"/>
          <w:lang w:val="lv-LV"/>
        </w:rPr>
        <w:t xml:space="preserve"> “likumi.lv”</w:t>
      </w:r>
      <w:r w:rsidR="00E74738" w:rsidRPr="00B63714">
        <w:rPr>
          <w:rStyle w:val="FootnoteReference"/>
          <w:rFonts w:asciiTheme="minorHAnsi" w:hAnsiTheme="minorHAnsi" w:cstheme="minorHAnsi"/>
          <w:sz w:val="22"/>
          <w:szCs w:val="22"/>
          <w:lang w:val="lv-LV"/>
        </w:rPr>
        <w:footnoteReference w:id="15"/>
      </w:r>
      <w:r w:rsidRPr="00B63714">
        <w:rPr>
          <w:rFonts w:asciiTheme="minorHAnsi" w:hAnsiTheme="minorHAnsi" w:cstheme="minorHAnsi"/>
          <w:sz w:val="22"/>
          <w:szCs w:val="22"/>
          <w:lang w:val="lv-LV"/>
        </w:rPr>
        <w:t>, kuru nodrošina oficiālais izdevējs “Latvijas Vēstnesis”</w:t>
      </w:r>
      <w:r w:rsidR="00CF7DD3" w:rsidRPr="00B63714">
        <w:rPr>
          <w:rFonts w:asciiTheme="minorHAnsi" w:hAnsiTheme="minorHAnsi" w:cstheme="minorHAnsi"/>
          <w:sz w:val="22"/>
          <w:szCs w:val="22"/>
          <w:lang w:val="lv-LV"/>
        </w:rPr>
        <w:t xml:space="preserve"> un kurā publicēti tie starptautiskie tiesību </w:t>
      </w:r>
      <w:r w:rsidR="00D26356" w:rsidRPr="00B63714">
        <w:rPr>
          <w:rFonts w:asciiTheme="minorHAnsi" w:hAnsiTheme="minorHAnsi" w:cstheme="minorHAnsi"/>
          <w:sz w:val="22"/>
          <w:szCs w:val="22"/>
          <w:lang w:val="lv-LV"/>
        </w:rPr>
        <w:t>avoti</w:t>
      </w:r>
      <w:r w:rsidR="00CF7DD3" w:rsidRPr="00B63714">
        <w:rPr>
          <w:rFonts w:asciiTheme="minorHAnsi" w:hAnsiTheme="minorHAnsi" w:cstheme="minorHAnsi"/>
          <w:sz w:val="22"/>
          <w:szCs w:val="22"/>
          <w:lang w:val="lv-LV"/>
        </w:rPr>
        <w:t>, kur</w:t>
      </w:r>
      <w:r w:rsidR="0038261D" w:rsidRPr="00B63714">
        <w:rPr>
          <w:rFonts w:asciiTheme="minorHAnsi" w:hAnsiTheme="minorHAnsi" w:cstheme="minorHAnsi"/>
          <w:sz w:val="22"/>
          <w:szCs w:val="22"/>
          <w:lang w:val="lv-LV"/>
        </w:rPr>
        <w:t>u ieviešanai</w:t>
      </w:r>
      <w:r w:rsidR="00CF7DD3" w:rsidRPr="00B63714">
        <w:rPr>
          <w:rFonts w:asciiTheme="minorHAnsi" w:hAnsiTheme="minorHAnsi" w:cstheme="minorHAnsi"/>
          <w:sz w:val="22"/>
          <w:szCs w:val="22"/>
          <w:lang w:val="lv-LV"/>
        </w:rPr>
        <w:t xml:space="preserve"> Latvijas Republika ir pievienojusies</w:t>
      </w:r>
      <w:r w:rsidR="0038261D" w:rsidRPr="00B63714">
        <w:rPr>
          <w:rFonts w:asciiTheme="minorHAnsi" w:hAnsiTheme="minorHAnsi" w:cstheme="minorHAnsi"/>
          <w:sz w:val="22"/>
          <w:szCs w:val="22"/>
          <w:lang w:val="lv-LV"/>
        </w:rPr>
        <w:t xml:space="preserve"> un kuri tādējādi kļuvuši par daļu no kopējās Latvijas Republikas tiesību aktu sistēmas</w:t>
      </w:r>
      <w:r w:rsidRPr="00B63714">
        <w:rPr>
          <w:rFonts w:asciiTheme="minorHAnsi" w:hAnsiTheme="minorHAnsi" w:cstheme="minorHAnsi"/>
          <w:sz w:val="22"/>
          <w:szCs w:val="22"/>
          <w:lang w:val="lv-LV"/>
        </w:rPr>
        <w:t>.</w:t>
      </w:r>
    </w:p>
    <w:p w14:paraId="5C970B9B" w14:textId="3C33B92A" w:rsidR="00A27859" w:rsidRPr="00B63714" w:rsidRDefault="00A27859" w:rsidP="002928B7">
      <w:pPr>
        <w:pStyle w:val="NormalWeb"/>
        <w:adjustRightInd w:val="0"/>
        <w:snapToGrid w:val="0"/>
        <w:spacing w:before="0" w:beforeAutospacing="0" w:after="160" w:afterAutospacing="0" w:line="259" w:lineRule="auto"/>
        <w:ind w:firstLine="426"/>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“Likumi.lv” sistēma tika izmantota, lai atlasītu Latvijas Republikas</w:t>
      </w:r>
      <w:r w:rsidR="00D26356" w:rsidRPr="00B63714">
        <w:rPr>
          <w:rFonts w:asciiTheme="minorHAnsi" w:hAnsiTheme="minorHAnsi" w:cstheme="minorHAnsi"/>
          <w:sz w:val="22"/>
          <w:szCs w:val="22"/>
          <w:lang w:val="lv-LV"/>
        </w:rPr>
        <w:t xml:space="preserve"> tiesību avotus</w:t>
      </w:r>
      <w:r w:rsidRPr="00B63714">
        <w:rPr>
          <w:rFonts w:asciiTheme="minorHAnsi" w:hAnsiTheme="minorHAnsi" w:cstheme="minorHAnsi"/>
          <w:sz w:val="22"/>
          <w:szCs w:val="22"/>
          <w:lang w:val="lv-LV"/>
        </w:rPr>
        <w:t xml:space="preserve">. Lai iegūtu iepriekš minētos tiesību avotus, kas tika </w:t>
      </w:r>
      <w:r w:rsidR="00D26356" w:rsidRPr="00B63714">
        <w:rPr>
          <w:rFonts w:asciiTheme="minorHAnsi" w:hAnsiTheme="minorHAnsi" w:cstheme="minorHAnsi"/>
          <w:sz w:val="22"/>
          <w:szCs w:val="22"/>
          <w:lang w:val="lv-LV"/>
        </w:rPr>
        <w:t>saturiski analizēti</w:t>
      </w:r>
      <w:r w:rsidRPr="00B63714">
        <w:rPr>
          <w:rFonts w:asciiTheme="minorHAnsi" w:hAnsiTheme="minorHAnsi" w:cstheme="minorHAnsi"/>
          <w:sz w:val="22"/>
          <w:szCs w:val="22"/>
          <w:lang w:val="lv-LV"/>
        </w:rPr>
        <w:t xml:space="preserve">, tika īstenota dokumentu </w:t>
      </w:r>
      <w:r w:rsidR="00170246" w:rsidRPr="00B63714">
        <w:rPr>
          <w:rFonts w:asciiTheme="minorHAnsi" w:hAnsiTheme="minorHAnsi" w:cstheme="minorHAnsi"/>
          <w:sz w:val="22"/>
          <w:szCs w:val="22"/>
          <w:lang w:val="lv-LV"/>
        </w:rPr>
        <w:t>manuālā</w:t>
      </w:r>
      <w:r w:rsidRPr="00B63714">
        <w:rPr>
          <w:rFonts w:asciiTheme="minorHAnsi" w:hAnsiTheme="minorHAnsi" w:cstheme="minorHAnsi"/>
          <w:sz w:val="22"/>
          <w:szCs w:val="22"/>
          <w:lang w:val="lv-LV"/>
        </w:rPr>
        <w:t xml:space="preserve"> atlase, izmantojot </w:t>
      </w:r>
      <w:r w:rsidR="00D26356" w:rsidRPr="00B63714">
        <w:rPr>
          <w:rFonts w:asciiTheme="minorHAnsi" w:hAnsiTheme="minorHAnsi" w:cstheme="minorHAnsi"/>
          <w:sz w:val="22"/>
          <w:szCs w:val="22"/>
          <w:lang w:val="lv-LV"/>
        </w:rPr>
        <w:t xml:space="preserve">interneta vietnes vai </w:t>
      </w:r>
      <w:r w:rsidRPr="00B63714">
        <w:rPr>
          <w:rFonts w:asciiTheme="minorHAnsi" w:hAnsiTheme="minorHAnsi" w:cstheme="minorHAnsi"/>
          <w:sz w:val="22"/>
          <w:szCs w:val="22"/>
          <w:lang w:val="lv-LV"/>
        </w:rPr>
        <w:t>datubāzes/si</w:t>
      </w:r>
      <w:r w:rsidR="00D26356" w:rsidRPr="00B63714">
        <w:rPr>
          <w:rFonts w:asciiTheme="minorHAnsi" w:hAnsiTheme="minorHAnsi" w:cstheme="minorHAnsi"/>
          <w:sz w:val="22"/>
          <w:szCs w:val="22"/>
          <w:lang w:val="lv-LV"/>
        </w:rPr>
        <w:t>stēmas</w:t>
      </w:r>
      <w:r w:rsidRPr="00B63714">
        <w:rPr>
          <w:rFonts w:asciiTheme="minorHAnsi" w:hAnsiTheme="minorHAnsi" w:cstheme="minorHAnsi"/>
          <w:sz w:val="22"/>
          <w:szCs w:val="22"/>
          <w:lang w:val="lv-LV"/>
        </w:rPr>
        <w:t xml:space="preserve"> piedāvātās funkcijas, kā rezultātā tika iegūti attiecīgo</w:t>
      </w:r>
      <w:r w:rsidR="00D26356" w:rsidRPr="00B63714">
        <w:rPr>
          <w:rFonts w:asciiTheme="minorHAnsi" w:hAnsiTheme="minorHAnsi" w:cstheme="minorHAnsi"/>
          <w:sz w:val="22"/>
          <w:szCs w:val="22"/>
          <w:lang w:val="lv-LV"/>
        </w:rPr>
        <w:t xml:space="preserve"> nozaru politikas plānošanas dokumenti</w:t>
      </w:r>
      <w:r w:rsidRPr="00B63714">
        <w:rPr>
          <w:rFonts w:asciiTheme="minorHAnsi" w:hAnsiTheme="minorHAnsi" w:cstheme="minorHAnsi"/>
          <w:sz w:val="22"/>
          <w:szCs w:val="22"/>
          <w:lang w:val="lv-LV"/>
        </w:rPr>
        <w:t xml:space="preserve">, kas atbilst meklēšanas kritērijiem, un manuāla rezultātu caurskatīšana, lai iegūtu </w:t>
      </w:r>
      <w:r w:rsidR="00D26356" w:rsidRPr="00B63714">
        <w:rPr>
          <w:rFonts w:asciiTheme="minorHAnsi" w:hAnsiTheme="minorHAnsi" w:cstheme="minorHAnsi"/>
          <w:sz w:val="22"/>
          <w:szCs w:val="22"/>
          <w:lang w:val="lv-LV"/>
        </w:rPr>
        <w:t xml:space="preserve">attiecīgos </w:t>
      </w:r>
      <w:r w:rsidRPr="00B63714">
        <w:rPr>
          <w:rFonts w:asciiTheme="minorHAnsi" w:hAnsiTheme="minorHAnsi" w:cstheme="minorHAnsi"/>
          <w:sz w:val="22"/>
          <w:szCs w:val="22"/>
          <w:lang w:val="lv-LV"/>
        </w:rPr>
        <w:t>avot</w:t>
      </w:r>
      <w:r w:rsidR="00D26356" w:rsidRPr="00B63714">
        <w:rPr>
          <w:rFonts w:asciiTheme="minorHAnsi" w:hAnsiTheme="minorHAnsi" w:cstheme="minorHAnsi"/>
          <w:sz w:val="22"/>
          <w:szCs w:val="22"/>
          <w:lang w:val="lv-LV"/>
        </w:rPr>
        <w:t>us un veiktu to padziļinātu satura analīzi</w:t>
      </w:r>
      <w:r w:rsidRPr="00B63714">
        <w:rPr>
          <w:rFonts w:asciiTheme="minorHAnsi" w:hAnsiTheme="minorHAnsi" w:cstheme="minorHAnsi"/>
          <w:sz w:val="22"/>
          <w:szCs w:val="22"/>
          <w:lang w:val="lv-LV"/>
        </w:rPr>
        <w:t>.</w:t>
      </w:r>
    </w:p>
    <w:p w14:paraId="27B18DE9" w14:textId="6E38EBBD" w:rsidR="005076DE" w:rsidRPr="00B63714" w:rsidRDefault="00A27859" w:rsidP="00554BB4">
      <w:pPr>
        <w:pStyle w:val="NormalWeb"/>
        <w:spacing w:before="0" w:beforeAutospacing="0" w:after="160" w:afterAutospacing="0" w:line="259" w:lineRule="auto"/>
        <w:ind w:firstLine="426"/>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 xml:space="preserve">Līdz ar to </w:t>
      </w:r>
      <w:r w:rsidR="002928B7" w:rsidRPr="00B63714">
        <w:rPr>
          <w:rFonts w:asciiTheme="minorHAnsi" w:hAnsiTheme="minorHAnsi" w:cstheme="minorHAnsi"/>
          <w:sz w:val="22"/>
          <w:szCs w:val="22"/>
          <w:lang w:val="lv-LV"/>
        </w:rPr>
        <w:t>s</w:t>
      </w:r>
      <w:r w:rsidRPr="00B63714">
        <w:rPr>
          <w:rFonts w:asciiTheme="minorHAnsi" w:hAnsiTheme="minorHAnsi" w:cstheme="minorHAnsi"/>
          <w:sz w:val="22"/>
          <w:szCs w:val="22"/>
          <w:lang w:val="lv-LV"/>
        </w:rPr>
        <w:t xml:space="preserve">tarptautisko </w:t>
      </w:r>
      <w:r w:rsidR="002928B7" w:rsidRPr="00B63714">
        <w:rPr>
          <w:rFonts w:asciiTheme="minorHAnsi" w:hAnsiTheme="minorHAnsi" w:cstheme="minorHAnsi"/>
          <w:sz w:val="22"/>
          <w:szCs w:val="22"/>
          <w:lang w:val="lv-LV"/>
        </w:rPr>
        <w:t xml:space="preserve">un Latvijas Republikas </w:t>
      </w:r>
      <w:r w:rsidRPr="00B63714">
        <w:rPr>
          <w:rFonts w:asciiTheme="minorHAnsi" w:hAnsiTheme="minorHAnsi" w:cstheme="minorHAnsi"/>
          <w:sz w:val="22"/>
          <w:szCs w:val="22"/>
          <w:lang w:val="lv-LV"/>
        </w:rPr>
        <w:t>tiesību avotu izpētei</w:t>
      </w:r>
      <w:r w:rsidR="002928B7" w:rsidRPr="00B63714">
        <w:rPr>
          <w:rFonts w:asciiTheme="minorHAnsi" w:hAnsiTheme="minorHAnsi" w:cstheme="minorHAnsi"/>
          <w:sz w:val="22"/>
          <w:szCs w:val="22"/>
          <w:lang w:val="lv-LV"/>
        </w:rPr>
        <w:t xml:space="preserve">, satura analīzei, rezultatīvo rādītāju apkopošanai un strukturēšanai </w:t>
      </w:r>
      <w:r w:rsidRPr="00B63714">
        <w:rPr>
          <w:rFonts w:asciiTheme="minorHAnsi" w:hAnsiTheme="minorHAnsi" w:cstheme="minorHAnsi"/>
          <w:sz w:val="22"/>
          <w:szCs w:val="22"/>
          <w:lang w:val="lv-LV"/>
        </w:rPr>
        <w:t xml:space="preserve">tika atlasīti un pētīti attiecīgās jomas reglamentējošie tiesību avoti. </w:t>
      </w:r>
      <w:r w:rsidR="00EC57AE" w:rsidRPr="00B63714">
        <w:rPr>
          <w:rFonts w:asciiTheme="minorHAnsi" w:hAnsiTheme="minorHAnsi" w:cstheme="minorHAnsi"/>
          <w:sz w:val="22"/>
          <w:szCs w:val="22"/>
          <w:lang w:val="lv-LV"/>
        </w:rPr>
        <w:t>Pielikumā iekļauti no interneta vietnēm un datubāzēm 08.08.2024. atlasīto politikas plānošanas dokumentu s</w:t>
      </w:r>
      <w:r w:rsidRPr="00B63714">
        <w:rPr>
          <w:rFonts w:asciiTheme="minorHAnsi" w:hAnsiTheme="minorHAnsi" w:cstheme="minorHAnsi"/>
          <w:sz w:val="22"/>
          <w:szCs w:val="22"/>
          <w:lang w:val="lv-LV"/>
        </w:rPr>
        <w:t>arakst</w:t>
      </w:r>
      <w:r w:rsidR="00EC57AE" w:rsidRPr="00B63714">
        <w:rPr>
          <w:rFonts w:asciiTheme="minorHAnsi" w:hAnsiTheme="minorHAnsi" w:cstheme="minorHAnsi"/>
          <w:sz w:val="22"/>
          <w:szCs w:val="22"/>
          <w:lang w:val="lv-LV"/>
        </w:rPr>
        <w:t xml:space="preserve">s, norādot </w:t>
      </w:r>
      <w:r w:rsidR="007A1212" w:rsidRPr="00B63714">
        <w:rPr>
          <w:rFonts w:asciiTheme="minorHAnsi" w:hAnsiTheme="minorHAnsi" w:cstheme="minorHAnsi"/>
          <w:sz w:val="22"/>
          <w:szCs w:val="22"/>
          <w:lang w:val="lv-LV"/>
        </w:rPr>
        <w:t>dokumentu pamatinformāciju</w:t>
      </w:r>
      <w:r w:rsidRPr="00B63714">
        <w:rPr>
          <w:rFonts w:asciiTheme="minorHAnsi" w:hAnsiTheme="minorHAnsi" w:cstheme="minorHAnsi"/>
          <w:sz w:val="22"/>
          <w:szCs w:val="22"/>
          <w:lang w:val="lv-LV"/>
        </w:rPr>
        <w:t>. Darba attiecīgajās sadaļās “</w:t>
      </w:r>
      <w:proofErr w:type="spellStart"/>
      <w:r w:rsidRPr="00B63714">
        <w:rPr>
          <w:rFonts w:asciiTheme="minorHAnsi" w:hAnsiTheme="minorHAnsi" w:cstheme="minorHAnsi"/>
          <w:sz w:val="22"/>
          <w:szCs w:val="22"/>
          <w:lang w:val="lv-LV"/>
        </w:rPr>
        <w:t>footnote</w:t>
      </w:r>
      <w:proofErr w:type="spellEnd"/>
      <w:r w:rsidRPr="00B63714">
        <w:rPr>
          <w:rFonts w:asciiTheme="minorHAnsi" w:hAnsiTheme="minorHAnsi" w:cstheme="minorHAnsi"/>
          <w:sz w:val="22"/>
          <w:szCs w:val="22"/>
          <w:lang w:val="lv-LV"/>
        </w:rPr>
        <w:t xml:space="preserve">” veidā iekļautas saites un paskaidrojoša informācija, atbilstoši </w:t>
      </w:r>
      <w:r w:rsidR="007A1212" w:rsidRPr="00B63714">
        <w:rPr>
          <w:rFonts w:asciiTheme="minorHAnsi" w:hAnsiTheme="minorHAnsi" w:cstheme="minorHAnsi"/>
          <w:sz w:val="22"/>
          <w:szCs w:val="22"/>
          <w:lang w:val="lv-LV"/>
        </w:rPr>
        <w:t>darba mērķim un dokumentu saturiskās analīzes</w:t>
      </w:r>
      <w:r w:rsidRPr="00B63714">
        <w:rPr>
          <w:rFonts w:asciiTheme="minorHAnsi" w:hAnsiTheme="minorHAnsi" w:cstheme="minorHAnsi"/>
          <w:sz w:val="22"/>
          <w:szCs w:val="22"/>
          <w:lang w:val="lv-LV"/>
        </w:rPr>
        <w:t xml:space="preserve"> kontekstam</w:t>
      </w:r>
      <w:r w:rsidR="00554BB4" w:rsidRPr="00B63714">
        <w:rPr>
          <w:rFonts w:asciiTheme="minorHAnsi" w:hAnsiTheme="minorHAnsi" w:cstheme="minorHAnsi"/>
          <w:sz w:val="22"/>
          <w:szCs w:val="22"/>
          <w:lang w:val="lv-LV"/>
        </w:rPr>
        <w:t>.</w:t>
      </w:r>
    </w:p>
    <w:p w14:paraId="522123FA" w14:textId="0B45EF30" w:rsidR="007A3816" w:rsidRPr="00B63714" w:rsidRDefault="008D1470" w:rsidP="00334F06">
      <w:pPr>
        <w:pStyle w:val="Heading1"/>
        <w:rPr>
          <w:lang w:val="lv-LV"/>
        </w:rPr>
      </w:pPr>
      <w:bookmarkStart w:id="8" w:name="_Toc180263088"/>
      <w:bookmarkEnd w:id="7"/>
      <w:r w:rsidRPr="00B63714">
        <w:rPr>
          <w:lang w:val="lv-LV"/>
        </w:rPr>
        <w:lastRenderedPageBreak/>
        <w:t>Nozaru politikas plānošanas dokumenti</w:t>
      </w:r>
      <w:bookmarkEnd w:id="8"/>
      <w:r w:rsidR="007A3816" w:rsidRPr="00B63714">
        <w:rPr>
          <w:lang w:val="lv-LV"/>
        </w:rPr>
        <w:t xml:space="preserve"> </w:t>
      </w:r>
    </w:p>
    <w:p w14:paraId="18E473C4" w14:textId="700DCC90" w:rsidR="007A1212" w:rsidRPr="00B63714" w:rsidRDefault="007A1212" w:rsidP="007A1212">
      <w:pPr>
        <w:spacing w:before="120" w:after="120"/>
        <w:ind w:firstLine="426"/>
        <w:jc w:val="both"/>
        <w:rPr>
          <w:rFonts w:asciiTheme="minorHAnsi" w:hAnsiTheme="minorHAnsi" w:cstheme="minorHAnsi"/>
          <w:color w:val="000000" w:themeColor="text1"/>
          <w:sz w:val="22"/>
          <w:szCs w:val="22"/>
          <w:shd w:val="clear" w:color="auto" w:fill="FFFFFF"/>
          <w:lang w:val="lv-LV"/>
        </w:rPr>
      </w:pPr>
      <w:r w:rsidRPr="00B63714">
        <w:rPr>
          <w:rFonts w:asciiTheme="minorHAnsi" w:hAnsiTheme="minorHAnsi" w:cstheme="minorHAnsi"/>
          <w:color w:val="000000" w:themeColor="text1"/>
          <w:sz w:val="22"/>
          <w:szCs w:val="22"/>
          <w:shd w:val="clear" w:color="auto" w:fill="FFFFFF"/>
          <w:lang w:val="lv-LV"/>
        </w:rPr>
        <w:t xml:space="preserve">Darba turpmākajās </w:t>
      </w:r>
      <w:proofErr w:type="spellStart"/>
      <w:r w:rsidRPr="00B63714">
        <w:rPr>
          <w:rFonts w:asciiTheme="minorHAnsi" w:hAnsiTheme="minorHAnsi" w:cstheme="minorHAnsi"/>
          <w:color w:val="000000" w:themeColor="text1"/>
          <w:sz w:val="22"/>
          <w:szCs w:val="22"/>
          <w:shd w:val="clear" w:color="auto" w:fill="FFFFFF"/>
          <w:lang w:val="lv-LV"/>
        </w:rPr>
        <w:t>pamatsadaļās</w:t>
      </w:r>
      <w:proofErr w:type="spellEnd"/>
      <w:r w:rsidRPr="00B63714">
        <w:rPr>
          <w:rFonts w:asciiTheme="minorHAnsi" w:hAnsiTheme="minorHAnsi" w:cstheme="minorHAnsi"/>
          <w:color w:val="000000" w:themeColor="text1"/>
          <w:sz w:val="22"/>
          <w:szCs w:val="22"/>
          <w:shd w:val="clear" w:color="auto" w:fill="FFFFFF"/>
          <w:lang w:val="lv-LV"/>
        </w:rPr>
        <w:t xml:space="preserve"> iekļauti politikas plānošanas d</w:t>
      </w:r>
      <w:r w:rsidRPr="00B63714">
        <w:rPr>
          <w:rFonts w:ascii="Calibri" w:hAnsi="Calibri" w:cs="Calibri"/>
          <w:color w:val="000000" w:themeColor="text1"/>
          <w:sz w:val="22"/>
          <w:szCs w:val="22"/>
          <w:shd w:val="clear" w:color="auto" w:fill="FFFFFF"/>
          <w:lang w:val="lv-LV"/>
        </w:rPr>
        <w:t xml:space="preserve">okumentos noteiktie mērķi, uzdevumi, </w:t>
      </w:r>
      <w:proofErr w:type="spellStart"/>
      <w:r w:rsidRPr="00B63714">
        <w:rPr>
          <w:rFonts w:ascii="Calibri" w:hAnsi="Calibri" w:cs="Calibri"/>
          <w:color w:val="000000" w:themeColor="text1"/>
          <w:sz w:val="22"/>
          <w:szCs w:val="22"/>
          <w:shd w:val="clear" w:color="auto" w:fill="FFFFFF"/>
          <w:lang w:val="lv-LV"/>
        </w:rPr>
        <w:t>rīcībpolitikas</w:t>
      </w:r>
      <w:proofErr w:type="spellEnd"/>
      <w:r w:rsidRPr="00B63714">
        <w:rPr>
          <w:rFonts w:ascii="Calibri" w:hAnsi="Calibri" w:cs="Calibri"/>
          <w:color w:val="000000" w:themeColor="text1"/>
          <w:sz w:val="22"/>
          <w:szCs w:val="22"/>
          <w:shd w:val="clear" w:color="auto" w:fill="FFFFFF"/>
          <w:lang w:val="lv-LV"/>
        </w:rPr>
        <w:t xml:space="preserve"> un rezultatīvie rādītāji, to sasniedzamās vērtības, kā arī sniegts to raksturojums saistībā ar darba mērķi. Zemāk tabulā apkopoti tie rādītāji, kuri būtu izmantojami zemes izmantošanas ilgtspējas novērtēšanā un </w:t>
      </w:r>
      <w:proofErr w:type="spellStart"/>
      <w:r w:rsidRPr="00B63714">
        <w:rPr>
          <w:rFonts w:ascii="Calibri" w:hAnsi="Calibri" w:cs="Calibri"/>
          <w:color w:val="000000" w:themeColor="text1"/>
          <w:sz w:val="22"/>
          <w:szCs w:val="22"/>
          <w:shd w:val="clear" w:color="auto" w:fill="FFFFFF"/>
          <w:lang w:val="lv-LV"/>
        </w:rPr>
        <w:t>makrorādītāju</w:t>
      </w:r>
      <w:proofErr w:type="spellEnd"/>
      <w:r w:rsidRPr="00B63714">
        <w:rPr>
          <w:rFonts w:ascii="Calibri" w:hAnsi="Calibri" w:cs="Calibri"/>
          <w:color w:val="000000" w:themeColor="text1"/>
          <w:sz w:val="22"/>
          <w:szCs w:val="22"/>
          <w:shd w:val="clear" w:color="auto" w:fill="FFFFFF"/>
          <w:lang w:val="lv-LV"/>
        </w:rPr>
        <w:t xml:space="preserve"> </w:t>
      </w:r>
      <w:r w:rsidR="00C92868" w:rsidRPr="00B63714">
        <w:rPr>
          <w:rFonts w:ascii="Calibri" w:hAnsi="Calibri" w:cs="Calibri"/>
          <w:color w:val="000000" w:themeColor="text1"/>
          <w:sz w:val="22"/>
          <w:szCs w:val="22"/>
          <w:shd w:val="clear" w:color="auto" w:fill="FFFFFF"/>
          <w:lang w:val="lv-LV"/>
        </w:rPr>
        <w:t>sistēmas izveidē</w:t>
      </w:r>
      <w:r w:rsidRPr="00B63714">
        <w:rPr>
          <w:rFonts w:ascii="Calibri" w:hAnsi="Calibri" w:cs="Calibri"/>
          <w:color w:val="000000" w:themeColor="text1"/>
          <w:sz w:val="22"/>
          <w:szCs w:val="22"/>
          <w:shd w:val="clear" w:color="auto" w:fill="FFFFFF"/>
          <w:lang w:val="lv-LV"/>
        </w:rPr>
        <w:t xml:space="preserve">. </w:t>
      </w:r>
      <w:r w:rsidR="00C92868" w:rsidRPr="00B63714">
        <w:rPr>
          <w:rFonts w:ascii="Calibri" w:hAnsi="Calibri" w:cs="Calibri"/>
          <w:color w:val="000000" w:themeColor="text1"/>
          <w:sz w:val="22"/>
          <w:szCs w:val="22"/>
          <w:shd w:val="clear" w:color="auto" w:fill="FFFFFF"/>
          <w:lang w:val="lv-LV"/>
        </w:rPr>
        <w:t>Saites uz interneta vietnēm, kurās pieejami</w:t>
      </w:r>
      <w:r w:rsidRPr="00B63714">
        <w:rPr>
          <w:rFonts w:ascii="Calibri" w:hAnsi="Calibri" w:cs="Calibri"/>
          <w:color w:val="000000" w:themeColor="text1"/>
          <w:sz w:val="22"/>
          <w:szCs w:val="22"/>
          <w:shd w:val="clear" w:color="auto" w:fill="FFFFFF"/>
          <w:lang w:val="lv-LV"/>
        </w:rPr>
        <w:t xml:space="preserve"> dokumenti</w:t>
      </w:r>
      <w:r w:rsidR="00C92868" w:rsidRPr="00B63714">
        <w:rPr>
          <w:rFonts w:ascii="Calibri" w:hAnsi="Calibri" w:cs="Calibri"/>
          <w:color w:val="000000" w:themeColor="text1"/>
          <w:sz w:val="22"/>
          <w:szCs w:val="22"/>
          <w:shd w:val="clear" w:color="auto" w:fill="FFFFFF"/>
          <w:lang w:val="lv-LV"/>
        </w:rPr>
        <w:t xml:space="preserve"> un tos raksturojošā informācija,</w:t>
      </w:r>
      <w:r w:rsidRPr="00B63714">
        <w:rPr>
          <w:rFonts w:ascii="Calibri" w:hAnsi="Calibri" w:cs="Calibri"/>
          <w:color w:val="000000" w:themeColor="text1"/>
          <w:sz w:val="22"/>
          <w:szCs w:val="22"/>
          <w:shd w:val="clear" w:color="auto" w:fill="FFFFFF"/>
          <w:lang w:val="lv-LV"/>
        </w:rPr>
        <w:t xml:space="preserve"> iekļautas darba pielikumā</w:t>
      </w:r>
      <w:r w:rsidRPr="00B63714">
        <w:rPr>
          <w:rFonts w:asciiTheme="minorHAnsi" w:hAnsiTheme="minorHAnsi" w:cstheme="minorHAnsi"/>
          <w:color w:val="000000" w:themeColor="text1"/>
          <w:sz w:val="22"/>
          <w:szCs w:val="22"/>
          <w:shd w:val="clear" w:color="auto" w:fill="FFFFFF"/>
          <w:lang w:val="lv-LV"/>
        </w:rPr>
        <w:t>.</w:t>
      </w:r>
    </w:p>
    <w:p w14:paraId="24A4E151" w14:textId="67CFA91E" w:rsidR="00334F06" w:rsidRPr="00B63714" w:rsidRDefault="00F07062" w:rsidP="002F4338">
      <w:pPr>
        <w:spacing w:before="120" w:after="120"/>
        <w:ind w:firstLine="426"/>
        <w:jc w:val="both"/>
        <w:rPr>
          <w:rFonts w:asciiTheme="minorHAnsi" w:hAnsiTheme="minorHAnsi" w:cstheme="minorHAnsi"/>
          <w:color w:val="000000" w:themeColor="text1"/>
          <w:sz w:val="22"/>
          <w:szCs w:val="22"/>
          <w:shd w:val="clear" w:color="auto" w:fill="FFFFFF"/>
          <w:lang w:val="lv-LV"/>
        </w:rPr>
      </w:pPr>
      <w:r w:rsidRPr="00B63714">
        <w:rPr>
          <w:rFonts w:asciiTheme="minorHAnsi" w:hAnsiTheme="minorHAnsi" w:cstheme="minorHAnsi"/>
          <w:color w:val="000000" w:themeColor="text1"/>
          <w:sz w:val="22"/>
          <w:szCs w:val="22"/>
          <w:shd w:val="clear" w:color="auto" w:fill="FFFFFF"/>
          <w:lang w:val="lv-LV"/>
        </w:rPr>
        <w:t>A</w:t>
      </w:r>
      <w:r w:rsidR="005B0201" w:rsidRPr="00B63714">
        <w:rPr>
          <w:rFonts w:asciiTheme="minorHAnsi" w:hAnsiTheme="minorHAnsi" w:cstheme="minorHAnsi"/>
          <w:color w:val="000000" w:themeColor="text1"/>
          <w:sz w:val="22"/>
          <w:szCs w:val="22"/>
          <w:shd w:val="clear" w:color="auto" w:fill="FFFFFF"/>
          <w:lang w:val="lv-LV"/>
        </w:rPr>
        <w:t xml:space="preserve">r zemes izmantošanu </w:t>
      </w:r>
      <w:r w:rsidR="00C92868" w:rsidRPr="00B63714">
        <w:rPr>
          <w:rFonts w:asciiTheme="minorHAnsi" w:hAnsiTheme="minorHAnsi" w:cstheme="minorHAnsi"/>
          <w:color w:val="000000" w:themeColor="text1"/>
          <w:sz w:val="22"/>
          <w:szCs w:val="22"/>
          <w:shd w:val="clear" w:color="auto" w:fill="FFFFFF"/>
          <w:lang w:val="lv-LV"/>
        </w:rPr>
        <w:t xml:space="preserve">un tās ilgtspējas novērtēšanu </w:t>
      </w:r>
      <w:r w:rsidR="005B0201" w:rsidRPr="00B63714">
        <w:rPr>
          <w:rFonts w:asciiTheme="minorHAnsi" w:hAnsiTheme="minorHAnsi" w:cstheme="minorHAnsi"/>
          <w:color w:val="000000" w:themeColor="text1"/>
          <w:sz w:val="22"/>
          <w:szCs w:val="22"/>
          <w:shd w:val="clear" w:color="auto" w:fill="FFFFFF"/>
          <w:lang w:val="lv-LV"/>
        </w:rPr>
        <w:t xml:space="preserve">saistītie starptautiskie (ES un ANO) un nacionālie politikas plānošanas dokumenti </w:t>
      </w:r>
      <w:r w:rsidR="00C92868" w:rsidRPr="00B63714">
        <w:rPr>
          <w:rFonts w:asciiTheme="minorHAnsi" w:hAnsiTheme="minorHAnsi" w:cstheme="minorHAnsi"/>
          <w:color w:val="000000" w:themeColor="text1"/>
          <w:sz w:val="22"/>
          <w:szCs w:val="22"/>
          <w:shd w:val="clear" w:color="auto" w:fill="FFFFFF"/>
          <w:lang w:val="lv-LV"/>
        </w:rPr>
        <w:t xml:space="preserve">darba </w:t>
      </w:r>
      <w:proofErr w:type="spellStart"/>
      <w:r w:rsidR="00C92868" w:rsidRPr="00B63714">
        <w:rPr>
          <w:rFonts w:asciiTheme="minorHAnsi" w:hAnsiTheme="minorHAnsi" w:cstheme="minorHAnsi"/>
          <w:color w:val="000000" w:themeColor="text1"/>
          <w:sz w:val="22"/>
          <w:szCs w:val="22"/>
          <w:shd w:val="clear" w:color="auto" w:fill="FFFFFF"/>
          <w:lang w:val="lv-LV"/>
        </w:rPr>
        <w:t>pamatsadaļās</w:t>
      </w:r>
      <w:proofErr w:type="spellEnd"/>
      <w:r w:rsidR="00C92868" w:rsidRPr="00B63714">
        <w:rPr>
          <w:rFonts w:asciiTheme="minorHAnsi" w:hAnsiTheme="minorHAnsi" w:cstheme="minorHAnsi"/>
          <w:color w:val="000000" w:themeColor="text1"/>
          <w:sz w:val="22"/>
          <w:szCs w:val="22"/>
          <w:shd w:val="clear" w:color="auto" w:fill="FFFFFF"/>
          <w:lang w:val="lv-LV"/>
        </w:rPr>
        <w:t xml:space="preserve"> analizēti, atbilstoši darba uzdevumiem un noteiktajam apjomam. Tādējādi</w:t>
      </w:r>
      <w:r w:rsidR="00500CB1" w:rsidRPr="00B63714">
        <w:rPr>
          <w:rFonts w:asciiTheme="minorHAnsi" w:hAnsiTheme="minorHAnsi" w:cstheme="minorHAnsi"/>
          <w:color w:val="000000" w:themeColor="text1"/>
          <w:sz w:val="22"/>
          <w:szCs w:val="22"/>
          <w:shd w:val="clear" w:color="auto" w:fill="FFFFFF"/>
          <w:lang w:val="lv-LV"/>
        </w:rPr>
        <w:t xml:space="preserve"> katrā </w:t>
      </w:r>
      <w:r w:rsidR="00C92868" w:rsidRPr="00B63714">
        <w:rPr>
          <w:rFonts w:asciiTheme="minorHAnsi" w:hAnsiTheme="minorHAnsi" w:cstheme="minorHAnsi"/>
          <w:color w:val="000000" w:themeColor="text1"/>
          <w:sz w:val="22"/>
          <w:szCs w:val="22"/>
          <w:shd w:val="clear" w:color="auto" w:fill="FFFFFF"/>
          <w:lang w:val="lv-LV"/>
        </w:rPr>
        <w:t xml:space="preserve">politikas plānošanas </w:t>
      </w:r>
      <w:r w:rsidR="00500CB1" w:rsidRPr="00B63714">
        <w:rPr>
          <w:rFonts w:asciiTheme="minorHAnsi" w:hAnsiTheme="minorHAnsi" w:cstheme="minorHAnsi"/>
          <w:color w:val="000000" w:themeColor="text1"/>
          <w:sz w:val="22"/>
          <w:szCs w:val="22"/>
          <w:shd w:val="clear" w:color="auto" w:fill="FFFFFF"/>
          <w:lang w:val="lv-LV"/>
        </w:rPr>
        <w:t>dokument</w:t>
      </w:r>
      <w:r w:rsidR="00C92868" w:rsidRPr="00B63714">
        <w:rPr>
          <w:rFonts w:asciiTheme="minorHAnsi" w:hAnsiTheme="minorHAnsi" w:cstheme="minorHAnsi"/>
          <w:color w:val="000000" w:themeColor="text1"/>
          <w:sz w:val="22"/>
          <w:szCs w:val="22"/>
          <w:shd w:val="clear" w:color="auto" w:fill="FFFFFF"/>
          <w:lang w:val="lv-LV"/>
        </w:rPr>
        <w:t>ā veikta attiecīgā satura analīze, identificējot un izvērtējot tajos</w:t>
      </w:r>
      <w:r w:rsidR="00500CB1" w:rsidRPr="00B63714">
        <w:rPr>
          <w:rFonts w:asciiTheme="minorHAnsi" w:hAnsiTheme="minorHAnsi" w:cstheme="minorHAnsi"/>
          <w:color w:val="000000" w:themeColor="text1"/>
          <w:sz w:val="22"/>
          <w:szCs w:val="22"/>
          <w:shd w:val="clear" w:color="auto" w:fill="FFFFFF"/>
          <w:lang w:val="lv-LV"/>
        </w:rPr>
        <w:t xml:space="preserve"> iekļaut</w:t>
      </w:r>
      <w:r w:rsidR="00C92868" w:rsidRPr="00B63714">
        <w:rPr>
          <w:rFonts w:asciiTheme="minorHAnsi" w:hAnsiTheme="minorHAnsi" w:cstheme="minorHAnsi"/>
          <w:color w:val="000000" w:themeColor="text1"/>
          <w:sz w:val="22"/>
          <w:szCs w:val="22"/>
          <w:shd w:val="clear" w:color="auto" w:fill="FFFFFF"/>
          <w:lang w:val="lv-LV"/>
        </w:rPr>
        <w:t>os rezultatīvos</w:t>
      </w:r>
      <w:r w:rsidR="00500CB1" w:rsidRPr="00B63714">
        <w:rPr>
          <w:rFonts w:asciiTheme="minorHAnsi" w:hAnsiTheme="minorHAnsi" w:cstheme="minorHAnsi"/>
          <w:color w:val="000000" w:themeColor="text1"/>
          <w:sz w:val="22"/>
          <w:szCs w:val="22"/>
          <w:shd w:val="clear" w:color="auto" w:fill="FFFFFF"/>
          <w:lang w:val="lv-LV"/>
        </w:rPr>
        <w:t xml:space="preserve"> rādītāj</w:t>
      </w:r>
      <w:r w:rsidR="00C92868" w:rsidRPr="00B63714">
        <w:rPr>
          <w:rFonts w:asciiTheme="minorHAnsi" w:hAnsiTheme="minorHAnsi" w:cstheme="minorHAnsi"/>
          <w:color w:val="000000" w:themeColor="text1"/>
          <w:sz w:val="22"/>
          <w:szCs w:val="22"/>
          <w:shd w:val="clear" w:color="auto" w:fill="FFFFFF"/>
          <w:lang w:val="lv-LV"/>
        </w:rPr>
        <w:t>us.</w:t>
      </w:r>
    </w:p>
    <w:p w14:paraId="5BF7FC6C" w14:textId="4426ABD0" w:rsidR="000F310F" w:rsidRPr="00B63714" w:rsidRDefault="000F310F" w:rsidP="00334F06">
      <w:pPr>
        <w:pStyle w:val="Heading1"/>
        <w:rPr>
          <w:lang w:val="lv-LV"/>
        </w:rPr>
      </w:pPr>
      <w:bookmarkStart w:id="9" w:name="_Toc180263089"/>
      <w:r w:rsidRPr="00B63714">
        <w:rPr>
          <w:lang w:val="lv-LV"/>
        </w:rPr>
        <w:t>Eiropas Savienības politikas plānošanas dokumenti</w:t>
      </w:r>
      <w:bookmarkEnd w:id="9"/>
      <w:r w:rsidRPr="00B63714">
        <w:rPr>
          <w:lang w:val="lv-LV"/>
        </w:rPr>
        <w:t xml:space="preserve"> </w:t>
      </w:r>
    </w:p>
    <w:p w14:paraId="44B9D938" w14:textId="72CB66DE" w:rsidR="000249E3" w:rsidRPr="00B63714" w:rsidRDefault="00C85D09" w:rsidP="000249E3">
      <w:pPr>
        <w:pStyle w:val="Heading2"/>
        <w:rPr>
          <w:rFonts w:asciiTheme="minorHAnsi" w:hAnsiTheme="minorHAnsi" w:cstheme="minorHAnsi"/>
          <w:lang w:val="lv-LV"/>
        </w:rPr>
      </w:pPr>
      <w:bookmarkStart w:id="10" w:name="_Toc180263090"/>
      <w:r w:rsidRPr="00B63714">
        <w:rPr>
          <w:rFonts w:asciiTheme="minorHAnsi" w:hAnsiTheme="minorHAnsi" w:cstheme="minorHAnsi"/>
          <w:lang w:val="lv-LV"/>
        </w:rPr>
        <w:t xml:space="preserve">Eiropas Komisijas paziņojums par Eiropas </w:t>
      </w:r>
      <w:r w:rsidR="00150FD7" w:rsidRPr="00B63714">
        <w:rPr>
          <w:rFonts w:asciiTheme="minorHAnsi" w:hAnsiTheme="minorHAnsi" w:cstheme="minorHAnsi"/>
          <w:lang w:val="lv-LV"/>
        </w:rPr>
        <w:t>z</w:t>
      </w:r>
      <w:r w:rsidRPr="00B63714">
        <w:rPr>
          <w:rFonts w:asciiTheme="minorHAnsi" w:hAnsiTheme="minorHAnsi" w:cstheme="minorHAnsi"/>
          <w:lang w:val="lv-LV"/>
        </w:rPr>
        <w:t>aļo kursu</w:t>
      </w:r>
      <w:bookmarkEnd w:id="10"/>
    </w:p>
    <w:p w14:paraId="67ACB41B" w14:textId="0F8C4A53" w:rsidR="00D2769D" w:rsidRPr="00B63714" w:rsidRDefault="00150FD7" w:rsidP="001C57F3">
      <w:pPr>
        <w:pStyle w:val="NormalWeb"/>
        <w:adjustRightInd w:val="0"/>
        <w:snapToGrid w:val="0"/>
        <w:spacing w:before="120" w:beforeAutospacing="0" w:after="120" w:afterAutospacing="0"/>
        <w:ind w:firstLine="357"/>
        <w:jc w:val="both"/>
        <w:rPr>
          <w:rFonts w:ascii="Calibri" w:hAnsi="Calibri" w:cs="Calibri"/>
          <w:color w:val="000000" w:themeColor="text1"/>
          <w:sz w:val="22"/>
          <w:szCs w:val="22"/>
          <w:lang w:val="lv-LV"/>
        </w:rPr>
      </w:pPr>
      <w:r w:rsidRPr="00B63714">
        <w:rPr>
          <w:rFonts w:ascii="Calibri" w:hAnsi="Calibri" w:cs="Calibri"/>
          <w:b/>
          <w:bCs/>
          <w:i/>
          <w:iCs/>
          <w:color w:val="000000" w:themeColor="text1"/>
          <w:sz w:val="22"/>
          <w:szCs w:val="22"/>
          <w:lang w:val="lv-LV"/>
        </w:rPr>
        <w:t>Eiropas zaļais kurss</w:t>
      </w:r>
      <w:r w:rsidRPr="00B63714">
        <w:rPr>
          <w:rFonts w:ascii="Calibri" w:hAnsi="Calibri" w:cs="Calibri"/>
          <w:color w:val="000000" w:themeColor="text1"/>
          <w:sz w:val="22"/>
          <w:szCs w:val="22"/>
          <w:lang w:val="lv-LV"/>
        </w:rPr>
        <w:t xml:space="preserve"> nosaka jaunu izaugsmes </w:t>
      </w:r>
      <w:r w:rsidR="005D1248" w:rsidRPr="00B63714">
        <w:rPr>
          <w:rFonts w:ascii="Calibri" w:hAnsi="Calibri" w:cs="Calibri"/>
          <w:color w:val="000000" w:themeColor="text1"/>
          <w:sz w:val="22"/>
          <w:szCs w:val="22"/>
          <w:lang w:val="lv-LV"/>
        </w:rPr>
        <w:t>stratēģiju</w:t>
      </w:r>
      <w:r w:rsidRPr="00B63714">
        <w:rPr>
          <w:rFonts w:ascii="Calibri" w:hAnsi="Calibri" w:cs="Calibri"/>
          <w:color w:val="000000" w:themeColor="text1"/>
          <w:sz w:val="22"/>
          <w:szCs w:val="22"/>
          <w:lang w:val="lv-LV"/>
        </w:rPr>
        <w:t xml:space="preserve">, kas tiecas </w:t>
      </w:r>
      <w:r w:rsidR="005D1248" w:rsidRPr="00B63714">
        <w:rPr>
          <w:rFonts w:ascii="Calibri" w:hAnsi="Calibri" w:cs="Calibri"/>
          <w:color w:val="000000" w:themeColor="text1"/>
          <w:sz w:val="22"/>
          <w:szCs w:val="22"/>
          <w:lang w:val="lv-LV"/>
        </w:rPr>
        <w:t>pārveidot</w:t>
      </w:r>
      <w:r w:rsidRPr="00B63714">
        <w:rPr>
          <w:rFonts w:ascii="Calibri" w:hAnsi="Calibri" w:cs="Calibri"/>
          <w:color w:val="000000" w:themeColor="text1"/>
          <w:sz w:val="22"/>
          <w:szCs w:val="22"/>
          <w:lang w:val="lv-LV"/>
        </w:rPr>
        <w:t xml:space="preserve"> ES par </w:t>
      </w:r>
      <w:r w:rsidR="005D1248" w:rsidRPr="00B63714">
        <w:rPr>
          <w:rFonts w:ascii="Calibri" w:hAnsi="Calibri" w:cs="Calibri"/>
          <w:color w:val="000000" w:themeColor="text1"/>
          <w:sz w:val="22"/>
          <w:szCs w:val="22"/>
          <w:lang w:val="lv-LV"/>
        </w:rPr>
        <w:t>taisnīgu</w:t>
      </w:r>
      <w:r w:rsidRPr="00B63714">
        <w:rPr>
          <w:rFonts w:ascii="Calibri" w:hAnsi="Calibri" w:cs="Calibri"/>
          <w:color w:val="000000" w:themeColor="text1"/>
          <w:sz w:val="22"/>
          <w:szCs w:val="22"/>
          <w:lang w:val="lv-LV"/>
        </w:rPr>
        <w:t xml:space="preserve"> un </w:t>
      </w:r>
      <w:r w:rsidR="005D1248" w:rsidRPr="00B63714">
        <w:rPr>
          <w:rFonts w:ascii="Calibri" w:hAnsi="Calibri" w:cs="Calibri"/>
          <w:color w:val="000000" w:themeColor="text1"/>
          <w:sz w:val="22"/>
          <w:szCs w:val="22"/>
          <w:lang w:val="lv-LV"/>
        </w:rPr>
        <w:t>pārticīgu</w:t>
      </w:r>
      <w:r w:rsidRPr="00B63714">
        <w:rPr>
          <w:rFonts w:ascii="Calibri" w:hAnsi="Calibri" w:cs="Calibri"/>
          <w:color w:val="000000" w:themeColor="text1"/>
          <w:sz w:val="22"/>
          <w:szCs w:val="22"/>
          <w:lang w:val="lv-LV"/>
        </w:rPr>
        <w:t xml:space="preserve"> </w:t>
      </w:r>
      <w:r w:rsidR="005D1248" w:rsidRPr="00B63714">
        <w:rPr>
          <w:rFonts w:ascii="Calibri" w:hAnsi="Calibri" w:cs="Calibri"/>
          <w:color w:val="000000" w:themeColor="text1"/>
          <w:sz w:val="22"/>
          <w:szCs w:val="22"/>
          <w:lang w:val="lv-LV"/>
        </w:rPr>
        <w:t>sabiedrību</w:t>
      </w:r>
      <w:r w:rsidRPr="00B63714">
        <w:rPr>
          <w:rFonts w:ascii="Calibri" w:hAnsi="Calibri" w:cs="Calibri"/>
          <w:color w:val="000000" w:themeColor="text1"/>
          <w:sz w:val="22"/>
          <w:szCs w:val="22"/>
          <w:lang w:val="lv-LV"/>
        </w:rPr>
        <w:t xml:space="preserve"> ar </w:t>
      </w:r>
      <w:r w:rsidR="005D1248" w:rsidRPr="00B63714">
        <w:rPr>
          <w:rFonts w:ascii="Calibri" w:hAnsi="Calibri" w:cs="Calibri"/>
          <w:color w:val="000000" w:themeColor="text1"/>
          <w:sz w:val="22"/>
          <w:szCs w:val="22"/>
          <w:lang w:val="lv-LV"/>
        </w:rPr>
        <w:t>mūsdienīgu</w:t>
      </w:r>
      <w:r w:rsidRPr="00B63714">
        <w:rPr>
          <w:rFonts w:ascii="Calibri" w:hAnsi="Calibri" w:cs="Calibri"/>
          <w:color w:val="000000" w:themeColor="text1"/>
          <w:sz w:val="22"/>
          <w:szCs w:val="22"/>
          <w:lang w:val="lv-LV"/>
        </w:rPr>
        <w:t xml:space="preserve">, </w:t>
      </w:r>
      <w:proofErr w:type="spellStart"/>
      <w:r w:rsidRPr="00B63714">
        <w:rPr>
          <w:rFonts w:ascii="Calibri" w:hAnsi="Calibri" w:cs="Calibri"/>
          <w:color w:val="000000" w:themeColor="text1"/>
          <w:sz w:val="22"/>
          <w:szCs w:val="22"/>
          <w:lang w:val="lv-LV"/>
        </w:rPr>
        <w:t>resursefekt</w:t>
      </w:r>
      <w:r w:rsidR="001A4947">
        <w:rPr>
          <w:rFonts w:ascii="Calibri" w:hAnsi="Calibri" w:cs="Calibri"/>
          <w:color w:val="000000" w:themeColor="text1"/>
          <w:sz w:val="22"/>
          <w:szCs w:val="22"/>
          <w:lang w:val="lv-LV"/>
        </w:rPr>
        <w:t>ī</w:t>
      </w:r>
      <w:r w:rsidRPr="00B63714">
        <w:rPr>
          <w:rFonts w:ascii="Calibri" w:hAnsi="Calibri" w:cs="Calibri"/>
          <w:color w:val="000000" w:themeColor="text1"/>
          <w:sz w:val="22"/>
          <w:szCs w:val="22"/>
          <w:lang w:val="lv-LV"/>
        </w:rPr>
        <w:t>vu</w:t>
      </w:r>
      <w:proofErr w:type="spellEnd"/>
      <w:r w:rsidRPr="00B63714">
        <w:rPr>
          <w:rFonts w:ascii="Calibri" w:hAnsi="Calibri" w:cs="Calibri"/>
          <w:color w:val="000000" w:themeColor="text1"/>
          <w:sz w:val="22"/>
          <w:szCs w:val="22"/>
          <w:lang w:val="lv-LV"/>
        </w:rPr>
        <w:t xml:space="preserve"> un </w:t>
      </w:r>
      <w:r w:rsidR="005D1248" w:rsidRPr="00B63714">
        <w:rPr>
          <w:rFonts w:ascii="Calibri" w:hAnsi="Calibri" w:cs="Calibri"/>
          <w:color w:val="000000" w:themeColor="text1"/>
          <w:sz w:val="22"/>
          <w:szCs w:val="22"/>
          <w:lang w:val="lv-LV"/>
        </w:rPr>
        <w:t>konkur</w:t>
      </w:r>
      <w:r w:rsidR="005D1248">
        <w:rPr>
          <w:rFonts w:ascii="Calibri" w:hAnsi="Calibri" w:cs="Calibri"/>
          <w:color w:val="000000" w:themeColor="text1"/>
          <w:sz w:val="22"/>
          <w:szCs w:val="22"/>
          <w:lang w:val="lv-LV"/>
        </w:rPr>
        <w:t>ē</w:t>
      </w:r>
      <w:r w:rsidR="005D1248" w:rsidRPr="00B63714">
        <w:rPr>
          <w:rFonts w:ascii="Calibri" w:hAnsi="Calibri" w:cs="Calibri"/>
          <w:color w:val="000000" w:themeColor="text1"/>
          <w:sz w:val="22"/>
          <w:szCs w:val="22"/>
          <w:lang w:val="lv-LV"/>
        </w:rPr>
        <w:t>tspējīgu</w:t>
      </w:r>
      <w:r w:rsidRPr="00B63714">
        <w:rPr>
          <w:rFonts w:ascii="Calibri" w:hAnsi="Calibri" w:cs="Calibri"/>
          <w:color w:val="000000" w:themeColor="text1"/>
          <w:sz w:val="22"/>
          <w:szCs w:val="22"/>
          <w:lang w:val="lv-LV"/>
        </w:rPr>
        <w:t xml:space="preserve"> ekonomiku, kur</w:t>
      </w:r>
      <w:r w:rsidR="00D9303F">
        <w:rPr>
          <w:rFonts w:ascii="Calibri" w:hAnsi="Calibri" w:cs="Calibri"/>
          <w:color w:val="000000" w:themeColor="text1"/>
          <w:sz w:val="22"/>
          <w:szCs w:val="22"/>
          <w:lang w:val="lv-LV"/>
        </w:rPr>
        <w:t>ā</w:t>
      </w:r>
      <w:r w:rsidRPr="00B63714">
        <w:rPr>
          <w:rFonts w:ascii="Calibri" w:hAnsi="Calibri" w:cs="Calibri"/>
          <w:color w:val="000000" w:themeColor="text1"/>
          <w:sz w:val="22"/>
          <w:szCs w:val="22"/>
          <w:lang w:val="lv-LV"/>
        </w:rPr>
        <w:t xml:space="preserve"> </w:t>
      </w:r>
      <w:r w:rsidR="005D1248" w:rsidRPr="00B63714">
        <w:rPr>
          <w:rFonts w:ascii="Calibri" w:hAnsi="Calibri" w:cs="Calibri"/>
          <w:color w:val="000000" w:themeColor="text1"/>
          <w:sz w:val="22"/>
          <w:szCs w:val="22"/>
          <w:lang w:val="lv-LV"/>
        </w:rPr>
        <w:t>siltumnīcefekta</w:t>
      </w:r>
      <w:r w:rsidRPr="00B63714">
        <w:rPr>
          <w:rFonts w:ascii="Calibri" w:hAnsi="Calibri" w:cs="Calibri"/>
          <w:color w:val="000000" w:themeColor="text1"/>
          <w:sz w:val="22"/>
          <w:szCs w:val="22"/>
          <w:lang w:val="lv-LV"/>
        </w:rPr>
        <w:t xml:space="preserve"> </w:t>
      </w:r>
      <w:r w:rsidR="005D1248" w:rsidRPr="00B63714">
        <w:rPr>
          <w:rFonts w:ascii="Calibri" w:hAnsi="Calibri" w:cs="Calibri"/>
          <w:color w:val="000000" w:themeColor="text1"/>
          <w:sz w:val="22"/>
          <w:szCs w:val="22"/>
          <w:lang w:val="lv-LV"/>
        </w:rPr>
        <w:t>gāž</w:t>
      </w:r>
      <w:r w:rsidR="005D1248">
        <w:rPr>
          <w:rFonts w:ascii="Calibri" w:hAnsi="Calibri" w:cs="Calibri"/>
          <w:color w:val="000000" w:themeColor="text1"/>
          <w:sz w:val="22"/>
          <w:szCs w:val="22"/>
          <w:lang w:val="lv-LV"/>
        </w:rPr>
        <w:t>u</w:t>
      </w:r>
      <w:r w:rsidRPr="00B63714">
        <w:rPr>
          <w:rFonts w:ascii="Calibri" w:hAnsi="Calibri" w:cs="Calibri"/>
          <w:color w:val="000000" w:themeColor="text1"/>
          <w:sz w:val="22"/>
          <w:szCs w:val="22"/>
          <w:lang w:val="lv-LV"/>
        </w:rPr>
        <w:t xml:space="preserve"> neto emisijas 2050. gad</w:t>
      </w:r>
      <w:r w:rsidR="00D9303F">
        <w:rPr>
          <w:rFonts w:ascii="Calibri" w:hAnsi="Calibri" w:cs="Calibri"/>
          <w:color w:val="000000" w:themeColor="text1"/>
          <w:sz w:val="22"/>
          <w:szCs w:val="22"/>
          <w:lang w:val="lv-LV"/>
        </w:rPr>
        <w:t>ā</w:t>
      </w:r>
      <w:r w:rsidRPr="00B63714">
        <w:rPr>
          <w:rFonts w:ascii="Calibri" w:hAnsi="Calibri" w:cs="Calibri"/>
          <w:color w:val="000000" w:themeColor="text1"/>
          <w:sz w:val="22"/>
          <w:szCs w:val="22"/>
          <w:lang w:val="lv-LV"/>
        </w:rPr>
        <w:t xml:space="preserve"> </w:t>
      </w:r>
      <w:r w:rsidR="005D1248" w:rsidRPr="00B63714">
        <w:rPr>
          <w:rFonts w:ascii="Calibri" w:hAnsi="Calibri" w:cs="Calibri"/>
          <w:color w:val="000000" w:themeColor="text1"/>
          <w:sz w:val="22"/>
          <w:szCs w:val="22"/>
          <w:lang w:val="lv-LV"/>
        </w:rPr>
        <w:t>samazinātos</w:t>
      </w:r>
      <w:r w:rsidRPr="00B63714">
        <w:rPr>
          <w:rFonts w:ascii="Calibri" w:hAnsi="Calibri" w:cs="Calibri"/>
          <w:color w:val="000000" w:themeColor="text1"/>
          <w:sz w:val="22"/>
          <w:szCs w:val="22"/>
          <w:lang w:val="lv-LV"/>
        </w:rPr>
        <w:t xml:space="preserve"> </w:t>
      </w:r>
      <w:r w:rsidR="005D1248" w:rsidRPr="00B63714">
        <w:rPr>
          <w:rFonts w:ascii="Calibri" w:hAnsi="Calibri" w:cs="Calibri"/>
          <w:color w:val="000000" w:themeColor="text1"/>
          <w:sz w:val="22"/>
          <w:szCs w:val="22"/>
          <w:lang w:val="lv-LV"/>
        </w:rPr>
        <w:t>līdz</w:t>
      </w:r>
      <w:r w:rsidRPr="00B63714">
        <w:rPr>
          <w:rFonts w:ascii="Calibri" w:hAnsi="Calibri" w:cs="Calibri"/>
          <w:color w:val="000000" w:themeColor="text1"/>
          <w:sz w:val="22"/>
          <w:szCs w:val="22"/>
          <w:lang w:val="lv-LV"/>
        </w:rPr>
        <w:t xml:space="preserve"> nullei un ekonomisk</w:t>
      </w:r>
      <w:r w:rsidR="00D9303F">
        <w:rPr>
          <w:rFonts w:ascii="Calibri" w:hAnsi="Calibri" w:cs="Calibri"/>
          <w:color w:val="000000" w:themeColor="text1"/>
          <w:sz w:val="22"/>
          <w:szCs w:val="22"/>
          <w:lang w:val="lv-LV"/>
        </w:rPr>
        <w:t>ā</w:t>
      </w:r>
      <w:r w:rsidRPr="00B63714">
        <w:rPr>
          <w:rFonts w:ascii="Calibri" w:hAnsi="Calibri" w:cs="Calibri"/>
          <w:color w:val="000000" w:themeColor="text1"/>
          <w:sz w:val="22"/>
          <w:szCs w:val="22"/>
          <w:lang w:val="lv-LV"/>
        </w:rPr>
        <w:t xml:space="preserve"> izaugsme </w:t>
      </w:r>
      <w:r w:rsidR="005D1248" w:rsidRPr="00B63714">
        <w:rPr>
          <w:rFonts w:ascii="Calibri" w:hAnsi="Calibri" w:cs="Calibri"/>
          <w:color w:val="000000" w:themeColor="text1"/>
          <w:sz w:val="22"/>
          <w:szCs w:val="22"/>
          <w:lang w:val="lv-LV"/>
        </w:rPr>
        <w:t>būtu</w:t>
      </w:r>
      <w:r w:rsidRPr="00B63714">
        <w:rPr>
          <w:rFonts w:ascii="Calibri" w:hAnsi="Calibri" w:cs="Calibri"/>
          <w:color w:val="000000" w:themeColor="text1"/>
          <w:sz w:val="22"/>
          <w:szCs w:val="22"/>
          <w:lang w:val="lv-LV"/>
        </w:rPr>
        <w:t xml:space="preserve"> </w:t>
      </w:r>
      <w:r w:rsidR="005D1248" w:rsidRPr="00B63714">
        <w:rPr>
          <w:rFonts w:ascii="Calibri" w:hAnsi="Calibri" w:cs="Calibri"/>
          <w:color w:val="000000" w:themeColor="text1"/>
          <w:sz w:val="22"/>
          <w:szCs w:val="22"/>
          <w:lang w:val="lv-LV"/>
        </w:rPr>
        <w:t>atsaistīta</w:t>
      </w:r>
      <w:r w:rsidRPr="00B63714">
        <w:rPr>
          <w:rFonts w:ascii="Calibri" w:hAnsi="Calibri" w:cs="Calibri"/>
          <w:color w:val="000000" w:themeColor="text1"/>
          <w:sz w:val="22"/>
          <w:szCs w:val="22"/>
          <w:lang w:val="lv-LV"/>
        </w:rPr>
        <w:t xml:space="preserve"> no resursu </w:t>
      </w:r>
      <w:r w:rsidR="005D1248" w:rsidRPr="00B63714">
        <w:rPr>
          <w:rFonts w:ascii="Calibri" w:hAnsi="Calibri" w:cs="Calibri"/>
          <w:color w:val="000000" w:themeColor="text1"/>
          <w:sz w:val="22"/>
          <w:szCs w:val="22"/>
          <w:lang w:val="lv-LV"/>
        </w:rPr>
        <w:t>patēriņa</w:t>
      </w:r>
      <w:r w:rsidRPr="00B63714">
        <w:rPr>
          <w:rFonts w:ascii="Calibri" w:hAnsi="Calibri" w:cs="Calibri"/>
          <w:color w:val="000000" w:themeColor="text1"/>
          <w:sz w:val="22"/>
          <w:szCs w:val="22"/>
          <w:lang w:val="lv-LV"/>
        </w:rPr>
        <w:t xml:space="preserve">. </w:t>
      </w:r>
      <w:r w:rsidR="005D1248" w:rsidRPr="00B63714">
        <w:rPr>
          <w:rFonts w:ascii="Calibri" w:hAnsi="Calibri" w:cs="Calibri"/>
          <w:b/>
          <w:bCs/>
          <w:i/>
          <w:iCs/>
          <w:color w:val="000000" w:themeColor="text1"/>
          <w:sz w:val="22"/>
          <w:szCs w:val="22"/>
          <w:lang w:val="lv-LV"/>
        </w:rPr>
        <w:t>Mērķis</w:t>
      </w:r>
      <w:r w:rsidRPr="00B63714">
        <w:rPr>
          <w:rFonts w:ascii="Calibri" w:hAnsi="Calibri" w:cs="Calibri"/>
          <w:color w:val="000000" w:themeColor="text1"/>
          <w:sz w:val="22"/>
          <w:szCs w:val="22"/>
          <w:lang w:val="lv-LV"/>
        </w:rPr>
        <w:t xml:space="preserve"> ir ar</w:t>
      </w:r>
      <w:r w:rsidR="001A4947">
        <w:rPr>
          <w:rFonts w:ascii="Calibri" w:hAnsi="Calibri" w:cs="Calibri"/>
          <w:color w:val="000000" w:themeColor="text1"/>
          <w:sz w:val="22"/>
          <w:szCs w:val="22"/>
          <w:lang w:val="lv-LV"/>
        </w:rPr>
        <w:t>ī</w:t>
      </w:r>
      <w:r w:rsidRPr="00B63714">
        <w:rPr>
          <w:rFonts w:ascii="Calibri" w:hAnsi="Calibri" w:cs="Calibri"/>
          <w:color w:val="000000" w:themeColor="text1"/>
          <w:sz w:val="22"/>
          <w:szCs w:val="22"/>
          <w:lang w:val="lv-LV"/>
        </w:rPr>
        <w:t xml:space="preserve"> </w:t>
      </w:r>
      <w:r w:rsidR="005D1248" w:rsidRPr="00B63714">
        <w:rPr>
          <w:rFonts w:ascii="Calibri" w:hAnsi="Calibri" w:cs="Calibri"/>
          <w:color w:val="000000" w:themeColor="text1"/>
          <w:sz w:val="22"/>
          <w:szCs w:val="22"/>
          <w:lang w:val="lv-LV"/>
        </w:rPr>
        <w:t>aizsargāt</w:t>
      </w:r>
      <w:r w:rsidRPr="00B63714">
        <w:rPr>
          <w:rFonts w:ascii="Calibri" w:hAnsi="Calibri" w:cs="Calibri"/>
          <w:color w:val="000000" w:themeColor="text1"/>
          <w:sz w:val="22"/>
          <w:szCs w:val="22"/>
          <w:lang w:val="lv-LV"/>
        </w:rPr>
        <w:t xml:space="preserve">, </w:t>
      </w:r>
      <w:r w:rsidR="005D1248" w:rsidRPr="00B63714">
        <w:rPr>
          <w:rFonts w:ascii="Calibri" w:hAnsi="Calibri" w:cs="Calibri"/>
          <w:color w:val="000000" w:themeColor="text1"/>
          <w:sz w:val="22"/>
          <w:szCs w:val="22"/>
          <w:lang w:val="lv-LV"/>
        </w:rPr>
        <w:t>saglabāt</w:t>
      </w:r>
      <w:r w:rsidRPr="00B63714">
        <w:rPr>
          <w:rFonts w:ascii="Calibri" w:hAnsi="Calibri" w:cs="Calibri"/>
          <w:color w:val="000000" w:themeColor="text1"/>
          <w:sz w:val="22"/>
          <w:szCs w:val="22"/>
          <w:lang w:val="lv-LV"/>
        </w:rPr>
        <w:t xml:space="preserve"> un </w:t>
      </w:r>
      <w:r w:rsidR="005D1248" w:rsidRPr="00B63714">
        <w:rPr>
          <w:rFonts w:ascii="Calibri" w:hAnsi="Calibri" w:cs="Calibri"/>
          <w:color w:val="000000" w:themeColor="text1"/>
          <w:sz w:val="22"/>
          <w:szCs w:val="22"/>
          <w:lang w:val="lv-LV"/>
        </w:rPr>
        <w:t>stiprināt</w:t>
      </w:r>
      <w:r w:rsidRPr="00B63714">
        <w:rPr>
          <w:rFonts w:ascii="Calibri" w:hAnsi="Calibri" w:cs="Calibri"/>
          <w:color w:val="000000" w:themeColor="text1"/>
          <w:sz w:val="22"/>
          <w:szCs w:val="22"/>
          <w:lang w:val="lv-LV"/>
        </w:rPr>
        <w:t xml:space="preserve"> ES dabas </w:t>
      </w:r>
      <w:r w:rsidR="005D1248" w:rsidRPr="00B63714">
        <w:rPr>
          <w:rFonts w:ascii="Calibri" w:hAnsi="Calibri" w:cs="Calibri"/>
          <w:color w:val="000000" w:themeColor="text1"/>
          <w:sz w:val="22"/>
          <w:szCs w:val="22"/>
          <w:lang w:val="lv-LV"/>
        </w:rPr>
        <w:t>kapitālu</w:t>
      </w:r>
      <w:r w:rsidRPr="00B63714">
        <w:rPr>
          <w:rFonts w:ascii="Calibri" w:hAnsi="Calibri" w:cs="Calibri"/>
          <w:color w:val="000000" w:themeColor="text1"/>
          <w:sz w:val="22"/>
          <w:szCs w:val="22"/>
          <w:lang w:val="lv-LV"/>
        </w:rPr>
        <w:t xml:space="preserve"> un </w:t>
      </w:r>
      <w:r w:rsidR="005D1248" w:rsidRPr="00B63714">
        <w:rPr>
          <w:rFonts w:ascii="Calibri" w:hAnsi="Calibri" w:cs="Calibri"/>
          <w:color w:val="000000" w:themeColor="text1"/>
          <w:sz w:val="22"/>
          <w:szCs w:val="22"/>
          <w:lang w:val="lv-LV"/>
        </w:rPr>
        <w:t>aizsargāt</w:t>
      </w:r>
      <w:r w:rsidRPr="00B63714">
        <w:rPr>
          <w:rFonts w:ascii="Calibri" w:hAnsi="Calibri" w:cs="Calibri"/>
          <w:color w:val="000000" w:themeColor="text1"/>
          <w:sz w:val="22"/>
          <w:szCs w:val="22"/>
          <w:lang w:val="lv-LV"/>
        </w:rPr>
        <w:t xml:space="preserve"> </w:t>
      </w:r>
      <w:r w:rsidR="005D1248" w:rsidRPr="00B63714">
        <w:rPr>
          <w:rFonts w:ascii="Calibri" w:hAnsi="Calibri" w:cs="Calibri"/>
          <w:color w:val="000000" w:themeColor="text1"/>
          <w:sz w:val="22"/>
          <w:szCs w:val="22"/>
          <w:lang w:val="lv-LV"/>
        </w:rPr>
        <w:t>iedzīvotāju</w:t>
      </w:r>
      <w:r w:rsidRPr="00B63714">
        <w:rPr>
          <w:rFonts w:ascii="Calibri" w:hAnsi="Calibri" w:cs="Calibri"/>
          <w:color w:val="000000" w:themeColor="text1"/>
          <w:sz w:val="22"/>
          <w:szCs w:val="22"/>
          <w:lang w:val="lv-LV"/>
        </w:rPr>
        <w:t xml:space="preserve"> </w:t>
      </w:r>
      <w:r w:rsidR="005D1248" w:rsidRPr="00B63714">
        <w:rPr>
          <w:rFonts w:ascii="Calibri" w:hAnsi="Calibri" w:cs="Calibri"/>
          <w:color w:val="000000" w:themeColor="text1"/>
          <w:sz w:val="22"/>
          <w:szCs w:val="22"/>
          <w:lang w:val="lv-LV"/>
        </w:rPr>
        <w:t>veselību</w:t>
      </w:r>
      <w:r w:rsidRPr="00B63714">
        <w:rPr>
          <w:rFonts w:ascii="Calibri" w:hAnsi="Calibri" w:cs="Calibri"/>
          <w:color w:val="000000" w:themeColor="text1"/>
          <w:sz w:val="22"/>
          <w:szCs w:val="22"/>
          <w:lang w:val="lv-LV"/>
        </w:rPr>
        <w:t xml:space="preserve"> un </w:t>
      </w:r>
      <w:proofErr w:type="spellStart"/>
      <w:r w:rsidRPr="00B63714">
        <w:rPr>
          <w:rFonts w:ascii="Calibri" w:hAnsi="Calibri" w:cs="Calibri"/>
          <w:color w:val="000000" w:themeColor="text1"/>
          <w:sz w:val="22"/>
          <w:szCs w:val="22"/>
          <w:lang w:val="lv-LV"/>
        </w:rPr>
        <w:t>labb</w:t>
      </w:r>
      <w:r w:rsidR="005D1248">
        <w:rPr>
          <w:rFonts w:ascii="Calibri" w:hAnsi="Calibri" w:cs="Calibri"/>
          <w:color w:val="000000" w:themeColor="text1"/>
          <w:sz w:val="22"/>
          <w:szCs w:val="22"/>
          <w:lang w:val="lv-LV"/>
        </w:rPr>
        <w:t>ūtī</w:t>
      </w:r>
      <w:r w:rsidRPr="00B63714">
        <w:rPr>
          <w:rFonts w:ascii="Calibri" w:hAnsi="Calibri" w:cs="Calibri"/>
          <w:color w:val="000000" w:themeColor="text1"/>
          <w:sz w:val="22"/>
          <w:szCs w:val="22"/>
          <w:lang w:val="lv-LV"/>
        </w:rPr>
        <w:t>bu</w:t>
      </w:r>
      <w:proofErr w:type="spellEnd"/>
      <w:r w:rsidRPr="00B63714">
        <w:rPr>
          <w:rFonts w:ascii="Calibri" w:hAnsi="Calibri" w:cs="Calibri"/>
          <w:color w:val="000000" w:themeColor="text1"/>
          <w:sz w:val="22"/>
          <w:szCs w:val="22"/>
          <w:lang w:val="lv-LV"/>
        </w:rPr>
        <w:t xml:space="preserve"> no </w:t>
      </w:r>
      <w:r w:rsidR="00ED2E3F">
        <w:rPr>
          <w:rFonts w:ascii="Calibri" w:hAnsi="Calibri" w:cs="Calibri"/>
          <w:color w:val="000000" w:themeColor="text1"/>
          <w:sz w:val="22"/>
          <w:szCs w:val="22"/>
          <w:lang w:val="lv-LV"/>
        </w:rPr>
        <w:t>vides ap</w:t>
      </w:r>
      <w:r w:rsidR="005D1248" w:rsidRPr="00B63714">
        <w:rPr>
          <w:rFonts w:ascii="Calibri" w:hAnsi="Calibri" w:cs="Calibri"/>
          <w:color w:val="000000" w:themeColor="text1"/>
          <w:sz w:val="22"/>
          <w:szCs w:val="22"/>
          <w:lang w:val="lv-LV"/>
        </w:rPr>
        <w:t>draudējumiem</w:t>
      </w:r>
      <w:r w:rsidRPr="00B63714">
        <w:rPr>
          <w:rFonts w:ascii="Calibri" w:hAnsi="Calibri" w:cs="Calibri"/>
          <w:color w:val="000000" w:themeColor="text1"/>
          <w:sz w:val="22"/>
          <w:szCs w:val="22"/>
          <w:lang w:val="lv-LV"/>
        </w:rPr>
        <w:t xml:space="preserve"> un ietekmes. </w:t>
      </w:r>
      <w:r w:rsidR="005D1248" w:rsidRPr="00B63714">
        <w:rPr>
          <w:rFonts w:ascii="Calibri" w:hAnsi="Calibri" w:cs="Calibri"/>
          <w:color w:val="000000" w:themeColor="text1"/>
          <w:sz w:val="22"/>
          <w:szCs w:val="22"/>
          <w:lang w:val="lv-LV"/>
        </w:rPr>
        <w:t>Taj</w:t>
      </w:r>
      <w:r w:rsidR="005D1248">
        <w:rPr>
          <w:rFonts w:ascii="Calibri" w:hAnsi="Calibri" w:cs="Calibri"/>
          <w:color w:val="000000" w:themeColor="text1"/>
          <w:sz w:val="22"/>
          <w:szCs w:val="22"/>
          <w:lang w:val="lv-LV"/>
        </w:rPr>
        <w:t>ā</w:t>
      </w:r>
      <w:r w:rsidRPr="00B63714">
        <w:rPr>
          <w:rFonts w:ascii="Calibri" w:hAnsi="Calibri" w:cs="Calibri"/>
          <w:color w:val="000000" w:themeColor="text1"/>
          <w:sz w:val="22"/>
          <w:szCs w:val="22"/>
          <w:lang w:val="lv-LV"/>
        </w:rPr>
        <w:t xml:space="preserve"> </w:t>
      </w:r>
      <w:r w:rsidR="005D1248" w:rsidRPr="00B63714">
        <w:rPr>
          <w:rFonts w:ascii="Calibri" w:hAnsi="Calibri" w:cs="Calibri"/>
          <w:color w:val="000000" w:themeColor="text1"/>
          <w:sz w:val="22"/>
          <w:szCs w:val="22"/>
          <w:lang w:val="lv-LV"/>
        </w:rPr>
        <w:t>pašā</w:t>
      </w:r>
      <w:r w:rsidRPr="00B63714">
        <w:rPr>
          <w:rFonts w:ascii="Calibri" w:hAnsi="Calibri" w:cs="Calibri"/>
          <w:color w:val="000000" w:themeColor="text1"/>
          <w:sz w:val="22"/>
          <w:szCs w:val="22"/>
          <w:lang w:val="lv-LV"/>
        </w:rPr>
        <w:t xml:space="preserve"> laik</w:t>
      </w:r>
      <w:r w:rsidR="00D9303F">
        <w:rPr>
          <w:rFonts w:ascii="Calibri" w:hAnsi="Calibri" w:cs="Calibri"/>
          <w:color w:val="000000" w:themeColor="text1"/>
          <w:sz w:val="22"/>
          <w:szCs w:val="22"/>
          <w:lang w:val="lv-LV"/>
        </w:rPr>
        <w:t>ā</w:t>
      </w:r>
      <w:r w:rsidRPr="00B63714">
        <w:rPr>
          <w:rFonts w:ascii="Calibri" w:hAnsi="Calibri" w:cs="Calibri"/>
          <w:color w:val="000000" w:themeColor="text1"/>
          <w:sz w:val="22"/>
          <w:szCs w:val="22"/>
          <w:lang w:val="lv-LV"/>
        </w:rPr>
        <w:t xml:space="preserve"> </w:t>
      </w:r>
      <w:r w:rsidR="005D1248" w:rsidRPr="00B63714">
        <w:rPr>
          <w:rFonts w:ascii="Calibri" w:hAnsi="Calibri" w:cs="Calibri"/>
          <w:color w:val="000000" w:themeColor="text1"/>
          <w:sz w:val="22"/>
          <w:szCs w:val="22"/>
          <w:lang w:val="lv-LV"/>
        </w:rPr>
        <w:t>šai</w:t>
      </w:r>
      <w:r w:rsidRPr="00B63714">
        <w:rPr>
          <w:rFonts w:ascii="Calibri" w:hAnsi="Calibri" w:cs="Calibri"/>
          <w:color w:val="000000" w:themeColor="text1"/>
          <w:sz w:val="22"/>
          <w:szCs w:val="22"/>
          <w:lang w:val="lv-LV"/>
        </w:rPr>
        <w:t xml:space="preserve"> </w:t>
      </w:r>
      <w:r w:rsidR="005D1248" w:rsidRPr="00B63714">
        <w:rPr>
          <w:rFonts w:ascii="Calibri" w:hAnsi="Calibri" w:cs="Calibri"/>
          <w:color w:val="000000" w:themeColor="text1"/>
          <w:sz w:val="22"/>
          <w:szCs w:val="22"/>
          <w:lang w:val="lv-LV"/>
        </w:rPr>
        <w:t>pārejai</w:t>
      </w:r>
      <w:r w:rsidRPr="00B63714">
        <w:rPr>
          <w:rFonts w:ascii="Calibri" w:hAnsi="Calibri" w:cs="Calibri"/>
          <w:color w:val="000000" w:themeColor="text1"/>
          <w:sz w:val="22"/>
          <w:szCs w:val="22"/>
          <w:lang w:val="lv-LV"/>
        </w:rPr>
        <w:t xml:space="preserve"> </w:t>
      </w:r>
      <w:r w:rsidR="005D1248" w:rsidRPr="00B63714">
        <w:rPr>
          <w:rFonts w:ascii="Calibri" w:hAnsi="Calibri" w:cs="Calibri"/>
          <w:color w:val="000000" w:themeColor="text1"/>
          <w:sz w:val="22"/>
          <w:szCs w:val="22"/>
          <w:lang w:val="lv-LV"/>
        </w:rPr>
        <w:t>jābūt</w:t>
      </w:r>
      <w:r w:rsidRPr="00B63714">
        <w:rPr>
          <w:rFonts w:ascii="Calibri" w:hAnsi="Calibri" w:cs="Calibri"/>
          <w:color w:val="000000" w:themeColor="text1"/>
          <w:sz w:val="22"/>
          <w:szCs w:val="22"/>
          <w:lang w:val="lv-LV"/>
        </w:rPr>
        <w:t xml:space="preserve"> </w:t>
      </w:r>
      <w:r w:rsidR="005D1248" w:rsidRPr="00B63714">
        <w:rPr>
          <w:rFonts w:ascii="Calibri" w:hAnsi="Calibri" w:cs="Calibri"/>
          <w:color w:val="000000" w:themeColor="text1"/>
          <w:sz w:val="22"/>
          <w:szCs w:val="22"/>
          <w:lang w:val="lv-LV"/>
        </w:rPr>
        <w:t>taisnīgai</w:t>
      </w:r>
      <w:r w:rsidRPr="00B63714">
        <w:rPr>
          <w:rFonts w:ascii="Calibri" w:hAnsi="Calibri" w:cs="Calibri"/>
          <w:color w:val="000000" w:themeColor="text1"/>
          <w:sz w:val="22"/>
          <w:szCs w:val="22"/>
          <w:lang w:val="lv-LV"/>
        </w:rPr>
        <w:t xml:space="preserve"> un </w:t>
      </w:r>
      <w:r w:rsidR="005D1248" w:rsidRPr="00B63714">
        <w:rPr>
          <w:rFonts w:ascii="Calibri" w:hAnsi="Calibri" w:cs="Calibri"/>
          <w:color w:val="000000" w:themeColor="text1"/>
          <w:sz w:val="22"/>
          <w:szCs w:val="22"/>
          <w:lang w:val="lv-LV"/>
        </w:rPr>
        <w:t>iekļaujošai</w:t>
      </w:r>
      <w:r w:rsidRPr="00B63714">
        <w:rPr>
          <w:rFonts w:ascii="Calibri" w:hAnsi="Calibri" w:cs="Calibri"/>
          <w:color w:val="000000" w:themeColor="text1"/>
          <w:sz w:val="22"/>
          <w:szCs w:val="22"/>
          <w:lang w:val="lv-LV"/>
        </w:rPr>
        <w:t xml:space="preserve">. Eiropas </w:t>
      </w:r>
      <w:r w:rsidR="005D1248" w:rsidRPr="00B63714">
        <w:rPr>
          <w:rFonts w:ascii="Calibri" w:hAnsi="Calibri" w:cs="Calibri"/>
          <w:color w:val="000000" w:themeColor="text1"/>
          <w:sz w:val="22"/>
          <w:szCs w:val="22"/>
          <w:lang w:val="lv-LV"/>
        </w:rPr>
        <w:t>zaļais</w:t>
      </w:r>
      <w:r w:rsidRPr="00B63714">
        <w:rPr>
          <w:rFonts w:ascii="Calibri" w:hAnsi="Calibri" w:cs="Calibri"/>
          <w:color w:val="000000" w:themeColor="text1"/>
          <w:sz w:val="22"/>
          <w:szCs w:val="22"/>
          <w:lang w:val="lv-LV"/>
        </w:rPr>
        <w:t xml:space="preserve"> kurss ir </w:t>
      </w:r>
      <w:r w:rsidR="005D1248" w:rsidRPr="00B63714">
        <w:rPr>
          <w:rFonts w:ascii="Calibri" w:hAnsi="Calibri" w:cs="Calibri"/>
          <w:color w:val="000000" w:themeColor="text1"/>
          <w:sz w:val="22"/>
          <w:szCs w:val="22"/>
          <w:lang w:val="lv-LV"/>
        </w:rPr>
        <w:t>stūrakmens</w:t>
      </w:r>
      <w:r w:rsidRPr="00B63714">
        <w:rPr>
          <w:rFonts w:ascii="Calibri" w:hAnsi="Calibri" w:cs="Calibri"/>
          <w:color w:val="000000" w:themeColor="text1"/>
          <w:sz w:val="22"/>
          <w:szCs w:val="22"/>
          <w:lang w:val="lv-LV"/>
        </w:rPr>
        <w:t xml:space="preserve"> EK </w:t>
      </w:r>
      <w:r w:rsidR="005D1248" w:rsidRPr="00B63714">
        <w:rPr>
          <w:rFonts w:ascii="Calibri" w:hAnsi="Calibri" w:cs="Calibri"/>
          <w:color w:val="000000" w:themeColor="text1"/>
          <w:sz w:val="22"/>
          <w:szCs w:val="22"/>
          <w:lang w:val="lv-LV"/>
        </w:rPr>
        <w:t>stratēģijai</w:t>
      </w:r>
      <w:r w:rsidRPr="00B63714">
        <w:rPr>
          <w:rFonts w:ascii="Calibri" w:hAnsi="Calibri" w:cs="Calibri"/>
          <w:color w:val="000000" w:themeColor="text1"/>
          <w:sz w:val="22"/>
          <w:szCs w:val="22"/>
          <w:lang w:val="lv-LV"/>
        </w:rPr>
        <w:t xml:space="preserve"> </w:t>
      </w:r>
      <w:r w:rsidR="005D1248" w:rsidRPr="00B63714">
        <w:rPr>
          <w:rFonts w:ascii="Calibri" w:hAnsi="Calibri" w:cs="Calibri"/>
          <w:color w:val="000000" w:themeColor="text1"/>
          <w:sz w:val="22"/>
          <w:szCs w:val="22"/>
          <w:lang w:val="lv-LV"/>
        </w:rPr>
        <w:t>virzībā</w:t>
      </w:r>
      <w:r w:rsidRPr="00B63714">
        <w:rPr>
          <w:rFonts w:ascii="Calibri" w:hAnsi="Calibri" w:cs="Calibri"/>
          <w:color w:val="000000" w:themeColor="text1"/>
          <w:sz w:val="22"/>
          <w:szCs w:val="22"/>
          <w:lang w:val="lv-LV"/>
        </w:rPr>
        <w:t xml:space="preserve"> uz </w:t>
      </w:r>
      <w:r w:rsidRPr="00B63714">
        <w:rPr>
          <w:rFonts w:ascii="Calibri" w:hAnsi="Calibri" w:cs="Calibri"/>
          <w:b/>
          <w:bCs/>
          <w:i/>
          <w:iCs/>
          <w:color w:val="000000" w:themeColor="text1"/>
          <w:sz w:val="22"/>
          <w:szCs w:val="22"/>
          <w:lang w:val="lv-LV"/>
        </w:rPr>
        <w:t>A</w:t>
      </w:r>
      <w:r w:rsidR="003648BC" w:rsidRPr="00B63714">
        <w:rPr>
          <w:rFonts w:ascii="Calibri" w:hAnsi="Calibri" w:cs="Calibri"/>
          <w:b/>
          <w:bCs/>
          <w:i/>
          <w:iCs/>
          <w:color w:val="000000" w:themeColor="text1"/>
          <w:sz w:val="22"/>
          <w:szCs w:val="22"/>
          <w:lang w:val="lv-LV"/>
        </w:rPr>
        <w:t>NO</w:t>
      </w:r>
      <w:r w:rsidRPr="00B63714">
        <w:rPr>
          <w:rFonts w:ascii="Calibri" w:hAnsi="Calibri" w:cs="Calibri"/>
          <w:b/>
          <w:bCs/>
          <w:i/>
          <w:iCs/>
          <w:color w:val="000000" w:themeColor="text1"/>
          <w:sz w:val="22"/>
          <w:szCs w:val="22"/>
          <w:lang w:val="lv-LV"/>
        </w:rPr>
        <w:t xml:space="preserve"> 2030. gada programmas</w:t>
      </w:r>
      <w:r w:rsidRPr="00B63714">
        <w:rPr>
          <w:rFonts w:ascii="Calibri" w:hAnsi="Calibri" w:cs="Calibri"/>
          <w:color w:val="000000" w:themeColor="text1"/>
          <w:sz w:val="22"/>
          <w:szCs w:val="22"/>
          <w:lang w:val="lv-LV"/>
        </w:rPr>
        <w:t xml:space="preserve"> un </w:t>
      </w:r>
      <w:r w:rsidR="005D1248" w:rsidRPr="00B63714">
        <w:rPr>
          <w:rFonts w:ascii="Calibri" w:hAnsi="Calibri" w:cs="Calibri"/>
          <w:color w:val="000000" w:themeColor="text1"/>
          <w:sz w:val="22"/>
          <w:szCs w:val="22"/>
          <w:lang w:val="lv-LV"/>
        </w:rPr>
        <w:t>ilgtspējīgas</w:t>
      </w:r>
      <w:r w:rsidRPr="00B63714">
        <w:rPr>
          <w:rFonts w:ascii="Calibri" w:hAnsi="Calibri" w:cs="Calibri"/>
          <w:color w:val="000000" w:themeColor="text1"/>
          <w:sz w:val="22"/>
          <w:szCs w:val="22"/>
          <w:lang w:val="lv-LV"/>
        </w:rPr>
        <w:t xml:space="preserve"> </w:t>
      </w:r>
      <w:r w:rsidR="005D1248" w:rsidRPr="00B63714">
        <w:rPr>
          <w:rFonts w:ascii="Calibri" w:hAnsi="Calibri" w:cs="Calibri"/>
          <w:color w:val="000000" w:themeColor="text1"/>
          <w:sz w:val="22"/>
          <w:szCs w:val="22"/>
          <w:lang w:val="lv-LV"/>
        </w:rPr>
        <w:t>attīstības</w:t>
      </w:r>
      <w:r w:rsidRPr="00B63714">
        <w:rPr>
          <w:rFonts w:ascii="Calibri" w:hAnsi="Calibri" w:cs="Calibri"/>
          <w:color w:val="000000" w:themeColor="text1"/>
          <w:sz w:val="22"/>
          <w:szCs w:val="22"/>
          <w:lang w:val="lv-LV"/>
        </w:rPr>
        <w:t xml:space="preserve"> </w:t>
      </w:r>
      <w:r w:rsidR="005D1248" w:rsidRPr="00B63714">
        <w:rPr>
          <w:rFonts w:ascii="Calibri" w:hAnsi="Calibri" w:cs="Calibri"/>
          <w:color w:val="000000" w:themeColor="text1"/>
          <w:sz w:val="22"/>
          <w:szCs w:val="22"/>
          <w:lang w:val="lv-LV"/>
        </w:rPr>
        <w:t>mērķu</w:t>
      </w:r>
      <w:r w:rsidRPr="00B63714">
        <w:rPr>
          <w:rFonts w:ascii="Calibri" w:hAnsi="Calibri" w:cs="Calibri"/>
          <w:color w:val="000000" w:themeColor="text1"/>
          <w:sz w:val="22"/>
          <w:szCs w:val="22"/>
          <w:lang w:val="lv-LV"/>
        </w:rPr>
        <w:t xml:space="preserve"> </w:t>
      </w:r>
      <w:r w:rsidR="005D1248" w:rsidRPr="00B63714">
        <w:rPr>
          <w:rFonts w:ascii="Calibri" w:hAnsi="Calibri" w:cs="Calibri"/>
          <w:color w:val="000000" w:themeColor="text1"/>
          <w:sz w:val="22"/>
          <w:szCs w:val="22"/>
          <w:lang w:val="lv-LV"/>
        </w:rPr>
        <w:t>īstenošanu</w:t>
      </w:r>
      <w:r w:rsidRPr="00B63714">
        <w:rPr>
          <w:rStyle w:val="FootnoteReference"/>
          <w:rFonts w:ascii="Calibri" w:hAnsi="Calibri" w:cs="Calibri"/>
          <w:color w:val="000000" w:themeColor="text1"/>
          <w:sz w:val="22"/>
          <w:szCs w:val="22"/>
          <w:lang w:val="lv-LV"/>
        </w:rPr>
        <w:footnoteReference w:id="16"/>
      </w:r>
      <w:r w:rsidRPr="00B63714">
        <w:rPr>
          <w:rFonts w:ascii="Calibri" w:hAnsi="Calibri" w:cs="Calibri"/>
          <w:color w:val="000000" w:themeColor="text1"/>
          <w:sz w:val="22"/>
          <w:szCs w:val="22"/>
          <w:lang w:val="lv-LV"/>
        </w:rPr>
        <w:t>.</w:t>
      </w:r>
      <w:r w:rsidRPr="00B63714">
        <w:rPr>
          <w:rFonts w:ascii="Calibri" w:hAnsi="Calibri" w:cs="Calibri"/>
          <w:color w:val="000000" w:themeColor="text1"/>
          <w:position w:val="12"/>
          <w:sz w:val="22"/>
          <w:szCs w:val="22"/>
          <w:lang w:val="lv-LV"/>
        </w:rPr>
        <w:t xml:space="preserve"> </w:t>
      </w:r>
      <w:r w:rsidR="00091D06" w:rsidRPr="00B63714">
        <w:rPr>
          <w:rFonts w:ascii="Calibri" w:hAnsi="Calibri" w:cs="Calibri"/>
          <w:color w:val="000000" w:themeColor="text1"/>
          <w:sz w:val="22"/>
          <w:szCs w:val="22"/>
          <w:lang w:val="lv-LV"/>
        </w:rPr>
        <w:t xml:space="preserve">Sagatavojot ES ekonomiku ilgtspējīgai nākotnei, </w:t>
      </w:r>
      <w:r w:rsidR="00091D06" w:rsidRPr="00B63714">
        <w:rPr>
          <w:rFonts w:ascii="Calibri" w:hAnsi="Calibri" w:cs="Calibri"/>
          <w:b/>
          <w:bCs/>
          <w:i/>
          <w:iCs/>
          <w:color w:val="000000" w:themeColor="text1"/>
          <w:sz w:val="22"/>
          <w:szCs w:val="22"/>
          <w:lang w:val="lv-LV"/>
        </w:rPr>
        <w:t>EK nosaka</w:t>
      </w:r>
      <w:r w:rsidR="00091D06" w:rsidRPr="00B63714">
        <w:rPr>
          <w:rFonts w:ascii="Calibri" w:hAnsi="Calibri" w:cs="Calibri"/>
          <w:color w:val="000000" w:themeColor="text1"/>
          <w:sz w:val="22"/>
          <w:szCs w:val="22"/>
          <w:lang w:val="lv-LV"/>
        </w:rPr>
        <w:t>:</w:t>
      </w:r>
    </w:p>
    <w:p w14:paraId="65DEC7FD" w14:textId="2A7870DF" w:rsidR="00091D06" w:rsidRPr="00B63714" w:rsidRDefault="005D1248" w:rsidP="001C57F3">
      <w:pPr>
        <w:pStyle w:val="NormalWeb"/>
        <w:numPr>
          <w:ilvl w:val="0"/>
          <w:numId w:val="1"/>
        </w:numPr>
        <w:adjustRightInd w:val="0"/>
        <w:snapToGrid w:val="0"/>
        <w:spacing w:before="120" w:beforeAutospacing="0" w:after="120" w:afterAutospacing="0"/>
        <w:ind w:left="714" w:hanging="357"/>
        <w:jc w:val="both"/>
        <w:rPr>
          <w:rFonts w:ascii="Calibri" w:hAnsi="Calibri" w:cs="Calibri"/>
          <w:color w:val="000000" w:themeColor="text1"/>
          <w:sz w:val="22"/>
          <w:szCs w:val="22"/>
          <w:lang w:val="lv-LV"/>
        </w:rPr>
      </w:pPr>
      <w:r w:rsidRPr="00B63714">
        <w:rPr>
          <w:rFonts w:ascii="Calibri" w:hAnsi="Calibri" w:cs="Calibri"/>
          <w:color w:val="000000" w:themeColor="text1"/>
          <w:sz w:val="22"/>
          <w:szCs w:val="22"/>
          <w:lang w:val="lv-LV"/>
        </w:rPr>
        <w:t>izstrādāt</w:t>
      </w:r>
      <w:r w:rsidR="00091D06" w:rsidRPr="00B63714">
        <w:rPr>
          <w:rFonts w:ascii="Calibri" w:hAnsi="Calibri" w:cs="Calibri"/>
          <w:color w:val="000000" w:themeColor="text1"/>
          <w:sz w:val="22"/>
          <w:szCs w:val="22"/>
          <w:lang w:val="lv-LV"/>
        </w:rPr>
        <w:t xml:space="preserve"> </w:t>
      </w:r>
      <w:r w:rsidRPr="00B63714">
        <w:rPr>
          <w:rFonts w:ascii="Calibri" w:hAnsi="Calibri" w:cs="Calibri"/>
          <w:color w:val="000000" w:themeColor="text1"/>
          <w:sz w:val="22"/>
          <w:szCs w:val="22"/>
          <w:lang w:val="lv-LV"/>
        </w:rPr>
        <w:t>pilnīgi</w:t>
      </w:r>
      <w:r w:rsidR="00091D06" w:rsidRPr="00B63714">
        <w:rPr>
          <w:rFonts w:ascii="Calibri" w:hAnsi="Calibri" w:cs="Calibri"/>
          <w:color w:val="000000" w:themeColor="text1"/>
          <w:sz w:val="22"/>
          <w:szCs w:val="22"/>
          <w:lang w:val="lv-LV"/>
        </w:rPr>
        <w:t xml:space="preserve"> </w:t>
      </w:r>
      <w:proofErr w:type="spellStart"/>
      <w:r w:rsidR="00091D06" w:rsidRPr="00B63714">
        <w:rPr>
          <w:rFonts w:ascii="Calibri" w:hAnsi="Calibri" w:cs="Calibri"/>
          <w:color w:val="000000" w:themeColor="text1"/>
          <w:sz w:val="22"/>
          <w:szCs w:val="22"/>
          <w:lang w:val="lv-LV"/>
        </w:rPr>
        <w:t>transformat</w:t>
      </w:r>
      <w:r>
        <w:rPr>
          <w:rFonts w:ascii="Calibri" w:hAnsi="Calibri" w:cs="Calibri"/>
          <w:color w:val="000000" w:themeColor="text1"/>
          <w:sz w:val="22"/>
          <w:szCs w:val="22"/>
          <w:lang w:val="lv-LV"/>
        </w:rPr>
        <w:t>ī</w:t>
      </w:r>
      <w:r w:rsidR="00091D06" w:rsidRPr="00B63714">
        <w:rPr>
          <w:rFonts w:ascii="Calibri" w:hAnsi="Calibri" w:cs="Calibri"/>
          <w:color w:val="000000" w:themeColor="text1"/>
          <w:sz w:val="22"/>
          <w:szCs w:val="22"/>
          <w:lang w:val="lv-LV"/>
        </w:rPr>
        <w:t>vu</w:t>
      </w:r>
      <w:proofErr w:type="spellEnd"/>
      <w:r w:rsidR="00091D06" w:rsidRPr="00B63714">
        <w:rPr>
          <w:rFonts w:ascii="Calibri" w:hAnsi="Calibri" w:cs="Calibri"/>
          <w:color w:val="000000" w:themeColor="text1"/>
          <w:sz w:val="22"/>
          <w:szCs w:val="22"/>
          <w:lang w:val="lv-LV"/>
        </w:rPr>
        <w:t xml:space="preserve"> </w:t>
      </w:r>
      <w:proofErr w:type="spellStart"/>
      <w:r w:rsidR="00091D06" w:rsidRPr="00B63714">
        <w:rPr>
          <w:rFonts w:ascii="Calibri" w:hAnsi="Calibri" w:cs="Calibri"/>
          <w:color w:val="000000" w:themeColor="text1"/>
          <w:sz w:val="22"/>
          <w:szCs w:val="22"/>
          <w:lang w:val="lv-LV"/>
        </w:rPr>
        <w:t>r</w:t>
      </w:r>
      <w:r w:rsidR="001A4947">
        <w:rPr>
          <w:rFonts w:ascii="Calibri" w:hAnsi="Calibri" w:cs="Calibri"/>
          <w:color w:val="000000" w:themeColor="text1"/>
          <w:sz w:val="22"/>
          <w:szCs w:val="22"/>
          <w:lang w:val="lv-LV"/>
        </w:rPr>
        <w:t>ī</w:t>
      </w:r>
      <w:r w:rsidR="00091D06" w:rsidRPr="00B63714">
        <w:rPr>
          <w:rFonts w:ascii="Calibri" w:hAnsi="Calibri" w:cs="Calibri"/>
          <w:color w:val="000000" w:themeColor="text1"/>
          <w:sz w:val="22"/>
          <w:szCs w:val="22"/>
          <w:lang w:val="lv-LV"/>
        </w:rPr>
        <w:t>c</w:t>
      </w:r>
      <w:r w:rsidR="001A4947">
        <w:rPr>
          <w:rFonts w:ascii="Calibri" w:hAnsi="Calibri" w:cs="Calibri"/>
          <w:color w:val="000000" w:themeColor="text1"/>
          <w:sz w:val="22"/>
          <w:szCs w:val="22"/>
          <w:lang w:val="lv-LV"/>
        </w:rPr>
        <w:t>ī</w:t>
      </w:r>
      <w:r w:rsidR="00091D06" w:rsidRPr="00B63714">
        <w:rPr>
          <w:rFonts w:ascii="Calibri" w:hAnsi="Calibri" w:cs="Calibri"/>
          <w:color w:val="000000" w:themeColor="text1"/>
          <w:sz w:val="22"/>
          <w:szCs w:val="22"/>
          <w:lang w:val="lv-LV"/>
        </w:rPr>
        <w:t>bpolitiku</w:t>
      </w:r>
      <w:proofErr w:type="spellEnd"/>
      <w:r w:rsidR="00091D06" w:rsidRPr="00B63714">
        <w:rPr>
          <w:rFonts w:ascii="Calibri" w:hAnsi="Calibri" w:cs="Calibri"/>
          <w:color w:val="000000" w:themeColor="text1"/>
          <w:sz w:val="22"/>
          <w:szCs w:val="22"/>
          <w:lang w:val="lv-LV"/>
        </w:rPr>
        <w:t xml:space="preserve"> kopumu; </w:t>
      </w:r>
    </w:p>
    <w:p w14:paraId="6B63990A" w14:textId="29D1C0D6" w:rsidR="003A6330" w:rsidRPr="00B63714" w:rsidRDefault="00091D06" w:rsidP="001C57F3">
      <w:pPr>
        <w:pStyle w:val="ListParagraph"/>
        <w:numPr>
          <w:ilvl w:val="0"/>
          <w:numId w:val="1"/>
        </w:numPr>
        <w:adjustRightInd w:val="0"/>
        <w:snapToGrid w:val="0"/>
        <w:spacing w:before="120" w:after="120"/>
        <w:ind w:left="714" w:hanging="357"/>
        <w:contextualSpacing w:val="0"/>
        <w:jc w:val="both"/>
        <w:rPr>
          <w:rFonts w:ascii="Calibri" w:hAnsi="Calibri" w:cs="Calibri"/>
          <w:color w:val="000000" w:themeColor="text1"/>
          <w:sz w:val="22"/>
          <w:szCs w:val="22"/>
          <w:lang w:val="lv-LV"/>
        </w:rPr>
      </w:pPr>
      <w:r w:rsidRPr="00B63714">
        <w:rPr>
          <w:rFonts w:ascii="Calibri" w:hAnsi="Calibri" w:cs="Calibri"/>
          <w:color w:val="000000" w:themeColor="text1"/>
          <w:sz w:val="22"/>
          <w:szCs w:val="22"/>
          <w:lang w:val="lv-LV"/>
        </w:rPr>
        <w:t xml:space="preserve">integrēt ilgtspēju visās ES </w:t>
      </w:r>
      <w:proofErr w:type="spellStart"/>
      <w:r w:rsidRPr="00B63714">
        <w:rPr>
          <w:rFonts w:ascii="Calibri" w:hAnsi="Calibri" w:cs="Calibri"/>
          <w:color w:val="000000" w:themeColor="text1"/>
          <w:sz w:val="22"/>
          <w:szCs w:val="22"/>
          <w:lang w:val="lv-LV"/>
        </w:rPr>
        <w:t>rīcībpolitikās</w:t>
      </w:r>
      <w:proofErr w:type="spellEnd"/>
      <w:r w:rsidRPr="00B63714">
        <w:rPr>
          <w:rFonts w:ascii="Calibri" w:hAnsi="Calibri" w:cs="Calibri"/>
          <w:color w:val="000000" w:themeColor="text1"/>
          <w:sz w:val="22"/>
          <w:szCs w:val="22"/>
          <w:lang w:val="lv-LV"/>
        </w:rPr>
        <w:t>.</w:t>
      </w:r>
    </w:p>
    <w:p w14:paraId="64A1228B" w14:textId="0CBC99C9" w:rsidR="005B0201" w:rsidRPr="00B63714" w:rsidRDefault="0045113D" w:rsidP="001C57F3">
      <w:pPr>
        <w:adjustRightInd w:val="0"/>
        <w:snapToGrid w:val="0"/>
        <w:spacing w:before="120" w:after="120"/>
        <w:ind w:firstLine="357"/>
        <w:jc w:val="both"/>
        <w:rPr>
          <w:rFonts w:ascii="Calibri" w:hAnsi="Calibri" w:cs="Calibri"/>
          <w:color w:val="2A2A2A"/>
          <w:sz w:val="22"/>
          <w:szCs w:val="22"/>
          <w:shd w:val="clear" w:color="auto" w:fill="FFFFFF"/>
          <w:lang w:val="lv-LV"/>
        </w:rPr>
      </w:pPr>
      <w:r w:rsidRPr="00B63714">
        <w:rPr>
          <w:rFonts w:ascii="Calibri" w:hAnsi="Calibri" w:cs="Calibri"/>
          <w:color w:val="000000" w:themeColor="text1"/>
          <w:sz w:val="22"/>
          <w:szCs w:val="22"/>
          <w:shd w:val="clear" w:color="auto" w:fill="FFFFFF"/>
          <w:lang w:val="lv-LV"/>
        </w:rPr>
        <w:t>Paziņojumā par Eiropas zaļo kursu iekļauts ceļvedis un noteikt</w:t>
      </w:r>
      <w:r w:rsidR="003648BC" w:rsidRPr="00B63714">
        <w:rPr>
          <w:rFonts w:ascii="Calibri" w:hAnsi="Calibri" w:cs="Calibri"/>
          <w:color w:val="000000" w:themeColor="text1"/>
          <w:sz w:val="22"/>
          <w:szCs w:val="22"/>
          <w:shd w:val="clear" w:color="auto" w:fill="FFFFFF"/>
          <w:lang w:val="lv-LV"/>
        </w:rPr>
        <w:t>a</w:t>
      </w:r>
      <w:r w:rsidRPr="00B63714">
        <w:rPr>
          <w:rFonts w:ascii="Calibri" w:hAnsi="Calibri" w:cs="Calibri"/>
          <w:color w:val="000000" w:themeColor="text1"/>
          <w:sz w:val="22"/>
          <w:szCs w:val="22"/>
          <w:shd w:val="clear" w:color="auto" w:fill="FFFFFF"/>
          <w:lang w:val="lv-LV"/>
        </w:rPr>
        <w:t xml:space="preserve"> </w:t>
      </w:r>
      <w:r w:rsidRPr="00B63714">
        <w:rPr>
          <w:rFonts w:ascii="Calibri" w:hAnsi="Calibri" w:cs="Calibri"/>
          <w:b/>
          <w:bCs/>
          <w:i/>
          <w:iCs/>
          <w:color w:val="000000" w:themeColor="text1"/>
          <w:sz w:val="22"/>
          <w:szCs w:val="22"/>
          <w:shd w:val="clear" w:color="auto" w:fill="FFFFFF"/>
          <w:lang w:val="lv-LV"/>
        </w:rPr>
        <w:t xml:space="preserve">galveno </w:t>
      </w:r>
      <w:r w:rsidR="00C52D22" w:rsidRPr="00B63714">
        <w:rPr>
          <w:rFonts w:ascii="Calibri" w:hAnsi="Calibri" w:cs="Calibri"/>
          <w:b/>
          <w:bCs/>
          <w:i/>
          <w:iCs/>
          <w:color w:val="000000" w:themeColor="text1"/>
          <w:sz w:val="22"/>
          <w:szCs w:val="22"/>
          <w:shd w:val="clear" w:color="auto" w:fill="FFFFFF"/>
          <w:lang w:val="lv-LV"/>
        </w:rPr>
        <w:t>pasākumu un stratēģiju izstrāde</w:t>
      </w:r>
      <w:r w:rsidR="00C52D22" w:rsidRPr="00B63714">
        <w:rPr>
          <w:rFonts w:ascii="Calibri" w:hAnsi="Calibri" w:cs="Calibri"/>
          <w:color w:val="000000" w:themeColor="text1"/>
          <w:sz w:val="22"/>
          <w:szCs w:val="22"/>
          <w:shd w:val="clear" w:color="auto" w:fill="FFFFFF"/>
          <w:lang w:val="lv-LV"/>
        </w:rPr>
        <w:t xml:space="preserve">, t.sk. klimata mērķi, tīra un droša enerģija par pieņemamu cenu, rūpniecības stratēģija pārejai uz nepiesārņojošu aprites ekonomiku, ilgtspējīga vide un vieda mobilitāte, KLP </w:t>
      </w:r>
      <w:proofErr w:type="spellStart"/>
      <w:r w:rsidR="00C52D22" w:rsidRPr="00B63714">
        <w:rPr>
          <w:rFonts w:ascii="Calibri" w:hAnsi="Calibri" w:cs="Calibri"/>
          <w:color w:val="000000" w:themeColor="text1"/>
          <w:sz w:val="22"/>
          <w:szCs w:val="22"/>
          <w:shd w:val="clear" w:color="auto" w:fill="FFFFFF"/>
          <w:lang w:val="lv-LV"/>
        </w:rPr>
        <w:t>zaļināšana</w:t>
      </w:r>
      <w:proofErr w:type="spellEnd"/>
      <w:r w:rsidR="00C52D22" w:rsidRPr="00B63714">
        <w:rPr>
          <w:rFonts w:ascii="Calibri" w:hAnsi="Calibri" w:cs="Calibri"/>
          <w:color w:val="000000" w:themeColor="text1"/>
          <w:sz w:val="22"/>
          <w:szCs w:val="22"/>
          <w:shd w:val="clear" w:color="auto" w:fill="FFFFFF"/>
          <w:lang w:val="lv-LV"/>
        </w:rPr>
        <w:t xml:space="preserve"> / stratēģija “No lauka līdz galdam”, bioloģiskās daudzveidības saglabāšana un aizsardzība, ceļā uz nulles piesārņojumu ar mērķi panākt no </w:t>
      </w:r>
      <w:proofErr w:type="spellStart"/>
      <w:r w:rsidR="00C52D22" w:rsidRPr="00B63714">
        <w:rPr>
          <w:rFonts w:ascii="Calibri" w:hAnsi="Calibri" w:cs="Calibri"/>
          <w:color w:val="000000" w:themeColor="text1"/>
          <w:sz w:val="22"/>
          <w:szCs w:val="22"/>
          <w:shd w:val="clear" w:color="auto" w:fill="FFFFFF"/>
          <w:lang w:val="lv-LV"/>
        </w:rPr>
        <w:t>toksikantiem</w:t>
      </w:r>
      <w:proofErr w:type="spellEnd"/>
      <w:r w:rsidR="00C52D22" w:rsidRPr="00B63714">
        <w:rPr>
          <w:rFonts w:ascii="Calibri" w:hAnsi="Calibri" w:cs="Calibri"/>
          <w:color w:val="000000" w:themeColor="text1"/>
          <w:sz w:val="22"/>
          <w:szCs w:val="22"/>
          <w:shd w:val="clear" w:color="auto" w:fill="FFFFFF"/>
          <w:lang w:val="lv-LV"/>
        </w:rPr>
        <w:t xml:space="preserve"> brīvu vidi, ilgtspējas </w:t>
      </w:r>
      <w:r w:rsidR="00C52D22" w:rsidRPr="00B63714">
        <w:rPr>
          <w:rFonts w:ascii="Calibri" w:hAnsi="Calibri" w:cs="Calibri"/>
          <w:sz w:val="22"/>
          <w:szCs w:val="22"/>
          <w:shd w:val="clear" w:color="auto" w:fill="FFFFFF"/>
          <w:lang w:val="lv-LV"/>
        </w:rPr>
        <w:t xml:space="preserve">integrēšana visās ES </w:t>
      </w:r>
      <w:proofErr w:type="spellStart"/>
      <w:r w:rsidR="00C52D22" w:rsidRPr="00B63714">
        <w:rPr>
          <w:rFonts w:ascii="Calibri" w:hAnsi="Calibri" w:cs="Calibri"/>
          <w:sz w:val="22"/>
          <w:szCs w:val="22"/>
          <w:shd w:val="clear" w:color="auto" w:fill="FFFFFF"/>
          <w:lang w:val="lv-LV"/>
        </w:rPr>
        <w:t>rīcībpolitikās</w:t>
      </w:r>
      <w:proofErr w:type="spellEnd"/>
      <w:r w:rsidR="00C52D22" w:rsidRPr="00B63714">
        <w:rPr>
          <w:rFonts w:ascii="Calibri" w:hAnsi="Calibri" w:cs="Calibri"/>
          <w:sz w:val="22"/>
          <w:szCs w:val="22"/>
          <w:shd w:val="clear" w:color="auto" w:fill="FFFFFF"/>
          <w:lang w:val="lv-LV"/>
        </w:rPr>
        <w:t xml:space="preserve">, ES kā globāla līdere, Eiropas klimata </w:t>
      </w:r>
      <w:proofErr w:type="spellStart"/>
      <w:r w:rsidR="00C52D22" w:rsidRPr="00B63714">
        <w:rPr>
          <w:rFonts w:ascii="Calibri" w:hAnsi="Calibri" w:cs="Calibri"/>
          <w:sz w:val="22"/>
          <w:szCs w:val="22"/>
          <w:shd w:val="clear" w:color="auto" w:fill="FFFFFF"/>
          <w:lang w:val="lv-LV"/>
        </w:rPr>
        <w:t>pakta</w:t>
      </w:r>
      <w:proofErr w:type="spellEnd"/>
      <w:r w:rsidR="00C52D22" w:rsidRPr="00B63714">
        <w:rPr>
          <w:rFonts w:ascii="Calibri" w:hAnsi="Calibri" w:cs="Calibri"/>
          <w:sz w:val="22"/>
          <w:szCs w:val="22"/>
          <w:shd w:val="clear" w:color="auto" w:fill="FFFFFF"/>
          <w:lang w:val="lv-LV"/>
        </w:rPr>
        <w:t xml:space="preserve"> uzsākšana.</w:t>
      </w:r>
    </w:p>
    <w:p w14:paraId="2906B322" w14:textId="36FE6FD2" w:rsidR="0009061A" w:rsidRPr="00B63714" w:rsidRDefault="0009061A" w:rsidP="0009061A">
      <w:pPr>
        <w:pStyle w:val="Heading2"/>
        <w:rPr>
          <w:rFonts w:asciiTheme="minorHAnsi" w:hAnsiTheme="minorHAnsi" w:cstheme="minorHAnsi"/>
          <w:lang w:val="lv-LV"/>
        </w:rPr>
      </w:pPr>
      <w:bookmarkStart w:id="11" w:name="_Toc180263091"/>
      <w:r w:rsidRPr="00B63714">
        <w:rPr>
          <w:rFonts w:asciiTheme="minorHAnsi" w:hAnsiTheme="minorHAnsi" w:cstheme="minorHAnsi"/>
          <w:lang w:val="lv-LV"/>
        </w:rPr>
        <w:t xml:space="preserve">Eiropas Savienības </w:t>
      </w:r>
      <w:proofErr w:type="spellStart"/>
      <w:r w:rsidRPr="00B63714">
        <w:rPr>
          <w:rFonts w:asciiTheme="minorHAnsi" w:hAnsiTheme="minorHAnsi" w:cstheme="minorHAnsi"/>
          <w:lang w:val="lv-LV"/>
        </w:rPr>
        <w:t>Biodaudzveidības</w:t>
      </w:r>
      <w:proofErr w:type="spellEnd"/>
      <w:r w:rsidRPr="00B63714">
        <w:rPr>
          <w:rFonts w:asciiTheme="minorHAnsi" w:hAnsiTheme="minorHAnsi" w:cstheme="minorHAnsi"/>
          <w:lang w:val="lv-LV"/>
        </w:rPr>
        <w:t xml:space="preserve"> stratēģija 2030. gadam</w:t>
      </w:r>
      <w:bookmarkEnd w:id="11"/>
    </w:p>
    <w:p w14:paraId="58E18F82" w14:textId="5738C05B" w:rsidR="00920FED" w:rsidRPr="00B63714" w:rsidRDefault="00920FED" w:rsidP="00920FED">
      <w:pPr>
        <w:pBdr>
          <w:top w:val="nil"/>
          <w:left w:val="nil"/>
          <w:bottom w:val="nil"/>
          <w:right w:val="nil"/>
          <w:between w:val="nil"/>
        </w:pBdr>
        <w:adjustRightInd w:val="0"/>
        <w:snapToGrid w:val="0"/>
        <w:spacing w:before="120" w:after="120"/>
        <w:ind w:firstLine="426"/>
        <w:jc w:val="both"/>
        <w:rPr>
          <w:rFonts w:ascii="Calibri" w:eastAsia="Garamond" w:hAnsi="Calibri" w:cs="Calibri"/>
          <w:color w:val="000000" w:themeColor="text1"/>
          <w:sz w:val="22"/>
          <w:szCs w:val="22"/>
          <w:lang w:val="lv-LV"/>
        </w:rPr>
      </w:pPr>
      <w:r w:rsidRPr="00B63714">
        <w:rPr>
          <w:rFonts w:ascii="Calibri" w:eastAsia="Garamond" w:hAnsi="Calibri" w:cs="Calibri"/>
          <w:b/>
          <w:bCs/>
          <w:i/>
          <w:iCs/>
          <w:color w:val="000000" w:themeColor="text1"/>
          <w:sz w:val="22"/>
          <w:szCs w:val="22"/>
          <w:lang w:val="lv-LV"/>
        </w:rPr>
        <w:t xml:space="preserve">ES </w:t>
      </w:r>
      <w:proofErr w:type="spellStart"/>
      <w:r w:rsidRPr="00B63714">
        <w:rPr>
          <w:rFonts w:ascii="Calibri" w:eastAsia="Garamond" w:hAnsi="Calibri" w:cs="Calibri"/>
          <w:b/>
          <w:bCs/>
          <w:i/>
          <w:iCs/>
          <w:color w:val="000000" w:themeColor="text1"/>
          <w:sz w:val="22"/>
          <w:szCs w:val="22"/>
          <w:lang w:val="lv-LV"/>
        </w:rPr>
        <w:t>Biodaudzveidības</w:t>
      </w:r>
      <w:proofErr w:type="spellEnd"/>
      <w:r w:rsidRPr="00B63714">
        <w:rPr>
          <w:rFonts w:ascii="Calibri" w:eastAsia="Garamond" w:hAnsi="Calibri" w:cs="Calibri"/>
          <w:b/>
          <w:bCs/>
          <w:i/>
          <w:iCs/>
          <w:color w:val="000000" w:themeColor="text1"/>
          <w:sz w:val="22"/>
          <w:szCs w:val="22"/>
          <w:lang w:val="lv-LV"/>
        </w:rPr>
        <w:t xml:space="preserve"> stratēģijas 2030. gadam</w:t>
      </w:r>
      <w:r w:rsidRPr="00B63714">
        <w:rPr>
          <w:rFonts w:ascii="Calibri" w:eastAsia="Garamond" w:hAnsi="Calibri" w:cs="Calibri"/>
          <w:color w:val="000000" w:themeColor="text1"/>
          <w:sz w:val="22"/>
          <w:szCs w:val="22"/>
          <w:lang w:val="lv-LV"/>
        </w:rPr>
        <w:t xml:space="preserve"> </w:t>
      </w:r>
      <w:r w:rsidRPr="00B63714">
        <w:rPr>
          <w:rFonts w:ascii="Calibri" w:eastAsia="Garamond" w:hAnsi="Calibri" w:cs="Calibri"/>
          <w:b/>
          <w:bCs/>
          <w:i/>
          <w:iCs/>
          <w:color w:val="000000" w:themeColor="text1"/>
          <w:sz w:val="22"/>
          <w:szCs w:val="22"/>
          <w:lang w:val="lv-LV"/>
        </w:rPr>
        <w:t>mērķis</w:t>
      </w:r>
      <w:r w:rsidRPr="00B63714">
        <w:rPr>
          <w:rFonts w:ascii="Calibri" w:eastAsia="Garamond" w:hAnsi="Calibri" w:cs="Calibri"/>
          <w:color w:val="000000" w:themeColor="text1"/>
          <w:sz w:val="22"/>
          <w:szCs w:val="22"/>
          <w:lang w:val="lv-LV"/>
        </w:rPr>
        <w:t xml:space="preserve"> ir </w:t>
      </w:r>
      <w:r w:rsidR="008A36F0" w:rsidRPr="00B63714">
        <w:rPr>
          <w:rFonts w:ascii="Calibri" w:hAnsi="Calibri" w:cs="Calibri"/>
          <w:color w:val="000000" w:themeColor="text1"/>
          <w:sz w:val="22"/>
          <w:szCs w:val="22"/>
          <w:lang w:val="lv-LV"/>
        </w:rPr>
        <w:t>panākt</w:t>
      </w:r>
      <w:r w:rsidRPr="00B63714">
        <w:rPr>
          <w:rFonts w:ascii="Calibri" w:hAnsi="Calibri" w:cs="Calibri"/>
          <w:color w:val="000000" w:themeColor="text1"/>
          <w:sz w:val="22"/>
          <w:szCs w:val="22"/>
          <w:lang w:val="lv-LV"/>
        </w:rPr>
        <w:t xml:space="preserve">, lai </w:t>
      </w:r>
      <w:r w:rsidR="008A36F0" w:rsidRPr="00B63714">
        <w:rPr>
          <w:rFonts w:ascii="Calibri" w:hAnsi="Calibri" w:cs="Calibri"/>
          <w:color w:val="000000" w:themeColor="text1"/>
          <w:sz w:val="22"/>
          <w:szCs w:val="22"/>
          <w:lang w:val="lv-LV"/>
        </w:rPr>
        <w:t>līdz</w:t>
      </w:r>
      <w:r w:rsidRPr="00B63714">
        <w:rPr>
          <w:rFonts w:ascii="Calibri" w:hAnsi="Calibri" w:cs="Calibri"/>
          <w:color w:val="000000" w:themeColor="text1"/>
          <w:sz w:val="22"/>
          <w:szCs w:val="22"/>
          <w:lang w:val="lv-LV"/>
        </w:rPr>
        <w:t xml:space="preserve"> 2030. gadam </w:t>
      </w:r>
      <w:proofErr w:type="spellStart"/>
      <w:r w:rsidRPr="00B63714">
        <w:rPr>
          <w:rFonts w:ascii="Calibri" w:hAnsi="Calibri" w:cs="Calibri"/>
          <w:color w:val="000000" w:themeColor="text1"/>
          <w:sz w:val="22"/>
          <w:szCs w:val="22"/>
          <w:lang w:val="lv-LV"/>
        </w:rPr>
        <w:t>biodaudzveid</w:t>
      </w:r>
      <w:r w:rsidR="001A4947">
        <w:rPr>
          <w:rFonts w:ascii="Calibri" w:hAnsi="Calibri" w:cs="Calibri"/>
          <w:color w:val="000000" w:themeColor="text1"/>
          <w:sz w:val="22"/>
          <w:szCs w:val="22"/>
          <w:lang w:val="lv-LV"/>
        </w:rPr>
        <w:t>ī</w:t>
      </w:r>
      <w:r w:rsidRPr="00B63714">
        <w:rPr>
          <w:rFonts w:ascii="Calibri" w:hAnsi="Calibri" w:cs="Calibri"/>
          <w:color w:val="000000" w:themeColor="text1"/>
          <w:sz w:val="22"/>
          <w:szCs w:val="22"/>
          <w:lang w:val="lv-LV"/>
        </w:rPr>
        <w:t>ba</w:t>
      </w:r>
      <w:proofErr w:type="spellEnd"/>
      <w:r w:rsidRPr="00B63714">
        <w:rPr>
          <w:rFonts w:ascii="Calibri" w:hAnsi="Calibri" w:cs="Calibri"/>
          <w:color w:val="000000" w:themeColor="text1"/>
          <w:sz w:val="22"/>
          <w:szCs w:val="22"/>
          <w:lang w:val="lv-LV"/>
        </w:rPr>
        <w:t xml:space="preserve"> dabas, </w:t>
      </w:r>
      <w:r w:rsidR="008A36F0" w:rsidRPr="00B63714">
        <w:rPr>
          <w:rFonts w:ascii="Calibri" w:hAnsi="Calibri" w:cs="Calibri"/>
          <w:color w:val="000000" w:themeColor="text1"/>
          <w:sz w:val="22"/>
          <w:szCs w:val="22"/>
          <w:lang w:val="lv-LV"/>
        </w:rPr>
        <w:t>cilvēku</w:t>
      </w:r>
      <w:r w:rsidRPr="00B63714">
        <w:rPr>
          <w:rFonts w:ascii="Calibri" w:hAnsi="Calibri" w:cs="Calibri"/>
          <w:color w:val="000000" w:themeColor="text1"/>
          <w:sz w:val="22"/>
          <w:szCs w:val="22"/>
          <w:lang w:val="lv-LV"/>
        </w:rPr>
        <w:t xml:space="preserve"> un klimata </w:t>
      </w:r>
      <w:r w:rsidR="008A36F0" w:rsidRPr="00B63714">
        <w:rPr>
          <w:rFonts w:ascii="Calibri" w:hAnsi="Calibri" w:cs="Calibri"/>
          <w:color w:val="000000" w:themeColor="text1"/>
          <w:sz w:val="22"/>
          <w:szCs w:val="22"/>
          <w:lang w:val="lv-LV"/>
        </w:rPr>
        <w:t>interesēs</w:t>
      </w:r>
      <w:r w:rsidRPr="00B63714">
        <w:rPr>
          <w:rFonts w:ascii="Calibri" w:hAnsi="Calibri" w:cs="Calibri"/>
          <w:color w:val="000000" w:themeColor="text1"/>
          <w:sz w:val="22"/>
          <w:szCs w:val="22"/>
          <w:lang w:val="lv-LV"/>
        </w:rPr>
        <w:t xml:space="preserve"> </w:t>
      </w:r>
      <w:r w:rsidR="008A36F0" w:rsidRPr="00B63714">
        <w:rPr>
          <w:rFonts w:ascii="Calibri" w:hAnsi="Calibri" w:cs="Calibri"/>
          <w:color w:val="000000" w:themeColor="text1"/>
          <w:sz w:val="22"/>
          <w:szCs w:val="22"/>
          <w:lang w:val="lv-LV"/>
        </w:rPr>
        <w:t>nostātos</w:t>
      </w:r>
      <w:r w:rsidRPr="00B63714">
        <w:rPr>
          <w:rFonts w:ascii="Calibri" w:hAnsi="Calibri" w:cs="Calibri"/>
          <w:color w:val="000000" w:themeColor="text1"/>
          <w:sz w:val="22"/>
          <w:szCs w:val="22"/>
          <w:lang w:val="lv-LV"/>
        </w:rPr>
        <w:t xml:space="preserve"> uz </w:t>
      </w:r>
      <w:r w:rsidR="008A36F0" w:rsidRPr="00B63714">
        <w:rPr>
          <w:rFonts w:ascii="Calibri" w:hAnsi="Calibri" w:cs="Calibri"/>
          <w:color w:val="000000" w:themeColor="text1"/>
          <w:sz w:val="22"/>
          <w:szCs w:val="22"/>
          <w:lang w:val="lv-LV"/>
        </w:rPr>
        <w:t>atlabšanas</w:t>
      </w:r>
      <w:r w:rsidRPr="00B63714">
        <w:rPr>
          <w:rFonts w:ascii="Calibri" w:hAnsi="Calibri" w:cs="Calibri"/>
          <w:color w:val="000000" w:themeColor="text1"/>
          <w:sz w:val="22"/>
          <w:szCs w:val="22"/>
          <w:lang w:val="lv-LV"/>
        </w:rPr>
        <w:t xml:space="preserve"> </w:t>
      </w:r>
      <w:r w:rsidR="008A36F0" w:rsidRPr="00B63714">
        <w:rPr>
          <w:rFonts w:ascii="Calibri" w:hAnsi="Calibri" w:cs="Calibri"/>
          <w:color w:val="000000" w:themeColor="text1"/>
          <w:sz w:val="22"/>
          <w:szCs w:val="22"/>
          <w:lang w:val="lv-LV"/>
        </w:rPr>
        <w:t>ceļa</w:t>
      </w:r>
      <w:r w:rsidRPr="00B63714">
        <w:rPr>
          <w:rFonts w:ascii="Calibri" w:hAnsi="Calibri" w:cs="Calibri"/>
          <w:color w:val="000000" w:themeColor="text1"/>
          <w:sz w:val="22"/>
          <w:szCs w:val="22"/>
          <w:lang w:val="lv-LV"/>
        </w:rPr>
        <w:t xml:space="preserve">. Lai to </w:t>
      </w:r>
      <w:r w:rsidR="008A36F0" w:rsidRPr="00B63714">
        <w:rPr>
          <w:rFonts w:ascii="Calibri" w:hAnsi="Calibri" w:cs="Calibri"/>
          <w:color w:val="000000" w:themeColor="text1"/>
          <w:sz w:val="22"/>
          <w:szCs w:val="22"/>
          <w:lang w:val="lv-LV"/>
        </w:rPr>
        <w:t>panāktu</w:t>
      </w:r>
      <w:r w:rsidRPr="00B63714">
        <w:rPr>
          <w:rFonts w:ascii="Calibri" w:hAnsi="Calibri" w:cs="Calibri"/>
          <w:color w:val="000000" w:themeColor="text1"/>
          <w:sz w:val="22"/>
          <w:szCs w:val="22"/>
          <w:lang w:val="lv-LV"/>
        </w:rPr>
        <w:t xml:space="preserve">, </w:t>
      </w:r>
      <w:r w:rsidR="008A36F0" w:rsidRPr="00B63714">
        <w:rPr>
          <w:rFonts w:ascii="Calibri" w:hAnsi="Calibri" w:cs="Calibri"/>
          <w:color w:val="000000" w:themeColor="text1"/>
          <w:sz w:val="22"/>
          <w:szCs w:val="22"/>
          <w:lang w:val="lv-LV"/>
        </w:rPr>
        <w:t>stratēģijā</w:t>
      </w:r>
      <w:r w:rsidRPr="00B63714">
        <w:rPr>
          <w:rFonts w:ascii="Calibri" w:hAnsi="Calibri" w:cs="Calibri"/>
          <w:color w:val="000000" w:themeColor="text1"/>
          <w:sz w:val="22"/>
          <w:szCs w:val="22"/>
          <w:lang w:val="lv-LV"/>
        </w:rPr>
        <w:t xml:space="preserve"> ir </w:t>
      </w:r>
      <w:r w:rsidR="008A36F0" w:rsidRPr="00B63714">
        <w:rPr>
          <w:rFonts w:ascii="Calibri" w:hAnsi="Calibri" w:cs="Calibri"/>
          <w:color w:val="000000" w:themeColor="text1"/>
          <w:sz w:val="22"/>
          <w:szCs w:val="22"/>
          <w:lang w:val="lv-LV"/>
        </w:rPr>
        <w:t>izklāstīta</w:t>
      </w:r>
      <w:r w:rsidRPr="00B63714">
        <w:rPr>
          <w:rFonts w:ascii="Calibri" w:hAnsi="Calibri" w:cs="Calibri"/>
          <w:color w:val="000000" w:themeColor="text1"/>
          <w:sz w:val="22"/>
          <w:szCs w:val="22"/>
          <w:lang w:val="lv-LV"/>
        </w:rPr>
        <w:t xml:space="preserve"> </w:t>
      </w:r>
      <w:r w:rsidR="008A36F0" w:rsidRPr="00B63714">
        <w:rPr>
          <w:rFonts w:ascii="Calibri" w:hAnsi="Calibri" w:cs="Calibri"/>
          <w:color w:val="000000" w:themeColor="text1"/>
          <w:sz w:val="22"/>
          <w:szCs w:val="22"/>
          <w:lang w:val="lv-LV"/>
        </w:rPr>
        <w:t>visaptveroša</w:t>
      </w:r>
      <w:r w:rsidRPr="00B63714">
        <w:rPr>
          <w:rFonts w:ascii="Calibri" w:hAnsi="Calibri" w:cs="Calibri"/>
          <w:color w:val="000000" w:themeColor="text1"/>
          <w:sz w:val="22"/>
          <w:szCs w:val="22"/>
          <w:lang w:val="lv-LV"/>
        </w:rPr>
        <w:t xml:space="preserve"> </w:t>
      </w:r>
      <w:r w:rsidR="008A36F0" w:rsidRPr="00B63714">
        <w:rPr>
          <w:rFonts w:ascii="Calibri" w:hAnsi="Calibri" w:cs="Calibri"/>
          <w:color w:val="000000" w:themeColor="text1"/>
          <w:sz w:val="22"/>
          <w:szCs w:val="22"/>
          <w:lang w:val="lv-LV"/>
        </w:rPr>
        <w:t>saist</w:t>
      </w:r>
      <w:r w:rsidR="008A36F0">
        <w:rPr>
          <w:rFonts w:ascii="Calibri" w:hAnsi="Calibri" w:cs="Calibri"/>
          <w:color w:val="000000" w:themeColor="text1"/>
          <w:sz w:val="22"/>
          <w:szCs w:val="22"/>
          <w:lang w:val="lv-LV"/>
        </w:rPr>
        <w:t>ī</w:t>
      </w:r>
      <w:r w:rsidR="008A36F0" w:rsidRPr="00B63714">
        <w:rPr>
          <w:rFonts w:ascii="Calibri" w:hAnsi="Calibri" w:cs="Calibri"/>
          <w:color w:val="000000" w:themeColor="text1"/>
          <w:sz w:val="22"/>
          <w:szCs w:val="22"/>
          <w:lang w:val="lv-LV"/>
        </w:rPr>
        <w:t>bu</w:t>
      </w:r>
      <w:r w:rsidRPr="00B63714">
        <w:rPr>
          <w:rFonts w:ascii="Calibri" w:hAnsi="Calibri" w:cs="Calibri"/>
          <w:color w:val="000000" w:themeColor="text1"/>
          <w:sz w:val="22"/>
          <w:szCs w:val="22"/>
          <w:lang w:val="lv-LV"/>
        </w:rPr>
        <w:t xml:space="preserve"> un </w:t>
      </w:r>
      <w:r w:rsidR="008A36F0" w:rsidRPr="00B63714">
        <w:rPr>
          <w:rFonts w:ascii="Calibri" w:hAnsi="Calibri" w:cs="Calibri"/>
          <w:color w:val="000000" w:themeColor="text1"/>
          <w:sz w:val="22"/>
          <w:szCs w:val="22"/>
          <w:lang w:val="lv-LV"/>
        </w:rPr>
        <w:t>darbību</w:t>
      </w:r>
      <w:r w:rsidRPr="00B63714">
        <w:rPr>
          <w:rFonts w:ascii="Calibri" w:hAnsi="Calibri" w:cs="Calibri"/>
          <w:color w:val="000000" w:themeColor="text1"/>
          <w:sz w:val="22"/>
          <w:szCs w:val="22"/>
          <w:lang w:val="lv-LV"/>
        </w:rPr>
        <w:t xml:space="preserve"> </w:t>
      </w:r>
      <w:r w:rsidR="008A36F0" w:rsidRPr="00B63714">
        <w:rPr>
          <w:rFonts w:ascii="Calibri" w:hAnsi="Calibri" w:cs="Calibri"/>
          <w:color w:val="000000" w:themeColor="text1"/>
          <w:sz w:val="22"/>
          <w:szCs w:val="22"/>
          <w:lang w:val="lv-LV"/>
        </w:rPr>
        <w:t>sistēma</w:t>
      </w:r>
      <w:r w:rsidRPr="00B63714">
        <w:rPr>
          <w:rFonts w:ascii="Calibri" w:hAnsi="Calibri" w:cs="Calibri"/>
          <w:color w:val="000000" w:themeColor="text1"/>
          <w:sz w:val="22"/>
          <w:szCs w:val="22"/>
          <w:lang w:val="lv-LV"/>
        </w:rPr>
        <w:t xml:space="preserve">, lai </w:t>
      </w:r>
      <w:r w:rsidR="008A36F0" w:rsidRPr="00B63714">
        <w:rPr>
          <w:rFonts w:ascii="Calibri" w:hAnsi="Calibri" w:cs="Calibri"/>
          <w:color w:val="000000" w:themeColor="text1"/>
          <w:sz w:val="22"/>
          <w:szCs w:val="22"/>
          <w:lang w:val="lv-LV"/>
        </w:rPr>
        <w:t>novērstu</w:t>
      </w:r>
      <w:r w:rsidRPr="00B63714">
        <w:rPr>
          <w:rFonts w:ascii="Calibri" w:hAnsi="Calibri" w:cs="Calibri"/>
          <w:color w:val="000000" w:themeColor="text1"/>
          <w:sz w:val="22"/>
          <w:szCs w:val="22"/>
          <w:lang w:val="lv-LV"/>
        </w:rPr>
        <w:t xml:space="preserve"> galvenos </w:t>
      </w:r>
      <w:proofErr w:type="spellStart"/>
      <w:r w:rsidRPr="00B63714">
        <w:rPr>
          <w:rFonts w:ascii="Calibri" w:hAnsi="Calibri" w:cs="Calibri"/>
          <w:b/>
          <w:bCs/>
          <w:i/>
          <w:iCs/>
          <w:color w:val="000000" w:themeColor="text1"/>
          <w:sz w:val="22"/>
          <w:szCs w:val="22"/>
          <w:lang w:val="lv-LV"/>
        </w:rPr>
        <w:t>biodaudzveid</w:t>
      </w:r>
      <w:r w:rsidR="001A4947">
        <w:rPr>
          <w:rFonts w:ascii="Calibri" w:hAnsi="Calibri" w:cs="Calibri"/>
          <w:b/>
          <w:bCs/>
          <w:i/>
          <w:iCs/>
          <w:color w:val="000000" w:themeColor="text1"/>
          <w:sz w:val="22"/>
          <w:szCs w:val="22"/>
          <w:lang w:val="lv-LV"/>
        </w:rPr>
        <w:t>ī</w:t>
      </w:r>
      <w:r w:rsidRPr="00B63714">
        <w:rPr>
          <w:rFonts w:ascii="Calibri" w:hAnsi="Calibri" w:cs="Calibri"/>
          <w:b/>
          <w:bCs/>
          <w:i/>
          <w:iCs/>
          <w:color w:val="000000" w:themeColor="text1"/>
          <w:sz w:val="22"/>
          <w:szCs w:val="22"/>
          <w:lang w:val="lv-LV"/>
        </w:rPr>
        <w:t>bas</w:t>
      </w:r>
      <w:proofErr w:type="spellEnd"/>
      <w:r w:rsidRPr="00B63714">
        <w:rPr>
          <w:rFonts w:ascii="Calibri" w:hAnsi="Calibri" w:cs="Calibri"/>
          <w:b/>
          <w:bCs/>
          <w:i/>
          <w:iCs/>
          <w:color w:val="000000" w:themeColor="text1"/>
          <w:sz w:val="22"/>
          <w:szCs w:val="22"/>
          <w:lang w:val="lv-LV"/>
        </w:rPr>
        <w:t xml:space="preserve"> zuduma </w:t>
      </w:r>
      <w:r w:rsidR="008A36F0" w:rsidRPr="00B63714">
        <w:rPr>
          <w:rFonts w:ascii="Calibri" w:hAnsi="Calibri" w:cs="Calibri"/>
          <w:b/>
          <w:bCs/>
          <w:i/>
          <w:iCs/>
          <w:color w:val="000000" w:themeColor="text1"/>
          <w:sz w:val="22"/>
          <w:szCs w:val="22"/>
          <w:lang w:val="lv-LV"/>
        </w:rPr>
        <w:t>cēloņus</w:t>
      </w:r>
      <w:r w:rsidRPr="00B63714">
        <w:rPr>
          <w:rFonts w:ascii="Calibri" w:hAnsi="Calibri" w:cs="Calibri"/>
          <w:color w:val="000000" w:themeColor="text1"/>
          <w:sz w:val="22"/>
          <w:szCs w:val="22"/>
          <w:lang w:val="lv-LV"/>
        </w:rPr>
        <w:t xml:space="preserve">: </w:t>
      </w:r>
    </w:p>
    <w:p w14:paraId="604B47EA" w14:textId="2CC97CB2" w:rsidR="00920FED" w:rsidRPr="00B63714" w:rsidRDefault="008A36F0" w:rsidP="005C351F">
      <w:pPr>
        <w:pStyle w:val="NormalWeb"/>
        <w:numPr>
          <w:ilvl w:val="0"/>
          <w:numId w:val="13"/>
        </w:numPr>
        <w:shd w:val="clear" w:color="auto" w:fill="FFFFFF"/>
        <w:adjustRightInd w:val="0"/>
        <w:snapToGrid w:val="0"/>
        <w:spacing w:before="120" w:beforeAutospacing="0" w:after="120" w:afterAutospacing="0"/>
        <w:jc w:val="both"/>
        <w:rPr>
          <w:rFonts w:ascii="Calibri" w:hAnsi="Calibri" w:cs="Calibri"/>
          <w:color w:val="000000" w:themeColor="text1"/>
          <w:sz w:val="22"/>
          <w:szCs w:val="22"/>
          <w:lang w:val="lv-LV"/>
        </w:rPr>
      </w:pPr>
      <w:r w:rsidRPr="00B63714">
        <w:rPr>
          <w:rFonts w:ascii="Calibri" w:hAnsi="Calibri" w:cs="Calibri"/>
          <w:color w:val="000000" w:themeColor="text1"/>
          <w:sz w:val="22"/>
          <w:szCs w:val="22"/>
          <w:lang w:val="lv-LV"/>
        </w:rPr>
        <w:t>izmaiņas</w:t>
      </w:r>
      <w:r w:rsidR="00920FED" w:rsidRPr="00B63714">
        <w:rPr>
          <w:rFonts w:ascii="Calibri" w:hAnsi="Calibri" w:cs="Calibri"/>
          <w:color w:val="000000" w:themeColor="text1"/>
          <w:sz w:val="22"/>
          <w:szCs w:val="22"/>
          <w:lang w:val="lv-LV"/>
        </w:rPr>
        <w:t xml:space="preserve"> zemes un </w:t>
      </w:r>
      <w:r w:rsidRPr="00B63714">
        <w:rPr>
          <w:rFonts w:ascii="Calibri" w:hAnsi="Calibri" w:cs="Calibri"/>
          <w:color w:val="000000" w:themeColor="text1"/>
          <w:sz w:val="22"/>
          <w:szCs w:val="22"/>
          <w:lang w:val="lv-LV"/>
        </w:rPr>
        <w:t>jūras</w:t>
      </w:r>
      <w:r w:rsidR="00920FED" w:rsidRPr="00B63714">
        <w:rPr>
          <w:rFonts w:ascii="Calibri" w:hAnsi="Calibri" w:cs="Calibri"/>
          <w:color w:val="000000" w:themeColor="text1"/>
          <w:sz w:val="22"/>
          <w:szCs w:val="22"/>
          <w:lang w:val="lv-LV"/>
        </w:rPr>
        <w:t xml:space="preserve"> izmantojum</w:t>
      </w:r>
      <w:r w:rsidR="00D9303F">
        <w:rPr>
          <w:rFonts w:ascii="Calibri" w:hAnsi="Calibri" w:cs="Calibri"/>
          <w:color w:val="000000" w:themeColor="text1"/>
          <w:sz w:val="22"/>
          <w:szCs w:val="22"/>
          <w:lang w:val="lv-LV"/>
        </w:rPr>
        <w:t>ā</w:t>
      </w:r>
      <w:r w:rsidR="00920FED" w:rsidRPr="00B63714">
        <w:rPr>
          <w:rFonts w:ascii="Calibri" w:hAnsi="Calibri" w:cs="Calibri"/>
          <w:color w:val="000000" w:themeColor="text1"/>
          <w:sz w:val="22"/>
          <w:szCs w:val="22"/>
          <w:lang w:val="lv-LV"/>
        </w:rPr>
        <w:t>;</w:t>
      </w:r>
    </w:p>
    <w:p w14:paraId="4312C61B" w14:textId="5762EB2D" w:rsidR="00920FED" w:rsidRPr="00B63714" w:rsidRDefault="008A36F0" w:rsidP="005C351F">
      <w:pPr>
        <w:pStyle w:val="NormalWeb"/>
        <w:numPr>
          <w:ilvl w:val="0"/>
          <w:numId w:val="13"/>
        </w:numPr>
        <w:shd w:val="clear" w:color="auto" w:fill="FFFFFF"/>
        <w:adjustRightInd w:val="0"/>
        <w:snapToGrid w:val="0"/>
        <w:spacing w:before="120" w:beforeAutospacing="0" w:after="120" w:afterAutospacing="0"/>
        <w:jc w:val="both"/>
        <w:rPr>
          <w:rFonts w:ascii="Calibri" w:hAnsi="Calibri" w:cs="Calibri"/>
          <w:color w:val="000000" w:themeColor="text1"/>
          <w:sz w:val="22"/>
          <w:szCs w:val="22"/>
          <w:lang w:val="lv-LV"/>
        </w:rPr>
      </w:pPr>
      <w:r w:rsidRPr="00B63714">
        <w:rPr>
          <w:rFonts w:ascii="Calibri" w:hAnsi="Calibri" w:cs="Calibri"/>
          <w:color w:val="000000" w:themeColor="text1"/>
          <w:sz w:val="22"/>
          <w:szCs w:val="22"/>
          <w:lang w:val="lv-LV"/>
        </w:rPr>
        <w:t>bioloģisko</w:t>
      </w:r>
      <w:r w:rsidR="00920FED" w:rsidRPr="00B63714">
        <w:rPr>
          <w:rFonts w:ascii="Calibri" w:hAnsi="Calibri" w:cs="Calibri"/>
          <w:color w:val="000000" w:themeColor="text1"/>
          <w:sz w:val="22"/>
          <w:szCs w:val="22"/>
          <w:lang w:val="lv-LV"/>
        </w:rPr>
        <w:t xml:space="preserve"> resursu p</w:t>
      </w:r>
      <w:r w:rsidR="00D9303F">
        <w:rPr>
          <w:rFonts w:ascii="Calibri" w:hAnsi="Calibri" w:cs="Calibri"/>
          <w:color w:val="000000" w:themeColor="text1"/>
          <w:sz w:val="22"/>
          <w:szCs w:val="22"/>
          <w:lang w:val="lv-LV"/>
        </w:rPr>
        <w:t>ā</w:t>
      </w:r>
      <w:r w:rsidR="00920FED" w:rsidRPr="00B63714">
        <w:rPr>
          <w:rFonts w:ascii="Calibri" w:hAnsi="Calibri" w:cs="Calibri"/>
          <w:color w:val="000000" w:themeColor="text1"/>
          <w:sz w:val="22"/>
          <w:szCs w:val="22"/>
          <w:lang w:val="lv-LV"/>
        </w:rPr>
        <w:t>rm</w:t>
      </w:r>
      <w:r w:rsidR="00D9303F">
        <w:rPr>
          <w:rFonts w:ascii="Calibri" w:hAnsi="Calibri" w:cs="Calibri"/>
          <w:color w:val="000000" w:themeColor="text1"/>
          <w:sz w:val="22"/>
          <w:szCs w:val="22"/>
          <w:lang w:val="lv-LV"/>
        </w:rPr>
        <w:t>ē</w:t>
      </w:r>
      <w:r w:rsidR="00920FED" w:rsidRPr="00B63714">
        <w:rPr>
          <w:rFonts w:ascii="Calibri" w:hAnsi="Calibri" w:cs="Calibri"/>
          <w:color w:val="000000" w:themeColor="text1"/>
          <w:sz w:val="22"/>
          <w:szCs w:val="22"/>
          <w:lang w:val="lv-LV"/>
        </w:rPr>
        <w:t>r</w:t>
      </w:r>
      <w:r w:rsidR="001A4947">
        <w:rPr>
          <w:rFonts w:ascii="Calibri" w:hAnsi="Calibri" w:cs="Calibri"/>
          <w:color w:val="000000" w:themeColor="text1"/>
          <w:sz w:val="22"/>
          <w:szCs w:val="22"/>
          <w:lang w:val="lv-LV"/>
        </w:rPr>
        <w:t>ī</w:t>
      </w:r>
      <w:r w:rsidR="00920FED" w:rsidRPr="00B63714">
        <w:rPr>
          <w:rFonts w:ascii="Calibri" w:hAnsi="Calibri" w:cs="Calibri"/>
          <w:color w:val="000000" w:themeColor="text1"/>
          <w:sz w:val="22"/>
          <w:szCs w:val="22"/>
          <w:lang w:val="lv-LV"/>
        </w:rPr>
        <w:t xml:space="preserve">gu </w:t>
      </w:r>
      <w:r w:rsidRPr="00B63714">
        <w:rPr>
          <w:rFonts w:ascii="Calibri" w:hAnsi="Calibri" w:cs="Calibri"/>
          <w:color w:val="000000" w:themeColor="text1"/>
          <w:sz w:val="22"/>
          <w:szCs w:val="22"/>
          <w:lang w:val="lv-LV"/>
        </w:rPr>
        <w:t>izmantošanu</w:t>
      </w:r>
      <w:r w:rsidR="00920FED" w:rsidRPr="00B63714">
        <w:rPr>
          <w:rFonts w:ascii="Calibri" w:hAnsi="Calibri" w:cs="Calibri"/>
          <w:color w:val="000000" w:themeColor="text1"/>
          <w:sz w:val="22"/>
          <w:szCs w:val="22"/>
          <w:lang w:val="lv-LV"/>
        </w:rPr>
        <w:t>;</w:t>
      </w:r>
    </w:p>
    <w:p w14:paraId="4246DB71" w14:textId="1C0DA89D" w:rsidR="00920FED" w:rsidRPr="00B63714" w:rsidRDefault="00920FED" w:rsidP="005C351F">
      <w:pPr>
        <w:pStyle w:val="NormalWeb"/>
        <w:numPr>
          <w:ilvl w:val="0"/>
          <w:numId w:val="13"/>
        </w:numPr>
        <w:shd w:val="clear" w:color="auto" w:fill="FFFFFF"/>
        <w:adjustRightInd w:val="0"/>
        <w:snapToGrid w:val="0"/>
        <w:spacing w:before="120" w:beforeAutospacing="0" w:after="120" w:afterAutospacing="0"/>
        <w:jc w:val="both"/>
        <w:rPr>
          <w:rFonts w:ascii="Calibri" w:hAnsi="Calibri" w:cs="Calibri"/>
          <w:color w:val="000000" w:themeColor="text1"/>
          <w:sz w:val="22"/>
          <w:szCs w:val="22"/>
          <w:lang w:val="lv-LV"/>
        </w:rPr>
      </w:pPr>
      <w:r w:rsidRPr="00B63714">
        <w:rPr>
          <w:rFonts w:ascii="Calibri" w:hAnsi="Calibri" w:cs="Calibri"/>
          <w:color w:val="000000" w:themeColor="text1"/>
          <w:sz w:val="22"/>
          <w:szCs w:val="22"/>
          <w:lang w:val="lv-LV"/>
        </w:rPr>
        <w:t xml:space="preserve">klimata </w:t>
      </w:r>
      <w:r w:rsidR="008A36F0" w:rsidRPr="00B63714">
        <w:rPr>
          <w:rFonts w:ascii="Calibri" w:hAnsi="Calibri" w:cs="Calibri"/>
          <w:color w:val="000000" w:themeColor="text1"/>
          <w:sz w:val="22"/>
          <w:szCs w:val="22"/>
          <w:lang w:val="lv-LV"/>
        </w:rPr>
        <w:t>pārmaiņas</w:t>
      </w:r>
      <w:r w:rsidRPr="00B63714">
        <w:rPr>
          <w:rFonts w:ascii="Calibri" w:hAnsi="Calibri" w:cs="Calibri"/>
          <w:color w:val="000000" w:themeColor="text1"/>
          <w:sz w:val="22"/>
          <w:szCs w:val="22"/>
          <w:lang w:val="lv-LV"/>
        </w:rPr>
        <w:t>;</w:t>
      </w:r>
    </w:p>
    <w:p w14:paraId="335D4B87" w14:textId="4F07A656" w:rsidR="00920FED" w:rsidRPr="00B63714" w:rsidRDefault="008A36F0" w:rsidP="005C351F">
      <w:pPr>
        <w:pStyle w:val="NormalWeb"/>
        <w:numPr>
          <w:ilvl w:val="0"/>
          <w:numId w:val="13"/>
        </w:numPr>
        <w:shd w:val="clear" w:color="auto" w:fill="FFFFFF"/>
        <w:adjustRightInd w:val="0"/>
        <w:snapToGrid w:val="0"/>
        <w:spacing w:before="120" w:beforeAutospacing="0" w:after="120" w:afterAutospacing="0"/>
        <w:jc w:val="both"/>
        <w:rPr>
          <w:rFonts w:ascii="Calibri" w:hAnsi="Calibri" w:cs="Calibri"/>
          <w:color w:val="000000" w:themeColor="text1"/>
          <w:sz w:val="22"/>
          <w:szCs w:val="22"/>
          <w:lang w:val="lv-LV"/>
        </w:rPr>
      </w:pPr>
      <w:r w:rsidRPr="00B63714">
        <w:rPr>
          <w:rFonts w:ascii="Calibri" w:hAnsi="Calibri" w:cs="Calibri"/>
          <w:color w:val="000000" w:themeColor="text1"/>
          <w:sz w:val="22"/>
          <w:szCs w:val="22"/>
          <w:lang w:val="lv-LV"/>
        </w:rPr>
        <w:t>piesārņojumu</w:t>
      </w:r>
      <w:r w:rsidR="00920FED" w:rsidRPr="00B63714">
        <w:rPr>
          <w:rFonts w:ascii="Calibri" w:hAnsi="Calibri" w:cs="Calibri"/>
          <w:color w:val="000000" w:themeColor="text1"/>
          <w:sz w:val="22"/>
          <w:szCs w:val="22"/>
          <w:lang w:val="lv-LV"/>
        </w:rPr>
        <w:t>;</w:t>
      </w:r>
    </w:p>
    <w:p w14:paraId="1D274CD7" w14:textId="7DABF6D2" w:rsidR="00920FED" w:rsidRPr="00B63714" w:rsidRDefault="00920FED" w:rsidP="005C351F">
      <w:pPr>
        <w:pStyle w:val="NormalWeb"/>
        <w:numPr>
          <w:ilvl w:val="0"/>
          <w:numId w:val="13"/>
        </w:numPr>
        <w:shd w:val="clear" w:color="auto" w:fill="FFFFFF"/>
        <w:adjustRightInd w:val="0"/>
        <w:snapToGrid w:val="0"/>
        <w:spacing w:before="120" w:beforeAutospacing="0" w:after="120" w:afterAutospacing="0"/>
        <w:jc w:val="both"/>
        <w:rPr>
          <w:rFonts w:ascii="Calibri" w:hAnsi="Calibri" w:cs="Calibri"/>
          <w:color w:val="000000" w:themeColor="text1"/>
          <w:sz w:val="22"/>
          <w:szCs w:val="22"/>
          <w:lang w:val="lv-LV"/>
        </w:rPr>
      </w:pPr>
      <w:proofErr w:type="spellStart"/>
      <w:r w:rsidRPr="00B63714">
        <w:rPr>
          <w:rFonts w:ascii="Calibri" w:hAnsi="Calibri" w:cs="Calibri"/>
          <w:color w:val="000000" w:themeColor="text1"/>
          <w:sz w:val="22"/>
          <w:szCs w:val="22"/>
          <w:lang w:val="lv-LV"/>
        </w:rPr>
        <w:t>invaz</w:t>
      </w:r>
      <w:r w:rsidR="001A4947">
        <w:rPr>
          <w:rFonts w:ascii="Calibri" w:hAnsi="Calibri" w:cs="Calibri"/>
          <w:color w:val="000000" w:themeColor="text1"/>
          <w:sz w:val="22"/>
          <w:szCs w:val="22"/>
          <w:lang w:val="lv-LV"/>
        </w:rPr>
        <w:t>ī</w:t>
      </w:r>
      <w:r w:rsidRPr="00B63714">
        <w:rPr>
          <w:rFonts w:ascii="Calibri" w:hAnsi="Calibri" w:cs="Calibri"/>
          <w:color w:val="000000" w:themeColor="text1"/>
          <w:sz w:val="22"/>
          <w:szCs w:val="22"/>
          <w:lang w:val="lv-LV"/>
        </w:rPr>
        <w:t>vas</w:t>
      </w:r>
      <w:proofErr w:type="spellEnd"/>
      <w:r w:rsidRPr="00B63714">
        <w:rPr>
          <w:rFonts w:ascii="Calibri" w:hAnsi="Calibri" w:cs="Calibri"/>
          <w:color w:val="000000" w:themeColor="text1"/>
          <w:sz w:val="22"/>
          <w:szCs w:val="22"/>
          <w:lang w:val="lv-LV"/>
        </w:rPr>
        <w:t xml:space="preserve"> </w:t>
      </w:r>
      <w:r w:rsidR="008A36F0" w:rsidRPr="00B63714">
        <w:rPr>
          <w:rFonts w:ascii="Calibri" w:hAnsi="Calibri" w:cs="Calibri"/>
          <w:color w:val="000000" w:themeColor="text1"/>
          <w:sz w:val="22"/>
          <w:szCs w:val="22"/>
          <w:lang w:val="lv-LV"/>
        </w:rPr>
        <w:t>svešzemju</w:t>
      </w:r>
      <w:r w:rsidRPr="00B63714">
        <w:rPr>
          <w:rFonts w:ascii="Calibri" w:hAnsi="Calibri" w:cs="Calibri"/>
          <w:color w:val="000000" w:themeColor="text1"/>
          <w:sz w:val="22"/>
          <w:szCs w:val="22"/>
          <w:lang w:val="lv-LV"/>
        </w:rPr>
        <w:t xml:space="preserve"> sugas.</w:t>
      </w:r>
    </w:p>
    <w:p w14:paraId="07BBA2EF" w14:textId="1B34E580" w:rsidR="00920FED" w:rsidRPr="00B63714" w:rsidRDefault="008A36F0" w:rsidP="00581317">
      <w:pPr>
        <w:pStyle w:val="NormalWeb"/>
        <w:shd w:val="clear" w:color="auto" w:fill="FFFFFF"/>
        <w:adjustRightInd w:val="0"/>
        <w:snapToGrid w:val="0"/>
        <w:spacing w:before="120" w:beforeAutospacing="0" w:after="120" w:afterAutospacing="0"/>
        <w:ind w:firstLine="360"/>
        <w:jc w:val="both"/>
        <w:rPr>
          <w:rFonts w:ascii="Calibri" w:hAnsi="Calibri" w:cs="Calibri"/>
          <w:color w:val="000000" w:themeColor="text1"/>
          <w:sz w:val="22"/>
          <w:szCs w:val="22"/>
          <w:lang w:val="lv-LV"/>
        </w:rPr>
      </w:pPr>
      <w:r w:rsidRPr="00B63714">
        <w:rPr>
          <w:rFonts w:ascii="Calibri" w:hAnsi="Calibri" w:cs="Calibri"/>
          <w:color w:val="000000" w:themeColor="text1"/>
          <w:sz w:val="22"/>
          <w:szCs w:val="22"/>
          <w:lang w:val="lv-LV"/>
        </w:rPr>
        <w:lastRenderedPageBreak/>
        <w:t>Stratēģijā</w:t>
      </w:r>
      <w:r w:rsidR="00920FED" w:rsidRPr="00B63714">
        <w:rPr>
          <w:rFonts w:ascii="Calibri" w:hAnsi="Calibri" w:cs="Calibri"/>
          <w:color w:val="000000" w:themeColor="text1"/>
          <w:sz w:val="22"/>
          <w:szCs w:val="22"/>
          <w:lang w:val="lv-LV"/>
        </w:rPr>
        <w:t xml:space="preserve"> ir sniegts </w:t>
      </w:r>
      <w:r w:rsidRPr="00B63714">
        <w:rPr>
          <w:rFonts w:ascii="Calibri" w:hAnsi="Calibri" w:cs="Calibri"/>
          <w:color w:val="000000" w:themeColor="text1"/>
          <w:sz w:val="22"/>
          <w:szCs w:val="22"/>
          <w:lang w:val="lv-LV"/>
        </w:rPr>
        <w:t>plāns</w:t>
      </w:r>
      <w:r w:rsidR="00920FED" w:rsidRPr="00B63714">
        <w:rPr>
          <w:rFonts w:ascii="Calibri" w:hAnsi="Calibri" w:cs="Calibri"/>
          <w:color w:val="000000" w:themeColor="text1"/>
          <w:sz w:val="22"/>
          <w:szCs w:val="22"/>
          <w:lang w:val="lv-LV"/>
        </w:rPr>
        <w:t xml:space="preserve"> ES </w:t>
      </w:r>
      <w:proofErr w:type="spellStart"/>
      <w:r w:rsidR="00920FED" w:rsidRPr="00B63714">
        <w:rPr>
          <w:rFonts w:ascii="Calibri" w:hAnsi="Calibri" w:cs="Calibri"/>
          <w:color w:val="000000" w:themeColor="text1"/>
          <w:sz w:val="22"/>
          <w:szCs w:val="22"/>
          <w:lang w:val="lv-LV"/>
        </w:rPr>
        <w:t>nost</w:t>
      </w:r>
      <w:r w:rsidR="00D9303F">
        <w:rPr>
          <w:rFonts w:ascii="Calibri" w:hAnsi="Calibri" w:cs="Calibri"/>
          <w:color w:val="000000" w:themeColor="text1"/>
          <w:sz w:val="22"/>
          <w:szCs w:val="22"/>
          <w:lang w:val="lv-LV"/>
        </w:rPr>
        <w:t>ā</w:t>
      </w:r>
      <w:r w:rsidR="00920FED" w:rsidRPr="00B63714">
        <w:rPr>
          <w:rFonts w:ascii="Calibri" w:hAnsi="Calibri" w:cs="Calibri"/>
          <w:color w:val="000000" w:themeColor="text1"/>
          <w:sz w:val="22"/>
          <w:szCs w:val="22"/>
          <w:lang w:val="lv-LV"/>
        </w:rPr>
        <w:t>jai</w:t>
      </w:r>
      <w:proofErr w:type="spellEnd"/>
      <w:r w:rsidR="00920FED" w:rsidRPr="00B63714">
        <w:rPr>
          <w:rFonts w:ascii="Calibri" w:hAnsi="Calibri" w:cs="Calibri"/>
          <w:color w:val="000000" w:themeColor="text1"/>
          <w:sz w:val="22"/>
          <w:szCs w:val="22"/>
          <w:lang w:val="lv-LV"/>
        </w:rPr>
        <w:t xml:space="preserve"> par pasaules </w:t>
      </w:r>
      <w:proofErr w:type="spellStart"/>
      <w:r w:rsidR="00920FED" w:rsidRPr="00B63714">
        <w:rPr>
          <w:rFonts w:ascii="Calibri" w:hAnsi="Calibri" w:cs="Calibri"/>
          <w:color w:val="000000" w:themeColor="text1"/>
          <w:sz w:val="22"/>
          <w:szCs w:val="22"/>
          <w:lang w:val="lv-LV"/>
        </w:rPr>
        <w:t>biodaudzveid</w:t>
      </w:r>
      <w:r w:rsidR="001A4947">
        <w:rPr>
          <w:rFonts w:ascii="Calibri" w:hAnsi="Calibri" w:cs="Calibri"/>
          <w:color w:val="000000" w:themeColor="text1"/>
          <w:sz w:val="22"/>
          <w:szCs w:val="22"/>
          <w:lang w:val="lv-LV"/>
        </w:rPr>
        <w:t>ī</w:t>
      </w:r>
      <w:r w:rsidR="00920FED" w:rsidRPr="00B63714">
        <w:rPr>
          <w:rFonts w:ascii="Calibri" w:hAnsi="Calibri" w:cs="Calibri"/>
          <w:color w:val="000000" w:themeColor="text1"/>
          <w:sz w:val="22"/>
          <w:szCs w:val="22"/>
          <w:lang w:val="lv-LV"/>
        </w:rPr>
        <w:t>bas</w:t>
      </w:r>
      <w:proofErr w:type="spellEnd"/>
      <w:r w:rsidR="00920FED" w:rsidRPr="00B63714">
        <w:rPr>
          <w:rFonts w:ascii="Calibri" w:hAnsi="Calibri" w:cs="Calibri"/>
          <w:color w:val="000000" w:themeColor="text1"/>
          <w:sz w:val="22"/>
          <w:szCs w:val="22"/>
          <w:lang w:val="lv-LV"/>
        </w:rPr>
        <w:t xml:space="preserve"> satvaru laikam p</w:t>
      </w:r>
      <w:r w:rsidR="00D9303F">
        <w:rPr>
          <w:rFonts w:ascii="Calibri" w:hAnsi="Calibri" w:cs="Calibri"/>
          <w:color w:val="000000" w:themeColor="text1"/>
          <w:sz w:val="22"/>
          <w:szCs w:val="22"/>
          <w:lang w:val="lv-LV"/>
        </w:rPr>
        <w:t>ē</w:t>
      </w:r>
      <w:r w:rsidR="00920FED" w:rsidRPr="00B63714">
        <w:rPr>
          <w:rFonts w:ascii="Calibri" w:hAnsi="Calibri" w:cs="Calibri"/>
          <w:color w:val="000000" w:themeColor="text1"/>
          <w:sz w:val="22"/>
          <w:szCs w:val="22"/>
          <w:lang w:val="lv-LV"/>
        </w:rPr>
        <w:t xml:space="preserve">c 2020. gada. Tā tika </w:t>
      </w:r>
      <w:r w:rsidRPr="00B63714">
        <w:rPr>
          <w:rFonts w:ascii="Calibri" w:hAnsi="Calibri" w:cs="Calibri"/>
          <w:b/>
          <w:bCs/>
          <w:i/>
          <w:iCs/>
          <w:color w:val="000000" w:themeColor="text1"/>
          <w:sz w:val="22"/>
          <w:szCs w:val="22"/>
          <w:lang w:val="lv-LV"/>
        </w:rPr>
        <w:t>pieņemta</w:t>
      </w:r>
      <w:r w:rsidR="00920FED" w:rsidRPr="00B63714">
        <w:rPr>
          <w:rFonts w:ascii="Calibri" w:hAnsi="Calibri" w:cs="Calibri"/>
          <w:b/>
          <w:bCs/>
          <w:i/>
          <w:iCs/>
          <w:color w:val="000000" w:themeColor="text1"/>
          <w:sz w:val="22"/>
          <w:szCs w:val="22"/>
          <w:lang w:val="lv-LV"/>
        </w:rPr>
        <w:t xml:space="preserve"> </w:t>
      </w:r>
      <w:r w:rsidRPr="00B63714">
        <w:rPr>
          <w:rFonts w:ascii="Calibri" w:hAnsi="Calibri" w:cs="Calibri"/>
          <w:b/>
          <w:bCs/>
          <w:i/>
          <w:iCs/>
          <w:color w:val="000000" w:themeColor="text1"/>
          <w:sz w:val="22"/>
          <w:szCs w:val="22"/>
          <w:lang w:val="lv-LV"/>
        </w:rPr>
        <w:t>kopīgi</w:t>
      </w:r>
      <w:r w:rsidR="00920FED" w:rsidRPr="00B63714">
        <w:rPr>
          <w:rFonts w:ascii="Calibri" w:hAnsi="Calibri" w:cs="Calibri"/>
          <w:b/>
          <w:bCs/>
          <w:i/>
          <w:iCs/>
          <w:color w:val="000000" w:themeColor="text1"/>
          <w:sz w:val="22"/>
          <w:szCs w:val="22"/>
          <w:lang w:val="lv-LV"/>
        </w:rPr>
        <w:t xml:space="preserve"> ar ES stratēģiju “No lauka līdz galdam”</w:t>
      </w:r>
      <w:r w:rsidR="00920FED" w:rsidRPr="00B63714">
        <w:rPr>
          <w:rFonts w:ascii="Calibri" w:hAnsi="Calibri" w:cs="Calibri"/>
          <w:color w:val="000000" w:themeColor="text1"/>
          <w:sz w:val="22"/>
          <w:szCs w:val="22"/>
          <w:lang w:val="lv-LV"/>
        </w:rPr>
        <w:t xml:space="preserve">. Abas </w:t>
      </w:r>
      <w:r w:rsidRPr="00B63714">
        <w:rPr>
          <w:rFonts w:ascii="Calibri" w:hAnsi="Calibri" w:cs="Calibri"/>
          <w:color w:val="000000" w:themeColor="text1"/>
          <w:sz w:val="22"/>
          <w:szCs w:val="22"/>
          <w:lang w:val="lv-LV"/>
        </w:rPr>
        <w:t>stratēģijas</w:t>
      </w:r>
      <w:r w:rsidR="00920FED" w:rsidRPr="00B63714">
        <w:rPr>
          <w:rFonts w:ascii="Calibri" w:hAnsi="Calibri" w:cs="Calibri"/>
          <w:color w:val="000000" w:themeColor="text1"/>
          <w:sz w:val="22"/>
          <w:szCs w:val="22"/>
          <w:lang w:val="lv-LV"/>
        </w:rPr>
        <w:t xml:space="preserve"> ir </w:t>
      </w:r>
      <w:r w:rsidRPr="00B63714">
        <w:rPr>
          <w:rFonts w:ascii="Calibri" w:hAnsi="Calibri" w:cs="Calibri"/>
          <w:color w:val="000000" w:themeColor="text1"/>
          <w:sz w:val="22"/>
          <w:szCs w:val="22"/>
          <w:lang w:val="lv-LV"/>
        </w:rPr>
        <w:t>izstrādātas</w:t>
      </w:r>
      <w:r w:rsidR="00920FED" w:rsidRPr="00B63714">
        <w:rPr>
          <w:rFonts w:ascii="Calibri" w:hAnsi="Calibri" w:cs="Calibri"/>
          <w:color w:val="000000" w:themeColor="text1"/>
          <w:sz w:val="22"/>
          <w:szCs w:val="22"/>
          <w:lang w:val="lv-LV"/>
        </w:rPr>
        <w:t xml:space="preserve"> </w:t>
      </w:r>
      <w:r w:rsidRPr="00B63714">
        <w:rPr>
          <w:rFonts w:ascii="Calibri" w:hAnsi="Calibri" w:cs="Calibri"/>
          <w:color w:val="000000" w:themeColor="text1"/>
          <w:sz w:val="22"/>
          <w:szCs w:val="22"/>
          <w:lang w:val="lv-LV"/>
        </w:rPr>
        <w:t>tā</w:t>
      </w:r>
      <w:r w:rsidR="00920FED" w:rsidRPr="00B63714">
        <w:rPr>
          <w:rFonts w:ascii="Calibri" w:hAnsi="Calibri" w:cs="Calibri"/>
          <w:color w:val="000000" w:themeColor="text1"/>
          <w:sz w:val="22"/>
          <w:szCs w:val="22"/>
          <w:lang w:val="lv-LV"/>
        </w:rPr>
        <w:t xml:space="preserve">, lai </w:t>
      </w:r>
      <w:r w:rsidRPr="00B63714">
        <w:rPr>
          <w:rFonts w:ascii="Calibri" w:hAnsi="Calibri" w:cs="Calibri"/>
          <w:color w:val="000000" w:themeColor="text1"/>
          <w:sz w:val="22"/>
          <w:szCs w:val="22"/>
          <w:lang w:val="lv-LV"/>
        </w:rPr>
        <w:t>būtu</w:t>
      </w:r>
      <w:r w:rsidR="00920FED" w:rsidRPr="00B63714">
        <w:rPr>
          <w:rFonts w:ascii="Calibri" w:hAnsi="Calibri" w:cs="Calibri"/>
          <w:color w:val="000000" w:themeColor="text1"/>
          <w:sz w:val="22"/>
          <w:szCs w:val="22"/>
          <w:lang w:val="lv-LV"/>
        </w:rPr>
        <w:t xml:space="preserve"> </w:t>
      </w:r>
      <w:r w:rsidRPr="00B63714">
        <w:rPr>
          <w:rFonts w:ascii="Calibri" w:hAnsi="Calibri" w:cs="Calibri"/>
          <w:color w:val="000000" w:themeColor="text1"/>
          <w:sz w:val="22"/>
          <w:szCs w:val="22"/>
          <w:lang w:val="lv-LV"/>
        </w:rPr>
        <w:t>savstarpēji</w:t>
      </w:r>
      <w:r w:rsidR="00920FED" w:rsidRPr="00B63714">
        <w:rPr>
          <w:rFonts w:ascii="Calibri" w:hAnsi="Calibri" w:cs="Calibri"/>
          <w:color w:val="000000" w:themeColor="text1"/>
          <w:sz w:val="22"/>
          <w:szCs w:val="22"/>
          <w:lang w:val="lv-LV"/>
        </w:rPr>
        <w:t xml:space="preserve"> </w:t>
      </w:r>
      <w:r w:rsidRPr="00B63714">
        <w:rPr>
          <w:rFonts w:ascii="Calibri" w:hAnsi="Calibri" w:cs="Calibri"/>
          <w:color w:val="000000" w:themeColor="text1"/>
          <w:sz w:val="22"/>
          <w:szCs w:val="22"/>
          <w:lang w:val="lv-LV"/>
        </w:rPr>
        <w:t>pastiprinošas</w:t>
      </w:r>
      <w:r w:rsidR="00920FED" w:rsidRPr="00B63714">
        <w:rPr>
          <w:rFonts w:ascii="Calibri" w:hAnsi="Calibri" w:cs="Calibri"/>
          <w:color w:val="000000" w:themeColor="text1"/>
          <w:sz w:val="22"/>
          <w:szCs w:val="22"/>
          <w:lang w:val="lv-LV"/>
        </w:rPr>
        <w:t xml:space="preserve">, apvienojot dabu, lauksaimniekus, </w:t>
      </w:r>
      <w:r w:rsidRPr="00B63714">
        <w:rPr>
          <w:rFonts w:ascii="Calibri" w:hAnsi="Calibri" w:cs="Calibri"/>
          <w:color w:val="000000" w:themeColor="text1"/>
          <w:sz w:val="22"/>
          <w:szCs w:val="22"/>
          <w:lang w:val="lv-LV"/>
        </w:rPr>
        <w:t>uzņēmumus</w:t>
      </w:r>
      <w:r w:rsidR="00920FED" w:rsidRPr="00B63714">
        <w:rPr>
          <w:rFonts w:ascii="Calibri" w:hAnsi="Calibri" w:cs="Calibri"/>
          <w:color w:val="000000" w:themeColor="text1"/>
          <w:sz w:val="22"/>
          <w:szCs w:val="22"/>
          <w:lang w:val="lv-LV"/>
        </w:rPr>
        <w:t xml:space="preserve"> un pat</w:t>
      </w:r>
      <w:r w:rsidR="00D9303F">
        <w:rPr>
          <w:rFonts w:ascii="Calibri" w:hAnsi="Calibri" w:cs="Calibri"/>
          <w:color w:val="000000" w:themeColor="text1"/>
          <w:sz w:val="22"/>
          <w:szCs w:val="22"/>
          <w:lang w:val="lv-LV"/>
        </w:rPr>
        <w:t>ē</w:t>
      </w:r>
      <w:r w:rsidR="00920FED" w:rsidRPr="00B63714">
        <w:rPr>
          <w:rFonts w:ascii="Calibri" w:hAnsi="Calibri" w:cs="Calibri"/>
          <w:color w:val="000000" w:themeColor="text1"/>
          <w:sz w:val="22"/>
          <w:szCs w:val="22"/>
          <w:lang w:val="lv-LV"/>
        </w:rPr>
        <w:t>r</w:t>
      </w:r>
      <w:r w:rsidR="00D9303F">
        <w:rPr>
          <w:rFonts w:ascii="Calibri" w:hAnsi="Calibri" w:cs="Calibri"/>
          <w:color w:val="000000" w:themeColor="text1"/>
          <w:sz w:val="22"/>
          <w:szCs w:val="22"/>
          <w:lang w:val="lv-LV"/>
        </w:rPr>
        <w:t>ē</w:t>
      </w:r>
      <w:r w:rsidR="00920FED" w:rsidRPr="00B63714">
        <w:rPr>
          <w:rFonts w:ascii="Calibri" w:hAnsi="Calibri" w:cs="Calibri"/>
          <w:color w:val="000000" w:themeColor="text1"/>
          <w:sz w:val="22"/>
          <w:szCs w:val="22"/>
          <w:lang w:val="lv-LV"/>
        </w:rPr>
        <w:t>t</w:t>
      </w:r>
      <w:r w:rsidR="00D9303F">
        <w:rPr>
          <w:rFonts w:ascii="Calibri" w:hAnsi="Calibri" w:cs="Calibri"/>
          <w:color w:val="000000" w:themeColor="text1"/>
          <w:sz w:val="22"/>
          <w:szCs w:val="22"/>
          <w:lang w:val="lv-LV"/>
        </w:rPr>
        <w:t>ā</w:t>
      </w:r>
      <w:r w:rsidR="00920FED" w:rsidRPr="00B63714">
        <w:rPr>
          <w:rFonts w:ascii="Calibri" w:hAnsi="Calibri" w:cs="Calibri"/>
          <w:color w:val="000000" w:themeColor="text1"/>
          <w:sz w:val="22"/>
          <w:szCs w:val="22"/>
          <w:lang w:val="lv-LV"/>
        </w:rPr>
        <w:t xml:space="preserve">jus. </w:t>
      </w:r>
      <w:r w:rsidR="00507682">
        <w:rPr>
          <w:rFonts w:ascii="Calibri" w:hAnsi="Calibri" w:cs="Calibri"/>
          <w:b/>
          <w:bCs/>
          <w:i/>
          <w:iCs/>
          <w:color w:val="000000" w:themeColor="text1"/>
          <w:sz w:val="22"/>
          <w:szCs w:val="22"/>
          <w:lang w:val="lv-LV"/>
        </w:rPr>
        <w:t>S</w:t>
      </w:r>
      <w:r w:rsidR="00507682" w:rsidRPr="00B63714">
        <w:rPr>
          <w:rFonts w:ascii="Calibri" w:hAnsi="Calibri" w:cs="Calibri"/>
          <w:b/>
          <w:bCs/>
          <w:i/>
          <w:iCs/>
          <w:color w:val="000000" w:themeColor="text1"/>
          <w:sz w:val="22"/>
          <w:szCs w:val="22"/>
          <w:lang w:val="lv-LV"/>
        </w:rPr>
        <w:t>tratēģija</w:t>
      </w:r>
      <w:r w:rsidR="00920FED" w:rsidRPr="00B63714">
        <w:rPr>
          <w:rFonts w:ascii="Calibri" w:hAnsi="Calibri" w:cs="Calibri"/>
          <w:b/>
          <w:bCs/>
          <w:i/>
          <w:iCs/>
          <w:color w:val="000000" w:themeColor="text1"/>
          <w:sz w:val="22"/>
          <w:szCs w:val="22"/>
          <w:lang w:val="lv-LV"/>
        </w:rPr>
        <w:t xml:space="preserve"> ir Eiropas </w:t>
      </w:r>
      <w:r w:rsidR="00507682" w:rsidRPr="00B63714">
        <w:rPr>
          <w:rFonts w:ascii="Calibri" w:hAnsi="Calibri" w:cs="Calibri"/>
          <w:b/>
          <w:bCs/>
          <w:i/>
          <w:iCs/>
          <w:color w:val="000000" w:themeColor="text1"/>
          <w:sz w:val="22"/>
          <w:szCs w:val="22"/>
          <w:lang w:val="lv-LV"/>
        </w:rPr>
        <w:t>zaļā</w:t>
      </w:r>
      <w:r w:rsidR="00920FED" w:rsidRPr="00B63714">
        <w:rPr>
          <w:rFonts w:ascii="Calibri" w:hAnsi="Calibri" w:cs="Calibri"/>
          <w:b/>
          <w:bCs/>
          <w:i/>
          <w:iCs/>
          <w:color w:val="000000" w:themeColor="text1"/>
          <w:sz w:val="22"/>
          <w:szCs w:val="22"/>
          <w:lang w:val="lv-LV"/>
        </w:rPr>
        <w:t xml:space="preserve"> kursa </w:t>
      </w:r>
      <w:r w:rsidR="00507682" w:rsidRPr="00B63714">
        <w:rPr>
          <w:rFonts w:ascii="Calibri" w:hAnsi="Calibri" w:cs="Calibri"/>
          <w:b/>
          <w:bCs/>
          <w:i/>
          <w:iCs/>
          <w:color w:val="000000" w:themeColor="text1"/>
          <w:sz w:val="22"/>
          <w:szCs w:val="22"/>
          <w:lang w:val="lv-LV"/>
        </w:rPr>
        <w:t>centrālā</w:t>
      </w:r>
      <w:r w:rsidR="00920FED" w:rsidRPr="00B63714">
        <w:rPr>
          <w:rFonts w:ascii="Calibri" w:hAnsi="Calibri" w:cs="Calibri"/>
          <w:b/>
          <w:bCs/>
          <w:i/>
          <w:iCs/>
          <w:color w:val="000000" w:themeColor="text1"/>
          <w:sz w:val="22"/>
          <w:szCs w:val="22"/>
          <w:lang w:val="lv-LV"/>
        </w:rPr>
        <w:t xml:space="preserve"> </w:t>
      </w:r>
      <w:r w:rsidR="00507682" w:rsidRPr="00B63714">
        <w:rPr>
          <w:rFonts w:ascii="Calibri" w:hAnsi="Calibri" w:cs="Calibri"/>
          <w:b/>
          <w:bCs/>
          <w:i/>
          <w:iCs/>
          <w:color w:val="000000" w:themeColor="text1"/>
          <w:sz w:val="22"/>
          <w:szCs w:val="22"/>
          <w:lang w:val="lv-LV"/>
        </w:rPr>
        <w:t>daļa</w:t>
      </w:r>
      <w:r w:rsidR="00920FED" w:rsidRPr="00B63714">
        <w:rPr>
          <w:rFonts w:ascii="Calibri" w:hAnsi="Calibri" w:cs="Calibri"/>
          <w:color w:val="000000" w:themeColor="text1"/>
          <w:sz w:val="22"/>
          <w:szCs w:val="22"/>
          <w:lang w:val="lv-LV"/>
        </w:rPr>
        <w:t xml:space="preserve">, un </w:t>
      </w:r>
      <w:r w:rsidR="00507682" w:rsidRPr="00B63714">
        <w:rPr>
          <w:rFonts w:ascii="Calibri" w:hAnsi="Calibri" w:cs="Calibri"/>
          <w:color w:val="000000" w:themeColor="text1"/>
          <w:sz w:val="22"/>
          <w:szCs w:val="22"/>
          <w:lang w:val="lv-LV"/>
        </w:rPr>
        <w:t>tā</w:t>
      </w:r>
      <w:r w:rsidR="00920FED"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virzīs</w:t>
      </w:r>
      <w:r w:rsidR="00920FED" w:rsidRPr="00B63714">
        <w:rPr>
          <w:rFonts w:ascii="Calibri" w:hAnsi="Calibri" w:cs="Calibri"/>
          <w:color w:val="000000" w:themeColor="text1"/>
          <w:sz w:val="22"/>
          <w:szCs w:val="22"/>
          <w:lang w:val="lv-LV"/>
        </w:rPr>
        <w:t xml:space="preserve"> centienus </w:t>
      </w:r>
      <w:r w:rsidR="00507682" w:rsidRPr="00B63714">
        <w:rPr>
          <w:rFonts w:ascii="Calibri" w:hAnsi="Calibri" w:cs="Calibri"/>
          <w:color w:val="000000" w:themeColor="text1"/>
          <w:sz w:val="22"/>
          <w:szCs w:val="22"/>
          <w:lang w:val="lv-LV"/>
        </w:rPr>
        <w:t>panākt</w:t>
      </w:r>
      <w:r w:rsidR="00920FED"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ilgtspējīgu</w:t>
      </w:r>
      <w:r w:rsidR="00920FED"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atgūšanos</w:t>
      </w:r>
      <w:r w:rsidR="00920FED" w:rsidRPr="00B63714">
        <w:rPr>
          <w:rFonts w:ascii="Calibri" w:hAnsi="Calibri" w:cs="Calibri"/>
          <w:color w:val="000000" w:themeColor="text1"/>
          <w:sz w:val="22"/>
          <w:szCs w:val="22"/>
          <w:lang w:val="lv-LV"/>
        </w:rPr>
        <w:t xml:space="preserve"> no Covid-19 </w:t>
      </w:r>
      <w:r w:rsidR="00507682" w:rsidRPr="00B63714">
        <w:rPr>
          <w:rFonts w:ascii="Calibri" w:hAnsi="Calibri" w:cs="Calibri"/>
          <w:color w:val="000000" w:themeColor="text1"/>
          <w:sz w:val="22"/>
          <w:szCs w:val="22"/>
          <w:lang w:val="lv-LV"/>
        </w:rPr>
        <w:t>krīzes</w:t>
      </w:r>
      <w:r w:rsidR="00920FED"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Tā</w:t>
      </w:r>
      <w:r w:rsidR="00920FED" w:rsidRPr="00B63714">
        <w:rPr>
          <w:rFonts w:ascii="Calibri" w:hAnsi="Calibri" w:cs="Calibri"/>
          <w:color w:val="000000" w:themeColor="text1"/>
          <w:sz w:val="22"/>
          <w:szCs w:val="22"/>
          <w:lang w:val="lv-LV"/>
        </w:rPr>
        <w:t xml:space="preserve"> ar</w:t>
      </w:r>
      <w:r w:rsidR="001A4947">
        <w:rPr>
          <w:rFonts w:ascii="Calibri" w:hAnsi="Calibri" w:cs="Calibri"/>
          <w:color w:val="000000" w:themeColor="text1"/>
          <w:sz w:val="22"/>
          <w:szCs w:val="22"/>
          <w:lang w:val="lv-LV"/>
        </w:rPr>
        <w:t>ī</w:t>
      </w:r>
      <w:r w:rsidR="00920FED"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turpmāk</w:t>
      </w:r>
      <w:r w:rsidR="00920FED"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atbalstīs</w:t>
      </w:r>
      <w:r w:rsidR="00920FED" w:rsidRPr="00B63714">
        <w:rPr>
          <w:rFonts w:ascii="Calibri" w:hAnsi="Calibri" w:cs="Calibri"/>
          <w:color w:val="000000" w:themeColor="text1"/>
          <w:sz w:val="22"/>
          <w:szCs w:val="22"/>
          <w:lang w:val="lv-LV"/>
        </w:rPr>
        <w:t xml:space="preserve"> klimata </w:t>
      </w:r>
      <w:r w:rsidR="00507682" w:rsidRPr="00B63714">
        <w:rPr>
          <w:rFonts w:ascii="Calibri" w:hAnsi="Calibri" w:cs="Calibri"/>
          <w:color w:val="000000" w:themeColor="text1"/>
          <w:sz w:val="22"/>
          <w:szCs w:val="22"/>
          <w:lang w:val="lv-LV"/>
        </w:rPr>
        <w:t>pārmaiņu</w:t>
      </w:r>
      <w:r w:rsidR="00920FED" w:rsidRPr="00B63714">
        <w:rPr>
          <w:rFonts w:ascii="Calibri" w:hAnsi="Calibri" w:cs="Calibri"/>
          <w:color w:val="000000" w:themeColor="text1"/>
          <w:sz w:val="22"/>
          <w:szCs w:val="22"/>
          <w:lang w:val="lv-LV"/>
        </w:rPr>
        <w:t xml:space="preserve"> seku </w:t>
      </w:r>
      <w:r w:rsidR="00507682" w:rsidRPr="00B63714">
        <w:rPr>
          <w:rFonts w:ascii="Calibri" w:hAnsi="Calibri" w:cs="Calibri"/>
          <w:color w:val="000000" w:themeColor="text1"/>
          <w:sz w:val="22"/>
          <w:szCs w:val="22"/>
          <w:lang w:val="lv-LV"/>
        </w:rPr>
        <w:t>mazināšanas</w:t>
      </w:r>
      <w:r w:rsidR="00920FED" w:rsidRPr="00B63714">
        <w:rPr>
          <w:rFonts w:ascii="Calibri" w:hAnsi="Calibri" w:cs="Calibri"/>
          <w:color w:val="000000" w:themeColor="text1"/>
          <w:sz w:val="22"/>
          <w:szCs w:val="22"/>
          <w:lang w:val="lv-LV"/>
        </w:rPr>
        <w:t xml:space="preserve"> un piel</w:t>
      </w:r>
      <w:r w:rsidR="00D9303F">
        <w:rPr>
          <w:rFonts w:ascii="Calibri" w:hAnsi="Calibri" w:cs="Calibri"/>
          <w:color w:val="000000" w:themeColor="text1"/>
          <w:sz w:val="22"/>
          <w:szCs w:val="22"/>
          <w:lang w:val="lv-LV"/>
        </w:rPr>
        <w:t>ā</w:t>
      </w:r>
      <w:r w:rsidR="00920FED" w:rsidRPr="00B63714">
        <w:rPr>
          <w:rFonts w:ascii="Calibri" w:hAnsi="Calibri" w:cs="Calibri"/>
          <w:color w:val="000000" w:themeColor="text1"/>
          <w:sz w:val="22"/>
          <w:szCs w:val="22"/>
          <w:lang w:val="lv-LV"/>
        </w:rPr>
        <w:t>go</w:t>
      </w:r>
      <w:r w:rsidR="00037C22">
        <w:rPr>
          <w:rFonts w:ascii="Calibri" w:hAnsi="Calibri" w:cs="Calibri"/>
          <w:color w:val="000000" w:themeColor="text1"/>
          <w:sz w:val="22"/>
          <w:szCs w:val="22"/>
          <w:lang w:val="lv-LV"/>
        </w:rPr>
        <w:t>š</w:t>
      </w:r>
      <w:r w:rsidR="00920FED" w:rsidRPr="00B63714">
        <w:rPr>
          <w:rFonts w:ascii="Calibri" w:hAnsi="Calibri" w:cs="Calibri"/>
          <w:color w:val="000000" w:themeColor="text1"/>
          <w:sz w:val="22"/>
          <w:szCs w:val="22"/>
          <w:lang w:val="lv-LV"/>
        </w:rPr>
        <w:t>an</w:t>
      </w:r>
      <w:r w:rsidR="00D9303F">
        <w:rPr>
          <w:rFonts w:ascii="Calibri" w:hAnsi="Calibri" w:cs="Calibri"/>
          <w:color w:val="000000" w:themeColor="text1"/>
          <w:sz w:val="22"/>
          <w:szCs w:val="22"/>
          <w:lang w:val="lv-LV"/>
        </w:rPr>
        <w:t>ā</w:t>
      </w:r>
      <w:r w:rsidR="00920FED" w:rsidRPr="00B63714">
        <w:rPr>
          <w:rFonts w:ascii="Calibri" w:hAnsi="Calibri" w:cs="Calibri"/>
          <w:color w:val="000000" w:themeColor="text1"/>
          <w:sz w:val="22"/>
          <w:szCs w:val="22"/>
          <w:lang w:val="lv-LV"/>
        </w:rPr>
        <w:t>s centienus, izmantojot dab</w:t>
      </w:r>
      <w:r w:rsidR="00D9303F">
        <w:rPr>
          <w:rFonts w:ascii="Calibri" w:hAnsi="Calibri" w:cs="Calibri"/>
          <w:color w:val="000000" w:themeColor="text1"/>
          <w:sz w:val="22"/>
          <w:szCs w:val="22"/>
          <w:lang w:val="lv-LV"/>
        </w:rPr>
        <w:t>ā</w:t>
      </w:r>
      <w:r w:rsidR="00920FED"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balstītus</w:t>
      </w:r>
      <w:r w:rsidR="00920FED"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risinājumus</w:t>
      </w:r>
      <w:r w:rsidR="00920FED" w:rsidRPr="00B63714">
        <w:rPr>
          <w:rFonts w:ascii="Calibri" w:hAnsi="Calibri" w:cs="Calibri"/>
          <w:color w:val="000000" w:themeColor="text1"/>
          <w:sz w:val="22"/>
          <w:szCs w:val="22"/>
          <w:lang w:val="lv-LV"/>
        </w:rPr>
        <w:t>, kas ietekm</w:t>
      </w:r>
      <w:r w:rsidR="00D9303F">
        <w:rPr>
          <w:rFonts w:ascii="Calibri" w:hAnsi="Calibri" w:cs="Calibri"/>
          <w:color w:val="000000" w:themeColor="text1"/>
          <w:sz w:val="22"/>
          <w:szCs w:val="22"/>
          <w:lang w:val="lv-LV"/>
        </w:rPr>
        <w:t>ē</w:t>
      </w:r>
      <w:r w:rsidR="00920FED" w:rsidRPr="00B63714">
        <w:rPr>
          <w:rFonts w:ascii="Calibri" w:hAnsi="Calibri" w:cs="Calibri"/>
          <w:color w:val="000000" w:themeColor="text1"/>
          <w:sz w:val="22"/>
          <w:szCs w:val="22"/>
          <w:lang w:val="lv-LV"/>
        </w:rPr>
        <w:t xml:space="preserve"> un </w:t>
      </w:r>
      <w:r w:rsidR="00507682" w:rsidRPr="00B63714">
        <w:rPr>
          <w:rFonts w:ascii="Calibri" w:hAnsi="Calibri" w:cs="Calibri"/>
          <w:color w:val="000000" w:themeColor="text1"/>
          <w:sz w:val="22"/>
          <w:szCs w:val="22"/>
          <w:lang w:val="lv-LV"/>
        </w:rPr>
        <w:t>uzglabā</w:t>
      </w:r>
      <w:r w:rsidR="00920FED" w:rsidRPr="00B63714">
        <w:rPr>
          <w:rFonts w:ascii="Calibri" w:hAnsi="Calibri" w:cs="Calibri"/>
          <w:color w:val="000000" w:themeColor="text1"/>
          <w:sz w:val="22"/>
          <w:szCs w:val="22"/>
          <w:lang w:val="lv-LV"/>
        </w:rPr>
        <w:t xml:space="preserve"> oglekli </w:t>
      </w:r>
      <w:r w:rsidR="00507682" w:rsidRPr="00B63714">
        <w:rPr>
          <w:rFonts w:ascii="Calibri" w:hAnsi="Calibri" w:cs="Calibri"/>
          <w:color w:val="000000" w:themeColor="text1"/>
          <w:sz w:val="22"/>
          <w:szCs w:val="22"/>
          <w:lang w:val="lv-LV"/>
        </w:rPr>
        <w:t>veselīgās</w:t>
      </w:r>
      <w:r w:rsidR="00920FED"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ekosistēmās</w:t>
      </w:r>
      <w:r w:rsidR="00920FED" w:rsidRPr="00B63714">
        <w:rPr>
          <w:rFonts w:ascii="Calibri" w:hAnsi="Calibri" w:cs="Calibri"/>
          <w:color w:val="000000" w:themeColor="text1"/>
          <w:sz w:val="22"/>
          <w:szCs w:val="22"/>
          <w:lang w:val="lv-LV"/>
        </w:rPr>
        <w:t xml:space="preserve"> un </w:t>
      </w:r>
      <w:r w:rsidR="00507682" w:rsidRPr="00B63714">
        <w:rPr>
          <w:rFonts w:ascii="Calibri" w:hAnsi="Calibri" w:cs="Calibri"/>
          <w:color w:val="000000" w:themeColor="text1"/>
          <w:sz w:val="22"/>
          <w:szCs w:val="22"/>
          <w:lang w:val="lv-LV"/>
        </w:rPr>
        <w:t>palīdz</w:t>
      </w:r>
      <w:r w:rsidR="00920FED" w:rsidRPr="00B63714">
        <w:rPr>
          <w:rFonts w:ascii="Calibri" w:hAnsi="Calibri" w:cs="Calibri"/>
          <w:color w:val="000000" w:themeColor="text1"/>
          <w:sz w:val="22"/>
          <w:szCs w:val="22"/>
          <w:lang w:val="lv-LV"/>
        </w:rPr>
        <w:t xml:space="preserve"> dabai un </w:t>
      </w:r>
      <w:r w:rsidR="00507682" w:rsidRPr="00B63714">
        <w:rPr>
          <w:rFonts w:ascii="Calibri" w:hAnsi="Calibri" w:cs="Calibri"/>
          <w:color w:val="000000" w:themeColor="text1"/>
          <w:sz w:val="22"/>
          <w:szCs w:val="22"/>
          <w:lang w:val="lv-LV"/>
        </w:rPr>
        <w:t>sabiedrībai</w:t>
      </w:r>
      <w:r w:rsidR="00920FED"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pielāgoties</w:t>
      </w:r>
      <w:r w:rsidR="00920FED" w:rsidRPr="00B63714">
        <w:rPr>
          <w:rFonts w:ascii="Calibri" w:hAnsi="Calibri" w:cs="Calibri"/>
          <w:color w:val="000000" w:themeColor="text1"/>
          <w:sz w:val="22"/>
          <w:szCs w:val="22"/>
          <w:lang w:val="lv-LV"/>
        </w:rPr>
        <w:t xml:space="preserve"> klimata </w:t>
      </w:r>
      <w:r w:rsidR="00507682" w:rsidRPr="00B63714">
        <w:rPr>
          <w:rFonts w:ascii="Calibri" w:hAnsi="Calibri" w:cs="Calibri"/>
          <w:color w:val="000000" w:themeColor="text1"/>
          <w:sz w:val="22"/>
          <w:szCs w:val="22"/>
          <w:lang w:val="lv-LV"/>
        </w:rPr>
        <w:t>pārmaiņu</w:t>
      </w:r>
      <w:r w:rsidR="00920FED"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neizbēgamajām</w:t>
      </w:r>
      <w:r w:rsidR="00920FED"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sekām</w:t>
      </w:r>
      <w:r w:rsidR="00920FED" w:rsidRPr="00B63714">
        <w:rPr>
          <w:rFonts w:ascii="Calibri" w:hAnsi="Calibri" w:cs="Calibri"/>
          <w:color w:val="000000" w:themeColor="text1"/>
          <w:sz w:val="22"/>
          <w:szCs w:val="22"/>
          <w:lang w:val="lv-LV"/>
        </w:rPr>
        <w:t>.</w:t>
      </w:r>
    </w:p>
    <w:p w14:paraId="44666199" w14:textId="7AAE5CD0" w:rsidR="00920FED" w:rsidRPr="00B63714" w:rsidRDefault="00920FED" w:rsidP="00581317">
      <w:pPr>
        <w:adjustRightInd w:val="0"/>
        <w:snapToGrid w:val="0"/>
        <w:spacing w:before="120" w:after="120"/>
        <w:ind w:firstLine="360"/>
        <w:jc w:val="both"/>
        <w:rPr>
          <w:rFonts w:ascii="Calibri" w:hAnsi="Calibri" w:cs="Calibri"/>
          <w:color w:val="000000" w:themeColor="text1"/>
          <w:sz w:val="22"/>
          <w:szCs w:val="22"/>
          <w:lang w:val="lv-LV"/>
        </w:rPr>
      </w:pPr>
      <w:r w:rsidRPr="00B63714">
        <w:rPr>
          <w:rFonts w:ascii="Calibri" w:hAnsi="Calibri" w:cs="Calibri"/>
          <w:color w:val="000000" w:themeColor="text1"/>
          <w:sz w:val="22"/>
          <w:szCs w:val="22"/>
          <w:lang w:val="lv-LV"/>
        </w:rPr>
        <w:t xml:space="preserve">Lai </w:t>
      </w:r>
      <w:r w:rsidR="00507682" w:rsidRPr="00B63714">
        <w:rPr>
          <w:rFonts w:ascii="Calibri" w:hAnsi="Calibri" w:cs="Calibri"/>
          <w:color w:val="000000" w:themeColor="text1"/>
          <w:sz w:val="22"/>
          <w:szCs w:val="22"/>
          <w:lang w:val="lv-LV"/>
        </w:rPr>
        <w:t>nodrošinātu</w:t>
      </w:r>
      <w:r w:rsidRPr="00B63714">
        <w:rPr>
          <w:rFonts w:ascii="Calibri" w:hAnsi="Calibri" w:cs="Calibri"/>
          <w:color w:val="000000" w:themeColor="text1"/>
          <w:sz w:val="22"/>
          <w:szCs w:val="22"/>
          <w:lang w:val="lv-LV"/>
        </w:rPr>
        <w:t xml:space="preserve"> </w:t>
      </w:r>
      <w:proofErr w:type="spellStart"/>
      <w:r w:rsidRPr="00B63714">
        <w:rPr>
          <w:rFonts w:ascii="Calibri" w:hAnsi="Calibri" w:cs="Calibri"/>
          <w:color w:val="000000" w:themeColor="text1"/>
          <w:sz w:val="22"/>
          <w:szCs w:val="22"/>
          <w:lang w:val="lv-LV"/>
        </w:rPr>
        <w:t>biodaudzveid</w:t>
      </w:r>
      <w:r w:rsidR="001A4947">
        <w:rPr>
          <w:rFonts w:ascii="Calibri" w:hAnsi="Calibri" w:cs="Calibri"/>
          <w:color w:val="000000" w:themeColor="text1"/>
          <w:sz w:val="22"/>
          <w:szCs w:val="22"/>
          <w:lang w:val="lv-LV"/>
        </w:rPr>
        <w:t>ī</w:t>
      </w:r>
      <w:r w:rsidRPr="00B63714">
        <w:rPr>
          <w:rFonts w:ascii="Calibri" w:hAnsi="Calibri" w:cs="Calibri"/>
          <w:color w:val="000000" w:themeColor="text1"/>
          <w:sz w:val="22"/>
          <w:szCs w:val="22"/>
          <w:lang w:val="lv-LV"/>
        </w:rPr>
        <w:t>bas</w:t>
      </w:r>
      <w:proofErr w:type="spellEnd"/>
      <w:r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atjaunošanos</w:t>
      </w:r>
      <w:r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stratēģijā</w:t>
      </w:r>
      <w:r w:rsidRPr="00B63714">
        <w:rPr>
          <w:rFonts w:ascii="Calibri" w:hAnsi="Calibri" w:cs="Calibri"/>
          <w:color w:val="000000" w:themeColor="text1"/>
          <w:sz w:val="22"/>
          <w:szCs w:val="22"/>
          <w:lang w:val="lv-LV"/>
        </w:rPr>
        <w:t xml:space="preserve"> ir noteikti </w:t>
      </w:r>
      <w:r w:rsidR="00507682" w:rsidRPr="00B63714">
        <w:rPr>
          <w:rFonts w:ascii="Calibri" w:hAnsi="Calibri" w:cs="Calibri"/>
          <w:color w:val="000000" w:themeColor="text1"/>
          <w:sz w:val="22"/>
          <w:szCs w:val="22"/>
          <w:lang w:val="lv-LV"/>
        </w:rPr>
        <w:t>vairāki</w:t>
      </w:r>
      <w:r w:rsidRPr="00B63714">
        <w:rPr>
          <w:rFonts w:ascii="Calibri" w:hAnsi="Calibri" w:cs="Calibri"/>
          <w:color w:val="000000" w:themeColor="text1"/>
          <w:sz w:val="22"/>
          <w:szCs w:val="22"/>
          <w:lang w:val="lv-LV"/>
        </w:rPr>
        <w:t xml:space="preserve"> </w:t>
      </w:r>
      <w:r w:rsidR="00507682" w:rsidRPr="00B63714">
        <w:rPr>
          <w:rFonts w:ascii="Calibri" w:hAnsi="Calibri" w:cs="Calibri"/>
          <w:b/>
          <w:bCs/>
          <w:i/>
          <w:iCs/>
          <w:color w:val="000000" w:themeColor="text1"/>
          <w:sz w:val="22"/>
          <w:szCs w:val="22"/>
          <w:lang w:val="lv-LV"/>
        </w:rPr>
        <w:t>mērķi</w:t>
      </w:r>
      <w:r w:rsidRPr="00B63714">
        <w:rPr>
          <w:rFonts w:ascii="Calibri" w:hAnsi="Calibri" w:cs="Calibri"/>
          <w:b/>
          <w:bCs/>
          <w:i/>
          <w:iCs/>
          <w:color w:val="000000" w:themeColor="text1"/>
          <w:sz w:val="22"/>
          <w:szCs w:val="22"/>
          <w:lang w:val="lv-LV"/>
        </w:rPr>
        <w:t xml:space="preserve"> un </w:t>
      </w:r>
      <w:r w:rsidR="00507682" w:rsidRPr="00B63714">
        <w:rPr>
          <w:rFonts w:ascii="Calibri" w:hAnsi="Calibri" w:cs="Calibri"/>
          <w:b/>
          <w:bCs/>
          <w:i/>
          <w:iCs/>
          <w:color w:val="000000" w:themeColor="text1"/>
          <w:sz w:val="22"/>
          <w:szCs w:val="22"/>
          <w:lang w:val="lv-LV"/>
        </w:rPr>
        <w:t>saistības</w:t>
      </w:r>
      <w:r w:rsidRPr="00B63714">
        <w:rPr>
          <w:rFonts w:ascii="Calibri" w:hAnsi="Calibri" w:cs="Calibri"/>
          <w:color w:val="000000" w:themeColor="text1"/>
          <w:sz w:val="22"/>
          <w:szCs w:val="22"/>
          <w:lang w:val="lv-LV"/>
        </w:rPr>
        <w:t xml:space="preserve">, kas </w:t>
      </w:r>
      <w:r w:rsidR="00507682" w:rsidRPr="00B63714">
        <w:rPr>
          <w:rFonts w:ascii="Calibri" w:hAnsi="Calibri" w:cs="Calibri"/>
          <w:color w:val="000000" w:themeColor="text1"/>
          <w:sz w:val="22"/>
          <w:szCs w:val="22"/>
          <w:lang w:val="lv-LV"/>
        </w:rPr>
        <w:t>vēlākais</w:t>
      </w:r>
      <w:r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līdz</w:t>
      </w:r>
      <w:r w:rsidRPr="00B63714">
        <w:rPr>
          <w:rFonts w:ascii="Calibri" w:hAnsi="Calibri" w:cs="Calibri"/>
          <w:color w:val="000000" w:themeColor="text1"/>
          <w:sz w:val="22"/>
          <w:szCs w:val="22"/>
          <w:lang w:val="lv-LV"/>
        </w:rPr>
        <w:t xml:space="preserve"> 2030. gadam </w:t>
      </w:r>
      <w:r w:rsidR="00507682" w:rsidRPr="00B63714">
        <w:rPr>
          <w:rFonts w:ascii="Calibri" w:hAnsi="Calibri" w:cs="Calibri"/>
          <w:color w:val="000000" w:themeColor="text1"/>
          <w:sz w:val="22"/>
          <w:szCs w:val="22"/>
          <w:lang w:val="lv-LV"/>
        </w:rPr>
        <w:t>jāsasniedz</w:t>
      </w:r>
      <w:r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turpmāk</w:t>
      </w:r>
      <w:r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minētajās</w:t>
      </w:r>
      <w:r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četrās</w:t>
      </w:r>
      <w:r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galvenajās</w:t>
      </w:r>
      <w:r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jomās</w:t>
      </w:r>
      <w:r w:rsidRPr="00B63714">
        <w:rPr>
          <w:rFonts w:ascii="Calibri" w:hAnsi="Calibri" w:cs="Calibri"/>
          <w:color w:val="000000" w:themeColor="text1"/>
          <w:sz w:val="22"/>
          <w:szCs w:val="22"/>
          <w:lang w:val="lv-LV"/>
        </w:rPr>
        <w:t xml:space="preserve">: (1) vienots aizsargājamo teritoriju tīkls, (2) ES Dabas atjaunošanas plāns, (3) augsne </w:t>
      </w:r>
      <w:proofErr w:type="spellStart"/>
      <w:r w:rsidRPr="00B63714">
        <w:rPr>
          <w:rFonts w:ascii="Calibri" w:hAnsi="Calibri" w:cs="Calibri"/>
          <w:color w:val="000000" w:themeColor="text1"/>
          <w:sz w:val="22"/>
          <w:szCs w:val="22"/>
          <w:lang w:val="lv-LV"/>
        </w:rPr>
        <w:t>transformatīvām</w:t>
      </w:r>
      <w:proofErr w:type="spellEnd"/>
      <w:r w:rsidRPr="00B63714">
        <w:rPr>
          <w:rFonts w:ascii="Calibri" w:hAnsi="Calibri" w:cs="Calibri"/>
          <w:color w:val="000000" w:themeColor="text1"/>
          <w:sz w:val="22"/>
          <w:szCs w:val="22"/>
          <w:lang w:val="lv-LV"/>
        </w:rPr>
        <w:t xml:space="preserve"> pārmaiņām un (4) </w:t>
      </w:r>
      <w:r w:rsidR="00507682" w:rsidRPr="00B63714">
        <w:rPr>
          <w:rFonts w:ascii="Calibri" w:hAnsi="Calibri" w:cs="Calibri"/>
          <w:color w:val="000000" w:themeColor="text1"/>
          <w:sz w:val="22"/>
          <w:szCs w:val="22"/>
          <w:lang w:val="lv-LV"/>
        </w:rPr>
        <w:t>vērienīga</w:t>
      </w:r>
      <w:r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globāla</w:t>
      </w:r>
      <w:r w:rsidRPr="00B63714">
        <w:rPr>
          <w:rFonts w:ascii="Calibri" w:hAnsi="Calibri" w:cs="Calibri"/>
          <w:color w:val="000000" w:themeColor="text1"/>
          <w:sz w:val="22"/>
          <w:szCs w:val="22"/>
          <w:lang w:val="lv-LV"/>
        </w:rPr>
        <w:t xml:space="preserve"> </w:t>
      </w:r>
      <w:proofErr w:type="spellStart"/>
      <w:r w:rsidRPr="00B63714">
        <w:rPr>
          <w:rFonts w:ascii="Calibri" w:hAnsi="Calibri" w:cs="Calibri"/>
          <w:color w:val="000000" w:themeColor="text1"/>
          <w:sz w:val="22"/>
          <w:szCs w:val="22"/>
          <w:lang w:val="lv-LV"/>
        </w:rPr>
        <w:t>biodaudzveid</w:t>
      </w:r>
      <w:r w:rsidR="001A4947">
        <w:rPr>
          <w:rFonts w:ascii="Calibri" w:hAnsi="Calibri" w:cs="Calibri"/>
          <w:color w:val="000000" w:themeColor="text1"/>
          <w:sz w:val="22"/>
          <w:szCs w:val="22"/>
          <w:lang w:val="lv-LV"/>
        </w:rPr>
        <w:t>ī</w:t>
      </w:r>
      <w:r w:rsidRPr="00B63714">
        <w:rPr>
          <w:rFonts w:ascii="Calibri" w:hAnsi="Calibri" w:cs="Calibri"/>
          <w:color w:val="000000" w:themeColor="text1"/>
          <w:sz w:val="22"/>
          <w:szCs w:val="22"/>
          <w:lang w:val="lv-LV"/>
        </w:rPr>
        <w:t>bas</w:t>
      </w:r>
      <w:proofErr w:type="spellEnd"/>
      <w:r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darbakārtība</w:t>
      </w:r>
      <w:r w:rsidRPr="00B63714">
        <w:rPr>
          <w:rFonts w:ascii="Calibri" w:hAnsi="Calibri" w:cs="Calibri"/>
          <w:color w:val="000000" w:themeColor="text1"/>
          <w:sz w:val="22"/>
          <w:szCs w:val="22"/>
          <w:lang w:val="lv-LV"/>
        </w:rPr>
        <w:t>.</w:t>
      </w:r>
    </w:p>
    <w:p w14:paraId="26BAFBF5" w14:textId="452F2825" w:rsidR="00920FED" w:rsidRPr="00B63714" w:rsidRDefault="00920FED" w:rsidP="00581317">
      <w:pPr>
        <w:adjustRightInd w:val="0"/>
        <w:snapToGrid w:val="0"/>
        <w:spacing w:before="120" w:after="120"/>
        <w:ind w:firstLine="360"/>
        <w:jc w:val="both"/>
        <w:rPr>
          <w:rFonts w:ascii="Calibri" w:hAnsi="Calibri" w:cs="Calibri"/>
          <w:color w:val="000000" w:themeColor="text1"/>
          <w:sz w:val="22"/>
          <w:szCs w:val="22"/>
          <w:lang w:val="lv-LV"/>
        </w:rPr>
      </w:pPr>
      <w:r w:rsidRPr="00B63714">
        <w:rPr>
          <w:rFonts w:ascii="Calibri" w:hAnsi="Calibri" w:cs="Calibri"/>
          <w:b/>
          <w:bCs/>
          <w:i/>
          <w:iCs/>
          <w:color w:val="000000" w:themeColor="text1"/>
          <w:sz w:val="22"/>
          <w:szCs w:val="22"/>
          <w:lang w:val="lv-LV"/>
        </w:rPr>
        <w:t>Eiropas Dabas atjaunošanas plāns</w:t>
      </w:r>
      <w:r w:rsidRPr="00B63714">
        <w:rPr>
          <w:rFonts w:ascii="Calibri" w:hAnsi="Calibri" w:cs="Calibri"/>
          <w:color w:val="000000" w:themeColor="text1"/>
          <w:sz w:val="22"/>
          <w:szCs w:val="22"/>
          <w:lang w:val="lv-LV"/>
        </w:rPr>
        <w:t xml:space="preserve"> citu starpā iekļauj apņemšanos: (1) atjaunot </w:t>
      </w:r>
      <w:r w:rsidR="00507682" w:rsidRPr="00B63714">
        <w:rPr>
          <w:rFonts w:ascii="Calibri" w:hAnsi="Calibri" w:cs="Calibri"/>
          <w:color w:val="000000" w:themeColor="text1"/>
          <w:sz w:val="22"/>
          <w:szCs w:val="22"/>
          <w:lang w:val="lv-LV"/>
        </w:rPr>
        <w:t>nozīmīgas</w:t>
      </w:r>
      <w:r w:rsidRPr="00B63714">
        <w:rPr>
          <w:rFonts w:ascii="Calibri" w:hAnsi="Calibri" w:cs="Calibri"/>
          <w:color w:val="000000" w:themeColor="text1"/>
          <w:sz w:val="22"/>
          <w:szCs w:val="22"/>
          <w:lang w:val="lv-LV"/>
        </w:rPr>
        <w:t xml:space="preserve"> teritorijas, </w:t>
      </w:r>
      <w:r w:rsidR="00507682" w:rsidRPr="00B63714">
        <w:rPr>
          <w:rFonts w:ascii="Calibri" w:hAnsi="Calibri" w:cs="Calibri"/>
          <w:color w:val="000000" w:themeColor="text1"/>
          <w:sz w:val="22"/>
          <w:szCs w:val="22"/>
          <w:lang w:val="lv-LV"/>
        </w:rPr>
        <w:t>kurās</w:t>
      </w:r>
      <w:r w:rsidRPr="00B63714">
        <w:rPr>
          <w:rFonts w:ascii="Calibri" w:hAnsi="Calibri" w:cs="Calibri"/>
          <w:color w:val="000000" w:themeColor="text1"/>
          <w:sz w:val="22"/>
          <w:szCs w:val="22"/>
          <w:lang w:val="lv-LV"/>
        </w:rPr>
        <w:t xml:space="preserve"> ir </w:t>
      </w:r>
      <w:r w:rsidR="00507682" w:rsidRPr="00B63714">
        <w:rPr>
          <w:rFonts w:ascii="Calibri" w:hAnsi="Calibri" w:cs="Calibri"/>
          <w:color w:val="000000" w:themeColor="text1"/>
          <w:sz w:val="22"/>
          <w:szCs w:val="22"/>
          <w:lang w:val="lv-LV"/>
        </w:rPr>
        <w:t>degradētas</w:t>
      </w:r>
      <w:r w:rsidRPr="00B63714">
        <w:rPr>
          <w:rFonts w:ascii="Calibri" w:hAnsi="Calibri" w:cs="Calibri"/>
          <w:color w:val="000000" w:themeColor="text1"/>
          <w:sz w:val="22"/>
          <w:szCs w:val="22"/>
          <w:lang w:val="lv-LV"/>
        </w:rPr>
        <w:t xml:space="preserve"> un ar oglekli </w:t>
      </w:r>
      <w:r w:rsidR="00507682" w:rsidRPr="00B63714">
        <w:rPr>
          <w:rFonts w:ascii="Calibri" w:hAnsi="Calibri" w:cs="Calibri"/>
          <w:color w:val="000000" w:themeColor="text1"/>
          <w:sz w:val="22"/>
          <w:szCs w:val="22"/>
          <w:lang w:val="lv-LV"/>
        </w:rPr>
        <w:t>bagātas</w:t>
      </w:r>
      <w:r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ekosistēmas</w:t>
      </w:r>
      <w:r w:rsidRPr="00B63714">
        <w:rPr>
          <w:rFonts w:ascii="Calibri" w:hAnsi="Calibri" w:cs="Calibri"/>
          <w:color w:val="000000" w:themeColor="text1"/>
          <w:sz w:val="22"/>
          <w:szCs w:val="22"/>
          <w:lang w:val="lv-LV"/>
        </w:rPr>
        <w:t xml:space="preserve">, (2) par 50 % </w:t>
      </w:r>
      <w:r w:rsidR="00507682" w:rsidRPr="00B63714">
        <w:rPr>
          <w:rFonts w:ascii="Calibri" w:hAnsi="Calibri" w:cs="Calibri"/>
          <w:color w:val="000000" w:themeColor="text1"/>
          <w:sz w:val="22"/>
          <w:szCs w:val="22"/>
          <w:lang w:val="lv-LV"/>
        </w:rPr>
        <w:t>samazināt</w:t>
      </w:r>
      <w:r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ķīmisko</w:t>
      </w:r>
      <w:r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pesticīdu</w:t>
      </w:r>
      <w:r w:rsidRPr="00B63714">
        <w:rPr>
          <w:rFonts w:ascii="Calibri" w:hAnsi="Calibri" w:cs="Calibri"/>
          <w:b/>
          <w:bCs/>
          <w:color w:val="000000" w:themeColor="text1"/>
          <w:sz w:val="22"/>
          <w:szCs w:val="22"/>
          <w:lang w:val="lv-LV"/>
        </w:rPr>
        <w:t xml:space="preserve"> </w:t>
      </w:r>
      <w:r w:rsidR="00507682" w:rsidRPr="00B63714">
        <w:rPr>
          <w:rFonts w:ascii="Calibri" w:hAnsi="Calibri" w:cs="Calibri"/>
          <w:color w:val="000000" w:themeColor="text1"/>
          <w:sz w:val="22"/>
          <w:szCs w:val="22"/>
          <w:lang w:val="lv-LV"/>
        </w:rPr>
        <w:t>izmantošanu</w:t>
      </w:r>
      <w:r w:rsidRPr="00B63714">
        <w:rPr>
          <w:rFonts w:ascii="Calibri" w:hAnsi="Calibri" w:cs="Calibri"/>
          <w:color w:val="000000" w:themeColor="text1"/>
          <w:sz w:val="22"/>
          <w:szCs w:val="22"/>
          <w:lang w:val="lv-LV"/>
        </w:rPr>
        <w:t xml:space="preserve"> un ar tiem </w:t>
      </w:r>
      <w:r w:rsidR="00507682" w:rsidRPr="00B63714">
        <w:rPr>
          <w:rFonts w:ascii="Calibri" w:hAnsi="Calibri" w:cs="Calibri"/>
          <w:color w:val="000000" w:themeColor="text1"/>
          <w:sz w:val="22"/>
          <w:szCs w:val="22"/>
          <w:lang w:val="lv-LV"/>
        </w:rPr>
        <w:t>saistīto</w:t>
      </w:r>
      <w:r w:rsidRPr="00B63714">
        <w:rPr>
          <w:rFonts w:ascii="Calibri" w:hAnsi="Calibri" w:cs="Calibri"/>
          <w:color w:val="000000" w:themeColor="text1"/>
          <w:sz w:val="22"/>
          <w:szCs w:val="22"/>
          <w:lang w:val="lv-LV"/>
        </w:rPr>
        <w:t xml:space="preserve"> risku un par 50 % </w:t>
      </w:r>
      <w:r w:rsidR="00507682" w:rsidRPr="00B63714">
        <w:rPr>
          <w:rFonts w:ascii="Calibri" w:hAnsi="Calibri" w:cs="Calibri"/>
          <w:color w:val="000000" w:themeColor="text1"/>
          <w:sz w:val="22"/>
          <w:szCs w:val="22"/>
          <w:lang w:val="lv-LV"/>
        </w:rPr>
        <w:t>samazināt</w:t>
      </w:r>
      <w:r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bīstamāko</w:t>
      </w:r>
      <w:r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pesticīdu</w:t>
      </w:r>
      <w:r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izmantošanu</w:t>
      </w:r>
      <w:r w:rsidRPr="00B63714">
        <w:rPr>
          <w:rFonts w:ascii="Calibri" w:hAnsi="Calibri" w:cs="Calibri"/>
          <w:color w:val="000000" w:themeColor="text1"/>
          <w:sz w:val="22"/>
          <w:szCs w:val="22"/>
          <w:lang w:val="lv-LV"/>
        </w:rPr>
        <w:t>;</w:t>
      </w:r>
      <w:r w:rsidR="00FC44B5">
        <w:rPr>
          <w:rFonts w:ascii="Calibri" w:hAnsi="Calibri" w:cs="Calibri"/>
          <w:color w:val="000000" w:themeColor="text1"/>
          <w:sz w:val="22"/>
          <w:szCs w:val="22"/>
          <w:lang w:val="lv-LV"/>
        </w:rPr>
        <w:t xml:space="preserve"> </w:t>
      </w:r>
      <w:r w:rsidRPr="00B63714">
        <w:rPr>
          <w:rFonts w:ascii="Calibri" w:hAnsi="Calibri" w:cs="Calibri"/>
          <w:color w:val="000000" w:themeColor="text1"/>
          <w:sz w:val="22"/>
          <w:szCs w:val="22"/>
          <w:lang w:val="lv-LV"/>
        </w:rPr>
        <w:t xml:space="preserve">(3) vismaz 25 % </w:t>
      </w:r>
      <w:r w:rsidR="00507682" w:rsidRPr="00B63714">
        <w:rPr>
          <w:rFonts w:ascii="Calibri" w:hAnsi="Calibri" w:cs="Calibri"/>
          <w:color w:val="000000" w:themeColor="text1"/>
          <w:sz w:val="22"/>
          <w:szCs w:val="22"/>
          <w:lang w:val="lv-LV"/>
        </w:rPr>
        <w:t>lauksaimniecības</w:t>
      </w:r>
      <w:r w:rsidRPr="00B63714">
        <w:rPr>
          <w:rFonts w:ascii="Calibri" w:hAnsi="Calibri" w:cs="Calibri"/>
          <w:color w:val="000000" w:themeColor="text1"/>
          <w:sz w:val="22"/>
          <w:szCs w:val="22"/>
          <w:lang w:val="lv-LV"/>
        </w:rPr>
        <w:t xml:space="preserve"> zemes apsaimniekot </w:t>
      </w:r>
      <w:r w:rsidR="00507682" w:rsidRPr="00B63714">
        <w:rPr>
          <w:rFonts w:ascii="Calibri" w:hAnsi="Calibri" w:cs="Calibri"/>
          <w:color w:val="000000" w:themeColor="text1"/>
          <w:sz w:val="22"/>
          <w:szCs w:val="22"/>
          <w:lang w:val="lv-LV"/>
        </w:rPr>
        <w:t>bioloģiskās</w:t>
      </w:r>
      <w:r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lauksaimniecības</w:t>
      </w:r>
      <w:r w:rsidRPr="00B63714">
        <w:rPr>
          <w:rFonts w:ascii="Calibri" w:hAnsi="Calibri" w:cs="Calibri"/>
          <w:b/>
          <w:bCs/>
          <w:color w:val="000000" w:themeColor="text1"/>
          <w:sz w:val="22"/>
          <w:szCs w:val="22"/>
          <w:lang w:val="lv-LV"/>
        </w:rPr>
        <w:t xml:space="preserve"> </w:t>
      </w:r>
      <w:r w:rsidRPr="00B63714">
        <w:rPr>
          <w:rFonts w:ascii="Calibri" w:hAnsi="Calibri" w:cs="Calibri"/>
          <w:color w:val="000000" w:themeColor="text1"/>
          <w:sz w:val="22"/>
          <w:szCs w:val="22"/>
          <w:lang w:val="lv-LV"/>
        </w:rPr>
        <w:t xml:space="preserve">ietvaros un </w:t>
      </w:r>
      <w:r w:rsidR="00507682" w:rsidRPr="00B63714">
        <w:rPr>
          <w:rFonts w:ascii="Calibri" w:hAnsi="Calibri" w:cs="Calibri"/>
          <w:color w:val="000000" w:themeColor="text1"/>
          <w:sz w:val="22"/>
          <w:szCs w:val="22"/>
          <w:lang w:val="lv-LV"/>
        </w:rPr>
        <w:t>ievērojami</w:t>
      </w:r>
      <w:r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palielināt</w:t>
      </w:r>
      <w:r w:rsidRPr="00B63714">
        <w:rPr>
          <w:rFonts w:ascii="Calibri" w:hAnsi="Calibri" w:cs="Calibri"/>
          <w:color w:val="000000" w:themeColor="text1"/>
          <w:sz w:val="22"/>
          <w:szCs w:val="22"/>
          <w:lang w:val="lv-LV"/>
        </w:rPr>
        <w:t xml:space="preserve"> </w:t>
      </w:r>
      <w:proofErr w:type="spellStart"/>
      <w:r w:rsidRPr="00B63714">
        <w:rPr>
          <w:rFonts w:ascii="Calibri" w:hAnsi="Calibri" w:cs="Calibri"/>
          <w:color w:val="000000" w:themeColor="text1"/>
          <w:sz w:val="22"/>
          <w:szCs w:val="22"/>
          <w:lang w:val="lv-LV"/>
        </w:rPr>
        <w:t>agroekolo</w:t>
      </w:r>
      <w:r w:rsidR="00037C22">
        <w:rPr>
          <w:rFonts w:ascii="Calibri" w:hAnsi="Calibri" w:cs="Calibri"/>
          <w:color w:val="000000" w:themeColor="text1"/>
          <w:sz w:val="22"/>
          <w:szCs w:val="22"/>
          <w:lang w:val="lv-LV"/>
        </w:rPr>
        <w:t>ģ</w:t>
      </w:r>
      <w:r w:rsidRPr="00B63714">
        <w:rPr>
          <w:rFonts w:ascii="Calibri" w:hAnsi="Calibri" w:cs="Calibri"/>
          <w:color w:val="000000" w:themeColor="text1"/>
          <w:sz w:val="22"/>
          <w:szCs w:val="22"/>
          <w:lang w:val="lv-LV"/>
        </w:rPr>
        <w:t>isku</w:t>
      </w:r>
      <w:proofErr w:type="spellEnd"/>
      <w:r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metožu</w:t>
      </w:r>
      <w:r w:rsidRPr="00B63714">
        <w:rPr>
          <w:rFonts w:ascii="Calibri" w:hAnsi="Calibri" w:cs="Calibri"/>
          <w:color w:val="000000" w:themeColor="text1"/>
          <w:sz w:val="22"/>
          <w:szCs w:val="22"/>
          <w:lang w:val="lv-LV"/>
        </w:rPr>
        <w:t xml:space="preserve"> izmantojumu; (4) sasniegt </w:t>
      </w:r>
      <w:r w:rsidR="00507682" w:rsidRPr="00B63714">
        <w:rPr>
          <w:rFonts w:ascii="Calibri" w:hAnsi="Calibri" w:cs="Calibri"/>
          <w:color w:val="000000" w:themeColor="text1"/>
          <w:sz w:val="22"/>
          <w:szCs w:val="22"/>
          <w:lang w:val="lv-LV"/>
        </w:rPr>
        <w:t>ievērojamu</w:t>
      </w:r>
      <w:r w:rsidRPr="00B63714">
        <w:rPr>
          <w:rFonts w:ascii="Calibri" w:hAnsi="Calibri" w:cs="Calibri"/>
          <w:color w:val="000000" w:themeColor="text1"/>
          <w:sz w:val="22"/>
          <w:szCs w:val="22"/>
          <w:lang w:val="lv-LV"/>
        </w:rPr>
        <w:t xml:space="preserve"> progresu </w:t>
      </w:r>
      <w:proofErr w:type="spellStart"/>
      <w:r w:rsidRPr="00B63714">
        <w:rPr>
          <w:rFonts w:ascii="Calibri" w:hAnsi="Calibri" w:cs="Calibri"/>
          <w:color w:val="000000" w:themeColor="text1"/>
          <w:sz w:val="22"/>
          <w:szCs w:val="22"/>
          <w:lang w:val="lv-LV"/>
        </w:rPr>
        <w:t>kontamin</w:t>
      </w:r>
      <w:r w:rsidR="00D9303F">
        <w:rPr>
          <w:rFonts w:ascii="Calibri" w:hAnsi="Calibri" w:cs="Calibri"/>
          <w:color w:val="000000" w:themeColor="text1"/>
          <w:sz w:val="22"/>
          <w:szCs w:val="22"/>
          <w:lang w:val="lv-LV"/>
        </w:rPr>
        <w:t>ē</w:t>
      </w:r>
      <w:r w:rsidRPr="00B63714">
        <w:rPr>
          <w:rFonts w:ascii="Calibri" w:hAnsi="Calibri" w:cs="Calibri"/>
          <w:color w:val="000000" w:themeColor="text1"/>
          <w:sz w:val="22"/>
          <w:szCs w:val="22"/>
          <w:lang w:val="lv-LV"/>
        </w:rPr>
        <w:t>tas</w:t>
      </w:r>
      <w:proofErr w:type="spellEnd"/>
      <w:r w:rsidRPr="00B63714">
        <w:rPr>
          <w:rFonts w:ascii="Calibri" w:hAnsi="Calibri" w:cs="Calibri"/>
          <w:color w:val="000000" w:themeColor="text1"/>
          <w:sz w:val="22"/>
          <w:szCs w:val="22"/>
          <w:lang w:val="lv-LV"/>
        </w:rPr>
        <w:t xml:space="preserve"> augsnes teritoriju </w:t>
      </w:r>
      <w:r w:rsidR="00507682" w:rsidRPr="00B63714">
        <w:rPr>
          <w:rFonts w:ascii="Calibri" w:hAnsi="Calibri" w:cs="Calibri"/>
          <w:color w:val="000000" w:themeColor="text1"/>
          <w:sz w:val="22"/>
          <w:szCs w:val="22"/>
          <w:lang w:val="lv-LV"/>
        </w:rPr>
        <w:t>sanācijā</w:t>
      </w:r>
      <w:r w:rsidRPr="00B63714">
        <w:rPr>
          <w:rFonts w:ascii="Calibri" w:hAnsi="Calibri" w:cs="Calibri"/>
          <w:color w:val="000000" w:themeColor="text1"/>
          <w:sz w:val="22"/>
          <w:szCs w:val="22"/>
          <w:lang w:val="lv-LV"/>
        </w:rPr>
        <w:t xml:space="preserve"> un (5) </w:t>
      </w:r>
      <w:r w:rsidR="00507682" w:rsidRPr="00B63714">
        <w:rPr>
          <w:rFonts w:ascii="Calibri" w:hAnsi="Calibri" w:cs="Calibri"/>
          <w:color w:val="000000" w:themeColor="text1"/>
          <w:sz w:val="22"/>
          <w:szCs w:val="22"/>
          <w:lang w:val="lv-LV"/>
        </w:rPr>
        <w:t>iestādīt</w:t>
      </w:r>
      <w:r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trīs</w:t>
      </w:r>
      <w:r w:rsidRPr="00B63714">
        <w:rPr>
          <w:rFonts w:ascii="Calibri" w:hAnsi="Calibri" w:cs="Calibri"/>
          <w:color w:val="000000" w:themeColor="text1"/>
          <w:sz w:val="22"/>
          <w:szCs w:val="22"/>
          <w:lang w:val="lv-LV"/>
        </w:rPr>
        <w:t xml:space="preserve"> miljardus jaunu koku, lai </w:t>
      </w:r>
      <w:r w:rsidR="00507682" w:rsidRPr="00B63714">
        <w:rPr>
          <w:rFonts w:ascii="Calibri" w:hAnsi="Calibri" w:cs="Calibri"/>
          <w:color w:val="000000" w:themeColor="text1"/>
          <w:sz w:val="22"/>
          <w:szCs w:val="22"/>
          <w:lang w:val="lv-LV"/>
        </w:rPr>
        <w:t>sekmētu</w:t>
      </w:r>
      <w:r w:rsidRPr="00B63714">
        <w:rPr>
          <w:rFonts w:ascii="Calibri" w:hAnsi="Calibri" w:cs="Calibri"/>
          <w:color w:val="000000" w:themeColor="text1"/>
          <w:sz w:val="22"/>
          <w:szCs w:val="22"/>
          <w:lang w:val="lv-LV"/>
        </w:rPr>
        <w:t xml:space="preserve"> </w:t>
      </w:r>
      <w:proofErr w:type="spellStart"/>
      <w:r w:rsidRPr="00B63714">
        <w:rPr>
          <w:rFonts w:ascii="Calibri" w:hAnsi="Calibri" w:cs="Calibri"/>
          <w:color w:val="000000" w:themeColor="text1"/>
          <w:sz w:val="22"/>
          <w:szCs w:val="22"/>
          <w:lang w:val="lv-LV"/>
        </w:rPr>
        <w:t>biodaudzveid</w:t>
      </w:r>
      <w:r w:rsidR="001A4947">
        <w:rPr>
          <w:rFonts w:ascii="Calibri" w:hAnsi="Calibri" w:cs="Calibri"/>
          <w:color w:val="000000" w:themeColor="text1"/>
          <w:sz w:val="22"/>
          <w:szCs w:val="22"/>
          <w:lang w:val="lv-LV"/>
        </w:rPr>
        <w:t>ī</w:t>
      </w:r>
      <w:r w:rsidRPr="00B63714">
        <w:rPr>
          <w:rFonts w:ascii="Calibri" w:hAnsi="Calibri" w:cs="Calibri"/>
          <w:color w:val="000000" w:themeColor="text1"/>
          <w:sz w:val="22"/>
          <w:szCs w:val="22"/>
          <w:lang w:val="lv-LV"/>
        </w:rPr>
        <w:t>bu</w:t>
      </w:r>
      <w:proofErr w:type="spellEnd"/>
      <w:r w:rsidRPr="00B63714">
        <w:rPr>
          <w:rFonts w:ascii="Calibri" w:hAnsi="Calibri" w:cs="Calibri"/>
          <w:color w:val="000000" w:themeColor="text1"/>
          <w:sz w:val="22"/>
          <w:szCs w:val="22"/>
          <w:lang w:val="lv-LV"/>
        </w:rPr>
        <w:t xml:space="preserve">, vienlaikus </w:t>
      </w:r>
      <w:r w:rsidR="00507682" w:rsidRPr="00B63714">
        <w:rPr>
          <w:rFonts w:ascii="Calibri" w:hAnsi="Calibri" w:cs="Calibri"/>
          <w:color w:val="000000" w:themeColor="text1"/>
          <w:sz w:val="22"/>
          <w:szCs w:val="22"/>
          <w:lang w:val="lv-LV"/>
        </w:rPr>
        <w:t>pilnībā</w:t>
      </w:r>
      <w:r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ievērojot</w:t>
      </w:r>
      <w:r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ekoloģiskos</w:t>
      </w:r>
      <w:r w:rsidRPr="00B63714">
        <w:rPr>
          <w:rFonts w:ascii="Calibri" w:hAnsi="Calibri" w:cs="Calibri"/>
          <w:color w:val="000000" w:themeColor="text1"/>
          <w:sz w:val="22"/>
          <w:szCs w:val="22"/>
          <w:lang w:val="lv-LV"/>
        </w:rPr>
        <w:t xml:space="preserve"> principus; (6) par 50 % </w:t>
      </w:r>
      <w:r w:rsidR="00507682" w:rsidRPr="00B63714">
        <w:rPr>
          <w:rFonts w:ascii="Calibri" w:hAnsi="Calibri" w:cs="Calibri"/>
          <w:color w:val="000000" w:themeColor="text1"/>
          <w:sz w:val="22"/>
          <w:szCs w:val="22"/>
          <w:lang w:val="lv-LV"/>
        </w:rPr>
        <w:t>samazināt</w:t>
      </w:r>
      <w:r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barības</w:t>
      </w:r>
      <w:r w:rsidRPr="00B63714">
        <w:rPr>
          <w:rFonts w:ascii="Calibri" w:hAnsi="Calibri" w:cs="Calibri"/>
          <w:color w:val="000000" w:themeColor="text1"/>
          <w:sz w:val="22"/>
          <w:szCs w:val="22"/>
          <w:lang w:val="lv-LV"/>
        </w:rPr>
        <w:t xml:space="preserve"> vielu zudumu</w:t>
      </w:r>
      <w:r w:rsidRPr="00B63714">
        <w:rPr>
          <w:rFonts w:ascii="Calibri" w:hAnsi="Calibri" w:cs="Calibri"/>
          <w:b/>
          <w:bCs/>
          <w:color w:val="000000" w:themeColor="text1"/>
          <w:sz w:val="22"/>
          <w:szCs w:val="22"/>
          <w:lang w:val="lv-LV"/>
        </w:rPr>
        <w:t xml:space="preserve"> </w:t>
      </w:r>
      <w:r w:rsidRPr="00B63714">
        <w:rPr>
          <w:rFonts w:ascii="Calibri" w:hAnsi="Calibri" w:cs="Calibri"/>
          <w:color w:val="000000" w:themeColor="text1"/>
          <w:sz w:val="22"/>
          <w:szCs w:val="22"/>
          <w:lang w:val="lv-LV"/>
        </w:rPr>
        <w:t xml:space="preserve">no </w:t>
      </w:r>
      <w:r w:rsidR="00507682" w:rsidRPr="00B63714">
        <w:rPr>
          <w:rFonts w:ascii="Calibri" w:hAnsi="Calibri" w:cs="Calibri"/>
          <w:color w:val="000000" w:themeColor="text1"/>
          <w:sz w:val="22"/>
          <w:szCs w:val="22"/>
          <w:lang w:val="lv-LV"/>
        </w:rPr>
        <w:t>mēslošanas</w:t>
      </w:r>
      <w:r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līdzekļiem</w:t>
      </w:r>
      <w:r w:rsidRPr="00B63714">
        <w:rPr>
          <w:rFonts w:ascii="Calibri" w:hAnsi="Calibri" w:cs="Calibri"/>
          <w:color w:val="000000" w:themeColor="text1"/>
          <w:sz w:val="22"/>
          <w:szCs w:val="22"/>
          <w:lang w:val="lv-LV"/>
        </w:rPr>
        <w:t xml:space="preserve"> un </w:t>
      </w:r>
      <w:r w:rsidR="00507682" w:rsidRPr="00B63714">
        <w:rPr>
          <w:rFonts w:ascii="Calibri" w:hAnsi="Calibri" w:cs="Calibri"/>
          <w:color w:val="000000" w:themeColor="text1"/>
          <w:sz w:val="22"/>
          <w:szCs w:val="22"/>
          <w:lang w:val="lv-LV"/>
        </w:rPr>
        <w:t>rezultātā</w:t>
      </w:r>
      <w:r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samazināt</w:t>
      </w:r>
      <w:r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mēslošanas</w:t>
      </w:r>
      <w:r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līdzekļu</w:t>
      </w:r>
      <w:r w:rsidRPr="00B63714">
        <w:rPr>
          <w:rFonts w:ascii="Calibri" w:hAnsi="Calibri" w:cs="Calibri"/>
          <w:color w:val="000000" w:themeColor="text1"/>
          <w:sz w:val="22"/>
          <w:szCs w:val="22"/>
          <w:lang w:val="lv-LV"/>
        </w:rPr>
        <w:t xml:space="preserve"> izmantojumu vismaz par 20 % un (7) </w:t>
      </w:r>
      <w:r w:rsidR="00507682" w:rsidRPr="00B63714">
        <w:rPr>
          <w:rFonts w:ascii="Calibri" w:hAnsi="Calibri" w:cs="Calibri"/>
          <w:color w:val="000000" w:themeColor="text1"/>
          <w:sz w:val="22"/>
          <w:szCs w:val="22"/>
          <w:lang w:val="lv-LV"/>
        </w:rPr>
        <w:t>panākt</w:t>
      </w:r>
      <w:r w:rsidRPr="00B63714">
        <w:rPr>
          <w:rFonts w:ascii="Calibri" w:hAnsi="Calibri" w:cs="Calibri"/>
          <w:color w:val="000000" w:themeColor="text1"/>
          <w:sz w:val="22"/>
          <w:szCs w:val="22"/>
          <w:lang w:val="lv-LV"/>
        </w:rPr>
        <w:t xml:space="preserve">, ka </w:t>
      </w:r>
      <w:r w:rsidR="00507682" w:rsidRPr="00B63714">
        <w:rPr>
          <w:rFonts w:ascii="Calibri" w:hAnsi="Calibri" w:cs="Calibri"/>
          <w:color w:val="000000" w:themeColor="text1"/>
          <w:sz w:val="22"/>
          <w:szCs w:val="22"/>
          <w:lang w:val="lv-LV"/>
        </w:rPr>
        <w:t>pilsētām</w:t>
      </w:r>
      <w:r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kurās</w:t>
      </w:r>
      <w:r w:rsidRPr="00B63714">
        <w:rPr>
          <w:rFonts w:ascii="Calibri" w:hAnsi="Calibri" w:cs="Calibri"/>
          <w:color w:val="000000" w:themeColor="text1"/>
          <w:sz w:val="22"/>
          <w:szCs w:val="22"/>
          <w:lang w:val="lv-LV"/>
        </w:rPr>
        <w:t xml:space="preserve"> ir vismaz 20 000 </w:t>
      </w:r>
      <w:r w:rsidR="00507682" w:rsidRPr="00B63714">
        <w:rPr>
          <w:rFonts w:ascii="Calibri" w:hAnsi="Calibri" w:cs="Calibri"/>
          <w:color w:val="000000" w:themeColor="text1"/>
          <w:sz w:val="22"/>
          <w:szCs w:val="22"/>
          <w:lang w:val="lv-LV"/>
        </w:rPr>
        <w:t>iedzīvotāju</w:t>
      </w:r>
      <w:r w:rsidRPr="00B63714">
        <w:rPr>
          <w:rFonts w:ascii="Calibri" w:hAnsi="Calibri" w:cs="Calibri"/>
          <w:color w:val="000000" w:themeColor="text1"/>
          <w:sz w:val="22"/>
          <w:szCs w:val="22"/>
          <w:lang w:val="lv-LV"/>
        </w:rPr>
        <w:t xml:space="preserve">, ir </w:t>
      </w:r>
      <w:r w:rsidR="00507682" w:rsidRPr="00B63714">
        <w:rPr>
          <w:rFonts w:ascii="Calibri" w:hAnsi="Calibri" w:cs="Calibri"/>
          <w:color w:val="000000" w:themeColor="text1"/>
          <w:sz w:val="22"/>
          <w:szCs w:val="22"/>
          <w:lang w:val="lv-LV"/>
        </w:rPr>
        <w:t>tālejoši</w:t>
      </w:r>
      <w:r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pilsētas</w:t>
      </w:r>
      <w:r w:rsidRPr="00B63714">
        <w:rPr>
          <w:rFonts w:ascii="Calibri" w:hAnsi="Calibri" w:cs="Calibri"/>
          <w:color w:val="000000" w:themeColor="text1"/>
          <w:sz w:val="22"/>
          <w:szCs w:val="22"/>
          <w:lang w:val="lv-LV"/>
        </w:rPr>
        <w:t xml:space="preserve"> </w:t>
      </w:r>
      <w:proofErr w:type="spellStart"/>
      <w:r w:rsidRPr="00B63714">
        <w:rPr>
          <w:rFonts w:ascii="Calibri" w:hAnsi="Calibri" w:cs="Calibri"/>
          <w:color w:val="000000" w:themeColor="text1"/>
          <w:sz w:val="22"/>
          <w:szCs w:val="22"/>
          <w:lang w:val="lv-LV"/>
        </w:rPr>
        <w:t>za</w:t>
      </w:r>
      <w:r w:rsidR="00037C22">
        <w:rPr>
          <w:rFonts w:ascii="Calibri" w:hAnsi="Calibri" w:cs="Calibri"/>
          <w:color w:val="000000" w:themeColor="text1"/>
          <w:sz w:val="22"/>
          <w:szCs w:val="22"/>
          <w:lang w:val="lv-LV"/>
        </w:rPr>
        <w:t>ļ</w:t>
      </w:r>
      <w:r w:rsidRPr="00B63714">
        <w:rPr>
          <w:rFonts w:ascii="Calibri" w:hAnsi="Calibri" w:cs="Calibri"/>
          <w:color w:val="000000" w:themeColor="text1"/>
          <w:sz w:val="22"/>
          <w:szCs w:val="22"/>
          <w:lang w:val="lv-LV"/>
        </w:rPr>
        <w:t>in</w:t>
      </w:r>
      <w:r w:rsidR="00D9303F">
        <w:rPr>
          <w:rFonts w:ascii="Calibri" w:hAnsi="Calibri" w:cs="Calibri"/>
          <w:color w:val="000000" w:themeColor="text1"/>
          <w:sz w:val="22"/>
          <w:szCs w:val="22"/>
          <w:lang w:val="lv-LV"/>
        </w:rPr>
        <w:t>ā</w:t>
      </w:r>
      <w:r w:rsidR="00037C22">
        <w:rPr>
          <w:rFonts w:ascii="Calibri" w:hAnsi="Calibri" w:cs="Calibri"/>
          <w:color w:val="000000" w:themeColor="text1"/>
          <w:sz w:val="22"/>
          <w:szCs w:val="22"/>
          <w:lang w:val="lv-LV"/>
        </w:rPr>
        <w:t>š</w:t>
      </w:r>
      <w:r w:rsidRPr="00B63714">
        <w:rPr>
          <w:rFonts w:ascii="Calibri" w:hAnsi="Calibri" w:cs="Calibri"/>
          <w:color w:val="000000" w:themeColor="text1"/>
          <w:sz w:val="22"/>
          <w:szCs w:val="22"/>
          <w:lang w:val="lv-LV"/>
        </w:rPr>
        <w:t>anas</w:t>
      </w:r>
      <w:proofErr w:type="spellEnd"/>
      <w:r w:rsidRPr="00B63714">
        <w:rPr>
          <w:rFonts w:ascii="Calibri" w:hAnsi="Calibri" w:cs="Calibri"/>
          <w:color w:val="000000" w:themeColor="text1"/>
          <w:sz w:val="22"/>
          <w:szCs w:val="22"/>
          <w:lang w:val="lv-LV"/>
        </w:rPr>
        <w:t xml:space="preserve"> </w:t>
      </w:r>
      <w:r w:rsidR="00507682" w:rsidRPr="00B63714">
        <w:rPr>
          <w:rFonts w:ascii="Calibri" w:hAnsi="Calibri" w:cs="Calibri"/>
          <w:color w:val="000000" w:themeColor="text1"/>
          <w:sz w:val="22"/>
          <w:szCs w:val="22"/>
          <w:lang w:val="lv-LV"/>
        </w:rPr>
        <w:t>plāni</w:t>
      </w:r>
      <w:r w:rsidRPr="00B63714">
        <w:rPr>
          <w:rFonts w:ascii="Calibri" w:hAnsi="Calibri" w:cs="Calibri"/>
          <w:color w:val="000000" w:themeColor="text1"/>
          <w:sz w:val="22"/>
          <w:szCs w:val="22"/>
          <w:lang w:val="lv-LV"/>
        </w:rPr>
        <w:t>.</w:t>
      </w:r>
    </w:p>
    <w:p w14:paraId="5A14AA12" w14:textId="637E61FC" w:rsidR="0009061A" w:rsidRPr="00B63714" w:rsidRDefault="0009061A" w:rsidP="0009061A">
      <w:pPr>
        <w:pStyle w:val="Heading2"/>
        <w:rPr>
          <w:rFonts w:asciiTheme="minorHAnsi" w:hAnsiTheme="minorHAnsi" w:cstheme="minorHAnsi"/>
          <w:lang w:val="lv-LV"/>
        </w:rPr>
      </w:pPr>
      <w:bookmarkStart w:id="12" w:name="_Toc180263092"/>
      <w:r w:rsidRPr="00B63714">
        <w:rPr>
          <w:rFonts w:asciiTheme="minorHAnsi" w:hAnsiTheme="minorHAnsi" w:cstheme="minorHAnsi"/>
          <w:lang w:val="lv-LV"/>
        </w:rPr>
        <w:t>Eiropas Savienības Meža stratēģija 2030. gadam</w:t>
      </w:r>
      <w:bookmarkEnd w:id="12"/>
    </w:p>
    <w:p w14:paraId="6254C887" w14:textId="0F0EC299" w:rsidR="005660EC" w:rsidRPr="00B63714" w:rsidRDefault="00027127" w:rsidP="00032CE0">
      <w:pPr>
        <w:pStyle w:val="NormalWeb"/>
        <w:adjustRightInd w:val="0"/>
        <w:snapToGrid w:val="0"/>
        <w:spacing w:before="120" w:beforeAutospacing="0" w:after="120" w:afterAutospacing="0"/>
        <w:ind w:firstLine="357"/>
        <w:jc w:val="both"/>
        <w:rPr>
          <w:rFonts w:ascii="Calibri" w:hAnsi="Calibri" w:cs="Calibri"/>
          <w:sz w:val="22"/>
          <w:szCs w:val="22"/>
          <w:lang w:val="lv-LV"/>
        </w:rPr>
      </w:pPr>
      <w:r w:rsidRPr="00B63714">
        <w:rPr>
          <w:rFonts w:ascii="Calibri" w:hAnsi="Calibri" w:cs="Calibri"/>
          <w:sz w:val="22"/>
          <w:szCs w:val="22"/>
          <w:shd w:val="clear" w:color="auto" w:fill="FFFFFF"/>
          <w:lang w:val="lv-LV"/>
        </w:rPr>
        <w:t xml:space="preserve">Paziņojumā par </w:t>
      </w:r>
      <w:r w:rsidRPr="00B63714">
        <w:rPr>
          <w:rFonts w:ascii="Calibri" w:hAnsi="Calibri" w:cs="Calibri"/>
          <w:b/>
          <w:bCs/>
          <w:i/>
          <w:iCs/>
          <w:sz w:val="22"/>
          <w:szCs w:val="22"/>
          <w:shd w:val="clear" w:color="auto" w:fill="FFFFFF"/>
          <w:lang w:val="lv-LV"/>
        </w:rPr>
        <w:t>Eiropas zaļo kursu</w:t>
      </w:r>
      <w:r w:rsidRPr="00B63714">
        <w:rPr>
          <w:rFonts w:ascii="Calibri" w:hAnsi="Calibri" w:cs="Calibri"/>
          <w:sz w:val="22"/>
          <w:szCs w:val="22"/>
          <w:shd w:val="clear" w:color="auto" w:fill="FFFFFF"/>
          <w:lang w:val="lv-LV"/>
        </w:rPr>
        <w:t xml:space="preserve"> noteikta </w:t>
      </w:r>
      <w:r w:rsidRPr="00B63714">
        <w:rPr>
          <w:rFonts w:ascii="Calibri" w:hAnsi="Calibri" w:cs="Calibri"/>
          <w:b/>
          <w:bCs/>
          <w:i/>
          <w:iCs/>
          <w:sz w:val="22"/>
          <w:szCs w:val="22"/>
          <w:shd w:val="clear" w:color="auto" w:fill="FFFFFF"/>
          <w:lang w:val="lv-LV"/>
        </w:rPr>
        <w:t>jauna ES Meža stratēģija</w:t>
      </w:r>
      <w:r w:rsidRPr="00B63714">
        <w:rPr>
          <w:rFonts w:ascii="Calibri" w:hAnsi="Calibri" w:cs="Calibri"/>
          <w:sz w:val="22"/>
          <w:szCs w:val="22"/>
          <w:shd w:val="clear" w:color="auto" w:fill="FFFFFF"/>
          <w:lang w:val="lv-LV"/>
        </w:rPr>
        <w:t xml:space="preserve">, kas balstīsies uz </w:t>
      </w:r>
      <w:r w:rsidRPr="00B63714">
        <w:rPr>
          <w:rFonts w:ascii="Calibri" w:hAnsi="Calibri" w:cs="Calibri"/>
          <w:b/>
          <w:bCs/>
          <w:i/>
          <w:iCs/>
          <w:sz w:val="22"/>
          <w:szCs w:val="22"/>
          <w:shd w:val="clear" w:color="auto" w:fill="FFFFFF"/>
          <w:lang w:val="lv-LV"/>
        </w:rPr>
        <w:t>ES bioloģiskās daudzveidības stratēģiju</w:t>
      </w:r>
      <w:r w:rsidRPr="00B63714">
        <w:rPr>
          <w:rFonts w:ascii="Calibri" w:hAnsi="Calibri" w:cs="Calibri"/>
          <w:sz w:val="22"/>
          <w:szCs w:val="22"/>
          <w:shd w:val="clear" w:color="auto" w:fill="FFFFFF"/>
          <w:lang w:val="lv-LV"/>
        </w:rPr>
        <w:t xml:space="preserve">, aptvers visu meža ciklu un veicinās daudzos mežu sniegtos pakalpojumus. Stratēģijas </w:t>
      </w:r>
      <w:r w:rsidRPr="00B63714">
        <w:rPr>
          <w:rFonts w:ascii="Calibri" w:hAnsi="Calibri" w:cs="Calibri"/>
          <w:b/>
          <w:bCs/>
          <w:i/>
          <w:iCs/>
          <w:sz w:val="22"/>
          <w:szCs w:val="22"/>
          <w:shd w:val="clear" w:color="auto" w:fill="FFFFFF"/>
          <w:lang w:val="lv-LV"/>
        </w:rPr>
        <w:t xml:space="preserve">mērķis </w:t>
      </w:r>
      <w:r w:rsidRPr="00B63714">
        <w:rPr>
          <w:rFonts w:ascii="Calibri" w:hAnsi="Calibri" w:cs="Calibri"/>
          <w:sz w:val="22"/>
          <w:szCs w:val="22"/>
          <w:shd w:val="clear" w:color="auto" w:fill="FFFFFF"/>
          <w:lang w:val="lv-LV"/>
        </w:rPr>
        <w:t xml:space="preserve">ir nodrošināt veselīgus un noturīgus mežus, kas būtiski veicina bioloģiskās daudzveidības un klimata mērķu sasniegšanu, kā arī nodrošināt iztikas līdzekļus un atbalstu aprites </w:t>
      </w:r>
      <w:proofErr w:type="spellStart"/>
      <w:r w:rsidRPr="00B63714">
        <w:rPr>
          <w:rFonts w:ascii="Calibri" w:hAnsi="Calibri" w:cs="Calibri"/>
          <w:sz w:val="22"/>
          <w:szCs w:val="22"/>
          <w:shd w:val="clear" w:color="auto" w:fill="FFFFFF"/>
          <w:lang w:val="lv-LV"/>
        </w:rPr>
        <w:t>bioekonomikai</w:t>
      </w:r>
      <w:proofErr w:type="spellEnd"/>
      <w:r w:rsidRPr="00B63714">
        <w:rPr>
          <w:rFonts w:ascii="Calibri" w:hAnsi="Calibri" w:cs="Calibri"/>
          <w:sz w:val="22"/>
          <w:szCs w:val="22"/>
          <w:shd w:val="clear" w:color="auto" w:fill="FFFFFF"/>
          <w:lang w:val="lv-LV"/>
        </w:rPr>
        <w:t xml:space="preserve">. Tajā galvenā uzmanība pievērsta primāri ES mežu aizsardzībai, atjaunošanai un ilgtspējīgai apsaimniekošanai. </w:t>
      </w:r>
      <w:r w:rsidR="003648BC" w:rsidRPr="00B63714">
        <w:rPr>
          <w:rFonts w:ascii="Calibri" w:hAnsi="Calibri" w:cs="Calibri"/>
          <w:sz w:val="22"/>
          <w:szCs w:val="22"/>
          <w:shd w:val="clear" w:color="auto" w:fill="FFFFFF"/>
          <w:lang w:val="lv-LV"/>
        </w:rPr>
        <w:t>Jaun</w:t>
      </w:r>
      <w:r w:rsidRPr="00B63714">
        <w:rPr>
          <w:rFonts w:ascii="Calibri" w:hAnsi="Calibri" w:cs="Calibri"/>
          <w:sz w:val="22"/>
          <w:szCs w:val="22"/>
          <w:shd w:val="clear" w:color="auto" w:fill="FFFFFF"/>
          <w:lang w:val="lv-LV"/>
        </w:rPr>
        <w:t>ā</w:t>
      </w:r>
      <w:r w:rsidR="003648BC" w:rsidRPr="00B63714">
        <w:rPr>
          <w:rFonts w:ascii="Calibri" w:hAnsi="Calibri" w:cs="Calibri"/>
          <w:sz w:val="22"/>
          <w:szCs w:val="22"/>
          <w:shd w:val="clear" w:color="auto" w:fill="FFFFFF"/>
          <w:lang w:val="lv-LV"/>
        </w:rPr>
        <w:t xml:space="preserve"> ES Meža stratēģija 2030. gadam </w:t>
      </w:r>
      <w:r w:rsidR="005660EC" w:rsidRPr="00B63714">
        <w:rPr>
          <w:rFonts w:ascii="Calibri" w:hAnsi="Calibri" w:cs="Calibri"/>
          <w:sz w:val="22"/>
          <w:szCs w:val="22"/>
          <w:shd w:val="clear" w:color="auto" w:fill="FFFFFF"/>
          <w:lang w:val="lv-LV"/>
        </w:rPr>
        <w:t xml:space="preserve">uzsver </w:t>
      </w:r>
      <w:r w:rsidR="00507682" w:rsidRPr="00B63714">
        <w:rPr>
          <w:rFonts w:ascii="Calibri" w:hAnsi="Calibri" w:cs="Calibri"/>
          <w:sz w:val="22"/>
          <w:szCs w:val="22"/>
          <w:lang w:val="lv-LV"/>
        </w:rPr>
        <w:t>mežu</w:t>
      </w:r>
      <w:r w:rsidR="005660EC" w:rsidRPr="00B63714">
        <w:rPr>
          <w:rFonts w:ascii="Calibri" w:hAnsi="Calibri" w:cs="Calibri"/>
          <w:sz w:val="22"/>
          <w:szCs w:val="22"/>
          <w:lang w:val="lv-LV"/>
        </w:rPr>
        <w:t xml:space="preserve"> un </w:t>
      </w:r>
      <w:r w:rsidR="00507682" w:rsidRPr="00B63714">
        <w:rPr>
          <w:rFonts w:ascii="Calibri" w:hAnsi="Calibri" w:cs="Calibri"/>
          <w:sz w:val="22"/>
          <w:szCs w:val="22"/>
          <w:lang w:val="lv-LV"/>
        </w:rPr>
        <w:t>meža</w:t>
      </w:r>
      <w:r w:rsidR="005660EC" w:rsidRPr="00B63714">
        <w:rPr>
          <w:rFonts w:ascii="Calibri" w:hAnsi="Calibri" w:cs="Calibri"/>
          <w:sz w:val="22"/>
          <w:szCs w:val="22"/>
          <w:lang w:val="lv-LV"/>
        </w:rPr>
        <w:t xml:space="preserve"> nozares </w:t>
      </w:r>
      <w:r w:rsidR="00507682" w:rsidRPr="00B63714">
        <w:rPr>
          <w:rFonts w:ascii="Calibri" w:hAnsi="Calibri" w:cs="Calibri"/>
          <w:sz w:val="22"/>
          <w:szCs w:val="22"/>
          <w:lang w:val="lv-LV"/>
        </w:rPr>
        <w:t>būtisko</w:t>
      </w:r>
      <w:r w:rsidR="005660EC" w:rsidRPr="00B63714">
        <w:rPr>
          <w:rFonts w:ascii="Calibri" w:hAnsi="Calibri" w:cs="Calibri"/>
          <w:sz w:val="22"/>
          <w:szCs w:val="22"/>
          <w:lang w:val="lv-LV"/>
        </w:rPr>
        <w:t xml:space="preserve"> lomu Eiropas </w:t>
      </w:r>
      <w:r w:rsidR="00507682" w:rsidRPr="00B63714">
        <w:rPr>
          <w:rFonts w:ascii="Calibri" w:hAnsi="Calibri" w:cs="Calibri"/>
          <w:sz w:val="22"/>
          <w:szCs w:val="22"/>
          <w:lang w:val="lv-LV"/>
        </w:rPr>
        <w:t>pārej</w:t>
      </w:r>
      <w:r w:rsidR="00507682">
        <w:rPr>
          <w:rFonts w:ascii="Calibri" w:hAnsi="Calibri" w:cs="Calibri"/>
          <w:sz w:val="22"/>
          <w:szCs w:val="22"/>
          <w:lang w:val="lv-LV"/>
        </w:rPr>
        <w:t>ā</w:t>
      </w:r>
      <w:r w:rsidR="005660EC" w:rsidRPr="00B63714">
        <w:rPr>
          <w:rFonts w:ascii="Calibri" w:hAnsi="Calibri" w:cs="Calibri"/>
          <w:sz w:val="22"/>
          <w:szCs w:val="22"/>
          <w:lang w:val="lv-LV"/>
        </w:rPr>
        <w:t xml:space="preserve"> uz modernu, </w:t>
      </w:r>
      <w:proofErr w:type="spellStart"/>
      <w:r w:rsidR="005660EC" w:rsidRPr="00B63714">
        <w:rPr>
          <w:rFonts w:ascii="Calibri" w:hAnsi="Calibri" w:cs="Calibri"/>
          <w:sz w:val="22"/>
          <w:szCs w:val="22"/>
          <w:lang w:val="lv-LV"/>
        </w:rPr>
        <w:t>klimatneitr</w:t>
      </w:r>
      <w:r w:rsidR="00D9303F">
        <w:rPr>
          <w:rFonts w:ascii="Calibri" w:hAnsi="Calibri" w:cs="Calibri"/>
          <w:sz w:val="22"/>
          <w:szCs w:val="22"/>
          <w:lang w:val="lv-LV"/>
        </w:rPr>
        <w:t>ā</w:t>
      </w:r>
      <w:r w:rsidR="005660EC" w:rsidRPr="00B63714">
        <w:rPr>
          <w:rFonts w:ascii="Calibri" w:hAnsi="Calibri" w:cs="Calibri"/>
          <w:sz w:val="22"/>
          <w:szCs w:val="22"/>
          <w:lang w:val="lv-LV"/>
        </w:rPr>
        <w:t>lu</w:t>
      </w:r>
      <w:proofErr w:type="spellEnd"/>
      <w:r w:rsidR="005660EC" w:rsidRPr="00B63714">
        <w:rPr>
          <w:rFonts w:ascii="Calibri" w:hAnsi="Calibri" w:cs="Calibri"/>
          <w:sz w:val="22"/>
          <w:szCs w:val="22"/>
          <w:lang w:val="lv-LV"/>
        </w:rPr>
        <w:t xml:space="preserve">, </w:t>
      </w:r>
      <w:proofErr w:type="spellStart"/>
      <w:r w:rsidR="005660EC" w:rsidRPr="00B63714">
        <w:rPr>
          <w:rFonts w:ascii="Calibri" w:hAnsi="Calibri" w:cs="Calibri"/>
          <w:sz w:val="22"/>
          <w:szCs w:val="22"/>
          <w:lang w:val="lv-LV"/>
        </w:rPr>
        <w:t>resursefekt</w:t>
      </w:r>
      <w:r w:rsidR="001A4947">
        <w:rPr>
          <w:rFonts w:ascii="Calibri" w:hAnsi="Calibri" w:cs="Calibri"/>
          <w:sz w:val="22"/>
          <w:szCs w:val="22"/>
          <w:lang w:val="lv-LV"/>
        </w:rPr>
        <w:t>ī</w:t>
      </w:r>
      <w:r w:rsidR="005660EC" w:rsidRPr="00B63714">
        <w:rPr>
          <w:rFonts w:ascii="Calibri" w:hAnsi="Calibri" w:cs="Calibri"/>
          <w:sz w:val="22"/>
          <w:szCs w:val="22"/>
          <w:lang w:val="lv-LV"/>
        </w:rPr>
        <w:t>vu</w:t>
      </w:r>
      <w:proofErr w:type="spellEnd"/>
      <w:r w:rsidR="005660EC" w:rsidRPr="00B63714">
        <w:rPr>
          <w:rFonts w:ascii="Calibri" w:hAnsi="Calibri" w:cs="Calibri"/>
          <w:sz w:val="22"/>
          <w:szCs w:val="22"/>
          <w:lang w:val="lv-LV"/>
        </w:rPr>
        <w:t xml:space="preserve"> un konkur</w:t>
      </w:r>
      <w:r w:rsidR="00D9303F">
        <w:rPr>
          <w:rFonts w:ascii="Calibri" w:hAnsi="Calibri" w:cs="Calibri"/>
          <w:sz w:val="22"/>
          <w:szCs w:val="22"/>
          <w:lang w:val="lv-LV"/>
        </w:rPr>
        <w:t>ē</w:t>
      </w:r>
      <w:r w:rsidR="005660EC" w:rsidRPr="00B63714">
        <w:rPr>
          <w:rFonts w:ascii="Calibri" w:hAnsi="Calibri" w:cs="Calibri"/>
          <w:sz w:val="22"/>
          <w:szCs w:val="22"/>
          <w:lang w:val="lv-LV"/>
        </w:rPr>
        <w:t>tsp</w:t>
      </w:r>
      <w:r w:rsidR="00D9303F">
        <w:rPr>
          <w:rFonts w:ascii="Calibri" w:hAnsi="Calibri" w:cs="Calibri"/>
          <w:sz w:val="22"/>
          <w:szCs w:val="22"/>
          <w:lang w:val="lv-LV"/>
        </w:rPr>
        <w:t>ē</w:t>
      </w:r>
      <w:r w:rsidR="005660EC" w:rsidRPr="00B63714">
        <w:rPr>
          <w:rFonts w:ascii="Calibri" w:hAnsi="Calibri" w:cs="Calibri"/>
          <w:sz w:val="22"/>
          <w:szCs w:val="22"/>
          <w:lang w:val="lv-LV"/>
        </w:rPr>
        <w:t>j</w:t>
      </w:r>
      <w:r w:rsidR="001A4947">
        <w:rPr>
          <w:rFonts w:ascii="Calibri" w:hAnsi="Calibri" w:cs="Calibri"/>
          <w:sz w:val="22"/>
          <w:szCs w:val="22"/>
          <w:lang w:val="lv-LV"/>
        </w:rPr>
        <w:t>ī</w:t>
      </w:r>
      <w:r w:rsidR="005660EC" w:rsidRPr="00B63714">
        <w:rPr>
          <w:rFonts w:ascii="Calibri" w:hAnsi="Calibri" w:cs="Calibri"/>
          <w:sz w:val="22"/>
          <w:szCs w:val="22"/>
          <w:lang w:val="lv-LV"/>
        </w:rPr>
        <w:t>gu ekonomiku</w:t>
      </w:r>
      <w:r w:rsidR="00032CE0" w:rsidRPr="00B63714">
        <w:rPr>
          <w:rFonts w:ascii="Calibri" w:hAnsi="Calibri" w:cs="Calibri"/>
          <w:sz w:val="22"/>
          <w:szCs w:val="22"/>
          <w:lang w:val="lv-LV"/>
        </w:rPr>
        <w:t>:</w:t>
      </w:r>
    </w:p>
    <w:p w14:paraId="1AB2F40C" w14:textId="0FB1A7A4" w:rsidR="00032CE0" w:rsidRPr="00FC44B5" w:rsidRDefault="00507682" w:rsidP="00FC44B5">
      <w:pPr>
        <w:pStyle w:val="NormalWeb"/>
        <w:numPr>
          <w:ilvl w:val="0"/>
          <w:numId w:val="1"/>
        </w:numPr>
        <w:adjustRightInd w:val="0"/>
        <w:snapToGrid w:val="0"/>
        <w:spacing w:before="120" w:beforeAutospacing="0" w:after="120" w:afterAutospacing="0"/>
        <w:jc w:val="both"/>
        <w:rPr>
          <w:rFonts w:ascii="Calibri" w:hAnsi="Calibri" w:cs="Calibri"/>
          <w:sz w:val="22"/>
          <w:szCs w:val="22"/>
          <w:lang w:val="lv-LV"/>
        </w:rPr>
      </w:pPr>
      <w:r w:rsidRPr="00B63714">
        <w:rPr>
          <w:rFonts w:ascii="Calibri" w:hAnsi="Calibri" w:cs="Calibri"/>
          <w:sz w:val="22"/>
          <w:szCs w:val="22"/>
          <w:lang w:val="lv-LV"/>
        </w:rPr>
        <w:t>atbalstīt</w:t>
      </w:r>
      <w:r w:rsidR="00032CE0" w:rsidRPr="00B63714">
        <w:rPr>
          <w:rFonts w:ascii="Calibri" w:hAnsi="Calibri" w:cs="Calibri"/>
          <w:sz w:val="22"/>
          <w:szCs w:val="22"/>
          <w:lang w:val="lv-LV"/>
        </w:rPr>
        <w:t xml:space="preserve"> </w:t>
      </w:r>
      <w:r w:rsidRPr="00B63714">
        <w:rPr>
          <w:rFonts w:ascii="Calibri" w:hAnsi="Calibri" w:cs="Calibri"/>
          <w:sz w:val="22"/>
          <w:szCs w:val="22"/>
          <w:lang w:val="lv-LV"/>
        </w:rPr>
        <w:t>mežu</w:t>
      </w:r>
      <w:r w:rsidR="00032CE0" w:rsidRPr="00B63714">
        <w:rPr>
          <w:rFonts w:ascii="Calibri" w:hAnsi="Calibri" w:cs="Calibri"/>
          <w:sz w:val="22"/>
          <w:szCs w:val="22"/>
          <w:lang w:val="lv-LV"/>
        </w:rPr>
        <w:t xml:space="preserve"> </w:t>
      </w:r>
      <w:r w:rsidRPr="00B63714">
        <w:rPr>
          <w:rFonts w:ascii="Calibri" w:hAnsi="Calibri" w:cs="Calibri"/>
          <w:sz w:val="22"/>
          <w:szCs w:val="22"/>
          <w:lang w:val="lv-LV"/>
        </w:rPr>
        <w:t>sociālekonomiskās</w:t>
      </w:r>
      <w:r w:rsidR="00032CE0" w:rsidRPr="00B63714">
        <w:rPr>
          <w:rFonts w:ascii="Calibri" w:hAnsi="Calibri" w:cs="Calibri"/>
          <w:sz w:val="22"/>
          <w:szCs w:val="22"/>
          <w:lang w:val="lv-LV"/>
        </w:rPr>
        <w:t xml:space="preserve"> funkcijas, kas </w:t>
      </w:r>
      <w:r w:rsidRPr="00B63714">
        <w:rPr>
          <w:rFonts w:ascii="Calibri" w:hAnsi="Calibri" w:cs="Calibri"/>
          <w:sz w:val="22"/>
          <w:szCs w:val="22"/>
          <w:lang w:val="lv-LV"/>
        </w:rPr>
        <w:t>gādā</w:t>
      </w:r>
      <w:r w:rsidR="00032CE0" w:rsidRPr="00B63714">
        <w:rPr>
          <w:rFonts w:ascii="Calibri" w:hAnsi="Calibri" w:cs="Calibri"/>
          <w:sz w:val="22"/>
          <w:szCs w:val="22"/>
          <w:lang w:val="lv-LV"/>
        </w:rPr>
        <w:t xml:space="preserve"> par lauku apvidu uzplaukumu, un </w:t>
      </w:r>
      <w:r w:rsidRPr="00B63714">
        <w:rPr>
          <w:rFonts w:ascii="Calibri" w:hAnsi="Calibri" w:cs="Calibri"/>
          <w:sz w:val="22"/>
          <w:szCs w:val="22"/>
          <w:lang w:val="lv-LV"/>
        </w:rPr>
        <w:t>veicināt</w:t>
      </w:r>
      <w:r w:rsidR="00032CE0" w:rsidRPr="00B63714">
        <w:rPr>
          <w:rFonts w:ascii="Calibri" w:hAnsi="Calibri" w:cs="Calibri"/>
          <w:sz w:val="22"/>
          <w:szCs w:val="22"/>
          <w:lang w:val="lv-LV"/>
        </w:rPr>
        <w:t xml:space="preserve"> </w:t>
      </w:r>
      <w:r w:rsidRPr="00B63714">
        <w:rPr>
          <w:rFonts w:ascii="Calibri" w:hAnsi="Calibri" w:cs="Calibri"/>
          <w:sz w:val="22"/>
          <w:szCs w:val="22"/>
          <w:lang w:val="lv-LV"/>
        </w:rPr>
        <w:t>meža</w:t>
      </w:r>
      <w:r w:rsidR="00032CE0" w:rsidRPr="00B63714">
        <w:rPr>
          <w:rFonts w:ascii="Calibri" w:hAnsi="Calibri" w:cs="Calibri"/>
          <w:sz w:val="22"/>
          <w:szCs w:val="22"/>
          <w:lang w:val="lv-LV"/>
        </w:rPr>
        <w:t xml:space="preserve"> resursu </w:t>
      </w:r>
      <w:proofErr w:type="spellStart"/>
      <w:r w:rsidR="00032CE0" w:rsidRPr="00B63714">
        <w:rPr>
          <w:rFonts w:ascii="Calibri" w:hAnsi="Calibri" w:cs="Calibri"/>
          <w:sz w:val="22"/>
          <w:szCs w:val="22"/>
          <w:lang w:val="lv-LV"/>
        </w:rPr>
        <w:t>bioekonomiku</w:t>
      </w:r>
      <w:proofErr w:type="spellEnd"/>
      <w:r w:rsidR="00032CE0" w:rsidRPr="00B63714">
        <w:rPr>
          <w:rFonts w:ascii="Calibri" w:hAnsi="Calibri" w:cs="Calibri"/>
          <w:sz w:val="22"/>
          <w:szCs w:val="22"/>
          <w:lang w:val="lv-LV"/>
        </w:rPr>
        <w:t xml:space="preserve">, kas </w:t>
      </w:r>
      <w:r w:rsidRPr="00B63714">
        <w:rPr>
          <w:rFonts w:ascii="Calibri" w:hAnsi="Calibri" w:cs="Calibri"/>
          <w:sz w:val="22"/>
          <w:szCs w:val="22"/>
          <w:lang w:val="lv-LV"/>
        </w:rPr>
        <w:t>nepārsniedz</w:t>
      </w:r>
      <w:r w:rsidR="00032CE0" w:rsidRPr="00FC44B5">
        <w:rPr>
          <w:rFonts w:ascii="Calibri" w:hAnsi="Calibri" w:cs="Calibri"/>
          <w:sz w:val="22"/>
          <w:szCs w:val="22"/>
          <w:lang w:val="lv-LV"/>
        </w:rPr>
        <w:t xml:space="preserve"> </w:t>
      </w:r>
      <w:r w:rsidRPr="00FC44B5">
        <w:rPr>
          <w:rFonts w:ascii="Calibri" w:hAnsi="Calibri" w:cs="Calibri"/>
          <w:sz w:val="22"/>
          <w:szCs w:val="22"/>
          <w:lang w:val="lv-LV"/>
        </w:rPr>
        <w:t>ilgtspējas</w:t>
      </w:r>
      <w:r w:rsidR="00032CE0" w:rsidRPr="00FC44B5">
        <w:rPr>
          <w:rFonts w:ascii="Calibri" w:hAnsi="Calibri" w:cs="Calibri"/>
          <w:sz w:val="22"/>
          <w:szCs w:val="22"/>
          <w:lang w:val="lv-LV"/>
        </w:rPr>
        <w:t xml:space="preserve"> </w:t>
      </w:r>
      <w:r w:rsidRPr="00FC44B5">
        <w:rPr>
          <w:rFonts w:ascii="Calibri" w:hAnsi="Calibri" w:cs="Calibri"/>
          <w:sz w:val="22"/>
          <w:szCs w:val="22"/>
          <w:lang w:val="lv-LV"/>
        </w:rPr>
        <w:t>robežas</w:t>
      </w:r>
      <w:r w:rsidR="00032CE0" w:rsidRPr="00FC44B5">
        <w:rPr>
          <w:rFonts w:ascii="Calibri" w:hAnsi="Calibri" w:cs="Calibri"/>
          <w:sz w:val="22"/>
          <w:szCs w:val="22"/>
          <w:lang w:val="lv-LV"/>
        </w:rPr>
        <w:t xml:space="preserve">; </w:t>
      </w:r>
    </w:p>
    <w:p w14:paraId="766C0880" w14:textId="5C780A5E" w:rsidR="00032CE0" w:rsidRPr="00B63714" w:rsidRDefault="00507682" w:rsidP="00032CE0">
      <w:pPr>
        <w:pStyle w:val="NormalWeb"/>
        <w:numPr>
          <w:ilvl w:val="0"/>
          <w:numId w:val="1"/>
        </w:numPr>
        <w:adjustRightInd w:val="0"/>
        <w:snapToGrid w:val="0"/>
        <w:spacing w:before="120" w:beforeAutospacing="0" w:after="120" w:afterAutospacing="0"/>
        <w:jc w:val="both"/>
        <w:rPr>
          <w:rFonts w:ascii="Calibri" w:hAnsi="Calibri" w:cs="Calibri"/>
          <w:sz w:val="22"/>
          <w:szCs w:val="22"/>
          <w:lang w:val="lv-LV"/>
        </w:rPr>
      </w:pPr>
      <w:r w:rsidRPr="00B63714">
        <w:rPr>
          <w:rFonts w:ascii="Calibri" w:hAnsi="Calibri" w:cs="Calibri"/>
          <w:sz w:val="22"/>
          <w:szCs w:val="22"/>
          <w:lang w:val="lv-LV"/>
        </w:rPr>
        <w:t>aizsargāt</w:t>
      </w:r>
      <w:r w:rsidR="00032CE0" w:rsidRPr="00B63714">
        <w:rPr>
          <w:rFonts w:ascii="Calibri" w:hAnsi="Calibri" w:cs="Calibri"/>
          <w:sz w:val="22"/>
          <w:szCs w:val="22"/>
          <w:lang w:val="lv-LV"/>
        </w:rPr>
        <w:t xml:space="preserve">, atjaunot un </w:t>
      </w:r>
      <w:r w:rsidRPr="00B63714">
        <w:rPr>
          <w:rFonts w:ascii="Calibri" w:hAnsi="Calibri" w:cs="Calibri"/>
          <w:sz w:val="22"/>
          <w:szCs w:val="22"/>
          <w:lang w:val="lv-LV"/>
        </w:rPr>
        <w:t>paplašināt</w:t>
      </w:r>
      <w:r w:rsidR="00032CE0" w:rsidRPr="00B63714">
        <w:rPr>
          <w:rFonts w:ascii="Calibri" w:hAnsi="Calibri" w:cs="Calibri"/>
          <w:sz w:val="22"/>
          <w:szCs w:val="22"/>
          <w:lang w:val="lv-LV"/>
        </w:rPr>
        <w:t xml:space="preserve"> ES </w:t>
      </w:r>
      <w:r w:rsidRPr="00B63714">
        <w:rPr>
          <w:rFonts w:ascii="Calibri" w:hAnsi="Calibri" w:cs="Calibri"/>
          <w:sz w:val="22"/>
          <w:szCs w:val="22"/>
          <w:lang w:val="lv-LV"/>
        </w:rPr>
        <w:t>mežus</w:t>
      </w:r>
      <w:r w:rsidR="00032CE0" w:rsidRPr="00B63714">
        <w:rPr>
          <w:rFonts w:ascii="Calibri" w:hAnsi="Calibri" w:cs="Calibri"/>
          <w:sz w:val="22"/>
          <w:szCs w:val="22"/>
          <w:lang w:val="lv-LV"/>
        </w:rPr>
        <w:t xml:space="preserve">, lai </w:t>
      </w:r>
      <w:r w:rsidRPr="00B63714">
        <w:rPr>
          <w:rFonts w:ascii="Calibri" w:hAnsi="Calibri" w:cs="Calibri"/>
          <w:sz w:val="22"/>
          <w:szCs w:val="22"/>
          <w:lang w:val="lv-LV"/>
        </w:rPr>
        <w:t>cīnītos</w:t>
      </w:r>
      <w:r w:rsidR="00032CE0" w:rsidRPr="00B63714">
        <w:rPr>
          <w:rFonts w:ascii="Calibri" w:hAnsi="Calibri" w:cs="Calibri"/>
          <w:sz w:val="22"/>
          <w:szCs w:val="22"/>
          <w:lang w:val="lv-LV"/>
        </w:rPr>
        <w:t xml:space="preserve"> pret klimata p</w:t>
      </w:r>
      <w:r w:rsidR="00D9303F">
        <w:rPr>
          <w:rFonts w:ascii="Calibri" w:hAnsi="Calibri" w:cs="Calibri"/>
          <w:sz w:val="22"/>
          <w:szCs w:val="22"/>
          <w:lang w:val="lv-LV"/>
        </w:rPr>
        <w:t>ā</w:t>
      </w:r>
      <w:r w:rsidR="00032CE0" w:rsidRPr="00B63714">
        <w:rPr>
          <w:rFonts w:ascii="Calibri" w:hAnsi="Calibri" w:cs="Calibri"/>
          <w:sz w:val="22"/>
          <w:szCs w:val="22"/>
          <w:lang w:val="lv-LV"/>
        </w:rPr>
        <w:t>rmai</w:t>
      </w:r>
      <w:r w:rsidR="00037C22">
        <w:rPr>
          <w:rFonts w:ascii="Calibri" w:hAnsi="Calibri" w:cs="Calibri"/>
          <w:sz w:val="22"/>
          <w:szCs w:val="22"/>
          <w:lang w:val="lv-LV"/>
        </w:rPr>
        <w:t>ņ</w:t>
      </w:r>
      <w:r w:rsidR="00D9303F">
        <w:rPr>
          <w:rFonts w:ascii="Calibri" w:hAnsi="Calibri" w:cs="Calibri"/>
          <w:sz w:val="22"/>
          <w:szCs w:val="22"/>
          <w:lang w:val="lv-LV"/>
        </w:rPr>
        <w:t>ā</w:t>
      </w:r>
      <w:r w:rsidR="00032CE0" w:rsidRPr="00B63714">
        <w:rPr>
          <w:rFonts w:ascii="Calibri" w:hAnsi="Calibri" w:cs="Calibri"/>
          <w:sz w:val="22"/>
          <w:szCs w:val="22"/>
          <w:lang w:val="lv-LV"/>
        </w:rPr>
        <w:t xml:space="preserve">m, </w:t>
      </w:r>
      <w:r w:rsidRPr="00B63714">
        <w:rPr>
          <w:rFonts w:ascii="Calibri" w:hAnsi="Calibri" w:cs="Calibri"/>
          <w:sz w:val="22"/>
          <w:szCs w:val="22"/>
          <w:lang w:val="lv-LV"/>
        </w:rPr>
        <w:t>apvērstu</w:t>
      </w:r>
      <w:r w:rsidR="00032CE0" w:rsidRPr="00B63714">
        <w:rPr>
          <w:rFonts w:ascii="Calibri" w:hAnsi="Calibri" w:cs="Calibri"/>
          <w:sz w:val="22"/>
          <w:szCs w:val="22"/>
          <w:lang w:val="lv-LV"/>
        </w:rPr>
        <w:t xml:space="preserve"> </w:t>
      </w:r>
      <w:proofErr w:type="spellStart"/>
      <w:r w:rsidR="00032CE0" w:rsidRPr="00B63714">
        <w:rPr>
          <w:rFonts w:ascii="Calibri" w:hAnsi="Calibri" w:cs="Calibri"/>
          <w:sz w:val="22"/>
          <w:szCs w:val="22"/>
          <w:lang w:val="lv-LV"/>
        </w:rPr>
        <w:t>biodaudzveid</w:t>
      </w:r>
      <w:r w:rsidR="001A4947">
        <w:rPr>
          <w:rFonts w:ascii="Calibri" w:hAnsi="Calibri" w:cs="Calibri"/>
          <w:sz w:val="22"/>
          <w:szCs w:val="22"/>
          <w:lang w:val="lv-LV"/>
        </w:rPr>
        <w:t>ī</w:t>
      </w:r>
      <w:r w:rsidR="00032CE0" w:rsidRPr="00B63714">
        <w:rPr>
          <w:rFonts w:ascii="Calibri" w:hAnsi="Calibri" w:cs="Calibri"/>
          <w:sz w:val="22"/>
          <w:szCs w:val="22"/>
          <w:lang w:val="lv-LV"/>
        </w:rPr>
        <w:t>bas</w:t>
      </w:r>
      <w:proofErr w:type="spellEnd"/>
      <w:r w:rsidR="00032CE0" w:rsidRPr="00B63714">
        <w:rPr>
          <w:rFonts w:ascii="Calibri" w:hAnsi="Calibri" w:cs="Calibri"/>
          <w:sz w:val="22"/>
          <w:szCs w:val="22"/>
          <w:lang w:val="lv-LV"/>
        </w:rPr>
        <w:t xml:space="preserve"> </w:t>
      </w:r>
      <w:r w:rsidRPr="00B63714">
        <w:rPr>
          <w:rFonts w:ascii="Calibri" w:hAnsi="Calibri" w:cs="Calibri"/>
          <w:sz w:val="22"/>
          <w:szCs w:val="22"/>
          <w:lang w:val="lv-LV"/>
        </w:rPr>
        <w:t>izzušanu</w:t>
      </w:r>
      <w:r w:rsidR="00032CE0" w:rsidRPr="00B63714">
        <w:rPr>
          <w:rFonts w:ascii="Calibri" w:hAnsi="Calibri" w:cs="Calibri"/>
          <w:sz w:val="22"/>
          <w:szCs w:val="22"/>
          <w:lang w:val="lv-LV"/>
        </w:rPr>
        <w:t xml:space="preserve"> un </w:t>
      </w:r>
      <w:r w:rsidRPr="00B63714">
        <w:rPr>
          <w:rFonts w:ascii="Calibri" w:hAnsi="Calibri" w:cs="Calibri"/>
          <w:sz w:val="22"/>
          <w:szCs w:val="22"/>
          <w:lang w:val="lv-LV"/>
        </w:rPr>
        <w:t>nodrošinātu</w:t>
      </w:r>
      <w:r w:rsidR="00032CE0" w:rsidRPr="00B63714">
        <w:rPr>
          <w:rFonts w:ascii="Calibri" w:hAnsi="Calibri" w:cs="Calibri"/>
          <w:sz w:val="22"/>
          <w:szCs w:val="22"/>
          <w:lang w:val="lv-LV"/>
        </w:rPr>
        <w:t xml:space="preserve"> </w:t>
      </w:r>
      <w:r w:rsidR="00AA17E9">
        <w:rPr>
          <w:rFonts w:ascii="Calibri" w:hAnsi="Calibri" w:cs="Calibri"/>
          <w:sz w:val="22"/>
          <w:szCs w:val="22"/>
          <w:lang w:val="lv-LV"/>
        </w:rPr>
        <w:t>izturīgas un</w:t>
      </w:r>
      <w:r w:rsidR="00032CE0" w:rsidRPr="00B63714">
        <w:rPr>
          <w:rFonts w:ascii="Calibri" w:hAnsi="Calibri" w:cs="Calibri"/>
          <w:sz w:val="22"/>
          <w:szCs w:val="22"/>
          <w:lang w:val="lv-LV"/>
        </w:rPr>
        <w:t xml:space="preserve"> </w:t>
      </w:r>
      <w:r w:rsidRPr="00B63714">
        <w:rPr>
          <w:rFonts w:ascii="Calibri" w:hAnsi="Calibri" w:cs="Calibri"/>
          <w:sz w:val="22"/>
          <w:szCs w:val="22"/>
          <w:lang w:val="lv-LV"/>
        </w:rPr>
        <w:t>daudzfunkcionālas</w:t>
      </w:r>
      <w:r w:rsidR="00032CE0" w:rsidRPr="00B63714">
        <w:rPr>
          <w:rFonts w:ascii="Calibri" w:hAnsi="Calibri" w:cs="Calibri"/>
          <w:sz w:val="22"/>
          <w:szCs w:val="22"/>
          <w:lang w:val="lv-LV"/>
        </w:rPr>
        <w:t xml:space="preserve"> </w:t>
      </w:r>
      <w:r w:rsidRPr="00B63714">
        <w:rPr>
          <w:rFonts w:ascii="Calibri" w:hAnsi="Calibri" w:cs="Calibri"/>
          <w:sz w:val="22"/>
          <w:szCs w:val="22"/>
          <w:lang w:val="lv-LV"/>
        </w:rPr>
        <w:t>meža</w:t>
      </w:r>
      <w:r w:rsidR="00032CE0" w:rsidRPr="00B63714">
        <w:rPr>
          <w:rFonts w:ascii="Calibri" w:hAnsi="Calibri" w:cs="Calibri"/>
          <w:sz w:val="22"/>
          <w:szCs w:val="22"/>
          <w:lang w:val="lv-LV"/>
        </w:rPr>
        <w:t xml:space="preserve"> </w:t>
      </w:r>
      <w:r w:rsidRPr="00B63714">
        <w:rPr>
          <w:rFonts w:ascii="Calibri" w:hAnsi="Calibri" w:cs="Calibri"/>
          <w:sz w:val="22"/>
          <w:szCs w:val="22"/>
          <w:lang w:val="lv-LV"/>
        </w:rPr>
        <w:t>ekosistēmas</w:t>
      </w:r>
      <w:r w:rsidR="00032CE0" w:rsidRPr="00B63714">
        <w:rPr>
          <w:rFonts w:ascii="Calibri" w:hAnsi="Calibri" w:cs="Calibri"/>
          <w:sz w:val="22"/>
          <w:szCs w:val="22"/>
          <w:lang w:val="lv-LV"/>
        </w:rPr>
        <w:t xml:space="preserve">; </w:t>
      </w:r>
    </w:p>
    <w:p w14:paraId="7A461BD8" w14:textId="3275AC44" w:rsidR="00032CE0" w:rsidRPr="00B63714" w:rsidRDefault="00032CE0" w:rsidP="00032CE0">
      <w:pPr>
        <w:pStyle w:val="NormalWeb"/>
        <w:numPr>
          <w:ilvl w:val="0"/>
          <w:numId w:val="1"/>
        </w:numPr>
        <w:adjustRightInd w:val="0"/>
        <w:snapToGrid w:val="0"/>
        <w:spacing w:before="120" w:beforeAutospacing="0" w:after="120" w:afterAutospacing="0"/>
        <w:jc w:val="both"/>
        <w:rPr>
          <w:rFonts w:ascii="Calibri" w:hAnsi="Calibri" w:cs="Calibri"/>
          <w:sz w:val="22"/>
          <w:szCs w:val="22"/>
          <w:lang w:val="lv-LV"/>
        </w:rPr>
      </w:pPr>
      <w:r w:rsidRPr="00B63714">
        <w:rPr>
          <w:rFonts w:ascii="Calibri" w:hAnsi="Calibri" w:cs="Calibri"/>
          <w:sz w:val="22"/>
          <w:szCs w:val="22"/>
          <w:lang w:val="lv-LV"/>
        </w:rPr>
        <w:t xml:space="preserve">veikt </w:t>
      </w:r>
      <w:r w:rsidR="00507682" w:rsidRPr="00B63714">
        <w:rPr>
          <w:rFonts w:ascii="Calibri" w:hAnsi="Calibri" w:cs="Calibri"/>
          <w:sz w:val="22"/>
          <w:szCs w:val="22"/>
          <w:lang w:val="lv-LV"/>
        </w:rPr>
        <w:t>stratēģisku</w:t>
      </w:r>
      <w:r w:rsidRPr="00B63714">
        <w:rPr>
          <w:rFonts w:ascii="Calibri" w:hAnsi="Calibri" w:cs="Calibri"/>
          <w:sz w:val="22"/>
          <w:szCs w:val="22"/>
          <w:lang w:val="lv-LV"/>
        </w:rPr>
        <w:t xml:space="preserve"> </w:t>
      </w:r>
      <w:r w:rsidR="00507682" w:rsidRPr="00B63714">
        <w:rPr>
          <w:rFonts w:ascii="Calibri" w:hAnsi="Calibri" w:cs="Calibri"/>
          <w:sz w:val="22"/>
          <w:szCs w:val="22"/>
          <w:lang w:val="lv-LV"/>
        </w:rPr>
        <w:t>meža</w:t>
      </w:r>
      <w:r w:rsidRPr="00B63714">
        <w:rPr>
          <w:rFonts w:ascii="Calibri" w:hAnsi="Calibri" w:cs="Calibri"/>
          <w:sz w:val="22"/>
          <w:szCs w:val="22"/>
          <w:lang w:val="lv-LV"/>
        </w:rPr>
        <w:t xml:space="preserve"> monitoringu, </w:t>
      </w:r>
      <w:r w:rsidR="008749B2" w:rsidRPr="00B63714">
        <w:rPr>
          <w:rFonts w:ascii="Calibri" w:hAnsi="Calibri" w:cs="Calibri"/>
          <w:sz w:val="22"/>
          <w:szCs w:val="22"/>
          <w:lang w:val="lv-LV"/>
        </w:rPr>
        <w:t>aršanu</w:t>
      </w:r>
      <w:r w:rsidRPr="00B63714">
        <w:rPr>
          <w:rFonts w:ascii="Calibri" w:hAnsi="Calibri" w:cs="Calibri"/>
          <w:sz w:val="22"/>
          <w:szCs w:val="22"/>
          <w:lang w:val="lv-LV"/>
        </w:rPr>
        <w:t xml:space="preserve"> un datu </w:t>
      </w:r>
      <w:r w:rsidR="00507682" w:rsidRPr="00B63714">
        <w:rPr>
          <w:rFonts w:ascii="Calibri" w:hAnsi="Calibri" w:cs="Calibri"/>
          <w:sz w:val="22"/>
          <w:szCs w:val="22"/>
          <w:lang w:val="lv-LV"/>
        </w:rPr>
        <w:t>vākšanu</w:t>
      </w:r>
      <w:r w:rsidRPr="00B63714">
        <w:rPr>
          <w:rFonts w:ascii="Calibri" w:hAnsi="Calibri" w:cs="Calibri"/>
          <w:sz w:val="22"/>
          <w:szCs w:val="22"/>
          <w:lang w:val="lv-LV"/>
        </w:rPr>
        <w:t xml:space="preserve">; </w:t>
      </w:r>
    </w:p>
    <w:p w14:paraId="1AE8DC2B" w14:textId="7955D395" w:rsidR="00032CE0" w:rsidRPr="00B63714" w:rsidRDefault="00032CE0" w:rsidP="00032CE0">
      <w:pPr>
        <w:pStyle w:val="NormalWeb"/>
        <w:numPr>
          <w:ilvl w:val="0"/>
          <w:numId w:val="1"/>
        </w:numPr>
        <w:adjustRightInd w:val="0"/>
        <w:snapToGrid w:val="0"/>
        <w:spacing w:before="120" w:beforeAutospacing="0" w:after="120" w:afterAutospacing="0"/>
        <w:jc w:val="both"/>
        <w:rPr>
          <w:rFonts w:ascii="Calibri" w:hAnsi="Calibri" w:cs="Calibri"/>
          <w:sz w:val="22"/>
          <w:szCs w:val="22"/>
          <w:lang w:val="lv-LV"/>
        </w:rPr>
      </w:pPr>
      <w:r w:rsidRPr="00B63714">
        <w:rPr>
          <w:rFonts w:ascii="Calibri" w:hAnsi="Calibri" w:cs="Calibri"/>
          <w:sz w:val="22"/>
          <w:szCs w:val="22"/>
          <w:lang w:val="lv-LV"/>
        </w:rPr>
        <w:t>darba</w:t>
      </w:r>
      <w:r w:rsidR="00507682">
        <w:rPr>
          <w:rFonts w:ascii="Calibri" w:hAnsi="Calibri" w:cs="Calibri"/>
          <w:sz w:val="22"/>
          <w:szCs w:val="22"/>
          <w:lang w:val="lv-LV"/>
        </w:rPr>
        <w:t xml:space="preserve"> </w:t>
      </w:r>
      <w:r w:rsidRPr="00B63714">
        <w:rPr>
          <w:rFonts w:ascii="Calibri" w:hAnsi="Calibri" w:cs="Calibri"/>
          <w:sz w:val="22"/>
          <w:szCs w:val="22"/>
          <w:lang w:val="lv-LV"/>
        </w:rPr>
        <w:t xml:space="preserve">kārtībā iekļaut </w:t>
      </w:r>
      <w:r w:rsidR="00507682" w:rsidRPr="00B63714">
        <w:rPr>
          <w:rFonts w:ascii="Calibri" w:hAnsi="Calibri" w:cs="Calibri"/>
          <w:sz w:val="22"/>
          <w:szCs w:val="22"/>
          <w:lang w:val="lv-LV"/>
        </w:rPr>
        <w:t>spēcīgu</w:t>
      </w:r>
      <w:r w:rsidRPr="00B63714">
        <w:rPr>
          <w:rFonts w:ascii="Calibri" w:hAnsi="Calibri" w:cs="Calibri"/>
          <w:sz w:val="22"/>
          <w:szCs w:val="22"/>
          <w:lang w:val="lv-LV"/>
        </w:rPr>
        <w:t xml:space="preserve"> </w:t>
      </w:r>
      <w:r w:rsidR="00507682" w:rsidRPr="00B63714">
        <w:rPr>
          <w:rFonts w:ascii="Calibri" w:hAnsi="Calibri" w:cs="Calibri"/>
          <w:sz w:val="22"/>
          <w:szCs w:val="22"/>
          <w:lang w:val="lv-LV"/>
        </w:rPr>
        <w:t>pētniecību</w:t>
      </w:r>
      <w:r w:rsidRPr="00B63714">
        <w:rPr>
          <w:rFonts w:ascii="Calibri" w:hAnsi="Calibri" w:cs="Calibri"/>
          <w:sz w:val="22"/>
          <w:szCs w:val="22"/>
          <w:lang w:val="lv-LV"/>
        </w:rPr>
        <w:t xml:space="preserve"> un </w:t>
      </w:r>
      <w:r w:rsidR="00507682" w:rsidRPr="00B63714">
        <w:rPr>
          <w:rFonts w:ascii="Calibri" w:hAnsi="Calibri" w:cs="Calibri"/>
          <w:sz w:val="22"/>
          <w:szCs w:val="22"/>
          <w:lang w:val="lv-LV"/>
        </w:rPr>
        <w:t>inovācijas</w:t>
      </w:r>
      <w:r w:rsidRPr="00B63714">
        <w:rPr>
          <w:rFonts w:ascii="Calibri" w:hAnsi="Calibri" w:cs="Calibri"/>
          <w:sz w:val="22"/>
          <w:szCs w:val="22"/>
          <w:lang w:val="lv-LV"/>
        </w:rPr>
        <w:t xml:space="preserve"> ar </w:t>
      </w:r>
      <w:r w:rsidR="00507682" w:rsidRPr="00B63714">
        <w:rPr>
          <w:rFonts w:ascii="Calibri" w:hAnsi="Calibri" w:cs="Calibri"/>
          <w:sz w:val="22"/>
          <w:szCs w:val="22"/>
          <w:lang w:val="lv-LV"/>
        </w:rPr>
        <w:t>mērķi</w:t>
      </w:r>
      <w:r w:rsidRPr="00B63714">
        <w:rPr>
          <w:rFonts w:ascii="Calibri" w:hAnsi="Calibri" w:cs="Calibri"/>
          <w:sz w:val="22"/>
          <w:szCs w:val="22"/>
          <w:lang w:val="lv-LV"/>
        </w:rPr>
        <w:t xml:space="preserve"> uzlabot </w:t>
      </w:r>
      <w:r w:rsidR="00507682">
        <w:rPr>
          <w:rFonts w:ascii="Calibri" w:hAnsi="Calibri" w:cs="Calibri"/>
          <w:sz w:val="22"/>
          <w:szCs w:val="22"/>
          <w:lang w:val="lv-LV"/>
        </w:rPr>
        <w:t>mūsu</w:t>
      </w:r>
      <w:r w:rsidRPr="00B63714">
        <w:rPr>
          <w:rFonts w:ascii="Calibri" w:hAnsi="Calibri" w:cs="Calibri"/>
          <w:sz w:val="22"/>
          <w:szCs w:val="22"/>
          <w:lang w:val="lv-LV"/>
        </w:rPr>
        <w:t xml:space="preserve"> </w:t>
      </w:r>
      <w:r w:rsidR="00507682" w:rsidRPr="00B63714">
        <w:rPr>
          <w:rFonts w:ascii="Calibri" w:hAnsi="Calibri" w:cs="Calibri"/>
          <w:sz w:val="22"/>
          <w:szCs w:val="22"/>
          <w:lang w:val="lv-LV"/>
        </w:rPr>
        <w:t>zināšanas</w:t>
      </w:r>
      <w:r w:rsidRPr="00B63714">
        <w:rPr>
          <w:rFonts w:ascii="Calibri" w:hAnsi="Calibri" w:cs="Calibri"/>
          <w:sz w:val="22"/>
          <w:szCs w:val="22"/>
          <w:lang w:val="lv-LV"/>
        </w:rPr>
        <w:t xml:space="preserve"> par </w:t>
      </w:r>
      <w:r w:rsidR="00507682" w:rsidRPr="00B63714">
        <w:rPr>
          <w:rFonts w:ascii="Calibri" w:hAnsi="Calibri" w:cs="Calibri"/>
          <w:sz w:val="22"/>
          <w:szCs w:val="22"/>
          <w:lang w:val="lv-LV"/>
        </w:rPr>
        <w:t>mežiem</w:t>
      </w:r>
      <w:r w:rsidRPr="00B63714">
        <w:rPr>
          <w:rFonts w:ascii="Calibri" w:hAnsi="Calibri" w:cs="Calibri"/>
          <w:sz w:val="22"/>
          <w:szCs w:val="22"/>
          <w:lang w:val="lv-LV"/>
        </w:rPr>
        <w:t>;</w:t>
      </w:r>
    </w:p>
    <w:p w14:paraId="7E9866EF" w14:textId="70DDD5BD" w:rsidR="00032CE0" w:rsidRPr="00B63714" w:rsidRDefault="00032CE0" w:rsidP="00032CE0">
      <w:pPr>
        <w:pStyle w:val="NormalWeb"/>
        <w:numPr>
          <w:ilvl w:val="0"/>
          <w:numId w:val="1"/>
        </w:numPr>
        <w:adjustRightInd w:val="0"/>
        <w:snapToGrid w:val="0"/>
        <w:spacing w:before="120" w:beforeAutospacing="0" w:after="120" w:afterAutospacing="0"/>
        <w:jc w:val="both"/>
        <w:rPr>
          <w:rFonts w:ascii="Calibri" w:hAnsi="Calibri" w:cs="Calibri"/>
          <w:sz w:val="22"/>
          <w:szCs w:val="22"/>
          <w:lang w:val="lv-LV"/>
        </w:rPr>
      </w:pPr>
      <w:r w:rsidRPr="00B63714">
        <w:rPr>
          <w:rFonts w:ascii="Calibri" w:hAnsi="Calibri" w:cs="Calibri"/>
          <w:sz w:val="22"/>
          <w:szCs w:val="22"/>
          <w:lang w:val="lv-LV"/>
        </w:rPr>
        <w:t xml:space="preserve">veidot </w:t>
      </w:r>
      <w:r w:rsidR="00507682" w:rsidRPr="00B63714">
        <w:rPr>
          <w:rFonts w:ascii="Calibri" w:hAnsi="Calibri" w:cs="Calibri"/>
          <w:sz w:val="22"/>
          <w:szCs w:val="22"/>
          <w:lang w:val="lv-LV"/>
        </w:rPr>
        <w:t>iekļaujošu</w:t>
      </w:r>
      <w:r w:rsidRPr="00B63714">
        <w:rPr>
          <w:rFonts w:ascii="Calibri" w:hAnsi="Calibri" w:cs="Calibri"/>
          <w:sz w:val="22"/>
          <w:szCs w:val="22"/>
          <w:lang w:val="lv-LV"/>
        </w:rPr>
        <w:t xml:space="preserve"> un </w:t>
      </w:r>
      <w:r w:rsidR="00507682" w:rsidRPr="00B63714">
        <w:rPr>
          <w:rFonts w:ascii="Calibri" w:hAnsi="Calibri" w:cs="Calibri"/>
          <w:sz w:val="22"/>
          <w:szCs w:val="22"/>
          <w:lang w:val="lv-LV"/>
        </w:rPr>
        <w:t>saskanīgu</w:t>
      </w:r>
      <w:r w:rsidRPr="00B63714">
        <w:rPr>
          <w:rFonts w:ascii="Calibri" w:hAnsi="Calibri" w:cs="Calibri"/>
          <w:sz w:val="22"/>
          <w:szCs w:val="22"/>
          <w:lang w:val="lv-LV"/>
        </w:rPr>
        <w:t xml:space="preserve"> ES </w:t>
      </w:r>
      <w:r w:rsidR="00507682" w:rsidRPr="00B63714">
        <w:rPr>
          <w:rFonts w:ascii="Calibri" w:hAnsi="Calibri" w:cs="Calibri"/>
          <w:sz w:val="22"/>
          <w:szCs w:val="22"/>
          <w:lang w:val="lv-LV"/>
        </w:rPr>
        <w:t>meža</w:t>
      </w:r>
      <w:r w:rsidRPr="00B63714">
        <w:rPr>
          <w:rFonts w:ascii="Calibri" w:hAnsi="Calibri" w:cs="Calibri"/>
          <w:sz w:val="22"/>
          <w:szCs w:val="22"/>
          <w:lang w:val="lv-LV"/>
        </w:rPr>
        <w:t xml:space="preserve"> </w:t>
      </w:r>
      <w:r w:rsidR="00507682" w:rsidRPr="00B63714">
        <w:rPr>
          <w:rFonts w:ascii="Calibri" w:hAnsi="Calibri" w:cs="Calibri"/>
          <w:sz w:val="22"/>
          <w:szCs w:val="22"/>
          <w:lang w:val="lv-LV"/>
        </w:rPr>
        <w:t>pārvaldības</w:t>
      </w:r>
      <w:r w:rsidRPr="00B63714">
        <w:rPr>
          <w:rFonts w:ascii="Calibri" w:hAnsi="Calibri" w:cs="Calibri"/>
          <w:sz w:val="22"/>
          <w:szCs w:val="22"/>
          <w:lang w:val="lv-LV"/>
        </w:rPr>
        <w:t xml:space="preserve"> satvaru; </w:t>
      </w:r>
    </w:p>
    <w:p w14:paraId="74991D36" w14:textId="0583A658" w:rsidR="00032CE0" w:rsidRPr="00B63714" w:rsidRDefault="00507682" w:rsidP="00032CE0">
      <w:pPr>
        <w:pStyle w:val="NormalWeb"/>
        <w:numPr>
          <w:ilvl w:val="0"/>
          <w:numId w:val="1"/>
        </w:numPr>
        <w:adjustRightInd w:val="0"/>
        <w:snapToGrid w:val="0"/>
        <w:spacing w:before="120" w:beforeAutospacing="0" w:after="120" w:afterAutospacing="0"/>
        <w:jc w:val="both"/>
        <w:rPr>
          <w:rFonts w:ascii="Calibri" w:hAnsi="Calibri" w:cs="Calibri"/>
          <w:sz w:val="22"/>
          <w:szCs w:val="22"/>
          <w:lang w:val="lv-LV"/>
        </w:rPr>
      </w:pPr>
      <w:r w:rsidRPr="00B63714">
        <w:rPr>
          <w:rFonts w:ascii="Calibri" w:hAnsi="Calibri" w:cs="Calibri"/>
          <w:sz w:val="22"/>
          <w:szCs w:val="22"/>
          <w:lang w:val="lv-LV"/>
        </w:rPr>
        <w:t>esošā</w:t>
      </w:r>
      <w:r w:rsidR="00032CE0" w:rsidRPr="00B63714">
        <w:rPr>
          <w:rFonts w:ascii="Calibri" w:hAnsi="Calibri" w:cs="Calibri"/>
          <w:sz w:val="22"/>
          <w:szCs w:val="22"/>
          <w:lang w:val="lv-LV"/>
        </w:rPr>
        <w:t xml:space="preserve"> ES </w:t>
      </w:r>
      <w:proofErr w:type="spellStart"/>
      <w:r w:rsidR="00032CE0" w:rsidRPr="00B63714">
        <w:rPr>
          <w:rFonts w:ascii="Calibri" w:hAnsi="Calibri" w:cs="Calibri"/>
          <w:i/>
          <w:iCs/>
          <w:sz w:val="22"/>
          <w:szCs w:val="22"/>
          <w:lang w:val="lv-LV"/>
        </w:rPr>
        <w:t>acquis</w:t>
      </w:r>
      <w:proofErr w:type="spellEnd"/>
      <w:r w:rsidR="00032CE0" w:rsidRPr="00B63714">
        <w:rPr>
          <w:rFonts w:ascii="Calibri" w:hAnsi="Calibri" w:cs="Calibri"/>
          <w:i/>
          <w:iCs/>
          <w:sz w:val="22"/>
          <w:szCs w:val="22"/>
          <w:lang w:val="lv-LV"/>
        </w:rPr>
        <w:t xml:space="preserve"> </w:t>
      </w:r>
      <w:r w:rsidRPr="00B63714">
        <w:rPr>
          <w:rFonts w:ascii="Calibri" w:hAnsi="Calibri" w:cs="Calibri"/>
          <w:sz w:val="22"/>
          <w:szCs w:val="22"/>
          <w:lang w:val="lv-LV"/>
        </w:rPr>
        <w:t>enerģiskāka</w:t>
      </w:r>
      <w:r w:rsidR="00032CE0" w:rsidRPr="00B63714">
        <w:rPr>
          <w:rFonts w:ascii="Calibri" w:hAnsi="Calibri" w:cs="Calibri"/>
          <w:sz w:val="22"/>
          <w:szCs w:val="22"/>
          <w:lang w:val="lv-LV"/>
        </w:rPr>
        <w:t xml:space="preserve"> </w:t>
      </w:r>
      <w:r w:rsidRPr="00B63714">
        <w:rPr>
          <w:rFonts w:ascii="Calibri" w:hAnsi="Calibri" w:cs="Calibri"/>
          <w:sz w:val="22"/>
          <w:szCs w:val="22"/>
          <w:lang w:val="lv-LV"/>
        </w:rPr>
        <w:t>īstenošana</w:t>
      </w:r>
      <w:r w:rsidR="00032CE0" w:rsidRPr="00B63714">
        <w:rPr>
          <w:rFonts w:ascii="Calibri" w:hAnsi="Calibri" w:cs="Calibri"/>
          <w:sz w:val="22"/>
          <w:szCs w:val="22"/>
          <w:lang w:val="lv-LV"/>
        </w:rPr>
        <w:t xml:space="preserve"> un izpildes </w:t>
      </w:r>
      <w:r w:rsidRPr="00B63714">
        <w:rPr>
          <w:rFonts w:ascii="Calibri" w:hAnsi="Calibri" w:cs="Calibri"/>
          <w:sz w:val="22"/>
          <w:szCs w:val="22"/>
          <w:lang w:val="lv-LV"/>
        </w:rPr>
        <w:t>panākšana</w:t>
      </w:r>
      <w:r w:rsidR="00032CE0" w:rsidRPr="00B63714">
        <w:rPr>
          <w:rFonts w:ascii="Calibri" w:hAnsi="Calibri" w:cs="Calibri"/>
          <w:sz w:val="22"/>
          <w:szCs w:val="22"/>
          <w:lang w:val="lv-LV"/>
        </w:rPr>
        <w:t>.</w:t>
      </w:r>
    </w:p>
    <w:p w14:paraId="769CC028" w14:textId="019519F7" w:rsidR="00032CE0" w:rsidRPr="00B63714" w:rsidRDefault="00507682" w:rsidP="00032CE0">
      <w:pPr>
        <w:pStyle w:val="NormalWeb"/>
        <w:shd w:val="clear" w:color="auto" w:fill="FFFFFF"/>
        <w:adjustRightInd w:val="0"/>
        <w:snapToGrid w:val="0"/>
        <w:spacing w:before="120" w:beforeAutospacing="0" w:after="120" w:afterAutospacing="0"/>
        <w:ind w:firstLine="357"/>
        <w:jc w:val="both"/>
        <w:rPr>
          <w:rFonts w:ascii="Calibri" w:hAnsi="Calibri" w:cs="Calibri"/>
          <w:sz w:val="22"/>
          <w:szCs w:val="22"/>
          <w:lang w:val="lv-LV"/>
        </w:rPr>
      </w:pPr>
      <w:r>
        <w:rPr>
          <w:rFonts w:ascii="Calibri" w:hAnsi="Calibri" w:cs="Calibri"/>
          <w:sz w:val="22"/>
          <w:szCs w:val="22"/>
          <w:lang w:val="lv-LV"/>
        </w:rPr>
        <w:t>Šajā</w:t>
      </w:r>
      <w:r w:rsidR="005660EC" w:rsidRPr="00B63714">
        <w:rPr>
          <w:rFonts w:ascii="Calibri" w:hAnsi="Calibri" w:cs="Calibri"/>
          <w:sz w:val="22"/>
          <w:szCs w:val="22"/>
          <w:lang w:val="lv-LV"/>
        </w:rPr>
        <w:t xml:space="preserve"> </w:t>
      </w:r>
      <w:r w:rsidRPr="00B63714">
        <w:rPr>
          <w:rFonts w:ascii="Calibri" w:hAnsi="Calibri" w:cs="Calibri"/>
          <w:b/>
          <w:bCs/>
          <w:i/>
          <w:iCs/>
          <w:sz w:val="22"/>
          <w:szCs w:val="22"/>
          <w:lang w:val="lv-LV"/>
        </w:rPr>
        <w:t>stratēģijā</w:t>
      </w:r>
      <w:r w:rsidR="005660EC" w:rsidRPr="00B63714">
        <w:rPr>
          <w:rFonts w:ascii="Calibri" w:hAnsi="Calibri" w:cs="Calibri"/>
          <w:b/>
          <w:bCs/>
          <w:i/>
          <w:iCs/>
          <w:sz w:val="22"/>
          <w:szCs w:val="22"/>
          <w:lang w:val="lv-LV"/>
        </w:rPr>
        <w:t xml:space="preserve"> </w:t>
      </w:r>
      <w:r w:rsidRPr="00B63714">
        <w:rPr>
          <w:rFonts w:ascii="Calibri" w:hAnsi="Calibri" w:cs="Calibri"/>
          <w:b/>
          <w:bCs/>
          <w:i/>
          <w:iCs/>
          <w:sz w:val="22"/>
          <w:szCs w:val="22"/>
          <w:lang w:val="lv-LV"/>
        </w:rPr>
        <w:t>ierosinātās</w:t>
      </w:r>
      <w:r w:rsidR="005660EC" w:rsidRPr="00B63714">
        <w:rPr>
          <w:rFonts w:ascii="Calibri" w:hAnsi="Calibri" w:cs="Calibri"/>
          <w:b/>
          <w:bCs/>
          <w:i/>
          <w:iCs/>
          <w:sz w:val="22"/>
          <w:szCs w:val="22"/>
          <w:lang w:val="lv-LV"/>
        </w:rPr>
        <w:t xml:space="preserve"> </w:t>
      </w:r>
      <w:r w:rsidRPr="00B63714">
        <w:rPr>
          <w:rFonts w:ascii="Calibri" w:hAnsi="Calibri" w:cs="Calibri"/>
          <w:b/>
          <w:bCs/>
          <w:i/>
          <w:iCs/>
          <w:sz w:val="22"/>
          <w:szCs w:val="22"/>
          <w:lang w:val="lv-LV"/>
        </w:rPr>
        <w:t>saistības</w:t>
      </w:r>
      <w:r w:rsidR="005660EC" w:rsidRPr="00B63714">
        <w:rPr>
          <w:rFonts w:ascii="Calibri" w:hAnsi="Calibri" w:cs="Calibri"/>
          <w:b/>
          <w:bCs/>
          <w:i/>
          <w:iCs/>
          <w:sz w:val="22"/>
          <w:szCs w:val="22"/>
          <w:lang w:val="lv-LV"/>
        </w:rPr>
        <w:t xml:space="preserve"> un </w:t>
      </w:r>
      <w:r w:rsidRPr="00B63714">
        <w:rPr>
          <w:rFonts w:ascii="Calibri" w:hAnsi="Calibri" w:cs="Calibri"/>
          <w:b/>
          <w:bCs/>
          <w:i/>
          <w:iCs/>
          <w:sz w:val="22"/>
          <w:szCs w:val="22"/>
          <w:lang w:val="lv-LV"/>
        </w:rPr>
        <w:t>darbības</w:t>
      </w:r>
      <w:r w:rsidR="005660EC" w:rsidRPr="00B63714">
        <w:rPr>
          <w:rFonts w:ascii="Calibri" w:hAnsi="Calibri" w:cs="Calibri"/>
          <w:sz w:val="22"/>
          <w:szCs w:val="22"/>
          <w:lang w:val="lv-LV"/>
        </w:rPr>
        <w:t xml:space="preserve"> </w:t>
      </w:r>
      <w:r w:rsidRPr="00B63714">
        <w:rPr>
          <w:rFonts w:ascii="Calibri" w:hAnsi="Calibri" w:cs="Calibri"/>
          <w:sz w:val="22"/>
          <w:szCs w:val="22"/>
          <w:lang w:val="lv-LV"/>
        </w:rPr>
        <w:t>nodrošinās</w:t>
      </w:r>
      <w:r w:rsidR="005660EC" w:rsidRPr="00B63714">
        <w:rPr>
          <w:rFonts w:ascii="Calibri" w:hAnsi="Calibri" w:cs="Calibri"/>
          <w:sz w:val="22"/>
          <w:szCs w:val="22"/>
          <w:lang w:val="lv-LV"/>
        </w:rPr>
        <w:t xml:space="preserve"> </w:t>
      </w:r>
      <w:r w:rsidRPr="00B63714">
        <w:rPr>
          <w:rFonts w:ascii="Calibri" w:hAnsi="Calibri" w:cs="Calibri"/>
          <w:sz w:val="22"/>
          <w:szCs w:val="22"/>
          <w:lang w:val="lv-LV"/>
        </w:rPr>
        <w:t>augošus</w:t>
      </w:r>
      <w:r w:rsidR="005660EC" w:rsidRPr="00B63714">
        <w:rPr>
          <w:rFonts w:ascii="Calibri" w:hAnsi="Calibri" w:cs="Calibri"/>
          <w:sz w:val="22"/>
          <w:szCs w:val="22"/>
          <w:lang w:val="lv-LV"/>
        </w:rPr>
        <w:t xml:space="preserve">, </w:t>
      </w:r>
      <w:r w:rsidRPr="00B63714">
        <w:rPr>
          <w:rFonts w:ascii="Calibri" w:hAnsi="Calibri" w:cs="Calibri"/>
          <w:sz w:val="22"/>
          <w:szCs w:val="22"/>
          <w:lang w:val="lv-LV"/>
        </w:rPr>
        <w:t>veselīgus</w:t>
      </w:r>
      <w:r w:rsidR="005660EC" w:rsidRPr="00B63714">
        <w:rPr>
          <w:rFonts w:ascii="Calibri" w:hAnsi="Calibri" w:cs="Calibri"/>
          <w:sz w:val="22"/>
          <w:szCs w:val="22"/>
          <w:lang w:val="lv-LV"/>
        </w:rPr>
        <w:t xml:space="preserve">, </w:t>
      </w:r>
      <w:r w:rsidRPr="00B63714">
        <w:rPr>
          <w:rFonts w:ascii="Calibri" w:hAnsi="Calibri" w:cs="Calibri"/>
          <w:sz w:val="22"/>
          <w:szCs w:val="22"/>
          <w:lang w:val="lv-LV"/>
        </w:rPr>
        <w:t>daudzveidīgus</w:t>
      </w:r>
      <w:r w:rsidR="005660EC" w:rsidRPr="00B63714">
        <w:rPr>
          <w:rFonts w:ascii="Calibri" w:hAnsi="Calibri" w:cs="Calibri"/>
          <w:sz w:val="22"/>
          <w:szCs w:val="22"/>
          <w:lang w:val="lv-LV"/>
        </w:rPr>
        <w:t xml:space="preserve"> un </w:t>
      </w:r>
      <w:proofErr w:type="spellStart"/>
      <w:r w:rsidR="005660EC" w:rsidRPr="00B63714">
        <w:rPr>
          <w:rFonts w:ascii="Calibri" w:hAnsi="Calibri" w:cs="Calibri"/>
          <w:sz w:val="22"/>
          <w:szCs w:val="22"/>
          <w:lang w:val="lv-LV"/>
        </w:rPr>
        <w:t>iztur</w:t>
      </w:r>
      <w:r w:rsidR="00D9303F">
        <w:rPr>
          <w:rFonts w:ascii="Calibri" w:hAnsi="Calibri" w:cs="Calibri"/>
          <w:sz w:val="22"/>
          <w:szCs w:val="22"/>
          <w:lang w:val="lv-LV"/>
        </w:rPr>
        <w:t>ē</w:t>
      </w:r>
      <w:r w:rsidR="005660EC" w:rsidRPr="00B63714">
        <w:rPr>
          <w:rFonts w:ascii="Calibri" w:hAnsi="Calibri" w:cs="Calibri"/>
          <w:sz w:val="22"/>
          <w:szCs w:val="22"/>
          <w:lang w:val="lv-LV"/>
        </w:rPr>
        <w:t>tsp</w:t>
      </w:r>
      <w:r w:rsidR="00D9303F">
        <w:rPr>
          <w:rFonts w:ascii="Calibri" w:hAnsi="Calibri" w:cs="Calibri"/>
          <w:sz w:val="22"/>
          <w:szCs w:val="22"/>
          <w:lang w:val="lv-LV"/>
        </w:rPr>
        <w:t>ē</w:t>
      </w:r>
      <w:r w:rsidR="005660EC" w:rsidRPr="00B63714">
        <w:rPr>
          <w:rFonts w:ascii="Calibri" w:hAnsi="Calibri" w:cs="Calibri"/>
          <w:sz w:val="22"/>
          <w:szCs w:val="22"/>
          <w:lang w:val="lv-LV"/>
        </w:rPr>
        <w:t>j</w:t>
      </w:r>
      <w:r w:rsidR="001A4947">
        <w:rPr>
          <w:rFonts w:ascii="Calibri" w:hAnsi="Calibri" w:cs="Calibri"/>
          <w:sz w:val="22"/>
          <w:szCs w:val="22"/>
          <w:lang w:val="lv-LV"/>
        </w:rPr>
        <w:t>ī</w:t>
      </w:r>
      <w:r w:rsidR="005660EC" w:rsidRPr="00B63714">
        <w:rPr>
          <w:rFonts w:ascii="Calibri" w:hAnsi="Calibri" w:cs="Calibri"/>
          <w:sz w:val="22"/>
          <w:szCs w:val="22"/>
          <w:lang w:val="lv-LV"/>
        </w:rPr>
        <w:t>gus</w:t>
      </w:r>
      <w:proofErr w:type="spellEnd"/>
      <w:r w:rsidR="005660EC" w:rsidRPr="00B63714">
        <w:rPr>
          <w:rFonts w:ascii="Calibri" w:hAnsi="Calibri" w:cs="Calibri"/>
          <w:sz w:val="22"/>
          <w:szCs w:val="22"/>
          <w:lang w:val="lv-LV"/>
        </w:rPr>
        <w:t xml:space="preserve"> ES </w:t>
      </w:r>
      <w:r w:rsidRPr="00B63714">
        <w:rPr>
          <w:rFonts w:ascii="Calibri" w:hAnsi="Calibri" w:cs="Calibri"/>
          <w:sz w:val="22"/>
          <w:szCs w:val="22"/>
          <w:lang w:val="lv-LV"/>
        </w:rPr>
        <w:t>mežus</w:t>
      </w:r>
      <w:r w:rsidR="005660EC" w:rsidRPr="00B63714">
        <w:rPr>
          <w:rFonts w:ascii="Calibri" w:hAnsi="Calibri" w:cs="Calibri"/>
          <w:sz w:val="22"/>
          <w:szCs w:val="22"/>
          <w:lang w:val="lv-LV"/>
        </w:rPr>
        <w:t xml:space="preserve"> un to </w:t>
      </w:r>
      <w:r w:rsidRPr="00B63714">
        <w:rPr>
          <w:rFonts w:ascii="Calibri" w:hAnsi="Calibri" w:cs="Calibri"/>
          <w:sz w:val="22"/>
          <w:szCs w:val="22"/>
          <w:lang w:val="lv-LV"/>
        </w:rPr>
        <w:t>būtisko</w:t>
      </w:r>
      <w:r w:rsidR="005660EC" w:rsidRPr="00B63714">
        <w:rPr>
          <w:rFonts w:ascii="Calibri" w:hAnsi="Calibri" w:cs="Calibri"/>
          <w:sz w:val="22"/>
          <w:szCs w:val="22"/>
          <w:lang w:val="lv-LV"/>
        </w:rPr>
        <w:t xml:space="preserve"> devumu </w:t>
      </w:r>
      <w:r w:rsidRPr="00B63714">
        <w:rPr>
          <w:rFonts w:ascii="Calibri" w:hAnsi="Calibri" w:cs="Calibri"/>
          <w:sz w:val="22"/>
          <w:szCs w:val="22"/>
          <w:lang w:val="lv-LV"/>
        </w:rPr>
        <w:t>mūsu</w:t>
      </w:r>
      <w:r w:rsidR="005660EC" w:rsidRPr="00B63714">
        <w:rPr>
          <w:rFonts w:ascii="Calibri" w:hAnsi="Calibri" w:cs="Calibri"/>
          <w:sz w:val="22"/>
          <w:szCs w:val="22"/>
          <w:lang w:val="lv-LV"/>
        </w:rPr>
        <w:t xml:space="preserve"> klimata un </w:t>
      </w:r>
      <w:proofErr w:type="spellStart"/>
      <w:r w:rsidR="005660EC" w:rsidRPr="00B63714">
        <w:rPr>
          <w:rFonts w:ascii="Calibri" w:hAnsi="Calibri" w:cs="Calibri"/>
          <w:sz w:val="22"/>
          <w:szCs w:val="22"/>
          <w:lang w:val="lv-LV"/>
        </w:rPr>
        <w:t>biodaudzveid</w:t>
      </w:r>
      <w:r w:rsidR="001A4947">
        <w:rPr>
          <w:rFonts w:ascii="Calibri" w:hAnsi="Calibri" w:cs="Calibri"/>
          <w:sz w:val="22"/>
          <w:szCs w:val="22"/>
          <w:lang w:val="lv-LV"/>
        </w:rPr>
        <w:t>ī</w:t>
      </w:r>
      <w:r w:rsidR="005660EC" w:rsidRPr="00B63714">
        <w:rPr>
          <w:rFonts w:ascii="Calibri" w:hAnsi="Calibri" w:cs="Calibri"/>
          <w:sz w:val="22"/>
          <w:szCs w:val="22"/>
          <w:lang w:val="lv-LV"/>
        </w:rPr>
        <w:t>bas</w:t>
      </w:r>
      <w:proofErr w:type="spellEnd"/>
      <w:r w:rsidR="005660EC" w:rsidRPr="00B63714">
        <w:rPr>
          <w:rFonts w:ascii="Calibri" w:hAnsi="Calibri" w:cs="Calibri"/>
          <w:sz w:val="22"/>
          <w:szCs w:val="22"/>
          <w:lang w:val="lv-LV"/>
        </w:rPr>
        <w:t xml:space="preserve"> ieceru </w:t>
      </w:r>
      <w:r w:rsidRPr="00B63714">
        <w:rPr>
          <w:rFonts w:ascii="Calibri" w:hAnsi="Calibri" w:cs="Calibri"/>
          <w:sz w:val="22"/>
          <w:szCs w:val="22"/>
          <w:lang w:val="lv-LV"/>
        </w:rPr>
        <w:t>īstenošanā</w:t>
      </w:r>
      <w:r w:rsidR="005660EC" w:rsidRPr="00B63714">
        <w:rPr>
          <w:rFonts w:ascii="Calibri" w:hAnsi="Calibri" w:cs="Calibri"/>
          <w:sz w:val="22"/>
          <w:szCs w:val="22"/>
          <w:lang w:val="lv-LV"/>
        </w:rPr>
        <w:t xml:space="preserve">, </w:t>
      </w:r>
      <w:proofErr w:type="spellStart"/>
      <w:r w:rsidR="00037C22" w:rsidRPr="00B63714">
        <w:rPr>
          <w:rFonts w:ascii="Calibri" w:hAnsi="Calibri" w:cs="Calibri"/>
          <w:sz w:val="22"/>
          <w:szCs w:val="22"/>
          <w:lang w:val="lv-LV"/>
        </w:rPr>
        <w:t>labkl</w:t>
      </w:r>
      <w:r w:rsidR="00037C22">
        <w:rPr>
          <w:rFonts w:ascii="Calibri" w:hAnsi="Calibri" w:cs="Calibri"/>
          <w:sz w:val="22"/>
          <w:szCs w:val="22"/>
          <w:lang w:val="lv-LV"/>
        </w:rPr>
        <w:t>ā</w:t>
      </w:r>
      <w:r w:rsidR="00037C22" w:rsidRPr="00B63714">
        <w:rPr>
          <w:rFonts w:ascii="Calibri" w:hAnsi="Calibri" w:cs="Calibri"/>
          <w:sz w:val="22"/>
          <w:szCs w:val="22"/>
          <w:lang w:val="lv-LV"/>
        </w:rPr>
        <w:t>j</w:t>
      </w:r>
      <w:r w:rsidR="00037C22">
        <w:rPr>
          <w:rFonts w:ascii="Calibri" w:hAnsi="Calibri" w:cs="Calibri"/>
          <w:sz w:val="22"/>
          <w:szCs w:val="22"/>
          <w:lang w:val="lv-LV"/>
        </w:rPr>
        <w:t>īgu</w:t>
      </w:r>
      <w:proofErr w:type="spellEnd"/>
      <w:r w:rsidR="005660EC" w:rsidRPr="00B63714">
        <w:rPr>
          <w:rFonts w:ascii="Calibri" w:hAnsi="Calibri" w:cs="Calibri"/>
          <w:sz w:val="22"/>
          <w:szCs w:val="22"/>
          <w:lang w:val="lv-LV"/>
        </w:rPr>
        <w:t xml:space="preserve"> dz</w:t>
      </w:r>
      <w:r w:rsidR="001A4947">
        <w:rPr>
          <w:rFonts w:ascii="Calibri" w:hAnsi="Calibri" w:cs="Calibri"/>
          <w:sz w:val="22"/>
          <w:szCs w:val="22"/>
          <w:lang w:val="lv-LV"/>
        </w:rPr>
        <w:t>ī</w:t>
      </w:r>
      <w:r w:rsidR="005660EC" w:rsidRPr="00B63714">
        <w:rPr>
          <w:rFonts w:ascii="Calibri" w:hAnsi="Calibri" w:cs="Calibri"/>
          <w:sz w:val="22"/>
          <w:szCs w:val="22"/>
          <w:lang w:val="lv-LV"/>
        </w:rPr>
        <w:t xml:space="preserve">vi lauku apvidos un </w:t>
      </w:r>
      <w:r w:rsidR="00D9303F">
        <w:rPr>
          <w:rFonts w:ascii="Calibri" w:hAnsi="Calibri" w:cs="Calibri"/>
          <w:sz w:val="22"/>
          <w:szCs w:val="22"/>
          <w:lang w:val="lv-LV"/>
        </w:rPr>
        <w:t>ā</w:t>
      </w:r>
      <w:r w:rsidR="005660EC" w:rsidRPr="00B63714">
        <w:rPr>
          <w:rFonts w:ascii="Calibri" w:hAnsi="Calibri" w:cs="Calibri"/>
          <w:sz w:val="22"/>
          <w:szCs w:val="22"/>
          <w:lang w:val="lv-LV"/>
        </w:rPr>
        <w:t>rpus tiem, k</w:t>
      </w:r>
      <w:r w:rsidR="00D9303F">
        <w:rPr>
          <w:rFonts w:ascii="Calibri" w:hAnsi="Calibri" w:cs="Calibri"/>
          <w:sz w:val="22"/>
          <w:szCs w:val="22"/>
          <w:lang w:val="lv-LV"/>
        </w:rPr>
        <w:t>ā</w:t>
      </w:r>
      <w:r w:rsidR="005660EC" w:rsidRPr="00B63714">
        <w:rPr>
          <w:rFonts w:ascii="Calibri" w:hAnsi="Calibri" w:cs="Calibri"/>
          <w:sz w:val="22"/>
          <w:szCs w:val="22"/>
          <w:lang w:val="lv-LV"/>
        </w:rPr>
        <w:t xml:space="preserve"> ar</w:t>
      </w:r>
      <w:r w:rsidR="001A4947">
        <w:rPr>
          <w:rFonts w:ascii="Calibri" w:hAnsi="Calibri" w:cs="Calibri"/>
          <w:sz w:val="22"/>
          <w:szCs w:val="22"/>
          <w:lang w:val="lv-LV"/>
        </w:rPr>
        <w:t>ī</w:t>
      </w:r>
      <w:r w:rsidR="005660EC" w:rsidRPr="00B63714">
        <w:rPr>
          <w:rFonts w:ascii="Calibri" w:hAnsi="Calibri" w:cs="Calibri"/>
          <w:sz w:val="22"/>
          <w:szCs w:val="22"/>
          <w:lang w:val="lv-LV"/>
        </w:rPr>
        <w:t xml:space="preserve"> </w:t>
      </w:r>
      <w:r w:rsidRPr="00B63714">
        <w:rPr>
          <w:rFonts w:ascii="Calibri" w:hAnsi="Calibri" w:cs="Calibri"/>
          <w:sz w:val="22"/>
          <w:szCs w:val="22"/>
          <w:lang w:val="lv-LV"/>
        </w:rPr>
        <w:t>ilgtspējīgu</w:t>
      </w:r>
      <w:r w:rsidR="005660EC" w:rsidRPr="00B63714">
        <w:rPr>
          <w:rFonts w:ascii="Calibri" w:hAnsi="Calibri" w:cs="Calibri"/>
          <w:sz w:val="22"/>
          <w:szCs w:val="22"/>
          <w:lang w:val="lv-LV"/>
        </w:rPr>
        <w:t xml:space="preserve"> </w:t>
      </w:r>
      <w:r w:rsidRPr="00B63714">
        <w:rPr>
          <w:rFonts w:ascii="Calibri" w:hAnsi="Calibri" w:cs="Calibri"/>
          <w:sz w:val="22"/>
          <w:szCs w:val="22"/>
          <w:lang w:val="lv-LV"/>
        </w:rPr>
        <w:t>meža</w:t>
      </w:r>
      <w:r w:rsidR="005660EC" w:rsidRPr="00B63714">
        <w:rPr>
          <w:rFonts w:ascii="Calibri" w:hAnsi="Calibri" w:cs="Calibri"/>
          <w:sz w:val="22"/>
          <w:szCs w:val="22"/>
          <w:lang w:val="lv-LV"/>
        </w:rPr>
        <w:t xml:space="preserve"> </w:t>
      </w:r>
      <w:proofErr w:type="spellStart"/>
      <w:r w:rsidR="005660EC" w:rsidRPr="00B63714">
        <w:rPr>
          <w:rFonts w:ascii="Calibri" w:hAnsi="Calibri" w:cs="Calibri"/>
          <w:sz w:val="22"/>
          <w:szCs w:val="22"/>
          <w:lang w:val="lv-LV"/>
        </w:rPr>
        <w:t>bioekonomiku</w:t>
      </w:r>
      <w:proofErr w:type="spellEnd"/>
      <w:r w:rsidR="005660EC" w:rsidRPr="00B63714">
        <w:rPr>
          <w:rFonts w:ascii="Calibri" w:hAnsi="Calibri" w:cs="Calibri"/>
          <w:sz w:val="22"/>
          <w:szCs w:val="22"/>
          <w:lang w:val="lv-LV"/>
        </w:rPr>
        <w:t xml:space="preserve">. </w:t>
      </w:r>
      <w:r w:rsidR="00037C22">
        <w:rPr>
          <w:rFonts w:ascii="Calibri" w:hAnsi="Calibri" w:cs="Calibri"/>
          <w:sz w:val="22"/>
          <w:szCs w:val="22"/>
          <w:lang w:val="lv-LV"/>
        </w:rPr>
        <w:t>Š</w:t>
      </w:r>
      <w:r w:rsidR="005660EC" w:rsidRPr="00B63714">
        <w:rPr>
          <w:rFonts w:ascii="Calibri" w:hAnsi="Calibri" w:cs="Calibri"/>
          <w:sz w:val="22"/>
          <w:szCs w:val="22"/>
          <w:lang w:val="lv-LV"/>
        </w:rPr>
        <w:t>aj</w:t>
      </w:r>
      <w:r>
        <w:rPr>
          <w:rFonts w:ascii="Calibri" w:hAnsi="Calibri" w:cs="Calibri"/>
          <w:sz w:val="22"/>
          <w:szCs w:val="22"/>
          <w:lang w:val="lv-LV"/>
        </w:rPr>
        <w:t>ā</w:t>
      </w:r>
      <w:r w:rsidR="005660EC" w:rsidRPr="00B63714">
        <w:rPr>
          <w:rFonts w:ascii="Calibri" w:hAnsi="Calibri" w:cs="Calibri"/>
          <w:sz w:val="22"/>
          <w:szCs w:val="22"/>
          <w:lang w:val="lv-LV"/>
        </w:rPr>
        <w:t xml:space="preserve"> </w:t>
      </w:r>
      <w:r w:rsidRPr="00B63714">
        <w:rPr>
          <w:rFonts w:ascii="Calibri" w:hAnsi="Calibri" w:cs="Calibri"/>
          <w:sz w:val="22"/>
          <w:szCs w:val="22"/>
          <w:lang w:val="lv-LV"/>
        </w:rPr>
        <w:t>stratēģijā</w:t>
      </w:r>
      <w:r w:rsidR="005660EC" w:rsidRPr="00B63714">
        <w:rPr>
          <w:rFonts w:ascii="Calibri" w:hAnsi="Calibri" w:cs="Calibri"/>
          <w:sz w:val="22"/>
          <w:szCs w:val="22"/>
          <w:lang w:val="lv-LV"/>
        </w:rPr>
        <w:t xml:space="preserve"> </w:t>
      </w:r>
      <w:r w:rsidRPr="00B63714">
        <w:rPr>
          <w:rFonts w:ascii="Calibri" w:hAnsi="Calibri" w:cs="Calibri"/>
          <w:sz w:val="22"/>
          <w:szCs w:val="22"/>
          <w:lang w:val="lv-LV"/>
        </w:rPr>
        <w:t>izklāstītā</w:t>
      </w:r>
      <w:r w:rsidR="005660EC" w:rsidRPr="00B63714">
        <w:rPr>
          <w:rFonts w:ascii="Calibri" w:hAnsi="Calibri" w:cs="Calibri"/>
          <w:sz w:val="22"/>
          <w:szCs w:val="22"/>
          <w:lang w:val="lv-LV"/>
        </w:rPr>
        <w:t xml:space="preserve"> </w:t>
      </w:r>
      <w:r w:rsidRPr="00B63714">
        <w:rPr>
          <w:rFonts w:ascii="Calibri" w:hAnsi="Calibri" w:cs="Calibri"/>
          <w:b/>
          <w:bCs/>
          <w:i/>
          <w:iCs/>
          <w:sz w:val="22"/>
          <w:szCs w:val="22"/>
          <w:lang w:val="lv-LV"/>
        </w:rPr>
        <w:t>stratēģiskā</w:t>
      </w:r>
      <w:r w:rsidR="005660EC" w:rsidRPr="00B63714">
        <w:rPr>
          <w:rFonts w:ascii="Calibri" w:hAnsi="Calibri" w:cs="Calibri"/>
          <w:b/>
          <w:bCs/>
          <w:i/>
          <w:iCs/>
          <w:sz w:val="22"/>
          <w:szCs w:val="22"/>
          <w:lang w:val="lv-LV"/>
        </w:rPr>
        <w:t xml:space="preserve"> pieeja monitoringam, </w:t>
      </w:r>
      <w:r w:rsidRPr="00B63714">
        <w:rPr>
          <w:rFonts w:ascii="Calibri" w:hAnsi="Calibri" w:cs="Calibri"/>
          <w:b/>
          <w:bCs/>
          <w:i/>
          <w:iCs/>
          <w:sz w:val="22"/>
          <w:szCs w:val="22"/>
          <w:lang w:val="lv-LV"/>
        </w:rPr>
        <w:t>decentralizētai</w:t>
      </w:r>
      <w:r w:rsidR="005660EC" w:rsidRPr="00B63714">
        <w:rPr>
          <w:rFonts w:ascii="Calibri" w:hAnsi="Calibri" w:cs="Calibri"/>
          <w:b/>
          <w:bCs/>
          <w:i/>
          <w:iCs/>
          <w:sz w:val="22"/>
          <w:szCs w:val="22"/>
          <w:lang w:val="lv-LV"/>
        </w:rPr>
        <w:t xml:space="preserve"> </w:t>
      </w:r>
      <w:r w:rsidRPr="00B63714">
        <w:rPr>
          <w:rFonts w:ascii="Calibri" w:hAnsi="Calibri" w:cs="Calibri"/>
          <w:b/>
          <w:bCs/>
          <w:i/>
          <w:iCs/>
          <w:sz w:val="22"/>
          <w:szCs w:val="22"/>
          <w:lang w:val="lv-LV"/>
        </w:rPr>
        <w:t>plānošanai</w:t>
      </w:r>
      <w:r w:rsidR="005660EC" w:rsidRPr="00B63714">
        <w:rPr>
          <w:rFonts w:ascii="Calibri" w:hAnsi="Calibri" w:cs="Calibri"/>
          <w:b/>
          <w:bCs/>
          <w:i/>
          <w:iCs/>
          <w:sz w:val="22"/>
          <w:szCs w:val="22"/>
          <w:lang w:val="lv-LV"/>
        </w:rPr>
        <w:t xml:space="preserve"> un </w:t>
      </w:r>
      <w:r w:rsidRPr="00B63714">
        <w:rPr>
          <w:rFonts w:ascii="Calibri" w:hAnsi="Calibri" w:cs="Calibri"/>
          <w:b/>
          <w:bCs/>
          <w:i/>
          <w:iCs/>
          <w:sz w:val="22"/>
          <w:szCs w:val="22"/>
          <w:lang w:val="lv-LV"/>
        </w:rPr>
        <w:t>apsaimniekošanai</w:t>
      </w:r>
      <w:r w:rsidR="005660EC" w:rsidRPr="00B63714">
        <w:rPr>
          <w:rFonts w:ascii="Calibri" w:hAnsi="Calibri" w:cs="Calibri"/>
          <w:sz w:val="22"/>
          <w:szCs w:val="22"/>
          <w:lang w:val="lv-LV"/>
        </w:rPr>
        <w:t xml:space="preserve"> </w:t>
      </w:r>
      <w:r w:rsidR="008749B2" w:rsidRPr="00B63714">
        <w:rPr>
          <w:rFonts w:ascii="Calibri" w:hAnsi="Calibri" w:cs="Calibri"/>
          <w:sz w:val="22"/>
          <w:szCs w:val="22"/>
          <w:lang w:val="lv-LV"/>
        </w:rPr>
        <w:t>palīdzēs</w:t>
      </w:r>
      <w:r w:rsidR="005660EC" w:rsidRPr="00B63714">
        <w:rPr>
          <w:rFonts w:ascii="Calibri" w:hAnsi="Calibri" w:cs="Calibri"/>
          <w:sz w:val="22"/>
          <w:szCs w:val="22"/>
          <w:lang w:val="lv-LV"/>
        </w:rPr>
        <w:t xml:space="preserve">, </w:t>
      </w:r>
      <w:r w:rsidR="008749B2" w:rsidRPr="00B63714">
        <w:rPr>
          <w:rFonts w:ascii="Calibri" w:hAnsi="Calibri" w:cs="Calibri"/>
          <w:sz w:val="22"/>
          <w:szCs w:val="22"/>
          <w:lang w:val="lv-LV"/>
        </w:rPr>
        <w:t>pilnībā</w:t>
      </w:r>
      <w:r w:rsidR="005660EC" w:rsidRPr="00B63714">
        <w:rPr>
          <w:rFonts w:ascii="Calibri" w:hAnsi="Calibri" w:cs="Calibri"/>
          <w:sz w:val="22"/>
          <w:szCs w:val="22"/>
          <w:lang w:val="lv-LV"/>
        </w:rPr>
        <w:t xml:space="preserve"> </w:t>
      </w:r>
      <w:r w:rsidR="008749B2" w:rsidRPr="00B63714">
        <w:rPr>
          <w:rFonts w:ascii="Calibri" w:hAnsi="Calibri" w:cs="Calibri"/>
          <w:sz w:val="22"/>
          <w:szCs w:val="22"/>
          <w:lang w:val="lv-LV"/>
        </w:rPr>
        <w:t>ievērojot</w:t>
      </w:r>
      <w:r w:rsidR="005660EC" w:rsidRPr="00B63714">
        <w:rPr>
          <w:rFonts w:ascii="Calibri" w:hAnsi="Calibri" w:cs="Calibri"/>
          <w:sz w:val="22"/>
          <w:szCs w:val="22"/>
          <w:lang w:val="lv-LV"/>
        </w:rPr>
        <w:t xml:space="preserve"> </w:t>
      </w:r>
      <w:r w:rsidR="008749B2" w:rsidRPr="00B63714">
        <w:rPr>
          <w:rFonts w:ascii="Calibri" w:hAnsi="Calibri" w:cs="Calibri"/>
          <w:sz w:val="22"/>
          <w:szCs w:val="22"/>
          <w:lang w:val="lv-LV"/>
        </w:rPr>
        <w:t>subsidiaritātes</w:t>
      </w:r>
      <w:r w:rsidR="005660EC" w:rsidRPr="00B63714">
        <w:rPr>
          <w:rFonts w:ascii="Calibri" w:hAnsi="Calibri" w:cs="Calibri"/>
          <w:sz w:val="22"/>
          <w:szCs w:val="22"/>
          <w:lang w:val="lv-LV"/>
        </w:rPr>
        <w:t xml:space="preserve"> principu un </w:t>
      </w:r>
      <w:r w:rsidR="008749B2" w:rsidRPr="00B63714">
        <w:rPr>
          <w:rFonts w:ascii="Calibri" w:hAnsi="Calibri" w:cs="Calibri"/>
          <w:sz w:val="22"/>
          <w:szCs w:val="22"/>
          <w:lang w:val="lv-LV"/>
        </w:rPr>
        <w:t>dalībvalstu</w:t>
      </w:r>
      <w:r w:rsidR="005660EC" w:rsidRPr="00B63714">
        <w:rPr>
          <w:rFonts w:ascii="Calibri" w:hAnsi="Calibri" w:cs="Calibri"/>
          <w:sz w:val="22"/>
          <w:szCs w:val="22"/>
          <w:lang w:val="lv-LV"/>
        </w:rPr>
        <w:t xml:space="preserve"> kompetenci, </w:t>
      </w:r>
      <w:r w:rsidR="008749B2" w:rsidRPr="00B63714">
        <w:rPr>
          <w:rFonts w:ascii="Calibri" w:hAnsi="Calibri" w:cs="Calibri"/>
          <w:sz w:val="22"/>
          <w:szCs w:val="22"/>
          <w:lang w:val="lv-LV"/>
        </w:rPr>
        <w:t>nodrošināt</w:t>
      </w:r>
      <w:r w:rsidR="005660EC" w:rsidRPr="00B63714">
        <w:rPr>
          <w:rFonts w:ascii="Calibri" w:hAnsi="Calibri" w:cs="Calibri"/>
          <w:sz w:val="22"/>
          <w:szCs w:val="22"/>
          <w:lang w:val="lv-LV"/>
        </w:rPr>
        <w:t xml:space="preserve">, ka </w:t>
      </w:r>
      <w:r w:rsidR="008749B2" w:rsidRPr="00B63714">
        <w:rPr>
          <w:rFonts w:ascii="Calibri" w:hAnsi="Calibri" w:cs="Calibri"/>
          <w:sz w:val="22"/>
          <w:szCs w:val="22"/>
          <w:lang w:val="lv-LV"/>
        </w:rPr>
        <w:t>meži</w:t>
      </w:r>
      <w:r w:rsidR="005660EC" w:rsidRPr="00B63714">
        <w:rPr>
          <w:rFonts w:ascii="Calibri" w:hAnsi="Calibri" w:cs="Calibri"/>
          <w:sz w:val="22"/>
          <w:szCs w:val="22"/>
          <w:lang w:val="lv-LV"/>
        </w:rPr>
        <w:t xml:space="preserve"> var </w:t>
      </w:r>
      <w:r w:rsidR="008749B2" w:rsidRPr="00B63714">
        <w:rPr>
          <w:rFonts w:ascii="Calibri" w:hAnsi="Calibri" w:cs="Calibri"/>
          <w:sz w:val="22"/>
          <w:szCs w:val="22"/>
          <w:lang w:val="lv-LV"/>
        </w:rPr>
        <w:t>pildīt</w:t>
      </w:r>
      <w:r w:rsidR="005660EC" w:rsidRPr="00B63714">
        <w:rPr>
          <w:rFonts w:ascii="Calibri" w:hAnsi="Calibri" w:cs="Calibri"/>
          <w:sz w:val="22"/>
          <w:szCs w:val="22"/>
          <w:lang w:val="lv-LV"/>
        </w:rPr>
        <w:t xml:space="preserve"> savas </w:t>
      </w:r>
      <w:r w:rsidR="008749B2" w:rsidRPr="00B63714">
        <w:rPr>
          <w:rFonts w:ascii="Calibri" w:hAnsi="Calibri" w:cs="Calibri"/>
          <w:sz w:val="22"/>
          <w:szCs w:val="22"/>
          <w:lang w:val="lv-LV"/>
        </w:rPr>
        <w:t>daudzās</w:t>
      </w:r>
      <w:r w:rsidR="005660EC" w:rsidRPr="00B63714">
        <w:rPr>
          <w:rFonts w:ascii="Calibri" w:hAnsi="Calibri" w:cs="Calibri"/>
          <w:sz w:val="22"/>
          <w:szCs w:val="22"/>
          <w:lang w:val="lv-LV"/>
        </w:rPr>
        <w:t xml:space="preserve"> funkcijas. </w:t>
      </w:r>
      <w:r w:rsidR="00FC44B5">
        <w:rPr>
          <w:rFonts w:ascii="Calibri" w:hAnsi="Calibri" w:cs="Calibri"/>
          <w:sz w:val="22"/>
          <w:szCs w:val="22"/>
          <w:lang w:val="lv-LV"/>
        </w:rPr>
        <w:t>S</w:t>
      </w:r>
      <w:r w:rsidR="008749B2" w:rsidRPr="00B63714">
        <w:rPr>
          <w:rFonts w:ascii="Calibri" w:hAnsi="Calibri" w:cs="Calibri"/>
          <w:sz w:val="22"/>
          <w:szCs w:val="22"/>
          <w:lang w:val="lv-LV"/>
        </w:rPr>
        <w:t>tratēģijā</w:t>
      </w:r>
      <w:r w:rsidR="005660EC" w:rsidRPr="00B63714">
        <w:rPr>
          <w:rFonts w:ascii="Calibri" w:hAnsi="Calibri" w:cs="Calibri"/>
          <w:sz w:val="22"/>
          <w:szCs w:val="22"/>
          <w:lang w:val="lv-LV"/>
        </w:rPr>
        <w:t xml:space="preserve"> ir </w:t>
      </w:r>
      <w:r w:rsidR="008749B2" w:rsidRPr="00B63714">
        <w:rPr>
          <w:rFonts w:ascii="Calibri" w:hAnsi="Calibri" w:cs="Calibri"/>
          <w:sz w:val="22"/>
          <w:szCs w:val="22"/>
          <w:lang w:val="lv-LV"/>
        </w:rPr>
        <w:t>atzīta</w:t>
      </w:r>
      <w:r w:rsidR="005660EC" w:rsidRPr="00B63714">
        <w:rPr>
          <w:rFonts w:ascii="Calibri" w:hAnsi="Calibri" w:cs="Calibri"/>
          <w:sz w:val="22"/>
          <w:szCs w:val="22"/>
          <w:lang w:val="lv-LV"/>
        </w:rPr>
        <w:t xml:space="preserve"> </w:t>
      </w:r>
      <w:r w:rsidR="008749B2" w:rsidRPr="00B63714">
        <w:rPr>
          <w:rFonts w:ascii="Calibri" w:hAnsi="Calibri" w:cs="Calibri"/>
          <w:sz w:val="22"/>
          <w:szCs w:val="22"/>
          <w:lang w:val="lv-LV"/>
        </w:rPr>
        <w:t>mežu</w:t>
      </w:r>
      <w:r w:rsidR="005660EC" w:rsidRPr="00B63714">
        <w:rPr>
          <w:rFonts w:ascii="Calibri" w:hAnsi="Calibri" w:cs="Calibri"/>
          <w:sz w:val="22"/>
          <w:szCs w:val="22"/>
          <w:lang w:val="lv-LV"/>
        </w:rPr>
        <w:t xml:space="preserve">, </w:t>
      </w:r>
      <w:r w:rsidR="008749B2" w:rsidRPr="00B63714">
        <w:rPr>
          <w:rFonts w:ascii="Calibri" w:hAnsi="Calibri" w:cs="Calibri"/>
          <w:sz w:val="22"/>
          <w:szCs w:val="22"/>
          <w:lang w:val="lv-LV"/>
        </w:rPr>
        <w:t>mežsaimnieku</w:t>
      </w:r>
      <w:r w:rsidR="005660EC" w:rsidRPr="00B63714">
        <w:rPr>
          <w:rFonts w:ascii="Calibri" w:hAnsi="Calibri" w:cs="Calibri"/>
          <w:sz w:val="22"/>
          <w:szCs w:val="22"/>
          <w:lang w:val="lv-LV"/>
        </w:rPr>
        <w:t xml:space="preserve"> un visas </w:t>
      </w:r>
      <w:r w:rsidR="008749B2" w:rsidRPr="00B63714">
        <w:rPr>
          <w:rFonts w:ascii="Calibri" w:hAnsi="Calibri" w:cs="Calibri"/>
          <w:sz w:val="22"/>
          <w:szCs w:val="22"/>
          <w:lang w:val="lv-LV"/>
        </w:rPr>
        <w:t>meža</w:t>
      </w:r>
      <w:r w:rsidR="005660EC" w:rsidRPr="00B63714">
        <w:rPr>
          <w:rFonts w:ascii="Calibri" w:hAnsi="Calibri" w:cs="Calibri"/>
          <w:sz w:val="22"/>
          <w:szCs w:val="22"/>
          <w:lang w:val="lv-LV"/>
        </w:rPr>
        <w:t xml:space="preserve"> resursu </w:t>
      </w:r>
      <w:r w:rsidR="008749B2" w:rsidRPr="00B63714">
        <w:rPr>
          <w:rFonts w:ascii="Calibri" w:hAnsi="Calibri" w:cs="Calibri"/>
          <w:sz w:val="22"/>
          <w:szCs w:val="22"/>
          <w:lang w:val="lv-LV"/>
        </w:rPr>
        <w:t>vērtības</w:t>
      </w:r>
      <w:r w:rsidR="005660EC" w:rsidRPr="00B63714">
        <w:rPr>
          <w:rFonts w:ascii="Calibri" w:hAnsi="Calibri" w:cs="Calibri"/>
          <w:sz w:val="22"/>
          <w:szCs w:val="22"/>
          <w:lang w:val="lv-LV"/>
        </w:rPr>
        <w:t xml:space="preserve"> </w:t>
      </w:r>
      <w:r w:rsidR="008749B2" w:rsidRPr="00B63714">
        <w:rPr>
          <w:rFonts w:ascii="Calibri" w:hAnsi="Calibri" w:cs="Calibri"/>
          <w:sz w:val="22"/>
          <w:szCs w:val="22"/>
          <w:lang w:val="lv-LV"/>
        </w:rPr>
        <w:lastRenderedPageBreak/>
        <w:t>ķēdes</w:t>
      </w:r>
      <w:r w:rsidR="005660EC" w:rsidRPr="00B63714">
        <w:rPr>
          <w:rFonts w:ascii="Calibri" w:hAnsi="Calibri" w:cs="Calibri"/>
          <w:sz w:val="22"/>
          <w:szCs w:val="22"/>
          <w:lang w:val="lv-LV"/>
        </w:rPr>
        <w:t xml:space="preserve"> </w:t>
      </w:r>
      <w:r w:rsidR="008749B2" w:rsidRPr="00B63714">
        <w:rPr>
          <w:rFonts w:ascii="Calibri" w:hAnsi="Calibri" w:cs="Calibri"/>
          <w:sz w:val="22"/>
          <w:szCs w:val="22"/>
          <w:lang w:val="lv-LV"/>
        </w:rPr>
        <w:t>svarīgā</w:t>
      </w:r>
      <w:r w:rsidR="005660EC" w:rsidRPr="00B63714">
        <w:rPr>
          <w:rFonts w:ascii="Calibri" w:hAnsi="Calibri" w:cs="Calibri"/>
          <w:sz w:val="22"/>
          <w:szCs w:val="22"/>
          <w:lang w:val="lv-LV"/>
        </w:rPr>
        <w:t xml:space="preserve"> </w:t>
      </w:r>
      <w:r w:rsidR="005660EC" w:rsidRPr="00B63714">
        <w:rPr>
          <w:rFonts w:ascii="Calibri" w:hAnsi="Calibri" w:cs="Calibri"/>
          <w:b/>
          <w:bCs/>
          <w:i/>
          <w:iCs/>
          <w:sz w:val="22"/>
          <w:szCs w:val="22"/>
          <w:lang w:val="lv-LV"/>
        </w:rPr>
        <w:t xml:space="preserve">loma Eiropas </w:t>
      </w:r>
      <w:r w:rsidR="008749B2" w:rsidRPr="00B63714">
        <w:rPr>
          <w:rFonts w:ascii="Calibri" w:hAnsi="Calibri" w:cs="Calibri"/>
          <w:b/>
          <w:bCs/>
          <w:i/>
          <w:iCs/>
          <w:sz w:val="22"/>
          <w:szCs w:val="22"/>
          <w:lang w:val="lv-LV"/>
        </w:rPr>
        <w:t>zaļā</w:t>
      </w:r>
      <w:r w:rsidR="005660EC" w:rsidRPr="00B63714">
        <w:rPr>
          <w:rFonts w:ascii="Calibri" w:hAnsi="Calibri" w:cs="Calibri"/>
          <w:b/>
          <w:bCs/>
          <w:i/>
          <w:iCs/>
          <w:sz w:val="22"/>
          <w:szCs w:val="22"/>
          <w:lang w:val="lv-LV"/>
        </w:rPr>
        <w:t xml:space="preserve"> kursa </w:t>
      </w:r>
      <w:r w:rsidR="008749B2" w:rsidRPr="00B63714">
        <w:rPr>
          <w:rFonts w:ascii="Calibri" w:hAnsi="Calibri" w:cs="Calibri"/>
          <w:b/>
          <w:bCs/>
          <w:i/>
          <w:iCs/>
          <w:sz w:val="22"/>
          <w:szCs w:val="22"/>
          <w:lang w:val="lv-LV"/>
        </w:rPr>
        <w:t>mērķu</w:t>
      </w:r>
      <w:r w:rsidR="005660EC" w:rsidRPr="00B63714">
        <w:rPr>
          <w:rFonts w:ascii="Calibri" w:hAnsi="Calibri" w:cs="Calibri"/>
          <w:b/>
          <w:bCs/>
          <w:i/>
          <w:iCs/>
          <w:sz w:val="22"/>
          <w:szCs w:val="22"/>
          <w:lang w:val="lv-LV"/>
        </w:rPr>
        <w:t xml:space="preserve"> </w:t>
      </w:r>
      <w:r w:rsidR="008749B2" w:rsidRPr="00B63714">
        <w:rPr>
          <w:rFonts w:ascii="Calibri" w:hAnsi="Calibri" w:cs="Calibri"/>
          <w:b/>
          <w:bCs/>
          <w:i/>
          <w:iCs/>
          <w:sz w:val="22"/>
          <w:szCs w:val="22"/>
          <w:lang w:val="lv-LV"/>
        </w:rPr>
        <w:t>sasniegšanā</w:t>
      </w:r>
      <w:r w:rsidR="005660EC" w:rsidRPr="00B63714">
        <w:rPr>
          <w:rFonts w:ascii="Calibri" w:hAnsi="Calibri" w:cs="Calibri"/>
          <w:sz w:val="22"/>
          <w:szCs w:val="22"/>
          <w:lang w:val="lv-LV"/>
        </w:rPr>
        <w:t xml:space="preserve">, un </w:t>
      </w:r>
      <w:r w:rsidR="008749B2" w:rsidRPr="00B63714">
        <w:rPr>
          <w:rFonts w:ascii="Calibri" w:hAnsi="Calibri" w:cs="Calibri"/>
          <w:sz w:val="22"/>
          <w:szCs w:val="22"/>
          <w:lang w:val="lv-LV"/>
        </w:rPr>
        <w:t>stratēģijas</w:t>
      </w:r>
      <w:r w:rsidR="005660EC" w:rsidRPr="00B63714">
        <w:rPr>
          <w:rFonts w:ascii="Calibri" w:hAnsi="Calibri" w:cs="Calibri"/>
          <w:sz w:val="22"/>
          <w:szCs w:val="22"/>
          <w:lang w:val="lv-LV"/>
        </w:rPr>
        <w:t xml:space="preserve"> </w:t>
      </w:r>
      <w:r w:rsidR="008749B2" w:rsidRPr="00B63714">
        <w:rPr>
          <w:rFonts w:ascii="Calibri" w:hAnsi="Calibri" w:cs="Calibri"/>
          <w:sz w:val="22"/>
          <w:szCs w:val="22"/>
          <w:lang w:val="lv-LV"/>
        </w:rPr>
        <w:t>īstenošanas</w:t>
      </w:r>
      <w:r w:rsidR="005660EC" w:rsidRPr="00B63714">
        <w:rPr>
          <w:rFonts w:ascii="Calibri" w:hAnsi="Calibri" w:cs="Calibri"/>
          <w:sz w:val="22"/>
          <w:szCs w:val="22"/>
          <w:lang w:val="lv-LV"/>
        </w:rPr>
        <w:t xml:space="preserve"> pamat</w:t>
      </w:r>
      <w:r w:rsidR="008749B2">
        <w:rPr>
          <w:rFonts w:ascii="Calibri" w:hAnsi="Calibri" w:cs="Calibri"/>
          <w:sz w:val="22"/>
          <w:szCs w:val="22"/>
          <w:lang w:val="lv-LV"/>
        </w:rPr>
        <w:t>ā</w:t>
      </w:r>
      <w:r w:rsidR="005660EC" w:rsidRPr="00B63714">
        <w:rPr>
          <w:rFonts w:ascii="Calibri" w:hAnsi="Calibri" w:cs="Calibri"/>
          <w:sz w:val="22"/>
          <w:szCs w:val="22"/>
          <w:lang w:val="lv-LV"/>
        </w:rPr>
        <w:t xml:space="preserve"> </w:t>
      </w:r>
      <w:r w:rsidR="008749B2" w:rsidRPr="00B63714">
        <w:rPr>
          <w:rFonts w:ascii="Calibri" w:hAnsi="Calibri" w:cs="Calibri"/>
          <w:sz w:val="22"/>
          <w:szCs w:val="22"/>
          <w:lang w:val="lv-LV"/>
        </w:rPr>
        <w:t>būs</w:t>
      </w:r>
      <w:r w:rsidR="005660EC" w:rsidRPr="00B63714">
        <w:rPr>
          <w:rFonts w:ascii="Calibri" w:hAnsi="Calibri" w:cs="Calibri"/>
          <w:sz w:val="22"/>
          <w:szCs w:val="22"/>
          <w:lang w:val="lv-LV"/>
        </w:rPr>
        <w:t xml:space="preserve"> </w:t>
      </w:r>
      <w:r w:rsidR="008749B2" w:rsidRPr="00B63714">
        <w:rPr>
          <w:rFonts w:ascii="Calibri" w:hAnsi="Calibri" w:cs="Calibri"/>
          <w:sz w:val="22"/>
          <w:szCs w:val="22"/>
          <w:lang w:val="lv-LV"/>
        </w:rPr>
        <w:t>spēcīgs</w:t>
      </w:r>
      <w:r w:rsidR="005660EC" w:rsidRPr="00B63714">
        <w:rPr>
          <w:rFonts w:ascii="Calibri" w:hAnsi="Calibri" w:cs="Calibri"/>
          <w:sz w:val="22"/>
          <w:szCs w:val="22"/>
          <w:lang w:val="lv-LV"/>
        </w:rPr>
        <w:t xml:space="preserve"> un </w:t>
      </w:r>
      <w:r w:rsidR="008749B2" w:rsidRPr="00B63714">
        <w:rPr>
          <w:rFonts w:ascii="Calibri" w:hAnsi="Calibri" w:cs="Calibri"/>
          <w:sz w:val="22"/>
          <w:szCs w:val="22"/>
          <w:lang w:val="lv-LV"/>
        </w:rPr>
        <w:t>iekļaujošs</w:t>
      </w:r>
      <w:r w:rsidR="005660EC" w:rsidRPr="00B63714">
        <w:rPr>
          <w:rFonts w:ascii="Calibri" w:hAnsi="Calibri" w:cs="Calibri"/>
          <w:sz w:val="22"/>
          <w:szCs w:val="22"/>
          <w:lang w:val="lv-LV"/>
        </w:rPr>
        <w:t xml:space="preserve"> </w:t>
      </w:r>
      <w:r w:rsidR="008749B2" w:rsidRPr="00B63714">
        <w:rPr>
          <w:rFonts w:ascii="Calibri" w:hAnsi="Calibri" w:cs="Calibri"/>
          <w:sz w:val="22"/>
          <w:szCs w:val="22"/>
          <w:lang w:val="lv-LV"/>
        </w:rPr>
        <w:t>pārvaldības</w:t>
      </w:r>
      <w:r w:rsidR="005660EC" w:rsidRPr="00B63714">
        <w:rPr>
          <w:rFonts w:ascii="Calibri" w:hAnsi="Calibri" w:cs="Calibri"/>
          <w:sz w:val="22"/>
          <w:szCs w:val="22"/>
          <w:lang w:val="lv-LV"/>
        </w:rPr>
        <w:t xml:space="preserve"> satvars, kas </w:t>
      </w:r>
      <w:r w:rsidR="008749B2" w:rsidRPr="00B63714">
        <w:rPr>
          <w:rFonts w:ascii="Calibri" w:hAnsi="Calibri" w:cs="Calibri"/>
          <w:sz w:val="22"/>
          <w:szCs w:val="22"/>
          <w:lang w:val="lv-LV"/>
        </w:rPr>
        <w:t>ļaus</w:t>
      </w:r>
      <w:r w:rsidR="005660EC" w:rsidRPr="00B63714">
        <w:rPr>
          <w:rFonts w:ascii="Calibri" w:hAnsi="Calibri" w:cs="Calibri"/>
          <w:sz w:val="22"/>
          <w:szCs w:val="22"/>
          <w:lang w:val="lv-LV"/>
        </w:rPr>
        <w:t xml:space="preserve"> </w:t>
      </w:r>
      <w:r w:rsidR="008749B2" w:rsidRPr="00B63714">
        <w:rPr>
          <w:rFonts w:ascii="Calibri" w:hAnsi="Calibri" w:cs="Calibri"/>
          <w:sz w:val="22"/>
          <w:szCs w:val="22"/>
          <w:lang w:val="lv-LV"/>
        </w:rPr>
        <w:t>visām</w:t>
      </w:r>
      <w:r w:rsidR="005660EC" w:rsidRPr="00B63714">
        <w:rPr>
          <w:rFonts w:ascii="Calibri" w:hAnsi="Calibri" w:cs="Calibri"/>
          <w:sz w:val="22"/>
          <w:szCs w:val="22"/>
          <w:lang w:val="lv-LV"/>
        </w:rPr>
        <w:t xml:space="preserve"> </w:t>
      </w:r>
      <w:r w:rsidR="008749B2" w:rsidRPr="00B63714">
        <w:rPr>
          <w:rFonts w:ascii="Calibri" w:hAnsi="Calibri" w:cs="Calibri"/>
          <w:sz w:val="22"/>
          <w:szCs w:val="22"/>
          <w:lang w:val="lv-LV"/>
        </w:rPr>
        <w:t>iesaistītajām</w:t>
      </w:r>
      <w:r w:rsidR="005660EC" w:rsidRPr="00B63714">
        <w:rPr>
          <w:rFonts w:ascii="Calibri" w:hAnsi="Calibri" w:cs="Calibri"/>
          <w:sz w:val="22"/>
          <w:szCs w:val="22"/>
          <w:lang w:val="lv-LV"/>
        </w:rPr>
        <w:t xml:space="preserve"> </w:t>
      </w:r>
      <w:r w:rsidR="008749B2" w:rsidRPr="00B63714">
        <w:rPr>
          <w:rFonts w:ascii="Calibri" w:hAnsi="Calibri" w:cs="Calibri"/>
          <w:sz w:val="22"/>
          <w:szCs w:val="22"/>
          <w:lang w:val="lv-LV"/>
        </w:rPr>
        <w:t>pusēm</w:t>
      </w:r>
      <w:r w:rsidR="005660EC" w:rsidRPr="00B63714">
        <w:rPr>
          <w:rFonts w:ascii="Calibri" w:hAnsi="Calibri" w:cs="Calibri"/>
          <w:sz w:val="22"/>
          <w:szCs w:val="22"/>
          <w:lang w:val="lv-LV"/>
        </w:rPr>
        <w:t xml:space="preserve"> darboties un veidot </w:t>
      </w:r>
      <w:r w:rsidR="008749B2" w:rsidRPr="00B63714">
        <w:rPr>
          <w:rFonts w:ascii="Calibri" w:hAnsi="Calibri" w:cs="Calibri"/>
          <w:sz w:val="22"/>
          <w:szCs w:val="22"/>
          <w:lang w:val="lv-LV"/>
        </w:rPr>
        <w:t>mežu</w:t>
      </w:r>
      <w:r w:rsidR="005660EC" w:rsidRPr="00B63714">
        <w:rPr>
          <w:rFonts w:ascii="Calibri" w:hAnsi="Calibri" w:cs="Calibri"/>
          <w:sz w:val="22"/>
          <w:szCs w:val="22"/>
          <w:lang w:val="lv-LV"/>
        </w:rPr>
        <w:t xml:space="preserve"> </w:t>
      </w:r>
      <w:r w:rsidR="008749B2" w:rsidRPr="00B63714">
        <w:rPr>
          <w:rFonts w:ascii="Calibri" w:hAnsi="Calibri" w:cs="Calibri"/>
          <w:sz w:val="22"/>
          <w:szCs w:val="22"/>
          <w:lang w:val="lv-LV"/>
        </w:rPr>
        <w:t>nākotni</w:t>
      </w:r>
      <w:r w:rsidR="005660EC" w:rsidRPr="00B63714">
        <w:rPr>
          <w:rFonts w:ascii="Calibri" w:hAnsi="Calibri" w:cs="Calibri"/>
          <w:sz w:val="22"/>
          <w:szCs w:val="22"/>
          <w:lang w:val="lv-LV"/>
        </w:rPr>
        <w:t xml:space="preserve"> ES.</w:t>
      </w:r>
    </w:p>
    <w:p w14:paraId="14B9DD92" w14:textId="401A22A9" w:rsidR="0009061A" w:rsidRPr="00B63714" w:rsidRDefault="00037C22" w:rsidP="00032CE0">
      <w:pPr>
        <w:pStyle w:val="NormalWeb"/>
        <w:shd w:val="clear" w:color="auto" w:fill="FFFFFF"/>
        <w:adjustRightInd w:val="0"/>
        <w:snapToGrid w:val="0"/>
        <w:spacing w:before="120" w:beforeAutospacing="0" w:after="120" w:afterAutospacing="0"/>
        <w:ind w:firstLine="357"/>
        <w:jc w:val="both"/>
        <w:rPr>
          <w:rFonts w:ascii="Calibri" w:hAnsi="Calibri" w:cs="Calibri"/>
          <w:sz w:val="22"/>
          <w:szCs w:val="22"/>
          <w:lang w:val="lv-LV"/>
        </w:rPr>
      </w:pPr>
      <w:r w:rsidRPr="00B63714">
        <w:rPr>
          <w:rFonts w:ascii="Calibri" w:hAnsi="Calibri" w:cs="Calibri"/>
          <w:sz w:val="22"/>
          <w:szCs w:val="22"/>
          <w:lang w:val="lv-LV"/>
        </w:rPr>
        <w:t>Stra</w:t>
      </w:r>
      <w:r>
        <w:rPr>
          <w:rFonts w:ascii="Calibri" w:hAnsi="Calibri" w:cs="Calibri"/>
          <w:sz w:val="22"/>
          <w:szCs w:val="22"/>
          <w:lang w:val="lv-LV"/>
        </w:rPr>
        <w:t>tē</w:t>
      </w:r>
      <w:r w:rsidRPr="00B63714">
        <w:rPr>
          <w:rFonts w:ascii="Calibri" w:hAnsi="Calibri" w:cs="Calibri"/>
          <w:sz w:val="22"/>
          <w:szCs w:val="22"/>
          <w:lang w:val="lv-LV"/>
        </w:rPr>
        <w:t>ģija</w:t>
      </w:r>
      <w:r w:rsidR="005660EC" w:rsidRPr="00B63714">
        <w:rPr>
          <w:rFonts w:ascii="Calibri" w:hAnsi="Calibri" w:cs="Calibri"/>
          <w:sz w:val="22"/>
          <w:szCs w:val="22"/>
          <w:lang w:val="lv-LV"/>
        </w:rPr>
        <w:t xml:space="preserve"> tiek </w:t>
      </w:r>
      <w:r w:rsidR="008749B2" w:rsidRPr="00B63714">
        <w:rPr>
          <w:rFonts w:ascii="Calibri" w:hAnsi="Calibri" w:cs="Calibri"/>
          <w:sz w:val="22"/>
          <w:szCs w:val="22"/>
          <w:lang w:val="lv-LV"/>
        </w:rPr>
        <w:t>īstenota</w:t>
      </w:r>
      <w:r w:rsidR="005660EC" w:rsidRPr="00B63714">
        <w:rPr>
          <w:rFonts w:ascii="Calibri" w:hAnsi="Calibri" w:cs="Calibri"/>
          <w:sz w:val="22"/>
          <w:szCs w:val="22"/>
          <w:lang w:val="lv-LV"/>
        </w:rPr>
        <w:t xml:space="preserve"> </w:t>
      </w:r>
      <w:r w:rsidR="008749B2" w:rsidRPr="00B63714">
        <w:rPr>
          <w:rFonts w:ascii="Calibri" w:hAnsi="Calibri" w:cs="Calibri"/>
          <w:sz w:val="22"/>
          <w:szCs w:val="22"/>
          <w:lang w:val="lv-LV"/>
        </w:rPr>
        <w:t>ciešā</w:t>
      </w:r>
      <w:r w:rsidR="005660EC" w:rsidRPr="00B63714">
        <w:rPr>
          <w:rFonts w:ascii="Calibri" w:hAnsi="Calibri" w:cs="Calibri"/>
          <w:sz w:val="22"/>
          <w:szCs w:val="22"/>
          <w:lang w:val="lv-LV"/>
        </w:rPr>
        <w:t xml:space="preserve"> </w:t>
      </w:r>
      <w:r w:rsidR="008749B2" w:rsidRPr="00B63714">
        <w:rPr>
          <w:rFonts w:ascii="Calibri" w:hAnsi="Calibri" w:cs="Calibri"/>
          <w:sz w:val="22"/>
          <w:szCs w:val="22"/>
          <w:lang w:val="lv-LV"/>
        </w:rPr>
        <w:t>saskaņā</w:t>
      </w:r>
      <w:r w:rsidR="005660EC" w:rsidRPr="00B63714">
        <w:rPr>
          <w:rFonts w:ascii="Calibri" w:hAnsi="Calibri" w:cs="Calibri"/>
          <w:sz w:val="22"/>
          <w:szCs w:val="22"/>
          <w:lang w:val="lv-LV"/>
        </w:rPr>
        <w:t xml:space="preserve"> ar </w:t>
      </w:r>
      <w:r w:rsidR="008749B2" w:rsidRPr="00B63714">
        <w:rPr>
          <w:rFonts w:ascii="Calibri" w:hAnsi="Calibri" w:cs="Calibri"/>
          <w:sz w:val="22"/>
          <w:szCs w:val="22"/>
          <w:lang w:val="lv-LV"/>
        </w:rPr>
        <w:t>cit</w:t>
      </w:r>
      <w:r w:rsidR="008749B2">
        <w:rPr>
          <w:rFonts w:ascii="Calibri" w:hAnsi="Calibri" w:cs="Calibri"/>
          <w:sz w:val="22"/>
          <w:szCs w:val="22"/>
          <w:lang w:val="lv-LV"/>
        </w:rPr>
        <w:t>ā</w:t>
      </w:r>
      <w:r w:rsidR="008749B2" w:rsidRPr="00B63714">
        <w:rPr>
          <w:rFonts w:ascii="Calibri" w:hAnsi="Calibri" w:cs="Calibri"/>
          <w:sz w:val="22"/>
          <w:szCs w:val="22"/>
          <w:lang w:val="lv-LV"/>
        </w:rPr>
        <w:t>m</w:t>
      </w:r>
      <w:r w:rsidR="005660EC" w:rsidRPr="00B63714">
        <w:rPr>
          <w:rFonts w:ascii="Calibri" w:hAnsi="Calibri" w:cs="Calibri"/>
          <w:sz w:val="22"/>
          <w:szCs w:val="22"/>
          <w:lang w:val="lv-LV"/>
        </w:rPr>
        <w:t xml:space="preserve"> </w:t>
      </w:r>
      <w:proofErr w:type="spellStart"/>
      <w:r w:rsidR="005660EC" w:rsidRPr="00B63714">
        <w:rPr>
          <w:rFonts w:ascii="Calibri" w:hAnsi="Calibri" w:cs="Calibri"/>
          <w:sz w:val="22"/>
          <w:szCs w:val="22"/>
          <w:lang w:val="lv-LV"/>
        </w:rPr>
        <w:t>r</w:t>
      </w:r>
      <w:r w:rsidR="001A4947">
        <w:rPr>
          <w:rFonts w:ascii="Calibri" w:hAnsi="Calibri" w:cs="Calibri"/>
          <w:sz w:val="22"/>
          <w:szCs w:val="22"/>
          <w:lang w:val="lv-LV"/>
        </w:rPr>
        <w:t>ī</w:t>
      </w:r>
      <w:r w:rsidR="005660EC" w:rsidRPr="00B63714">
        <w:rPr>
          <w:rFonts w:ascii="Calibri" w:hAnsi="Calibri" w:cs="Calibri"/>
          <w:sz w:val="22"/>
          <w:szCs w:val="22"/>
          <w:lang w:val="lv-LV"/>
        </w:rPr>
        <w:t>c</w:t>
      </w:r>
      <w:r w:rsidR="001A4947">
        <w:rPr>
          <w:rFonts w:ascii="Calibri" w:hAnsi="Calibri" w:cs="Calibri"/>
          <w:sz w:val="22"/>
          <w:szCs w:val="22"/>
          <w:lang w:val="lv-LV"/>
        </w:rPr>
        <w:t>ī</w:t>
      </w:r>
      <w:r w:rsidR="005660EC" w:rsidRPr="00B63714">
        <w:rPr>
          <w:rFonts w:ascii="Calibri" w:hAnsi="Calibri" w:cs="Calibri"/>
          <w:sz w:val="22"/>
          <w:szCs w:val="22"/>
          <w:lang w:val="lv-LV"/>
        </w:rPr>
        <w:t>bpolitikas</w:t>
      </w:r>
      <w:proofErr w:type="spellEnd"/>
      <w:r w:rsidR="005660EC" w:rsidRPr="00B63714">
        <w:rPr>
          <w:rFonts w:ascii="Calibri" w:hAnsi="Calibri" w:cs="Calibri"/>
          <w:sz w:val="22"/>
          <w:szCs w:val="22"/>
          <w:lang w:val="lv-LV"/>
        </w:rPr>
        <w:t xml:space="preserve"> </w:t>
      </w:r>
      <w:r w:rsidR="008749B2" w:rsidRPr="00B63714">
        <w:rPr>
          <w:rFonts w:ascii="Calibri" w:hAnsi="Calibri" w:cs="Calibri"/>
          <w:sz w:val="22"/>
          <w:szCs w:val="22"/>
          <w:lang w:val="lv-LV"/>
        </w:rPr>
        <w:t>iniciatīvām</w:t>
      </w:r>
      <w:r w:rsidR="005660EC" w:rsidRPr="00B63714">
        <w:rPr>
          <w:rFonts w:ascii="Calibri" w:hAnsi="Calibri" w:cs="Calibri"/>
          <w:sz w:val="22"/>
          <w:szCs w:val="22"/>
          <w:lang w:val="lv-LV"/>
        </w:rPr>
        <w:t xml:space="preserve">, t.sk. </w:t>
      </w:r>
      <w:r w:rsidR="008749B2" w:rsidRPr="00B63714">
        <w:rPr>
          <w:rFonts w:ascii="Calibri" w:hAnsi="Calibri" w:cs="Calibri"/>
          <w:sz w:val="22"/>
          <w:szCs w:val="22"/>
          <w:lang w:val="lv-LV"/>
        </w:rPr>
        <w:t>tām</w:t>
      </w:r>
      <w:r w:rsidR="005660EC" w:rsidRPr="00B63714">
        <w:rPr>
          <w:rFonts w:ascii="Calibri" w:hAnsi="Calibri" w:cs="Calibri"/>
          <w:sz w:val="22"/>
          <w:szCs w:val="22"/>
          <w:lang w:val="lv-LV"/>
        </w:rPr>
        <w:t xml:space="preserve">, kas </w:t>
      </w:r>
      <w:r w:rsidR="008749B2" w:rsidRPr="00B63714">
        <w:rPr>
          <w:rFonts w:ascii="Calibri" w:hAnsi="Calibri" w:cs="Calibri"/>
          <w:sz w:val="22"/>
          <w:szCs w:val="22"/>
          <w:lang w:val="lv-LV"/>
        </w:rPr>
        <w:t>pieņemtas</w:t>
      </w:r>
      <w:r w:rsidR="005660EC" w:rsidRPr="00B63714">
        <w:rPr>
          <w:rFonts w:ascii="Calibri" w:hAnsi="Calibri" w:cs="Calibri"/>
          <w:sz w:val="22"/>
          <w:szCs w:val="22"/>
          <w:lang w:val="lv-LV"/>
        </w:rPr>
        <w:t xml:space="preserve"> </w:t>
      </w:r>
      <w:r w:rsidR="008749B2" w:rsidRPr="00B63714">
        <w:rPr>
          <w:rFonts w:ascii="Calibri" w:hAnsi="Calibri" w:cs="Calibri"/>
          <w:b/>
          <w:bCs/>
          <w:i/>
          <w:iCs/>
          <w:sz w:val="22"/>
          <w:szCs w:val="22"/>
          <w:lang w:val="lv-LV"/>
        </w:rPr>
        <w:t>saskaņā</w:t>
      </w:r>
      <w:r w:rsidR="005660EC" w:rsidRPr="00B63714">
        <w:rPr>
          <w:rFonts w:ascii="Calibri" w:hAnsi="Calibri" w:cs="Calibri"/>
          <w:b/>
          <w:bCs/>
          <w:i/>
          <w:iCs/>
          <w:sz w:val="22"/>
          <w:szCs w:val="22"/>
          <w:lang w:val="lv-LV"/>
        </w:rPr>
        <w:t xml:space="preserve"> ar Eiropas </w:t>
      </w:r>
      <w:r w:rsidR="008749B2" w:rsidRPr="00B63714">
        <w:rPr>
          <w:rFonts w:ascii="Calibri" w:hAnsi="Calibri" w:cs="Calibri"/>
          <w:b/>
          <w:bCs/>
          <w:i/>
          <w:iCs/>
          <w:sz w:val="22"/>
          <w:szCs w:val="22"/>
          <w:lang w:val="lv-LV"/>
        </w:rPr>
        <w:t>zaļo</w:t>
      </w:r>
      <w:r w:rsidR="005660EC" w:rsidRPr="00B63714">
        <w:rPr>
          <w:rFonts w:ascii="Calibri" w:hAnsi="Calibri" w:cs="Calibri"/>
          <w:b/>
          <w:bCs/>
          <w:i/>
          <w:iCs/>
          <w:sz w:val="22"/>
          <w:szCs w:val="22"/>
          <w:lang w:val="lv-LV"/>
        </w:rPr>
        <w:t xml:space="preserve"> kursu</w:t>
      </w:r>
      <w:r w:rsidR="005660EC" w:rsidRPr="00B63714">
        <w:rPr>
          <w:rFonts w:ascii="Calibri" w:hAnsi="Calibri" w:cs="Calibri"/>
          <w:sz w:val="22"/>
          <w:szCs w:val="22"/>
          <w:lang w:val="lv-LV"/>
        </w:rPr>
        <w:t xml:space="preserve">, un </w:t>
      </w:r>
      <w:r w:rsidR="008749B2" w:rsidRPr="00B63714">
        <w:rPr>
          <w:rFonts w:ascii="Calibri" w:hAnsi="Calibri" w:cs="Calibri"/>
          <w:sz w:val="22"/>
          <w:szCs w:val="22"/>
          <w:lang w:val="lv-LV"/>
        </w:rPr>
        <w:t>priekšlikumiem</w:t>
      </w:r>
      <w:r w:rsidR="005660EC" w:rsidRPr="00B63714">
        <w:rPr>
          <w:rFonts w:ascii="Calibri" w:hAnsi="Calibri" w:cs="Calibri"/>
          <w:sz w:val="22"/>
          <w:szCs w:val="22"/>
          <w:lang w:val="lv-LV"/>
        </w:rPr>
        <w:t>, kuri iesniegti k</w:t>
      </w:r>
      <w:r w:rsidR="00D9303F">
        <w:rPr>
          <w:rFonts w:ascii="Calibri" w:hAnsi="Calibri" w:cs="Calibri"/>
          <w:sz w:val="22"/>
          <w:szCs w:val="22"/>
          <w:lang w:val="lv-LV"/>
        </w:rPr>
        <w:t>ā</w:t>
      </w:r>
      <w:r w:rsidR="005660EC" w:rsidRPr="00B63714">
        <w:rPr>
          <w:rFonts w:ascii="Calibri" w:hAnsi="Calibri" w:cs="Calibri"/>
          <w:sz w:val="22"/>
          <w:szCs w:val="22"/>
          <w:lang w:val="lv-LV"/>
        </w:rPr>
        <w:t xml:space="preserve"> </w:t>
      </w:r>
      <w:r w:rsidR="008749B2" w:rsidRPr="00B63714">
        <w:rPr>
          <w:rFonts w:ascii="Calibri" w:hAnsi="Calibri" w:cs="Calibri"/>
          <w:sz w:val="22"/>
          <w:szCs w:val="22"/>
          <w:lang w:val="lv-LV"/>
        </w:rPr>
        <w:t>daļa</w:t>
      </w:r>
      <w:r w:rsidR="005660EC" w:rsidRPr="00B63714">
        <w:rPr>
          <w:rFonts w:ascii="Calibri" w:hAnsi="Calibri" w:cs="Calibri"/>
          <w:sz w:val="22"/>
          <w:szCs w:val="22"/>
          <w:lang w:val="lv-LV"/>
        </w:rPr>
        <w:t xml:space="preserve"> no paketes “Gatavi </w:t>
      </w:r>
      <w:proofErr w:type="spellStart"/>
      <w:r w:rsidR="005660EC" w:rsidRPr="00B63714">
        <w:rPr>
          <w:rFonts w:ascii="Calibri" w:hAnsi="Calibri" w:cs="Calibri"/>
          <w:sz w:val="22"/>
          <w:szCs w:val="22"/>
          <w:lang w:val="lv-LV"/>
        </w:rPr>
        <w:t>m</w:t>
      </w:r>
      <w:r w:rsidR="00D9303F">
        <w:rPr>
          <w:rFonts w:ascii="Calibri" w:hAnsi="Calibri" w:cs="Calibri"/>
          <w:sz w:val="22"/>
          <w:szCs w:val="22"/>
          <w:lang w:val="lv-LV"/>
        </w:rPr>
        <w:t>ē</w:t>
      </w:r>
      <w:r w:rsidR="005660EC" w:rsidRPr="00B63714">
        <w:rPr>
          <w:rFonts w:ascii="Calibri" w:hAnsi="Calibri" w:cs="Calibri"/>
          <w:sz w:val="22"/>
          <w:szCs w:val="22"/>
          <w:lang w:val="lv-LV"/>
        </w:rPr>
        <w:t>r</w:t>
      </w:r>
      <w:r>
        <w:rPr>
          <w:rFonts w:ascii="Calibri" w:hAnsi="Calibri" w:cs="Calibri"/>
          <w:sz w:val="22"/>
          <w:szCs w:val="22"/>
          <w:lang w:val="lv-LV"/>
        </w:rPr>
        <w:t>ķ</w:t>
      </w:r>
      <w:r w:rsidR="00806547">
        <w:rPr>
          <w:rFonts w:ascii="Calibri" w:hAnsi="Calibri" w:cs="Calibri"/>
          <w:sz w:val="22"/>
          <w:szCs w:val="22"/>
          <w:lang w:val="lv-LV"/>
        </w:rPr>
        <w:t>rā</w:t>
      </w:r>
      <w:r w:rsidR="005660EC" w:rsidRPr="00B63714">
        <w:rPr>
          <w:rFonts w:ascii="Calibri" w:hAnsi="Calibri" w:cs="Calibri"/>
          <w:sz w:val="22"/>
          <w:szCs w:val="22"/>
          <w:lang w:val="lv-LV"/>
        </w:rPr>
        <w:t>d</w:t>
      </w:r>
      <w:r w:rsidR="001A4947">
        <w:rPr>
          <w:rFonts w:ascii="Calibri" w:hAnsi="Calibri" w:cs="Calibri"/>
          <w:sz w:val="22"/>
          <w:szCs w:val="22"/>
          <w:lang w:val="lv-LV"/>
        </w:rPr>
        <w:t>ī</w:t>
      </w:r>
      <w:r w:rsidR="005660EC" w:rsidRPr="00B63714">
        <w:rPr>
          <w:rFonts w:ascii="Calibri" w:hAnsi="Calibri" w:cs="Calibri"/>
          <w:sz w:val="22"/>
          <w:szCs w:val="22"/>
          <w:lang w:val="lv-LV"/>
        </w:rPr>
        <w:t>t</w:t>
      </w:r>
      <w:r w:rsidR="00D9303F">
        <w:rPr>
          <w:rFonts w:ascii="Calibri" w:hAnsi="Calibri" w:cs="Calibri"/>
          <w:sz w:val="22"/>
          <w:szCs w:val="22"/>
          <w:lang w:val="lv-LV"/>
        </w:rPr>
        <w:t>ā</w:t>
      </w:r>
      <w:r w:rsidR="005660EC" w:rsidRPr="00B63714">
        <w:rPr>
          <w:rFonts w:ascii="Calibri" w:hAnsi="Calibri" w:cs="Calibri"/>
          <w:sz w:val="22"/>
          <w:szCs w:val="22"/>
          <w:lang w:val="lv-LV"/>
        </w:rPr>
        <w:t>jam</w:t>
      </w:r>
      <w:proofErr w:type="spellEnd"/>
      <w:r w:rsidR="005660EC" w:rsidRPr="00B63714">
        <w:rPr>
          <w:rFonts w:ascii="Calibri" w:hAnsi="Calibri" w:cs="Calibri"/>
          <w:sz w:val="22"/>
          <w:szCs w:val="22"/>
          <w:lang w:val="lv-LV"/>
        </w:rPr>
        <w:t xml:space="preserve"> 55 %”. </w:t>
      </w:r>
      <w:r w:rsidR="008749B2">
        <w:rPr>
          <w:rFonts w:ascii="Calibri" w:hAnsi="Calibri" w:cs="Calibri"/>
          <w:sz w:val="22"/>
          <w:szCs w:val="22"/>
          <w:lang w:val="lv-LV"/>
        </w:rPr>
        <w:t>S</w:t>
      </w:r>
      <w:r w:rsidR="008749B2" w:rsidRPr="00B63714">
        <w:rPr>
          <w:rFonts w:ascii="Calibri" w:hAnsi="Calibri" w:cs="Calibri"/>
          <w:sz w:val="22"/>
          <w:szCs w:val="22"/>
          <w:lang w:val="lv-LV"/>
        </w:rPr>
        <w:t>tratēģijā</w:t>
      </w:r>
      <w:r w:rsidR="005660EC" w:rsidRPr="00B63714">
        <w:rPr>
          <w:rFonts w:ascii="Calibri" w:hAnsi="Calibri" w:cs="Calibri"/>
          <w:sz w:val="22"/>
          <w:szCs w:val="22"/>
          <w:lang w:val="lv-LV"/>
        </w:rPr>
        <w:t xml:space="preserve"> </w:t>
      </w:r>
      <w:r w:rsidR="008749B2" w:rsidRPr="00B63714">
        <w:rPr>
          <w:rFonts w:ascii="Calibri" w:hAnsi="Calibri" w:cs="Calibri"/>
          <w:sz w:val="22"/>
          <w:szCs w:val="22"/>
          <w:lang w:val="lv-LV"/>
        </w:rPr>
        <w:t>ierosinātās</w:t>
      </w:r>
      <w:r w:rsidR="005660EC" w:rsidRPr="00B63714">
        <w:rPr>
          <w:rFonts w:ascii="Calibri" w:hAnsi="Calibri" w:cs="Calibri"/>
          <w:sz w:val="22"/>
          <w:szCs w:val="22"/>
          <w:lang w:val="lv-LV"/>
        </w:rPr>
        <w:t xml:space="preserve"> </w:t>
      </w:r>
      <w:r w:rsidR="008749B2" w:rsidRPr="00B63714">
        <w:rPr>
          <w:rFonts w:ascii="Calibri" w:hAnsi="Calibri" w:cs="Calibri"/>
          <w:sz w:val="22"/>
          <w:szCs w:val="22"/>
          <w:lang w:val="lv-LV"/>
        </w:rPr>
        <w:t>saistības</w:t>
      </w:r>
      <w:r w:rsidR="005660EC" w:rsidRPr="00B63714">
        <w:rPr>
          <w:rFonts w:ascii="Calibri" w:hAnsi="Calibri" w:cs="Calibri"/>
          <w:sz w:val="22"/>
          <w:szCs w:val="22"/>
          <w:lang w:val="lv-LV"/>
        </w:rPr>
        <w:t xml:space="preserve"> un </w:t>
      </w:r>
      <w:r w:rsidR="008749B2" w:rsidRPr="00B63714">
        <w:rPr>
          <w:rFonts w:ascii="Calibri" w:hAnsi="Calibri" w:cs="Calibri"/>
          <w:sz w:val="22"/>
          <w:szCs w:val="22"/>
          <w:lang w:val="lv-LV"/>
        </w:rPr>
        <w:t>darbības</w:t>
      </w:r>
      <w:r w:rsidR="005660EC" w:rsidRPr="00B63714">
        <w:rPr>
          <w:rFonts w:ascii="Calibri" w:hAnsi="Calibri" w:cs="Calibri"/>
          <w:sz w:val="22"/>
          <w:szCs w:val="22"/>
          <w:lang w:val="lv-LV"/>
        </w:rPr>
        <w:t xml:space="preserve"> </w:t>
      </w:r>
      <w:r w:rsidR="008749B2" w:rsidRPr="00B63714">
        <w:rPr>
          <w:rFonts w:ascii="Calibri" w:hAnsi="Calibri" w:cs="Calibri"/>
          <w:sz w:val="22"/>
          <w:szCs w:val="22"/>
          <w:lang w:val="lv-LV"/>
        </w:rPr>
        <w:t>palīdzēs</w:t>
      </w:r>
      <w:r w:rsidR="005660EC" w:rsidRPr="00B63714">
        <w:rPr>
          <w:rFonts w:ascii="Calibri" w:hAnsi="Calibri" w:cs="Calibri"/>
          <w:sz w:val="22"/>
          <w:szCs w:val="22"/>
          <w:lang w:val="lv-LV"/>
        </w:rPr>
        <w:t xml:space="preserve"> sasniegt </w:t>
      </w:r>
      <w:r w:rsidR="005660EC" w:rsidRPr="00B63714">
        <w:rPr>
          <w:rFonts w:ascii="Calibri" w:hAnsi="Calibri" w:cs="Calibri"/>
          <w:b/>
          <w:bCs/>
          <w:i/>
          <w:iCs/>
          <w:sz w:val="22"/>
          <w:szCs w:val="22"/>
          <w:lang w:val="lv-LV"/>
        </w:rPr>
        <w:t>Eiropas Klimata</w:t>
      </w:r>
      <w:r w:rsidR="005660EC" w:rsidRPr="00B63714">
        <w:rPr>
          <w:rFonts w:ascii="Calibri" w:hAnsi="Calibri" w:cs="Calibri"/>
          <w:sz w:val="22"/>
          <w:szCs w:val="22"/>
          <w:lang w:val="lv-LV"/>
        </w:rPr>
        <w:t xml:space="preserve"> </w:t>
      </w:r>
      <w:r w:rsidR="005660EC" w:rsidRPr="00B63714">
        <w:rPr>
          <w:rFonts w:ascii="Calibri" w:hAnsi="Calibri" w:cs="Calibri"/>
          <w:b/>
          <w:bCs/>
          <w:i/>
          <w:iCs/>
          <w:sz w:val="22"/>
          <w:szCs w:val="22"/>
          <w:lang w:val="lv-LV"/>
        </w:rPr>
        <w:t>akt</w:t>
      </w:r>
      <w:r w:rsidR="00032CE0" w:rsidRPr="00B63714">
        <w:rPr>
          <w:rFonts w:ascii="Calibri" w:hAnsi="Calibri" w:cs="Calibri"/>
          <w:b/>
          <w:bCs/>
          <w:i/>
          <w:iCs/>
          <w:sz w:val="22"/>
          <w:szCs w:val="22"/>
          <w:lang w:val="lv-LV"/>
        </w:rPr>
        <w:t>ā</w:t>
      </w:r>
      <w:r w:rsidR="005660EC" w:rsidRPr="00B63714">
        <w:rPr>
          <w:rFonts w:ascii="Calibri" w:hAnsi="Calibri" w:cs="Calibri"/>
          <w:b/>
          <w:bCs/>
          <w:i/>
          <w:iCs/>
          <w:position w:val="10"/>
          <w:sz w:val="22"/>
          <w:szCs w:val="22"/>
          <w:lang w:val="lv-LV"/>
        </w:rPr>
        <w:t xml:space="preserve"> </w:t>
      </w:r>
      <w:r w:rsidR="005660EC" w:rsidRPr="00B63714">
        <w:rPr>
          <w:rFonts w:ascii="Calibri" w:hAnsi="Calibri" w:cs="Calibri"/>
          <w:b/>
          <w:bCs/>
          <w:i/>
          <w:iCs/>
          <w:sz w:val="22"/>
          <w:szCs w:val="22"/>
          <w:lang w:val="lv-LV"/>
        </w:rPr>
        <w:t>no</w:t>
      </w:r>
      <w:r w:rsidR="00032CE0" w:rsidRPr="00B63714">
        <w:rPr>
          <w:rFonts w:ascii="Calibri" w:hAnsi="Calibri" w:cs="Calibri"/>
          <w:b/>
          <w:bCs/>
          <w:i/>
          <w:iCs/>
          <w:sz w:val="22"/>
          <w:szCs w:val="22"/>
          <w:lang w:val="lv-LV"/>
        </w:rPr>
        <w:t>teikto</w:t>
      </w:r>
      <w:r w:rsidR="005660EC" w:rsidRPr="00B63714">
        <w:rPr>
          <w:rFonts w:ascii="Calibri" w:hAnsi="Calibri" w:cs="Calibri"/>
          <w:sz w:val="22"/>
          <w:szCs w:val="22"/>
          <w:lang w:val="lv-LV"/>
        </w:rPr>
        <w:t xml:space="preserve"> </w:t>
      </w:r>
      <w:r w:rsidR="005660EC" w:rsidRPr="00B63714">
        <w:rPr>
          <w:rFonts w:ascii="Calibri" w:hAnsi="Calibri" w:cs="Calibri"/>
          <w:b/>
          <w:bCs/>
          <w:i/>
          <w:iCs/>
          <w:sz w:val="22"/>
          <w:szCs w:val="22"/>
          <w:lang w:val="lv-LV"/>
        </w:rPr>
        <w:t xml:space="preserve">ES 2030. gada </w:t>
      </w:r>
      <w:proofErr w:type="spellStart"/>
      <w:r w:rsidR="005660EC" w:rsidRPr="00B63714">
        <w:rPr>
          <w:rFonts w:ascii="Calibri" w:hAnsi="Calibri" w:cs="Calibri"/>
          <w:b/>
          <w:bCs/>
          <w:i/>
          <w:iCs/>
          <w:sz w:val="22"/>
          <w:szCs w:val="22"/>
          <w:lang w:val="lv-LV"/>
        </w:rPr>
        <w:t>m</w:t>
      </w:r>
      <w:r w:rsidR="00D9303F">
        <w:rPr>
          <w:rFonts w:ascii="Calibri" w:hAnsi="Calibri" w:cs="Calibri"/>
          <w:b/>
          <w:bCs/>
          <w:i/>
          <w:iCs/>
          <w:sz w:val="22"/>
          <w:szCs w:val="22"/>
          <w:lang w:val="lv-LV"/>
        </w:rPr>
        <w:t>ē</w:t>
      </w:r>
      <w:r w:rsidR="005660EC" w:rsidRPr="00B63714">
        <w:rPr>
          <w:rFonts w:ascii="Calibri" w:hAnsi="Calibri" w:cs="Calibri"/>
          <w:b/>
          <w:bCs/>
          <w:i/>
          <w:iCs/>
          <w:sz w:val="22"/>
          <w:szCs w:val="22"/>
          <w:lang w:val="lv-LV"/>
        </w:rPr>
        <w:t>r</w:t>
      </w:r>
      <w:r>
        <w:rPr>
          <w:rFonts w:ascii="Calibri" w:hAnsi="Calibri" w:cs="Calibri"/>
          <w:b/>
          <w:bCs/>
          <w:i/>
          <w:iCs/>
          <w:sz w:val="22"/>
          <w:szCs w:val="22"/>
          <w:lang w:val="lv-LV"/>
        </w:rPr>
        <w:t>ķ</w:t>
      </w:r>
      <w:r w:rsidR="00B24A47">
        <w:rPr>
          <w:rFonts w:ascii="Calibri" w:hAnsi="Calibri" w:cs="Calibri"/>
          <w:b/>
          <w:bCs/>
          <w:i/>
          <w:iCs/>
          <w:sz w:val="22"/>
          <w:szCs w:val="22"/>
          <w:lang w:val="lv-LV"/>
        </w:rPr>
        <w:t>rā</w:t>
      </w:r>
      <w:r w:rsidR="005660EC" w:rsidRPr="00B63714">
        <w:rPr>
          <w:rFonts w:ascii="Calibri" w:hAnsi="Calibri" w:cs="Calibri"/>
          <w:b/>
          <w:bCs/>
          <w:i/>
          <w:iCs/>
          <w:sz w:val="22"/>
          <w:szCs w:val="22"/>
          <w:lang w:val="lv-LV"/>
        </w:rPr>
        <w:t>d</w:t>
      </w:r>
      <w:r w:rsidR="001A4947">
        <w:rPr>
          <w:rFonts w:ascii="Calibri" w:hAnsi="Calibri" w:cs="Calibri"/>
          <w:b/>
          <w:bCs/>
          <w:i/>
          <w:iCs/>
          <w:sz w:val="22"/>
          <w:szCs w:val="22"/>
          <w:lang w:val="lv-LV"/>
        </w:rPr>
        <w:t>ī</w:t>
      </w:r>
      <w:r w:rsidR="005660EC" w:rsidRPr="00B63714">
        <w:rPr>
          <w:rFonts w:ascii="Calibri" w:hAnsi="Calibri" w:cs="Calibri"/>
          <w:b/>
          <w:bCs/>
          <w:i/>
          <w:iCs/>
          <w:sz w:val="22"/>
          <w:szCs w:val="22"/>
          <w:lang w:val="lv-LV"/>
        </w:rPr>
        <w:t>t</w:t>
      </w:r>
      <w:r w:rsidR="00D9303F">
        <w:rPr>
          <w:rFonts w:ascii="Calibri" w:hAnsi="Calibri" w:cs="Calibri"/>
          <w:b/>
          <w:bCs/>
          <w:i/>
          <w:iCs/>
          <w:sz w:val="22"/>
          <w:szCs w:val="22"/>
          <w:lang w:val="lv-LV"/>
        </w:rPr>
        <w:t>ā</w:t>
      </w:r>
      <w:r w:rsidR="005660EC" w:rsidRPr="00B63714">
        <w:rPr>
          <w:rFonts w:ascii="Calibri" w:hAnsi="Calibri" w:cs="Calibri"/>
          <w:b/>
          <w:bCs/>
          <w:i/>
          <w:iCs/>
          <w:sz w:val="22"/>
          <w:szCs w:val="22"/>
          <w:lang w:val="lv-LV"/>
        </w:rPr>
        <w:t>ju</w:t>
      </w:r>
      <w:proofErr w:type="spellEnd"/>
      <w:r w:rsidR="005660EC" w:rsidRPr="00B63714">
        <w:rPr>
          <w:rFonts w:ascii="Calibri" w:hAnsi="Calibri" w:cs="Calibri"/>
          <w:sz w:val="22"/>
          <w:szCs w:val="22"/>
          <w:lang w:val="lv-LV"/>
        </w:rPr>
        <w:t xml:space="preserve">, kas paredz </w:t>
      </w:r>
      <w:r w:rsidR="003E2D61" w:rsidRPr="00B63714">
        <w:rPr>
          <w:rFonts w:ascii="Calibri" w:hAnsi="Calibri" w:cs="Calibri"/>
          <w:sz w:val="22"/>
          <w:szCs w:val="22"/>
          <w:lang w:val="lv-LV"/>
        </w:rPr>
        <w:t>SEG</w:t>
      </w:r>
      <w:r w:rsidR="005660EC" w:rsidRPr="00B63714">
        <w:rPr>
          <w:rFonts w:ascii="Calibri" w:hAnsi="Calibri" w:cs="Calibri"/>
          <w:sz w:val="22"/>
          <w:szCs w:val="22"/>
          <w:lang w:val="lv-LV"/>
        </w:rPr>
        <w:t xml:space="preserve"> emisijas </w:t>
      </w:r>
      <w:r w:rsidR="008749B2" w:rsidRPr="00B63714">
        <w:rPr>
          <w:rFonts w:ascii="Calibri" w:hAnsi="Calibri" w:cs="Calibri"/>
          <w:sz w:val="22"/>
          <w:szCs w:val="22"/>
          <w:lang w:val="lv-LV"/>
        </w:rPr>
        <w:t>samazināt</w:t>
      </w:r>
      <w:r w:rsidR="005660EC" w:rsidRPr="00B63714">
        <w:rPr>
          <w:rFonts w:ascii="Calibri" w:hAnsi="Calibri" w:cs="Calibri"/>
          <w:sz w:val="22"/>
          <w:szCs w:val="22"/>
          <w:lang w:val="lv-LV"/>
        </w:rPr>
        <w:t xml:space="preserve"> </w:t>
      </w:r>
      <w:r w:rsidR="005660EC" w:rsidRPr="00B63714">
        <w:rPr>
          <w:rFonts w:ascii="Calibri" w:hAnsi="Calibri" w:cs="Calibri"/>
          <w:b/>
          <w:bCs/>
          <w:i/>
          <w:iCs/>
          <w:sz w:val="22"/>
          <w:szCs w:val="22"/>
          <w:lang w:val="lv-LV"/>
        </w:rPr>
        <w:t>vismaz par 55 %</w:t>
      </w:r>
      <w:r w:rsidR="005660EC" w:rsidRPr="00B63714">
        <w:rPr>
          <w:rFonts w:ascii="Calibri" w:hAnsi="Calibri" w:cs="Calibri"/>
          <w:sz w:val="22"/>
          <w:szCs w:val="22"/>
          <w:lang w:val="lv-LV"/>
        </w:rPr>
        <w:t xml:space="preserve">. </w:t>
      </w:r>
      <w:r w:rsidR="008749B2" w:rsidRPr="00B63714">
        <w:rPr>
          <w:rFonts w:ascii="Calibri" w:hAnsi="Calibri" w:cs="Calibri"/>
          <w:sz w:val="22"/>
          <w:szCs w:val="22"/>
          <w:lang w:val="lv-LV"/>
        </w:rPr>
        <w:t>Iedzīvotāji</w:t>
      </w:r>
      <w:r w:rsidR="005660EC" w:rsidRPr="00B63714">
        <w:rPr>
          <w:rFonts w:ascii="Calibri" w:hAnsi="Calibri" w:cs="Calibri"/>
          <w:sz w:val="22"/>
          <w:szCs w:val="22"/>
          <w:lang w:val="lv-LV"/>
        </w:rPr>
        <w:t xml:space="preserve"> un kopienas tiek </w:t>
      </w:r>
      <w:r w:rsidR="008749B2">
        <w:rPr>
          <w:rFonts w:ascii="Calibri" w:hAnsi="Calibri" w:cs="Calibri"/>
          <w:sz w:val="22"/>
          <w:szCs w:val="22"/>
          <w:lang w:val="lv-LV"/>
        </w:rPr>
        <w:t>mudināti</w:t>
      </w:r>
      <w:r w:rsidR="005660EC" w:rsidRPr="00B63714">
        <w:rPr>
          <w:rFonts w:ascii="Calibri" w:hAnsi="Calibri" w:cs="Calibri"/>
          <w:sz w:val="22"/>
          <w:szCs w:val="22"/>
          <w:lang w:val="lv-LV"/>
        </w:rPr>
        <w:t xml:space="preserve"> </w:t>
      </w:r>
      <w:r w:rsidR="008749B2" w:rsidRPr="00B63714">
        <w:rPr>
          <w:rFonts w:ascii="Calibri" w:hAnsi="Calibri" w:cs="Calibri"/>
          <w:sz w:val="22"/>
          <w:szCs w:val="22"/>
          <w:lang w:val="lv-LV"/>
        </w:rPr>
        <w:t>aktīvi</w:t>
      </w:r>
      <w:r w:rsidR="005660EC" w:rsidRPr="00B63714">
        <w:rPr>
          <w:rFonts w:ascii="Calibri" w:hAnsi="Calibri" w:cs="Calibri"/>
          <w:sz w:val="22"/>
          <w:szCs w:val="22"/>
          <w:lang w:val="lv-LV"/>
        </w:rPr>
        <w:t xml:space="preserve"> </w:t>
      </w:r>
      <w:r w:rsidR="008749B2" w:rsidRPr="00B63714">
        <w:rPr>
          <w:rFonts w:ascii="Calibri" w:hAnsi="Calibri" w:cs="Calibri"/>
          <w:sz w:val="22"/>
          <w:szCs w:val="22"/>
          <w:lang w:val="lv-LV"/>
        </w:rPr>
        <w:t>piedalīties</w:t>
      </w:r>
      <w:r w:rsidR="005660EC" w:rsidRPr="00B63714">
        <w:rPr>
          <w:rFonts w:ascii="Calibri" w:hAnsi="Calibri" w:cs="Calibri"/>
          <w:sz w:val="22"/>
          <w:szCs w:val="22"/>
          <w:lang w:val="lv-LV"/>
        </w:rPr>
        <w:t xml:space="preserve"> centienos </w:t>
      </w:r>
      <w:r w:rsidR="008749B2" w:rsidRPr="00B63714">
        <w:rPr>
          <w:rFonts w:ascii="Calibri" w:hAnsi="Calibri" w:cs="Calibri"/>
          <w:sz w:val="22"/>
          <w:szCs w:val="22"/>
          <w:lang w:val="lv-LV"/>
        </w:rPr>
        <w:t>īstenot</w:t>
      </w:r>
      <w:r w:rsidR="005660EC" w:rsidRPr="00B63714">
        <w:rPr>
          <w:rFonts w:ascii="Calibri" w:hAnsi="Calibri" w:cs="Calibri"/>
          <w:sz w:val="22"/>
          <w:szCs w:val="22"/>
          <w:lang w:val="lv-LV"/>
        </w:rPr>
        <w:t xml:space="preserve"> </w:t>
      </w:r>
      <w:r w:rsidR="008749B2" w:rsidRPr="00B63714">
        <w:rPr>
          <w:rFonts w:ascii="Calibri" w:hAnsi="Calibri" w:cs="Calibri"/>
          <w:sz w:val="22"/>
          <w:szCs w:val="22"/>
          <w:lang w:val="lv-LV"/>
        </w:rPr>
        <w:t>solījumu</w:t>
      </w:r>
      <w:r w:rsidR="005660EC" w:rsidRPr="00B63714">
        <w:rPr>
          <w:rFonts w:ascii="Calibri" w:hAnsi="Calibri" w:cs="Calibri"/>
          <w:sz w:val="22"/>
          <w:szCs w:val="22"/>
          <w:lang w:val="lv-LV"/>
        </w:rPr>
        <w:t xml:space="preserve"> </w:t>
      </w:r>
      <w:r w:rsidR="008749B2" w:rsidRPr="00B63714">
        <w:rPr>
          <w:rFonts w:ascii="Calibri" w:hAnsi="Calibri" w:cs="Calibri"/>
          <w:sz w:val="22"/>
          <w:szCs w:val="22"/>
          <w:lang w:val="lv-LV"/>
        </w:rPr>
        <w:t>līdz</w:t>
      </w:r>
      <w:r w:rsidR="005660EC" w:rsidRPr="00B63714">
        <w:rPr>
          <w:rFonts w:ascii="Calibri" w:hAnsi="Calibri" w:cs="Calibri"/>
          <w:sz w:val="22"/>
          <w:szCs w:val="22"/>
          <w:lang w:val="lv-LV"/>
        </w:rPr>
        <w:t xml:space="preserve"> 2030. gadam </w:t>
      </w:r>
      <w:r w:rsidR="008749B2" w:rsidRPr="00B63714">
        <w:rPr>
          <w:rFonts w:ascii="Calibri" w:hAnsi="Calibri" w:cs="Calibri"/>
          <w:sz w:val="22"/>
          <w:szCs w:val="22"/>
          <w:lang w:val="lv-LV"/>
        </w:rPr>
        <w:t>iestādīt</w:t>
      </w:r>
      <w:r w:rsidR="005660EC" w:rsidRPr="00B63714">
        <w:rPr>
          <w:rFonts w:ascii="Calibri" w:hAnsi="Calibri" w:cs="Calibri"/>
          <w:sz w:val="22"/>
          <w:szCs w:val="22"/>
          <w:lang w:val="lv-LV"/>
        </w:rPr>
        <w:t xml:space="preserve"> </w:t>
      </w:r>
      <w:r w:rsidR="008749B2" w:rsidRPr="00B63714">
        <w:rPr>
          <w:rFonts w:ascii="Calibri" w:hAnsi="Calibri" w:cs="Calibri"/>
          <w:sz w:val="22"/>
          <w:szCs w:val="22"/>
          <w:lang w:val="lv-LV"/>
        </w:rPr>
        <w:t>vēl</w:t>
      </w:r>
      <w:r w:rsidR="005660EC" w:rsidRPr="00B63714">
        <w:rPr>
          <w:rFonts w:ascii="Calibri" w:hAnsi="Calibri" w:cs="Calibri"/>
          <w:sz w:val="22"/>
          <w:szCs w:val="22"/>
          <w:lang w:val="lv-LV"/>
        </w:rPr>
        <w:t xml:space="preserve"> vismaz 3 miljardus koku.</w:t>
      </w:r>
    </w:p>
    <w:p w14:paraId="0281E82D" w14:textId="6A28BB61" w:rsidR="0009061A" w:rsidRPr="00B63714" w:rsidRDefault="0009061A" w:rsidP="0009061A">
      <w:pPr>
        <w:pStyle w:val="Heading2"/>
        <w:rPr>
          <w:rFonts w:asciiTheme="minorHAnsi" w:hAnsiTheme="minorHAnsi" w:cstheme="minorHAnsi"/>
          <w:lang w:val="lv-LV"/>
        </w:rPr>
      </w:pPr>
      <w:bookmarkStart w:id="13" w:name="_Toc180263093"/>
      <w:r w:rsidRPr="00B63714">
        <w:rPr>
          <w:rFonts w:asciiTheme="minorHAnsi" w:hAnsiTheme="minorHAnsi" w:cstheme="minorHAnsi"/>
          <w:lang w:val="lv-LV"/>
        </w:rPr>
        <w:t>Eiropas Savienības stratēģija “No lauka līdz galdam”</w:t>
      </w:r>
      <w:bookmarkEnd w:id="13"/>
    </w:p>
    <w:p w14:paraId="229F1B63" w14:textId="58ADC46D" w:rsidR="00C55ACE" w:rsidRPr="00B63714" w:rsidRDefault="00C55ACE" w:rsidP="006A5968">
      <w:pPr>
        <w:pStyle w:val="NormalWeb"/>
        <w:adjustRightInd w:val="0"/>
        <w:snapToGrid w:val="0"/>
        <w:spacing w:before="120" w:beforeAutospacing="0" w:after="120" w:afterAutospacing="0"/>
        <w:ind w:firstLine="426"/>
        <w:jc w:val="both"/>
        <w:rPr>
          <w:rFonts w:ascii="Calibri" w:hAnsi="Calibri" w:cs="Calibri"/>
          <w:sz w:val="22"/>
          <w:szCs w:val="22"/>
          <w:lang w:val="lv-LV"/>
        </w:rPr>
      </w:pPr>
      <w:r w:rsidRPr="00B63714">
        <w:rPr>
          <w:rFonts w:ascii="Calibri" w:hAnsi="Calibri" w:cs="Calibri"/>
          <w:b/>
          <w:bCs/>
          <w:i/>
          <w:iCs/>
          <w:sz w:val="22"/>
          <w:szCs w:val="22"/>
          <w:lang w:val="lv-LV"/>
        </w:rPr>
        <w:t xml:space="preserve">Eiropas </w:t>
      </w:r>
      <w:r w:rsidR="008749B2" w:rsidRPr="00B63714">
        <w:rPr>
          <w:rFonts w:ascii="Calibri" w:hAnsi="Calibri" w:cs="Calibri"/>
          <w:b/>
          <w:bCs/>
          <w:i/>
          <w:iCs/>
          <w:sz w:val="22"/>
          <w:szCs w:val="22"/>
          <w:lang w:val="lv-LV"/>
        </w:rPr>
        <w:t>zaļā</w:t>
      </w:r>
      <w:r w:rsidRPr="00B63714">
        <w:rPr>
          <w:rFonts w:ascii="Calibri" w:hAnsi="Calibri" w:cs="Calibri"/>
          <w:b/>
          <w:bCs/>
          <w:i/>
          <w:iCs/>
          <w:sz w:val="22"/>
          <w:szCs w:val="22"/>
          <w:lang w:val="lv-LV"/>
        </w:rPr>
        <w:t xml:space="preserve"> kursa centr</w:t>
      </w:r>
      <w:r w:rsidR="00D9303F">
        <w:rPr>
          <w:rFonts w:ascii="Calibri" w:hAnsi="Calibri" w:cs="Calibri"/>
          <w:b/>
          <w:bCs/>
          <w:i/>
          <w:iCs/>
          <w:sz w:val="22"/>
          <w:szCs w:val="22"/>
          <w:lang w:val="lv-LV"/>
        </w:rPr>
        <w:t>ā</w:t>
      </w:r>
      <w:r w:rsidRPr="00B63714">
        <w:rPr>
          <w:rFonts w:ascii="Calibri" w:hAnsi="Calibri" w:cs="Calibri"/>
          <w:b/>
          <w:bCs/>
          <w:i/>
          <w:iCs/>
          <w:sz w:val="22"/>
          <w:szCs w:val="22"/>
          <w:lang w:val="lv-LV"/>
        </w:rPr>
        <w:t xml:space="preserve"> ir </w:t>
      </w:r>
      <w:r w:rsidR="008749B2" w:rsidRPr="00B63714">
        <w:rPr>
          <w:rFonts w:ascii="Calibri" w:hAnsi="Calibri" w:cs="Calibri"/>
          <w:b/>
          <w:bCs/>
          <w:i/>
          <w:iCs/>
          <w:sz w:val="22"/>
          <w:szCs w:val="22"/>
          <w:lang w:val="lv-LV"/>
        </w:rPr>
        <w:t>stratēģija</w:t>
      </w:r>
      <w:r w:rsidRPr="00B63714">
        <w:rPr>
          <w:rFonts w:ascii="Calibri" w:hAnsi="Calibri" w:cs="Calibri"/>
          <w:b/>
          <w:bCs/>
          <w:i/>
          <w:iCs/>
          <w:sz w:val="22"/>
          <w:szCs w:val="22"/>
          <w:lang w:val="lv-LV"/>
        </w:rPr>
        <w:t xml:space="preserve"> “No lauka </w:t>
      </w:r>
      <w:r w:rsidR="008749B2" w:rsidRPr="00B63714">
        <w:rPr>
          <w:rFonts w:ascii="Calibri" w:hAnsi="Calibri" w:cs="Calibri"/>
          <w:b/>
          <w:bCs/>
          <w:i/>
          <w:iCs/>
          <w:sz w:val="22"/>
          <w:szCs w:val="22"/>
          <w:lang w:val="lv-LV"/>
        </w:rPr>
        <w:t>līdz</w:t>
      </w:r>
      <w:r w:rsidRPr="00B63714">
        <w:rPr>
          <w:rFonts w:ascii="Calibri" w:hAnsi="Calibri" w:cs="Calibri"/>
          <w:b/>
          <w:bCs/>
          <w:i/>
          <w:iCs/>
          <w:sz w:val="22"/>
          <w:szCs w:val="22"/>
          <w:lang w:val="lv-LV"/>
        </w:rPr>
        <w:t xml:space="preserve"> galdam”</w:t>
      </w:r>
      <w:r w:rsidRPr="00B63714">
        <w:rPr>
          <w:rFonts w:ascii="Calibri" w:hAnsi="Calibri" w:cs="Calibri"/>
          <w:sz w:val="22"/>
          <w:szCs w:val="22"/>
          <w:lang w:val="lv-LV"/>
        </w:rPr>
        <w:t xml:space="preserve">. </w:t>
      </w:r>
      <w:r w:rsidR="008749B2">
        <w:rPr>
          <w:rFonts w:ascii="Calibri" w:hAnsi="Calibri" w:cs="Calibri"/>
          <w:sz w:val="22"/>
          <w:szCs w:val="22"/>
          <w:lang w:val="lv-LV"/>
        </w:rPr>
        <w:t>S</w:t>
      </w:r>
      <w:r w:rsidR="008749B2" w:rsidRPr="00B63714">
        <w:rPr>
          <w:rFonts w:ascii="Calibri" w:hAnsi="Calibri" w:cs="Calibri"/>
          <w:sz w:val="22"/>
          <w:szCs w:val="22"/>
          <w:lang w:val="lv-LV"/>
        </w:rPr>
        <w:t>tratēģija</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daudzpusīgi</w:t>
      </w:r>
      <w:r w:rsidRPr="00B63714">
        <w:rPr>
          <w:rFonts w:ascii="Calibri" w:hAnsi="Calibri" w:cs="Calibri"/>
          <w:sz w:val="22"/>
          <w:szCs w:val="22"/>
          <w:lang w:val="lv-LV"/>
        </w:rPr>
        <w:t xml:space="preserve"> risina uzdevumus, kas </w:t>
      </w:r>
      <w:r w:rsidR="008749B2" w:rsidRPr="00B63714">
        <w:rPr>
          <w:rFonts w:ascii="Calibri" w:hAnsi="Calibri" w:cs="Calibri"/>
          <w:sz w:val="22"/>
          <w:szCs w:val="22"/>
          <w:lang w:val="lv-LV"/>
        </w:rPr>
        <w:t>saistīti</w:t>
      </w:r>
      <w:r w:rsidRPr="00B63714">
        <w:rPr>
          <w:rFonts w:ascii="Calibri" w:hAnsi="Calibri" w:cs="Calibri"/>
          <w:sz w:val="22"/>
          <w:szCs w:val="22"/>
          <w:lang w:val="lv-LV"/>
        </w:rPr>
        <w:t xml:space="preserve"> ar ilgtsp</w:t>
      </w:r>
      <w:r w:rsidR="00D9303F">
        <w:rPr>
          <w:rFonts w:ascii="Calibri" w:hAnsi="Calibri" w:cs="Calibri"/>
          <w:sz w:val="22"/>
          <w:szCs w:val="22"/>
          <w:lang w:val="lv-LV"/>
        </w:rPr>
        <w:t>ē</w:t>
      </w:r>
      <w:r w:rsidRPr="00B63714">
        <w:rPr>
          <w:rFonts w:ascii="Calibri" w:hAnsi="Calibri" w:cs="Calibri"/>
          <w:sz w:val="22"/>
          <w:szCs w:val="22"/>
          <w:lang w:val="lv-LV"/>
        </w:rPr>
        <w:t>j</w:t>
      </w:r>
      <w:r w:rsidR="001A4947">
        <w:rPr>
          <w:rFonts w:ascii="Calibri" w:hAnsi="Calibri" w:cs="Calibri"/>
          <w:sz w:val="22"/>
          <w:szCs w:val="22"/>
          <w:lang w:val="lv-LV"/>
        </w:rPr>
        <w:t>ī</w:t>
      </w:r>
      <w:r w:rsidRPr="00B63714">
        <w:rPr>
          <w:rFonts w:ascii="Calibri" w:hAnsi="Calibri" w:cs="Calibri"/>
          <w:sz w:val="22"/>
          <w:szCs w:val="22"/>
          <w:lang w:val="lv-LV"/>
        </w:rPr>
        <w:t>g</w:t>
      </w:r>
      <w:r w:rsidR="00D9303F">
        <w:rPr>
          <w:rFonts w:ascii="Calibri" w:hAnsi="Calibri" w:cs="Calibri"/>
          <w:sz w:val="22"/>
          <w:szCs w:val="22"/>
          <w:lang w:val="lv-LV"/>
        </w:rPr>
        <w:t>ā</w:t>
      </w:r>
      <w:r w:rsidRPr="00B63714">
        <w:rPr>
          <w:rFonts w:ascii="Calibri" w:hAnsi="Calibri" w:cs="Calibri"/>
          <w:sz w:val="22"/>
          <w:szCs w:val="22"/>
          <w:lang w:val="lv-LV"/>
        </w:rPr>
        <w:t xml:space="preserve">m </w:t>
      </w:r>
      <w:r w:rsidR="008749B2" w:rsidRPr="00B63714">
        <w:rPr>
          <w:rFonts w:ascii="Calibri" w:hAnsi="Calibri" w:cs="Calibri"/>
          <w:sz w:val="22"/>
          <w:szCs w:val="22"/>
          <w:lang w:val="lv-LV"/>
        </w:rPr>
        <w:t>pārtikas</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sistēmām</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atzīstot</w:t>
      </w:r>
      <w:r w:rsidRPr="00B63714">
        <w:rPr>
          <w:rFonts w:ascii="Calibri" w:hAnsi="Calibri" w:cs="Calibri"/>
          <w:sz w:val="22"/>
          <w:szCs w:val="22"/>
          <w:lang w:val="lv-LV"/>
        </w:rPr>
        <w:t xml:space="preserve">, ka </w:t>
      </w:r>
      <w:r w:rsidR="008749B2" w:rsidRPr="00B63714">
        <w:rPr>
          <w:rFonts w:ascii="Calibri" w:hAnsi="Calibri" w:cs="Calibri"/>
          <w:sz w:val="22"/>
          <w:szCs w:val="22"/>
          <w:lang w:val="lv-LV"/>
        </w:rPr>
        <w:t>cilvēka</w:t>
      </w:r>
      <w:r w:rsidRPr="00B63714">
        <w:rPr>
          <w:rFonts w:ascii="Calibri" w:hAnsi="Calibri" w:cs="Calibri"/>
          <w:sz w:val="22"/>
          <w:szCs w:val="22"/>
          <w:lang w:val="lv-LV"/>
        </w:rPr>
        <w:t xml:space="preserve"> un </w:t>
      </w:r>
      <w:r w:rsidR="008749B2" w:rsidRPr="00B63714">
        <w:rPr>
          <w:rFonts w:ascii="Calibri" w:hAnsi="Calibri" w:cs="Calibri"/>
          <w:sz w:val="22"/>
          <w:szCs w:val="22"/>
          <w:lang w:val="lv-LV"/>
        </w:rPr>
        <w:t>sabiedrības</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vesel</w:t>
      </w:r>
      <w:r w:rsidR="008749B2">
        <w:rPr>
          <w:rFonts w:ascii="Calibri" w:hAnsi="Calibri" w:cs="Calibri"/>
          <w:sz w:val="22"/>
          <w:szCs w:val="22"/>
          <w:lang w:val="lv-LV"/>
        </w:rPr>
        <w:t>ī</w:t>
      </w:r>
      <w:r w:rsidR="008749B2" w:rsidRPr="00B63714">
        <w:rPr>
          <w:rFonts w:ascii="Calibri" w:hAnsi="Calibri" w:cs="Calibri"/>
          <w:sz w:val="22"/>
          <w:szCs w:val="22"/>
          <w:lang w:val="lv-LV"/>
        </w:rPr>
        <w:t>ba</w:t>
      </w:r>
      <w:r w:rsidRPr="00B63714">
        <w:rPr>
          <w:rFonts w:ascii="Calibri" w:hAnsi="Calibri" w:cs="Calibri"/>
          <w:sz w:val="22"/>
          <w:szCs w:val="22"/>
          <w:lang w:val="lv-LV"/>
        </w:rPr>
        <w:t xml:space="preserve"> ir neatraujami </w:t>
      </w:r>
      <w:r w:rsidR="008749B2" w:rsidRPr="00B63714">
        <w:rPr>
          <w:rFonts w:ascii="Calibri" w:hAnsi="Calibri" w:cs="Calibri"/>
          <w:sz w:val="22"/>
          <w:szCs w:val="22"/>
          <w:lang w:val="lv-LV"/>
        </w:rPr>
        <w:t>saistīta</w:t>
      </w:r>
      <w:r w:rsidRPr="00B63714">
        <w:rPr>
          <w:rFonts w:ascii="Calibri" w:hAnsi="Calibri" w:cs="Calibri"/>
          <w:sz w:val="22"/>
          <w:szCs w:val="22"/>
          <w:lang w:val="lv-LV"/>
        </w:rPr>
        <w:t xml:space="preserve"> ar visas </w:t>
      </w:r>
      <w:r w:rsidR="008749B2" w:rsidRPr="00B63714">
        <w:rPr>
          <w:rFonts w:ascii="Calibri" w:hAnsi="Calibri" w:cs="Calibri"/>
          <w:sz w:val="22"/>
          <w:szCs w:val="22"/>
          <w:lang w:val="lv-LV"/>
        </w:rPr>
        <w:t>planētas</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veselību</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Šai</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stratēģijai</w:t>
      </w:r>
      <w:r w:rsidRPr="00B63714">
        <w:rPr>
          <w:rFonts w:ascii="Calibri" w:hAnsi="Calibri" w:cs="Calibri"/>
          <w:sz w:val="22"/>
          <w:szCs w:val="22"/>
          <w:lang w:val="lv-LV"/>
        </w:rPr>
        <w:t xml:space="preserve"> ir ar</w:t>
      </w:r>
      <w:r w:rsidR="001A4947">
        <w:rPr>
          <w:rFonts w:ascii="Calibri" w:hAnsi="Calibri" w:cs="Calibri"/>
          <w:sz w:val="22"/>
          <w:szCs w:val="22"/>
          <w:lang w:val="lv-LV"/>
        </w:rPr>
        <w:t>ī</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centrālā</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nozīme</w:t>
      </w:r>
      <w:r w:rsidRPr="00B63714">
        <w:rPr>
          <w:rFonts w:ascii="Calibri" w:hAnsi="Calibri" w:cs="Calibri"/>
          <w:sz w:val="22"/>
          <w:szCs w:val="22"/>
          <w:lang w:val="lv-LV"/>
        </w:rPr>
        <w:t xml:space="preserve"> EK </w:t>
      </w:r>
      <w:r w:rsidR="008749B2" w:rsidRPr="00B63714">
        <w:rPr>
          <w:rFonts w:ascii="Calibri" w:hAnsi="Calibri" w:cs="Calibri"/>
          <w:sz w:val="22"/>
          <w:szCs w:val="22"/>
          <w:lang w:val="lv-LV"/>
        </w:rPr>
        <w:t>rīcības</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plānā</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ilgtspējīgas</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attīstības</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mērķu</w:t>
      </w:r>
      <w:r w:rsidRPr="00B63714">
        <w:rPr>
          <w:rFonts w:ascii="Calibri" w:hAnsi="Calibri" w:cs="Calibri"/>
          <w:sz w:val="22"/>
          <w:szCs w:val="22"/>
          <w:lang w:val="lv-LV"/>
        </w:rPr>
        <w:t xml:space="preserve"> (IAM) </w:t>
      </w:r>
      <w:r w:rsidR="008749B2" w:rsidRPr="00B63714">
        <w:rPr>
          <w:rFonts w:ascii="Calibri" w:hAnsi="Calibri" w:cs="Calibri"/>
          <w:sz w:val="22"/>
          <w:szCs w:val="22"/>
          <w:lang w:val="lv-LV"/>
        </w:rPr>
        <w:t>sasniegšanai</w:t>
      </w:r>
      <w:r w:rsidRPr="00B63714">
        <w:rPr>
          <w:rFonts w:ascii="Calibri" w:hAnsi="Calibri" w:cs="Calibri"/>
          <w:sz w:val="22"/>
          <w:szCs w:val="22"/>
          <w:lang w:val="lv-LV"/>
        </w:rPr>
        <w:t xml:space="preserve">. </w:t>
      </w:r>
      <w:r w:rsidR="008749B2" w:rsidRPr="00B63714">
        <w:rPr>
          <w:rFonts w:ascii="Calibri" w:hAnsi="Calibri" w:cs="Calibri"/>
          <w:b/>
          <w:bCs/>
          <w:i/>
          <w:iCs/>
          <w:sz w:val="22"/>
          <w:szCs w:val="22"/>
          <w:lang w:val="lv-LV"/>
        </w:rPr>
        <w:t>Pārej</w:t>
      </w:r>
      <w:r w:rsidR="008749B2">
        <w:rPr>
          <w:rFonts w:ascii="Calibri" w:hAnsi="Calibri" w:cs="Calibri"/>
          <w:b/>
          <w:bCs/>
          <w:i/>
          <w:iCs/>
          <w:sz w:val="22"/>
          <w:szCs w:val="22"/>
          <w:lang w:val="lv-LV"/>
        </w:rPr>
        <w:t>a</w:t>
      </w:r>
      <w:r w:rsidRPr="00B63714">
        <w:rPr>
          <w:rFonts w:ascii="Calibri" w:hAnsi="Calibri" w:cs="Calibri"/>
          <w:b/>
          <w:bCs/>
          <w:i/>
          <w:iCs/>
          <w:sz w:val="22"/>
          <w:szCs w:val="22"/>
          <w:lang w:val="lv-LV"/>
        </w:rPr>
        <w:t xml:space="preserve"> uz </w:t>
      </w:r>
      <w:r w:rsidR="008749B2" w:rsidRPr="00B63714">
        <w:rPr>
          <w:rFonts w:ascii="Calibri" w:hAnsi="Calibri" w:cs="Calibri"/>
          <w:b/>
          <w:bCs/>
          <w:i/>
          <w:iCs/>
          <w:sz w:val="22"/>
          <w:szCs w:val="22"/>
          <w:lang w:val="lv-LV"/>
        </w:rPr>
        <w:t>ilgtspējīgu</w:t>
      </w:r>
      <w:r w:rsidRPr="00B63714">
        <w:rPr>
          <w:rFonts w:ascii="Calibri" w:hAnsi="Calibri" w:cs="Calibri"/>
          <w:b/>
          <w:bCs/>
          <w:i/>
          <w:iCs/>
          <w:sz w:val="22"/>
          <w:szCs w:val="22"/>
          <w:lang w:val="lv-LV"/>
        </w:rPr>
        <w:t xml:space="preserve"> </w:t>
      </w:r>
      <w:r w:rsidR="008749B2" w:rsidRPr="00B63714">
        <w:rPr>
          <w:rFonts w:ascii="Calibri" w:hAnsi="Calibri" w:cs="Calibri"/>
          <w:b/>
          <w:bCs/>
          <w:i/>
          <w:iCs/>
          <w:sz w:val="22"/>
          <w:szCs w:val="22"/>
          <w:lang w:val="lv-LV"/>
        </w:rPr>
        <w:t>pārtikas</w:t>
      </w:r>
      <w:r w:rsidRPr="00B63714">
        <w:rPr>
          <w:rFonts w:ascii="Calibri" w:hAnsi="Calibri" w:cs="Calibri"/>
          <w:b/>
          <w:bCs/>
          <w:i/>
          <w:iCs/>
          <w:sz w:val="22"/>
          <w:szCs w:val="22"/>
          <w:lang w:val="lv-LV"/>
        </w:rPr>
        <w:t xml:space="preserve"> </w:t>
      </w:r>
      <w:r w:rsidR="008749B2" w:rsidRPr="00B63714">
        <w:rPr>
          <w:rFonts w:ascii="Calibri" w:hAnsi="Calibri" w:cs="Calibri"/>
          <w:b/>
          <w:bCs/>
          <w:i/>
          <w:iCs/>
          <w:sz w:val="22"/>
          <w:szCs w:val="22"/>
          <w:lang w:val="lv-LV"/>
        </w:rPr>
        <w:t>sistēmu</w:t>
      </w:r>
      <w:r w:rsidRPr="00B63714">
        <w:rPr>
          <w:rFonts w:ascii="Calibri" w:hAnsi="Calibri" w:cs="Calibri"/>
          <w:sz w:val="22"/>
          <w:szCs w:val="22"/>
          <w:lang w:val="lv-LV"/>
        </w:rPr>
        <w:t xml:space="preserve"> var </w:t>
      </w:r>
      <w:r w:rsidR="008749B2" w:rsidRPr="00B63714">
        <w:rPr>
          <w:rFonts w:ascii="Calibri" w:hAnsi="Calibri" w:cs="Calibri"/>
          <w:sz w:val="22"/>
          <w:szCs w:val="22"/>
          <w:lang w:val="lv-LV"/>
        </w:rPr>
        <w:t>radīt</w:t>
      </w:r>
      <w:r w:rsidRPr="00B63714">
        <w:rPr>
          <w:rFonts w:ascii="Calibri" w:hAnsi="Calibri" w:cs="Calibri"/>
          <w:sz w:val="22"/>
          <w:szCs w:val="22"/>
          <w:lang w:val="lv-LV"/>
        </w:rPr>
        <w:t xml:space="preserve"> ieguvumus vides, </w:t>
      </w:r>
      <w:r w:rsidR="008749B2" w:rsidRPr="00B63714">
        <w:rPr>
          <w:rFonts w:ascii="Calibri" w:hAnsi="Calibri" w:cs="Calibri"/>
          <w:sz w:val="22"/>
          <w:szCs w:val="22"/>
          <w:lang w:val="lv-LV"/>
        </w:rPr>
        <w:t>sociālaj</w:t>
      </w:r>
      <w:r w:rsidR="008749B2">
        <w:rPr>
          <w:rFonts w:ascii="Calibri" w:hAnsi="Calibri" w:cs="Calibri"/>
          <w:sz w:val="22"/>
          <w:szCs w:val="22"/>
          <w:lang w:val="lv-LV"/>
        </w:rPr>
        <w:t>ā</w:t>
      </w:r>
      <w:r w:rsidRPr="00B63714">
        <w:rPr>
          <w:rFonts w:ascii="Calibri" w:hAnsi="Calibri" w:cs="Calibri"/>
          <w:sz w:val="22"/>
          <w:szCs w:val="22"/>
          <w:lang w:val="lv-LV"/>
        </w:rPr>
        <w:t xml:space="preserve"> un </w:t>
      </w:r>
      <w:r w:rsidR="008749B2" w:rsidRPr="00B63714">
        <w:rPr>
          <w:rFonts w:ascii="Calibri" w:hAnsi="Calibri" w:cs="Calibri"/>
          <w:sz w:val="22"/>
          <w:szCs w:val="22"/>
          <w:lang w:val="lv-LV"/>
        </w:rPr>
        <w:t>veselības</w:t>
      </w:r>
      <w:r w:rsidRPr="00B63714">
        <w:rPr>
          <w:rFonts w:ascii="Calibri" w:hAnsi="Calibri" w:cs="Calibri"/>
          <w:sz w:val="22"/>
          <w:szCs w:val="22"/>
          <w:lang w:val="lv-LV"/>
        </w:rPr>
        <w:t xml:space="preserve"> jom</w:t>
      </w:r>
      <w:r w:rsidR="00D9303F">
        <w:rPr>
          <w:rFonts w:ascii="Calibri" w:hAnsi="Calibri" w:cs="Calibri"/>
          <w:sz w:val="22"/>
          <w:szCs w:val="22"/>
          <w:lang w:val="lv-LV"/>
        </w:rPr>
        <w:t>ā</w:t>
      </w:r>
      <w:r w:rsidRPr="00B63714">
        <w:rPr>
          <w:rFonts w:ascii="Calibri" w:hAnsi="Calibri" w:cs="Calibri"/>
          <w:sz w:val="22"/>
          <w:szCs w:val="22"/>
          <w:lang w:val="lv-LV"/>
        </w:rPr>
        <w:t>, dot ekonomiskus ieguvumus.</w:t>
      </w:r>
      <w:r w:rsidR="00A840A8" w:rsidRPr="00B63714">
        <w:rPr>
          <w:rFonts w:ascii="Calibri" w:hAnsi="Calibri" w:cs="Calibri"/>
          <w:sz w:val="22"/>
          <w:szCs w:val="22"/>
          <w:lang w:val="lv-LV"/>
        </w:rPr>
        <w:t xml:space="preserve"> </w:t>
      </w:r>
      <w:r w:rsidR="008749B2">
        <w:rPr>
          <w:rFonts w:ascii="Calibri" w:hAnsi="Calibri" w:cs="Calibri"/>
          <w:sz w:val="22"/>
          <w:szCs w:val="22"/>
          <w:lang w:val="lv-LV"/>
        </w:rPr>
        <w:t>S</w:t>
      </w:r>
      <w:r w:rsidR="008749B2" w:rsidRPr="00B63714">
        <w:rPr>
          <w:rFonts w:ascii="Calibri" w:hAnsi="Calibri" w:cs="Calibri"/>
          <w:sz w:val="22"/>
          <w:szCs w:val="22"/>
          <w:lang w:val="lv-LV"/>
        </w:rPr>
        <w:t>tratēģija</w:t>
      </w:r>
      <w:r w:rsidRPr="00B63714">
        <w:rPr>
          <w:rFonts w:ascii="Calibri" w:hAnsi="Calibri" w:cs="Calibri"/>
          <w:sz w:val="22"/>
          <w:szCs w:val="22"/>
          <w:lang w:val="lv-LV"/>
        </w:rPr>
        <w:t xml:space="preserve"> “No lauka </w:t>
      </w:r>
      <w:r w:rsidR="008749B2" w:rsidRPr="00B63714">
        <w:rPr>
          <w:rFonts w:ascii="Calibri" w:hAnsi="Calibri" w:cs="Calibri"/>
          <w:sz w:val="22"/>
          <w:szCs w:val="22"/>
          <w:lang w:val="lv-LV"/>
        </w:rPr>
        <w:t>līdz</w:t>
      </w:r>
      <w:r w:rsidRPr="00B63714">
        <w:rPr>
          <w:rFonts w:ascii="Calibri" w:hAnsi="Calibri" w:cs="Calibri"/>
          <w:sz w:val="22"/>
          <w:szCs w:val="22"/>
          <w:lang w:val="lv-LV"/>
        </w:rPr>
        <w:t xml:space="preserve"> galdam” ir jauna, </w:t>
      </w:r>
      <w:r w:rsidR="008749B2" w:rsidRPr="00B63714">
        <w:rPr>
          <w:rFonts w:ascii="Calibri" w:hAnsi="Calibri" w:cs="Calibri"/>
          <w:sz w:val="22"/>
          <w:szCs w:val="22"/>
          <w:lang w:val="lv-LV"/>
        </w:rPr>
        <w:t>daudzpusīga</w:t>
      </w:r>
      <w:r w:rsidRPr="00B63714">
        <w:rPr>
          <w:rFonts w:ascii="Calibri" w:hAnsi="Calibri" w:cs="Calibri"/>
          <w:sz w:val="22"/>
          <w:szCs w:val="22"/>
          <w:lang w:val="lv-LV"/>
        </w:rPr>
        <w:t xml:space="preserve"> pieeja tam, k</w:t>
      </w:r>
      <w:r w:rsidR="00D9303F">
        <w:rPr>
          <w:rFonts w:ascii="Calibri" w:hAnsi="Calibri" w:cs="Calibri"/>
          <w:sz w:val="22"/>
          <w:szCs w:val="22"/>
          <w:lang w:val="lv-LV"/>
        </w:rPr>
        <w:t>ā</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eiropieši</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vērtē</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pārtikas</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ilgtspēju</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Tā</w:t>
      </w:r>
      <w:r w:rsidRPr="00B63714">
        <w:rPr>
          <w:rFonts w:ascii="Calibri" w:hAnsi="Calibri" w:cs="Calibri"/>
          <w:sz w:val="22"/>
          <w:szCs w:val="22"/>
          <w:lang w:val="lv-LV"/>
        </w:rPr>
        <w:t xml:space="preserve"> ir </w:t>
      </w:r>
      <w:r w:rsidR="008749B2" w:rsidRPr="00B63714">
        <w:rPr>
          <w:rFonts w:ascii="Calibri" w:hAnsi="Calibri" w:cs="Calibri"/>
          <w:sz w:val="22"/>
          <w:szCs w:val="22"/>
          <w:lang w:val="lv-LV"/>
        </w:rPr>
        <w:t>iespēja</w:t>
      </w:r>
      <w:r w:rsidRPr="00B63714">
        <w:rPr>
          <w:rFonts w:ascii="Calibri" w:hAnsi="Calibri" w:cs="Calibri"/>
          <w:sz w:val="22"/>
          <w:szCs w:val="22"/>
          <w:lang w:val="lv-LV"/>
        </w:rPr>
        <w:t xml:space="preserve"> uzlabot </w:t>
      </w:r>
      <w:r w:rsidR="008749B2" w:rsidRPr="00B63714">
        <w:rPr>
          <w:rFonts w:ascii="Calibri" w:hAnsi="Calibri" w:cs="Calibri"/>
          <w:sz w:val="22"/>
          <w:szCs w:val="22"/>
          <w:lang w:val="lv-LV"/>
        </w:rPr>
        <w:t>dzīvesveidu</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veselību</w:t>
      </w:r>
      <w:r w:rsidRPr="00B63714">
        <w:rPr>
          <w:rFonts w:ascii="Calibri" w:hAnsi="Calibri" w:cs="Calibri"/>
          <w:sz w:val="22"/>
          <w:szCs w:val="22"/>
          <w:lang w:val="lv-LV"/>
        </w:rPr>
        <w:t xml:space="preserve"> un vidi. Izveidojot </w:t>
      </w:r>
      <w:r w:rsidR="008749B2" w:rsidRPr="00B63714">
        <w:rPr>
          <w:rFonts w:ascii="Calibri" w:hAnsi="Calibri" w:cs="Calibri"/>
          <w:sz w:val="22"/>
          <w:szCs w:val="22"/>
          <w:lang w:val="lv-LV"/>
        </w:rPr>
        <w:t>labvēlīgu</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pārtikas</w:t>
      </w:r>
      <w:r w:rsidRPr="00B63714">
        <w:rPr>
          <w:rFonts w:ascii="Calibri" w:hAnsi="Calibri" w:cs="Calibri"/>
          <w:sz w:val="22"/>
          <w:szCs w:val="22"/>
          <w:lang w:val="lv-LV"/>
        </w:rPr>
        <w:t xml:space="preserve"> vidi, kur</w:t>
      </w:r>
      <w:r w:rsidR="00D9303F">
        <w:rPr>
          <w:rFonts w:ascii="Calibri" w:hAnsi="Calibri" w:cs="Calibri"/>
          <w:sz w:val="22"/>
          <w:szCs w:val="22"/>
          <w:lang w:val="lv-LV"/>
        </w:rPr>
        <w:t>ā</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vieglāk</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izraudzīties</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veselīgu</w:t>
      </w:r>
      <w:r w:rsidRPr="00B63714">
        <w:rPr>
          <w:rFonts w:ascii="Calibri" w:hAnsi="Calibri" w:cs="Calibri"/>
          <w:sz w:val="22"/>
          <w:szCs w:val="22"/>
          <w:lang w:val="lv-LV"/>
        </w:rPr>
        <w:t xml:space="preserve"> un </w:t>
      </w:r>
      <w:r w:rsidR="008749B2" w:rsidRPr="00B63714">
        <w:rPr>
          <w:rFonts w:ascii="Calibri" w:hAnsi="Calibri" w:cs="Calibri"/>
          <w:sz w:val="22"/>
          <w:szCs w:val="22"/>
          <w:lang w:val="lv-LV"/>
        </w:rPr>
        <w:t>ilgtspējīgu</w:t>
      </w:r>
      <w:r w:rsidRPr="00B63714">
        <w:rPr>
          <w:rFonts w:ascii="Calibri" w:hAnsi="Calibri" w:cs="Calibri"/>
          <w:sz w:val="22"/>
          <w:szCs w:val="22"/>
          <w:lang w:val="lv-LV"/>
        </w:rPr>
        <w:t xml:space="preserve"> uzturu, uzlabosies pat</w:t>
      </w:r>
      <w:r w:rsidR="00D9303F">
        <w:rPr>
          <w:rFonts w:ascii="Calibri" w:hAnsi="Calibri" w:cs="Calibri"/>
          <w:sz w:val="22"/>
          <w:szCs w:val="22"/>
          <w:lang w:val="lv-LV"/>
        </w:rPr>
        <w:t>ē</w:t>
      </w:r>
      <w:r w:rsidRPr="00B63714">
        <w:rPr>
          <w:rFonts w:ascii="Calibri" w:hAnsi="Calibri" w:cs="Calibri"/>
          <w:sz w:val="22"/>
          <w:szCs w:val="22"/>
          <w:lang w:val="lv-LV"/>
        </w:rPr>
        <w:t>r</w:t>
      </w:r>
      <w:r w:rsidR="00D9303F">
        <w:rPr>
          <w:rFonts w:ascii="Calibri" w:hAnsi="Calibri" w:cs="Calibri"/>
          <w:sz w:val="22"/>
          <w:szCs w:val="22"/>
          <w:lang w:val="lv-LV"/>
        </w:rPr>
        <w:t>ē</w:t>
      </w:r>
      <w:r w:rsidRPr="00B63714">
        <w:rPr>
          <w:rFonts w:ascii="Calibri" w:hAnsi="Calibri" w:cs="Calibri"/>
          <w:sz w:val="22"/>
          <w:szCs w:val="22"/>
          <w:lang w:val="lv-LV"/>
        </w:rPr>
        <w:t>t</w:t>
      </w:r>
      <w:r w:rsidR="00D9303F">
        <w:rPr>
          <w:rFonts w:ascii="Calibri" w:hAnsi="Calibri" w:cs="Calibri"/>
          <w:sz w:val="22"/>
          <w:szCs w:val="22"/>
          <w:lang w:val="lv-LV"/>
        </w:rPr>
        <w:t>ā</w:t>
      </w:r>
      <w:r w:rsidRPr="00B63714">
        <w:rPr>
          <w:rFonts w:ascii="Calibri" w:hAnsi="Calibri" w:cs="Calibri"/>
          <w:sz w:val="22"/>
          <w:szCs w:val="22"/>
          <w:lang w:val="lv-LV"/>
        </w:rPr>
        <w:t xml:space="preserve">ju </w:t>
      </w:r>
      <w:r w:rsidR="008749B2" w:rsidRPr="00B63714">
        <w:rPr>
          <w:rFonts w:ascii="Calibri" w:hAnsi="Calibri" w:cs="Calibri"/>
          <w:sz w:val="22"/>
          <w:szCs w:val="22"/>
          <w:lang w:val="lv-LV"/>
        </w:rPr>
        <w:t>veselība</w:t>
      </w:r>
      <w:r w:rsidRPr="00B63714">
        <w:rPr>
          <w:rFonts w:ascii="Calibri" w:hAnsi="Calibri" w:cs="Calibri"/>
          <w:sz w:val="22"/>
          <w:szCs w:val="22"/>
          <w:lang w:val="lv-LV"/>
        </w:rPr>
        <w:t xml:space="preserve"> un </w:t>
      </w:r>
      <w:r w:rsidR="008749B2" w:rsidRPr="00B63714">
        <w:rPr>
          <w:rFonts w:ascii="Calibri" w:hAnsi="Calibri" w:cs="Calibri"/>
          <w:sz w:val="22"/>
          <w:szCs w:val="22"/>
          <w:lang w:val="lv-LV"/>
        </w:rPr>
        <w:t>dzīves</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kvalitāte</w:t>
      </w:r>
      <w:r w:rsidRPr="00B63714">
        <w:rPr>
          <w:rFonts w:ascii="Calibri" w:hAnsi="Calibri" w:cs="Calibri"/>
          <w:sz w:val="22"/>
          <w:szCs w:val="22"/>
          <w:lang w:val="lv-LV"/>
        </w:rPr>
        <w:t>, k</w:t>
      </w:r>
      <w:r w:rsidR="00D9303F">
        <w:rPr>
          <w:rFonts w:ascii="Calibri" w:hAnsi="Calibri" w:cs="Calibri"/>
          <w:sz w:val="22"/>
          <w:szCs w:val="22"/>
          <w:lang w:val="lv-LV"/>
        </w:rPr>
        <w:t>ā</w:t>
      </w:r>
      <w:r w:rsidRPr="00B63714">
        <w:rPr>
          <w:rFonts w:ascii="Calibri" w:hAnsi="Calibri" w:cs="Calibri"/>
          <w:sz w:val="22"/>
          <w:szCs w:val="22"/>
          <w:lang w:val="lv-LV"/>
        </w:rPr>
        <w:t xml:space="preserve"> ar</w:t>
      </w:r>
      <w:r w:rsidR="001A4947">
        <w:rPr>
          <w:rFonts w:ascii="Calibri" w:hAnsi="Calibri" w:cs="Calibri"/>
          <w:sz w:val="22"/>
          <w:szCs w:val="22"/>
          <w:lang w:val="lv-LV"/>
        </w:rPr>
        <w:t>ī</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mazināsies</w:t>
      </w:r>
      <w:r w:rsidRPr="00B63714">
        <w:rPr>
          <w:rFonts w:ascii="Calibri" w:hAnsi="Calibri" w:cs="Calibri"/>
          <w:sz w:val="22"/>
          <w:szCs w:val="22"/>
          <w:lang w:val="lv-LV"/>
        </w:rPr>
        <w:t xml:space="preserve"> ar </w:t>
      </w:r>
      <w:r w:rsidR="008749B2" w:rsidRPr="00B63714">
        <w:rPr>
          <w:rFonts w:ascii="Calibri" w:hAnsi="Calibri" w:cs="Calibri"/>
          <w:sz w:val="22"/>
          <w:szCs w:val="22"/>
          <w:lang w:val="lv-LV"/>
        </w:rPr>
        <w:t>veselību</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saistītās</w:t>
      </w:r>
      <w:r w:rsidRPr="00B63714">
        <w:rPr>
          <w:rFonts w:ascii="Calibri" w:hAnsi="Calibri" w:cs="Calibri"/>
          <w:sz w:val="22"/>
          <w:szCs w:val="22"/>
          <w:lang w:val="lv-LV"/>
        </w:rPr>
        <w:t xml:space="preserve"> izmaksas </w:t>
      </w:r>
      <w:r w:rsidR="008749B2" w:rsidRPr="00B63714">
        <w:rPr>
          <w:rFonts w:ascii="Calibri" w:hAnsi="Calibri" w:cs="Calibri"/>
          <w:sz w:val="22"/>
          <w:szCs w:val="22"/>
          <w:lang w:val="lv-LV"/>
        </w:rPr>
        <w:t>sabiedrībai</w:t>
      </w:r>
      <w:r w:rsidRPr="00B63714">
        <w:rPr>
          <w:rFonts w:ascii="Calibri" w:hAnsi="Calibri" w:cs="Calibri"/>
          <w:sz w:val="22"/>
          <w:szCs w:val="22"/>
          <w:lang w:val="lv-LV"/>
        </w:rPr>
        <w:t xml:space="preserve">. </w:t>
      </w:r>
    </w:p>
    <w:p w14:paraId="5182BCE5" w14:textId="55181CAD" w:rsidR="00C55ACE" w:rsidRPr="00B63714" w:rsidRDefault="00C55ACE" w:rsidP="006A5968">
      <w:pPr>
        <w:pStyle w:val="NormalWeb"/>
        <w:adjustRightInd w:val="0"/>
        <w:snapToGrid w:val="0"/>
        <w:spacing w:before="120" w:beforeAutospacing="0" w:after="120" w:afterAutospacing="0"/>
        <w:ind w:firstLine="426"/>
        <w:jc w:val="both"/>
        <w:rPr>
          <w:rFonts w:ascii="Calibri" w:hAnsi="Calibri" w:cs="Calibri"/>
          <w:sz w:val="22"/>
          <w:szCs w:val="22"/>
          <w:lang w:val="lv-LV"/>
        </w:rPr>
      </w:pPr>
      <w:r w:rsidRPr="00B63714">
        <w:rPr>
          <w:rFonts w:ascii="Calibri" w:hAnsi="Calibri" w:cs="Calibri"/>
          <w:sz w:val="22"/>
          <w:szCs w:val="22"/>
          <w:lang w:val="lv-LV"/>
        </w:rPr>
        <w:t xml:space="preserve">Lai gan </w:t>
      </w:r>
      <w:r w:rsidR="008749B2" w:rsidRPr="00B63714">
        <w:rPr>
          <w:rFonts w:ascii="Calibri" w:hAnsi="Calibri" w:cs="Calibri"/>
          <w:sz w:val="22"/>
          <w:szCs w:val="22"/>
          <w:lang w:val="lv-LV"/>
        </w:rPr>
        <w:t>daudzās</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jomās</w:t>
      </w:r>
      <w:r w:rsidRPr="00B63714">
        <w:rPr>
          <w:rFonts w:ascii="Calibri" w:hAnsi="Calibri" w:cs="Calibri"/>
          <w:sz w:val="22"/>
          <w:szCs w:val="22"/>
          <w:lang w:val="lv-LV"/>
        </w:rPr>
        <w:t xml:space="preserve"> ES </w:t>
      </w:r>
      <w:r w:rsidR="008749B2" w:rsidRPr="00B63714">
        <w:rPr>
          <w:rFonts w:ascii="Calibri" w:hAnsi="Calibri" w:cs="Calibri"/>
          <w:sz w:val="22"/>
          <w:szCs w:val="22"/>
          <w:lang w:val="lv-LV"/>
        </w:rPr>
        <w:t>p</w:t>
      </w:r>
      <w:r w:rsidR="008749B2">
        <w:rPr>
          <w:rFonts w:ascii="Calibri" w:hAnsi="Calibri" w:cs="Calibri"/>
          <w:sz w:val="22"/>
          <w:szCs w:val="22"/>
          <w:lang w:val="lv-LV"/>
        </w:rPr>
        <w:t>āreja</w:t>
      </w:r>
      <w:r w:rsidRPr="00B63714">
        <w:rPr>
          <w:rFonts w:ascii="Calibri" w:hAnsi="Calibri" w:cs="Calibri"/>
          <w:sz w:val="22"/>
          <w:szCs w:val="22"/>
          <w:lang w:val="lv-LV"/>
        </w:rPr>
        <w:t xml:space="preserve"> uz ilgtsp</w:t>
      </w:r>
      <w:r w:rsidR="00D9303F">
        <w:rPr>
          <w:rFonts w:ascii="Calibri" w:hAnsi="Calibri" w:cs="Calibri"/>
          <w:sz w:val="22"/>
          <w:szCs w:val="22"/>
          <w:lang w:val="lv-LV"/>
        </w:rPr>
        <w:t>ē</w:t>
      </w:r>
      <w:r w:rsidRPr="00B63714">
        <w:rPr>
          <w:rFonts w:ascii="Calibri" w:hAnsi="Calibri" w:cs="Calibri"/>
          <w:sz w:val="22"/>
          <w:szCs w:val="22"/>
          <w:lang w:val="lv-LV"/>
        </w:rPr>
        <w:t>j</w:t>
      </w:r>
      <w:r w:rsidR="001A4947">
        <w:rPr>
          <w:rFonts w:ascii="Calibri" w:hAnsi="Calibri" w:cs="Calibri"/>
          <w:sz w:val="22"/>
          <w:szCs w:val="22"/>
          <w:lang w:val="lv-LV"/>
        </w:rPr>
        <w:t>ī</w:t>
      </w:r>
      <w:r w:rsidRPr="00B63714">
        <w:rPr>
          <w:rFonts w:ascii="Calibri" w:hAnsi="Calibri" w:cs="Calibri"/>
          <w:sz w:val="22"/>
          <w:szCs w:val="22"/>
          <w:lang w:val="lv-LV"/>
        </w:rPr>
        <w:t>g</w:t>
      </w:r>
      <w:r w:rsidR="00D9303F">
        <w:rPr>
          <w:rFonts w:ascii="Calibri" w:hAnsi="Calibri" w:cs="Calibri"/>
          <w:sz w:val="22"/>
          <w:szCs w:val="22"/>
          <w:lang w:val="lv-LV"/>
        </w:rPr>
        <w:t>ā</w:t>
      </w:r>
      <w:r w:rsidRPr="00B63714">
        <w:rPr>
          <w:rFonts w:ascii="Calibri" w:hAnsi="Calibri" w:cs="Calibri"/>
          <w:sz w:val="22"/>
          <w:szCs w:val="22"/>
          <w:lang w:val="lv-LV"/>
        </w:rPr>
        <w:t xml:space="preserve">m </w:t>
      </w:r>
      <w:r w:rsidR="008749B2" w:rsidRPr="00B63714">
        <w:rPr>
          <w:rFonts w:ascii="Calibri" w:hAnsi="Calibri" w:cs="Calibri"/>
          <w:sz w:val="22"/>
          <w:szCs w:val="22"/>
          <w:lang w:val="lv-LV"/>
        </w:rPr>
        <w:t>pārtikas</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sistēmām</w:t>
      </w:r>
      <w:r w:rsidRPr="00B63714">
        <w:rPr>
          <w:rFonts w:ascii="Calibri" w:hAnsi="Calibri" w:cs="Calibri"/>
          <w:sz w:val="22"/>
          <w:szCs w:val="22"/>
          <w:lang w:val="lv-LV"/>
        </w:rPr>
        <w:t xml:space="preserve"> jau ir </w:t>
      </w:r>
      <w:r w:rsidR="008749B2" w:rsidRPr="00B63714">
        <w:rPr>
          <w:rFonts w:ascii="Calibri" w:hAnsi="Calibri" w:cs="Calibri"/>
          <w:sz w:val="22"/>
          <w:szCs w:val="22"/>
          <w:lang w:val="lv-LV"/>
        </w:rPr>
        <w:t>sākusies</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pārtikas</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sistēmas</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joprojām</w:t>
      </w:r>
      <w:r w:rsidRPr="00B63714">
        <w:rPr>
          <w:rFonts w:ascii="Calibri" w:hAnsi="Calibri" w:cs="Calibri"/>
          <w:sz w:val="22"/>
          <w:szCs w:val="22"/>
          <w:lang w:val="lv-LV"/>
        </w:rPr>
        <w:t xml:space="preserve"> ir viens no galvenajiem klimata </w:t>
      </w:r>
      <w:r w:rsidR="008749B2" w:rsidRPr="00B63714">
        <w:rPr>
          <w:rFonts w:ascii="Calibri" w:hAnsi="Calibri" w:cs="Calibri"/>
          <w:sz w:val="22"/>
          <w:szCs w:val="22"/>
          <w:lang w:val="lv-LV"/>
        </w:rPr>
        <w:t>pārmaiņu</w:t>
      </w:r>
      <w:r w:rsidRPr="00B63714">
        <w:rPr>
          <w:rFonts w:ascii="Calibri" w:hAnsi="Calibri" w:cs="Calibri"/>
          <w:sz w:val="22"/>
          <w:szCs w:val="22"/>
          <w:lang w:val="lv-LV"/>
        </w:rPr>
        <w:t xml:space="preserve"> un vides </w:t>
      </w:r>
      <w:r w:rsidR="008749B2" w:rsidRPr="00B63714">
        <w:rPr>
          <w:rFonts w:ascii="Calibri" w:hAnsi="Calibri" w:cs="Calibri"/>
          <w:sz w:val="22"/>
          <w:szCs w:val="22"/>
          <w:lang w:val="lv-LV"/>
        </w:rPr>
        <w:t>degradācijas</w:t>
      </w:r>
      <w:r w:rsidRPr="00B63714">
        <w:rPr>
          <w:rFonts w:ascii="Calibri" w:hAnsi="Calibri" w:cs="Calibri"/>
          <w:sz w:val="22"/>
          <w:szCs w:val="22"/>
          <w:lang w:val="lv-LV"/>
        </w:rPr>
        <w:t xml:space="preserve"> faktoriem. Ir steidzami </w:t>
      </w:r>
      <w:r w:rsidR="008749B2" w:rsidRPr="00B63714">
        <w:rPr>
          <w:rFonts w:ascii="Calibri" w:hAnsi="Calibri" w:cs="Calibri"/>
          <w:b/>
          <w:bCs/>
          <w:i/>
          <w:iCs/>
          <w:sz w:val="22"/>
          <w:szCs w:val="22"/>
          <w:lang w:val="lv-LV"/>
        </w:rPr>
        <w:t>jāmazina</w:t>
      </w:r>
      <w:r w:rsidRPr="00B63714">
        <w:rPr>
          <w:rFonts w:ascii="Calibri" w:hAnsi="Calibri" w:cs="Calibri"/>
          <w:b/>
          <w:bCs/>
          <w:i/>
          <w:iCs/>
          <w:sz w:val="22"/>
          <w:szCs w:val="22"/>
          <w:lang w:val="lv-LV"/>
        </w:rPr>
        <w:t xml:space="preserve"> </w:t>
      </w:r>
      <w:r w:rsidR="008749B2" w:rsidRPr="00B63714">
        <w:rPr>
          <w:rFonts w:ascii="Calibri" w:hAnsi="Calibri" w:cs="Calibri"/>
          <w:b/>
          <w:bCs/>
          <w:i/>
          <w:iCs/>
          <w:sz w:val="22"/>
          <w:szCs w:val="22"/>
          <w:lang w:val="lv-LV"/>
        </w:rPr>
        <w:t>atkarība</w:t>
      </w:r>
      <w:r w:rsidRPr="00B63714">
        <w:rPr>
          <w:rFonts w:ascii="Calibri" w:hAnsi="Calibri" w:cs="Calibri"/>
          <w:b/>
          <w:bCs/>
          <w:i/>
          <w:iCs/>
          <w:sz w:val="22"/>
          <w:szCs w:val="22"/>
          <w:lang w:val="lv-LV"/>
        </w:rPr>
        <w:t xml:space="preserve"> no </w:t>
      </w:r>
      <w:r w:rsidR="008749B2" w:rsidRPr="00B63714">
        <w:rPr>
          <w:rFonts w:ascii="Calibri" w:hAnsi="Calibri" w:cs="Calibri"/>
          <w:b/>
          <w:bCs/>
          <w:i/>
          <w:iCs/>
          <w:sz w:val="22"/>
          <w:szCs w:val="22"/>
          <w:lang w:val="lv-LV"/>
        </w:rPr>
        <w:t>pesticīdiem</w:t>
      </w:r>
      <w:r w:rsidRPr="00B63714">
        <w:rPr>
          <w:rFonts w:ascii="Calibri" w:hAnsi="Calibri" w:cs="Calibri"/>
          <w:b/>
          <w:bCs/>
          <w:i/>
          <w:iCs/>
          <w:sz w:val="22"/>
          <w:szCs w:val="22"/>
          <w:lang w:val="lv-LV"/>
        </w:rPr>
        <w:t xml:space="preserve"> un </w:t>
      </w:r>
      <w:proofErr w:type="spellStart"/>
      <w:r w:rsidRPr="00B63714">
        <w:rPr>
          <w:rFonts w:ascii="Calibri" w:hAnsi="Calibri" w:cs="Calibri"/>
          <w:b/>
          <w:bCs/>
          <w:i/>
          <w:iCs/>
          <w:sz w:val="22"/>
          <w:szCs w:val="22"/>
          <w:lang w:val="lv-LV"/>
        </w:rPr>
        <w:t>antimikrobi</w:t>
      </w:r>
      <w:r w:rsidR="00D9303F">
        <w:rPr>
          <w:rFonts w:ascii="Calibri" w:hAnsi="Calibri" w:cs="Calibri"/>
          <w:b/>
          <w:bCs/>
          <w:i/>
          <w:iCs/>
          <w:sz w:val="22"/>
          <w:szCs w:val="22"/>
          <w:lang w:val="lv-LV"/>
        </w:rPr>
        <w:t>ā</w:t>
      </w:r>
      <w:r w:rsidRPr="00B63714">
        <w:rPr>
          <w:rFonts w:ascii="Calibri" w:hAnsi="Calibri" w:cs="Calibri"/>
          <w:b/>
          <w:bCs/>
          <w:i/>
          <w:iCs/>
          <w:sz w:val="22"/>
          <w:szCs w:val="22"/>
          <w:lang w:val="lv-LV"/>
        </w:rPr>
        <w:t>lajiem</w:t>
      </w:r>
      <w:proofErr w:type="spellEnd"/>
      <w:r w:rsidRPr="00B63714">
        <w:rPr>
          <w:rFonts w:ascii="Calibri" w:hAnsi="Calibri" w:cs="Calibri"/>
          <w:b/>
          <w:bCs/>
          <w:i/>
          <w:iCs/>
          <w:sz w:val="22"/>
          <w:szCs w:val="22"/>
          <w:lang w:val="lv-LV"/>
        </w:rPr>
        <w:t xml:space="preserve"> </w:t>
      </w:r>
      <w:r w:rsidR="008749B2" w:rsidRPr="00B63714">
        <w:rPr>
          <w:rFonts w:ascii="Calibri" w:hAnsi="Calibri" w:cs="Calibri"/>
          <w:b/>
          <w:bCs/>
          <w:i/>
          <w:iCs/>
          <w:sz w:val="22"/>
          <w:szCs w:val="22"/>
          <w:lang w:val="lv-LV"/>
        </w:rPr>
        <w:t>līdzekļiem</w:t>
      </w:r>
      <w:r w:rsidRPr="00B63714">
        <w:rPr>
          <w:rFonts w:ascii="Calibri" w:hAnsi="Calibri" w:cs="Calibri"/>
          <w:sz w:val="22"/>
          <w:szCs w:val="22"/>
          <w:lang w:val="lv-LV"/>
        </w:rPr>
        <w:t>, p</w:t>
      </w:r>
      <w:r w:rsidR="00D9303F">
        <w:rPr>
          <w:rFonts w:ascii="Calibri" w:hAnsi="Calibri" w:cs="Calibri"/>
          <w:sz w:val="22"/>
          <w:szCs w:val="22"/>
          <w:lang w:val="lv-LV"/>
        </w:rPr>
        <w:t>ā</w:t>
      </w:r>
      <w:r w:rsidRPr="00B63714">
        <w:rPr>
          <w:rFonts w:ascii="Calibri" w:hAnsi="Calibri" w:cs="Calibri"/>
          <w:sz w:val="22"/>
          <w:szCs w:val="22"/>
          <w:lang w:val="lv-LV"/>
        </w:rPr>
        <w:t>rm</w:t>
      </w:r>
      <w:r w:rsidR="00D9303F">
        <w:rPr>
          <w:rFonts w:ascii="Calibri" w:hAnsi="Calibri" w:cs="Calibri"/>
          <w:sz w:val="22"/>
          <w:szCs w:val="22"/>
          <w:lang w:val="lv-LV"/>
        </w:rPr>
        <w:t>ē</w:t>
      </w:r>
      <w:r w:rsidRPr="00B63714">
        <w:rPr>
          <w:rFonts w:ascii="Calibri" w:hAnsi="Calibri" w:cs="Calibri"/>
          <w:sz w:val="22"/>
          <w:szCs w:val="22"/>
          <w:lang w:val="lv-LV"/>
        </w:rPr>
        <w:t>r</w:t>
      </w:r>
      <w:r w:rsidR="001A4947">
        <w:rPr>
          <w:rFonts w:ascii="Calibri" w:hAnsi="Calibri" w:cs="Calibri"/>
          <w:sz w:val="22"/>
          <w:szCs w:val="22"/>
          <w:lang w:val="lv-LV"/>
        </w:rPr>
        <w:t>ī</w:t>
      </w:r>
      <w:r w:rsidRPr="00B63714">
        <w:rPr>
          <w:rFonts w:ascii="Calibri" w:hAnsi="Calibri" w:cs="Calibri"/>
          <w:sz w:val="22"/>
          <w:szCs w:val="22"/>
          <w:lang w:val="lv-LV"/>
        </w:rPr>
        <w:t xml:space="preserve">ga </w:t>
      </w:r>
      <w:r w:rsidR="008749B2" w:rsidRPr="00B63714">
        <w:rPr>
          <w:rFonts w:ascii="Calibri" w:hAnsi="Calibri" w:cs="Calibri"/>
          <w:sz w:val="22"/>
          <w:szCs w:val="22"/>
          <w:lang w:val="lv-LV"/>
        </w:rPr>
        <w:t>mēslošana</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jāizvērš</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bioloģiskā</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lauksaimniecība</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jāuzlabo</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dzīvnieku</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labturība</w:t>
      </w:r>
      <w:r w:rsidRPr="00B63714">
        <w:rPr>
          <w:rFonts w:ascii="Calibri" w:hAnsi="Calibri" w:cs="Calibri"/>
          <w:sz w:val="22"/>
          <w:szCs w:val="22"/>
          <w:lang w:val="lv-LV"/>
        </w:rPr>
        <w:t xml:space="preserve"> un </w:t>
      </w:r>
      <w:proofErr w:type="spellStart"/>
      <w:r w:rsidRPr="00B63714">
        <w:rPr>
          <w:rFonts w:ascii="Calibri" w:hAnsi="Calibri" w:cs="Calibri"/>
          <w:sz w:val="22"/>
          <w:szCs w:val="22"/>
          <w:lang w:val="lv-LV"/>
        </w:rPr>
        <w:t>biodaudzveid</w:t>
      </w:r>
      <w:r w:rsidR="001A4947">
        <w:rPr>
          <w:rFonts w:ascii="Calibri" w:hAnsi="Calibri" w:cs="Calibri"/>
          <w:sz w:val="22"/>
          <w:szCs w:val="22"/>
          <w:lang w:val="lv-LV"/>
        </w:rPr>
        <w:t>ī</w:t>
      </w:r>
      <w:r w:rsidRPr="00B63714">
        <w:rPr>
          <w:rFonts w:ascii="Calibri" w:hAnsi="Calibri" w:cs="Calibri"/>
          <w:sz w:val="22"/>
          <w:szCs w:val="22"/>
          <w:lang w:val="lv-LV"/>
        </w:rPr>
        <w:t>bas</w:t>
      </w:r>
      <w:proofErr w:type="spellEnd"/>
      <w:r w:rsidRPr="00B63714">
        <w:rPr>
          <w:rFonts w:ascii="Calibri" w:hAnsi="Calibri" w:cs="Calibri"/>
          <w:sz w:val="22"/>
          <w:szCs w:val="22"/>
          <w:lang w:val="lv-LV"/>
        </w:rPr>
        <w:t xml:space="preserve"> </w:t>
      </w:r>
      <w:r w:rsidR="008749B2" w:rsidRPr="00B63714">
        <w:rPr>
          <w:rFonts w:ascii="Calibri" w:hAnsi="Calibri" w:cs="Calibri"/>
          <w:sz w:val="22"/>
          <w:szCs w:val="22"/>
          <w:lang w:val="lv-LV"/>
        </w:rPr>
        <w:t>izzušana</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jāpavērš</w:t>
      </w:r>
      <w:r w:rsidRPr="00B63714">
        <w:rPr>
          <w:rFonts w:ascii="Calibri" w:hAnsi="Calibri" w:cs="Calibri"/>
          <w:sz w:val="22"/>
          <w:szCs w:val="22"/>
          <w:lang w:val="lv-LV"/>
        </w:rPr>
        <w:t xml:space="preserve"> </w:t>
      </w:r>
      <w:r w:rsidR="008749B2" w:rsidRPr="00B63714">
        <w:rPr>
          <w:rFonts w:ascii="Calibri" w:hAnsi="Calibri" w:cs="Calibri"/>
          <w:sz w:val="22"/>
          <w:szCs w:val="22"/>
          <w:lang w:val="lv-LV"/>
        </w:rPr>
        <w:t>pretējā</w:t>
      </w:r>
      <w:r w:rsidRPr="00B63714">
        <w:rPr>
          <w:rFonts w:ascii="Calibri" w:hAnsi="Calibri" w:cs="Calibri"/>
          <w:sz w:val="22"/>
          <w:szCs w:val="22"/>
          <w:lang w:val="lv-LV"/>
        </w:rPr>
        <w:t xml:space="preserve"> virzien</w:t>
      </w:r>
      <w:r w:rsidR="008749B2">
        <w:rPr>
          <w:rFonts w:ascii="Calibri" w:hAnsi="Calibri" w:cs="Calibri"/>
          <w:sz w:val="22"/>
          <w:szCs w:val="22"/>
          <w:lang w:val="lv-LV"/>
        </w:rPr>
        <w:t>ā</w:t>
      </w:r>
      <w:r w:rsidRPr="00B63714">
        <w:rPr>
          <w:rFonts w:ascii="Calibri" w:hAnsi="Calibri" w:cs="Calibri"/>
          <w:sz w:val="22"/>
          <w:szCs w:val="22"/>
          <w:lang w:val="lv-LV"/>
        </w:rPr>
        <w:t>.</w:t>
      </w:r>
    </w:p>
    <w:p w14:paraId="4CB4C1D7" w14:textId="7272565C" w:rsidR="0009061A" w:rsidRPr="00B63714" w:rsidRDefault="00A840A8" w:rsidP="006A5968">
      <w:pPr>
        <w:pStyle w:val="NormalWeb"/>
        <w:adjustRightInd w:val="0"/>
        <w:snapToGrid w:val="0"/>
        <w:spacing w:before="120" w:beforeAutospacing="0" w:after="120" w:afterAutospacing="0"/>
        <w:ind w:firstLine="360"/>
        <w:jc w:val="both"/>
        <w:rPr>
          <w:rFonts w:ascii="Calibri" w:hAnsi="Calibri" w:cs="Calibri"/>
          <w:sz w:val="22"/>
          <w:szCs w:val="22"/>
          <w:lang w:val="lv-LV"/>
        </w:rPr>
      </w:pPr>
      <w:r w:rsidRPr="00B63714">
        <w:rPr>
          <w:rFonts w:ascii="Calibri" w:hAnsi="Calibri" w:cs="Calibri"/>
          <w:sz w:val="22"/>
          <w:szCs w:val="22"/>
          <w:lang w:val="lv-LV"/>
        </w:rPr>
        <w:t xml:space="preserve">ES </w:t>
      </w:r>
      <w:r w:rsidR="00C55ACE" w:rsidRPr="00B63714">
        <w:rPr>
          <w:rFonts w:ascii="Calibri" w:hAnsi="Calibri" w:cs="Calibri"/>
          <w:sz w:val="22"/>
          <w:szCs w:val="22"/>
          <w:lang w:val="lv-LV"/>
        </w:rPr>
        <w:t xml:space="preserve">2030. gada klimata </w:t>
      </w:r>
      <w:proofErr w:type="spellStart"/>
      <w:r w:rsidR="00C55ACE" w:rsidRPr="00B63714">
        <w:rPr>
          <w:rFonts w:ascii="Calibri" w:hAnsi="Calibri" w:cs="Calibri"/>
          <w:sz w:val="22"/>
          <w:szCs w:val="22"/>
          <w:lang w:val="lv-LV"/>
        </w:rPr>
        <w:t>m</w:t>
      </w:r>
      <w:r w:rsidR="00D9303F">
        <w:rPr>
          <w:rFonts w:ascii="Calibri" w:hAnsi="Calibri" w:cs="Calibri"/>
          <w:sz w:val="22"/>
          <w:szCs w:val="22"/>
          <w:lang w:val="lv-LV"/>
        </w:rPr>
        <w:t>ē</w:t>
      </w:r>
      <w:r w:rsidR="00C55ACE" w:rsidRPr="00B63714">
        <w:rPr>
          <w:rFonts w:ascii="Calibri" w:hAnsi="Calibri" w:cs="Calibri"/>
          <w:sz w:val="22"/>
          <w:szCs w:val="22"/>
          <w:lang w:val="lv-LV"/>
        </w:rPr>
        <w:t>r</w:t>
      </w:r>
      <w:r w:rsidR="00037C22">
        <w:rPr>
          <w:rFonts w:ascii="Calibri" w:hAnsi="Calibri" w:cs="Calibri"/>
          <w:sz w:val="22"/>
          <w:szCs w:val="22"/>
          <w:lang w:val="lv-LV"/>
        </w:rPr>
        <w:t>ķ</w:t>
      </w:r>
      <w:r w:rsidR="00D9303F">
        <w:rPr>
          <w:rFonts w:ascii="Calibri" w:hAnsi="Calibri" w:cs="Calibri"/>
          <w:sz w:val="22"/>
          <w:szCs w:val="22"/>
          <w:lang w:val="lv-LV"/>
        </w:rPr>
        <w:t>rā</w:t>
      </w:r>
      <w:r w:rsidR="00C55ACE" w:rsidRPr="00B63714">
        <w:rPr>
          <w:rFonts w:ascii="Calibri" w:hAnsi="Calibri" w:cs="Calibri"/>
          <w:sz w:val="22"/>
          <w:szCs w:val="22"/>
          <w:lang w:val="lv-LV"/>
        </w:rPr>
        <w:t>d</w:t>
      </w:r>
      <w:r w:rsidR="001A4947">
        <w:rPr>
          <w:rFonts w:ascii="Calibri" w:hAnsi="Calibri" w:cs="Calibri"/>
          <w:sz w:val="22"/>
          <w:szCs w:val="22"/>
          <w:lang w:val="lv-LV"/>
        </w:rPr>
        <w:t>ī</w:t>
      </w:r>
      <w:r w:rsidR="00C55ACE" w:rsidRPr="00B63714">
        <w:rPr>
          <w:rFonts w:ascii="Calibri" w:hAnsi="Calibri" w:cs="Calibri"/>
          <w:sz w:val="22"/>
          <w:szCs w:val="22"/>
          <w:lang w:val="lv-LV"/>
        </w:rPr>
        <w:t>t</w:t>
      </w:r>
      <w:r w:rsidR="00D9303F">
        <w:rPr>
          <w:rFonts w:ascii="Calibri" w:hAnsi="Calibri" w:cs="Calibri"/>
          <w:sz w:val="22"/>
          <w:szCs w:val="22"/>
          <w:lang w:val="lv-LV"/>
        </w:rPr>
        <w:t>ā</w:t>
      </w:r>
      <w:r w:rsidR="00C55ACE" w:rsidRPr="00B63714">
        <w:rPr>
          <w:rFonts w:ascii="Calibri" w:hAnsi="Calibri" w:cs="Calibri"/>
          <w:sz w:val="22"/>
          <w:szCs w:val="22"/>
          <w:lang w:val="lv-LV"/>
        </w:rPr>
        <w:t>ju</w:t>
      </w:r>
      <w:proofErr w:type="spellEnd"/>
      <w:r w:rsidR="00C55ACE" w:rsidRPr="00B63714">
        <w:rPr>
          <w:rFonts w:ascii="Calibri" w:hAnsi="Calibri" w:cs="Calibri"/>
          <w:sz w:val="22"/>
          <w:szCs w:val="22"/>
          <w:lang w:val="lv-LV"/>
        </w:rPr>
        <w:t xml:space="preserve"> </w:t>
      </w:r>
      <w:r w:rsidR="008749B2" w:rsidRPr="00B63714">
        <w:rPr>
          <w:rFonts w:ascii="Calibri" w:hAnsi="Calibri" w:cs="Calibri"/>
          <w:sz w:val="22"/>
          <w:szCs w:val="22"/>
          <w:lang w:val="lv-LV"/>
        </w:rPr>
        <w:t>plāns</w:t>
      </w:r>
      <w:r w:rsidRPr="00B63714">
        <w:rPr>
          <w:rFonts w:ascii="Calibri" w:hAnsi="Calibri" w:cs="Calibri"/>
          <w:sz w:val="22"/>
          <w:szCs w:val="22"/>
          <w:lang w:val="lv-LV"/>
        </w:rPr>
        <w:t xml:space="preserve"> noteicis</w:t>
      </w:r>
      <w:r w:rsidR="00C55ACE" w:rsidRPr="00B63714">
        <w:rPr>
          <w:rFonts w:ascii="Calibri" w:hAnsi="Calibri" w:cs="Calibri"/>
          <w:sz w:val="22"/>
          <w:szCs w:val="22"/>
          <w:lang w:val="lv-LV"/>
        </w:rPr>
        <w:t xml:space="preserve"> </w:t>
      </w:r>
      <w:proofErr w:type="spellStart"/>
      <w:r w:rsidR="00C55ACE" w:rsidRPr="00B63714">
        <w:rPr>
          <w:rFonts w:ascii="Calibri" w:hAnsi="Calibri" w:cs="Calibri"/>
          <w:b/>
          <w:bCs/>
          <w:i/>
          <w:iCs/>
          <w:sz w:val="22"/>
          <w:szCs w:val="22"/>
          <w:lang w:val="lv-LV"/>
        </w:rPr>
        <w:t>m</w:t>
      </w:r>
      <w:r w:rsidR="00D9303F">
        <w:rPr>
          <w:rFonts w:ascii="Calibri" w:hAnsi="Calibri" w:cs="Calibri"/>
          <w:b/>
          <w:bCs/>
          <w:i/>
          <w:iCs/>
          <w:sz w:val="22"/>
          <w:szCs w:val="22"/>
          <w:lang w:val="lv-LV"/>
        </w:rPr>
        <w:t>ē</w:t>
      </w:r>
      <w:r w:rsidR="00C55ACE" w:rsidRPr="00B63714">
        <w:rPr>
          <w:rFonts w:ascii="Calibri" w:hAnsi="Calibri" w:cs="Calibri"/>
          <w:b/>
          <w:bCs/>
          <w:i/>
          <w:iCs/>
          <w:sz w:val="22"/>
          <w:szCs w:val="22"/>
          <w:lang w:val="lv-LV"/>
        </w:rPr>
        <w:t>r</w:t>
      </w:r>
      <w:r w:rsidR="00037C22">
        <w:rPr>
          <w:rFonts w:ascii="Calibri" w:hAnsi="Calibri" w:cs="Calibri"/>
          <w:b/>
          <w:bCs/>
          <w:i/>
          <w:iCs/>
          <w:sz w:val="22"/>
          <w:szCs w:val="22"/>
          <w:lang w:val="lv-LV"/>
        </w:rPr>
        <w:t>ķ</w:t>
      </w:r>
      <w:r w:rsidR="00B24A47">
        <w:rPr>
          <w:rFonts w:ascii="Calibri" w:hAnsi="Calibri" w:cs="Calibri"/>
          <w:b/>
          <w:bCs/>
          <w:i/>
          <w:iCs/>
          <w:sz w:val="22"/>
          <w:szCs w:val="22"/>
          <w:lang w:val="lv-LV"/>
        </w:rPr>
        <w:t>rā</w:t>
      </w:r>
      <w:r w:rsidR="00C55ACE" w:rsidRPr="00B63714">
        <w:rPr>
          <w:rFonts w:ascii="Calibri" w:hAnsi="Calibri" w:cs="Calibri"/>
          <w:b/>
          <w:bCs/>
          <w:i/>
          <w:iCs/>
          <w:sz w:val="22"/>
          <w:szCs w:val="22"/>
          <w:lang w:val="lv-LV"/>
        </w:rPr>
        <w:t>d</w:t>
      </w:r>
      <w:r w:rsidR="001A4947">
        <w:rPr>
          <w:rFonts w:ascii="Calibri" w:hAnsi="Calibri" w:cs="Calibri"/>
          <w:b/>
          <w:bCs/>
          <w:i/>
          <w:iCs/>
          <w:sz w:val="22"/>
          <w:szCs w:val="22"/>
          <w:lang w:val="lv-LV"/>
        </w:rPr>
        <w:t>ī</w:t>
      </w:r>
      <w:r w:rsidR="00C55ACE" w:rsidRPr="00B63714">
        <w:rPr>
          <w:rFonts w:ascii="Calibri" w:hAnsi="Calibri" w:cs="Calibri"/>
          <w:b/>
          <w:bCs/>
          <w:i/>
          <w:iCs/>
          <w:sz w:val="22"/>
          <w:szCs w:val="22"/>
          <w:lang w:val="lv-LV"/>
        </w:rPr>
        <w:t>t</w:t>
      </w:r>
      <w:r w:rsidR="00D9303F">
        <w:rPr>
          <w:rFonts w:ascii="Calibri" w:hAnsi="Calibri" w:cs="Calibri"/>
          <w:b/>
          <w:bCs/>
          <w:i/>
          <w:iCs/>
          <w:sz w:val="22"/>
          <w:szCs w:val="22"/>
          <w:lang w:val="lv-LV"/>
        </w:rPr>
        <w:t>ā</w:t>
      </w:r>
      <w:r w:rsidR="00C55ACE" w:rsidRPr="00B63714">
        <w:rPr>
          <w:rFonts w:ascii="Calibri" w:hAnsi="Calibri" w:cs="Calibri"/>
          <w:b/>
          <w:bCs/>
          <w:i/>
          <w:iCs/>
          <w:sz w:val="22"/>
          <w:szCs w:val="22"/>
          <w:lang w:val="lv-LV"/>
        </w:rPr>
        <w:t>ju</w:t>
      </w:r>
      <w:proofErr w:type="spellEnd"/>
      <w:r w:rsidRPr="00B63714">
        <w:rPr>
          <w:rFonts w:ascii="Calibri" w:hAnsi="Calibri" w:cs="Calibri"/>
          <w:b/>
          <w:bCs/>
          <w:i/>
          <w:iCs/>
          <w:sz w:val="22"/>
          <w:szCs w:val="22"/>
          <w:lang w:val="lv-LV"/>
        </w:rPr>
        <w:t xml:space="preserve"> 55 %</w:t>
      </w:r>
      <w:r w:rsidR="00C55ACE" w:rsidRPr="00B63714">
        <w:rPr>
          <w:rFonts w:ascii="Calibri" w:hAnsi="Calibri" w:cs="Calibri"/>
          <w:sz w:val="22"/>
          <w:szCs w:val="22"/>
          <w:lang w:val="lv-LV"/>
        </w:rPr>
        <w:t xml:space="preserve">, kas raksturo SEG emisiju </w:t>
      </w:r>
      <w:r w:rsidR="008749B2" w:rsidRPr="00B63714">
        <w:rPr>
          <w:rFonts w:ascii="Calibri" w:hAnsi="Calibri" w:cs="Calibri"/>
          <w:sz w:val="22"/>
          <w:szCs w:val="22"/>
          <w:lang w:val="lv-LV"/>
        </w:rPr>
        <w:t>mazināšanu</w:t>
      </w:r>
      <w:r w:rsidR="00C55ACE" w:rsidRPr="00B63714">
        <w:rPr>
          <w:rFonts w:ascii="Calibri" w:hAnsi="Calibri" w:cs="Calibri"/>
          <w:sz w:val="22"/>
          <w:szCs w:val="22"/>
          <w:lang w:val="lv-LV"/>
        </w:rPr>
        <w:t xml:space="preserve"> </w:t>
      </w:r>
      <w:r w:rsidR="008749B2">
        <w:rPr>
          <w:rFonts w:ascii="Calibri" w:hAnsi="Calibri" w:cs="Calibri"/>
          <w:sz w:val="22"/>
          <w:szCs w:val="22"/>
          <w:lang w:val="lv-LV"/>
        </w:rPr>
        <w:t>s</w:t>
      </w:r>
      <w:r w:rsidR="008749B2" w:rsidRPr="00B63714">
        <w:rPr>
          <w:rFonts w:ascii="Calibri" w:hAnsi="Calibri" w:cs="Calibri"/>
          <w:sz w:val="22"/>
          <w:szCs w:val="22"/>
          <w:lang w:val="lv-LV"/>
        </w:rPr>
        <w:t>alīdzinājumā</w:t>
      </w:r>
      <w:r w:rsidR="00C55ACE" w:rsidRPr="00B63714">
        <w:rPr>
          <w:rFonts w:ascii="Calibri" w:hAnsi="Calibri" w:cs="Calibri"/>
          <w:sz w:val="22"/>
          <w:szCs w:val="22"/>
          <w:lang w:val="lv-LV"/>
        </w:rPr>
        <w:t xml:space="preserve"> ar 1990. gada </w:t>
      </w:r>
      <w:r w:rsidR="008749B2" w:rsidRPr="00B63714">
        <w:rPr>
          <w:rFonts w:ascii="Calibri" w:hAnsi="Calibri" w:cs="Calibri"/>
          <w:sz w:val="22"/>
          <w:szCs w:val="22"/>
          <w:lang w:val="lv-LV"/>
        </w:rPr>
        <w:t>līmeni</w:t>
      </w:r>
      <w:r w:rsidR="00C55ACE" w:rsidRPr="00B63714">
        <w:rPr>
          <w:rFonts w:ascii="Calibri" w:hAnsi="Calibri" w:cs="Calibri"/>
          <w:sz w:val="22"/>
          <w:szCs w:val="22"/>
          <w:lang w:val="lv-LV"/>
        </w:rPr>
        <w:t xml:space="preserve">. </w:t>
      </w:r>
      <w:r w:rsidR="008749B2">
        <w:rPr>
          <w:rFonts w:ascii="Calibri" w:hAnsi="Calibri" w:cs="Calibri"/>
          <w:sz w:val="22"/>
          <w:szCs w:val="22"/>
          <w:lang w:val="lv-LV"/>
        </w:rPr>
        <w:t>S</w:t>
      </w:r>
      <w:r w:rsidR="008749B2" w:rsidRPr="00B63714">
        <w:rPr>
          <w:rFonts w:ascii="Calibri" w:hAnsi="Calibri" w:cs="Calibri"/>
          <w:sz w:val="22"/>
          <w:szCs w:val="22"/>
          <w:lang w:val="lv-LV"/>
        </w:rPr>
        <w:t>tratēģijā</w:t>
      </w:r>
      <w:r w:rsidR="00C55ACE" w:rsidRPr="00B63714">
        <w:rPr>
          <w:rFonts w:ascii="Calibri" w:hAnsi="Calibri" w:cs="Calibri"/>
          <w:sz w:val="22"/>
          <w:szCs w:val="22"/>
          <w:lang w:val="lv-LV"/>
        </w:rPr>
        <w:t xml:space="preserve"> “No lauka </w:t>
      </w:r>
      <w:r w:rsidR="008749B2" w:rsidRPr="00B63714">
        <w:rPr>
          <w:rFonts w:ascii="Calibri" w:hAnsi="Calibri" w:cs="Calibri"/>
          <w:sz w:val="22"/>
          <w:szCs w:val="22"/>
          <w:lang w:val="lv-LV"/>
        </w:rPr>
        <w:t>līdz</w:t>
      </w:r>
      <w:r w:rsidR="00C55ACE" w:rsidRPr="00B63714">
        <w:rPr>
          <w:rFonts w:ascii="Calibri" w:hAnsi="Calibri" w:cs="Calibri"/>
          <w:sz w:val="22"/>
          <w:szCs w:val="22"/>
          <w:lang w:val="lv-LV"/>
        </w:rPr>
        <w:t xml:space="preserve"> galdam” ir noteikta jauna pieeja, k</w:t>
      </w:r>
      <w:r w:rsidR="00D9303F">
        <w:rPr>
          <w:rFonts w:ascii="Calibri" w:hAnsi="Calibri" w:cs="Calibri"/>
          <w:sz w:val="22"/>
          <w:szCs w:val="22"/>
          <w:lang w:val="lv-LV"/>
        </w:rPr>
        <w:t>ā</w:t>
      </w:r>
      <w:r w:rsidR="00C55ACE" w:rsidRPr="00B63714">
        <w:rPr>
          <w:rFonts w:ascii="Calibri" w:hAnsi="Calibri" w:cs="Calibri"/>
          <w:sz w:val="22"/>
          <w:szCs w:val="22"/>
          <w:lang w:val="lv-LV"/>
        </w:rPr>
        <w:t xml:space="preserve"> </w:t>
      </w:r>
      <w:r w:rsidR="008749B2" w:rsidRPr="00B63714">
        <w:rPr>
          <w:rFonts w:ascii="Calibri" w:hAnsi="Calibri" w:cs="Calibri"/>
          <w:sz w:val="22"/>
          <w:szCs w:val="22"/>
          <w:lang w:val="lv-LV"/>
        </w:rPr>
        <w:t>nodrošināt</w:t>
      </w:r>
      <w:r w:rsidR="00C55ACE" w:rsidRPr="00B63714">
        <w:rPr>
          <w:rFonts w:ascii="Calibri" w:hAnsi="Calibri" w:cs="Calibri"/>
          <w:sz w:val="22"/>
          <w:szCs w:val="22"/>
          <w:lang w:val="lv-LV"/>
        </w:rPr>
        <w:t xml:space="preserve">, lai </w:t>
      </w:r>
      <w:r w:rsidR="00037C22">
        <w:rPr>
          <w:rFonts w:ascii="Calibri" w:hAnsi="Calibri" w:cs="Calibri"/>
          <w:sz w:val="22"/>
          <w:szCs w:val="22"/>
          <w:lang w:val="lv-LV"/>
        </w:rPr>
        <w:t>š</w:t>
      </w:r>
      <w:r w:rsidR="00C55ACE" w:rsidRPr="00B63714">
        <w:rPr>
          <w:rFonts w:ascii="Calibri" w:hAnsi="Calibri" w:cs="Calibri"/>
          <w:sz w:val="22"/>
          <w:szCs w:val="22"/>
          <w:lang w:val="lv-LV"/>
        </w:rPr>
        <w:t>aj</w:t>
      </w:r>
      <w:r w:rsidR="008749B2">
        <w:rPr>
          <w:rFonts w:ascii="Calibri" w:hAnsi="Calibri" w:cs="Calibri"/>
          <w:sz w:val="22"/>
          <w:szCs w:val="22"/>
          <w:lang w:val="lv-LV"/>
        </w:rPr>
        <w:t>ā</w:t>
      </w:r>
      <w:r w:rsidR="00C55ACE" w:rsidRPr="00B63714">
        <w:rPr>
          <w:rFonts w:ascii="Calibri" w:hAnsi="Calibri" w:cs="Calibri"/>
          <w:sz w:val="22"/>
          <w:szCs w:val="22"/>
          <w:lang w:val="lv-LV"/>
        </w:rPr>
        <w:t xml:space="preserve"> proces</w:t>
      </w:r>
      <w:r w:rsidR="00D9303F">
        <w:rPr>
          <w:rFonts w:ascii="Calibri" w:hAnsi="Calibri" w:cs="Calibri"/>
          <w:sz w:val="22"/>
          <w:szCs w:val="22"/>
          <w:lang w:val="lv-LV"/>
        </w:rPr>
        <w:t>ā</w:t>
      </w:r>
      <w:r w:rsidR="00C55ACE" w:rsidRPr="00B63714">
        <w:rPr>
          <w:rFonts w:ascii="Calibri" w:hAnsi="Calibri" w:cs="Calibri"/>
          <w:sz w:val="22"/>
          <w:szCs w:val="22"/>
          <w:lang w:val="lv-LV"/>
        </w:rPr>
        <w:t xml:space="preserve"> </w:t>
      </w:r>
      <w:r w:rsidR="008749B2" w:rsidRPr="00B63714">
        <w:rPr>
          <w:rFonts w:ascii="Calibri" w:hAnsi="Calibri" w:cs="Calibri"/>
          <w:sz w:val="22"/>
          <w:szCs w:val="22"/>
          <w:lang w:val="lv-LV"/>
        </w:rPr>
        <w:t>attiecīgu</w:t>
      </w:r>
      <w:r w:rsidR="00C55ACE" w:rsidRPr="00B63714">
        <w:rPr>
          <w:rFonts w:ascii="Calibri" w:hAnsi="Calibri" w:cs="Calibri"/>
          <w:sz w:val="22"/>
          <w:szCs w:val="22"/>
          <w:lang w:val="lv-LV"/>
        </w:rPr>
        <w:t xml:space="preserve"> </w:t>
      </w:r>
      <w:r w:rsidR="008749B2" w:rsidRPr="00B63714">
        <w:rPr>
          <w:rFonts w:ascii="Calibri" w:hAnsi="Calibri" w:cs="Calibri"/>
          <w:sz w:val="22"/>
          <w:szCs w:val="22"/>
          <w:lang w:val="lv-LV"/>
        </w:rPr>
        <w:t>ieguldījumu</w:t>
      </w:r>
      <w:r w:rsidR="00C55ACE" w:rsidRPr="00B63714">
        <w:rPr>
          <w:rFonts w:ascii="Calibri" w:hAnsi="Calibri" w:cs="Calibri"/>
          <w:sz w:val="22"/>
          <w:szCs w:val="22"/>
          <w:lang w:val="lv-LV"/>
        </w:rPr>
        <w:t xml:space="preserve"> dotu </w:t>
      </w:r>
      <w:r w:rsidR="008749B2" w:rsidRPr="00B63714">
        <w:rPr>
          <w:rFonts w:ascii="Calibri" w:hAnsi="Calibri" w:cs="Calibri"/>
          <w:sz w:val="22"/>
          <w:szCs w:val="22"/>
          <w:lang w:val="lv-LV"/>
        </w:rPr>
        <w:t>lauksaimniecība</w:t>
      </w:r>
      <w:r w:rsidR="00C55ACE" w:rsidRPr="00B63714">
        <w:rPr>
          <w:rFonts w:ascii="Calibri" w:hAnsi="Calibri" w:cs="Calibri"/>
          <w:sz w:val="22"/>
          <w:szCs w:val="22"/>
          <w:lang w:val="lv-LV"/>
        </w:rPr>
        <w:t xml:space="preserve">, zveja un </w:t>
      </w:r>
      <w:r w:rsidR="008749B2" w:rsidRPr="00B63714">
        <w:rPr>
          <w:rFonts w:ascii="Calibri" w:hAnsi="Calibri" w:cs="Calibri"/>
          <w:sz w:val="22"/>
          <w:szCs w:val="22"/>
          <w:lang w:val="lv-LV"/>
        </w:rPr>
        <w:t>akvakultūra</w:t>
      </w:r>
      <w:r w:rsidR="00C55ACE" w:rsidRPr="00B63714">
        <w:rPr>
          <w:rFonts w:ascii="Calibri" w:hAnsi="Calibri" w:cs="Calibri"/>
          <w:sz w:val="22"/>
          <w:szCs w:val="22"/>
          <w:lang w:val="lv-LV"/>
        </w:rPr>
        <w:t>, k</w:t>
      </w:r>
      <w:r w:rsidR="00D9303F">
        <w:rPr>
          <w:rFonts w:ascii="Calibri" w:hAnsi="Calibri" w:cs="Calibri"/>
          <w:sz w:val="22"/>
          <w:szCs w:val="22"/>
          <w:lang w:val="lv-LV"/>
        </w:rPr>
        <w:t>ā</w:t>
      </w:r>
      <w:r w:rsidR="00C55ACE" w:rsidRPr="00B63714">
        <w:rPr>
          <w:rFonts w:ascii="Calibri" w:hAnsi="Calibri" w:cs="Calibri"/>
          <w:sz w:val="22"/>
          <w:szCs w:val="22"/>
          <w:lang w:val="lv-LV"/>
        </w:rPr>
        <w:t xml:space="preserve"> ar</w:t>
      </w:r>
      <w:r w:rsidR="001A4947">
        <w:rPr>
          <w:rFonts w:ascii="Calibri" w:hAnsi="Calibri" w:cs="Calibri"/>
          <w:sz w:val="22"/>
          <w:szCs w:val="22"/>
          <w:lang w:val="lv-LV"/>
        </w:rPr>
        <w:t>ī</w:t>
      </w:r>
      <w:r w:rsidR="00C55ACE" w:rsidRPr="00B63714">
        <w:rPr>
          <w:rFonts w:ascii="Calibri" w:hAnsi="Calibri" w:cs="Calibri"/>
          <w:sz w:val="22"/>
          <w:szCs w:val="22"/>
          <w:lang w:val="lv-LV"/>
        </w:rPr>
        <w:t xml:space="preserve"> </w:t>
      </w:r>
      <w:r w:rsidR="008749B2" w:rsidRPr="00B63714">
        <w:rPr>
          <w:rFonts w:ascii="Calibri" w:hAnsi="Calibri" w:cs="Calibri"/>
          <w:sz w:val="22"/>
          <w:szCs w:val="22"/>
          <w:lang w:val="lv-LV"/>
        </w:rPr>
        <w:t>pārtikas</w:t>
      </w:r>
      <w:r w:rsidR="00C55ACE" w:rsidRPr="00B63714">
        <w:rPr>
          <w:rFonts w:ascii="Calibri" w:hAnsi="Calibri" w:cs="Calibri"/>
          <w:sz w:val="22"/>
          <w:szCs w:val="22"/>
          <w:lang w:val="lv-LV"/>
        </w:rPr>
        <w:t xml:space="preserve"> </w:t>
      </w:r>
      <w:r w:rsidR="008749B2" w:rsidRPr="00B63714">
        <w:rPr>
          <w:rFonts w:ascii="Calibri" w:hAnsi="Calibri" w:cs="Calibri"/>
          <w:sz w:val="22"/>
          <w:szCs w:val="22"/>
          <w:lang w:val="lv-LV"/>
        </w:rPr>
        <w:t>vērtības</w:t>
      </w:r>
      <w:r w:rsidR="00C55ACE" w:rsidRPr="00B63714">
        <w:rPr>
          <w:rFonts w:ascii="Calibri" w:hAnsi="Calibri" w:cs="Calibri"/>
          <w:sz w:val="22"/>
          <w:szCs w:val="22"/>
          <w:lang w:val="lv-LV"/>
        </w:rPr>
        <w:t xml:space="preserve"> </w:t>
      </w:r>
      <w:r w:rsidR="008749B2" w:rsidRPr="00B63714">
        <w:rPr>
          <w:rFonts w:ascii="Calibri" w:hAnsi="Calibri" w:cs="Calibri"/>
          <w:sz w:val="22"/>
          <w:szCs w:val="22"/>
          <w:lang w:val="lv-LV"/>
        </w:rPr>
        <w:t>ķēde</w:t>
      </w:r>
      <w:r w:rsidR="00C55ACE" w:rsidRPr="00B63714">
        <w:rPr>
          <w:rFonts w:ascii="Calibri" w:hAnsi="Calibri" w:cs="Calibri"/>
          <w:sz w:val="22"/>
          <w:szCs w:val="22"/>
          <w:lang w:val="lv-LV"/>
        </w:rPr>
        <w:t xml:space="preserve">. </w:t>
      </w:r>
      <w:r w:rsidRPr="00B63714">
        <w:rPr>
          <w:rFonts w:ascii="Calibri" w:hAnsi="Calibri" w:cs="Calibri"/>
          <w:sz w:val="22"/>
          <w:szCs w:val="22"/>
          <w:lang w:val="lv-LV"/>
        </w:rPr>
        <w:t xml:space="preserve">Līdz ar to, stratēģijā izvirzīts </w:t>
      </w:r>
      <w:r w:rsidRPr="00B63714">
        <w:rPr>
          <w:rFonts w:ascii="Calibri" w:hAnsi="Calibri" w:cs="Calibri"/>
          <w:b/>
          <w:bCs/>
          <w:i/>
          <w:iCs/>
          <w:sz w:val="22"/>
          <w:szCs w:val="22"/>
          <w:lang w:val="lv-LV"/>
        </w:rPr>
        <w:t xml:space="preserve">mērķis </w:t>
      </w:r>
      <w:r w:rsidRPr="00B63714">
        <w:rPr>
          <w:rFonts w:ascii="Calibri" w:hAnsi="Calibri" w:cs="Calibri"/>
          <w:sz w:val="22"/>
          <w:szCs w:val="22"/>
          <w:lang w:val="lv-LV"/>
        </w:rPr>
        <w:t xml:space="preserve">izveidot patērētājiem, ražotājiem, klimatam un videi izdevīgu apriti, </w:t>
      </w:r>
      <w:r w:rsidR="00055F13" w:rsidRPr="00B63714">
        <w:rPr>
          <w:rFonts w:ascii="Calibri" w:hAnsi="Calibri" w:cs="Calibri"/>
          <w:sz w:val="22"/>
          <w:szCs w:val="22"/>
          <w:lang w:val="lv-LV"/>
        </w:rPr>
        <w:t>veicinot</w:t>
      </w:r>
      <w:r w:rsidRPr="00B63714">
        <w:rPr>
          <w:rFonts w:ascii="Calibri" w:hAnsi="Calibri" w:cs="Calibri"/>
          <w:sz w:val="22"/>
          <w:szCs w:val="22"/>
          <w:lang w:val="lv-LV"/>
        </w:rPr>
        <w:t>:</w:t>
      </w:r>
    </w:p>
    <w:p w14:paraId="097D543A" w14:textId="0CB13E67" w:rsidR="00055F13" w:rsidRPr="00B63714" w:rsidRDefault="00374A1C" w:rsidP="006A5968">
      <w:pPr>
        <w:pStyle w:val="NormalWeb"/>
        <w:numPr>
          <w:ilvl w:val="0"/>
          <w:numId w:val="1"/>
        </w:numPr>
        <w:adjustRightInd w:val="0"/>
        <w:snapToGrid w:val="0"/>
        <w:spacing w:before="120" w:beforeAutospacing="0" w:after="120" w:afterAutospacing="0"/>
        <w:jc w:val="both"/>
        <w:rPr>
          <w:rFonts w:ascii="Calibri" w:hAnsi="Calibri" w:cs="Calibri"/>
          <w:sz w:val="22"/>
          <w:szCs w:val="22"/>
          <w:lang w:val="lv-LV"/>
        </w:rPr>
      </w:pPr>
      <w:r w:rsidRPr="00B63714">
        <w:rPr>
          <w:rFonts w:ascii="Calibri" w:hAnsi="Calibri" w:cs="Calibri"/>
          <w:sz w:val="22"/>
          <w:szCs w:val="22"/>
          <w:lang w:val="lv-LV"/>
        </w:rPr>
        <w:t>ilgtspējīgas</w:t>
      </w:r>
      <w:r w:rsidR="00055F13" w:rsidRPr="00B63714">
        <w:rPr>
          <w:rFonts w:ascii="Calibri" w:hAnsi="Calibri" w:cs="Calibri"/>
          <w:sz w:val="22"/>
          <w:szCs w:val="22"/>
          <w:lang w:val="lv-LV"/>
        </w:rPr>
        <w:t xml:space="preserve"> </w:t>
      </w:r>
      <w:r w:rsidRPr="00B63714">
        <w:rPr>
          <w:rFonts w:ascii="Calibri" w:hAnsi="Calibri" w:cs="Calibri"/>
          <w:sz w:val="22"/>
          <w:szCs w:val="22"/>
          <w:lang w:val="lv-LV"/>
        </w:rPr>
        <w:t>pārtikas</w:t>
      </w:r>
      <w:r w:rsidR="00055F13" w:rsidRPr="00B63714">
        <w:rPr>
          <w:rFonts w:ascii="Calibri" w:hAnsi="Calibri" w:cs="Calibri"/>
          <w:sz w:val="22"/>
          <w:szCs w:val="22"/>
          <w:lang w:val="lv-LV"/>
        </w:rPr>
        <w:t xml:space="preserve"> </w:t>
      </w:r>
      <w:r w:rsidRPr="00B63714">
        <w:rPr>
          <w:rFonts w:ascii="Calibri" w:hAnsi="Calibri" w:cs="Calibri"/>
          <w:sz w:val="22"/>
          <w:szCs w:val="22"/>
          <w:lang w:val="lv-LV"/>
        </w:rPr>
        <w:t>ražošanu</w:t>
      </w:r>
      <w:r w:rsidR="00055F13" w:rsidRPr="00B63714">
        <w:rPr>
          <w:rFonts w:ascii="Calibri" w:hAnsi="Calibri" w:cs="Calibri"/>
          <w:sz w:val="22"/>
          <w:szCs w:val="22"/>
          <w:lang w:val="lv-LV"/>
        </w:rPr>
        <w:t xml:space="preserve">; </w:t>
      </w:r>
    </w:p>
    <w:p w14:paraId="53862301" w14:textId="2BDF962D" w:rsidR="00055F13" w:rsidRPr="00B63714" w:rsidRDefault="00374A1C" w:rsidP="006A5968">
      <w:pPr>
        <w:pStyle w:val="NormalWeb"/>
        <w:numPr>
          <w:ilvl w:val="0"/>
          <w:numId w:val="1"/>
        </w:numPr>
        <w:adjustRightInd w:val="0"/>
        <w:snapToGrid w:val="0"/>
        <w:spacing w:before="120" w:beforeAutospacing="0" w:after="120" w:afterAutospacing="0"/>
        <w:jc w:val="both"/>
        <w:rPr>
          <w:rFonts w:ascii="Calibri" w:hAnsi="Calibri" w:cs="Calibri"/>
          <w:sz w:val="22"/>
          <w:szCs w:val="22"/>
          <w:lang w:val="lv-LV"/>
        </w:rPr>
      </w:pPr>
      <w:r w:rsidRPr="00B63714">
        <w:rPr>
          <w:rFonts w:ascii="Calibri" w:hAnsi="Calibri" w:cs="Calibri"/>
          <w:sz w:val="22"/>
          <w:szCs w:val="22"/>
          <w:lang w:val="lv-LV"/>
        </w:rPr>
        <w:t>pārtikas</w:t>
      </w:r>
      <w:r w:rsidR="00055F13" w:rsidRPr="00B63714">
        <w:rPr>
          <w:rFonts w:ascii="Calibri" w:hAnsi="Calibri" w:cs="Calibri"/>
          <w:sz w:val="22"/>
          <w:szCs w:val="22"/>
          <w:lang w:val="lv-LV"/>
        </w:rPr>
        <w:t xml:space="preserve"> apgādes </w:t>
      </w:r>
      <w:r w:rsidRPr="00B63714">
        <w:rPr>
          <w:rFonts w:ascii="Calibri" w:hAnsi="Calibri" w:cs="Calibri"/>
          <w:sz w:val="22"/>
          <w:szCs w:val="22"/>
          <w:lang w:val="lv-LV"/>
        </w:rPr>
        <w:t>nodrošinājumu</w:t>
      </w:r>
      <w:r w:rsidR="00055F13" w:rsidRPr="00B63714">
        <w:rPr>
          <w:rFonts w:ascii="Calibri" w:hAnsi="Calibri" w:cs="Calibri"/>
          <w:sz w:val="22"/>
          <w:szCs w:val="22"/>
          <w:lang w:val="lv-LV"/>
        </w:rPr>
        <w:t xml:space="preserve">; </w:t>
      </w:r>
    </w:p>
    <w:p w14:paraId="5ADBF9C6" w14:textId="79E951E5" w:rsidR="00055F13" w:rsidRPr="00B63714" w:rsidRDefault="00055F13" w:rsidP="006A5968">
      <w:pPr>
        <w:pStyle w:val="NormalWeb"/>
        <w:numPr>
          <w:ilvl w:val="0"/>
          <w:numId w:val="1"/>
        </w:numPr>
        <w:adjustRightInd w:val="0"/>
        <w:snapToGrid w:val="0"/>
        <w:spacing w:before="120" w:beforeAutospacing="0" w:after="120" w:afterAutospacing="0"/>
        <w:jc w:val="both"/>
        <w:rPr>
          <w:rFonts w:ascii="Calibri" w:hAnsi="Calibri" w:cs="Calibri"/>
          <w:sz w:val="22"/>
          <w:szCs w:val="22"/>
          <w:lang w:val="lv-LV"/>
        </w:rPr>
      </w:pPr>
      <w:r w:rsidRPr="00B63714">
        <w:rPr>
          <w:rFonts w:ascii="Calibri" w:hAnsi="Calibri" w:cs="Calibri"/>
          <w:sz w:val="22"/>
          <w:szCs w:val="22"/>
          <w:lang w:val="lv-LV"/>
        </w:rPr>
        <w:t xml:space="preserve">atbalstu </w:t>
      </w:r>
      <w:r w:rsidR="00374A1C" w:rsidRPr="00B63714">
        <w:rPr>
          <w:rFonts w:ascii="Calibri" w:hAnsi="Calibri" w:cs="Calibri"/>
          <w:sz w:val="22"/>
          <w:szCs w:val="22"/>
          <w:lang w:val="lv-LV"/>
        </w:rPr>
        <w:t>ilgtspējīgas</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pārtikas</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pārstrādes</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vairumtirdzniecības</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mazumtirdzniecības</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viesmīlības</w:t>
      </w:r>
      <w:r w:rsidRPr="00B63714">
        <w:rPr>
          <w:rFonts w:ascii="Calibri" w:hAnsi="Calibri" w:cs="Calibri"/>
          <w:sz w:val="22"/>
          <w:szCs w:val="22"/>
          <w:lang w:val="lv-LV"/>
        </w:rPr>
        <w:t xml:space="preserve"> un </w:t>
      </w:r>
      <w:r w:rsidR="00D9303F">
        <w:rPr>
          <w:rFonts w:ascii="Calibri" w:hAnsi="Calibri" w:cs="Calibri"/>
          <w:sz w:val="22"/>
          <w:szCs w:val="22"/>
          <w:lang w:val="lv-LV"/>
        </w:rPr>
        <w:t>ē</w:t>
      </w:r>
      <w:r w:rsidRPr="00B63714">
        <w:rPr>
          <w:rFonts w:ascii="Calibri" w:hAnsi="Calibri" w:cs="Calibri"/>
          <w:sz w:val="22"/>
          <w:szCs w:val="22"/>
          <w:lang w:val="lv-LV"/>
        </w:rPr>
        <w:t>din</w:t>
      </w:r>
      <w:r w:rsidR="00D9303F">
        <w:rPr>
          <w:rFonts w:ascii="Calibri" w:hAnsi="Calibri" w:cs="Calibri"/>
          <w:sz w:val="22"/>
          <w:szCs w:val="22"/>
          <w:lang w:val="lv-LV"/>
        </w:rPr>
        <w:t>ā</w:t>
      </w:r>
      <w:r w:rsidR="00037C22">
        <w:rPr>
          <w:rFonts w:ascii="Calibri" w:hAnsi="Calibri" w:cs="Calibri"/>
          <w:sz w:val="22"/>
          <w:szCs w:val="22"/>
          <w:lang w:val="lv-LV"/>
        </w:rPr>
        <w:t>š</w:t>
      </w:r>
      <w:r w:rsidRPr="00B63714">
        <w:rPr>
          <w:rFonts w:ascii="Calibri" w:hAnsi="Calibri" w:cs="Calibri"/>
          <w:sz w:val="22"/>
          <w:szCs w:val="22"/>
          <w:lang w:val="lv-LV"/>
        </w:rPr>
        <w:t xml:space="preserve">anas pakalpojumu praksei; </w:t>
      </w:r>
    </w:p>
    <w:p w14:paraId="67AF49C6" w14:textId="23998BE9" w:rsidR="00055F13" w:rsidRPr="00B63714" w:rsidRDefault="00374A1C" w:rsidP="006A5968">
      <w:pPr>
        <w:pStyle w:val="NormalWeb"/>
        <w:numPr>
          <w:ilvl w:val="0"/>
          <w:numId w:val="1"/>
        </w:numPr>
        <w:adjustRightInd w:val="0"/>
        <w:snapToGrid w:val="0"/>
        <w:spacing w:before="120" w:beforeAutospacing="0" w:after="120" w:afterAutospacing="0"/>
        <w:jc w:val="both"/>
        <w:rPr>
          <w:rFonts w:ascii="Calibri" w:hAnsi="Calibri" w:cs="Calibri"/>
          <w:sz w:val="22"/>
          <w:szCs w:val="22"/>
          <w:lang w:val="lv-LV"/>
        </w:rPr>
      </w:pPr>
      <w:r w:rsidRPr="00B63714">
        <w:rPr>
          <w:rFonts w:ascii="Calibri" w:hAnsi="Calibri" w:cs="Calibri"/>
          <w:sz w:val="22"/>
          <w:szCs w:val="22"/>
          <w:lang w:val="lv-LV"/>
        </w:rPr>
        <w:t>ilgtspējīga</w:t>
      </w:r>
      <w:r w:rsidR="00055F13" w:rsidRPr="00B63714">
        <w:rPr>
          <w:rFonts w:ascii="Calibri" w:hAnsi="Calibri" w:cs="Calibri"/>
          <w:sz w:val="22"/>
          <w:szCs w:val="22"/>
          <w:lang w:val="lv-LV"/>
        </w:rPr>
        <w:t xml:space="preserve"> </w:t>
      </w:r>
      <w:r w:rsidRPr="00B63714">
        <w:rPr>
          <w:rFonts w:ascii="Calibri" w:hAnsi="Calibri" w:cs="Calibri"/>
          <w:sz w:val="22"/>
          <w:szCs w:val="22"/>
          <w:lang w:val="lv-LV"/>
        </w:rPr>
        <w:t>pārtikas</w:t>
      </w:r>
      <w:r w:rsidR="00055F13" w:rsidRPr="00B63714">
        <w:rPr>
          <w:rFonts w:ascii="Calibri" w:hAnsi="Calibri" w:cs="Calibri"/>
          <w:sz w:val="22"/>
          <w:szCs w:val="22"/>
          <w:lang w:val="lv-LV"/>
        </w:rPr>
        <w:t xml:space="preserve"> </w:t>
      </w:r>
      <w:r w:rsidRPr="00B63714">
        <w:rPr>
          <w:rFonts w:ascii="Calibri" w:hAnsi="Calibri" w:cs="Calibri"/>
          <w:sz w:val="22"/>
          <w:szCs w:val="22"/>
          <w:lang w:val="lv-LV"/>
        </w:rPr>
        <w:t>patēriņu</w:t>
      </w:r>
      <w:r w:rsidR="00055F13" w:rsidRPr="00B63714">
        <w:rPr>
          <w:rFonts w:ascii="Calibri" w:hAnsi="Calibri" w:cs="Calibri"/>
          <w:sz w:val="22"/>
          <w:szCs w:val="22"/>
          <w:lang w:val="lv-LV"/>
        </w:rPr>
        <w:t xml:space="preserve"> un </w:t>
      </w:r>
      <w:r w:rsidRPr="00B63714">
        <w:rPr>
          <w:rFonts w:ascii="Calibri" w:hAnsi="Calibri" w:cs="Calibri"/>
          <w:sz w:val="22"/>
          <w:szCs w:val="22"/>
          <w:lang w:val="lv-LV"/>
        </w:rPr>
        <w:t>pareju</w:t>
      </w:r>
      <w:r w:rsidR="00055F13" w:rsidRPr="00B63714">
        <w:rPr>
          <w:rFonts w:ascii="Calibri" w:hAnsi="Calibri" w:cs="Calibri"/>
          <w:sz w:val="22"/>
          <w:szCs w:val="22"/>
          <w:lang w:val="lv-LV"/>
        </w:rPr>
        <w:t xml:space="preserve"> uz </w:t>
      </w:r>
      <w:r w:rsidRPr="00B63714">
        <w:rPr>
          <w:rFonts w:ascii="Calibri" w:hAnsi="Calibri" w:cs="Calibri"/>
          <w:sz w:val="22"/>
          <w:szCs w:val="22"/>
          <w:lang w:val="lv-LV"/>
        </w:rPr>
        <w:t>veselīgu</w:t>
      </w:r>
      <w:r w:rsidR="00055F13" w:rsidRPr="00B63714">
        <w:rPr>
          <w:rFonts w:ascii="Calibri" w:hAnsi="Calibri" w:cs="Calibri"/>
          <w:sz w:val="22"/>
          <w:szCs w:val="22"/>
          <w:lang w:val="lv-LV"/>
        </w:rPr>
        <w:t xml:space="preserve"> un </w:t>
      </w:r>
      <w:r w:rsidRPr="00B63714">
        <w:rPr>
          <w:rFonts w:ascii="Calibri" w:hAnsi="Calibri" w:cs="Calibri"/>
          <w:sz w:val="22"/>
          <w:szCs w:val="22"/>
          <w:lang w:val="lv-LV"/>
        </w:rPr>
        <w:t>ilgtspējīgu</w:t>
      </w:r>
      <w:r w:rsidR="00055F13" w:rsidRPr="00B63714">
        <w:rPr>
          <w:rFonts w:ascii="Calibri" w:hAnsi="Calibri" w:cs="Calibri"/>
          <w:sz w:val="22"/>
          <w:szCs w:val="22"/>
          <w:lang w:val="lv-LV"/>
        </w:rPr>
        <w:t xml:space="preserve"> uzturu; </w:t>
      </w:r>
    </w:p>
    <w:p w14:paraId="52BDF669" w14:textId="5BA06664" w:rsidR="00055F13" w:rsidRPr="00B63714" w:rsidRDefault="00374A1C" w:rsidP="006A5968">
      <w:pPr>
        <w:pStyle w:val="NormalWeb"/>
        <w:numPr>
          <w:ilvl w:val="0"/>
          <w:numId w:val="1"/>
        </w:numPr>
        <w:adjustRightInd w:val="0"/>
        <w:snapToGrid w:val="0"/>
        <w:spacing w:before="120" w:beforeAutospacing="0" w:after="120" w:afterAutospacing="0"/>
        <w:jc w:val="both"/>
        <w:rPr>
          <w:rFonts w:ascii="Calibri" w:hAnsi="Calibri" w:cs="Calibri"/>
          <w:sz w:val="22"/>
          <w:szCs w:val="22"/>
          <w:lang w:val="lv-LV"/>
        </w:rPr>
      </w:pPr>
      <w:r w:rsidRPr="00B63714">
        <w:rPr>
          <w:rFonts w:ascii="Calibri" w:hAnsi="Calibri" w:cs="Calibri"/>
          <w:sz w:val="22"/>
          <w:szCs w:val="22"/>
          <w:lang w:val="lv-LV"/>
        </w:rPr>
        <w:t>pārtikas</w:t>
      </w:r>
      <w:r w:rsidR="00055F13" w:rsidRPr="00B63714">
        <w:rPr>
          <w:rFonts w:ascii="Calibri" w:hAnsi="Calibri" w:cs="Calibri"/>
          <w:sz w:val="22"/>
          <w:szCs w:val="22"/>
          <w:lang w:val="lv-LV"/>
        </w:rPr>
        <w:t xml:space="preserve"> zudumu un iz</w:t>
      </w:r>
      <w:r w:rsidR="00037C22">
        <w:rPr>
          <w:rFonts w:ascii="Calibri" w:hAnsi="Calibri" w:cs="Calibri"/>
          <w:sz w:val="22"/>
          <w:szCs w:val="22"/>
          <w:lang w:val="lv-LV"/>
        </w:rPr>
        <w:t>šķ</w:t>
      </w:r>
      <w:r w:rsidR="00D9303F">
        <w:rPr>
          <w:rFonts w:ascii="Calibri" w:hAnsi="Calibri" w:cs="Calibri"/>
          <w:sz w:val="22"/>
          <w:szCs w:val="22"/>
          <w:lang w:val="lv-LV"/>
        </w:rPr>
        <w:t>ē</w:t>
      </w:r>
      <w:r w:rsidR="00055F13" w:rsidRPr="00B63714">
        <w:rPr>
          <w:rFonts w:ascii="Calibri" w:hAnsi="Calibri" w:cs="Calibri"/>
          <w:sz w:val="22"/>
          <w:szCs w:val="22"/>
          <w:lang w:val="lv-LV"/>
        </w:rPr>
        <w:t>rd</w:t>
      </w:r>
      <w:r w:rsidR="00D9303F">
        <w:rPr>
          <w:rFonts w:ascii="Calibri" w:hAnsi="Calibri" w:cs="Calibri"/>
          <w:sz w:val="22"/>
          <w:szCs w:val="22"/>
          <w:lang w:val="lv-LV"/>
        </w:rPr>
        <w:t>ē</w:t>
      </w:r>
      <w:r w:rsidR="00037C22">
        <w:rPr>
          <w:rFonts w:ascii="Calibri" w:hAnsi="Calibri" w:cs="Calibri"/>
          <w:sz w:val="22"/>
          <w:szCs w:val="22"/>
          <w:lang w:val="lv-LV"/>
        </w:rPr>
        <w:t>š</w:t>
      </w:r>
      <w:r w:rsidR="00055F13" w:rsidRPr="00B63714">
        <w:rPr>
          <w:rFonts w:ascii="Calibri" w:hAnsi="Calibri" w:cs="Calibri"/>
          <w:sz w:val="22"/>
          <w:szCs w:val="22"/>
          <w:lang w:val="lv-LV"/>
        </w:rPr>
        <w:t xml:space="preserve">anas </w:t>
      </w:r>
      <w:r w:rsidRPr="00B63714">
        <w:rPr>
          <w:rFonts w:ascii="Calibri" w:hAnsi="Calibri" w:cs="Calibri"/>
          <w:sz w:val="22"/>
          <w:szCs w:val="22"/>
          <w:lang w:val="lv-LV"/>
        </w:rPr>
        <w:t>mazināšanu</w:t>
      </w:r>
      <w:r w:rsidR="00055F13" w:rsidRPr="00B63714">
        <w:rPr>
          <w:rFonts w:ascii="Calibri" w:hAnsi="Calibri" w:cs="Calibri"/>
          <w:sz w:val="22"/>
          <w:szCs w:val="22"/>
          <w:lang w:val="lv-LV"/>
        </w:rPr>
        <w:t xml:space="preserve">; </w:t>
      </w:r>
    </w:p>
    <w:p w14:paraId="57C693D8" w14:textId="64B8F492" w:rsidR="0009061A" w:rsidRPr="00B63714" w:rsidRDefault="00374A1C" w:rsidP="006A5968">
      <w:pPr>
        <w:pStyle w:val="NormalWeb"/>
        <w:numPr>
          <w:ilvl w:val="0"/>
          <w:numId w:val="1"/>
        </w:numPr>
        <w:adjustRightInd w:val="0"/>
        <w:snapToGrid w:val="0"/>
        <w:spacing w:before="120" w:beforeAutospacing="0" w:after="120" w:afterAutospacing="0"/>
        <w:jc w:val="both"/>
        <w:rPr>
          <w:rFonts w:ascii="Calibri" w:hAnsi="Calibri" w:cs="Calibri"/>
          <w:sz w:val="22"/>
          <w:szCs w:val="22"/>
          <w:lang w:val="lv-LV"/>
        </w:rPr>
      </w:pPr>
      <w:r w:rsidRPr="00B63714">
        <w:rPr>
          <w:rFonts w:ascii="Calibri" w:hAnsi="Calibri" w:cs="Calibri"/>
          <w:sz w:val="22"/>
          <w:szCs w:val="22"/>
          <w:lang w:val="lv-LV"/>
        </w:rPr>
        <w:t>krāpšanas</w:t>
      </w:r>
      <w:r w:rsidR="00055F13" w:rsidRPr="00B63714">
        <w:rPr>
          <w:rFonts w:ascii="Calibri" w:hAnsi="Calibri" w:cs="Calibri"/>
          <w:sz w:val="22"/>
          <w:szCs w:val="22"/>
          <w:lang w:val="lv-LV"/>
        </w:rPr>
        <w:t xml:space="preserve"> </w:t>
      </w:r>
      <w:r w:rsidRPr="00B63714">
        <w:rPr>
          <w:rFonts w:ascii="Calibri" w:hAnsi="Calibri" w:cs="Calibri"/>
          <w:sz w:val="22"/>
          <w:szCs w:val="22"/>
          <w:lang w:val="lv-LV"/>
        </w:rPr>
        <w:t>pārtikas</w:t>
      </w:r>
      <w:r w:rsidR="00055F13" w:rsidRPr="00B63714">
        <w:rPr>
          <w:rFonts w:ascii="Calibri" w:hAnsi="Calibri" w:cs="Calibri"/>
          <w:sz w:val="22"/>
          <w:szCs w:val="22"/>
          <w:lang w:val="lv-LV"/>
        </w:rPr>
        <w:t xml:space="preserve"> jom</w:t>
      </w:r>
      <w:r w:rsidR="00D9303F">
        <w:rPr>
          <w:rFonts w:ascii="Calibri" w:hAnsi="Calibri" w:cs="Calibri"/>
          <w:sz w:val="22"/>
          <w:szCs w:val="22"/>
          <w:lang w:val="lv-LV"/>
        </w:rPr>
        <w:t>ā</w:t>
      </w:r>
      <w:r w:rsidR="00055F13" w:rsidRPr="00B63714">
        <w:rPr>
          <w:rFonts w:ascii="Calibri" w:hAnsi="Calibri" w:cs="Calibri"/>
          <w:sz w:val="22"/>
          <w:szCs w:val="22"/>
          <w:lang w:val="lv-LV"/>
        </w:rPr>
        <w:t xml:space="preserve"> </w:t>
      </w:r>
      <w:r w:rsidRPr="00B63714">
        <w:rPr>
          <w:rFonts w:ascii="Calibri" w:hAnsi="Calibri" w:cs="Calibri"/>
          <w:sz w:val="22"/>
          <w:szCs w:val="22"/>
          <w:lang w:val="lv-LV"/>
        </w:rPr>
        <w:t>apkarošanu</w:t>
      </w:r>
      <w:r w:rsidR="00055F13" w:rsidRPr="00B63714">
        <w:rPr>
          <w:rFonts w:ascii="Calibri" w:hAnsi="Calibri" w:cs="Calibri"/>
          <w:sz w:val="22"/>
          <w:szCs w:val="22"/>
          <w:lang w:val="lv-LV"/>
        </w:rPr>
        <w:t xml:space="preserve"> vis</w:t>
      </w:r>
      <w:r w:rsidR="00D9303F">
        <w:rPr>
          <w:rFonts w:ascii="Calibri" w:hAnsi="Calibri" w:cs="Calibri"/>
          <w:sz w:val="22"/>
          <w:szCs w:val="22"/>
          <w:lang w:val="lv-LV"/>
        </w:rPr>
        <w:t>ā</w:t>
      </w:r>
      <w:r w:rsidR="00055F13" w:rsidRPr="00B63714">
        <w:rPr>
          <w:rFonts w:ascii="Calibri" w:hAnsi="Calibri" w:cs="Calibri"/>
          <w:sz w:val="22"/>
          <w:szCs w:val="22"/>
          <w:lang w:val="lv-LV"/>
        </w:rPr>
        <w:t xml:space="preserve"> </w:t>
      </w:r>
      <w:r w:rsidRPr="00B63714">
        <w:rPr>
          <w:rFonts w:ascii="Calibri" w:hAnsi="Calibri" w:cs="Calibri"/>
          <w:sz w:val="22"/>
          <w:szCs w:val="22"/>
          <w:lang w:val="lv-LV"/>
        </w:rPr>
        <w:t>pārtikas</w:t>
      </w:r>
      <w:r w:rsidR="00055F13" w:rsidRPr="00B63714">
        <w:rPr>
          <w:rFonts w:ascii="Calibri" w:hAnsi="Calibri" w:cs="Calibri"/>
          <w:sz w:val="22"/>
          <w:szCs w:val="22"/>
          <w:lang w:val="lv-LV"/>
        </w:rPr>
        <w:t xml:space="preserve"> </w:t>
      </w:r>
      <w:r w:rsidRPr="00B63714">
        <w:rPr>
          <w:rFonts w:ascii="Calibri" w:hAnsi="Calibri" w:cs="Calibri"/>
          <w:sz w:val="22"/>
          <w:szCs w:val="22"/>
          <w:lang w:val="lv-LV"/>
        </w:rPr>
        <w:t>piegād</w:t>
      </w:r>
      <w:r>
        <w:rPr>
          <w:rFonts w:ascii="Calibri" w:hAnsi="Calibri" w:cs="Calibri"/>
          <w:sz w:val="22"/>
          <w:szCs w:val="22"/>
          <w:lang w:val="lv-LV"/>
        </w:rPr>
        <w:t>es</w:t>
      </w:r>
      <w:r w:rsidR="00055F13" w:rsidRPr="00B63714">
        <w:rPr>
          <w:rFonts w:ascii="Calibri" w:hAnsi="Calibri" w:cs="Calibri"/>
          <w:sz w:val="22"/>
          <w:szCs w:val="22"/>
          <w:lang w:val="lv-LV"/>
        </w:rPr>
        <w:t xml:space="preserve"> </w:t>
      </w:r>
      <w:r w:rsidRPr="00B63714">
        <w:rPr>
          <w:rFonts w:ascii="Calibri" w:hAnsi="Calibri" w:cs="Calibri"/>
          <w:sz w:val="22"/>
          <w:szCs w:val="22"/>
          <w:lang w:val="lv-LV"/>
        </w:rPr>
        <w:t>ķēdē</w:t>
      </w:r>
      <w:r w:rsidR="00055F13" w:rsidRPr="00B63714">
        <w:rPr>
          <w:rFonts w:ascii="Calibri" w:hAnsi="Calibri" w:cs="Calibri"/>
          <w:sz w:val="22"/>
          <w:szCs w:val="22"/>
          <w:lang w:val="lv-LV"/>
        </w:rPr>
        <w:t>.</w:t>
      </w:r>
    </w:p>
    <w:p w14:paraId="61000C3C" w14:textId="7E9C124D" w:rsidR="00055F13" w:rsidRPr="00B63714" w:rsidRDefault="00055F13" w:rsidP="006A5968">
      <w:pPr>
        <w:pStyle w:val="NormalWeb"/>
        <w:adjustRightInd w:val="0"/>
        <w:snapToGrid w:val="0"/>
        <w:spacing w:before="120" w:beforeAutospacing="0" w:after="120" w:afterAutospacing="0"/>
        <w:ind w:firstLine="360"/>
        <w:jc w:val="both"/>
        <w:rPr>
          <w:rFonts w:ascii="Calibri" w:hAnsi="Calibri" w:cs="Calibri"/>
          <w:sz w:val="22"/>
          <w:szCs w:val="22"/>
          <w:lang w:val="lv-LV"/>
        </w:rPr>
      </w:pPr>
      <w:r w:rsidRPr="00B63714">
        <w:rPr>
          <w:rFonts w:ascii="Calibri" w:hAnsi="Calibri" w:cs="Calibri"/>
          <w:sz w:val="22"/>
          <w:szCs w:val="22"/>
          <w:lang w:val="lv-LV"/>
        </w:rPr>
        <w:t xml:space="preserve">Stratēģijā noteikts, ka </w:t>
      </w:r>
      <w:r w:rsidR="00374A1C" w:rsidRPr="00B63714">
        <w:rPr>
          <w:rFonts w:ascii="Calibri" w:hAnsi="Calibri" w:cs="Calibri"/>
          <w:b/>
          <w:bCs/>
          <w:i/>
          <w:iCs/>
          <w:sz w:val="22"/>
          <w:szCs w:val="22"/>
          <w:lang w:val="lv-LV"/>
        </w:rPr>
        <w:t>pētniecība</w:t>
      </w:r>
      <w:r w:rsidRPr="00B63714">
        <w:rPr>
          <w:rFonts w:ascii="Calibri" w:hAnsi="Calibri" w:cs="Calibri"/>
          <w:b/>
          <w:bCs/>
          <w:i/>
          <w:iCs/>
          <w:sz w:val="22"/>
          <w:szCs w:val="22"/>
          <w:lang w:val="lv-LV"/>
        </w:rPr>
        <w:t xml:space="preserve"> un </w:t>
      </w:r>
      <w:r w:rsidR="00374A1C" w:rsidRPr="00B63714">
        <w:rPr>
          <w:rFonts w:ascii="Calibri" w:hAnsi="Calibri" w:cs="Calibri"/>
          <w:b/>
          <w:bCs/>
          <w:i/>
          <w:iCs/>
          <w:sz w:val="22"/>
          <w:szCs w:val="22"/>
          <w:lang w:val="lv-LV"/>
        </w:rPr>
        <w:t>inovācijas</w:t>
      </w:r>
      <w:r w:rsidRPr="00B63714">
        <w:rPr>
          <w:rFonts w:ascii="Calibri" w:hAnsi="Calibri" w:cs="Calibri"/>
          <w:sz w:val="22"/>
          <w:szCs w:val="22"/>
          <w:lang w:val="lv-LV"/>
        </w:rPr>
        <w:t xml:space="preserve"> </w:t>
      </w:r>
      <w:r w:rsidRPr="00B63714">
        <w:rPr>
          <w:rFonts w:ascii="Calibri" w:hAnsi="Calibri" w:cs="Calibri"/>
          <w:b/>
          <w:bCs/>
          <w:i/>
          <w:iCs/>
          <w:sz w:val="22"/>
          <w:szCs w:val="22"/>
          <w:lang w:val="lv-LV"/>
        </w:rPr>
        <w:t>(R&amp;I)</w:t>
      </w:r>
      <w:r w:rsidRPr="00B63714">
        <w:rPr>
          <w:rFonts w:ascii="Calibri" w:hAnsi="Calibri" w:cs="Calibri"/>
          <w:sz w:val="22"/>
          <w:szCs w:val="22"/>
          <w:lang w:val="lv-LV"/>
        </w:rPr>
        <w:t xml:space="preserve">, kā arī </w:t>
      </w:r>
      <w:r w:rsidRPr="00B63714">
        <w:rPr>
          <w:rFonts w:ascii="Calibri" w:hAnsi="Calibri" w:cs="Calibri"/>
          <w:b/>
          <w:bCs/>
          <w:i/>
          <w:iCs/>
          <w:sz w:val="22"/>
          <w:szCs w:val="22"/>
          <w:lang w:val="lv-LV"/>
        </w:rPr>
        <w:t>tehnoloģijas un</w:t>
      </w:r>
      <w:r w:rsidRPr="00B63714">
        <w:rPr>
          <w:rFonts w:ascii="Calibri" w:hAnsi="Calibri" w:cs="Calibri"/>
          <w:sz w:val="22"/>
          <w:szCs w:val="22"/>
          <w:lang w:val="lv-LV"/>
        </w:rPr>
        <w:t xml:space="preserve"> </w:t>
      </w:r>
      <w:r w:rsidRPr="00B63714">
        <w:rPr>
          <w:rFonts w:ascii="Calibri" w:hAnsi="Calibri" w:cs="Calibri"/>
          <w:b/>
          <w:bCs/>
          <w:i/>
          <w:iCs/>
          <w:sz w:val="22"/>
          <w:szCs w:val="22"/>
          <w:lang w:val="lv-LV"/>
        </w:rPr>
        <w:t xml:space="preserve">ilgtspējību veicinošas investīcijas </w:t>
      </w:r>
      <w:r w:rsidRPr="00B63714">
        <w:rPr>
          <w:rFonts w:ascii="Calibri" w:hAnsi="Calibri" w:cs="Calibri"/>
          <w:sz w:val="22"/>
          <w:szCs w:val="22"/>
          <w:lang w:val="lv-LV"/>
        </w:rPr>
        <w:t xml:space="preserve"> ir </w:t>
      </w:r>
      <w:r w:rsidR="00374A1C" w:rsidRPr="00B63714">
        <w:rPr>
          <w:rFonts w:ascii="Calibri" w:hAnsi="Calibri" w:cs="Calibri"/>
          <w:sz w:val="22"/>
          <w:szCs w:val="22"/>
          <w:lang w:val="lv-LV"/>
        </w:rPr>
        <w:t>svarīgi</w:t>
      </w:r>
      <w:r w:rsidRPr="00B63714">
        <w:rPr>
          <w:rFonts w:ascii="Calibri" w:hAnsi="Calibri" w:cs="Calibri"/>
          <w:sz w:val="22"/>
          <w:szCs w:val="22"/>
          <w:lang w:val="lv-LV"/>
        </w:rPr>
        <w:t xml:space="preserve"> virz</w:t>
      </w:r>
      <w:r w:rsidR="001A4947">
        <w:rPr>
          <w:rFonts w:ascii="Calibri" w:hAnsi="Calibri" w:cs="Calibri"/>
          <w:sz w:val="22"/>
          <w:szCs w:val="22"/>
          <w:lang w:val="lv-LV"/>
        </w:rPr>
        <w:t>ī</w:t>
      </w:r>
      <w:r w:rsidRPr="00B63714">
        <w:rPr>
          <w:rFonts w:ascii="Calibri" w:hAnsi="Calibri" w:cs="Calibri"/>
          <w:sz w:val="22"/>
          <w:szCs w:val="22"/>
          <w:lang w:val="lv-LV"/>
        </w:rPr>
        <w:t>t</w:t>
      </w:r>
      <w:r w:rsidR="00D9303F">
        <w:rPr>
          <w:rFonts w:ascii="Calibri" w:hAnsi="Calibri" w:cs="Calibri"/>
          <w:sz w:val="22"/>
          <w:szCs w:val="22"/>
          <w:lang w:val="lv-LV"/>
        </w:rPr>
        <w:t>ā</w:t>
      </w:r>
      <w:r w:rsidRPr="00B63714">
        <w:rPr>
          <w:rFonts w:ascii="Calibri" w:hAnsi="Calibri" w:cs="Calibri"/>
          <w:sz w:val="22"/>
          <w:szCs w:val="22"/>
          <w:lang w:val="lv-LV"/>
        </w:rPr>
        <w:t>jsp</w:t>
      </w:r>
      <w:r w:rsidR="00D9303F">
        <w:rPr>
          <w:rFonts w:ascii="Calibri" w:hAnsi="Calibri" w:cs="Calibri"/>
          <w:sz w:val="22"/>
          <w:szCs w:val="22"/>
          <w:lang w:val="lv-LV"/>
        </w:rPr>
        <w:t>ē</w:t>
      </w:r>
      <w:r w:rsidRPr="00B63714">
        <w:rPr>
          <w:rFonts w:ascii="Calibri" w:hAnsi="Calibri" w:cs="Calibri"/>
          <w:sz w:val="22"/>
          <w:szCs w:val="22"/>
          <w:lang w:val="lv-LV"/>
        </w:rPr>
        <w:t xml:space="preserve">ki, kas </w:t>
      </w:r>
      <w:r w:rsidR="00374A1C" w:rsidRPr="00B63714">
        <w:rPr>
          <w:rFonts w:ascii="Calibri" w:hAnsi="Calibri" w:cs="Calibri"/>
          <w:sz w:val="22"/>
          <w:szCs w:val="22"/>
          <w:lang w:val="lv-LV"/>
        </w:rPr>
        <w:t>paātrina</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pāreju</w:t>
      </w:r>
      <w:r w:rsidRPr="00B63714">
        <w:rPr>
          <w:rFonts w:ascii="Calibri" w:hAnsi="Calibri" w:cs="Calibri"/>
          <w:sz w:val="22"/>
          <w:szCs w:val="22"/>
          <w:lang w:val="lv-LV"/>
        </w:rPr>
        <w:t xml:space="preserve"> uz ilgtsp</w:t>
      </w:r>
      <w:r w:rsidR="00D9303F">
        <w:rPr>
          <w:rFonts w:ascii="Calibri" w:hAnsi="Calibri" w:cs="Calibri"/>
          <w:sz w:val="22"/>
          <w:szCs w:val="22"/>
          <w:lang w:val="lv-LV"/>
        </w:rPr>
        <w:t>ē</w:t>
      </w:r>
      <w:r w:rsidRPr="00B63714">
        <w:rPr>
          <w:rFonts w:ascii="Calibri" w:hAnsi="Calibri" w:cs="Calibri"/>
          <w:sz w:val="22"/>
          <w:szCs w:val="22"/>
          <w:lang w:val="lv-LV"/>
        </w:rPr>
        <w:t>j</w:t>
      </w:r>
      <w:r w:rsidR="001A4947">
        <w:rPr>
          <w:rFonts w:ascii="Calibri" w:hAnsi="Calibri" w:cs="Calibri"/>
          <w:sz w:val="22"/>
          <w:szCs w:val="22"/>
          <w:lang w:val="lv-LV"/>
        </w:rPr>
        <w:t>ī</w:t>
      </w:r>
      <w:r w:rsidRPr="00B63714">
        <w:rPr>
          <w:rFonts w:ascii="Calibri" w:hAnsi="Calibri" w:cs="Calibri"/>
          <w:sz w:val="22"/>
          <w:szCs w:val="22"/>
          <w:lang w:val="lv-LV"/>
        </w:rPr>
        <w:t>g</w:t>
      </w:r>
      <w:r w:rsidR="00D9303F">
        <w:rPr>
          <w:rFonts w:ascii="Calibri" w:hAnsi="Calibri" w:cs="Calibri"/>
          <w:sz w:val="22"/>
          <w:szCs w:val="22"/>
          <w:lang w:val="lv-LV"/>
        </w:rPr>
        <w:t>ā</w:t>
      </w:r>
      <w:r w:rsidRPr="00B63714">
        <w:rPr>
          <w:rFonts w:ascii="Calibri" w:hAnsi="Calibri" w:cs="Calibri"/>
          <w:sz w:val="22"/>
          <w:szCs w:val="22"/>
          <w:lang w:val="lv-LV"/>
        </w:rPr>
        <w:t xml:space="preserve">m, </w:t>
      </w:r>
      <w:r w:rsidR="00374A1C" w:rsidRPr="00B63714">
        <w:rPr>
          <w:rFonts w:ascii="Calibri" w:hAnsi="Calibri" w:cs="Calibri"/>
          <w:sz w:val="22"/>
          <w:szCs w:val="22"/>
          <w:lang w:val="lv-LV"/>
        </w:rPr>
        <w:t>veselīgām</w:t>
      </w:r>
      <w:r w:rsidRPr="00B63714">
        <w:rPr>
          <w:rFonts w:ascii="Calibri" w:hAnsi="Calibri" w:cs="Calibri"/>
          <w:sz w:val="22"/>
          <w:szCs w:val="22"/>
          <w:lang w:val="lv-LV"/>
        </w:rPr>
        <w:t xml:space="preserve"> un iek</w:t>
      </w:r>
      <w:r w:rsidR="00037C22">
        <w:rPr>
          <w:rFonts w:ascii="Calibri" w:hAnsi="Calibri" w:cs="Calibri"/>
          <w:sz w:val="22"/>
          <w:szCs w:val="22"/>
          <w:lang w:val="lv-LV"/>
        </w:rPr>
        <w:t>ļ</w:t>
      </w:r>
      <w:r w:rsidRPr="00B63714">
        <w:rPr>
          <w:rFonts w:ascii="Calibri" w:hAnsi="Calibri" w:cs="Calibri"/>
          <w:sz w:val="22"/>
          <w:szCs w:val="22"/>
          <w:lang w:val="lv-LV"/>
        </w:rPr>
        <w:t>aujo</w:t>
      </w:r>
      <w:r w:rsidR="00037C22">
        <w:rPr>
          <w:rFonts w:ascii="Calibri" w:hAnsi="Calibri" w:cs="Calibri"/>
          <w:sz w:val="22"/>
          <w:szCs w:val="22"/>
          <w:lang w:val="lv-LV"/>
        </w:rPr>
        <w:t>š</w:t>
      </w:r>
      <w:r w:rsidR="00D9303F">
        <w:rPr>
          <w:rFonts w:ascii="Calibri" w:hAnsi="Calibri" w:cs="Calibri"/>
          <w:sz w:val="22"/>
          <w:szCs w:val="22"/>
          <w:lang w:val="lv-LV"/>
        </w:rPr>
        <w:t>ā</w:t>
      </w:r>
      <w:r w:rsidRPr="00B63714">
        <w:rPr>
          <w:rFonts w:ascii="Calibri" w:hAnsi="Calibri" w:cs="Calibri"/>
          <w:sz w:val="22"/>
          <w:szCs w:val="22"/>
          <w:lang w:val="lv-LV"/>
        </w:rPr>
        <w:t xml:space="preserve">m </w:t>
      </w:r>
      <w:r w:rsidR="00374A1C" w:rsidRPr="00B63714">
        <w:rPr>
          <w:rFonts w:ascii="Calibri" w:hAnsi="Calibri" w:cs="Calibri"/>
          <w:sz w:val="22"/>
          <w:szCs w:val="22"/>
          <w:lang w:val="lv-LV"/>
        </w:rPr>
        <w:t>pārtikas</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sistēmām</w:t>
      </w:r>
      <w:r w:rsidRPr="00B63714">
        <w:rPr>
          <w:rFonts w:ascii="Calibri" w:hAnsi="Calibri" w:cs="Calibri"/>
          <w:sz w:val="22"/>
          <w:szCs w:val="22"/>
          <w:lang w:val="lv-LV"/>
        </w:rPr>
        <w:t xml:space="preserve"> no </w:t>
      </w:r>
      <w:r w:rsidR="00374A1C" w:rsidRPr="00B63714">
        <w:rPr>
          <w:rFonts w:ascii="Calibri" w:hAnsi="Calibri" w:cs="Calibri"/>
          <w:sz w:val="22"/>
          <w:szCs w:val="22"/>
          <w:lang w:val="lv-LV"/>
        </w:rPr>
        <w:t>primār</w:t>
      </w:r>
      <w:r w:rsidR="00374A1C">
        <w:rPr>
          <w:rFonts w:ascii="Calibri" w:hAnsi="Calibri" w:cs="Calibri"/>
          <w:sz w:val="22"/>
          <w:szCs w:val="22"/>
          <w:lang w:val="lv-LV"/>
        </w:rPr>
        <w:t>ās</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ražošanas</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līdz</w:t>
      </w:r>
      <w:r w:rsidRPr="00B63714">
        <w:rPr>
          <w:rFonts w:ascii="Calibri" w:hAnsi="Calibri" w:cs="Calibri"/>
          <w:sz w:val="22"/>
          <w:szCs w:val="22"/>
          <w:lang w:val="lv-LV"/>
        </w:rPr>
        <w:t xml:space="preserve"> pat </w:t>
      </w:r>
      <w:r w:rsidR="00374A1C" w:rsidRPr="00B63714">
        <w:rPr>
          <w:rFonts w:ascii="Calibri" w:hAnsi="Calibri" w:cs="Calibri"/>
          <w:sz w:val="22"/>
          <w:szCs w:val="22"/>
          <w:lang w:val="lv-LV"/>
        </w:rPr>
        <w:t>patēriņam</w:t>
      </w:r>
      <w:r w:rsidRPr="00B63714">
        <w:rPr>
          <w:rFonts w:ascii="Calibri" w:hAnsi="Calibri" w:cs="Calibri"/>
          <w:sz w:val="22"/>
          <w:szCs w:val="22"/>
          <w:lang w:val="lv-LV"/>
        </w:rPr>
        <w:t xml:space="preserve">. Lai visi </w:t>
      </w:r>
      <w:r w:rsidR="00374A1C" w:rsidRPr="00B63714">
        <w:rPr>
          <w:rFonts w:ascii="Calibri" w:hAnsi="Calibri" w:cs="Calibri"/>
          <w:sz w:val="22"/>
          <w:szCs w:val="22"/>
          <w:lang w:val="lv-LV"/>
        </w:rPr>
        <w:t>pārtikas</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sistēmas</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dalībnieki</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varētu</w:t>
      </w:r>
      <w:r w:rsidRPr="00B63714">
        <w:rPr>
          <w:rFonts w:ascii="Calibri" w:hAnsi="Calibri" w:cs="Calibri"/>
          <w:sz w:val="22"/>
          <w:szCs w:val="22"/>
          <w:lang w:val="lv-LV"/>
        </w:rPr>
        <w:t xml:space="preserve"> iemantot </w:t>
      </w:r>
      <w:r w:rsidR="00374A1C" w:rsidRPr="00B63714">
        <w:rPr>
          <w:rFonts w:ascii="Calibri" w:hAnsi="Calibri" w:cs="Calibri"/>
          <w:sz w:val="22"/>
          <w:szCs w:val="22"/>
          <w:lang w:val="lv-LV"/>
        </w:rPr>
        <w:t>ilgtspēju</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būtiski</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nepieciešamas</w:t>
      </w:r>
      <w:r w:rsidRPr="00B63714">
        <w:rPr>
          <w:rFonts w:ascii="Calibri" w:hAnsi="Calibri" w:cs="Calibri"/>
          <w:sz w:val="22"/>
          <w:szCs w:val="22"/>
          <w:lang w:val="lv-LV"/>
        </w:rPr>
        <w:t xml:space="preserve"> ir </w:t>
      </w:r>
      <w:r w:rsidR="006A5968" w:rsidRPr="00B63714">
        <w:rPr>
          <w:rFonts w:ascii="Calibri" w:hAnsi="Calibri" w:cs="Calibri"/>
          <w:sz w:val="22"/>
          <w:szCs w:val="22"/>
          <w:lang w:val="lv-LV"/>
        </w:rPr>
        <w:t xml:space="preserve">konsultācijas, jaunu </w:t>
      </w:r>
      <w:r w:rsidR="00374A1C" w:rsidRPr="00B63714">
        <w:rPr>
          <w:rFonts w:ascii="Calibri" w:hAnsi="Calibri" w:cs="Calibri"/>
          <w:sz w:val="22"/>
          <w:szCs w:val="22"/>
          <w:lang w:val="lv-LV"/>
        </w:rPr>
        <w:t>zināšanu</w:t>
      </w:r>
      <w:r w:rsidR="006A5968" w:rsidRPr="00B63714">
        <w:rPr>
          <w:rFonts w:ascii="Calibri" w:hAnsi="Calibri" w:cs="Calibri"/>
          <w:sz w:val="22"/>
          <w:szCs w:val="22"/>
          <w:lang w:val="lv-LV"/>
        </w:rPr>
        <w:t xml:space="preserve"> un prasmju iegūšana, kā arī nepieciešamo datu aprite</w:t>
      </w:r>
      <w:r w:rsidRPr="00B63714">
        <w:rPr>
          <w:rFonts w:ascii="Calibri" w:hAnsi="Calibri" w:cs="Calibri"/>
          <w:sz w:val="22"/>
          <w:szCs w:val="22"/>
          <w:lang w:val="lv-LV"/>
        </w:rPr>
        <w:t>.</w:t>
      </w:r>
    </w:p>
    <w:p w14:paraId="6822A494" w14:textId="046F68C1" w:rsidR="00055F13" w:rsidRPr="00B63714" w:rsidRDefault="00374A1C" w:rsidP="006A5968">
      <w:pPr>
        <w:pStyle w:val="NormalWeb"/>
        <w:adjustRightInd w:val="0"/>
        <w:snapToGrid w:val="0"/>
        <w:spacing w:before="120" w:beforeAutospacing="0" w:after="120" w:afterAutospacing="0"/>
        <w:ind w:firstLine="360"/>
        <w:jc w:val="both"/>
        <w:rPr>
          <w:rFonts w:ascii="Calibri" w:hAnsi="Calibri" w:cs="Calibri"/>
          <w:sz w:val="22"/>
          <w:szCs w:val="22"/>
          <w:lang w:val="lv-LV"/>
        </w:rPr>
      </w:pPr>
      <w:r w:rsidRPr="00B63714">
        <w:rPr>
          <w:rFonts w:ascii="Calibri" w:hAnsi="Calibri" w:cs="Calibri"/>
          <w:sz w:val="22"/>
          <w:szCs w:val="22"/>
          <w:lang w:val="lv-LV"/>
        </w:rPr>
        <w:t>Stratēģijas</w:t>
      </w:r>
      <w:r w:rsidR="006A5968" w:rsidRPr="00B63714">
        <w:rPr>
          <w:rFonts w:ascii="Calibri" w:hAnsi="Calibri" w:cs="Calibri"/>
          <w:sz w:val="22"/>
          <w:szCs w:val="22"/>
          <w:lang w:val="lv-LV"/>
        </w:rPr>
        <w:t xml:space="preserve"> </w:t>
      </w:r>
      <w:r w:rsidRPr="00B63714">
        <w:rPr>
          <w:rFonts w:ascii="Calibri" w:hAnsi="Calibri" w:cs="Calibri"/>
          <w:sz w:val="22"/>
          <w:szCs w:val="22"/>
          <w:lang w:val="lv-LV"/>
        </w:rPr>
        <w:t>mērķis</w:t>
      </w:r>
      <w:r w:rsidR="006A5968" w:rsidRPr="00B63714">
        <w:rPr>
          <w:rFonts w:ascii="Calibri" w:hAnsi="Calibri" w:cs="Calibri"/>
          <w:sz w:val="22"/>
          <w:szCs w:val="22"/>
          <w:lang w:val="lv-LV"/>
        </w:rPr>
        <w:t xml:space="preserve"> ir </w:t>
      </w:r>
      <w:r w:rsidR="006A5968" w:rsidRPr="00B63714">
        <w:rPr>
          <w:rFonts w:ascii="Calibri" w:hAnsi="Calibri" w:cs="Calibri"/>
          <w:b/>
          <w:bCs/>
          <w:i/>
          <w:iCs/>
          <w:sz w:val="22"/>
          <w:szCs w:val="22"/>
          <w:lang w:val="lv-LV"/>
        </w:rPr>
        <w:t xml:space="preserve">ES </w:t>
      </w:r>
      <w:r w:rsidRPr="00B63714">
        <w:rPr>
          <w:rFonts w:ascii="Calibri" w:hAnsi="Calibri" w:cs="Calibri"/>
          <w:b/>
          <w:bCs/>
          <w:i/>
          <w:iCs/>
          <w:sz w:val="22"/>
          <w:szCs w:val="22"/>
          <w:lang w:val="lv-LV"/>
        </w:rPr>
        <w:t>pārtikas</w:t>
      </w:r>
      <w:r w:rsidR="006A5968" w:rsidRPr="00B63714">
        <w:rPr>
          <w:rFonts w:ascii="Calibri" w:hAnsi="Calibri" w:cs="Calibri"/>
          <w:b/>
          <w:bCs/>
          <w:i/>
          <w:iCs/>
          <w:sz w:val="22"/>
          <w:szCs w:val="22"/>
          <w:lang w:val="lv-LV"/>
        </w:rPr>
        <w:t xml:space="preserve"> </w:t>
      </w:r>
      <w:r w:rsidRPr="00B63714">
        <w:rPr>
          <w:rFonts w:ascii="Calibri" w:hAnsi="Calibri" w:cs="Calibri"/>
          <w:b/>
          <w:bCs/>
          <w:i/>
          <w:iCs/>
          <w:sz w:val="22"/>
          <w:szCs w:val="22"/>
          <w:lang w:val="lv-LV"/>
        </w:rPr>
        <w:t>sistēmu</w:t>
      </w:r>
      <w:r w:rsidR="006A5968" w:rsidRPr="00B63714">
        <w:rPr>
          <w:rFonts w:ascii="Calibri" w:hAnsi="Calibri" w:cs="Calibri"/>
          <w:b/>
          <w:bCs/>
          <w:i/>
          <w:iCs/>
          <w:sz w:val="22"/>
          <w:szCs w:val="22"/>
          <w:lang w:val="lv-LV"/>
        </w:rPr>
        <w:t xml:space="preserve"> </w:t>
      </w:r>
      <w:r w:rsidRPr="00B63714">
        <w:rPr>
          <w:rFonts w:ascii="Calibri" w:hAnsi="Calibri" w:cs="Calibri"/>
          <w:b/>
          <w:bCs/>
          <w:i/>
          <w:iCs/>
          <w:sz w:val="22"/>
          <w:szCs w:val="22"/>
          <w:lang w:val="lv-LV"/>
        </w:rPr>
        <w:t>padarīt</w:t>
      </w:r>
      <w:r w:rsidR="006A5968" w:rsidRPr="00B63714">
        <w:rPr>
          <w:rFonts w:ascii="Calibri" w:hAnsi="Calibri" w:cs="Calibri"/>
          <w:b/>
          <w:bCs/>
          <w:i/>
          <w:iCs/>
          <w:sz w:val="22"/>
          <w:szCs w:val="22"/>
          <w:lang w:val="lv-LV"/>
        </w:rPr>
        <w:t xml:space="preserve"> par </w:t>
      </w:r>
      <w:r w:rsidRPr="00B63714">
        <w:rPr>
          <w:rFonts w:ascii="Calibri" w:hAnsi="Calibri" w:cs="Calibri"/>
          <w:b/>
          <w:bCs/>
          <w:i/>
          <w:iCs/>
          <w:sz w:val="22"/>
          <w:szCs w:val="22"/>
          <w:lang w:val="lv-LV"/>
        </w:rPr>
        <w:t>globālu</w:t>
      </w:r>
      <w:r w:rsidR="006A5968" w:rsidRPr="00B63714">
        <w:rPr>
          <w:rFonts w:ascii="Calibri" w:hAnsi="Calibri" w:cs="Calibri"/>
          <w:b/>
          <w:bCs/>
          <w:i/>
          <w:iCs/>
          <w:sz w:val="22"/>
          <w:szCs w:val="22"/>
          <w:lang w:val="lv-LV"/>
        </w:rPr>
        <w:t xml:space="preserve"> </w:t>
      </w:r>
      <w:r w:rsidRPr="00B63714">
        <w:rPr>
          <w:rFonts w:ascii="Calibri" w:hAnsi="Calibri" w:cs="Calibri"/>
          <w:b/>
          <w:bCs/>
          <w:i/>
          <w:iCs/>
          <w:sz w:val="22"/>
          <w:szCs w:val="22"/>
          <w:lang w:val="lv-LV"/>
        </w:rPr>
        <w:t>ilgtspējas</w:t>
      </w:r>
      <w:r w:rsidR="006A5968" w:rsidRPr="00B63714">
        <w:rPr>
          <w:rFonts w:ascii="Calibri" w:hAnsi="Calibri" w:cs="Calibri"/>
          <w:b/>
          <w:bCs/>
          <w:i/>
          <w:iCs/>
          <w:sz w:val="22"/>
          <w:szCs w:val="22"/>
          <w:lang w:val="lv-LV"/>
        </w:rPr>
        <w:t xml:space="preserve"> standartu</w:t>
      </w:r>
      <w:r w:rsidR="006A5968" w:rsidRPr="00B63714">
        <w:rPr>
          <w:rFonts w:ascii="Calibri" w:hAnsi="Calibri" w:cs="Calibri"/>
          <w:sz w:val="22"/>
          <w:szCs w:val="22"/>
          <w:lang w:val="lv-LV"/>
        </w:rPr>
        <w:t xml:space="preserve">. Lai </w:t>
      </w:r>
      <w:r w:rsidRPr="00B63714">
        <w:rPr>
          <w:rFonts w:ascii="Calibri" w:hAnsi="Calibri" w:cs="Calibri"/>
          <w:sz w:val="22"/>
          <w:szCs w:val="22"/>
          <w:lang w:val="lv-LV"/>
        </w:rPr>
        <w:t>varētu</w:t>
      </w:r>
      <w:r w:rsidR="006A5968" w:rsidRPr="00B63714">
        <w:rPr>
          <w:rFonts w:ascii="Calibri" w:hAnsi="Calibri" w:cs="Calibri"/>
          <w:sz w:val="22"/>
          <w:szCs w:val="22"/>
          <w:lang w:val="lv-LV"/>
        </w:rPr>
        <w:t xml:space="preserve"> notikt </w:t>
      </w:r>
      <w:r w:rsidRPr="00B63714">
        <w:rPr>
          <w:rFonts w:ascii="Calibri" w:hAnsi="Calibri" w:cs="Calibri"/>
          <w:sz w:val="22"/>
          <w:szCs w:val="22"/>
          <w:lang w:val="lv-LV"/>
        </w:rPr>
        <w:t>parēja</w:t>
      </w:r>
      <w:r w:rsidR="006A5968" w:rsidRPr="00B63714">
        <w:rPr>
          <w:rFonts w:ascii="Calibri" w:hAnsi="Calibri" w:cs="Calibri"/>
          <w:sz w:val="22"/>
          <w:szCs w:val="22"/>
          <w:lang w:val="lv-LV"/>
        </w:rPr>
        <w:t xml:space="preserve"> uz ilgtsp</w:t>
      </w:r>
      <w:r w:rsidR="00D9303F">
        <w:rPr>
          <w:rFonts w:ascii="Calibri" w:hAnsi="Calibri" w:cs="Calibri"/>
          <w:sz w:val="22"/>
          <w:szCs w:val="22"/>
          <w:lang w:val="lv-LV"/>
        </w:rPr>
        <w:t>ē</w:t>
      </w:r>
      <w:r w:rsidR="006A5968" w:rsidRPr="00B63714">
        <w:rPr>
          <w:rFonts w:ascii="Calibri" w:hAnsi="Calibri" w:cs="Calibri"/>
          <w:sz w:val="22"/>
          <w:szCs w:val="22"/>
          <w:lang w:val="lv-LV"/>
        </w:rPr>
        <w:t>j</w:t>
      </w:r>
      <w:r w:rsidR="001A4947">
        <w:rPr>
          <w:rFonts w:ascii="Calibri" w:hAnsi="Calibri" w:cs="Calibri"/>
          <w:sz w:val="22"/>
          <w:szCs w:val="22"/>
          <w:lang w:val="lv-LV"/>
        </w:rPr>
        <w:t>ī</w:t>
      </w:r>
      <w:r w:rsidR="006A5968" w:rsidRPr="00B63714">
        <w:rPr>
          <w:rFonts w:ascii="Calibri" w:hAnsi="Calibri" w:cs="Calibri"/>
          <w:sz w:val="22"/>
          <w:szCs w:val="22"/>
          <w:lang w:val="lv-LV"/>
        </w:rPr>
        <w:t>g</w:t>
      </w:r>
      <w:r w:rsidR="00D9303F">
        <w:rPr>
          <w:rFonts w:ascii="Calibri" w:hAnsi="Calibri" w:cs="Calibri"/>
          <w:sz w:val="22"/>
          <w:szCs w:val="22"/>
          <w:lang w:val="lv-LV"/>
        </w:rPr>
        <w:t>ā</w:t>
      </w:r>
      <w:r w:rsidR="006A5968" w:rsidRPr="00B63714">
        <w:rPr>
          <w:rFonts w:ascii="Calibri" w:hAnsi="Calibri" w:cs="Calibri"/>
          <w:sz w:val="22"/>
          <w:szCs w:val="22"/>
          <w:lang w:val="lv-LV"/>
        </w:rPr>
        <w:t xml:space="preserve">m </w:t>
      </w:r>
      <w:r w:rsidRPr="00B63714">
        <w:rPr>
          <w:rFonts w:ascii="Calibri" w:hAnsi="Calibri" w:cs="Calibri"/>
          <w:sz w:val="22"/>
          <w:szCs w:val="22"/>
          <w:lang w:val="lv-LV"/>
        </w:rPr>
        <w:t>pārtikas</w:t>
      </w:r>
      <w:r w:rsidR="006A5968" w:rsidRPr="00B63714">
        <w:rPr>
          <w:rFonts w:ascii="Calibri" w:hAnsi="Calibri" w:cs="Calibri"/>
          <w:sz w:val="22"/>
          <w:szCs w:val="22"/>
          <w:lang w:val="lv-LV"/>
        </w:rPr>
        <w:t xml:space="preserve"> </w:t>
      </w:r>
      <w:r w:rsidRPr="00B63714">
        <w:rPr>
          <w:rFonts w:ascii="Calibri" w:hAnsi="Calibri" w:cs="Calibri"/>
          <w:sz w:val="22"/>
          <w:szCs w:val="22"/>
          <w:lang w:val="lv-LV"/>
        </w:rPr>
        <w:t>sistēmām</w:t>
      </w:r>
      <w:r w:rsidR="006A5968" w:rsidRPr="00B63714">
        <w:rPr>
          <w:rFonts w:ascii="Calibri" w:hAnsi="Calibri" w:cs="Calibri"/>
          <w:sz w:val="22"/>
          <w:szCs w:val="22"/>
          <w:lang w:val="lv-LV"/>
        </w:rPr>
        <w:t xml:space="preserve">, ir </w:t>
      </w:r>
      <w:r w:rsidRPr="00B63714">
        <w:rPr>
          <w:rFonts w:ascii="Calibri" w:hAnsi="Calibri" w:cs="Calibri"/>
          <w:sz w:val="22"/>
          <w:szCs w:val="22"/>
          <w:lang w:val="lv-LV"/>
        </w:rPr>
        <w:t>vajadzīga</w:t>
      </w:r>
      <w:r w:rsidR="006A5968" w:rsidRPr="00B63714">
        <w:rPr>
          <w:rFonts w:ascii="Calibri" w:hAnsi="Calibri" w:cs="Calibri"/>
          <w:sz w:val="22"/>
          <w:szCs w:val="22"/>
          <w:lang w:val="lv-LV"/>
        </w:rPr>
        <w:t xml:space="preserve"> </w:t>
      </w:r>
      <w:r w:rsidRPr="00B63714">
        <w:rPr>
          <w:rFonts w:ascii="Calibri" w:hAnsi="Calibri" w:cs="Calibri"/>
          <w:sz w:val="22"/>
          <w:szCs w:val="22"/>
          <w:lang w:val="lv-LV"/>
        </w:rPr>
        <w:t>kolektīva</w:t>
      </w:r>
      <w:r w:rsidR="006A5968" w:rsidRPr="00B63714">
        <w:rPr>
          <w:rFonts w:ascii="Calibri" w:hAnsi="Calibri" w:cs="Calibri"/>
          <w:sz w:val="22"/>
          <w:szCs w:val="22"/>
          <w:lang w:val="lv-LV"/>
        </w:rPr>
        <w:t xml:space="preserve"> pieeja, kur</w:t>
      </w:r>
      <w:r w:rsidR="00D9303F">
        <w:rPr>
          <w:rFonts w:ascii="Calibri" w:hAnsi="Calibri" w:cs="Calibri"/>
          <w:sz w:val="22"/>
          <w:szCs w:val="22"/>
          <w:lang w:val="lv-LV"/>
        </w:rPr>
        <w:t>ā</w:t>
      </w:r>
      <w:r w:rsidR="006A5968" w:rsidRPr="00B63714">
        <w:rPr>
          <w:rFonts w:ascii="Calibri" w:hAnsi="Calibri" w:cs="Calibri"/>
          <w:sz w:val="22"/>
          <w:szCs w:val="22"/>
          <w:lang w:val="lv-LV"/>
        </w:rPr>
        <w:t xml:space="preserve"> </w:t>
      </w:r>
      <w:r w:rsidRPr="00B63714">
        <w:rPr>
          <w:rFonts w:ascii="Calibri" w:hAnsi="Calibri" w:cs="Calibri"/>
          <w:sz w:val="22"/>
          <w:szCs w:val="22"/>
          <w:lang w:val="lv-LV"/>
        </w:rPr>
        <w:t>iesaistītos</w:t>
      </w:r>
      <w:r w:rsidR="006A5968" w:rsidRPr="00B63714">
        <w:rPr>
          <w:rFonts w:ascii="Calibri" w:hAnsi="Calibri" w:cs="Calibri"/>
          <w:sz w:val="22"/>
          <w:szCs w:val="22"/>
          <w:lang w:val="lv-LV"/>
        </w:rPr>
        <w:t xml:space="preserve"> visu </w:t>
      </w:r>
      <w:r w:rsidRPr="00B63714">
        <w:rPr>
          <w:rFonts w:ascii="Calibri" w:hAnsi="Calibri" w:cs="Calibri"/>
          <w:sz w:val="22"/>
          <w:szCs w:val="22"/>
          <w:lang w:val="lv-LV"/>
        </w:rPr>
        <w:t>pārvaldības</w:t>
      </w:r>
      <w:r w:rsidR="006A5968" w:rsidRPr="00B63714">
        <w:rPr>
          <w:rFonts w:ascii="Calibri" w:hAnsi="Calibri" w:cs="Calibri"/>
          <w:sz w:val="22"/>
          <w:szCs w:val="22"/>
          <w:lang w:val="lv-LV"/>
        </w:rPr>
        <w:t xml:space="preserve"> </w:t>
      </w:r>
      <w:r w:rsidRPr="00B63714">
        <w:rPr>
          <w:rFonts w:ascii="Calibri" w:hAnsi="Calibri" w:cs="Calibri"/>
          <w:sz w:val="22"/>
          <w:szCs w:val="22"/>
          <w:lang w:val="lv-LV"/>
        </w:rPr>
        <w:t>līmeņu</w:t>
      </w:r>
      <w:r w:rsidR="006A5968" w:rsidRPr="00B63714">
        <w:rPr>
          <w:rFonts w:ascii="Calibri" w:hAnsi="Calibri" w:cs="Calibri"/>
          <w:sz w:val="22"/>
          <w:szCs w:val="22"/>
          <w:lang w:val="lv-LV"/>
        </w:rPr>
        <w:t xml:space="preserve"> </w:t>
      </w:r>
      <w:r w:rsidRPr="00B63714">
        <w:rPr>
          <w:rFonts w:ascii="Calibri" w:hAnsi="Calibri" w:cs="Calibri"/>
          <w:sz w:val="22"/>
          <w:szCs w:val="22"/>
          <w:lang w:val="lv-LV"/>
        </w:rPr>
        <w:t>publisk</w:t>
      </w:r>
      <w:r>
        <w:rPr>
          <w:rFonts w:ascii="Calibri" w:hAnsi="Calibri" w:cs="Calibri"/>
          <w:sz w:val="22"/>
          <w:szCs w:val="22"/>
          <w:lang w:val="lv-LV"/>
        </w:rPr>
        <w:t>ās</w:t>
      </w:r>
      <w:r w:rsidR="006A5968" w:rsidRPr="00B63714">
        <w:rPr>
          <w:rFonts w:ascii="Calibri" w:hAnsi="Calibri" w:cs="Calibri"/>
          <w:sz w:val="22"/>
          <w:szCs w:val="22"/>
          <w:lang w:val="lv-LV"/>
        </w:rPr>
        <w:t xml:space="preserve"> </w:t>
      </w:r>
      <w:r w:rsidRPr="00B63714">
        <w:rPr>
          <w:rFonts w:ascii="Calibri" w:hAnsi="Calibri" w:cs="Calibri"/>
          <w:sz w:val="22"/>
          <w:szCs w:val="22"/>
          <w:lang w:val="lv-LV"/>
        </w:rPr>
        <w:t>iestādes</w:t>
      </w:r>
      <w:r w:rsidR="006A5968" w:rsidRPr="00B63714">
        <w:rPr>
          <w:rFonts w:ascii="Calibri" w:hAnsi="Calibri" w:cs="Calibri"/>
          <w:sz w:val="22"/>
          <w:szCs w:val="22"/>
          <w:lang w:val="lv-LV"/>
        </w:rPr>
        <w:t xml:space="preserve"> (ieskaitot </w:t>
      </w:r>
      <w:r w:rsidRPr="00B63714">
        <w:rPr>
          <w:rFonts w:ascii="Calibri" w:hAnsi="Calibri" w:cs="Calibri"/>
          <w:sz w:val="22"/>
          <w:szCs w:val="22"/>
          <w:lang w:val="lv-LV"/>
        </w:rPr>
        <w:t>pilsētas</w:t>
      </w:r>
      <w:r w:rsidR="006A5968" w:rsidRPr="00B63714">
        <w:rPr>
          <w:rFonts w:ascii="Calibri" w:hAnsi="Calibri" w:cs="Calibri"/>
          <w:sz w:val="22"/>
          <w:szCs w:val="22"/>
          <w:lang w:val="lv-LV"/>
        </w:rPr>
        <w:t xml:space="preserve">, lauku un piekrastes kopienas), </w:t>
      </w:r>
      <w:r w:rsidRPr="00B63714">
        <w:rPr>
          <w:rFonts w:ascii="Calibri" w:hAnsi="Calibri" w:cs="Calibri"/>
          <w:sz w:val="22"/>
          <w:szCs w:val="22"/>
          <w:lang w:val="lv-LV"/>
        </w:rPr>
        <w:t>privātā</w:t>
      </w:r>
      <w:r w:rsidR="006A5968" w:rsidRPr="00B63714">
        <w:rPr>
          <w:rFonts w:ascii="Calibri" w:hAnsi="Calibri" w:cs="Calibri"/>
          <w:sz w:val="22"/>
          <w:szCs w:val="22"/>
          <w:lang w:val="lv-LV"/>
        </w:rPr>
        <w:t xml:space="preserve"> sektora </w:t>
      </w:r>
      <w:r w:rsidRPr="00B63714">
        <w:rPr>
          <w:rFonts w:ascii="Calibri" w:hAnsi="Calibri" w:cs="Calibri"/>
          <w:sz w:val="22"/>
          <w:szCs w:val="22"/>
          <w:lang w:val="lv-LV"/>
        </w:rPr>
        <w:t>dalībnieki</w:t>
      </w:r>
      <w:r w:rsidR="006A5968" w:rsidRPr="00B63714">
        <w:rPr>
          <w:rFonts w:ascii="Calibri" w:hAnsi="Calibri" w:cs="Calibri"/>
          <w:sz w:val="22"/>
          <w:szCs w:val="22"/>
          <w:lang w:val="lv-LV"/>
        </w:rPr>
        <w:t xml:space="preserve"> </w:t>
      </w:r>
      <w:r w:rsidR="006A5968" w:rsidRPr="00B63714">
        <w:rPr>
          <w:rFonts w:ascii="Calibri" w:hAnsi="Calibri" w:cs="Calibri"/>
          <w:sz w:val="22"/>
          <w:szCs w:val="22"/>
          <w:lang w:val="lv-LV"/>
        </w:rPr>
        <w:lastRenderedPageBreak/>
        <w:t>vis</w:t>
      </w:r>
      <w:r w:rsidR="00D9303F">
        <w:rPr>
          <w:rFonts w:ascii="Calibri" w:hAnsi="Calibri" w:cs="Calibri"/>
          <w:sz w:val="22"/>
          <w:szCs w:val="22"/>
          <w:lang w:val="lv-LV"/>
        </w:rPr>
        <w:t>ā</w:t>
      </w:r>
      <w:r w:rsidR="006A5968" w:rsidRPr="00B63714">
        <w:rPr>
          <w:rFonts w:ascii="Calibri" w:hAnsi="Calibri" w:cs="Calibri"/>
          <w:sz w:val="22"/>
          <w:szCs w:val="22"/>
          <w:lang w:val="lv-LV"/>
        </w:rPr>
        <w:t xml:space="preserve"> </w:t>
      </w:r>
      <w:r w:rsidRPr="00B63714">
        <w:rPr>
          <w:rFonts w:ascii="Calibri" w:hAnsi="Calibri" w:cs="Calibri"/>
          <w:sz w:val="22"/>
          <w:szCs w:val="22"/>
          <w:lang w:val="lv-LV"/>
        </w:rPr>
        <w:t>pārtikas</w:t>
      </w:r>
      <w:r w:rsidR="006A5968" w:rsidRPr="00B63714">
        <w:rPr>
          <w:rFonts w:ascii="Calibri" w:hAnsi="Calibri" w:cs="Calibri"/>
          <w:sz w:val="22"/>
          <w:szCs w:val="22"/>
          <w:lang w:val="lv-LV"/>
        </w:rPr>
        <w:t xml:space="preserve"> aprit</w:t>
      </w:r>
      <w:r w:rsidR="00D9303F">
        <w:rPr>
          <w:rFonts w:ascii="Calibri" w:hAnsi="Calibri" w:cs="Calibri"/>
          <w:sz w:val="22"/>
          <w:szCs w:val="22"/>
          <w:lang w:val="lv-LV"/>
        </w:rPr>
        <w:t>ē</w:t>
      </w:r>
      <w:r w:rsidR="006A5968" w:rsidRPr="00B63714">
        <w:rPr>
          <w:rFonts w:ascii="Calibri" w:hAnsi="Calibri" w:cs="Calibri"/>
          <w:sz w:val="22"/>
          <w:szCs w:val="22"/>
          <w:lang w:val="lv-LV"/>
        </w:rPr>
        <w:t xml:space="preserve">, nevalstiskas </w:t>
      </w:r>
      <w:r w:rsidRPr="00B63714">
        <w:rPr>
          <w:rFonts w:ascii="Calibri" w:hAnsi="Calibri" w:cs="Calibri"/>
          <w:sz w:val="22"/>
          <w:szCs w:val="22"/>
          <w:lang w:val="lv-LV"/>
        </w:rPr>
        <w:t>organizācijas</w:t>
      </w:r>
      <w:r w:rsidR="006A5968" w:rsidRPr="00B63714">
        <w:rPr>
          <w:rFonts w:ascii="Calibri" w:hAnsi="Calibri" w:cs="Calibri"/>
          <w:sz w:val="22"/>
          <w:szCs w:val="22"/>
          <w:lang w:val="lv-LV"/>
        </w:rPr>
        <w:t xml:space="preserve">, </w:t>
      </w:r>
      <w:r w:rsidRPr="00B63714">
        <w:rPr>
          <w:rFonts w:ascii="Calibri" w:hAnsi="Calibri" w:cs="Calibri"/>
          <w:sz w:val="22"/>
          <w:szCs w:val="22"/>
          <w:lang w:val="lv-LV"/>
        </w:rPr>
        <w:t>sociālie</w:t>
      </w:r>
      <w:r w:rsidR="006A5968" w:rsidRPr="00B63714">
        <w:rPr>
          <w:rFonts w:ascii="Calibri" w:hAnsi="Calibri" w:cs="Calibri"/>
          <w:sz w:val="22"/>
          <w:szCs w:val="22"/>
          <w:lang w:val="lv-LV"/>
        </w:rPr>
        <w:t xml:space="preserve"> partneri, </w:t>
      </w:r>
      <w:r w:rsidRPr="00B63714">
        <w:rPr>
          <w:rFonts w:ascii="Calibri" w:hAnsi="Calibri" w:cs="Calibri"/>
          <w:sz w:val="22"/>
          <w:szCs w:val="22"/>
          <w:lang w:val="lv-LV"/>
        </w:rPr>
        <w:t>akadēmisko</w:t>
      </w:r>
      <w:r w:rsidR="006A5968" w:rsidRPr="00B63714">
        <w:rPr>
          <w:rFonts w:ascii="Calibri" w:hAnsi="Calibri" w:cs="Calibri"/>
          <w:sz w:val="22"/>
          <w:szCs w:val="22"/>
          <w:lang w:val="lv-LV"/>
        </w:rPr>
        <w:t xml:space="preserve"> aprindu </w:t>
      </w:r>
      <w:r w:rsidRPr="00B63714">
        <w:rPr>
          <w:rFonts w:ascii="Calibri" w:hAnsi="Calibri" w:cs="Calibri"/>
          <w:sz w:val="22"/>
          <w:szCs w:val="22"/>
          <w:lang w:val="lv-LV"/>
        </w:rPr>
        <w:t>pārstāvji</w:t>
      </w:r>
      <w:r w:rsidR="006A5968" w:rsidRPr="00B63714">
        <w:rPr>
          <w:rFonts w:ascii="Calibri" w:hAnsi="Calibri" w:cs="Calibri"/>
          <w:sz w:val="22"/>
          <w:szCs w:val="22"/>
          <w:lang w:val="lv-LV"/>
        </w:rPr>
        <w:t xml:space="preserve"> un </w:t>
      </w:r>
      <w:r w:rsidRPr="00B63714">
        <w:rPr>
          <w:rFonts w:ascii="Calibri" w:hAnsi="Calibri" w:cs="Calibri"/>
          <w:sz w:val="22"/>
          <w:szCs w:val="22"/>
          <w:lang w:val="lv-LV"/>
        </w:rPr>
        <w:t>iedzīvotāji</w:t>
      </w:r>
      <w:r w:rsidR="006A5968" w:rsidRPr="00B63714">
        <w:rPr>
          <w:rFonts w:ascii="Calibri" w:hAnsi="Calibri" w:cs="Calibri"/>
          <w:sz w:val="22"/>
          <w:szCs w:val="22"/>
          <w:lang w:val="lv-LV"/>
        </w:rPr>
        <w:t>.</w:t>
      </w:r>
    </w:p>
    <w:p w14:paraId="37A96CFA" w14:textId="3866DDB0" w:rsidR="0009061A" w:rsidRPr="00B63714" w:rsidRDefault="0009061A" w:rsidP="0009061A">
      <w:pPr>
        <w:pStyle w:val="Heading2"/>
        <w:rPr>
          <w:rFonts w:asciiTheme="minorHAnsi" w:hAnsiTheme="minorHAnsi" w:cstheme="minorHAnsi"/>
          <w:lang w:val="lv-LV"/>
        </w:rPr>
      </w:pPr>
      <w:bookmarkStart w:id="14" w:name="_Toc180263094"/>
      <w:r w:rsidRPr="00B63714">
        <w:rPr>
          <w:rFonts w:asciiTheme="minorHAnsi" w:hAnsiTheme="minorHAnsi" w:cstheme="minorHAnsi"/>
          <w:lang w:val="lv-LV"/>
        </w:rPr>
        <w:t>Eiropas Savienības Augsnes stratēģija 2030. gadam</w:t>
      </w:r>
      <w:bookmarkEnd w:id="14"/>
    </w:p>
    <w:p w14:paraId="0FBD12D9" w14:textId="1179ECEC" w:rsidR="003E2D61" w:rsidRPr="00B63714" w:rsidRDefault="001A2B0C" w:rsidP="006B5DA6">
      <w:pPr>
        <w:pStyle w:val="NormalWeb"/>
        <w:adjustRightInd w:val="0"/>
        <w:snapToGrid w:val="0"/>
        <w:spacing w:before="120" w:beforeAutospacing="0" w:after="120" w:afterAutospacing="0"/>
        <w:ind w:firstLine="426"/>
        <w:jc w:val="both"/>
        <w:rPr>
          <w:rFonts w:ascii="Calibri" w:hAnsi="Calibri" w:cs="Calibri"/>
          <w:sz w:val="22"/>
          <w:szCs w:val="22"/>
          <w:lang w:val="lv-LV"/>
        </w:rPr>
      </w:pPr>
      <w:r w:rsidRPr="00B63714">
        <w:rPr>
          <w:rFonts w:ascii="Calibri" w:hAnsi="Calibri" w:cs="Calibri"/>
          <w:sz w:val="22"/>
          <w:szCs w:val="22"/>
          <w:lang w:val="lv-LV"/>
        </w:rPr>
        <w:t xml:space="preserve">2021. gadā EK nāca klajā ar atjaunotu </w:t>
      </w:r>
      <w:r w:rsidRPr="00B63714">
        <w:rPr>
          <w:rFonts w:ascii="Calibri" w:hAnsi="Calibri" w:cs="Calibri"/>
          <w:b/>
          <w:bCs/>
          <w:i/>
          <w:iCs/>
          <w:sz w:val="22"/>
          <w:szCs w:val="22"/>
          <w:lang w:val="lv-LV"/>
        </w:rPr>
        <w:t>ES Augsnes stratēģiju 2030. gadam</w:t>
      </w:r>
      <w:r w:rsidRPr="00B63714">
        <w:rPr>
          <w:rFonts w:ascii="Calibri" w:hAnsi="Calibri" w:cs="Calibri"/>
          <w:sz w:val="22"/>
          <w:szCs w:val="22"/>
          <w:lang w:val="lv-LV"/>
        </w:rPr>
        <w:t>, kur</w:t>
      </w:r>
      <w:r w:rsidR="00D9303F">
        <w:rPr>
          <w:rFonts w:ascii="Calibri" w:hAnsi="Calibri" w:cs="Calibri"/>
          <w:sz w:val="22"/>
          <w:szCs w:val="22"/>
          <w:lang w:val="lv-LV"/>
        </w:rPr>
        <w:t>ā</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izklāstīts</w:t>
      </w:r>
      <w:r w:rsidRPr="00B63714">
        <w:rPr>
          <w:rFonts w:ascii="Calibri" w:hAnsi="Calibri" w:cs="Calibri"/>
          <w:sz w:val="22"/>
          <w:szCs w:val="22"/>
          <w:lang w:val="lv-LV"/>
        </w:rPr>
        <w:t xml:space="preserve"> satvars un </w:t>
      </w:r>
      <w:r w:rsidR="00374A1C" w:rsidRPr="00B63714">
        <w:rPr>
          <w:rFonts w:ascii="Calibri" w:hAnsi="Calibri" w:cs="Calibri"/>
          <w:sz w:val="22"/>
          <w:szCs w:val="22"/>
          <w:lang w:val="lv-LV"/>
        </w:rPr>
        <w:t>konkrēti</w:t>
      </w:r>
      <w:r w:rsidRPr="00B63714">
        <w:rPr>
          <w:rFonts w:ascii="Calibri" w:hAnsi="Calibri" w:cs="Calibri"/>
          <w:sz w:val="22"/>
          <w:szCs w:val="22"/>
          <w:lang w:val="lv-LV"/>
        </w:rPr>
        <w:t xml:space="preserve"> augsnes </w:t>
      </w:r>
      <w:r w:rsidR="00374A1C" w:rsidRPr="00B63714">
        <w:rPr>
          <w:rFonts w:ascii="Calibri" w:hAnsi="Calibri" w:cs="Calibri"/>
          <w:sz w:val="22"/>
          <w:szCs w:val="22"/>
          <w:lang w:val="lv-LV"/>
        </w:rPr>
        <w:t>aizsardzības</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atjaunošanas</w:t>
      </w:r>
      <w:r w:rsidRPr="00B63714">
        <w:rPr>
          <w:rFonts w:ascii="Calibri" w:hAnsi="Calibri" w:cs="Calibri"/>
          <w:sz w:val="22"/>
          <w:szCs w:val="22"/>
          <w:lang w:val="lv-LV"/>
        </w:rPr>
        <w:t xml:space="preserve"> un </w:t>
      </w:r>
      <w:r w:rsidR="00374A1C" w:rsidRPr="00B63714">
        <w:rPr>
          <w:rFonts w:ascii="Calibri" w:hAnsi="Calibri" w:cs="Calibri"/>
          <w:sz w:val="22"/>
          <w:szCs w:val="22"/>
          <w:lang w:val="lv-LV"/>
        </w:rPr>
        <w:t>ilgtspējīgas</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izmantošanas</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pasākumi</w:t>
      </w:r>
      <w:r w:rsidRPr="00B63714">
        <w:rPr>
          <w:rFonts w:ascii="Calibri" w:hAnsi="Calibri" w:cs="Calibri"/>
          <w:sz w:val="22"/>
          <w:szCs w:val="22"/>
          <w:lang w:val="lv-LV"/>
        </w:rPr>
        <w:t xml:space="preserve"> un kura </w:t>
      </w:r>
      <w:r w:rsidR="00374A1C" w:rsidRPr="00B63714">
        <w:rPr>
          <w:rFonts w:ascii="Calibri" w:hAnsi="Calibri" w:cs="Calibri"/>
          <w:sz w:val="22"/>
          <w:szCs w:val="22"/>
          <w:lang w:val="lv-LV"/>
        </w:rPr>
        <w:t>kopīgo</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mērķu</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sasniegšanai</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mobilizē</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nepieciešamo</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sabiedrības</w:t>
      </w:r>
      <w:r w:rsidRPr="00B63714">
        <w:rPr>
          <w:rFonts w:ascii="Calibri" w:hAnsi="Calibri" w:cs="Calibri"/>
          <w:sz w:val="22"/>
          <w:szCs w:val="22"/>
          <w:lang w:val="lv-LV"/>
        </w:rPr>
        <w:t xml:space="preserve"> iesaisti un </w:t>
      </w:r>
      <w:r w:rsidR="00374A1C" w:rsidRPr="00B63714">
        <w:rPr>
          <w:rFonts w:ascii="Calibri" w:hAnsi="Calibri" w:cs="Calibri"/>
          <w:sz w:val="22"/>
          <w:szCs w:val="22"/>
          <w:lang w:val="lv-LV"/>
        </w:rPr>
        <w:t>finanšu</w:t>
      </w:r>
      <w:r w:rsidRPr="00B63714">
        <w:rPr>
          <w:rFonts w:ascii="Calibri" w:hAnsi="Calibri" w:cs="Calibri"/>
          <w:sz w:val="22"/>
          <w:szCs w:val="22"/>
          <w:lang w:val="lv-LV"/>
        </w:rPr>
        <w:t xml:space="preserve"> resursus, </w:t>
      </w:r>
      <w:r w:rsidR="00374A1C" w:rsidRPr="00B63714">
        <w:rPr>
          <w:rFonts w:ascii="Calibri" w:hAnsi="Calibri" w:cs="Calibri"/>
          <w:sz w:val="22"/>
          <w:szCs w:val="22"/>
          <w:lang w:val="lv-LV"/>
        </w:rPr>
        <w:t>kopīgas</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zināšanas</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ilgtspējīgu</w:t>
      </w:r>
      <w:r w:rsidRPr="00B63714">
        <w:rPr>
          <w:rFonts w:ascii="Calibri" w:hAnsi="Calibri" w:cs="Calibri"/>
          <w:sz w:val="22"/>
          <w:szCs w:val="22"/>
          <w:lang w:val="lv-LV"/>
        </w:rPr>
        <w:t xml:space="preserve"> praksi un monitoringu. </w:t>
      </w:r>
      <w:r w:rsidR="00374A1C">
        <w:rPr>
          <w:rFonts w:ascii="Calibri" w:hAnsi="Calibri" w:cs="Calibri"/>
          <w:sz w:val="22"/>
          <w:szCs w:val="22"/>
          <w:lang w:val="lv-LV"/>
        </w:rPr>
        <w:t>S</w:t>
      </w:r>
      <w:r w:rsidR="00374A1C" w:rsidRPr="00B63714">
        <w:rPr>
          <w:rFonts w:ascii="Calibri" w:hAnsi="Calibri" w:cs="Calibri"/>
          <w:sz w:val="22"/>
          <w:szCs w:val="22"/>
          <w:lang w:val="lv-LV"/>
        </w:rPr>
        <w:t>tratēģija</w:t>
      </w:r>
      <w:r w:rsidRPr="00B63714">
        <w:rPr>
          <w:rFonts w:ascii="Calibri" w:hAnsi="Calibri" w:cs="Calibri"/>
          <w:sz w:val="22"/>
          <w:szCs w:val="22"/>
          <w:lang w:val="lv-LV"/>
        </w:rPr>
        <w:t xml:space="preserve"> ir </w:t>
      </w:r>
      <w:r w:rsidR="00374A1C" w:rsidRPr="00B63714">
        <w:rPr>
          <w:rFonts w:ascii="Calibri" w:hAnsi="Calibri" w:cs="Calibri"/>
          <w:b/>
          <w:bCs/>
          <w:i/>
          <w:iCs/>
          <w:sz w:val="22"/>
          <w:szCs w:val="22"/>
          <w:lang w:val="lv-LV"/>
        </w:rPr>
        <w:t>cieši</w:t>
      </w:r>
      <w:r w:rsidRPr="00B63714">
        <w:rPr>
          <w:rFonts w:ascii="Calibri" w:hAnsi="Calibri" w:cs="Calibri"/>
          <w:b/>
          <w:bCs/>
          <w:i/>
          <w:iCs/>
          <w:sz w:val="22"/>
          <w:szCs w:val="22"/>
          <w:lang w:val="lv-LV"/>
        </w:rPr>
        <w:t xml:space="preserve"> </w:t>
      </w:r>
      <w:r w:rsidR="00374A1C" w:rsidRPr="00B63714">
        <w:rPr>
          <w:rFonts w:ascii="Calibri" w:hAnsi="Calibri" w:cs="Calibri"/>
          <w:b/>
          <w:bCs/>
          <w:i/>
          <w:iCs/>
          <w:sz w:val="22"/>
          <w:szCs w:val="22"/>
          <w:lang w:val="lv-LV"/>
        </w:rPr>
        <w:t>saistīta</w:t>
      </w:r>
      <w:r w:rsidRPr="00B63714">
        <w:rPr>
          <w:rFonts w:ascii="Calibri" w:hAnsi="Calibri" w:cs="Calibri"/>
          <w:sz w:val="22"/>
          <w:szCs w:val="22"/>
          <w:lang w:val="lv-LV"/>
        </w:rPr>
        <w:t xml:space="preserve"> un darbojas </w:t>
      </w:r>
      <w:r w:rsidR="00374A1C" w:rsidRPr="00B63714">
        <w:rPr>
          <w:rFonts w:ascii="Calibri" w:hAnsi="Calibri" w:cs="Calibri"/>
          <w:sz w:val="22"/>
          <w:szCs w:val="22"/>
          <w:lang w:val="lv-LV"/>
        </w:rPr>
        <w:t>sinerģijā</w:t>
      </w:r>
      <w:r w:rsidRPr="00B63714">
        <w:rPr>
          <w:rFonts w:ascii="Calibri" w:hAnsi="Calibri" w:cs="Calibri"/>
          <w:sz w:val="22"/>
          <w:szCs w:val="22"/>
          <w:lang w:val="lv-LV"/>
        </w:rPr>
        <w:t xml:space="preserve"> </w:t>
      </w:r>
      <w:r w:rsidRPr="00B63714">
        <w:rPr>
          <w:rFonts w:ascii="Calibri" w:hAnsi="Calibri" w:cs="Calibri"/>
          <w:b/>
          <w:bCs/>
          <w:i/>
          <w:iCs/>
          <w:sz w:val="22"/>
          <w:szCs w:val="22"/>
          <w:lang w:val="lv-LV"/>
        </w:rPr>
        <w:t xml:space="preserve">ar </w:t>
      </w:r>
      <w:r w:rsidR="00374A1C" w:rsidRPr="00B63714">
        <w:rPr>
          <w:rFonts w:ascii="Calibri" w:hAnsi="Calibri" w:cs="Calibri"/>
          <w:b/>
          <w:bCs/>
          <w:i/>
          <w:iCs/>
          <w:sz w:val="22"/>
          <w:szCs w:val="22"/>
          <w:lang w:val="lv-LV"/>
        </w:rPr>
        <w:t>citām</w:t>
      </w:r>
      <w:r w:rsidRPr="00B63714">
        <w:rPr>
          <w:rFonts w:ascii="Calibri" w:hAnsi="Calibri" w:cs="Calibri"/>
          <w:b/>
          <w:bCs/>
          <w:i/>
          <w:iCs/>
          <w:sz w:val="22"/>
          <w:szCs w:val="22"/>
          <w:lang w:val="lv-LV"/>
        </w:rPr>
        <w:t xml:space="preserve"> ES </w:t>
      </w:r>
      <w:proofErr w:type="spellStart"/>
      <w:r w:rsidRPr="00B63714">
        <w:rPr>
          <w:rFonts w:ascii="Calibri" w:hAnsi="Calibri" w:cs="Calibri"/>
          <w:b/>
          <w:bCs/>
          <w:i/>
          <w:iCs/>
          <w:sz w:val="22"/>
          <w:szCs w:val="22"/>
          <w:lang w:val="lv-LV"/>
        </w:rPr>
        <w:t>r</w:t>
      </w:r>
      <w:r w:rsidR="001A4947">
        <w:rPr>
          <w:rFonts w:ascii="Calibri" w:hAnsi="Calibri" w:cs="Calibri"/>
          <w:b/>
          <w:bCs/>
          <w:i/>
          <w:iCs/>
          <w:sz w:val="22"/>
          <w:szCs w:val="22"/>
          <w:lang w:val="lv-LV"/>
        </w:rPr>
        <w:t>ī</w:t>
      </w:r>
      <w:r w:rsidRPr="00B63714">
        <w:rPr>
          <w:rFonts w:ascii="Calibri" w:hAnsi="Calibri" w:cs="Calibri"/>
          <w:b/>
          <w:bCs/>
          <w:i/>
          <w:iCs/>
          <w:sz w:val="22"/>
          <w:szCs w:val="22"/>
          <w:lang w:val="lv-LV"/>
        </w:rPr>
        <w:t>c</w:t>
      </w:r>
      <w:r w:rsidR="001A4947">
        <w:rPr>
          <w:rFonts w:ascii="Calibri" w:hAnsi="Calibri" w:cs="Calibri"/>
          <w:b/>
          <w:bCs/>
          <w:i/>
          <w:iCs/>
          <w:sz w:val="22"/>
          <w:szCs w:val="22"/>
          <w:lang w:val="lv-LV"/>
        </w:rPr>
        <w:t>ī</w:t>
      </w:r>
      <w:r w:rsidRPr="00B63714">
        <w:rPr>
          <w:rFonts w:ascii="Calibri" w:hAnsi="Calibri" w:cs="Calibri"/>
          <w:b/>
          <w:bCs/>
          <w:i/>
          <w:iCs/>
          <w:sz w:val="22"/>
          <w:szCs w:val="22"/>
          <w:lang w:val="lv-LV"/>
        </w:rPr>
        <w:t>bpolitik</w:t>
      </w:r>
      <w:r w:rsidR="00D9303F">
        <w:rPr>
          <w:rFonts w:ascii="Calibri" w:hAnsi="Calibri" w:cs="Calibri"/>
          <w:b/>
          <w:bCs/>
          <w:i/>
          <w:iCs/>
          <w:sz w:val="22"/>
          <w:szCs w:val="22"/>
          <w:lang w:val="lv-LV"/>
        </w:rPr>
        <w:t>ā</w:t>
      </w:r>
      <w:r w:rsidRPr="00B63714">
        <w:rPr>
          <w:rFonts w:ascii="Calibri" w:hAnsi="Calibri" w:cs="Calibri"/>
          <w:b/>
          <w:bCs/>
          <w:i/>
          <w:iCs/>
          <w:sz w:val="22"/>
          <w:szCs w:val="22"/>
          <w:lang w:val="lv-LV"/>
        </w:rPr>
        <w:t>m</w:t>
      </w:r>
      <w:proofErr w:type="spellEnd"/>
      <w:r w:rsidRPr="00B63714">
        <w:rPr>
          <w:rFonts w:ascii="Calibri" w:hAnsi="Calibri" w:cs="Calibri"/>
          <w:sz w:val="22"/>
          <w:szCs w:val="22"/>
          <w:lang w:val="lv-LV"/>
        </w:rPr>
        <w:t xml:space="preserve">, kas </w:t>
      </w:r>
      <w:r w:rsidRPr="00B63714">
        <w:rPr>
          <w:rFonts w:ascii="Calibri" w:hAnsi="Calibri" w:cs="Calibri"/>
          <w:b/>
          <w:bCs/>
          <w:i/>
          <w:iCs/>
          <w:sz w:val="22"/>
          <w:szCs w:val="22"/>
          <w:lang w:val="lv-LV"/>
        </w:rPr>
        <w:t xml:space="preserve">izriet no Eiropas </w:t>
      </w:r>
      <w:r w:rsidR="00374A1C" w:rsidRPr="00B63714">
        <w:rPr>
          <w:rFonts w:ascii="Calibri" w:hAnsi="Calibri" w:cs="Calibri"/>
          <w:b/>
          <w:bCs/>
          <w:i/>
          <w:iCs/>
          <w:sz w:val="22"/>
          <w:szCs w:val="22"/>
          <w:lang w:val="lv-LV"/>
        </w:rPr>
        <w:t>zaļā</w:t>
      </w:r>
      <w:r w:rsidRPr="00B63714">
        <w:rPr>
          <w:rFonts w:ascii="Calibri" w:hAnsi="Calibri" w:cs="Calibri"/>
          <w:b/>
          <w:bCs/>
          <w:i/>
          <w:iCs/>
          <w:sz w:val="22"/>
          <w:szCs w:val="22"/>
          <w:lang w:val="lv-LV"/>
        </w:rPr>
        <w:t xml:space="preserve"> kursa</w:t>
      </w:r>
      <w:r w:rsidRPr="00B63714">
        <w:rPr>
          <w:rFonts w:ascii="Calibri" w:hAnsi="Calibri" w:cs="Calibri"/>
          <w:sz w:val="22"/>
          <w:szCs w:val="22"/>
          <w:lang w:val="lv-LV"/>
        </w:rPr>
        <w:t xml:space="preserve">, un </w:t>
      </w:r>
      <w:r w:rsidR="00374A1C" w:rsidRPr="00B63714">
        <w:rPr>
          <w:rFonts w:ascii="Calibri" w:hAnsi="Calibri" w:cs="Calibri"/>
          <w:sz w:val="22"/>
          <w:szCs w:val="22"/>
          <w:lang w:val="lv-LV"/>
        </w:rPr>
        <w:t>tā</w:t>
      </w:r>
      <w:r w:rsidRPr="00B63714">
        <w:rPr>
          <w:rFonts w:ascii="Calibri" w:hAnsi="Calibri" w:cs="Calibri"/>
          <w:sz w:val="22"/>
          <w:szCs w:val="22"/>
          <w:lang w:val="lv-LV"/>
        </w:rPr>
        <w:t xml:space="preserve"> kalpo par pamatu </w:t>
      </w:r>
      <w:r w:rsidR="00374A1C" w:rsidRPr="00B63714">
        <w:rPr>
          <w:rFonts w:ascii="Calibri" w:hAnsi="Calibri" w:cs="Calibri"/>
          <w:sz w:val="22"/>
          <w:szCs w:val="22"/>
          <w:lang w:val="lv-LV"/>
        </w:rPr>
        <w:t>vērienīgai</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globālai</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rīcībai</w:t>
      </w:r>
      <w:r w:rsidRPr="00B63714">
        <w:rPr>
          <w:rFonts w:ascii="Calibri" w:hAnsi="Calibri" w:cs="Calibri"/>
          <w:sz w:val="22"/>
          <w:szCs w:val="22"/>
          <w:lang w:val="lv-LV"/>
        </w:rPr>
        <w:t xml:space="preserve"> augsnes jom</w:t>
      </w:r>
      <w:r w:rsidR="00D9303F">
        <w:rPr>
          <w:rFonts w:ascii="Calibri" w:hAnsi="Calibri" w:cs="Calibri"/>
          <w:sz w:val="22"/>
          <w:szCs w:val="22"/>
          <w:lang w:val="lv-LV"/>
        </w:rPr>
        <w:t>ā</w:t>
      </w:r>
      <w:r w:rsidRPr="00B63714">
        <w:rPr>
          <w:rFonts w:ascii="Calibri" w:hAnsi="Calibri" w:cs="Calibri"/>
          <w:sz w:val="22"/>
          <w:szCs w:val="22"/>
          <w:lang w:val="lv-LV"/>
        </w:rPr>
        <w:t xml:space="preserve"> starptautisk</w:t>
      </w:r>
      <w:r w:rsidR="00D9303F">
        <w:rPr>
          <w:rFonts w:ascii="Calibri" w:hAnsi="Calibri" w:cs="Calibri"/>
          <w:sz w:val="22"/>
          <w:szCs w:val="22"/>
          <w:lang w:val="lv-LV"/>
        </w:rPr>
        <w:t>ā</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līmenī</w:t>
      </w:r>
      <w:r w:rsidRPr="00B63714">
        <w:rPr>
          <w:rFonts w:ascii="Calibri" w:hAnsi="Calibri" w:cs="Calibri"/>
          <w:sz w:val="22"/>
          <w:szCs w:val="22"/>
          <w:lang w:val="lv-LV"/>
        </w:rPr>
        <w:t xml:space="preserve">. Tas </w:t>
      </w:r>
      <w:r w:rsidR="00374A1C" w:rsidRPr="00B63714">
        <w:rPr>
          <w:rFonts w:ascii="Calibri" w:hAnsi="Calibri" w:cs="Calibri"/>
          <w:sz w:val="22"/>
          <w:szCs w:val="22"/>
          <w:lang w:val="lv-LV"/>
        </w:rPr>
        <w:t>panākams</w:t>
      </w:r>
      <w:r w:rsidRPr="00B63714">
        <w:rPr>
          <w:rFonts w:ascii="Calibri" w:hAnsi="Calibri" w:cs="Calibri"/>
          <w:sz w:val="22"/>
          <w:szCs w:val="22"/>
          <w:lang w:val="lv-LV"/>
        </w:rPr>
        <w:t xml:space="preserve">, tikai </w:t>
      </w:r>
      <w:r w:rsidR="00374A1C" w:rsidRPr="00B63714">
        <w:rPr>
          <w:rFonts w:ascii="Calibri" w:hAnsi="Calibri" w:cs="Calibri"/>
          <w:sz w:val="22"/>
          <w:szCs w:val="22"/>
          <w:lang w:val="lv-LV"/>
        </w:rPr>
        <w:t>kombinējot</w:t>
      </w:r>
      <w:r w:rsidRPr="00B63714">
        <w:rPr>
          <w:rFonts w:ascii="Calibri" w:hAnsi="Calibri" w:cs="Calibri"/>
          <w:sz w:val="22"/>
          <w:szCs w:val="22"/>
          <w:lang w:val="lv-LV"/>
        </w:rPr>
        <w:t xml:space="preserve"> jaunus br</w:t>
      </w:r>
      <w:r w:rsidR="001A4947">
        <w:rPr>
          <w:rFonts w:ascii="Calibri" w:hAnsi="Calibri" w:cs="Calibri"/>
          <w:sz w:val="22"/>
          <w:szCs w:val="22"/>
          <w:lang w:val="lv-LV"/>
        </w:rPr>
        <w:t>ī</w:t>
      </w:r>
      <w:r w:rsidRPr="00B63714">
        <w:rPr>
          <w:rFonts w:ascii="Calibri" w:hAnsi="Calibri" w:cs="Calibri"/>
          <w:sz w:val="22"/>
          <w:szCs w:val="22"/>
          <w:lang w:val="lv-LV"/>
        </w:rPr>
        <w:t>vpr</w:t>
      </w:r>
      <w:r w:rsidR="00D9303F">
        <w:rPr>
          <w:rFonts w:ascii="Calibri" w:hAnsi="Calibri" w:cs="Calibri"/>
          <w:sz w:val="22"/>
          <w:szCs w:val="22"/>
          <w:lang w:val="lv-LV"/>
        </w:rPr>
        <w:t>ā</w:t>
      </w:r>
      <w:r w:rsidRPr="00B63714">
        <w:rPr>
          <w:rFonts w:ascii="Calibri" w:hAnsi="Calibri" w:cs="Calibri"/>
          <w:sz w:val="22"/>
          <w:szCs w:val="22"/>
          <w:lang w:val="lv-LV"/>
        </w:rPr>
        <w:t>t</w:t>
      </w:r>
      <w:r w:rsidR="001A4947">
        <w:rPr>
          <w:rFonts w:ascii="Calibri" w:hAnsi="Calibri" w:cs="Calibri"/>
          <w:sz w:val="22"/>
          <w:szCs w:val="22"/>
          <w:lang w:val="lv-LV"/>
        </w:rPr>
        <w:t>ī</w:t>
      </w:r>
      <w:r w:rsidRPr="00B63714">
        <w:rPr>
          <w:rFonts w:ascii="Calibri" w:hAnsi="Calibri" w:cs="Calibri"/>
          <w:sz w:val="22"/>
          <w:szCs w:val="22"/>
          <w:lang w:val="lv-LV"/>
        </w:rPr>
        <w:t xml:space="preserve">gus un juridiski </w:t>
      </w:r>
      <w:r w:rsidR="00374A1C" w:rsidRPr="00B63714">
        <w:rPr>
          <w:rFonts w:ascii="Calibri" w:hAnsi="Calibri" w:cs="Calibri"/>
          <w:sz w:val="22"/>
          <w:szCs w:val="22"/>
          <w:lang w:val="lv-LV"/>
        </w:rPr>
        <w:t>saistošus</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pasākumus</w:t>
      </w:r>
      <w:r w:rsidRPr="00B63714">
        <w:rPr>
          <w:rFonts w:ascii="Calibri" w:hAnsi="Calibri" w:cs="Calibri"/>
          <w:sz w:val="22"/>
          <w:szCs w:val="22"/>
          <w:lang w:val="lv-LV"/>
        </w:rPr>
        <w:t xml:space="preserve">, kas </w:t>
      </w:r>
      <w:r w:rsidR="00374A1C" w:rsidRPr="00B63714">
        <w:rPr>
          <w:rFonts w:ascii="Calibri" w:hAnsi="Calibri" w:cs="Calibri"/>
          <w:sz w:val="22"/>
          <w:szCs w:val="22"/>
          <w:lang w:val="lv-LV"/>
        </w:rPr>
        <w:t>izklāstīti</w:t>
      </w:r>
      <w:r w:rsidRPr="00B63714">
        <w:rPr>
          <w:rFonts w:ascii="Calibri" w:hAnsi="Calibri" w:cs="Calibri"/>
          <w:sz w:val="22"/>
          <w:szCs w:val="22"/>
          <w:lang w:val="lv-LV"/>
        </w:rPr>
        <w:t xml:space="preserve"> šajā dokumentā un kas </w:t>
      </w:r>
      <w:r w:rsidR="00374A1C" w:rsidRPr="00B63714">
        <w:rPr>
          <w:rFonts w:ascii="Calibri" w:hAnsi="Calibri" w:cs="Calibri"/>
          <w:sz w:val="22"/>
          <w:szCs w:val="22"/>
          <w:lang w:val="lv-LV"/>
        </w:rPr>
        <w:t>izstrādāti</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pilnībā</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ievērojot</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subsidiaritāti</w:t>
      </w:r>
      <w:r w:rsidRPr="00B63714">
        <w:rPr>
          <w:rFonts w:ascii="Calibri" w:hAnsi="Calibri" w:cs="Calibri"/>
          <w:sz w:val="22"/>
          <w:szCs w:val="22"/>
          <w:lang w:val="lv-LV"/>
        </w:rPr>
        <w:t xml:space="preserve"> un pilnveidojot </w:t>
      </w:r>
      <w:r w:rsidR="00374A1C" w:rsidRPr="00B63714">
        <w:rPr>
          <w:rFonts w:ascii="Calibri" w:hAnsi="Calibri" w:cs="Calibri"/>
          <w:sz w:val="22"/>
          <w:szCs w:val="22"/>
          <w:lang w:val="lv-LV"/>
        </w:rPr>
        <w:t>esošās</w:t>
      </w:r>
      <w:r w:rsidRPr="00B63714">
        <w:rPr>
          <w:rFonts w:ascii="Calibri" w:hAnsi="Calibri" w:cs="Calibri"/>
          <w:sz w:val="22"/>
          <w:szCs w:val="22"/>
          <w:lang w:val="lv-LV"/>
        </w:rPr>
        <w:t xml:space="preserve"> valstu augsnes </w:t>
      </w:r>
      <w:proofErr w:type="spellStart"/>
      <w:r w:rsidRPr="00B63714">
        <w:rPr>
          <w:rFonts w:ascii="Calibri" w:hAnsi="Calibri" w:cs="Calibri"/>
          <w:sz w:val="22"/>
          <w:szCs w:val="22"/>
          <w:lang w:val="lv-LV"/>
        </w:rPr>
        <w:t>r</w:t>
      </w:r>
      <w:r w:rsidR="001A4947">
        <w:rPr>
          <w:rFonts w:ascii="Calibri" w:hAnsi="Calibri" w:cs="Calibri"/>
          <w:sz w:val="22"/>
          <w:szCs w:val="22"/>
          <w:lang w:val="lv-LV"/>
        </w:rPr>
        <w:t>ī</w:t>
      </w:r>
      <w:r w:rsidRPr="00B63714">
        <w:rPr>
          <w:rFonts w:ascii="Calibri" w:hAnsi="Calibri" w:cs="Calibri"/>
          <w:sz w:val="22"/>
          <w:szCs w:val="22"/>
          <w:lang w:val="lv-LV"/>
        </w:rPr>
        <w:t>c</w:t>
      </w:r>
      <w:r w:rsidR="001A4947">
        <w:rPr>
          <w:rFonts w:ascii="Calibri" w:hAnsi="Calibri" w:cs="Calibri"/>
          <w:sz w:val="22"/>
          <w:szCs w:val="22"/>
          <w:lang w:val="lv-LV"/>
        </w:rPr>
        <w:t>ī</w:t>
      </w:r>
      <w:r w:rsidRPr="00B63714">
        <w:rPr>
          <w:rFonts w:ascii="Calibri" w:hAnsi="Calibri" w:cs="Calibri"/>
          <w:sz w:val="22"/>
          <w:szCs w:val="22"/>
          <w:lang w:val="lv-LV"/>
        </w:rPr>
        <w:t>bpolitikas</w:t>
      </w:r>
      <w:proofErr w:type="spellEnd"/>
      <w:r w:rsidRPr="00B63714">
        <w:rPr>
          <w:rFonts w:ascii="Calibri" w:hAnsi="Calibri" w:cs="Calibri"/>
          <w:sz w:val="22"/>
          <w:szCs w:val="22"/>
          <w:lang w:val="lv-LV"/>
        </w:rPr>
        <w:t>.</w:t>
      </w:r>
    </w:p>
    <w:p w14:paraId="0F86D459" w14:textId="7BE50188" w:rsidR="001A2B0C" w:rsidRPr="00B63714" w:rsidRDefault="001A2B0C" w:rsidP="006B5DA6">
      <w:pPr>
        <w:pStyle w:val="NormalWeb"/>
        <w:adjustRightInd w:val="0"/>
        <w:snapToGrid w:val="0"/>
        <w:spacing w:before="120" w:beforeAutospacing="0" w:after="120" w:afterAutospacing="0"/>
        <w:ind w:firstLine="426"/>
        <w:jc w:val="both"/>
        <w:rPr>
          <w:rFonts w:ascii="Calibri" w:hAnsi="Calibri" w:cs="Calibri"/>
          <w:sz w:val="22"/>
          <w:szCs w:val="22"/>
          <w:lang w:val="lv-LV"/>
        </w:rPr>
      </w:pPr>
      <w:r w:rsidRPr="00B63714">
        <w:rPr>
          <w:rFonts w:ascii="Calibri" w:hAnsi="Calibri" w:cs="Calibri"/>
          <w:sz w:val="22"/>
          <w:szCs w:val="22"/>
          <w:lang w:val="lv-LV"/>
        </w:rPr>
        <w:t xml:space="preserve">Stratēģijas </w:t>
      </w:r>
      <w:r w:rsidRPr="00B63714">
        <w:rPr>
          <w:rFonts w:ascii="Calibri" w:hAnsi="Calibri" w:cs="Calibri"/>
          <w:b/>
          <w:bCs/>
          <w:i/>
          <w:iCs/>
          <w:sz w:val="22"/>
          <w:szCs w:val="22"/>
          <w:lang w:val="lv-LV"/>
        </w:rPr>
        <w:t>redzējums un vi</w:t>
      </w:r>
      <w:r w:rsidR="004D048F" w:rsidRPr="00B63714">
        <w:rPr>
          <w:rFonts w:ascii="Calibri" w:hAnsi="Calibri" w:cs="Calibri"/>
          <w:b/>
          <w:bCs/>
          <w:i/>
          <w:iCs/>
          <w:sz w:val="22"/>
          <w:szCs w:val="22"/>
          <w:lang w:val="lv-LV"/>
        </w:rPr>
        <w:t>s</w:t>
      </w:r>
      <w:r w:rsidRPr="00B63714">
        <w:rPr>
          <w:rFonts w:ascii="Calibri" w:hAnsi="Calibri" w:cs="Calibri"/>
          <w:b/>
          <w:bCs/>
          <w:i/>
          <w:iCs/>
          <w:sz w:val="22"/>
          <w:szCs w:val="22"/>
          <w:lang w:val="lv-LV"/>
        </w:rPr>
        <w:t>pārējs mērķis</w:t>
      </w:r>
      <w:r w:rsidRPr="00B63714">
        <w:rPr>
          <w:rFonts w:ascii="Calibri" w:hAnsi="Calibri" w:cs="Calibri"/>
          <w:sz w:val="22"/>
          <w:szCs w:val="22"/>
          <w:lang w:val="lv-LV"/>
        </w:rPr>
        <w:t xml:space="preserve"> ir laba augsnes veselība 2050. gadā. Īstenojot stratēģijā noteiktās rīcības, </w:t>
      </w:r>
      <w:r w:rsidR="00374A1C" w:rsidRPr="00B63714">
        <w:rPr>
          <w:rFonts w:ascii="Calibri" w:hAnsi="Calibri" w:cs="Calibri"/>
          <w:sz w:val="22"/>
          <w:szCs w:val="22"/>
          <w:lang w:val="lv-LV"/>
        </w:rPr>
        <w:t>līdz</w:t>
      </w:r>
      <w:r w:rsidRPr="00B63714">
        <w:rPr>
          <w:rFonts w:ascii="Calibri" w:hAnsi="Calibri" w:cs="Calibri"/>
          <w:sz w:val="22"/>
          <w:szCs w:val="22"/>
          <w:lang w:val="lv-LV"/>
        </w:rPr>
        <w:t xml:space="preserve"> 2050. gadam tiks </w:t>
      </w:r>
      <w:r w:rsidR="00374A1C" w:rsidRPr="00B63714">
        <w:rPr>
          <w:rFonts w:ascii="Calibri" w:hAnsi="Calibri" w:cs="Calibri"/>
          <w:sz w:val="22"/>
          <w:szCs w:val="22"/>
          <w:lang w:val="lv-LV"/>
        </w:rPr>
        <w:t>panākts</w:t>
      </w:r>
      <w:r w:rsidRPr="00B63714">
        <w:rPr>
          <w:rFonts w:ascii="Calibri" w:hAnsi="Calibri" w:cs="Calibri"/>
          <w:sz w:val="22"/>
          <w:szCs w:val="22"/>
          <w:lang w:val="lv-LV"/>
        </w:rPr>
        <w:t xml:space="preserve">, ka visas ES augsnes </w:t>
      </w:r>
      <w:r w:rsidR="00374A1C" w:rsidRPr="00B63714">
        <w:rPr>
          <w:rFonts w:ascii="Calibri" w:hAnsi="Calibri" w:cs="Calibri"/>
          <w:sz w:val="22"/>
          <w:szCs w:val="22"/>
          <w:lang w:val="lv-LV"/>
        </w:rPr>
        <w:t>ekosistēmas</w:t>
      </w:r>
      <w:r w:rsidRPr="00B63714">
        <w:rPr>
          <w:rFonts w:ascii="Calibri" w:hAnsi="Calibri" w:cs="Calibri"/>
          <w:sz w:val="22"/>
          <w:szCs w:val="22"/>
          <w:lang w:val="lv-LV"/>
        </w:rPr>
        <w:t xml:space="preserve"> ir </w:t>
      </w:r>
      <w:r w:rsidR="00374A1C" w:rsidRPr="00B63714">
        <w:rPr>
          <w:rFonts w:ascii="Calibri" w:hAnsi="Calibri" w:cs="Calibri"/>
          <w:sz w:val="22"/>
          <w:szCs w:val="22"/>
          <w:lang w:val="lv-LV"/>
        </w:rPr>
        <w:t>veselīgas</w:t>
      </w:r>
      <w:r w:rsidRPr="00B63714">
        <w:rPr>
          <w:rFonts w:ascii="Calibri" w:hAnsi="Calibri" w:cs="Calibri"/>
          <w:sz w:val="22"/>
          <w:szCs w:val="22"/>
          <w:lang w:val="lv-LV"/>
        </w:rPr>
        <w:t xml:space="preserve"> un t</w:t>
      </w:r>
      <w:r w:rsidR="00D9303F">
        <w:rPr>
          <w:rFonts w:ascii="Calibri" w:hAnsi="Calibri" w:cs="Calibri"/>
          <w:sz w:val="22"/>
          <w:szCs w:val="22"/>
          <w:lang w:val="lv-LV"/>
        </w:rPr>
        <w:t>ā</w:t>
      </w:r>
      <w:r w:rsidRPr="00B63714">
        <w:rPr>
          <w:rFonts w:ascii="Calibri" w:hAnsi="Calibri" w:cs="Calibri"/>
          <w:sz w:val="22"/>
          <w:szCs w:val="22"/>
          <w:lang w:val="lv-LV"/>
        </w:rPr>
        <w:t>d</w:t>
      </w:r>
      <w:r w:rsidR="00D9303F">
        <w:rPr>
          <w:rFonts w:ascii="Calibri" w:hAnsi="Calibri" w:cs="Calibri"/>
          <w:sz w:val="22"/>
          <w:szCs w:val="22"/>
          <w:lang w:val="lv-LV"/>
        </w:rPr>
        <w:t>ē</w:t>
      </w:r>
      <w:r w:rsidRPr="00B63714">
        <w:rPr>
          <w:rFonts w:ascii="Calibri" w:hAnsi="Calibri" w:cs="Calibri"/>
          <w:sz w:val="22"/>
          <w:szCs w:val="22"/>
          <w:lang w:val="lv-LV"/>
        </w:rPr>
        <w:t>j</w:t>
      </w:r>
      <w:r w:rsidR="00D9303F">
        <w:rPr>
          <w:rFonts w:ascii="Calibri" w:hAnsi="Calibri" w:cs="Calibri"/>
          <w:sz w:val="22"/>
          <w:szCs w:val="22"/>
          <w:lang w:val="lv-LV"/>
        </w:rPr>
        <w:t>ā</w:t>
      </w:r>
      <w:r w:rsidRPr="00B63714">
        <w:rPr>
          <w:rFonts w:ascii="Calibri" w:hAnsi="Calibri" w:cs="Calibri"/>
          <w:sz w:val="22"/>
          <w:szCs w:val="22"/>
          <w:lang w:val="lv-LV"/>
        </w:rPr>
        <w:t>di ar</w:t>
      </w:r>
      <w:r w:rsidR="001A4947">
        <w:rPr>
          <w:rFonts w:ascii="Calibri" w:hAnsi="Calibri" w:cs="Calibri"/>
          <w:sz w:val="22"/>
          <w:szCs w:val="22"/>
          <w:lang w:val="lv-LV"/>
        </w:rPr>
        <w:t>ī</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noturīgākas</w:t>
      </w:r>
      <w:r w:rsidR="003E2D61" w:rsidRPr="00B63714">
        <w:rPr>
          <w:rFonts w:ascii="Calibri" w:hAnsi="Calibri" w:cs="Calibri"/>
          <w:sz w:val="22"/>
          <w:szCs w:val="22"/>
          <w:lang w:val="lv-LV"/>
        </w:rPr>
        <w:t>. L</w:t>
      </w:r>
      <w:r w:rsidRPr="00B63714">
        <w:rPr>
          <w:rFonts w:ascii="Calibri" w:hAnsi="Calibri" w:cs="Calibri"/>
          <w:sz w:val="22"/>
          <w:szCs w:val="22"/>
          <w:lang w:val="lv-LV"/>
        </w:rPr>
        <w:t xml:space="preserve">ai to </w:t>
      </w:r>
      <w:r w:rsidR="00374A1C" w:rsidRPr="00B63714">
        <w:rPr>
          <w:rFonts w:ascii="Calibri" w:hAnsi="Calibri" w:cs="Calibri"/>
          <w:sz w:val="22"/>
          <w:szCs w:val="22"/>
          <w:lang w:val="lv-LV"/>
        </w:rPr>
        <w:t>panāktu</w:t>
      </w:r>
      <w:r w:rsidRPr="00B63714">
        <w:rPr>
          <w:rFonts w:ascii="Calibri" w:hAnsi="Calibri" w:cs="Calibri"/>
          <w:sz w:val="22"/>
          <w:szCs w:val="22"/>
          <w:lang w:val="lv-LV"/>
        </w:rPr>
        <w:t xml:space="preserve">, </w:t>
      </w:r>
      <w:r w:rsidR="003E2D61" w:rsidRPr="00B63714">
        <w:rPr>
          <w:rFonts w:ascii="Calibri" w:hAnsi="Calibri" w:cs="Calibri"/>
          <w:sz w:val="22"/>
          <w:szCs w:val="22"/>
          <w:lang w:val="lv-LV"/>
        </w:rPr>
        <w:t>laikā līdz 2030. gadam</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vajadzīgas</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ļoti</w:t>
      </w:r>
      <w:r w:rsidRPr="00B63714">
        <w:rPr>
          <w:rFonts w:ascii="Calibri" w:hAnsi="Calibri" w:cs="Calibri"/>
          <w:sz w:val="22"/>
          <w:szCs w:val="22"/>
          <w:lang w:val="lv-LV"/>
        </w:rPr>
        <w:t xml:space="preserve"> iz</w:t>
      </w:r>
      <w:r w:rsidR="00037C22">
        <w:rPr>
          <w:rFonts w:ascii="Calibri" w:hAnsi="Calibri" w:cs="Calibri"/>
          <w:sz w:val="22"/>
          <w:szCs w:val="22"/>
          <w:lang w:val="lv-LV"/>
        </w:rPr>
        <w:t>šķ</w:t>
      </w:r>
      <w:r w:rsidRPr="00B63714">
        <w:rPr>
          <w:rFonts w:ascii="Calibri" w:hAnsi="Calibri" w:cs="Calibri"/>
          <w:sz w:val="22"/>
          <w:szCs w:val="22"/>
          <w:lang w:val="lv-LV"/>
        </w:rPr>
        <w:t>ir</w:t>
      </w:r>
      <w:r w:rsidR="001A4947">
        <w:rPr>
          <w:rFonts w:ascii="Calibri" w:hAnsi="Calibri" w:cs="Calibri"/>
          <w:sz w:val="22"/>
          <w:szCs w:val="22"/>
          <w:lang w:val="lv-LV"/>
        </w:rPr>
        <w:t>ī</w:t>
      </w:r>
      <w:r w:rsidRPr="00B63714">
        <w:rPr>
          <w:rFonts w:ascii="Calibri" w:hAnsi="Calibri" w:cs="Calibri"/>
          <w:sz w:val="22"/>
          <w:szCs w:val="22"/>
          <w:lang w:val="lv-LV"/>
        </w:rPr>
        <w:t xml:space="preserve">gas </w:t>
      </w:r>
      <w:r w:rsidR="00374A1C" w:rsidRPr="00B63714">
        <w:rPr>
          <w:rFonts w:ascii="Calibri" w:hAnsi="Calibri" w:cs="Calibri"/>
          <w:sz w:val="22"/>
          <w:szCs w:val="22"/>
          <w:lang w:val="lv-LV"/>
        </w:rPr>
        <w:t>pārmaiņas</w:t>
      </w:r>
      <w:r w:rsidRPr="00B63714">
        <w:rPr>
          <w:rFonts w:ascii="Calibri" w:hAnsi="Calibri" w:cs="Calibri"/>
          <w:sz w:val="22"/>
          <w:szCs w:val="22"/>
          <w:lang w:val="lv-LV"/>
        </w:rPr>
        <w:t xml:space="preserve">. </w:t>
      </w:r>
      <w:r w:rsidR="00037C22">
        <w:rPr>
          <w:rFonts w:ascii="Calibri" w:hAnsi="Calibri" w:cs="Calibri"/>
          <w:sz w:val="22"/>
          <w:szCs w:val="22"/>
          <w:lang w:val="lv-LV"/>
        </w:rPr>
        <w:t>Š</w:t>
      </w:r>
      <w:r w:rsidRPr="00B63714">
        <w:rPr>
          <w:rFonts w:ascii="Calibri" w:hAnsi="Calibri" w:cs="Calibri"/>
          <w:sz w:val="22"/>
          <w:szCs w:val="22"/>
          <w:lang w:val="lv-LV"/>
        </w:rPr>
        <w:t>aj</w:t>
      </w:r>
      <w:r w:rsidR="00D9303F">
        <w:rPr>
          <w:rFonts w:ascii="Calibri" w:hAnsi="Calibri" w:cs="Calibri"/>
          <w:sz w:val="22"/>
          <w:szCs w:val="22"/>
          <w:lang w:val="lv-LV"/>
        </w:rPr>
        <w:t>ā</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pašā</w:t>
      </w:r>
      <w:r w:rsidRPr="00B63714">
        <w:rPr>
          <w:rFonts w:ascii="Calibri" w:hAnsi="Calibri" w:cs="Calibri"/>
          <w:sz w:val="22"/>
          <w:szCs w:val="22"/>
          <w:lang w:val="lv-LV"/>
        </w:rPr>
        <w:t xml:space="preserve"> period</w:t>
      </w:r>
      <w:r w:rsidR="00D9303F">
        <w:rPr>
          <w:rFonts w:ascii="Calibri" w:hAnsi="Calibri" w:cs="Calibri"/>
          <w:sz w:val="22"/>
          <w:szCs w:val="22"/>
          <w:lang w:val="lv-LV"/>
        </w:rPr>
        <w:t>ā</w:t>
      </w:r>
      <w:r w:rsidRPr="00B63714">
        <w:rPr>
          <w:rFonts w:ascii="Calibri" w:hAnsi="Calibri" w:cs="Calibri"/>
          <w:sz w:val="22"/>
          <w:szCs w:val="22"/>
          <w:lang w:val="lv-LV"/>
        </w:rPr>
        <w:t xml:space="preserve"> augsnes </w:t>
      </w:r>
      <w:r w:rsidR="00374A1C" w:rsidRPr="00B63714">
        <w:rPr>
          <w:rFonts w:ascii="Calibri" w:hAnsi="Calibri" w:cs="Calibri"/>
          <w:sz w:val="22"/>
          <w:szCs w:val="22"/>
          <w:lang w:val="lv-LV"/>
        </w:rPr>
        <w:t>aizsardzība</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ilgtspējīga</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izmantošan</w:t>
      </w:r>
      <w:r w:rsidR="00374A1C">
        <w:rPr>
          <w:rFonts w:ascii="Calibri" w:hAnsi="Calibri" w:cs="Calibri"/>
          <w:sz w:val="22"/>
          <w:szCs w:val="22"/>
          <w:lang w:val="lv-LV"/>
        </w:rPr>
        <w:t>a</w:t>
      </w:r>
      <w:r w:rsidRPr="00B63714">
        <w:rPr>
          <w:rFonts w:ascii="Calibri" w:hAnsi="Calibri" w:cs="Calibri"/>
          <w:sz w:val="22"/>
          <w:szCs w:val="22"/>
          <w:lang w:val="lv-LV"/>
        </w:rPr>
        <w:t xml:space="preserve"> un </w:t>
      </w:r>
      <w:r w:rsidR="00374A1C" w:rsidRPr="00B63714">
        <w:rPr>
          <w:rFonts w:ascii="Calibri" w:hAnsi="Calibri" w:cs="Calibri"/>
          <w:sz w:val="22"/>
          <w:szCs w:val="22"/>
          <w:lang w:val="lv-LV"/>
        </w:rPr>
        <w:t>atjaunošana</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būs</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kļuvusi</w:t>
      </w:r>
      <w:r w:rsidRPr="00B63714">
        <w:rPr>
          <w:rFonts w:ascii="Calibri" w:hAnsi="Calibri" w:cs="Calibri"/>
          <w:sz w:val="22"/>
          <w:szCs w:val="22"/>
          <w:lang w:val="lv-LV"/>
        </w:rPr>
        <w:t xml:space="preserve"> par normu. </w:t>
      </w:r>
      <w:r w:rsidR="00374A1C" w:rsidRPr="00B63714">
        <w:rPr>
          <w:rFonts w:ascii="Calibri" w:hAnsi="Calibri" w:cs="Calibri"/>
          <w:sz w:val="22"/>
          <w:szCs w:val="22"/>
          <w:lang w:val="lv-LV"/>
        </w:rPr>
        <w:t>Veselīgas</w:t>
      </w:r>
      <w:r w:rsidRPr="00B63714">
        <w:rPr>
          <w:rFonts w:ascii="Calibri" w:hAnsi="Calibri" w:cs="Calibri"/>
          <w:sz w:val="22"/>
          <w:szCs w:val="22"/>
          <w:lang w:val="lv-LV"/>
        </w:rPr>
        <w:t xml:space="preserve"> augsnes ir viens no galvenajiem </w:t>
      </w:r>
      <w:r w:rsidR="00374A1C" w:rsidRPr="00B63714">
        <w:rPr>
          <w:rFonts w:ascii="Calibri" w:hAnsi="Calibri" w:cs="Calibri"/>
          <w:sz w:val="22"/>
          <w:szCs w:val="22"/>
          <w:lang w:val="lv-LV"/>
        </w:rPr>
        <w:t>risinājumiem</w:t>
      </w:r>
      <w:r w:rsidRPr="00B63714">
        <w:rPr>
          <w:rFonts w:ascii="Calibri" w:hAnsi="Calibri" w:cs="Calibri"/>
          <w:sz w:val="22"/>
          <w:szCs w:val="22"/>
          <w:lang w:val="lv-LV"/>
        </w:rPr>
        <w:t xml:space="preserve">, kas </w:t>
      </w:r>
      <w:r w:rsidR="00374A1C" w:rsidRPr="00B63714">
        <w:rPr>
          <w:rFonts w:ascii="Calibri" w:hAnsi="Calibri" w:cs="Calibri"/>
          <w:sz w:val="22"/>
          <w:szCs w:val="22"/>
          <w:lang w:val="lv-LV"/>
        </w:rPr>
        <w:t>palīdzēs</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atrisināt</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tādus</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nozīmīgus</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jautājumus</w:t>
      </w:r>
      <w:r w:rsidRPr="00B63714">
        <w:rPr>
          <w:rFonts w:ascii="Calibri" w:hAnsi="Calibri" w:cs="Calibri"/>
          <w:sz w:val="22"/>
          <w:szCs w:val="22"/>
          <w:lang w:val="lv-LV"/>
        </w:rPr>
        <w:t xml:space="preserve"> k</w:t>
      </w:r>
      <w:r w:rsidR="00374A1C">
        <w:rPr>
          <w:rFonts w:ascii="Calibri" w:hAnsi="Calibri" w:cs="Calibri"/>
          <w:sz w:val="22"/>
          <w:szCs w:val="22"/>
          <w:lang w:val="lv-LV"/>
        </w:rPr>
        <w:t>ā</w:t>
      </w:r>
      <w:r w:rsidRPr="00B63714">
        <w:rPr>
          <w:rFonts w:ascii="Calibri" w:hAnsi="Calibri" w:cs="Calibri"/>
          <w:sz w:val="22"/>
          <w:szCs w:val="22"/>
          <w:lang w:val="lv-LV"/>
        </w:rPr>
        <w:t xml:space="preserve"> </w:t>
      </w:r>
      <w:proofErr w:type="spellStart"/>
      <w:r w:rsidRPr="00B63714">
        <w:rPr>
          <w:rFonts w:ascii="Calibri" w:hAnsi="Calibri" w:cs="Calibri"/>
          <w:sz w:val="22"/>
          <w:szCs w:val="22"/>
          <w:lang w:val="lv-LV"/>
        </w:rPr>
        <w:t>klimatneitralit</w:t>
      </w:r>
      <w:r w:rsidR="00D9303F">
        <w:rPr>
          <w:rFonts w:ascii="Calibri" w:hAnsi="Calibri" w:cs="Calibri"/>
          <w:sz w:val="22"/>
          <w:szCs w:val="22"/>
          <w:lang w:val="lv-LV"/>
        </w:rPr>
        <w:t>ā</w:t>
      </w:r>
      <w:r w:rsidRPr="00B63714">
        <w:rPr>
          <w:rFonts w:ascii="Calibri" w:hAnsi="Calibri" w:cs="Calibri"/>
          <w:sz w:val="22"/>
          <w:szCs w:val="22"/>
          <w:lang w:val="lv-LV"/>
        </w:rPr>
        <w:t>tes</w:t>
      </w:r>
      <w:proofErr w:type="spellEnd"/>
      <w:r w:rsidRPr="00B63714">
        <w:rPr>
          <w:rFonts w:ascii="Calibri" w:hAnsi="Calibri" w:cs="Calibri"/>
          <w:sz w:val="22"/>
          <w:szCs w:val="22"/>
          <w:lang w:val="lv-LV"/>
        </w:rPr>
        <w:t xml:space="preserve"> </w:t>
      </w:r>
      <w:r w:rsidR="00374A1C" w:rsidRPr="00B63714">
        <w:rPr>
          <w:rFonts w:ascii="Calibri" w:hAnsi="Calibri" w:cs="Calibri"/>
          <w:sz w:val="22"/>
          <w:szCs w:val="22"/>
          <w:lang w:val="lv-LV"/>
        </w:rPr>
        <w:t>panākšana</w:t>
      </w:r>
      <w:r w:rsidRPr="00B63714">
        <w:rPr>
          <w:rFonts w:ascii="Calibri" w:hAnsi="Calibri" w:cs="Calibri"/>
          <w:sz w:val="22"/>
          <w:szCs w:val="22"/>
          <w:lang w:val="lv-LV"/>
        </w:rPr>
        <w:t xml:space="preserve"> un </w:t>
      </w:r>
      <w:r w:rsidR="00374A1C" w:rsidRPr="00B63714">
        <w:rPr>
          <w:rFonts w:ascii="Calibri" w:hAnsi="Calibri" w:cs="Calibri"/>
          <w:sz w:val="22"/>
          <w:szCs w:val="22"/>
          <w:lang w:val="lv-LV"/>
        </w:rPr>
        <w:t>noturība</w:t>
      </w:r>
      <w:r w:rsidRPr="00B63714">
        <w:rPr>
          <w:rFonts w:ascii="Calibri" w:hAnsi="Calibri" w:cs="Calibri"/>
          <w:sz w:val="22"/>
          <w:szCs w:val="22"/>
          <w:lang w:val="lv-LV"/>
        </w:rPr>
        <w:t xml:space="preserve"> pret klimat</w:t>
      </w:r>
      <w:r w:rsidR="00374A1C">
        <w:rPr>
          <w:rFonts w:ascii="Calibri" w:hAnsi="Calibri" w:cs="Calibri"/>
          <w:sz w:val="22"/>
          <w:szCs w:val="22"/>
          <w:lang w:val="lv-LV"/>
        </w:rPr>
        <w:t>a</w:t>
      </w:r>
      <w:r w:rsidRPr="00B63714">
        <w:rPr>
          <w:rFonts w:ascii="Calibri" w:hAnsi="Calibri" w:cs="Calibri"/>
          <w:sz w:val="22"/>
          <w:szCs w:val="22"/>
          <w:lang w:val="lv-LV"/>
        </w:rPr>
        <w:t xml:space="preserve"> p</w:t>
      </w:r>
      <w:r w:rsidR="00D9303F">
        <w:rPr>
          <w:rFonts w:ascii="Calibri" w:hAnsi="Calibri" w:cs="Calibri"/>
          <w:sz w:val="22"/>
          <w:szCs w:val="22"/>
          <w:lang w:val="lv-LV"/>
        </w:rPr>
        <w:t>ā</w:t>
      </w:r>
      <w:r w:rsidRPr="00B63714">
        <w:rPr>
          <w:rFonts w:ascii="Calibri" w:hAnsi="Calibri" w:cs="Calibri"/>
          <w:sz w:val="22"/>
          <w:szCs w:val="22"/>
          <w:lang w:val="lv-LV"/>
        </w:rPr>
        <w:t>rmai</w:t>
      </w:r>
      <w:r w:rsidR="00037C22">
        <w:rPr>
          <w:rFonts w:ascii="Calibri" w:hAnsi="Calibri" w:cs="Calibri"/>
          <w:sz w:val="22"/>
          <w:szCs w:val="22"/>
          <w:lang w:val="lv-LV"/>
        </w:rPr>
        <w:t>ņ</w:t>
      </w:r>
      <w:r w:rsidR="00D9303F">
        <w:rPr>
          <w:rFonts w:ascii="Calibri" w:hAnsi="Calibri" w:cs="Calibri"/>
          <w:sz w:val="22"/>
          <w:szCs w:val="22"/>
          <w:lang w:val="lv-LV"/>
        </w:rPr>
        <w:t>ā</w:t>
      </w:r>
      <w:r w:rsidRPr="00B63714">
        <w:rPr>
          <w:rFonts w:ascii="Calibri" w:hAnsi="Calibri" w:cs="Calibri"/>
          <w:sz w:val="22"/>
          <w:szCs w:val="22"/>
          <w:lang w:val="lv-LV"/>
        </w:rPr>
        <w:t xml:space="preserve">m, </w:t>
      </w:r>
      <w:r w:rsidR="00374A1C" w:rsidRPr="00B63714">
        <w:rPr>
          <w:rFonts w:ascii="Calibri" w:hAnsi="Calibri" w:cs="Calibri"/>
          <w:sz w:val="22"/>
          <w:szCs w:val="22"/>
          <w:lang w:val="lv-LV"/>
        </w:rPr>
        <w:t>tīras</w:t>
      </w:r>
      <w:r w:rsidRPr="00B63714">
        <w:rPr>
          <w:rFonts w:ascii="Calibri" w:hAnsi="Calibri" w:cs="Calibri"/>
          <w:sz w:val="22"/>
          <w:szCs w:val="22"/>
          <w:lang w:val="lv-LV"/>
        </w:rPr>
        <w:t xml:space="preserve"> un </w:t>
      </w:r>
      <w:proofErr w:type="spellStart"/>
      <w:r w:rsidRPr="00B63714">
        <w:rPr>
          <w:rFonts w:ascii="Calibri" w:hAnsi="Calibri" w:cs="Calibri"/>
          <w:sz w:val="22"/>
          <w:szCs w:val="22"/>
          <w:lang w:val="lv-LV"/>
        </w:rPr>
        <w:t>aprit</w:t>
      </w:r>
      <w:r w:rsidR="001A4947">
        <w:rPr>
          <w:rFonts w:ascii="Calibri" w:hAnsi="Calibri" w:cs="Calibri"/>
          <w:sz w:val="22"/>
          <w:szCs w:val="22"/>
          <w:lang w:val="lv-LV"/>
        </w:rPr>
        <w:t>ī</w:t>
      </w:r>
      <w:r w:rsidRPr="00B63714">
        <w:rPr>
          <w:rFonts w:ascii="Calibri" w:hAnsi="Calibri" w:cs="Calibri"/>
          <w:sz w:val="22"/>
          <w:szCs w:val="22"/>
          <w:lang w:val="lv-LV"/>
        </w:rPr>
        <w:t>gas</w:t>
      </w:r>
      <w:proofErr w:type="spellEnd"/>
      <w:r w:rsidRPr="00B63714">
        <w:rPr>
          <w:rFonts w:ascii="Calibri" w:hAnsi="Calibri" w:cs="Calibri"/>
          <w:sz w:val="22"/>
          <w:szCs w:val="22"/>
          <w:lang w:val="lv-LV"/>
        </w:rPr>
        <w:t xml:space="preserve"> </w:t>
      </w:r>
      <w:proofErr w:type="spellStart"/>
      <w:r w:rsidRPr="00B63714">
        <w:rPr>
          <w:rFonts w:ascii="Calibri" w:hAnsi="Calibri" w:cs="Calibri"/>
          <w:sz w:val="22"/>
          <w:szCs w:val="22"/>
          <w:lang w:val="lv-LV"/>
        </w:rPr>
        <w:t>bioekonomikas</w:t>
      </w:r>
      <w:proofErr w:type="spellEnd"/>
      <w:r w:rsidRPr="00B63714">
        <w:rPr>
          <w:rFonts w:ascii="Calibri" w:hAnsi="Calibri" w:cs="Calibri"/>
          <w:sz w:val="22"/>
          <w:szCs w:val="22"/>
          <w:lang w:val="lv-LV"/>
        </w:rPr>
        <w:t xml:space="preserve"> izveide, </w:t>
      </w:r>
      <w:proofErr w:type="spellStart"/>
      <w:r w:rsidRPr="00B63714">
        <w:rPr>
          <w:rFonts w:ascii="Calibri" w:hAnsi="Calibri" w:cs="Calibri"/>
          <w:sz w:val="22"/>
          <w:szCs w:val="22"/>
          <w:lang w:val="lv-LV"/>
        </w:rPr>
        <w:t>biodaudzveid</w:t>
      </w:r>
      <w:r w:rsidR="001A4947">
        <w:rPr>
          <w:rFonts w:ascii="Calibri" w:hAnsi="Calibri" w:cs="Calibri"/>
          <w:sz w:val="22"/>
          <w:szCs w:val="22"/>
          <w:lang w:val="lv-LV"/>
        </w:rPr>
        <w:t>ī</w:t>
      </w:r>
      <w:r w:rsidRPr="00B63714">
        <w:rPr>
          <w:rFonts w:ascii="Calibri" w:hAnsi="Calibri" w:cs="Calibri"/>
          <w:sz w:val="22"/>
          <w:szCs w:val="22"/>
          <w:lang w:val="lv-LV"/>
        </w:rPr>
        <w:t>bas</w:t>
      </w:r>
      <w:proofErr w:type="spellEnd"/>
      <w:r w:rsidRPr="00B63714">
        <w:rPr>
          <w:rFonts w:ascii="Calibri" w:hAnsi="Calibri" w:cs="Calibri"/>
          <w:sz w:val="22"/>
          <w:szCs w:val="22"/>
          <w:lang w:val="lv-LV"/>
        </w:rPr>
        <w:t xml:space="preserve"> zuduma tendences </w:t>
      </w:r>
      <w:r w:rsidR="00374A1C" w:rsidRPr="00B63714">
        <w:rPr>
          <w:rFonts w:ascii="Calibri" w:hAnsi="Calibri" w:cs="Calibri"/>
          <w:sz w:val="22"/>
          <w:szCs w:val="22"/>
          <w:lang w:val="lv-LV"/>
        </w:rPr>
        <w:t>apvēršana</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cilvēka</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veselības</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aizsardzība</w:t>
      </w:r>
      <w:r w:rsidRPr="00B63714">
        <w:rPr>
          <w:rFonts w:ascii="Calibri" w:hAnsi="Calibri" w:cs="Calibri"/>
          <w:sz w:val="22"/>
          <w:szCs w:val="22"/>
          <w:lang w:val="lv-LV"/>
        </w:rPr>
        <w:t xml:space="preserve">, </w:t>
      </w:r>
      <w:proofErr w:type="spellStart"/>
      <w:r w:rsidRPr="00B63714">
        <w:rPr>
          <w:rFonts w:ascii="Calibri" w:hAnsi="Calibri" w:cs="Calibri"/>
          <w:sz w:val="22"/>
          <w:szCs w:val="22"/>
          <w:lang w:val="lv-LV"/>
        </w:rPr>
        <w:t>p</w:t>
      </w:r>
      <w:r w:rsidR="00D9303F">
        <w:rPr>
          <w:rFonts w:ascii="Calibri" w:hAnsi="Calibri" w:cs="Calibri"/>
          <w:sz w:val="22"/>
          <w:szCs w:val="22"/>
          <w:lang w:val="lv-LV"/>
        </w:rPr>
        <w:t>ā</w:t>
      </w:r>
      <w:r w:rsidRPr="00B63714">
        <w:rPr>
          <w:rFonts w:ascii="Calibri" w:hAnsi="Calibri" w:cs="Calibri"/>
          <w:sz w:val="22"/>
          <w:szCs w:val="22"/>
          <w:lang w:val="lv-LV"/>
        </w:rPr>
        <w:t>rtuksne</w:t>
      </w:r>
      <w:r w:rsidR="00037C22">
        <w:rPr>
          <w:rFonts w:ascii="Calibri" w:hAnsi="Calibri" w:cs="Calibri"/>
          <w:sz w:val="22"/>
          <w:szCs w:val="22"/>
          <w:lang w:val="lv-LV"/>
        </w:rPr>
        <w:t>š</w:t>
      </w:r>
      <w:r w:rsidRPr="00B63714">
        <w:rPr>
          <w:rFonts w:ascii="Calibri" w:hAnsi="Calibri" w:cs="Calibri"/>
          <w:sz w:val="22"/>
          <w:szCs w:val="22"/>
          <w:lang w:val="lv-LV"/>
        </w:rPr>
        <w:t>o</w:t>
      </w:r>
      <w:r w:rsidR="00037C22">
        <w:rPr>
          <w:rFonts w:ascii="Calibri" w:hAnsi="Calibri" w:cs="Calibri"/>
          <w:sz w:val="22"/>
          <w:szCs w:val="22"/>
          <w:lang w:val="lv-LV"/>
        </w:rPr>
        <w:t>š</w:t>
      </w:r>
      <w:r w:rsidRPr="00B63714">
        <w:rPr>
          <w:rFonts w:ascii="Calibri" w:hAnsi="Calibri" w:cs="Calibri"/>
          <w:sz w:val="22"/>
          <w:szCs w:val="22"/>
          <w:lang w:val="lv-LV"/>
        </w:rPr>
        <w:t>an</w:t>
      </w:r>
      <w:r w:rsidR="00D9303F">
        <w:rPr>
          <w:rFonts w:ascii="Calibri" w:hAnsi="Calibri" w:cs="Calibri"/>
          <w:sz w:val="22"/>
          <w:szCs w:val="22"/>
          <w:lang w:val="lv-LV"/>
        </w:rPr>
        <w:t>ā</w:t>
      </w:r>
      <w:r w:rsidRPr="00B63714">
        <w:rPr>
          <w:rFonts w:ascii="Calibri" w:hAnsi="Calibri" w:cs="Calibri"/>
          <w:sz w:val="22"/>
          <w:szCs w:val="22"/>
          <w:lang w:val="lv-LV"/>
        </w:rPr>
        <w:t>s</w:t>
      </w:r>
      <w:proofErr w:type="spellEnd"/>
      <w:r w:rsidRPr="00B63714">
        <w:rPr>
          <w:rFonts w:ascii="Calibri" w:hAnsi="Calibri" w:cs="Calibri"/>
          <w:sz w:val="22"/>
          <w:szCs w:val="22"/>
          <w:lang w:val="lv-LV"/>
        </w:rPr>
        <w:t xml:space="preserve"> </w:t>
      </w:r>
      <w:r w:rsidR="00374A1C" w:rsidRPr="00B63714">
        <w:rPr>
          <w:rFonts w:ascii="Calibri" w:hAnsi="Calibri" w:cs="Calibri"/>
          <w:sz w:val="22"/>
          <w:szCs w:val="22"/>
          <w:lang w:val="lv-LV"/>
        </w:rPr>
        <w:t>apturēšana</w:t>
      </w:r>
      <w:r w:rsidRPr="00B63714">
        <w:rPr>
          <w:rFonts w:ascii="Calibri" w:hAnsi="Calibri" w:cs="Calibri"/>
          <w:sz w:val="22"/>
          <w:szCs w:val="22"/>
          <w:lang w:val="lv-LV"/>
        </w:rPr>
        <w:t xml:space="preserve"> un zemes </w:t>
      </w:r>
      <w:r w:rsidR="00374A1C" w:rsidRPr="00B63714">
        <w:rPr>
          <w:rFonts w:ascii="Calibri" w:hAnsi="Calibri" w:cs="Calibri"/>
          <w:sz w:val="22"/>
          <w:szCs w:val="22"/>
          <w:lang w:val="lv-LV"/>
        </w:rPr>
        <w:t>degradācijas</w:t>
      </w:r>
      <w:r w:rsidRPr="00B63714">
        <w:rPr>
          <w:rFonts w:ascii="Calibri" w:hAnsi="Calibri" w:cs="Calibri"/>
          <w:sz w:val="22"/>
          <w:szCs w:val="22"/>
          <w:lang w:val="lv-LV"/>
        </w:rPr>
        <w:t xml:space="preserve"> tendences </w:t>
      </w:r>
      <w:r w:rsidR="00374A1C" w:rsidRPr="00B63714">
        <w:rPr>
          <w:rFonts w:ascii="Calibri" w:hAnsi="Calibri" w:cs="Calibri"/>
          <w:sz w:val="22"/>
          <w:szCs w:val="22"/>
          <w:lang w:val="lv-LV"/>
        </w:rPr>
        <w:t>apvēršana</w:t>
      </w:r>
      <w:r w:rsidRPr="00B63714">
        <w:rPr>
          <w:rFonts w:ascii="Calibri" w:hAnsi="Calibri" w:cs="Calibri"/>
          <w:sz w:val="22"/>
          <w:szCs w:val="22"/>
          <w:lang w:val="lv-LV"/>
        </w:rPr>
        <w:t>.</w:t>
      </w:r>
    </w:p>
    <w:p w14:paraId="227E5EA5" w14:textId="069629B2" w:rsidR="003E2D61" w:rsidRPr="00B63714" w:rsidRDefault="00374A1C" w:rsidP="006B5DA6">
      <w:pPr>
        <w:pStyle w:val="NormalWeb"/>
        <w:adjustRightInd w:val="0"/>
        <w:snapToGrid w:val="0"/>
        <w:spacing w:before="120" w:beforeAutospacing="0" w:after="120" w:afterAutospacing="0"/>
        <w:ind w:firstLine="426"/>
        <w:jc w:val="both"/>
        <w:rPr>
          <w:rFonts w:ascii="Calibri" w:hAnsi="Calibri" w:cs="Calibri"/>
          <w:sz w:val="22"/>
          <w:szCs w:val="22"/>
          <w:lang w:val="lv-LV"/>
        </w:rPr>
      </w:pPr>
      <w:r w:rsidRPr="00B63714">
        <w:rPr>
          <w:rFonts w:ascii="Calibri" w:hAnsi="Calibri" w:cs="Calibri"/>
          <w:sz w:val="22"/>
          <w:szCs w:val="22"/>
          <w:lang w:val="lv-LV"/>
        </w:rPr>
        <w:t>Šis</w:t>
      </w:r>
      <w:r w:rsidR="003E2D61" w:rsidRPr="00B63714">
        <w:rPr>
          <w:rFonts w:ascii="Calibri" w:hAnsi="Calibri" w:cs="Calibri"/>
          <w:sz w:val="22"/>
          <w:szCs w:val="22"/>
          <w:lang w:val="lv-LV"/>
        </w:rPr>
        <w:t xml:space="preserve"> jaunais </w:t>
      </w:r>
      <w:r w:rsidRPr="00B63714">
        <w:rPr>
          <w:rFonts w:ascii="Calibri" w:hAnsi="Calibri" w:cs="Calibri"/>
          <w:sz w:val="22"/>
          <w:szCs w:val="22"/>
          <w:lang w:val="lv-LV"/>
        </w:rPr>
        <w:t>redzējums</w:t>
      </w:r>
      <w:r w:rsidR="003E2D61" w:rsidRPr="00B63714">
        <w:rPr>
          <w:rFonts w:ascii="Calibri" w:hAnsi="Calibri" w:cs="Calibri"/>
          <w:sz w:val="22"/>
          <w:szCs w:val="22"/>
          <w:lang w:val="lv-LV"/>
        </w:rPr>
        <w:t xml:space="preserve"> par augsni </w:t>
      </w:r>
      <w:r w:rsidRPr="00B63714">
        <w:rPr>
          <w:rFonts w:ascii="Calibri" w:hAnsi="Calibri" w:cs="Calibri"/>
          <w:sz w:val="22"/>
          <w:szCs w:val="22"/>
          <w:lang w:val="lv-LV"/>
        </w:rPr>
        <w:t>sakņojas</w:t>
      </w:r>
      <w:r w:rsidR="003E2D61" w:rsidRPr="00B63714">
        <w:rPr>
          <w:rFonts w:ascii="Calibri" w:hAnsi="Calibri" w:cs="Calibri"/>
          <w:sz w:val="22"/>
          <w:szCs w:val="22"/>
          <w:lang w:val="lv-LV"/>
        </w:rPr>
        <w:t xml:space="preserve"> </w:t>
      </w:r>
      <w:r w:rsidR="003E2D61" w:rsidRPr="00B63714">
        <w:rPr>
          <w:rFonts w:ascii="Calibri" w:hAnsi="Calibri" w:cs="Calibri"/>
          <w:b/>
          <w:bCs/>
          <w:i/>
          <w:iCs/>
          <w:sz w:val="22"/>
          <w:szCs w:val="22"/>
          <w:lang w:val="lv-LV"/>
        </w:rPr>
        <w:t xml:space="preserve">ES </w:t>
      </w:r>
      <w:proofErr w:type="spellStart"/>
      <w:r w:rsidR="003E2D61" w:rsidRPr="00B63714">
        <w:rPr>
          <w:rFonts w:ascii="Calibri" w:hAnsi="Calibri" w:cs="Calibri"/>
          <w:b/>
          <w:bCs/>
          <w:i/>
          <w:iCs/>
          <w:sz w:val="22"/>
          <w:szCs w:val="22"/>
          <w:lang w:val="lv-LV"/>
        </w:rPr>
        <w:t>Biodaudzveid</w:t>
      </w:r>
      <w:r w:rsidR="001A4947">
        <w:rPr>
          <w:rFonts w:ascii="Calibri" w:hAnsi="Calibri" w:cs="Calibri"/>
          <w:b/>
          <w:bCs/>
          <w:i/>
          <w:iCs/>
          <w:sz w:val="22"/>
          <w:szCs w:val="22"/>
          <w:lang w:val="lv-LV"/>
        </w:rPr>
        <w:t>ī</w:t>
      </w:r>
      <w:r w:rsidR="003E2D61" w:rsidRPr="00B63714">
        <w:rPr>
          <w:rFonts w:ascii="Calibri" w:hAnsi="Calibri" w:cs="Calibri"/>
          <w:b/>
          <w:bCs/>
          <w:i/>
          <w:iCs/>
          <w:sz w:val="22"/>
          <w:szCs w:val="22"/>
          <w:lang w:val="lv-LV"/>
        </w:rPr>
        <w:t>bas</w:t>
      </w:r>
      <w:proofErr w:type="spellEnd"/>
      <w:r w:rsidR="003E2D61" w:rsidRPr="00B63714">
        <w:rPr>
          <w:rFonts w:ascii="Calibri" w:hAnsi="Calibri" w:cs="Calibri"/>
          <w:b/>
          <w:bCs/>
          <w:i/>
          <w:iCs/>
          <w:sz w:val="22"/>
          <w:szCs w:val="22"/>
          <w:lang w:val="lv-LV"/>
        </w:rPr>
        <w:t xml:space="preserve"> </w:t>
      </w:r>
      <w:r w:rsidRPr="00B63714">
        <w:rPr>
          <w:rFonts w:ascii="Calibri" w:hAnsi="Calibri" w:cs="Calibri"/>
          <w:b/>
          <w:bCs/>
          <w:i/>
          <w:iCs/>
          <w:sz w:val="22"/>
          <w:szCs w:val="22"/>
          <w:lang w:val="lv-LV"/>
        </w:rPr>
        <w:t>stratēģijā</w:t>
      </w:r>
      <w:r w:rsidR="003E2D61" w:rsidRPr="00B63714">
        <w:rPr>
          <w:rFonts w:ascii="Calibri" w:hAnsi="Calibri" w:cs="Calibri"/>
          <w:b/>
          <w:bCs/>
          <w:i/>
          <w:iCs/>
          <w:sz w:val="22"/>
          <w:szCs w:val="22"/>
          <w:lang w:val="lv-LV"/>
        </w:rPr>
        <w:t xml:space="preserve"> 2030. gadam</w:t>
      </w:r>
      <w:r w:rsidR="003E2D61" w:rsidRPr="00B63714">
        <w:rPr>
          <w:rStyle w:val="FootnoteReference"/>
          <w:rFonts w:ascii="Calibri" w:hAnsi="Calibri" w:cs="Calibri"/>
          <w:sz w:val="22"/>
          <w:szCs w:val="22"/>
          <w:lang w:val="lv-LV"/>
        </w:rPr>
        <w:footnoteReference w:id="17"/>
      </w:r>
      <w:r w:rsidR="003E2D61" w:rsidRPr="00B63714">
        <w:rPr>
          <w:rFonts w:ascii="Calibri" w:hAnsi="Calibri" w:cs="Calibri"/>
          <w:position w:val="10"/>
          <w:sz w:val="22"/>
          <w:szCs w:val="22"/>
          <w:lang w:val="lv-LV"/>
        </w:rPr>
        <w:t xml:space="preserve"> </w:t>
      </w:r>
      <w:r w:rsidR="003E2D61" w:rsidRPr="00B63714">
        <w:rPr>
          <w:rFonts w:ascii="Calibri" w:hAnsi="Calibri" w:cs="Calibri"/>
          <w:sz w:val="22"/>
          <w:szCs w:val="22"/>
          <w:lang w:val="lv-LV"/>
        </w:rPr>
        <w:t xml:space="preserve">un </w:t>
      </w:r>
      <w:proofErr w:type="spellStart"/>
      <w:r w:rsidR="003E2D61" w:rsidRPr="00B63714">
        <w:rPr>
          <w:rFonts w:ascii="Calibri" w:hAnsi="Calibri" w:cs="Calibri"/>
          <w:b/>
          <w:bCs/>
          <w:i/>
          <w:iCs/>
          <w:sz w:val="22"/>
          <w:szCs w:val="22"/>
          <w:lang w:val="lv-LV"/>
        </w:rPr>
        <w:t>Klimatadapt</w:t>
      </w:r>
      <w:r w:rsidR="00D9303F">
        <w:rPr>
          <w:rFonts w:ascii="Calibri" w:hAnsi="Calibri" w:cs="Calibri"/>
          <w:b/>
          <w:bCs/>
          <w:i/>
          <w:iCs/>
          <w:sz w:val="22"/>
          <w:szCs w:val="22"/>
          <w:lang w:val="lv-LV"/>
        </w:rPr>
        <w:t>ā</w:t>
      </w:r>
      <w:r w:rsidR="003E2D61" w:rsidRPr="00B63714">
        <w:rPr>
          <w:rFonts w:ascii="Calibri" w:hAnsi="Calibri" w:cs="Calibri"/>
          <w:b/>
          <w:bCs/>
          <w:i/>
          <w:iCs/>
          <w:sz w:val="22"/>
          <w:szCs w:val="22"/>
          <w:lang w:val="lv-LV"/>
        </w:rPr>
        <w:t>cijas</w:t>
      </w:r>
      <w:proofErr w:type="spellEnd"/>
      <w:r w:rsidR="003E2D61" w:rsidRPr="00B63714">
        <w:rPr>
          <w:rFonts w:ascii="Calibri" w:hAnsi="Calibri" w:cs="Calibri"/>
          <w:b/>
          <w:bCs/>
          <w:i/>
          <w:iCs/>
          <w:sz w:val="22"/>
          <w:szCs w:val="22"/>
          <w:lang w:val="lv-LV"/>
        </w:rPr>
        <w:t xml:space="preserve"> </w:t>
      </w:r>
      <w:r w:rsidRPr="00B63714">
        <w:rPr>
          <w:rFonts w:ascii="Calibri" w:hAnsi="Calibri" w:cs="Calibri"/>
          <w:b/>
          <w:bCs/>
          <w:i/>
          <w:iCs/>
          <w:sz w:val="22"/>
          <w:szCs w:val="22"/>
          <w:lang w:val="lv-LV"/>
        </w:rPr>
        <w:t>stratēģijā</w:t>
      </w:r>
      <w:r w:rsidR="003E2D61" w:rsidRPr="00B63714">
        <w:rPr>
          <w:rStyle w:val="FootnoteReference"/>
          <w:rFonts w:ascii="Calibri" w:hAnsi="Calibri" w:cs="Calibri"/>
          <w:sz w:val="22"/>
          <w:szCs w:val="22"/>
          <w:lang w:val="lv-LV"/>
        </w:rPr>
        <w:footnoteReference w:id="18"/>
      </w:r>
      <w:r w:rsidR="003E2D61" w:rsidRPr="00B63714">
        <w:rPr>
          <w:rFonts w:ascii="Calibri" w:hAnsi="Calibri" w:cs="Calibri"/>
          <w:sz w:val="22"/>
          <w:szCs w:val="22"/>
          <w:lang w:val="lv-LV"/>
        </w:rPr>
        <w:t xml:space="preserve">. </w:t>
      </w:r>
      <w:r w:rsidRPr="00B63714">
        <w:rPr>
          <w:rFonts w:ascii="Calibri" w:hAnsi="Calibri" w:cs="Calibri"/>
          <w:sz w:val="22"/>
          <w:szCs w:val="22"/>
          <w:lang w:val="lv-LV"/>
        </w:rPr>
        <w:t>Tāpēc</w:t>
      </w:r>
      <w:r w:rsidR="003E2D61" w:rsidRPr="00B63714">
        <w:rPr>
          <w:rFonts w:ascii="Calibri" w:hAnsi="Calibri" w:cs="Calibri"/>
          <w:sz w:val="22"/>
          <w:szCs w:val="22"/>
          <w:lang w:val="lv-LV"/>
        </w:rPr>
        <w:t xml:space="preserve"> </w:t>
      </w:r>
      <w:r w:rsidR="00037C22">
        <w:rPr>
          <w:rFonts w:ascii="Calibri" w:hAnsi="Calibri" w:cs="Calibri"/>
          <w:sz w:val="22"/>
          <w:szCs w:val="22"/>
          <w:lang w:val="lv-LV"/>
        </w:rPr>
        <w:t>š</w:t>
      </w:r>
      <w:r w:rsidR="001A4947">
        <w:rPr>
          <w:rFonts w:ascii="Calibri" w:hAnsi="Calibri" w:cs="Calibri"/>
          <w:sz w:val="22"/>
          <w:szCs w:val="22"/>
          <w:lang w:val="lv-LV"/>
        </w:rPr>
        <w:t>ī</w:t>
      </w:r>
      <w:r w:rsidR="003E2D61" w:rsidRPr="00B63714">
        <w:rPr>
          <w:rFonts w:ascii="Calibri" w:hAnsi="Calibri" w:cs="Calibri"/>
          <w:sz w:val="22"/>
          <w:szCs w:val="22"/>
          <w:lang w:val="lv-LV"/>
        </w:rPr>
        <w:t xml:space="preserve">s </w:t>
      </w:r>
      <w:r w:rsidR="001B3860" w:rsidRPr="00B63714">
        <w:rPr>
          <w:rFonts w:ascii="Calibri" w:hAnsi="Calibri" w:cs="Calibri"/>
          <w:sz w:val="22"/>
          <w:szCs w:val="22"/>
          <w:lang w:val="lv-LV"/>
        </w:rPr>
        <w:t>a</w:t>
      </w:r>
      <w:r w:rsidR="003E2D61" w:rsidRPr="00B63714">
        <w:rPr>
          <w:rFonts w:ascii="Calibri" w:hAnsi="Calibri" w:cs="Calibri"/>
          <w:sz w:val="22"/>
          <w:szCs w:val="22"/>
          <w:lang w:val="lv-LV"/>
        </w:rPr>
        <w:t xml:space="preserve">ugsnes </w:t>
      </w:r>
      <w:r w:rsidRPr="00B63714">
        <w:rPr>
          <w:rFonts w:ascii="Calibri" w:hAnsi="Calibri" w:cs="Calibri"/>
          <w:sz w:val="22"/>
          <w:szCs w:val="22"/>
          <w:lang w:val="lv-LV"/>
        </w:rPr>
        <w:t>stratēģijas</w:t>
      </w:r>
      <w:r w:rsidR="003E2D61" w:rsidRPr="00B63714">
        <w:rPr>
          <w:rFonts w:ascii="Calibri" w:hAnsi="Calibri" w:cs="Calibri"/>
          <w:sz w:val="22"/>
          <w:szCs w:val="22"/>
          <w:lang w:val="lv-LV"/>
        </w:rPr>
        <w:t xml:space="preserve"> pamat</w:t>
      </w:r>
      <w:r w:rsidR="00D9303F">
        <w:rPr>
          <w:rFonts w:ascii="Calibri" w:hAnsi="Calibri" w:cs="Calibri"/>
          <w:sz w:val="22"/>
          <w:szCs w:val="22"/>
          <w:lang w:val="lv-LV"/>
        </w:rPr>
        <w:t>ā</w:t>
      </w:r>
      <w:r w:rsidR="003E2D61" w:rsidRPr="00B63714">
        <w:rPr>
          <w:rFonts w:ascii="Calibri" w:hAnsi="Calibri" w:cs="Calibri"/>
          <w:sz w:val="22"/>
          <w:szCs w:val="22"/>
          <w:lang w:val="lv-LV"/>
        </w:rPr>
        <w:t xml:space="preserve"> ir </w:t>
      </w:r>
      <w:r w:rsidRPr="00B63714">
        <w:rPr>
          <w:rFonts w:ascii="Calibri" w:hAnsi="Calibri" w:cs="Calibri"/>
          <w:sz w:val="22"/>
          <w:szCs w:val="22"/>
          <w:lang w:val="lv-LV"/>
        </w:rPr>
        <w:t>vairāki</w:t>
      </w:r>
      <w:r w:rsidR="003E2D61" w:rsidRPr="00B63714">
        <w:rPr>
          <w:rFonts w:ascii="Calibri" w:hAnsi="Calibri" w:cs="Calibri"/>
          <w:sz w:val="22"/>
          <w:szCs w:val="22"/>
          <w:lang w:val="lv-LV"/>
        </w:rPr>
        <w:t xml:space="preserve"> gan </w:t>
      </w:r>
      <w:r w:rsidR="001B3860" w:rsidRPr="00B63714">
        <w:rPr>
          <w:rFonts w:ascii="Calibri" w:hAnsi="Calibri" w:cs="Calibri"/>
          <w:sz w:val="22"/>
          <w:szCs w:val="22"/>
          <w:lang w:val="lv-LV"/>
        </w:rPr>
        <w:t xml:space="preserve">Eiropas </w:t>
      </w:r>
      <w:r w:rsidRPr="00B63714">
        <w:rPr>
          <w:rFonts w:ascii="Calibri" w:hAnsi="Calibri" w:cs="Calibri"/>
          <w:sz w:val="22"/>
          <w:szCs w:val="22"/>
          <w:lang w:val="lv-LV"/>
        </w:rPr>
        <w:t>zaļā</w:t>
      </w:r>
      <w:r w:rsidR="003E2D61" w:rsidRPr="00B63714">
        <w:rPr>
          <w:rFonts w:ascii="Calibri" w:hAnsi="Calibri" w:cs="Calibri"/>
          <w:sz w:val="22"/>
          <w:szCs w:val="22"/>
          <w:lang w:val="lv-LV"/>
        </w:rPr>
        <w:t xml:space="preserve"> kursa, gan </w:t>
      </w:r>
      <w:r w:rsidRPr="00B63714">
        <w:rPr>
          <w:rFonts w:ascii="Calibri" w:hAnsi="Calibri" w:cs="Calibri"/>
          <w:sz w:val="22"/>
          <w:szCs w:val="22"/>
          <w:lang w:val="lv-LV"/>
        </w:rPr>
        <w:t>senāki</w:t>
      </w:r>
      <w:r w:rsidR="003E2D61" w:rsidRPr="00B63714">
        <w:rPr>
          <w:rFonts w:ascii="Calibri" w:hAnsi="Calibri" w:cs="Calibri"/>
          <w:sz w:val="22"/>
          <w:szCs w:val="22"/>
          <w:lang w:val="lv-LV"/>
        </w:rPr>
        <w:t xml:space="preserve"> </w:t>
      </w:r>
      <w:r w:rsidRPr="00B63714">
        <w:rPr>
          <w:rFonts w:ascii="Calibri" w:hAnsi="Calibri" w:cs="Calibri"/>
          <w:sz w:val="22"/>
          <w:szCs w:val="22"/>
          <w:lang w:val="lv-LV"/>
        </w:rPr>
        <w:t>mērķi</w:t>
      </w:r>
      <w:r w:rsidR="003E2D61" w:rsidRPr="00B63714">
        <w:rPr>
          <w:rFonts w:ascii="Calibri" w:hAnsi="Calibri" w:cs="Calibri"/>
          <w:sz w:val="22"/>
          <w:szCs w:val="22"/>
          <w:lang w:val="lv-LV"/>
        </w:rPr>
        <w:t xml:space="preserve">, un </w:t>
      </w:r>
      <w:r w:rsidRPr="00B63714">
        <w:rPr>
          <w:rFonts w:ascii="Calibri" w:hAnsi="Calibri" w:cs="Calibri"/>
          <w:sz w:val="22"/>
          <w:szCs w:val="22"/>
          <w:lang w:val="lv-LV"/>
        </w:rPr>
        <w:t>tā</w:t>
      </w:r>
      <w:r w:rsidR="003E2D61" w:rsidRPr="00B63714">
        <w:rPr>
          <w:rFonts w:ascii="Calibri" w:hAnsi="Calibri" w:cs="Calibri"/>
          <w:sz w:val="22"/>
          <w:szCs w:val="22"/>
          <w:lang w:val="lv-LV"/>
        </w:rPr>
        <w:t xml:space="preserve"> dos </w:t>
      </w:r>
      <w:r w:rsidRPr="00B63714">
        <w:rPr>
          <w:rFonts w:ascii="Calibri" w:hAnsi="Calibri" w:cs="Calibri"/>
          <w:sz w:val="22"/>
          <w:szCs w:val="22"/>
          <w:lang w:val="lv-LV"/>
        </w:rPr>
        <w:t>būtisku</w:t>
      </w:r>
      <w:r w:rsidR="003E2D61" w:rsidRPr="00B63714">
        <w:rPr>
          <w:rFonts w:ascii="Calibri" w:hAnsi="Calibri" w:cs="Calibri"/>
          <w:sz w:val="22"/>
          <w:szCs w:val="22"/>
          <w:lang w:val="lv-LV"/>
        </w:rPr>
        <w:t xml:space="preserve"> devumu to </w:t>
      </w:r>
      <w:r w:rsidRPr="00B63714">
        <w:rPr>
          <w:rFonts w:ascii="Calibri" w:hAnsi="Calibri" w:cs="Calibri"/>
          <w:sz w:val="22"/>
          <w:szCs w:val="22"/>
          <w:lang w:val="lv-LV"/>
        </w:rPr>
        <w:t>sasniegšanā</w:t>
      </w:r>
      <w:r w:rsidR="003E2D61" w:rsidRPr="00B63714">
        <w:rPr>
          <w:rFonts w:ascii="Calibri" w:hAnsi="Calibri" w:cs="Calibri"/>
          <w:sz w:val="22"/>
          <w:szCs w:val="22"/>
          <w:lang w:val="lv-LV"/>
        </w:rPr>
        <w:t xml:space="preserve">. </w:t>
      </w:r>
    </w:p>
    <w:p w14:paraId="2492E522" w14:textId="1B122FAE" w:rsidR="003E2D61" w:rsidRPr="00B63714" w:rsidRDefault="00374A1C" w:rsidP="006B5DA6">
      <w:pPr>
        <w:pStyle w:val="NormalWeb"/>
        <w:adjustRightInd w:val="0"/>
        <w:snapToGrid w:val="0"/>
        <w:spacing w:before="120" w:beforeAutospacing="0" w:after="120" w:afterAutospacing="0"/>
        <w:ind w:firstLine="360"/>
        <w:jc w:val="both"/>
        <w:rPr>
          <w:rFonts w:ascii="Calibri" w:hAnsi="Calibri" w:cs="Calibri"/>
          <w:b/>
          <w:bCs/>
          <w:i/>
          <w:iCs/>
          <w:sz w:val="22"/>
          <w:szCs w:val="22"/>
          <w:lang w:val="lv-LV"/>
        </w:rPr>
      </w:pPr>
      <w:r w:rsidRPr="00B63714">
        <w:rPr>
          <w:rFonts w:ascii="Calibri" w:hAnsi="Calibri" w:cs="Calibri"/>
          <w:b/>
          <w:bCs/>
          <w:i/>
          <w:iCs/>
          <w:sz w:val="22"/>
          <w:szCs w:val="22"/>
          <w:lang w:val="lv-LV"/>
        </w:rPr>
        <w:t>Vidēja</w:t>
      </w:r>
      <w:r w:rsidR="003E2D61" w:rsidRPr="00B63714">
        <w:rPr>
          <w:rFonts w:ascii="Calibri" w:hAnsi="Calibri" w:cs="Calibri"/>
          <w:b/>
          <w:bCs/>
          <w:i/>
          <w:iCs/>
          <w:sz w:val="22"/>
          <w:szCs w:val="22"/>
          <w:lang w:val="lv-LV"/>
        </w:rPr>
        <w:t xml:space="preserve"> </w:t>
      </w:r>
      <w:r w:rsidRPr="00B63714">
        <w:rPr>
          <w:rFonts w:ascii="Calibri" w:hAnsi="Calibri" w:cs="Calibri"/>
          <w:b/>
          <w:bCs/>
          <w:i/>
          <w:iCs/>
          <w:sz w:val="22"/>
          <w:szCs w:val="22"/>
          <w:lang w:val="lv-LV"/>
        </w:rPr>
        <w:t>termi</w:t>
      </w:r>
      <w:r>
        <w:rPr>
          <w:rFonts w:ascii="Calibri" w:hAnsi="Calibri" w:cs="Calibri"/>
          <w:b/>
          <w:bCs/>
          <w:i/>
          <w:iCs/>
          <w:sz w:val="22"/>
          <w:szCs w:val="22"/>
          <w:lang w:val="lv-LV"/>
        </w:rPr>
        <w:t>ņa</w:t>
      </w:r>
      <w:r w:rsidR="003E2D61" w:rsidRPr="00B63714">
        <w:rPr>
          <w:rFonts w:ascii="Calibri" w:hAnsi="Calibri" w:cs="Calibri"/>
          <w:b/>
          <w:bCs/>
          <w:i/>
          <w:iCs/>
          <w:sz w:val="22"/>
          <w:szCs w:val="22"/>
          <w:lang w:val="lv-LV"/>
        </w:rPr>
        <w:t xml:space="preserve"> </w:t>
      </w:r>
      <w:r w:rsidRPr="00B63714">
        <w:rPr>
          <w:rFonts w:ascii="Calibri" w:hAnsi="Calibri" w:cs="Calibri"/>
          <w:b/>
          <w:bCs/>
          <w:i/>
          <w:iCs/>
          <w:sz w:val="22"/>
          <w:szCs w:val="22"/>
          <w:lang w:val="lv-LV"/>
        </w:rPr>
        <w:t>mērķi</w:t>
      </w:r>
      <w:r w:rsidR="003E2D61" w:rsidRPr="00B63714">
        <w:rPr>
          <w:rFonts w:ascii="Calibri" w:hAnsi="Calibri" w:cs="Calibri"/>
          <w:b/>
          <w:bCs/>
          <w:i/>
          <w:iCs/>
          <w:sz w:val="22"/>
          <w:szCs w:val="22"/>
          <w:lang w:val="lv-LV"/>
        </w:rPr>
        <w:t xml:space="preserve"> </w:t>
      </w:r>
      <w:r w:rsidRPr="00B63714">
        <w:rPr>
          <w:rFonts w:ascii="Calibri" w:hAnsi="Calibri" w:cs="Calibri"/>
          <w:b/>
          <w:bCs/>
          <w:i/>
          <w:iCs/>
          <w:sz w:val="22"/>
          <w:szCs w:val="22"/>
          <w:lang w:val="lv-LV"/>
        </w:rPr>
        <w:t>līdz</w:t>
      </w:r>
      <w:r w:rsidR="003E2D61" w:rsidRPr="00B63714">
        <w:rPr>
          <w:rFonts w:ascii="Calibri" w:hAnsi="Calibri" w:cs="Calibri"/>
          <w:b/>
          <w:bCs/>
          <w:i/>
          <w:iCs/>
          <w:sz w:val="22"/>
          <w:szCs w:val="22"/>
          <w:lang w:val="lv-LV"/>
        </w:rPr>
        <w:t xml:space="preserve"> 2030. gadam: </w:t>
      </w:r>
    </w:p>
    <w:p w14:paraId="326D066B" w14:textId="4A31C065" w:rsidR="003E2D61" w:rsidRPr="00B63714" w:rsidRDefault="00374A1C" w:rsidP="005C351F">
      <w:pPr>
        <w:pStyle w:val="NormalWeb"/>
        <w:numPr>
          <w:ilvl w:val="0"/>
          <w:numId w:val="14"/>
        </w:numPr>
        <w:adjustRightInd w:val="0"/>
        <w:snapToGrid w:val="0"/>
        <w:spacing w:before="120" w:beforeAutospacing="0" w:after="120" w:afterAutospacing="0"/>
        <w:jc w:val="both"/>
        <w:rPr>
          <w:rFonts w:ascii="Calibri" w:hAnsi="Calibri" w:cs="Calibri"/>
          <w:sz w:val="22"/>
          <w:szCs w:val="22"/>
          <w:lang w:val="lv-LV"/>
        </w:rPr>
      </w:pPr>
      <w:r w:rsidRPr="00B63714">
        <w:rPr>
          <w:rFonts w:ascii="Calibri" w:hAnsi="Calibri" w:cs="Calibri"/>
          <w:sz w:val="22"/>
          <w:szCs w:val="22"/>
          <w:lang w:val="lv-LV"/>
        </w:rPr>
        <w:t>cīnīties</w:t>
      </w:r>
      <w:r w:rsidR="003E2D61" w:rsidRPr="00B63714">
        <w:rPr>
          <w:rFonts w:ascii="Calibri" w:hAnsi="Calibri" w:cs="Calibri"/>
          <w:sz w:val="22"/>
          <w:szCs w:val="22"/>
          <w:lang w:val="lv-LV"/>
        </w:rPr>
        <w:t xml:space="preserve"> pret </w:t>
      </w:r>
      <w:proofErr w:type="spellStart"/>
      <w:r w:rsidR="003E2D61" w:rsidRPr="00B63714">
        <w:rPr>
          <w:rFonts w:ascii="Calibri" w:hAnsi="Calibri" w:cs="Calibri"/>
          <w:sz w:val="22"/>
          <w:szCs w:val="22"/>
          <w:lang w:val="lv-LV"/>
        </w:rPr>
        <w:t>p</w:t>
      </w:r>
      <w:r w:rsidR="00D9303F">
        <w:rPr>
          <w:rFonts w:ascii="Calibri" w:hAnsi="Calibri" w:cs="Calibri"/>
          <w:sz w:val="22"/>
          <w:szCs w:val="22"/>
          <w:lang w:val="lv-LV"/>
        </w:rPr>
        <w:t>ā</w:t>
      </w:r>
      <w:r w:rsidR="003E2D61" w:rsidRPr="00B63714">
        <w:rPr>
          <w:rFonts w:ascii="Calibri" w:hAnsi="Calibri" w:cs="Calibri"/>
          <w:sz w:val="22"/>
          <w:szCs w:val="22"/>
          <w:lang w:val="lv-LV"/>
        </w:rPr>
        <w:t>rtuksne</w:t>
      </w:r>
      <w:r w:rsidR="00037C22">
        <w:rPr>
          <w:rFonts w:ascii="Calibri" w:hAnsi="Calibri" w:cs="Calibri"/>
          <w:sz w:val="22"/>
          <w:szCs w:val="22"/>
          <w:lang w:val="lv-LV"/>
        </w:rPr>
        <w:t>š</w:t>
      </w:r>
      <w:r w:rsidR="003E2D61" w:rsidRPr="00B63714">
        <w:rPr>
          <w:rFonts w:ascii="Calibri" w:hAnsi="Calibri" w:cs="Calibri"/>
          <w:sz w:val="22"/>
          <w:szCs w:val="22"/>
          <w:lang w:val="lv-LV"/>
        </w:rPr>
        <w:t>o</w:t>
      </w:r>
      <w:r w:rsidR="00037C22">
        <w:rPr>
          <w:rFonts w:ascii="Calibri" w:hAnsi="Calibri" w:cs="Calibri"/>
          <w:sz w:val="22"/>
          <w:szCs w:val="22"/>
          <w:lang w:val="lv-LV"/>
        </w:rPr>
        <w:t>š</w:t>
      </w:r>
      <w:r w:rsidR="003E2D61" w:rsidRPr="00B63714">
        <w:rPr>
          <w:rFonts w:ascii="Calibri" w:hAnsi="Calibri" w:cs="Calibri"/>
          <w:sz w:val="22"/>
          <w:szCs w:val="22"/>
          <w:lang w:val="lv-LV"/>
        </w:rPr>
        <w:t>anos</w:t>
      </w:r>
      <w:proofErr w:type="spellEnd"/>
      <w:r w:rsidR="003E2D61" w:rsidRPr="00B63714">
        <w:rPr>
          <w:rFonts w:ascii="Calibri" w:hAnsi="Calibri" w:cs="Calibri"/>
          <w:sz w:val="22"/>
          <w:szCs w:val="22"/>
          <w:lang w:val="lv-LV"/>
        </w:rPr>
        <w:t xml:space="preserve">, atjaunot </w:t>
      </w:r>
      <w:r w:rsidRPr="00B63714">
        <w:rPr>
          <w:rFonts w:ascii="Calibri" w:hAnsi="Calibri" w:cs="Calibri"/>
          <w:sz w:val="22"/>
          <w:szCs w:val="22"/>
          <w:lang w:val="lv-LV"/>
        </w:rPr>
        <w:t>degradētu</w:t>
      </w:r>
      <w:r w:rsidR="003E2D61" w:rsidRPr="00B63714">
        <w:rPr>
          <w:rFonts w:ascii="Calibri" w:hAnsi="Calibri" w:cs="Calibri"/>
          <w:sz w:val="22"/>
          <w:szCs w:val="22"/>
          <w:lang w:val="lv-LV"/>
        </w:rPr>
        <w:t xml:space="preserve"> zemi un augsni, tostarp zemi, ko </w:t>
      </w:r>
      <w:proofErr w:type="spellStart"/>
      <w:r w:rsidR="003E2D61" w:rsidRPr="00B63714">
        <w:rPr>
          <w:rFonts w:ascii="Calibri" w:hAnsi="Calibri" w:cs="Calibri"/>
          <w:sz w:val="22"/>
          <w:szCs w:val="22"/>
          <w:lang w:val="lv-LV"/>
        </w:rPr>
        <w:t>sk</w:t>
      </w:r>
      <w:r w:rsidR="00A40B17">
        <w:rPr>
          <w:rFonts w:ascii="Calibri" w:hAnsi="Calibri" w:cs="Calibri"/>
          <w:sz w:val="22"/>
          <w:szCs w:val="22"/>
          <w:lang w:val="lv-LV"/>
        </w:rPr>
        <w:t>ā</w:t>
      </w:r>
      <w:r w:rsidR="003E2D61" w:rsidRPr="00B63714">
        <w:rPr>
          <w:rFonts w:ascii="Calibri" w:hAnsi="Calibri" w:cs="Calibri"/>
          <w:sz w:val="22"/>
          <w:szCs w:val="22"/>
          <w:lang w:val="lv-LV"/>
        </w:rPr>
        <w:t>rusi</w:t>
      </w:r>
      <w:proofErr w:type="spellEnd"/>
      <w:r w:rsidR="003E2D61" w:rsidRPr="00B63714">
        <w:rPr>
          <w:rFonts w:ascii="Calibri" w:hAnsi="Calibri" w:cs="Calibri"/>
          <w:sz w:val="22"/>
          <w:szCs w:val="22"/>
          <w:lang w:val="lv-LV"/>
        </w:rPr>
        <w:t xml:space="preserve"> </w:t>
      </w:r>
      <w:proofErr w:type="spellStart"/>
      <w:r w:rsidR="003E2D61" w:rsidRPr="00B63714">
        <w:rPr>
          <w:rFonts w:ascii="Calibri" w:hAnsi="Calibri" w:cs="Calibri"/>
          <w:sz w:val="22"/>
          <w:szCs w:val="22"/>
          <w:lang w:val="lv-LV"/>
        </w:rPr>
        <w:t>p</w:t>
      </w:r>
      <w:r w:rsidR="00D9303F">
        <w:rPr>
          <w:rFonts w:ascii="Calibri" w:hAnsi="Calibri" w:cs="Calibri"/>
          <w:sz w:val="22"/>
          <w:szCs w:val="22"/>
          <w:lang w:val="lv-LV"/>
        </w:rPr>
        <w:t>ā</w:t>
      </w:r>
      <w:r w:rsidR="003E2D61" w:rsidRPr="00B63714">
        <w:rPr>
          <w:rFonts w:ascii="Calibri" w:hAnsi="Calibri" w:cs="Calibri"/>
          <w:sz w:val="22"/>
          <w:szCs w:val="22"/>
          <w:lang w:val="lv-LV"/>
        </w:rPr>
        <w:t>rtuksne</w:t>
      </w:r>
      <w:r w:rsidR="00037C22">
        <w:rPr>
          <w:rFonts w:ascii="Calibri" w:hAnsi="Calibri" w:cs="Calibri"/>
          <w:sz w:val="22"/>
          <w:szCs w:val="22"/>
          <w:lang w:val="lv-LV"/>
        </w:rPr>
        <w:t>š</w:t>
      </w:r>
      <w:r w:rsidR="003E2D61" w:rsidRPr="00B63714">
        <w:rPr>
          <w:rFonts w:ascii="Calibri" w:hAnsi="Calibri" w:cs="Calibri"/>
          <w:sz w:val="22"/>
          <w:szCs w:val="22"/>
          <w:lang w:val="lv-LV"/>
        </w:rPr>
        <w:t>o</w:t>
      </w:r>
      <w:r w:rsidR="00037C22">
        <w:rPr>
          <w:rFonts w:ascii="Calibri" w:hAnsi="Calibri" w:cs="Calibri"/>
          <w:sz w:val="22"/>
          <w:szCs w:val="22"/>
          <w:lang w:val="lv-LV"/>
        </w:rPr>
        <w:t>š</w:t>
      </w:r>
      <w:r w:rsidR="003E2D61" w:rsidRPr="00B63714">
        <w:rPr>
          <w:rFonts w:ascii="Calibri" w:hAnsi="Calibri" w:cs="Calibri"/>
          <w:sz w:val="22"/>
          <w:szCs w:val="22"/>
          <w:lang w:val="lv-LV"/>
        </w:rPr>
        <w:t>an</w:t>
      </w:r>
      <w:r w:rsidR="00D9303F">
        <w:rPr>
          <w:rFonts w:ascii="Calibri" w:hAnsi="Calibri" w:cs="Calibri"/>
          <w:sz w:val="22"/>
          <w:szCs w:val="22"/>
          <w:lang w:val="lv-LV"/>
        </w:rPr>
        <w:t>ā</w:t>
      </w:r>
      <w:r w:rsidR="003E2D61" w:rsidRPr="00B63714">
        <w:rPr>
          <w:rFonts w:ascii="Calibri" w:hAnsi="Calibri" w:cs="Calibri"/>
          <w:sz w:val="22"/>
          <w:szCs w:val="22"/>
          <w:lang w:val="lv-LV"/>
        </w:rPr>
        <w:t>s</w:t>
      </w:r>
      <w:proofErr w:type="spellEnd"/>
      <w:r w:rsidR="003E2D61" w:rsidRPr="00B63714">
        <w:rPr>
          <w:rFonts w:ascii="Calibri" w:hAnsi="Calibri" w:cs="Calibri"/>
          <w:sz w:val="22"/>
          <w:szCs w:val="22"/>
          <w:lang w:val="lv-LV"/>
        </w:rPr>
        <w:t xml:space="preserve">, sausums un </w:t>
      </w:r>
      <w:r w:rsidRPr="00B63714">
        <w:rPr>
          <w:rFonts w:ascii="Calibri" w:hAnsi="Calibri" w:cs="Calibri"/>
          <w:sz w:val="22"/>
          <w:szCs w:val="22"/>
          <w:lang w:val="lv-LV"/>
        </w:rPr>
        <w:t>plūdi</w:t>
      </w:r>
      <w:r w:rsidR="003E2D61" w:rsidRPr="00B63714">
        <w:rPr>
          <w:rFonts w:ascii="Calibri" w:hAnsi="Calibri" w:cs="Calibri"/>
          <w:sz w:val="22"/>
          <w:szCs w:val="22"/>
          <w:lang w:val="lv-LV"/>
        </w:rPr>
        <w:t xml:space="preserve">, un censties </w:t>
      </w:r>
      <w:r w:rsidRPr="00B63714">
        <w:rPr>
          <w:rFonts w:ascii="Calibri" w:hAnsi="Calibri" w:cs="Calibri"/>
          <w:sz w:val="22"/>
          <w:szCs w:val="22"/>
          <w:lang w:val="lv-LV"/>
        </w:rPr>
        <w:t>panākt</w:t>
      </w:r>
      <w:r w:rsidR="003E2D61" w:rsidRPr="00B63714">
        <w:rPr>
          <w:rFonts w:ascii="Calibri" w:hAnsi="Calibri" w:cs="Calibri"/>
          <w:sz w:val="22"/>
          <w:szCs w:val="22"/>
          <w:lang w:val="lv-LV"/>
        </w:rPr>
        <w:t xml:space="preserve">, ka pasaule ir zemes </w:t>
      </w:r>
      <w:r w:rsidRPr="00B63714">
        <w:rPr>
          <w:rFonts w:ascii="Calibri" w:hAnsi="Calibri" w:cs="Calibri"/>
          <w:sz w:val="22"/>
          <w:szCs w:val="22"/>
          <w:lang w:val="lv-LV"/>
        </w:rPr>
        <w:t>degradācijas</w:t>
      </w:r>
      <w:r w:rsidR="003E2D61" w:rsidRPr="00B63714">
        <w:rPr>
          <w:rFonts w:ascii="Calibri" w:hAnsi="Calibri" w:cs="Calibri"/>
          <w:sz w:val="22"/>
          <w:szCs w:val="22"/>
          <w:lang w:val="lv-LV"/>
        </w:rPr>
        <w:t xml:space="preserve"> </w:t>
      </w:r>
      <w:r w:rsidRPr="00B63714">
        <w:rPr>
          <w:rFonts w:ascii="Calibri" w:hAnsi="Calibri" w:cs="Calibri"/>
          <w:sz w:val="22"/>
          <w:szCs w:val="22"/>
          <w:lang w:val="lv-LV"/>
        </w:rPr>
        <w:t>neitrāla</w:t>
      </w:r>
      <w:r w:rsidR="003E2D61" w:rsidRPr="00B63714">
        <w:rPr>
          <w:rFonts w:ascii="Calibri" w:hAnsi="Calibri" w:cs="Calibri"/>
          <w:sz w:val="22"/>
          <w:szCs w:val="22"/>
          <w:lang w:val="lv-LV"/>
        </w:rPr>
        <w:t xml:space="preserve"> (</w:t>
      </w:r>
      <w:r w:rsidRPr="00B63714">
        <w:rPr>
          <w:rFonts w:ascii="Calibri" w:hAnsi="Calibri" w:cs="Calibri"/>
          <w:b/>
          <w:bCs/>
          <w:i/>
          <w:iCs/>
          <w:sz w:val="22"/>
          <w:szCs w:val="22"/>
          <w:lang w:val="lv-LV"/>
        </w:rPr>
        <w:t>ilgtspējīgas</w:t>
      </w:r>
      <w:r w:rsidR="003E2D61" w:rsidRPr="00B63714">
        <w:rPr>
          <w:rFonts w:ascii="Calibri" w:hAnsi="Calibri" w:cs="Calibri"/>
          <w:b/>
          <w:bCs/>
          <w:i/>
          <w:iCs/>
          <w:sz w:val="22"/>
          <w:szCs w:val="22"/>
          <w:lang w:val="lv-LV"/>
        </w:rPr>
        <w:t xml:space="preserve"> </w:t>
      </w:r>
      <w:r w:rsidRPr="00B63714">
        <w:rPr>
          <w:rFonts w:ascii="Calibri" w:hAnsi="Calibri" w:cs="Calibri"/>
          <w:b/>
          <w:bCs/>
          <w:i/>
          <w:iCs/>
          <w:sz w:val="22"/>
          <w:szCs w:val="22"/>
          <w:lang w:val="lv-LV"/>
        </w:rPr>
        <w:t>attīstības</w:t>
      </w:r>
      <w:r w:rsidR="003E2D61" w:rsidRPr="00B63714">
        <w:rPr>
          <w:rFonts w:ascii="Calibri" w:hAnsi="Calibri" w:cs="Calibri"/>
          <w:b/>
          <w:bCs/>
          <w:i/>
          <w:iCs/>
          <w:sz w:val="22"/>
          <w:szCs w:val="22"/>
          <w:lang w:val="lv-LV"/>
        </w:rPr>
        <w:t xml:space="preserve"> </w:t>
      </w:r>
      <w:r w:rsidRPr="00B63714">
        <w:rPr>
          <w:rFonts w:ascii="Calibri" w:hAnsi="Calibri" w:cs="Calibri"/>
          <w:b/>
          <w:bCs/>
          <w:i/>
          <w:iCs/>
          <w:sz w:val="22"/>
          <w:szCs w:val="22"/>
          <w:lang w:val="lv-LV"/>
        </w:rPr>
        <w:t>mērķis</w:t>
      </w:r>
      <w:r w:rsidR="003E2D61" w:rsidRPr="00B63714">
        <w:rPr>
          <w:rFonts w:ascii="Calibri" w:hAnsi="Calibri" w:cs="Calibri"/>
          <w:b/>
          <w:bCs/>
          <w:i/>
          <w:iCs/>
          <w:sz w:val="22"/>
          <w:szCs w:val="22"/>
          <w:lang w:val="lv-LV"/>
        </w:rPr>
        <w:t xml:space="preserve"> Nr. 15.3</w:t>
      </w:r>
      <w:r w:rsidR="003E2D61" w:rsidRPr="00B63714">
        <w:rPr>
          <w:rFonts w:ascii="Calibri" w:hAnsi="Calibri" w:cs="Calibri"/>
          <w:sz w:val="22"/>
          <w:szCs w:val="22"/>
          <w:lang w:val="lv-LV"/>
        </w:rPr>
        <w:t>)</w:t>
      </w:r>
      <w:r w:rsidR="001B3860" w:rsidRPr="00B63714">
        <w:rPr>
          <w:rStyle w:val="FootnoteReference"/>
          <w:rFonts w:ascii="Calibri" w:hAnsi="Calibri" w:cs="Calibri"/>
          <w:sz w:val="22"/>
          <w:szCs w:val="22"/>
          <w:lang w:val="lv-LV"/>
        </w:rPr>
        <w:footnoteReference w:id="19"/>
      </w:r>
      <w:r w:rsidR="00C82F09" w:rsidRPr="00B63714">
        <w:rPr>
          <w:rFonts w:ascii="Calibri" w:hAnsi="Calibri" w:cs="Calibri"/>
          <w:sz w:val="22"/>
          <w:szCs w:val="22"/>
          <w:lang w:val="lv-LV"/>
        </w:rPr>
        <w:t>;</w:t>
      </w:r>
      <w:r w:rsidR="003E2D61" w:rsidRPr="00B63714">
        <w:rPr>
          <w:rFonts w:ascii="Calibri" w:hAnsi="Calibri" w:cs="Calibri"/>
          <w:sz w:val="22"/>
          <w:szCs w:val="22"/>
          <w:lang w:val="lv-LV"/>
        </w:rPr>
        <w:t xml:space="preserve"> </w:t>
      </w:r>
    </w:p>
    <w:p w14:paraId="1B9C1223" w14:textId="2417B915" w:rsidR="003E2D61" w:rsidRPr="00B63714" w:rsidRDefault="00C82F09" w:rsidP="005C351F">
      <w:pPr>
        <w:pStyle w:val="NormalWeb"/>
        <w:numPr>
          <w:ilvl w:val="0"/>
          <w:numId w:val="14"/>
        </w:numPr>
        <w:adjustRightInd w:val="0"/>
        <w:snapToGrid w:val="0"/>
        <w:spacing w:before="120" w:beforeAutospacing="0" w:after="120" w:afterAutospacing="0"/>
        <w:jc w:val="both"/>
        <w:rPr>
          <w:rFonts w:ascii="Calibri" w:hAnsi="Calibri" w:cs="Calibri"/>
          <w:sz w:val="22"/>
          <w:szCs w:val="22"/>
          <w:lang w:val="lv-LV"/>
        </w:rPr>
      </w:pPr>
      <w:r w:rsidRPr="00B63714">
        <w:rPr>
          <w:rFonts w:ascii="Calibri" w:hAnsi="Calibri" w:cs="Calibri"/>
          <w:b/>
          <w:bCs/>
          <w:i/>
          <w:iCs/>
          <w:sz w:val="22"/>
          <w:szCs w:val="22"/>
          <w:lang w:val="lv-LV"/>
        </w:rPr>
        <w:t>a</w:t>
      </w:r>
      <w:r w:rsidR="003E2D61" w:rsidRPr="00B63714">
        <w:rPr>
          <w:rFonts w:ascii="Calibri" w:hAnsi="Calibri" w:cs="Calibri"/>
          <w:b/>
          <w:bCs/>
          <w:i/>
          <w:iCs/>
          <w:sz w:val="22"/>
          <w:szCs w:val="22"/>
          <w:lang w:val="lv-LV"/>
        </w:rPr>
        <w:t xml:space="preserve">tjaunot </w:t>
      </w:r>
      <w:r w:rsidR="00374A1C" w:rsidRPr="00B63714">
        <w:rPr>
          <w:rFonts w:ascii="Calibri" w:hAnsi="Calibri" w:cs="Calibri"/>
          <w:b/>
          <w:bCs/>
          <w:i/>
          <w:iCs/>
          <w:sz w:val="22"/>
          <w:szCs w:val="22"/>
          <w:lang w:val="lv-LV"/>
        </w:rPr>
        <w:t>nozīmīgas</w:t>
      </w:r>
      <w:r w:rsidR="003E2D61" w:rsidRPr="00B63714">
        <w:rPr>
          <w:rFonts w:ascii="Calibri" w:hAnsi="Calibri" w:cs="Calibri"/>
          <w:b/>
          <w:bCs/>
          <w:i/>
          <w:iCs/>
          <w:sz w:val="22"/>
          <w:szCs w:val="22"/>
          <w:lang w:val="lv-LV"/>
        </w:rPr>
        <w:t xml:space="preserve"> </w:t>
      </w:r>
      <w:r w:rsidR="00374A1C" w:rsidRPr="00B63714">
        <w:rPr>
          <w:rFonts w:ascii="Calibri" w:hAnsi="Calibri" w:cs="Calibri"/>
          <w:b/>
          <w:bCs/>
          <w:i/>
          <w:iCs/>
          <w:sz w:val="22"/>
          <w:szCs w:val="22"/>
          <w:lang w:val="lv-LV"/>
        </w:rPr>
        <w:t>degradētu</w:t>
      </w:r>
      <w:r w:rsidR="003E2D61" w:rsidRPr="00B63714">
        <w:rPr>
          <w:rFonts w:ascii="Calibri" w:hAnsi="Calibri" w:cs="Calibri"/>
          <w:b/>
          <w:bCs/>
          <w:i/>
          <w:iCs/>
          <w:sz w:val="22"/>
          <w:szCs w:val="22"/>
          <w:lang w:val="lv-LV"/>
        </w:rPr>
        <w:t xml:space="preserve"> un </w:t>
      </w:r>
      <w:proofErr w:type="spellStart"/>
      <w:r w:rsidR="003E2D61" w:rsidRPr="00B63714">
        <w:rPr>
          <w:rFonts w:ascii="Calibri" w:hAnsi="Calibri" w:cs="Calibri"/>
          <w:b/>
          <w:bCs/>
          <w:i/>
          <w:iCs/>
          <w:sz w:val="22"/>
          <w:szCs w:val="22"/>
          <w:lang w:val="lv-LV"/>
        </w:rPr>
        <w:t>oglek</w:t>
      </w:r>
      <w:r w:rsidR="00037C22">
        <w:rPr>
          <w:rFonts w:ascii="Calibri" w:hAnsi="Calibri" w:cs="Calibri"/>
          <w:b/>
          <w:bCs/>
          <w:i/>
          <w:iCs/>
          <w:sz w:val="22"/>
          <w:szCs w:val="22"/>
          <w:lang w:val="lv-LV"/>
        </w:rPr>
        <w:t>ļ</w:t>
      </w:r>
      <w:r w:rsidR="003E2D61" w:rsidRPr="00B63714">
        <w:rPr>
          <w:rFonts w:ascii="Calibri" w:hAnsi="Calibri" w:cs="Calibri"/>
          <w:b/>
          <w:bCs/>
          <w:i/>
          <w:iCs/>
          <w:sz w:val="22"/>
          <w:szCs w:val="22"/>
          <w:lang w:val="lv-LV"/>
        </w:rPr>
        <w:t>bag</w:t>
      </w:r>
      <w:r w:rsidR="00D9303F">
        <w:rPr>
          <w:rFonts w:ascii="Calibri" w:hAnsi="Calibri" w:cs="Calibri"/>
          <w:b/>
          <w:bCs/>
          <w:i/>
          <w:iCs/>
          <w:sz w:val="22"/>
          <w:szCs w:val="22"/>
          <w:lang w:val="lv-LV"/>
        </w:rPr>
        <w:t>ā</w:t>
      </w:r>
      <w:r w:rsidR="003E2D61" w:rsidRPr="00B63714">
        <w:rPr>
          <w:rFonts w:ascii="Calibri" w:hAnsi="Calibri" w:cs="Calibri"/>
          <w:b/>
          <w:bCs/>
          <w:i/>
          <w:iCs/>
          <w:sz w:val="22"/>
          <w:szCs w:val="22"/>
          <w:lang w:val="lv-LV"/>
        </w:rPr>
        <w:t>tu</w:t>
      </w:r>
      <w:proofErr w:type="spellEnd"/>
      <w:r w:rsidR="003E2D61" w:rsidRPr="00B63714">
        <w:rPr>
          <w:rFonts w:ascii="Calibri" w:hAnsi="Calibri" w:cs="Calibri"/>
          <w:b/>
          <w:bCs/>
          <w:i/>
          <w:iCs/>
          <w:sz w:val="22"/>
          <w:szCs w:val="22"/>
          <w:lang w:val="lv-LV"/>
        </w:rPr>
        <w:t xml:space="preserve"> </w:t>
      </w:r>
      <w:r w:rsidR="00374A1C" w:rsidRPr="00B63714">
        <w:rPr>
          <w:rFonts w:ascii="Calibri" w:hAnsi="Calibri" w:cs="Calibri"/>
          <w:b/>
          <w:bCs/>
          <w:i/>
          <w:iCs/>
          <w:sz w:val="22"/>
          <w:szCs w:val="22"/>
          <w:lang w:val="lv-LV"/>
        </w:rPr>
        <w:t>ekosistēmu</w:t>
      </w:r>
      <w:r w:rsidR="003E2D61" w:rsidRPr="00B63714">
        <w:rPr>
          <w:rFonts w:ascii="Calibri" w:hAnsi="Calibri" w:cs="Calibri"/>
          <w:b/>
          <w:bCs/>
          <w:i/>
          <w:iCs/>
          <w:sz w:val="22"/>
          <w:szCs w:val="22"/>
          <w:lang w:val="lv-LV"/>
        </w:rPr>
        <w:t xml:space="preserve"> teritorijas</w:t>
      </w:r>
      <w:r w:rsidR="003E2D61" w:rsidRPr="00B63714">
        <w:rPr>
          <w:rFonts w:ascii="Calibri" w:hAnsi="Calibri" w:cs="Calibri"/>
          <w:sz w:val="22"/>
          <w:szCs w:val="22"/>
          <w:lang w:val="lv-LV"/>
        </w:rPr>
        <w:t>, ar</w:t>
      </w:r>
      <w:r w:rsidR="001A4947">
        <w:rPr>
          <w:rFonts w:ascii="Calibri" w:hAnsi="Calibri" w:cs="Calibri"/>
          <w:sz w:val="22"/>
          <w:szCs w:val="22"/>
          <w:lang w:val="lv-LV"/>
        </w:rPr>
        <w:t>ī</w:t>
      </w:r>
      <w:r w:rsidR="003E2D61" w:rsidRPr="00B63714">
        <w:rPr>
          <w:rFonts w:ascii="Calibri" w:hAnsi="Calibri" w:cs="Calibri"/>
          <w:sz w:val="22"/>
          <w:szCs w:val="22"/>
          <w:lang w:val="lv-LV"/>
        </w:rPr>
        <w:t xml:space="preserve"> augsnes</w:t>
      </w:r>
      <w:r w:rsidR="001B3860" w:rsidRPr="00B63714">
        <w:rPr>
          <w:rStyle w:val="FootnoteReference"/>
          <w:rFonts w:ascii="Calibri" w:hAnsi="Calibri" w:cs="Calibri"/>
          <w:sz w:val="22"/>
          <w:szCs w:val="22"/>
          <w:lang w:val="lv-LV"/>
        </w:rPr>
        <w:footnoteReference w:id="20"/>
      </w:r>
      <w:r w:rsidRPr="00B63714">
        <w:rPr>
          <w:rFonts w:ascii="Calibri" w:hAnsi="Calibri" w:cs="Calibri"/>
          <w:sz w:val="22"/>
          <w:szCs w:val="22"/>
          <w:lang w:val="lv-LV"/>
        </w:rPr>
        <w:t>;</w:t>
      </w:r>
      <w:r w:rsidR="003E2D61" w:rsidRPr="00B63714">
        <w:rPr>
          <w:rFonts w:ascii="Calibri" w:hAnsi="Calibri" w:cs="Calibri"/>
          <w:sz w:val="22"/>
          <w:szCs w:val="22"/>
          <w:lang w:val="lv-LV"/>
        </w:rPr>
        <w:t xml:space="preserve"> </w:t>
      </w:r>
    </w:p>
    <w:p w14:paraId="4D708555" w14:textId="295D552A" w:rsidR="003E2D61" w:rsidRPr="00B63714" w:rsidRDefault="003E2D61" w:rsidP="005C351F">
      <w:pPr>
        <w:pStyle w:val="NormalWeb"/>
        <w:numPr>
          <w:ilvl w:val="0"/>
          <w:numId w:val="14"/>
        </w:numPr>
        <w:adjustRightInd w:val="0"/>
        <w:snapToGrid w:val="0"/>
        <w:spacing w:before="120" w:beforeAutospacing="0" w:after="120" w:afterAutospacing="0"/>
        <w:jc w:val="both"/>
        <w:rPr>
          <w:rFonts w:ascii="Calibri" w:hAnsi="Calibri" w:cs="Calibri"/>
          <w:sz w:val="22"/>
          <w:szCs w:val="22"/>
          <w:lang w:val="lv-LV"/>
        </w:rPr>
      </w:pPr>
      <w:r w:rsidRPr="00B63714">
        <w:rPr>
          <w:rFonts w:ascii="Calibri" w:hAnsi="Calibri" w:cs="Calibri"/>
          <w:sz w:val="22"/>
          <w:szCs w:val="22"/>
          <w:lang w:val="lv-LV"/>
        </w:rPr>
        <w:t>ZIZIMM nozar</w:t>
      </w:r>
      <w:r w:rsidR="00D9303F">
        <w:rPr>
          <w:rFonts w:ascii="Calibri" w:hAnsi="Calibri" w:cs="Calibri"/>
          <w:sz w:val="22"/>
          <w:szCs w:val="22"/>
          <w:lang w:val="lv-LV"/>
        </w:rPr>
        <w:t>ē</w:t>
      </w:r>
      <w:r w:rsidRPr="00B63714">
        <w:rPr>
          <w:rFonts w:ascii="Calibri" w:hAnsi="Calibri" w:cs="Calibri"/>
          <w:sz w:val="22"/>
          <w:szCs w:val="22"/>
          <w:lang w:val="lv-LV"/>
        </w:rPr>
        <w:t xml:space="preserve"> </w:t>
      </w:r>
      <w:r w:rsidR="00C82F09" w:rsidRPr="00B63714">
        <w:rPr>
          <w:rFonts w:ascii="Calibri" w:hAnsi="Calibri" w:cs="Calibri"/>
          <w:sz w:val="22"/>
          <w:szCs w:val="22"/>
          <w:lang w:val="lv-LV"/>
        </w:rPr>
        <w:t>ES</w:t>
      </w:r>
      <w:r w:rsidRPr="00B63714">
        <w:rPr>
          <w:rFonts w:ascii="Calibri" w:hAnsi="Calibri" w:cs="Calibri"/>
          <w:sz w:val="22"/>
          <w:szCs w:val="22"/>
          <w:lang w:val="lv-LV"/>
        </w:rPr>
        <w:t xml:space="preserve"> </w:t>
      </w:r>
      <w:r w:rsidR="00374A1C" w:rsidRPr="00B63714">
        <w:rPr>
          <w:rFonts w:ascii="Calibri" w:hAnsi="Calibri" w:cs="Calibri"/>
          <w:sz w:val="22"/>
          <w:szCs w:val="22"/>
          <w:lang w:val="lv-LV"/>
        </w:rPr>
        <w:t>pan</w:t>
      </w:r>
      <w:r w:rsidR="00374A1C">
        <w:rPr>
          <w:rFonts w:ascii="Calibri" w:hAnsi="Calibri" w:cs="Calibri"/>
          <w:sz w:val="22"/>
          <w:szCs w:val="22"/>
          <w:lang w:val="lv-LV"/>
        </w:rPr>
        <w:t>ā</w:t>
      </w:r>
      <w:r w:rsidR="00374A1C" w:rsidRPr="00B63714">
        <w:rPr>
          <w:rFonts w:ascii="Calibri" w:hAnsi="Calibri" w:cs="Calibri"/>
          <w:sz w:val="22"/>
          <w:szCs w:val="22"/>
          <w:lang w:val="lv-LV"/>
        </w:rPr>
        <w:t>kt</w:t>
      </w:r>
      <w:r w:rsidRPr="00B63714">
        <w:rPr>
          <w:rFonts w:ascii="Calibri" w:hAnsi="Calibri" w:cs="Calibri"/>
          <w:sz w:val="22"/>
          <w:szCs w:val="22"/>
          <w:lang w:val="lv-LV"/>
        </w:rPr>
        <w:t xml:space="preserve"> </w:t>
      </w:r>
      <w:r w:rsidR="00C82F09" w:rsidRPr="00B63714">
        <w:rPr>
          <w:rFonts w:ascii="Calibri" w:hAnsi="Calibri" w:cs="Calibri"/>
          <w:sz w:val="22"/>
          <w:szCs w:val="22"/>
          <w:lang w:val="lv-LV"/>
        </w:rPr>
        <w:t xml:space="preserve">SEG </w:t>
      </w:r>
      <w:r w:rsidRPr="00B63714">
        <w:rPr>
          <w:rFonts w:ascii="Calibri" w:hAnsi="Calibri" w:cs="Calibri"/>
          <w:sz w:val="22"/>
          <w:szCs w:val="22"/>
          <w:lang w:val="lv-LV"/>
        </w:rPr>
        <w:t>neto piesaisti 310 miljoni tonnu CO</w:t>
      </w:r>
      <w:r w:rsidRPr="00B63714">
        <w:rPr>
          <w:rFonts w:ascii="Calibri" w:hAnsi="Calibri" w:cs="Calibri"/>
          <w:position w:val="-2"/>
          <w:sz w:val="22"/>
          <w:szCs w:val="22"/>
          <w:lang w:val="lv-LV"/>
        </w:rPr>
        <w:t xml:space="preserve">2 </w:t>
      </w:r>
      <w:proofErr w:type="spellStart"/>
      <w:r w:rsidRPr="00B63714">
        <w:rPr>
          <w:rFonts w:ascii="Calibri" w:hAnsi="Calibri" w:cs="Calibri"/>
          <w:sz w:val="22"/>
          <w:szCs w:val="22"/>
          <w:lang w:val="lv-LV"/>
        </w:rPr>
        <w:t>ekv</w:t>
      </w:r>
      <w:proofErr w:type="spellEnd"/>
      <w:r w:rsidRPr="00B63714">
        <w:rPr>
          <w:rFonts w:ascii="Calibri" w:hAnsi="Calibri" w:cs="Calibri"/>
          <w:sz w:val="22"/>
          <w:szCs w:val="22"/>
          <w:lang w:val="lv-LV"/>
        </w:rPr>
        <w:t>. gad</w:t>
      </w:r>
      <w:r w:rsidR="00374A1C">
        <w:rPr>
          <w:rFonts w:ascii="Calibri" w:hAnsi="Calibri" w:cs="Calibri"/>
          <w:sz w:val="22"/>
          <w:szCs w:val="22"/>
          <w:lang w:val="lv-LV"/>
        </w:rPr>
        <w:t>ā</w:t>
      </w:r>
      <w:r w:rsidR="001B3860" w:rsidRPr="00B63714">
        <w:rPr>
          <w:rStyle w:val="FootnoteReference"/>
          <w:rFonts w:ascii="Calibri" w:hAnsi="Calibri" w:cs="Calibri"/>
          <w:sz w:val="22"/>
          <w:szCs w:val="22"/>
          <w:lang w:val="lv-LV"/>
        </w:rPr>
        <w:footnoteReference w:id="21"/>
      </w:r>
      <w:r w:rsidR="00C82F09" w:rsidRPr="00B63714">
        <w:rPr>
          <w:rFonts w:ascii="Calibri" w:hAnsi="Calibri" w:cs="Calibri"/>
          <w:sz w:val="22"/>
          <w:szCs w:val="22"/>
          <w:lang w:val="lv-LV"/>
        </w:rPr>
        <w:t>;</w:t>
      </w:r>
      <w:r w:rsidRPr="00B63714">
        <w:rPr>
          <w:rFonts w:ascii="Calibri" w:hAnsi="Calibri" w:cs="Calibri"/>
          <w:sz w:val="22"/>
          <w:szCs w:val="22"/>
          <w:lang w:val="lv-LV"/>
        </w:rPr>
        <w:t xml:space="preserve"> </w:t>
      </w:r>
    </w:p>
    <w:p w14:paraId="70B7E5B1" w14:textId="20FA7016" w:rsidR="003E2D61" w:rsidRPr="00B63714" w:rsidRDefault="00374A1C" w:rsidP="005C351F">
      <w:pPr>
        <w:pStyle w:val="NormalWeb"/>
        <w:numPr>
          <w:ilvl w:val="0"/>
          <w:numId w:val="14"/>
        </w:numPr>
        <w:adjustRightInd w:val="0"/>
        <w:snapToGrid w:val="0"/>
        <w:spacing w:before="120" w:beforeAutospacing="0" w:after="120" w:afterAutospacing="0"/>
        <w:jc w:val="both"/>
        <w:rPr>
          <w:rFonts w:ascii="Calibri" w:hAnsi="Calibri" w:cs="Calibri"/>
          <w:sz w:val="22"/>
          <w:szCs w:val="22"/>
          <w:lang w:val="lv-LV"/>
        </w:rPr>
      </w:pPr>
      <w:r w:rsidRPr="00B63714">
        <w:rPr>
          <w:rFonts w:ascii="Calibri" w:hAnsi="Calibri" w:cs="Calibri"/>
          <w:sz w:val="22"/>
          <w:szCs w:val="22"/>
          <w:lang w:val="lv-LV"/>
        </w:rPr>
        <w:t>līdz</w:t>
      </w:r>
      <w:r w:rsidR="003E2D61" w:rsidRPr="00B63714">
        <w:rPr>
          <w:rFonts w:ascii="Calibri" w:hAnsi="Calibri" w:cs="Calibri"/>
          <w:sz w:val="22"/>
          <w:szCs w:val="22"/>
          <w:lang w:val="lv-LV"/>
        </w:rPr>
        <w:t xml:space="preserve"> 2027. gadam </w:t>
      </w:r>
      <w:r w:rsidRPr="00B63714">
        <w:rPr>
          <w:rFonts w:ascii="Calibri" w:hAnsi="Calibri" w:cs="Calibri"/>
          <w:sz w:val="22"/>
          <w:szCs w:val="22"/>
          <w:lang w:val="lv-LV"/>
        </w:rPr>
        <w:t>panākt</w:t>
      </w:r>
      <w:r w:rsidR="003E2D61" w:rsidRPr="00B63714">
        <w:rPr>
          <w:rFonts w:ascii="Calibri" w:hAnsi="Calibri" w:cs="Calibri"/>
          <w:sz w:val="22"/>
          <w:szCs w:val="22"/>
          <w:lang w:val="lv-LV"/>
        </w:rPr>
        <w:t xml:space="preserve"> labus virszemes </w:t>
      </w:r>
      <w:r w:rsidRPr="00B63714">
        <w:rPr>
          <w:rFonts w:ascii="Calibri" w:hAnsi="Calibri" w:cs="Calibri"/>
          <w:sz w:val="22"/>
          <w:szCs w:val="22"/>
          <w:lang w:val="lv-LV"/>
        </w:rPr>
        <w:t>ūdeņu</w:t>
      </w:r>
      <w:r w:rsidR="003E2D61" w:rsidRPr="00B63714">
        <w:rPr>
          <w:rFonts w:ascii="Calibri" w:hAnsi="Calibri" w:cs="Calibri"/>
          <w:sz w:val="22"/>
          <w:szCs w:val="22"/>
          <w:lang w:val="lv-LV"/>
        </w:rPr>
        <w:t xml:space="preserve"> </w:t>
      </w:r>
      <w:r w:rsidRPr="00B63714">
        <w:rPr>
          <w:rFonts w:ascii="Calibri" w:hAnsi="Calibri" w:cs="Calibri"/>
          <w:sz w:val="22"/>
          <w:szCs w:val="22"/>
          <w:lang w:val="lv-LV"/>
        </w:rPr>
        <w:t>ekoloģiskos</w:t>
      </w:r>
      <w:r w:rsidR="003E2D61" w:rsidRPr="00B63714">
        <w:rPr>
          <w:rFonts w:ascii="Calibri" w:hAnsi="Calibri" w:cs="Calibri"/>
          <w:sz w:val="22"/>
          <w:szCs w:val="22"/>
          <w:lang w:val="lv-LV"/>
        </w:rPr>
        <w:t xml:space="preserve"> un </w:t>
      </w:r>
      <w:r w:rsidRPr="00B63714">
        <w:rPr>
          <w:rFonts w:ascii="Calibri" w:hAnsi="Calibri" w:cs="Calibri"/>
          <w:sz w:val="22"/>
          <w:szCs w:val="22"/>
          <w:lang w:val="lv-LV"/>
        </w:rPr>
        <w:t>ķīmiskos</w:t>
      </w:r>
      <w:r w:rsidR="003E2D61" w:rsidRPr="00B63714">
        <w:rPr>
          <w:rFonts w:ascii="Calibri" w:hAnsi="Calibri" w:cs="Calibri"/>
          <w:sz w:val="22"/>
          <w:szCs w:val="22"/>
          <w:lang w:val="lv-LV"/>
        </w:rPr>
        <w:t xml:space="preserve"> </w:t>
      </w:r>
      <w:r>
        <w:rPr>
          <w:rFonts w:ascii="Calibri" w:hAnsi="Calibri" w:cs="Calibri"/>
          <w:sz w:val="22"/>
          <w:szCs w:val="22"/>
          <w:lang w:val="lv-LV"/>
        </w:rPr>
        <w:t>ra</w:t>
      </w:r>
      <w:r w:rsidRPr="00B63714">
        <w:rPr>
          <w:rFonts w:ascii="Calibri" w:hAnsi="Calibri" w:cs="Calibri"/>
          <w:sz w:val="22"/>
          <w:szCs w:val="22"/>
          <w:lang w:val="lv-LV"/>
        </w:rPr>
        <w:t>dītājus</w:t>
      </w:r>
      <w:r w:rsidR="003E2D61" w:rsidRPr="00B63714">
        <w:rPr>
          <w:rFonts w:ascii="Calibri" w:hAnsi="Calibri" w:cs="Calibri"/>
          <w:sz w:val="22"/>
          <w:szCs w:val="22"/>
          <w:lang w:val="lv-LV"/>
        </w:rPr>
        <w:t xml:space="preserve"> un labus </w:t>
      </w:r>
      <w:r w:rsidRPr="00B63714">
        <w:rPr>
          <w:rFonts w:ascii="Calibri" w:hAnsi="Calibri" w:cs="Calibri"/>
          <w:sz w:val="22"/>
          <w:szCs w:val="22"/>
          <w:lang w:val="lv-LV"/>
        </w:rPr>
        <w:t>gruntsūdeņu</w:t>
      </w:r>
      <w:r w:rsidR="003E2D61" w:rsidRPr="00B63714">
        <w:rPr>
          <w:rFonts w:ascii="Calibri" w:hAnsi="Calibri" w:cs="Calibri"/>
          <w:sz w:val="22"/>
          <w:szCs w:val="22"/>
          <w:lang w:val="lv-LV"/>
        </w:rPr>
        <w:t xml:space="preserve"> </w:t>
      </w:r>
      <w:r w:rsidRPr="00B63714">
        <w:rPr>
          <w:rFonts w:ascii="Calibri" w:hAnsi="Calibri" w:cs="Calibri"/>
          <w:sz w:val="22"/>
          <w:szCs w:val="22"/>
          <w:lang w:val="lv-LV"/>
        </w:rPr>
        <w:t>ķīmiskos</w:t>
      </w:r>
      <w:r w:rsidR="003E2D61" w:rsidRPr="00B63714">
        <w:rPr>
          <w:rFonts w:ascii="Calibri" w:hAnsi="Calibri" w:cs="Calibri"/>
          <w:sz w:val="22"/>
          <w:szCs w:val="22"/>
          <w:lang w:val="lv-LV"/>
        </w:rPr>
        <w:t xml:space="preserve"> un </w:t>
      </w:r>
      <w:r w:rsidRPr="00B63714">
        <w:rPr>
          <w:rFonts w:ascii="Calibri" w:hAnsi="Calibri" w:cs="Calibri"/>
          <w:sz w:val="22"/>
          <w:szCs w:val="22"/>
          <w:lang w:val="lv-LV"/>
        </w:rPr>
        <w:t>kvantitatīvos</w:t>
      </w:r>
      <w:r w:rsidR="003E2D61" w:rsidRPr="00B63714">
        <w:rPr>
          <w:rFonts w:ascii="Calibri" w:hAnsi="Calibri" w:cs="Calibri"/>
          <w:sz w:val="22"/>
          <w:szCs w:val="22"/>
          <w:lang w:val="lv-LV"/>
        </w:rPr>
        <w:t xml:space="preserve"> </w:t>
      </w:r>
      <w:r>
        <w:rPr>
          <w:rFonts w:ascii="Calibri" w:hAnsi="Calibri" w:cs="Calibri"/>
          <w:sz w:val="22"/>
          <w:szCs w:val="22"/>
          <w:lang w:val="lv-LV"/>
        </w:rPr>
        <w:t>ra</w:t>
      </w:r>
      <w:r w:rsidRPr="00B63714">
        <w:rPr>
          <w:rFonts w:ascii="Calibri" w:hAnsi="Calibri" w:cs="Calibri"/>
          <w:sz w:val="22"/>
          <w:szCs w:val="22"/>
          <w:lang w:val="lv-LV"/>
        </w:rPr>
        <w:t>dītājus</w:t>
      </w:r>
      <w:r w:rsidR="001B3860" w:rsidRPr="00B63714">
        <w:rPr>
          <w:rStyle w:val="FootnoteReference"/>
          <w:rFonts w:ascii="Calibri" w:hAnsi="Calibri" w:cs="Calibri"/>
          <w:sz w:val="22"/>
          <w:szCs w:val="22"/>
          <w:lang w:val="lv-LV"/>
        </w:rPr>
        <w:footnoteReference w:id="22"/>
      </w:r>
      <w:r w:rsidR="00C82F09" w:rsidRPr="00B63714">
        <w:rPr>
          <w:rFonts w:ascii="Calibri" w:hAnsi="Calibri" w:cs="Calibri"/>
          <w:sz w:val="22"/>
          <w:szCs w:val="22"/>
          <w:lang w:val="lv-LV"/>
        </w:rPr>
        <w:t>;</w:t>
      </w:r>
      <w:r w:rsidR="003E2D61" w:rsidRPr="00B63714">
        <w:rPr>
          <w:rFonts w:ascii="Calibri" w:hAnsi="Calibri" w:cs="Calibri"/>
          <w:sz w:val="22"/>
          <w:szCs w:val="22"/>
          <w:lang w:val="lv-LV"/>
        </w:rPr>
        <w:t xml:space="preserve"> </w:t>
      </w:r>
    </w:p>
    <w:p w14:paraId="59F3B302" w14:textId="2C1A5851" w:rsidR="003E2D61" w:rsidRPr="00B63714" w:rsidRDefault="00374A1C" w:rsidP="005C351F">
      <w:pPr>
        <w:pStyle w:val="NormalWeb"/>
        <w:numPr>
          <w:ilvl w:val="0"/>
          <w:numId w:val="14"/>
        </w:numPr>
        <w:adjustRightInd w:val="0"/>
        <w:snapToGrid w:val="0"/>
        <w:spacing w:before="120" w:beforeAutospacing="0" w:after="120" w:afterAutospacing="0"/>
        <w:jc w:val="both"/>
        <w:rPr>
          <w:rFonts w:ascii="Calibri" w:hAnsi="Calibri" w:cs="Calibri"/>
          <w:sz w:val="22"/>
          <w:szCs w:val="22"/>
          <w:lang w:val="lv-LV"/>
        </w:rPr>
      </w:pPr>
      <w:r w:rsidRPr="00B63714">
        <w:rPr>
          <w:rFonts w:ascii="Calibri" w:hAnsi="Calibri" w:cs="Calibri"/>
          <w:sz w:val="22"/>
          <w:szCs w:val="22"/>
          <w:lang w:val="lv-LV"/>
        </w:rPr>
        <w:t>līdz</w:t>
      </w:r>
      <w:r w:rsidR="003E2D61" w:rsidRPr="00B63714">
        <w:rPr>
          <w:rFonts w:ascii="Calibri" w:hAnsi="Calibri" w:cs="Calibri"/>
          <w:sz w:val="22"/>
          <w:szCs w:val="22"/>
          <w:lang w:val="lv-LV"/>
        </w:rPr>
        <w:t xml:space="preserve"> 2030. gadam </w:t>
      </w:r>
      <w:r w:rsidRPr="00B63714">
        <w:rPr>
          <w:rFonts w:ascii="Calibri" w:hAnsi="Calibri" w:cs="Calibri"/>
          <w:sz w:val="22"/>
          <w:szCs w:val="22"/>
          <w:lang w:val="lv-LV"/>
        </w:rPr>
        <w:t>samazināt</w:t>
      </w:r>
      <w:r w:rsidR="003E2D61" w:rsidRPr="00B63714">
        <w:rPr>
          <w:rFonts w:ascii="Calibri" w:hAnsi="Calibri" w:cs="Calibri"/>
          <w:sz w:val="22"/>
          <w:szCs w:val="22"/>
          <w:lang w:val="lv-LV"/>
        </w:rPr>
        <w:t xml:space="preserve"> </w:t>
      </w:r>
      <w:r w:rsidRPr="00B63714">
        <w:rPr>
          <w:rFonts w:ascii="Calibri" w:hAnsi="Calibri" w:cs="Calibri"/>
          <w:sz w:val="22"/>
          <w:szCs w:val="22"/>
          <w:lang w:val="lv-LV"/>
        </w:rPr>
        <w:t>barības</w:t>
      </w:r>
      <w:r w:rsidR="003E2D61" w:rsidRPr="00B63714">
        <w:rPr>
          <w:rFonts w:ascii="Calibri" w:hAnsi="Calibri" w:cs="Calibri"/>
          <w:sz w:val="22"/>
          <w:szCs w:val="22"/>
          <w:lang w:val="lv-LV"/>
        </w:rPr>
        <w:t xml:space="preserve"> vielu zudumus vismaz par 50 %, </w:t>
      </w:r>
      <w:r w:rsidRPr="00B63714">
        <w:rPr>
          <w:rFonts w:ascii="Calibri" w:hAnsi="Calibri" w:cs="Calibri"/>
          <w:sz w:val="22"/>
          <w:szCs w:val="22"/>
          <w:lang w:val="lv-LV"/>
        </w:rPr>
        <w:t>ķīmisko</w:t>
      </w:r>
      <w:r w:rsidR="003E2D61" w:rsidRPr="00B63714">
        <w:rPr>
          <w:rFonts w:ascii="Calibri" w:hAnsi="Calibri" w:cs="Calibri"/>
          <w:sz w:val="22"/>
          <w:szCs w:val="22"/>
          <w:lang w:val="lv-LV"/>
        </w:rPr>
        <w:t xml:space="preserve"> </w:t>
      </w:r>
      <w:r w:rsidRPr="00B63714">
        <w:rPr>
          <w:rFonts w:ascii="Calibri" w:hAnsi="Calibri" w:cs="Calibri"/>
          <w:sz w:val="22"/>
          <w:szCs w:val="22"/>
          <w:lang w:val="lv-LV"/>
        </w:rPr>
        <w:t>pesticīdu</w:t>
      </w:r>
      <w:r w:rsidR="003E2D61" w:rsidRPr="00B63714">
        <w:rPr>
          <w:rFonts w:ascii="Calibri" w:hAnsi="Calibri" w:cs="Calibri"/>
          <w:sz w:val="22"/>
          <w:szCs w:val="22"/>
          <w:lang w:val="lv-LV"/>
        </w:rPr>
        <w:t xml:space="preserve"> </w:t>
      </w:r>
      <w:r w:rsidRPr="00B63714">
        <w:rPr>
          <w:rFonts w:ascii="Calibri" w:hAnsi="Calibri" w:cs="Calibri"/>
          <w:sz w:val="22"/>
          <w:szCs w:val="22"/>
          <w:lang w:val="lv-LV"/>
        </w:rPr>
        <w:t>kopējo</w:t>
      </w:r>
      <w:r w:rsidR="003E2D61" w:rsidRPr="00B63714">
        <w:rPr>
          <w:rFonts w:ascii="Calibri" w:hAnsi="Calibri" w:cs="Calibri"/>
          <w:sz w:val="22"/>
          <w:szCs w:val="22"/>
          <w:lang w:val="lv-LV"/>
        </w:rPr>
        <w:t xml:space="preserve"> izmantojumu un ar tiem </w:t>
      </w:r>
      <w:r w:rsidRPr="00B63714">
        <w:rPr>
          <w:rFonts w:ascii="Calibri" w:hAnsi="Calibri" w:cs="Calibri"/>
          <w:sz w:val="22"/>
          <w:szCs w:val="22"/>
          <w:lang w:val="lv-LV"/>
        </w:rPr>
        <w:t>saistīto</w:t>
      </w:r>
      <w:r w:rsidR="003E2D61" w:rsidRPr="00B63714">
        <w:rPr>
          <w:rFonts w:ascii="Calibri" w:hAnsi="Calibri" w:cs="Calibri"/>
          <w:sz w:val="22"/>
          <w:szCs w:val="22"/>
          <w:lang w:val="lv-LV"/>
        </w:rPr>
        <w:t xml:space="preserve"> risku – par 50 % un </w:t>
      </w:r>
      <w:r w:rsidRPr="00B63714">
        <w:rPr>
          <w:rFonts w:ascii="Calibri" w:hAnsi="Calibri" w:cs="Calibri"/>
          <w:sz w:val="22"/>
          <w:szCs w:val="22"/>
          <w:lang w:val="lv-LV"/>
        </w:rPr>
        <w:t>bīstamāko</w:t>
      </w:r>
      <w:r w:rsidR="003E2D61" w:rsidRPr="00B63714">
        <w:rPr>
          <w:rFonts w:ascii="Calibri" w:hAnsi="Calibri" w:cs="Calibri"/>
          <w:sz w:val="22"/>
          <w:szCs w:val="22"/>
          <w:lang w:val="lv-LV"/>
        </w:rPr>
        <w:t xml:space="preserve"> </w:t>
      </w:r>
      <w:r w:rsidRPr="00B63714">
        <w:rPr>
          <w:rFonts w:ascii="Calibri" w:hAnsi="Calibri" w:cs="Calibri"/>
          <w:sz w:val="22"/>
          <w:szCs w:val="22"/>
          <w:lang w:val="lv-LV"/>
        </w:rPr>
        <w:t>pesticīdu</w:t>
      </w:r>
      <w:r w:rsidR="003E2D61" w:rsidRPr="00B63714">
        <w:rPr>
          <w:rFonts w:ascii="Calibri" w:hAnsi="Calibri" w:cs="Calibri"/>
          <w:sz w:val="22"/>
          <w:szCs w:val="22"/>
          <w:lang w:val="lv-LV"/>
        </w:rPr>
        <w:t xml:space="preserve"> izmantojumu – par 50 %</w:t>
      </w:r>
      <w:r w:rsidR="001B3860" w:rsidRPr="00B63714">
        <w:rPr>
          <w:rStyle w:val="FootnoteReference"/>
          <w:rFonts w:ascii="Calibri" w:hAnsi="Calibri" w:cs="Calibri"/>
          <w:sz w:val="22"/>
          <w:szCs w:val="22"/>
          <w:lang w:val="lv-LV"/>
        </w:rPr>
        <w:footnoteReference w:id="23"/>
      </w:r>
      <w:r w:rsidR="00C82F09" w:rsidRPr="00B63714">
        <w:rPr>
          <w:rFonts w:ascii="Calibri" w:hAnsi="Calibri" w:cs="Calibri"/>
          <w:sz w:val="22"/>
          <w:szCs w:val="22"/>
          <w:lang w:val="lv-LV"/>
        </w:rPr>
        <w:t>;</w:t>
      </w:r>
    </w:p>
    <w:p w14:paraId="7527295E" w14:textId="149769C0" w:rsidR="003E2D61" w:rsidRPr="00B63714" w:rsidRDefault="00374A1C" w:rsidP="005C351F">
      <w:pPr>
        <w:pStyle w:val="NormalWeb"/>
        <w:numPr>
          <w:ilvl w:val="0"/>
          <w:numId w:val="14"/>
        </w:numPr>
        <w:adjustRightInd w:val="0"/>
        <w:snapToGrid w:val="0"/>
        <w:spacing w:before="120" w:beforeAutospacing="0" w:after="120" w:afterAutospacing="0"/>
        <w:jc w:val="both"/>
        <w:rPr>
          <w:rFonts w:ascii="Calibri" w:hAnsi="Calibri" w:cs="Calibri"/>
          <w:sz w:val="22"/>
          <w:szCs w:val="22"/>
          <w:lang w:val="lv-LV"/>
        </w:rPr>
      </w:pPr>
      <w:r w:rsidRPr="00B63714">
        <w:rPr>
          <w:rFonts w:ascii="Calibri" w:hAnsi="Calibri" w:cs="Calibri"/>
          <w:sz w:val="22"/>
          <w:szCs w:val="22"/>
          <w:lang w:val="lv-LV"/>
        </w:rPr>
        <w:t>panākt</w:t>
      </w:r>
      <w:r w:rsidR="003E2D61" w:rsidRPr="00B63714">
        <w:rPr>
          <w:rFonts w:ascii="Calibri" w:hAnsi="Calibri" w:cs="Calibri"/>
          <w:sz w:val="22"/>
          <w:szCs w:val="22"/>
          <w:lang w:val="lv-LV"/>
        </w:rPr>
        <w:t xml:space="preserve"> </w:t>
      </w:r>
      <w:r w:rsidRPr="00B63714">
        <w:rPr>
          <w:rFonts w:ascii="Calibri" w:hAnsi="Calibri" w:cs="Calibri"/>
          <w:sz w:val="22"/>
          <w:szCs w:val="22"/>
          <w:lang w:val="lv-LV"/>
        </w:rPr>
        <w:t>ievērojamu</w:t>
      </w:r>
      <w:r w:rsidR="003E2D61" w:rsidRPr="00B63714">
        <w:rPr>
          <w:rFonts w:ascii="Calibri" w:hAnsi="Calibri" w:cs="Calibri"/>
          <w:sz w:val="22"/>
          <w:szCs w:val="22"/>
          <w:lang w:val="lv-LV"/>
        </w:rPr>
        <w:t xml:space="preserve"> progresu </w:t>
      </w:r>
      <w:proofErr w:type="spellStart"/>
      <w:r w:rsidR="003E2D61" w:rsidRPr="00B63714">
        <w:rPr>
          <w:rFonts w:ascii="Calibri" w:hAnsi="Calibri" w:cs="Calibri"/>
          <w:sz w:val="22"/>
          <w:szCs w:val="22"/>
          <w:lang w:val="lv-LV"/>
        </w:rPr>
        <w:t>kontamin</w:t>
      </w:r>
      <w:r w:rsidR="00D9303F">
        <w:rPr>
          <w:rFonts w:ascii="Calibri" w:hAnsi="Calibri" w:cs="Calibri"/>
          <w:sz w:val="22"/>
          <w:szCs w:val="22"/>
          <w:lang w:val="lv-LV"/>
        </w:rPr>
        <w:t>ē</w:t>
      </w:r>
      <w:r w:rsidR="003E2D61" w:rsidRPr="00B63714">
        <w:rPr>
          <w:rFonts w:ascii="Calibri" w:hAnsi="Calibri" w:cs="Calibri"/>
          <w:sz w:val="22"/>
          <w:szCs w:val="22"/>
          <w:lang w:val="lv-LV"/>
        </w:rPr>
        <w:t>tu</w:t>
      </w:r>
      <w:proofErr w:type="spellEnd"/>
      <w:r w:rsidR="003E2D61" w:rsidRPr="00B63714">
        <w:rPr>
          <w:rFonts w:ascii="Calibri" w:hAnsi="Calibri" w:cs="Calibri"/>
          <w:sz w:val="22"/>
          <w:szCs w:val="22"/>
          <w:lang w:val="lv-LV"/>
        </w:rPr>
        <w:t xml:space="preserve"> teritoriju </w:t>
      </w:r>
      <w:r w:rsidRPr="00B63714">
        <w:rPr>
          <w:rFonts w:ascii="Calibri" w:hAnsi="Calibri" w:cs="Calibri"/>
          <w:sz w:val="22"/>
          <w:szCs w:val="22"/>
          <w:lang w:val="lv-LV"/>
        </w:rPr>
        <w:t>sanācijā</w:t>
      </w:r>
      <w:r w:rsidR="001B3860" w:rsidRPr="00B63714">
        <w:rPr>
          <w:rStyle w:val="FootnoteReference"/>
          <w:rFonts w:ascii="Calibri" w:hAnsi="Calibri" w:cs="Calibri"/>
          <w:sz w:val="22"/>
          <w:szCs w:val="22"/>
          <w:lang w:val="lv-LV"/>
        </w:rPr>
        <w:footnoteReference w:id="24"/>
      </w:r>
      <w:r w:rsidR="003E2D61" w:rsidRPr="00B63714">
        <w:rPr>
          <w:rFonts w:ascii="Calibri" w:hAnsi="Calibri" w:cs="Calibri"/>
          <w:sz w:val="22"/>
          <w:szCs w:val="22"/>
          <w:lang w:val="lv-LV"/>
        </w:rPr>
        <w:t xml:space="preserve">. </w:t>
      </w:r>
    </w:p>
    <w:p w14:paraId="7A6AEC96" w14:textId="7E19B6CE" w:rsidR="003E2D61" w:rsidRPr="00B63714" w:rsidRDefault="00374A1C" w:rsidP="006B5DA6">
      <w:pPr>
        <w:pStyle w:val="NormalWeb"/>
        <w:adjustRightInd w:val="0"/>
        <w:snapToGrid w:val="0"/>
        <w:spacing w:before="120" w:beforeAutospacing="0" w:after="120" w:afterAutospacing="0"/>
        <w:ind w:firstLine="360"/>
        <w:jc w:val="both"/>
        <w:rPr>
          <w:rFonts w:ascii="Calibri" w:hAnsi="Calibri" w:cs="Calibri"/>
          <w:b/>
          <w:bCs/>
          <w:i/>
          <w:iCs/>
          <w:sz w:val="22"/>
          <w:szCs w:val="22"/>
          <w:lang w:val="lv-LV"/>
        </w:rPr>
      </w:pPr>
      <w:r w:rsidRPr="00B63714">
        <w:rPr>
          <w:rFonts w:ascii="Calibri" w:hAnsi="Calibri" w:cs="Calibri"/>
          <w:b/>
          <w:bCs/>
          <w:i/>
          <w:iCs/>
          <w:sz w:val="22"/>
          <w:szCs w:val="22"/>
          <w:lang w:val="lv-LV"/>
        </w:rPr>
        <w:t>Ilgtermiņa</w:t>
      </w:r>
      <w:r w:rsidR="003E2D61" w:rsidRPr="00B63714">
        <w:rPr>
          <w:rFonts w:ascii="Calibri" w:hAnsi="Calibri" w:cs="Calibri"/>
          <w:b/>
          <w:bCs/>
          <w:i/>
          <w:iCs/>
          <w:sz w:val="22"/>
          <w:szCs w:val="22"/>
          <w:lang w:val="lv-LV"/>
        </w:rPr>
        <w:t xml:space="preserve"> </w:t>
      </w:r>
      <w:r w:rsidRPr="00B63714">
        <w:rPr>
          <w:rFonts w:ascii="Calibri" w:hAnsi="Calibri" w:cs="Calibri"/>
          <w:b/>
          <w:bCs/>
          <w:i/>
          <w:iCs/>
          <w:sz w:val="22"/>
          <w:szCs w:val="22"/>
          <w:lang w:val="lv-LV"/>
        </w:rPr>
        <w:t>mērķi</w:t>
      </w:r>
      <w:r w:rsidR="003E2D61" w:rsidRPr="00B63714">
        <w:rPr>
          <w:rFonts w:ascii="Calibri" w:hAnsi="Calibri" w:cs="Calibri"/>
          <w:b/>
          <w:bCs/>
          <w:i/>
          <w:iCs/>
          <w:sz w:val="22"/>
          <w:szCs w:val="22"/>
          <w:lang w:val="lv-LV"/>
        </w:rPr>
        <w:t xml:space="preserve"> </w:t>
      </w:r>
      <w:r w:rsidRPr="00B63714">
        <w:rPr>
          <w:rFonts w:ascii="Calibri" w:hAnsi="Calibri" w:cs="Calibri"/>
          <w:b/>
          <w:bCs/>
          <w:i/>
          <w:iCs/>
          <w:sz w:val="22"/>
          <w:szCs w:val="22"/>
          <w:lang w:val="lv-LV"/>
        </w:rPr>
        <w:t>līdz</w:t>
      </w:r>
      <w:r w:rsidR="003E2D61" w:rsidRPr="00B63714">
        <w:rPr>
          <w:rFonts w:ascii="Calibri" w:hAnsi="Calibri" w:cs="Calibri"/>
          <w:b/>
          <w:bCs/>
          <w:i/>
          <w:iCs/>
          <w:sz w:val="22"/>
          <w:szCs w:val="22"/>
          <w:lang w:val="lv-LV"/>
        </w:rPr>
        <w:t xml:space="preserve"> 2050. gadam </w:t>
      </w:r>
    </w:p>
    <w:p w14:paraId="730336FE" w14:textId="76A56FDA" w:rsidR="003E2D61" w:rsidRPr="00B63714" w:rsidRDefault="00374A1C" w:rsidP="005C351F">
      <w:pPr>
        <w:pStyle w:val="NormalWeb"/>
        <w:numPr>
          <w:ilvl w:val="0"/>
          <w:numId w:val="14"/>
        </w:numPr>
        <w:adjustRightInd w:val="0"/>
        <w:snapToGrid w:val="0"/>
        <w:spacing w:before="120" w:beforeAutospacing="0" w:after="120" w:afterAutospacing="0"/>
        <w:jc w:val="both"/>
        <w:rPr>
          <w:rFonts w:ascii="Calibri" w:hAnsi="Calibri" w:cs="Calibri"/>
          <w:sz w:val="22"/>
          <w:szCs w:val="22"/>
          <w:lang w:val="lv-LV"/>
        </w:rPr>
      </w:pPr>
      <w:r w:rsidRPr="00B63714">
        <w:rPr>
          <w:rFonts w:ascii="Calibri" w:hAnsi="Calibri" w:cs="Calibri"/>
          <w:sz w:val="22"/>
          <w:szCs w:val="22"/>
          <w:lang w:val="lv-LV"/>
        </w:rPr>
        <w:lastRenderedPageBreak/>
        <w:t>apturēt</w:t>
      </w:r>
      <w:r w:rsidR="003E2D61" w:rsidRPr="00B63714">
        <w:rPr>
          <w:rFonts w:ascii="Calibri" w:hAnsi="Calibri" w:cs="Calibri"/>
          <w:sz w:val="22"/>
          <w:szCs w:val="22"/>
          <w:lang w:val="lv-LV"/>
        </w:rPr>
        <w:t xml:space="preserve"> </w:t>
      </w:r>
      <w:r w:rsidRPr="00B63714">
        <w:rPr>
          <w:rFonts w:ascii="Calibri" w:hAnsi="Calibri" w:cs="Calibri"/>
          <w:sz w:val="22"/>
          <w:szCs w:val="22"/>
          <w:lang w:val="lv-LV"/>
        </w:rPr>
        <w:t>aizņemtu</w:t>
      </w:r>
      <w:r w:rsidR="003E2D61" w:rsidRPr="00B63714">
        <w:rPr>
          <w:rFonts w:ascii="Calibri" w:hAnsi="Calibri" w:cs="Calibri"/>
          <w:sz w:val="22"/>
          <w:szCs w:val="22"/>
          <w:lang w:val="lv-LV"/>
        </w:rPr>
        <w:t xml:space="preserve"> zemes </w:t>
      </w:r>
      <w:r w:rsidRPr="00B63714">
        <w:rPr>
          <w:rFonts w:ascii="Calibri" w:hAnsi="Calibri" w:cs="Calibri"/>
          <w:sz w:val="22"/>
          <w:szCs w:val="22"/>
          <w:lang w:val="lv-LV"/>
        </w:rPr>
        <w:t>platību</w:t>
      </w:r>
      <w:r w:rsidR="003E2D61" w:rsidRPr="00B63714">
        <w:rPr>
          <w:rFonts w:ascii="Calibri" w:hAnsi="Calibri" w:cs="Calibri"/>
          <w:sz w:val="22"/>
          <w:szCs w:val="22"/>
          <w:lang w:val="lv-LV"/>
        </w:rPr>
        <w:t xml:space="preserve"> </w:t>
      </w:r>
      <w:r w:rsidRPr="00B63714">
        <w:rPr>
          <w:rFonts w:ascii="Calibri" w:hAnsi="Calibri" w:cs="Calibri"/>
          <w:sz w:val="22"/>
          <w:szCs w:val="22"/>
          <w:lang w:val="lv-LV"/>
        </w:rPr>
        <w:t>tīro</w:t>
      </w:r>
      <w:r w:rsidR="00FB6EC9" w:rsidRPr="00B63714">
        <w:rPr>
          <w:rFonts w:ascii="Calibri" w:hAnsi="Calibri" w:cs="Calibri"/>
          <w:sz w:val="22"/>
          <w:szCs w:val="22"/>
          <w:lang w:val="lv-LV"/>
        </w:rPr>
        <w:t xml:space="preserve"> jeb neto</w:t>
      </w:r>
      <w:r w:rsidR="003E2D61" w:rsidRPr="00B63714">
        <w:rPr>
          <w:rFonts w:ascii="Calibri" w:hAnsi="Calibri" w:cs="Calibri"/>
          <w:sz w:val="22"/>
          <w:szCs w:val="22"/>
          <w:lang w:val="lv-LV"/>
        </w:rPr>
        <w:t xml:space="preserve"> pieaugumu</w:t>
      </w:r>
      <w:r w:rsidR="00C82F09" w:rsidRPr="00B63714">
        <w:rPr>
          <w:rFonts w:ascii="Calibri" w:hAnsi="Calibri" w:cs="Calibri"/>
          <w:sz w:val="22"/>
          <w:szCs w:val="22"/>
          <w:lang w:val="lv-LV"/>
        </w:rPr>
        <w:t xml:space="preserve"> (</w:t>
      </w:r>
      <w:proofErr w:type="spellStart"/>
      <w:r w:rsidR="00C82F09" w:rsidRPr="00B63714">
        <w:rPr>
          <w:rFonts w:ascii="Calibri" w:hAnsi="Calibri" w:cs="Calibri"/>
          <w:sz w:val="22"/>
          <w:szCs w:val="22"/>
          <w:lang w:val="lv-LV"/>
        </w:rPr>
        <w:t>angl</w:t>
      </w:r>
      <w:proofErr w:type="spellEnd"/>
      <w:r w:rsidR="00C82F09" w:rsidRPr="00B63714">
        <w:rPr>
          <w:rFonts w:ascii="Calibri" w:hAnsi="Calibri" w:cs="Calibri"/>
          <w:sz w:val="22"/>
          <w:szCs w:val="22"/>
          <w:lang w:val="lv-LV"/>
        </w:rPr>
        <w:t xml:space="preserve">. </w:t>
      </w:r>
      <w:r w:rsidR="00C82F09" w:rsidRPr="00B63714">
        <w:rPr>
          <w:rFonts w:ascii="Calibri" w:hAnsi="Calibri" w:cs="Calibri"/>
          <w:b/>
          <w:bCs/>
          <w:i/>
          <w:iCs/>
          <w:sz w:val="22"/>
          <w:szCs w:val="22"/>
          <w:lang w:val="lv-LV"/>
        </w:rPr>
        <w:t xml:space="preserve">No Net </w:t>
      </w:r>
      <w:proofErr w:type="spellStart"/>
      <w:r w:rsidR="00C82F09" w:rsidRPr="00B63714">
        <w:rPr>
          <w:rFonts w:ascii="Calibri" w:hAnsi="Calibri" w:cs="Calibri"/>
          <w:b/>
          <w:bCs/>
          <w:i/>
          <w:iCs/>
          <w:sz w:val="22"/>
          <w:szCs w:val="22"/>
          <w:lang w:val="lv-LV"/>
        </w:rPr>
        <w:t>Land</w:t>
      </w:r>
      <w:proofErr w:type="spellEnd"/>
      <w:r w:rsidR="00C82F09" w:rsidRPr="00B63714">
        <w:rPr>
          <w:rFonts w:ascii="Calibri" w:hAnsi="Calibri" w:cs="Calibri"/>
          <w:b/>
          <w:bCs/>
          <w:i/>
          <w:iCs/>
          <w:sz w:val="22"/>
          <w:szCs w:val="22"/>
          <w:lang w:val="lv-LV"/>
        </w:rPr>
        <w:t xml:space="preserve"> </w:t>
      </w:r>
      <w:proofErr w:type="spellStart"/>
      <w:r w:rsidR="00C82F09" w:rsidRPr="00B63714">
        <w:rPr>
          <w:rFonts w:ascii="Calibri" w:hAnsi="Calibri" w:cs="Calibri"/>
          <w:b/>
          <w:bCs/>
          <w:i/>
          <w:iCs/>
          <w:sz w:val="22"/>
          <w:szCs w:val="22"/>
          <w:lang w:val="lv-LV"/>
        </w:rPr>
        <w:t>Take</w:t>
      </w:r>
      <w:proofErr w:type="spellEnd"/>
      <w:r w:rsidR="00C82F09" w:rsidRPr="00B63714">
        <w:rPr>
          <w:rFonts w:ascii="Calibri" w:hAnsi="Calibri" w:cs="Calibri"/>
          <w:sz w:val="22"/>
          <w:szCs w:val="22"/>
          <w:lang w:val="lv-LV"/>
        </w:rPr>
        <w:t>)</w:t>
      </w:r>
      <w:r w:rsidR="001B3860" w:rsidRPr="00B63714">
        <w:rPr>
          <w:rStyle w:val="FootnoteReference"/>
          <w:rFonts w:ascii="Calibri" w:hAnsi="Calibri" w:cs="Calibri"/>
          <w:sz w:val="22"/>
          <w:szCs w:val="22"/>
          <w:lang w:val="lv-LV"/>
        </w:rPr>
        <w:footnoteReference w:id="25"/>
      </w:r>
      <w:r w:rsidR="001B3860" w:rsidRPr="00B63714">
        <w:rPr>
          <w:rFonts w:ascii="Calibri" w:hAnsi="Calibri" w:cs="Calibri"/>
          <w:sz w:val="22"/>
          <w:szCs w:val="22"/>
          <w:vertAlign w:val="superscript"/>
          <w:lang w:val="lv-LV"/>
        </w:rPr>
        <w:t>,</w:t>
      </w:r>
      <w:r w:rsidR="001B3860" w:rsidRPr="00B63714">
        <w:rPr>
          <w:rStyle w:val="FootnoteReference"/>
          <w:rFonts w:ascii="Calibri" w:hAnsi="Calibri" w:cs="Calibri"/>
          <w:sz w:val="22"/>
          <w:szCs w:val="22"/>
          <w:lang w:val="lv-LV"/>
        </w:rPr>
        <w:footnoteReference w:id="26"/>
      </w:r>
      <w:r w:rsidR="00C82F09" w:rsidRPr="00B63714">
        <w:rPr>
          <w:rFonts w:ascii="Calibri" w:hAnsi="Calibri" w:cs="Calibri"/>
          <w:sz w:val="22"/>
          <w:szCs w:val="22"/>
          <w:lang w:val="lv-LV"/>
        </w:rPr>
        <w:t>;</w:t>
      </w:r>
    </w:p>
    <w:p w14:paraId="5D619BE4" w14:textId="6C3520B9" w:rsidR="003E2D61" w:rsidRPr="00B63714" w:rsidRDefault="00C82F09" w:rsidP="005C351F">
      <w:pPr>
        <w:pStyle w:val="NormalWeb"/>
        <w:numPr>
          <w:ilvl w:val="0"/>
          <w:numId w:val="14"/>
        </w:numPr>
        <w:adjustRightInd w:val="0"/>
        <w:snapToGrid w:val="0"/>
        <w:spacing w:before="120" w:beforeAutospacing="0" w:after="120" w:afterAutospacing="0"/>
        <w:jc w:val="both"/>
        <w:rPr>
          <w:rFonts w:ascii="Calibri" w:hAnsi="Calibri" w:cs="Calibri"/>
          <w:sz w:val="22"/>
          <w:szCs w:val="22"/>
          <w:lang w:val="lv-LV"/>
        </w:rPr>
      </w:pPr>
      <w:r w:rsidRPr="00B63714">
        <w:rPr>
          <w:rFonts w:ascii="Calibri" w:hAnsi="Calibri" w:cs="Calibri"/>
          <w:sz w:val="22"/>
          <w:szCs w:val="22"/>
          <w:lang w:val="lv-LV"/>
        </w:rPr>
        <w:t>a</w:t>
      </w:r>
      <w:r w:rsidR="003E2D61" w:rsidRPr="00B63714">
        <w:rPr>
          <w:rFonts w:ascii="Calibri" w:hAnsi="Calibri" w:cs="Calibri"/>
          <w:sz w:val="22"/>
          <w:szCs w:val="22"/>
          <w:lang w:val="lv-LV"/>
        </w:rPr>
        <w:t xml:space="preserve">ugsnes </w:t>
      </w:r>
      <w:r w:rsidR="00374A1C" w:rsidRPr="00B63714">
        <w:rPr>
          <w:rFonts w:ascii="Calibri" w:hAnsi="Calibri" w:cs="Calibri"/>
          <w:sz w:val="22"/>
          <w:szCs w:val="22"/>
          <w:lang w:val="lv-LV"/>
        </w:rPr>
        <w:t>piesārņojumu</w:t>
      </w:r>
      <w:r w:rsidR="003E2D61" w:rsidRPr="00B63714">
        <w:rPr>
          <w:rFonts w:ascii="Calibri" w:hAnsi="Calibri" w:cs="Calibri"/>
          <w:sz w:val="22"/>
          <w:szCs w:val="22"/>
          <w:lang w:val="lv-LV"/>
        </w:rPr>
        <w:t xml:space="preserve"> </w:t>
      </w:r>
      <w:r w:rsidR="00374A1C" w:rsidRPr="00B63714">
        <w:rPr>
          <w:rFonts w:ascii="Calibri" w:hAnsi="Calibri" w:cs="Calibri"/>
          <w:sz w:val="22"/>
          <w:szCs w:val="22"/>
          <w:lang w:val="lv-LV"/>
        </w:rPr>
        <w:t>vajadzētu</w:t>
      </w:r>
      <w:r w:rsidR="003E2D61" w:rsidRPr="00B63714">
        <w:rPr>
          <w:rFonts w:ascii="Calibri" w:hAnsi="Calibri" w:cs="Calibri"/>
          <w:sz w:val="22"/>
          <w:szCs w:val="22"/>
          <w:lang w:val="lv-LV"/>
        </w:rPr>
        <w:t xml:space="preserve"> </w:t>
      </w:r>
      <w:r w:rsidR="00374A1C" w:rsidRPr="00B63714">
        <w:rPr>
          <w:rFonts w:ascii="Calibri" w:hAnsi="Calibri" w:cs="Calibri"/>
          <w:sz w:val="22"/>
          <w:szCs w:val="22"/>
          <w:lang w:val="lv-LV"/>
        </w:rPr>
        <w:t>samazināt</w:t>
      </w:r>
      <w:r w:rsidR="003E2D61" w:rsidRPr="00B63714">
        <w:rPr>
          <w:rFonts w:ascii="Calibri" w:hAnsi="Calibri" w:cs="Calibri"/>
          <w:sz w:val="22"/>
          <w:szCs w:val="22"/>
          <w:lang w:val="lv-LV"/>
        </w:rPr>
        <w:t xml:space="preserve"> </w:t>
      </w:r>
      <w:r w:rsidR="00374A1C" w:rsidRPr="00B63714">
        <w:rPr>
          <w:rFonts w:ascii="Calibri" w:hAnsi="Calibri" w:cs="Calibri"/>
          <w:sz w:val="22"/>
          <w:szCs w:val="22"/>
          <w:lang w:val="lv-LV"/>
        </w:rPr>
        <w:t>līdz</w:t>
      </w:r>
      <w:r w:rsidR="003E2D61" w:rsidRPr="00B63714">
        <w:rPr>
          <w:rFonts w:ascii="Calibri" w:hAnsi="Calibri" w:cs="Calibri"/>
          <w:sz w:val="22"/>
          <w:szCs w:val="22"/>
          <w:lang w:val="lv-LV"/>
        </w:rPr>
        <w:t xml:space="preserve"> </w:t>
      </w:r>
      <w:r w:rsidR="00374A1C" w:rsidRPr="00B63714">
        <w:rPr>
          <w:rFonts w:ascii="Calibri" w:hAnsi="Calibri" w:cs="Calibri"/>
          <w:sz w:val="22"/>
          <w:szCs w:val="22"/>
          <w:lang w:val="lv-LV"/>
        </w:rPr>
        <w:t>līmenim</w:t>
      </w:r>
      <w:r w:rsidR="003E2D61" w:rsidRPr="00B63714">
        <w:rPr>
          <w:rFonts w:ascii="Calibri" w:hAnsi="Calibri" w:cs="Calibri"/>
          <w:sz w:val="22"/>
          <w:szCs w:val="22"/>
          <w:lang w:val="lv-LV"/>
        </w:rPr>
        <w:t xml:space="preserve">, ko vairs neuzskata par </w:t>
      </w:r>
      <w:r w:rsidR="00374A1C" w:rsidRPr="00B63714">
        <w:rPr>
          <w:rFonts w:ascii="Calibri" w:hAnsi="Calibri" w:cs="Calibri"/>
          <w:sz w:val="22"/>
          <w:szCs w:val="22"/>
          <w:lang w:val="lv-LV"/>
        </w:rPr>
        <w:t>kaitīgu</w:t>
      </w:r>
      <w:r w:rsidR="003E2D61" w:rsidRPr="00B63714">
        <w:rPr>
          <w:rFonts w:ascii="Calibri" w:hAnsi="Calibri" w:cs="Calibri"/>
          <w:sz w:val="22"/>
          <w:szCs w:val="22"/>
          <w:lang w:val="lv-LV"/>
        </w:rPr>
        <w:t xml:space="preserve"> ne </w:t>
      </w:r>
      <w:r w:rsidR="00374A1C" w:rsidRPr="00B63714">
        <w:rPr>
          <w:rFonts w:ascii="Calibri" w:hAnsi="Calibri" w:cs="Calibri"/>
          <w:sz w:val="22"/>
          <w:szCs w:val="22"/>
          <w:lang w:val="lv-LV"/>
        </w:rPr>
        <w:t>cilvēka</w:t>
      </w:r>
      <w:r w:rsidR="003E2D61" w:rsidRPr="00B63714">
        <w:rPr>
          <w:rFonts w:ascii="Calibri" w:hAnsi="Calibri" w:cs="Calibri"/>
          <w:sz w:val="22"/>
          <w:szCs w:val="22"/>
          <w:lang w:val="lv-LV"/>
        </w:rPr>
        <w:t xml:space="preserve"> </w:t>
      </w:r>
      <w:r w:rsidR="00374A1C" w:rsidRPr="00B63714">
        <w:rPr>
          <w:rFonts w:ascii="Calibri" w:hAnsi="Calibri" w:cs="Calibri"/>
          <w:sz w:val="22"/>
          <w:szCs w:val="22"/>
          <w:lang w:val="lv-LV"/>
        </w:rPr>
        <w:t>veselībai</w:t>
      </w:r>
      <w:r w:rsidR="003E2D61" w:rsidRPr="00B63714">
        <w:rPr>
          <w:rFonts w:ascii="Calibri" w:hAnsi="Calibri" w:cs="Calibri"/>
          <w:sz w:val="22"/>
          <w:szCs w:val="22"/>
          <w:lang w:val="lv-LV"/>
        </w:rPr>
        <w:t xml:space="preserve">, ne </w:t>
      </w:r>
      <w:r w:rsidR="00374A1C" w:rsidRPr="00B63714">
        <w:rPr>
          <w:rFonts w:ascii="Calibri" w:hAnsi="Calibri" w:cs="Calibri"/>
          <w:sz w:val="22"/>
          <w:szCs w:val="22"/>
          <w:lang w:val="lv-LV"/>
        </w:rPr>
        <w:t>dabiskajām</w:t>
      </w:r>
      <w:r w:rsidR="003E2D61" w:rsidRPr="00B63714">
        <w:rPr>
          <w:rFonts w:ascii="Calibri" w:hAnsi="Calibri" w:cs="Calibri"/>
          <w:sz w:val="22"/>
          <w:szCs w:val="22"/>
          <w:lang w:val="lv-LV"/>
        </w:rPr>
        <w:t xml:space="preserve"> </w:t>
      </w:r>
      <w:r w:rsidR="00374A1C" w:rsidRPr="00B63714">
        <w:rPr>
          <w:rFonts w:ascii="Calibri" w:hAnsi="Calibri" w:cs="Calibri"/>
          <w:sz w:val="22"/>
          <w:szCs w:val="22"/>
          <w:lang w:val="lv-LV"/>
        </w:rPr>
        <w:t>ekosistēmām</w:t>
      </w:r>
      <w:r w:rsidR="003E2D61" w:rsidRPr="00B63714">
        <w:rPr>
          <w:rFonts w:ascii="Calibri" w:hAnsi="Calibri" w:cs="Calibri"/>
          <w:sz w:val="22"/>
          <w:szCs w:val="22"/>
          <w:lang w:val="lv-LV"/>
        </w:rPr>
        <w:t xml:space="preserve"> un kas </w:t>
      </w:r>
      <w:r w:rsidR="00374A1C" w:rsidRPr="00B63714">
        <w:rPr>
          <w:rFonts w:ascii="Calibri" w:hAnsi="Calibri" w:cs="Calibri"/>
          <w:sz w:val="22"/>
          <w:szCs w:val="22"/>
          <w:lang w:val="lv-LV"/>
        </w:rPr>
        <w:t>nepārkāpj</w:t>
      </w:r>
      <w:r w:rsidR="003E2D61" w:rsidRPr="00B63714">
        <w:rPr>
          <w:rFonts w:ascii="Calibri" w:hAnsi="Calibri" w:cs="Calibri"/>
          <w:sz w:val="22"/>
          <w:szCs w:val="22"/>
          <w:lang w:val="lv-LV"/>
        </w:rPr>
        <w:t xml:space="preserve"> </w:t>
      </w:r>
      <w:r w:rsidR="00374A1C" w:rsidRPr="00B63714">
        <w:rPr>
          <w:rFonts w:ascii="Calibri" w:hAnsi="Calibri" w:cs="Calibri"/>
          <w:sz w:val="22"/>
          <w:szCs w:val="22"/>
          <w:lang w:val="lv-LV"/>
        </w:rPr>
        <w:t>mūsu</w:t>
      </w:r>
      <w:r w:rsidR="003E2D61" w:rsidRPr="00B63714">
        <w:rPr>
          <w:rFonts w:ascii="Calibri" w:hAnsi="Calibri" w:cs="Calibri"/>
          <w:sz w:val="22"/>
          <w:szCs w:val="22"/>
          <w:lang w:val="lv-LV"/>
        </w:rPr>
        <w:t xml:space="preserve"> </w:t>
      </w:r>
      <w:r w:rsidR="00374A1C" w:rsidRPr="00B63714">
        <w:rPr>
          <w:rFonts w:ascii="Calibri" w:hAnsi="Calibri" w:cs="Calibri"/>
          <w:sz w:val="22"/>
          <w:szCs w:val="22"/>
          <w:lang w:val="lv-LV"/>
        </w:rPr>
        <w:t>planētas</w:t>
      </w:r>
      <w:r w:rsidR="003E2D61" w:rsidRPr="00B63714">
        <w:rPr>
          <w:rFonts w:ascii="Calibri" w:hAnsi="Calibri" w:cs="Calibri"/>
          <w:sz w:val="22"/>
          <w:szCs w:val="22"/>
          <w:lang w:val="lv-LV"/>
        </w:rPr>
        <w:t xml:space="preserve"> </w:t>
      </w:r>
      <w:r w:rsidR="00374A1C" w:rsidRPr="00B63714">
        <w:rPr>
          <w:rFonts w:ascii="Calibri" w:hAnsi="Calibri" w:cs="Calibri"/>
          <w:sz w:val="22"/>
          <w:szCs w:val="22"/>
          <w:lang w:val="lv-LV"/>
        </w:rPr>
        <w:t>iespēju</w:t>
      </w:r>
      <w:r w:rsidR="003E2D61" w:rsidRPr="00B63714">
        <w:rPr>
          <w:rFonts w:ascii="Calibri" w:hAnsi="Calibri" w:cs="Calibri"/>
          <w:sz w:val="22"/>
          <w:szCs w:val="22"/>
          <w:lang w:val="lv-LV"/>
        </w:rPr>
        <w:t xml:space="preserve"> </w:t>
      </w:r>
      <w:r w:rsidR="00374A1C" w:rsidRPr="00B63714">
        <w:rPr>
          <w:rFonts w:ascii="Calibri" w:hAnsi="Calibri" w:cs="Calibri"/>
          <w:sz w:val="22"/>
          <w:szCs w:val="22"/>
          <w:lang w:val="lv-LV"/>
        </w:rPr>
        <w:t>robežas</w:t>
      </w:r>
      <w:r w:rsidR="003E2D61" w:rsidRPr="00B63714">
        <w:rPr>
          <w:rFonts w:ascii="Calibri" w:hAnsi="Calibri" w:cs="Calibri"/>
          <w:sz w:val="22"/>
          <w:szCs w:val="22"/>
          <w:lang w:val="lv-LV"/>
        </w:rPr>
        <w:t>, t</w:t>
      </w:r>
      <w:r w:rsidR="00D9303F">
        <w:rPr>
          <w:rFonts w:ascii="Calibri" w:hAnsi="Calibri" w:cs="Calibri"/>
          <w:sz w:val="22"/>
          <w:szCs w:val="22"/>
          <w:lang w:val="lv-LV"/>
        </w:rPr>
        <w:t>ā</w:t>
      </w:r>
      <w:r w:rsidR="003E2D61" w:rsidRPr="00B63714">
        <w:rPr>
          <w:rFonts w:ascii="Calibri" w:hAnsi="Calibri" w:cs="Calibri"/>
          <w:sz w:val="22"/>
          <w:szCs w:val="22"/>
          <w:lang w:val="lv-LV"/>
        </w:rPr>
        <w:t>d</w:t>
      </w:r>
      <w:r w:rsidR="00D9303F">
        <w:rPr>
          <w:rFonts w:ascii="Calibri" w:hAnsi="Calibri" w:cs="Calibri"/>
          <w:sz w:val="22"/>
          <w:szCs w:val="22"/>
          <w:lang w:val="lv-LV"/>
        </w:rPr>
        <w:t>ē</w:t>
      </w:r>
      <w:r w:rsidR="003E2D61" w:rsidRPr="00B63714">
        <w:rPr>
          <w:rFonts w:ascii="Calibri" w:hAnsi="Calibri" w:cs="Calibri"/>
          <w:sz w:val="22"/>
          <w:szCs w:val="22"/>
          <w:lang w:val="lv-LV"/>
        </w:rPr>
        <w:t>j</w:t>
      </w:r>
      <w:r w:rsidR="00D9303F">
        <w:rPr>
          <w:rFonts w:ascii="Calibri" w:hAnsi="Calibri" w:cs="Calibri"/>
          <w:sz w:val="22"/>
          <w:szCs w:val="22"/>
          <w:lang w:val="lv-LV"/>
        </w:rPr>
        <w:t>ā</w:t>
      </w:r>
      <w:r w:rsidR="003E2D61" w:rsidRPr="00B63714">
        <w:rPr>
          <w:rFonts w:ascii="Calibri" w:hAnsi="Calibri" w:cs="Calibri"/>
          <w:sz w:val="22"/>
          <w:szCs w:val="22"/>
          <w:lang w:val="lv-LV"/>
        </w:rPr>
        <w:t xml:space="preserve">di </w:t>
      </w:r>
      <w:r w:rsidR="00374A1C" w:rsidRPr="00B63714">
        <w:rPr>
          <w:rFonts w:ascii="Calibri" w:hAnsi="Calibri" w:cs="Calibri"/>
          <w:sz w:val="22"/>
          <w:szCs w:val="22"/>
          <w:lang w:val="lv-LV"/>
        </w:rPr>
        <w:t>panākot</w:t>
      </w:r>
      <w:r w:rsidR="003E2D61" w:rsidRPr="00B63714">
        <w:rPr>
          <w:rFonts w:ascii="Calibri" w:hAnsi="Calibri" w:cs="Calibri"/>
          <w:sz w:val="22"/>
          <w:szCs w:val="22"/>
          <w:lang w:val="lv-LV"/>
        </w:rPr>
        <w:t xml:space="preserve"> no </w:t>
      </w:r>
      <w:proofErr w:type="spellStart"/>
      <w:r w:rsidR="003E2D61" w:rsidRPr="00B63714">
        <w:rPr>
          <w:rFonts w:ascii="Calibri" w:hAnsi="Calibri" w:cs="Calibri"/>
          <w:sz w:val="22"/>
          <w:szCs w:val="22"/>
          <w:lang w:val="lv-LV"/>
        </w:rPr>
        <w:t>toksikantiem</w:t>
      </w:r>
      <w:proofErr w:type="spellEnd"/>
      <w:r w:rsidR="003E2D61" w:rsidRPr="00B63714">
        <w:rPr>
          <w:rFonts w:ascii="Calibri" w:hAnsi="Calibri" w:cs="Calibri"/>
          <w:sz w:val="22"/>
          <w:szCs w:val="22"/>
          <w:lang w:val="lv-LV"/>
        </w:rPr>
        <w:t xml:space="preserve"> </w:t>
      </w:r>
      <w:r w:rsidR="00374A1C" w:rsidRPr="00B63714">
        <w:rPr>
          <w:rFonts w:ascii="Calibri" w:hAnsi="Calibri" w:cs="Calibri"/>
          <w:sz w:val="22"/>
          <w:szCs w:val="22"/>
          <w:lang w:val="lv-LV"/>
        </w:rPr>
        <w:t>brīvu</w:t>
      </w:r>
      <w:r w:rsidR="003E2D61" w:rsidRPr="00B63714">
        <w:rPr>
          <w:rFonts w:ascii="Calibri" w:hAnsi="Calibri" w:cs="Calibri"/>
          <w:sz w:val="22"/>
          <w:szCs w:val="22"/>
          <w:lang w:val="lv-LV"/>
        </w:rPr>
        <w:t xml:space="preserve"> vidi</w:t>
      </w:r>
      <w:r w:rsidR="001B3860" w:rsidRPr="00B63714">
        <w:rPr>
          <w:rStyle w:val="FootnoteReference"/>
          <w:rFonts w:ascii="Calibri" w:hAnsi="Calibri" w:cs="Calibri"/>
          <w:sz w:val="22"/>
          <w:szCs w:val="22"/>
          <w:lang w:val="lv-LV"/>
        </w:rPr>
        <w:footnoteReference w:id="27"/>
      </w:r>
      <w:r w:rsidRPr="00B63714">
        <w:rPr>
          <w:rFonts w:ascii="Calibri" w:hAnsi="Calibri" w:cs="Calibri"/>
          <w:sz w:val="22"/>
          <w:szCs w:val="22"/>
          <w:lang w:val="lv-LV"/>
        </w:rPr>
        <w:t>;</w:t>
      </w:r>
    </w:p>
    <w:p w14:paraId="6ACDB494" w14:textId="3D5AFF1A" w:rsidR="00C82F09" w:rsidRPr="00B63714" w:rsidRDefault="00374A1C" w:rsidP="005C351F">
      <w:pPr>
        <w:pStyle w:val="NormalWeb"/>
        <w:numPr>
          <w:ilvl w:val="0"/>
          <w:numId w:val="14"/>
        </w:numPr>
        <w:adjustRightInd w:val="0"/>
        <w:snapToGrid w:val="0"/>
        <w:spacing w:before="120" w:beforeAutospacing="0" w:after="120" w:afterAutospacing="0"/>
        <w:jc w:val="both"/>
        <w:rPr>
          <w:rFonts w:ascii="Calibri" w:hAnsi="Calibri" w:cs="Calibri"/>
          <w:sz w:val="22"/>
          <w:szCs w:val="22"/>
          <w:lang w:val="lv-LV"/>
        </w:rPr>
      </w:pPr>
      <w:r w:rsidRPr="00B63714">
        <w:rPr>
          <w:rFonts w:ascii="Calibri" w:hAnsi="Calibri" w:cs="Calibri"/>
          <w:sz w:val="22"/>
          <w:szCs w:val="22"/>
          <w:lang w:val="lv-LV"/>
        </w:rPr>
        <w:t>panākt</w:t>
      </w:r>
      <w:r w:rsidR="003E2D61" w:rsidRPr="00B63714">
        <w:rPr>
          <w:rFonts w:ascii="Calibri" w:hAnsi="Calibri" w:cs="Calibri"/>
          <w:sz w:val="22"/>
          <w:szCs w:val="22"/>
          <w:lang w:val="lv-LV"/>
        </w:rPr>
        <w:t xml:space="preserve"> Eirop</w:t>
      </w:r>
      <w:r w:rsidR="00D9303F">
        <w:rPr>
          <w:rFonts w:ascii="Calibri" w:hAnsi="Calibri" w:cs="Calibri"/>
          <w:sz w:val="22"/>
          <w:szCs w:val="22"/>
          <w:lang w:val="lv-LV"/>
        </w:rPr>
        <w:t>ā</w:t>
      </w:r>
      <w:r w:rsidR="003E2D61" w:rsidRPr="00B63714">
        <w:rPr>
          <w:rFonts w:ascii="Calibri" w:hAnsi="Calibri" w:cs="Calibri"/>
          <w:sz w:val="22"/>
          <w:szCs w:val="22"/>
          <w:lang w:val="lv-LV"/>
        </w:rPr>
        <w:t xml:space="preserve"> </w:t>
      </w:r>
      <w:proofErr w:type="spellStart"/>
      <w:r w:rsidR="003E2D61" w:rsidRPr="00B63714">
        <w:rPr>
          <w:rFonts w:ascii="Calibri" w:hAnsi="Calibri" w:cs="Calibri"/>
          <w:sz w:val="22"/>
          <w:szCs w:val="22"/>
          <w:lang w:val="lv-LV"/>
        </w:rPr>
        <w:t>klimatneitralit</w:t>
      </w:r>
      <w:r>
        <w:rPr>
          <w:rFonts w:ascii="Calibri" w:hAnsi="Calibri" w:cs="Calibri"/>
          <w:sz w:val="22"/>
          <w:szCs w:val="22"/>
          <w:lang w:val="lv-LV"/>
        </w:rPr>
        <w:t>ā</w:t>
      </w:r>
      <w:r w:rsidR="003E2D61" w:rsidRPr="00B63714">
        <w:rPr>
          <w:rFonts w:ascii="Calibri" w:hAnsi="Calibri" w:cs="Calibri"/>
          <w:sz w:val="22"/>
          <w:szCs w:val="22"/>
          <w:lang w:val="lv-LV"/>
        </w:rPr>
        <w:t>ti</w:t>
      </w:r>
      <w:proofErr w:type="spellEnd"/>
      <w:r w:rsidR="00C82F09" w:rsidRPr="00B63714">
        <w:rPr>
          <w:rFonts w:ascii="Calibri" w:hAnsi="Calibri" w:cs="Calibri"/>
          <w:sz w:val="22"/>
          <w:szCs w:val="22"/>
          <w:lang w:val="lv-LV"/>
        </w:rPr>
        <w:t xml:space="preserve"> (</w:t>
      </w:r>
      <w:r w:rsidR="00C82F09" w:rsidRPr="00B63714">
        <w:rPr>
          <w:rFonts w:ascii="Calibri" w:hAnsi="Calibri" w:cs="Calibri"/>
          <w:b/>
          <w:bCs/>
          <w:i/>
          <w:iCs/>
          <w:sz w:val="22"/>
          <w:szCs w:val="22"/>
          <w:lang w:val="lv-LV"/>
        </w:rPr>
        <w:t>neto SEG = 0</w:t>
      </w:r>
      <w:r w:rsidR="00C82F09" w:rsidRPr="00B63714">
        <w:rPr>
          <w:rFonts w:ascii="Calibri" w:hAnsi="Calibri" w:cs="Calibri"/>
          <w:sz w:val="22"/>
          <w:szCs w:val="22"/>
          <w:lang w:val="lv-LV"/>
        </w:rPr>
        <w:t>)</w:t>
      </w:r>
      <w:r w:rsidR="001B3860" w:rsidRPr="00B63714">
        <w:rPr>
          <w:rStyle w:val="FootnoteReference"/>
          <w:rFonts w:ascii="Calibri" w:hAnsi="Calibri" w:cs="Calibri"/>
          <w:sz w:val="22"/>
          <w:szCs w:val="22"/>
          <w:lang w:val="lv-LV"/>
        </w:rPr>
        <w:footnoteReference w:id="28"/>
      </w:r>
      <w:r w:rsidR="003E2D61" w:rsidRPr="00B63714">
        <w:rPr>
          <w:rFonts w:ascii="Calibri" w:hAnsi="Calibri" w:cs="Calibri"/>
          <w:position w:val="10"/>
          <w:sz w:val="22"/>
          <w:szCs w:val="22"/>
          <w:lang w:val="lv-LV"/>
        </w:rPr>
        <w:t xml:space="preserve"> </w:t>
      </w:r>
      <w:r w:rsidR="003E2D61" w:rsidRPr="00B63714">
        <w:rPr>
          <w:rFonts w:ascii="Calibri" w:hAnsi="Calibri" w:cs="Calibri"/>
          <w:sz w:val="22"/>
          <w:szCs w:val="22"/>
          <w:lang w:val="lv-LV"/>
        </w:rPr>
        <w:t>un k</w:t>
      </w:r>
      <w:r w:rsidR="00D9303F">
        <w:rPr>
          <w:rFonts w:ascii="Calibri" w:hAnsi="Calibri" w:cs="Calibri"/>
          <w:sz w:val="22"/>
          <w:szCs w:val="22"/>
          <w:lang w:val="lv-LV"/>
        </w:rPr>
        <w:t>ā</w:t>
      </w:r>
      <w:r w:rsidR="003E2D61" w:rsidRPr="00B63714">
        <w:rPr>
          <w:rFonts w:ascii="Calibri" w:hAnsi="Calibri" w:cs="Calibri"/>
          <w:sz w:val="22"/>
          <w:szCs w:val="22"/>
          <w:lang w:val="lv-LV"/>
        </w:rPr>
        <w:t xml:space="preserve"> pirmo soli </w:t>
      </w:r>
      <w:r w:rsidRPr="00B63714">
        <w:rPr>
          <w:rFonts w:ascii="Calibri" w:hAnsi="Calibri" w:cs="Calibri"/>
          <w:sz w:val="22"/>
          <w:szCs w:val="22"/>
          <w:lang w:val="lv-LV"/>
        </w:rPr>
        <w:t>izvirzīt</w:t>
      </w:r>
      <w:r w:rsidR="003E2D61" w:rsidRPr="00B63714">
        <w:rPr>
          <w:rFonts w:ascii="Calibri" w:hAnsi="Calibri" w:cs="Calibri"/>
          <w:sz w:val="22"/>
          <w:szCs w:val="22"/>
          <w:lang w:val="lv-LV"/>
        </w:rPr>
        <w:t xml:space="preserve"> </w:t>
      </w:r>
      <w:r w:rsidRPr="00B63714">
        <w:rPr>
          <w:rFonts w:ascii="Calibri" w:hAnsi="Calibri" w:cs="Calibri"/>
          <w:sz w:val="22"/>
          <w:szCs w:val="22"/>
          <w:lang w:val="lv-LV"/>
        </w:rPr>
        <w:t>mērķi</w:t>
      </w:r>
      <w:r w:rsidR="003E2D61" w:rsidRPr="00B63714">
        <w:rPr>
          <w:rFonts w:ascii="Calibri" w:hAnsi="Calibri" w:cs="Calibri"/>
          <w:sz w:val="22"/>
          <w:szCs w:val="22"/>
          <w:lang w:val="lv-LV"/>
        </w:rPr>
        <w:t xml:space="preserve"> </w:t>
      </w:r>
      <w:r w:rsidRPr="00B63714">
        <w:rPr>
          <w:rFonts w:ascii="Calibri" w:hAnsi="Calibri" w:cs="Calibri"/>
          <w:b/>
          <w:bCs/>
          <w:i/>
          <w:iCs/>
          <w:sz w:val="22"/>
          <w:szCs w:val="22"/>
          <w:lang w:val="lv-LV"/>
        </w:rPr>
        <w:t>līdz</w:t>
      </w:r>
      <w:r w:rsidR="003E2D61" w:rsidRPr="00B63714">
        <w:rPr>
          <w:rFonts w:ascii="Calibri" w:hAnsi="Calibri" w:cs="Calibri"/>
          <w:b/>
          <w:bCs/>
          <w:i/>
          <w:iCs/>
          <w:sz w:val="22"/>
          <w:szCs w:val="22"/>
          <w:lang w:val="lv-LV"/>
        </w:rPr>
        <w:t xml:space="preserve"> 2035. gadam ES </w:t>
      </w:r>
      <w:r w:rsidRPr="00B63714">
        <w:rPr>
          <w:rFonts w:ascii="Calibri" w:hAnsi="Calibri" w:cs="Calibri"/>
          <w:b/>
          <w:bCs/>
          <w:i/>
          <w:iCs/>
          <w:sz w:val="22"/>
          <w:szCs w:val="22"/>
          <w:lang w:val="lv-LV"/>
        </w:rPr>
        <w:t>panākt</w:t>
      </w:r>
      <w:r w:rsidR="003E2D61" w:rsidRPr="00B63714">
        <w:rPr>
          <w:rFonts w:ascii="Calibri" w:hAnsi="Calibri" w:cs="Calibri"/>
          <w:b/>
          <w:bCs/>
          <w:i/>
          <w:iCs/>
          <w:sz w:val="22"/>
          <w:szCs w:val="22"/>
          <w:lang w:val="lv-LV"/>
        </w:rPr>
        <w:t xml:space="preserve"> </w:t>
      </w:r>
      <w:proofErr w:type="spellStart"/>
      <w:r w:rsidR="003E2D61" w:rsidRPr="00B63714">
        <w:rPr>
          <w:rFonts w:ascii="Calibri" w:hAnsi="Calibri" w:cs="Calibri"/>
          <w:b/>
          <w:bCs/>
          <w:i/>
          <w:iCs/>
          <w:sz w:val="22"/>
          <w:szCs w:val="22"/>
          <w:lang w:val="lv-LV"/>
        </w:rPr>
        <w:t>klimatneitralit</w:t>
      </w:r>
      <w:r w:rsidR="00D9303F">
        <w:rPr>
          <w:rFonts w:ascii="Calibri" w:hAnsi="Calibri" w:cs="Calibri"/>
          <w:b/>
          <w:bCs/>
          <w:i/>
          <w:iCs/>
          <w:sz w:val="22"/>
          <w:szCs w:val="22"/>
          <w:lang w:val="lv-LV"/>
        </w:rPr>
        <w:t>ā</w:t>
      </w:r>
      <w:r w:rsidR="003E2D61" w:rsidRPr="00B63714">
        <w:rPr>
          <w:rFonts w:ascii="Calibri" w:hAnsi="Calibri" w:cs="Calibri"/>
          <w:b/>
          <w:bCs/>
          <w:i/>
          <w:iCs/>
          <w:sz w:val="22"/>
          <w:szCs w:val="22"/>
          <w:lang w:val="lv-LV"/>
        </w:rPr>
        <w:t>ti</w:t>
      </w:r>
      <w:proofErr w:type="spellEnd"/>
      <w:r w:rsidR="003E2D61" w:rsidRPr="00B63714">
        <w:rPr>
          <w:rFonts w:ascii="Calibri" w:hAnsi="Calibri" w:cs="Calibri"/>
          <w:b/>
          <w:bCs/>
          <w:i/>
          <w:iCs/>
          <w:sz w:val="22"/>
          <w:szCs w:val="22"/>
          <w:lang w:val="lv-LV"/>
        </w:rPr>
        <w:t xml:space="preserve"> zemes sektor</w:t>
      </w:r>
      <w:r w:rsidR="00D9303F">
        <w:rPr>
          <w:rFonts w:ascii="Calibri" w:hAnsi="Calibri" w:cs="Calibri"/>
          <w:b/>
          <w:bCs/>
          <w:i/>
          <w:iCs/>
          <w:sz w:val="22"/>
          <w:szCs w:val="22"/>
          <w:lang w:val="lv-LV"/>
        </w:rPr>
        <w:t>ā</w:t>
      </w:r>
      <w:r w:rsidR="006B5DA6" w:rsidRPr="00B63714">
        <w:rPr>
          <w:rFonts w:ascii="Calibri" w:hAnsi="Calibri" w:cs="Calibri"/>
          <w:b/>
          <w:bCs/>
          <w:i/>
          <w:iCs/>
          <w:sz w:val="22"/>
          <w:szCs w:val="22"/>
          <w:lang w:val="lv-LV"/>
        </w:rPr>
        <w:t xml:space="preserve"> (ZIZIMM + lauksaimniecība)</w:t>
      </w:r>
      <w:r w:rsidR="001B3860" w:rsidRPr="00B63714">
        <w:rPr>
          <w:rStyle w:val="FootnoteReference"/>
          <w:rFonts w:ascii="Calibri" w:hAnsi="Calibri" w:cs="Calibri"/>
          <w:sz w:val="22"/>
          <w:szCs w:val="22"/>
          <w:lang w:val="lv-LV"/>
        </w:rPr>
        <w:footnoteReference w:id="29"/>
      </w:r>
      <w:r w:rsidR="00C82F09" w:rsidRPr="00B63714">
        <w:rPr>
          <w:rFonts w:ascii="Calibri" w:hAnsi="Calibri" w:cs="Calibri"/>
          <w:sz w:val="22"/>
          <w:szCs w:val="22"/>
          <w:lang w:val="lv-LV"/>
        </w:rPr>
        <w:t>;</w:t>
      </w:r>
    </w:p>
    <w:p w14:paraId="79C68C82" w14:textId="1461C238" w:rsidR="0009061A" w:rsidRPr="00B63714" w:rsidRDefault="00374A1C" w:rsidP="005C351F">
      <w:pPr>
        <w:pStyle w:val="NormalWeb"/>
        <w:numPr>
          <w:ilvl w:val="0"/>
          <w:numId w:val="14"/>
        </w:numPr>
        <w:adjustRightInd w:val="0"/>
        <w:snapToGrid w:val="0"/>
        <w:spacing w:before="120" w:beforeAutospacing="0" w:after="120" w:afterAutospacing="0"/>
        <w:jc w:val="both"/>
        <w:rPr>
          <w:rFonts w:ascii="Calibri" w:hAnsi="Calibri" w:cs="Calibri"/>
          <w:sz w:val="22"/>
          <w:szCs w:val="22"/>
          <w:lang w:val="lv-LV"/>
        </w:rPr>
      </w:pPr>
      <w:r w:rsidRPr="00B63714">
        <w:rPr>
          <w:rFonts w:ascii="Calibri" w:hAnsi="Calibri" w:cs="Calibri"/>
          <w:sz w:val="22"/>
          <w:szCs w:val="22"/>
          <w:lang w:val="lv-LV"/>
        </w:rPr>
        <w:t>līdz</w:t>
      </w:r>
      <w:r w:rsidR="003E2D61" w:rsidRPr="00B63714">
        <w:rPr>
          <w:rFonts w:ascii="Calibri" w:hAnsi="Calibri" w:cs="Calibri"/>
          <w:sz w:val="22"/>
          <w:szCs w:val="22"/>
          <w:lang w:val="lv-LV"/>
        </w:rPr>
        <w:t xml:space="preserve"> 2050. gadam ES izveidot </w:t>
      </w:r>
      <w:proofErr w:type="spellStart"/>
      <w:r w:rsidR="003E2D61" w:rsidRPr="00B63714">
        <w:rPr>
          <w:rFonts w:ascii="Calibri" w:hAnsi="Calibri" w:cs="Calibri"/>
          <w:sz w:val="22"/>
          <w:szCs w:val="22"/>
          <w:lang w:val="lv-LV"/>
        </w:rPr>
        <w:t>klimatnotur</w:t>
      </w:r>
      <w:r w:rsidR="001A4947">
        <w:rPr>
          <w:rFonts w:ascii="Calibri" w:hAnsi="Calibri" w:cs="Calibri"/>
          <w:sz w:val="22"/>
          <w:szCs w:val="22"/>
          <w:lang w:val="lv-LV"/>
        </w:rPr>
        <w:t>ī</w:t>
      </w:r>
      <w:r w:rsidR="003E2D61" w:rsidRPr="00B63714">
        <w:rPr>
          <w:rFonts w:ascii="Calibri" w:hAnsi="Calibri" w:cs="Calibri"/>
          <w:sz w:val="22"/>
          <w:szCs w:val="22"/>
          <w:lang w:val="lv-LV"/>
        </w:rPr>
        <w:t>gu</w:t>
      </w:r>
      <w:proofErr w:type="spellEnd"/>
      <w:r w:rsidR="003E2D61" w:rsidRPr="00B63714">
        <w:rPr>
          <w:rFonts w:ascii="Calibri" w:hAnsi="Calibri" w:cs="Calibri"/>
          <w:sz w:val="22"/>
          <w:szCs w:val="22"/>
          <w:lang w:val="lv-LV"/>
        </w:rPr>
        <w:t xml:space="preserve"> </w:t>
      </w:r>
      <w:r w:rsidRPr="00B63714">
        <w:rPr>
          <w:rFonts w:ascii="Calibri" w:hAnsi="Calibri" w:cs="Calibri"/>
          <w:sz w:val="22"/>
          <w:szCs w:val="22"/>
          <w:lang w:val="lv-LV"/>
        </w:rPr>
        <w:t>sabiedrību</w:t>
      </w:r>
      <w:r w:rsidR="003E2D61" w:rsidRPr="00B63714">
        <w:rPr>
          <w:rFonts w:ascii="Calibri" w:hAnsi="Calibri" w:cs="Calibri"/>
          <w:sz w:val="22"/>
          <w:szCs w:val="22"/>
          <w:lang w:val="lv-LV"/>
        </w:rPr>
        <w:t xml:space="preserve">, kas </w:t>
      </w:r>
      <w:r w:rsidRPr="00B63714">
        <w:rPr>
          <w:rFonts w:ascii="Calibri" w:hAnsi="Calibri" w:cs="Calibri"/>
          <w:sz w:val="22"/>
          <w:szCs w:val="22"/>
          <w:lang w:val="lv-LV"/>
        </w:rPr>
        <w:t>pilnībā</w:t>
      </w:r>
      <w:r w:rsidR="003E2D61" w:rsidRPr="00B63714">
        <w:rPr>
          <w:rFonts w:ascii="Calibri" w:hAnsi="Calibri" w:cs="Calibri"/>
          <w:sz w:val="22"/>
          <w:szCs w:val="22"/>
          <w:lang w:val="lv-LV"/>
        </w:rPr>
        <w:t xml:space="preserve"> </w:t>
      </w:r>
      <w:r w:rsidRPr="00B63714">
        <w:rPr>
          <w:rFonts w:ascii="Calibri" w:hAnsi="Calibri" w:cs="Calibri"/>
          <w:sz w:val="22"/>
          <w:szCs w:val="22"/>
          <w:lang w:val="lv-LV"/>
        </w:rPr>
        <w:t>pielāgojusies</w:t>
      </w:r>
      <w:r w:rsidR="003E2D61" w:rsidRPr="00B63714">
        <w:rPr>
          <w:rFonts w:ascii="Calibri" w:hAnsi="Calibri" w:cs="Calibri"/>
          <w:sz w:val="22"/>
          <w:szCs w:val="22"/>
          <w:lang w:val="lv-LV"/>
        </w:rPr>
        <w:t xml:space="preserve"> </w:t>
      </w:r>
      <w:r w:rsidRPr="00B63714">
        <w:rPr>
          <w:rFonts w:ascii="Calibri" w:hAnsi="Calibri" w:cs="Calibri"/>
          <w:sz w:val="22"/>
          <w:szCs w:val="22"/>
          <w:lang w:val="lv-LV"/>
        </w:rPr>
        <w:t>nenovēršamajai</w:t>
      </w:r>
      <w:r w:rsidR="003E2D61" w:rsidRPr="00B63714">
        <w:rPr>
          <w:rFonts w:ascii="Calibri" w:hAnsi="Calibri" w:cs="Calibri"/>
          <w:sz w:val="22"/>
          <w:szCs w:val="22"/>
          <w:lang w:val="lv-LV"/>
        </w:rPr>
        <w:t xml:space="preserve"> klimata </w:t>
      </w:r>
      <w:r w:rsidRPr="00B63714">
        <w:rPr>
          <w:rFonts w:ascii="Calibri" w:hAnsi="Calibri" w:cs="Calibri"/>
          <w:sz w:val="22"/>
          <w:szCs w:val="22"/>
          <w:lang w:val="lv-LV"/>
        </w:rPr>
        <w:t>pārmaiņu</w:t>
      </w:r>
      <w:r w:rsidR="003E2D61" w:rsidRPr="00B63714">
        <w:rPr>
          <w:rFonts w:ascii="Calibri" w:hAnsi="Calibri" w:cs="Calibri"/>
          <w:sz w:val="22"/>
          <w:szCs w:val="22"/>
          <w:lang w:val="lv-LV"/>
        </w:rPr>
        <w:t xml:space="preserve"> ietekmei</w:t>
      </w:r>
      <w:r w:rsidR="001B3860" w:rsidRPr="00B63714">
        <w:rPr>
          <w:rStyle w:val="FootnoteReference"/>
          <w:rFonts w:ascii="Calibri" w:hAnsi="Calibri" w:cs="Calibri"/>
          <w:sz w:val="22"/>
          <w:szCs w:val="22"/>
          <w:lang w:val="lv-LV"/>
        </w:rPr>
        <w:footnoteReference w:id="30"/>
      </w:r>
      <w:r w:rsidR="003E2D61" w:rsidRPr="00B63714">
        <w:rPr>
          <w:rFonts w:ascii="Calibri" w:hAnsi="Calibri" w:cs="Calibri"/>
          <w:sz w:val="22"/>
          <w:szCs w:val="22"/>
          <w:lang w:val="lv-LV"/>
        </w:rPr>
        <w:t>.</w:t>
      </w:r>
    </w:p>
    <w:p w14:paraId="32C53950" w14:textId="7F555986" w:rsidR="00CC33C1" w:rsidRPr="00B63714" w:rsidRDefault="00374A1C" w:rsidP="00DA1BB3">
      <w:pPr>
        <w:pStyle w:val="NormalWeb"/>
        <w:adjustRightInd w:val="0"/>
        <w:snapToGrid w:val="0"/>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Šajā</w:t>
      </w:r>
      <w:r w:rsidR="00424B49" w:rsidRPr="00B63714">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stratēģijā</w:t>
      </w:r>
      <w:r w:rsidR="00424B49" w:rsidRPr="00B63714">
        <w:rPr>
          <w:rFonts w:asciiTheme="minorHAnsi" w:hAnsiTheme="minorHAnsi" w:cstheme="minorHAnsi"/>
          <w:sz w:val="22"/>
          <w:szCs w:val="22"/>
          <w:lang w:val="lv-LV"/>
        </w:rPr>
        <w:t xml:space="preserve"> ir </w:t>
      </w:r>
      <w:r w:rsidRPr="00B63714">
        <w:rPr>
          <w:rFonts w:asciiTheme="minorHAnsi" w:hAnsiTheme="minorHAnsi" w:cstheme="minorHAnsi"/>
          <w:sz w:val="22"/>
          <w:szCs w:val="22"/>
          <w:lang w:val="lv-LV"/>
        </w:rPr>
        <w:t>izklāstīts</w:t>
      </w:r>
      <w:r w:rsidR="00424B49" w:rsidRPr="00B63714">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redzējums</w:t>
      </w:r>
      <w:r w:rsidR="00424B49" w:rsidRPr="00B63714">
        <w:rPr>
          <w:rFonts w:asciiTheme="minorHAnsi" w:hAnsiTheme="minorHAnsi" w:cstheme="minorHAnsi"/>
          <w:sz w:val="22"/>
          <w:szCs w:val="22"/>
          <w:lang w:val="lv-LV"/>
        </w:rPr>
        <w:t xml:space="preserve"> un </w:t>
      </w:r>
      <w:r w:rsidRPr="00B63714">
        <w:rPr>
          <w:rFonts w:asciiTheme="minorHAnsi" w:hAnsiTheme="minorHAnsi" w:cstheme="minorHAnsi"/>
          <w:sz w:val="22"/>
          <w:szCs w:val="22"/>
          <w:lang w:val="lv-LV"/>
        </w:rPr>
        <w:t>saistības</w:t>
      </w:r>
      <w:r w:rsidR="00424B49" w:rsidRPr="00B63714">
        <w:rPr>
          <w:rFonts w:asciiTheme="minorHAnsi" w:hAnsiTheme="minorHAnsi" w:cstheme="minorHAnsi"/>
          <w:sz w:val="22"/>
          <w:szCs w:val="22"/>
          <w:lang w:val="lv-LV"/>
        </w:rPr>
        <w:t xml:space="preserve">, kuri </w:t>
      </w:r>
      <w:r w:rsidRPr="00B63714">
        <w:rPr>
          <w:rFonts w:asciiTheme="minorHAnsi" w:hAnsiTheme="minorHAnsi" w:cstheme="minorHAnsi"/>
          <w:sz w:val="22"/>
          <w:szCs w:val="22"/>
          <w:lang w:val="lv-LV"/>
        </w:rPr>
        <w:t>pavērs</w:t>
      </w:r>
      <w:r w:rsidR="00424B49" w:rsidRPr="00B63714">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ceļu</w:t>
      </w:r>
      <w:r w:rsidR="00424B49" w:rsidRPr="00B63714">
        <w:rPr>
          <w:rFonts w:asciiTheme="minorHAnsi" w:hAnsiTheme="minorHAnsi" w:cstheme="minorHAnsi"/>
          <w:sz w:val="22"/>
          <w:szCs w:val="22"/>
          <w:lang w:val="lv-LV"/>
        </w:rPr>
        <w:t xml:space="preserve"> v</w:t>
      </w:r>
      <w:r>
        <w:rPr>
          <w:rFonts w:asciiTheme="minorHAnsi" w:hAnsiTheme="minorHAnsi" w:cstheme="minorHAnsi"/>
          <w:sz w:val="22"/>
          <w:szCs w:val="22"/>
          <w:lang w:val="lv-LV"/>
        </w:rPr>
        <w:t>ē</w:t>
      </w:r>
      <w:r w:rsidR="00424B49" w:rsidRPr="00B63714">
        <w:rPr>
          <w:rFonts w:asciiTheme="minorHAnsi" w:hAnsiTheme="minorHAnsi" w:cstheme="minorHAnsi"/>
          <w:sz w:val="22"/>
          <w:szCs w:val="22"/>
          <w:lang w:val="lv-LV"/>
        </w:rPr>
        <w:t>rien</w:t>
      </w:r>
      <w:r>
        <w:rPr>
          <w:rFonts w:asciiTheme="minorHAnsi" w:hAnsiTheme="minorHAnsi" w:cstheme="minorHAnsi"/>
          <w:sz w:val="22"/>
          <w:szCs w:val="22"/>
          <w:lang w:val="lv-LV"/>
        </w:rPr>
        <w:t>ī</w:t>
      </w:r>
      <w:r w:rsidR="00424B49" w:rsidRPr="00B63714">
        <w:rPr>
          <w:rFonts w:asciiTheme="minorHAnsi" w:hAnsiTheme="minorHAnsi" w:cstheme="minorHAnsi"/>
          <w:sz w:val="22"/>
          <w:szCs w:val="22"/>
          <w:lang w:val="lv-LV"/>
        </w:rPr>
        <w:t>g</w:t>
      </w:r>
      <w:r>
        <w:rPr>
          <w:rFonts w:asciiTheme="minorHAnsi" w:hAnsiTheme="minorHAnsi" w:cstheme="minorHAnsi"/>
          <w:sz w:val="22"/>
          <w:szCs w:val="22"/>
          <w:lang w:val="lv-LV"/>
        </w:rPr>
        <w:t>ā</w:t>
      </w:r>
      <w:r w:rsidR="00424B49" w:rsidRPr="00B63714">
        <w:rPr>
          <w:rFonts w:asciiTheme="minorHAnsi" w:hAnsiTheme="minorHAnsi" w:cstheme="minorHAnsi"/>
          <w:sz w:val="22"/>
          <w:szCs w:val="22"/>
          <w:lang w:val="lv-LV"/>
        </w:rPr>
        <w:t xml:space="preserve">m un </w:t>
      </w:r>
      <w:r w:rsidRPr="00B63714">
        <w:rPr>
          <w:rFonts w:asciiTheme="minorHAnsi" w:hAnsiTheme="minorHAnsi" w:cstheme="minorHAnsi"/>
          <w:sz w:val="22"/>
          <w:szCs w:val="22"/>
          <w:lang w:val="lv-LV"/>
        </w:rPr>
        <w:t>nepieciešamām</w:t>
      </w:r>
      <w:r w:rsidR="00424B49" w:rsidRPr="00B63714">
        <w:rPr>
          <w:rFonts w:asciiTheme="minorHAnsi" w:hAnsiTheme="minorHAnsi" w:cstheme="minorHAnsi"/>
          <w:sz w:val="22"/>
          <w:szCs w:val="22"/>
          <w:lang w:val="lv-LV"/>
        </w:rPr>
        <w:t xml:space="preserve"> p</w:t>
      </w:r>
      <w:r w:rsidR="00D9303F">
        <w:rPr>
          <w:rFonts w:asciiTheme="minorHAnsi" w:hAnsiTheme="minorHAnsi" w:cstheme="minorHAnsi"/>
          <w:sz w:val="22"/>
          <w:szCs w:val="22"/>
          <w:lang w:val="lv-LV"/>
        </w:rPr>
        <w:t>ā</w:t>
      </w:r>
      <w:r w:rsidR="00424B49" w:rsidRPr="00B63714">
        <w:rPr>
          <w:rFonts w:asciiTheme="minorHAnsi" w:hAnsiTheme="minorHAnsi" w:cstheme="minorHAnsi"/>
          <w:sz w:val="22"/>
          <w:szCs w:val="22"/>
          <w:lang w:val="lv-LV"/>
        </w:rPr>
        <w:t>rmai</w:t>
      </w:r>
      <w:r w:rsidR="00037C22">
        <w:rPr>
          <w:rFonts w:asciiTheme="minorHAnsi" w:hAnsiTheme="minorHAnsi" w:cstheme="minorHAnsi"/>
          <w:sz w:val="22"/>
          <w:szCs w:val="22"/>
          <w:lang w:val="lv-LV"/>
        </w:rPr>
        <w:t>ņ</w:t>
      </w:r>
      <w:r w:rsidR="00D9303F">
        <w:rPr>
          <w:rFonts w:asciiTheme="minorHAnsi" w:hAnsiTheme="minorHAnsi" w:cstheme="minorHAnsi"/>
          <w:sz w:val="22"/>
          <w:szCs w:val="22"/>
          <w:lang w:val="lv-LV"/>
        </w:rPr>
        <w:t>ā</w:t>
      </w:r>
      <w:r w:rsidR="00424B49" w:rsidRPr="00B63714">
        <w:rPr>
          <w:rFonts w:asciiTheme="minorHAnsi" w:hAnsiTheme="minorHAnsi" w:cstheme="minorHAnsi"/>
          <w:sz w:val="22"/>
          <w:szCs w:val="22"/>
          <w:lang w:val="lv-LV"/>
        </w:rPr>
        <w:t xml:space="preserve">m. </w:t>
      </w:r>
      <w:r w:rsidR="00CC33C1" w:rsidRPr="00B63714">
        <w:rPr>
          <w:rFonts w:asciiTheme="minorHAnsi" w:hAnsiTheme="minorHAnsi" w:cstheme="minorHAnsi"/>
          <w:sz w:val="22"/>
          <w:szCs w:val="22"/>
          <w:lang w:val="lv-LV"/>
        </w:rPr>
        <w:t>Tās</w:t>
      </w:r>
      <w:r w:rsidR="00424B49" w:rsidRPr="00B63714">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sekmīgai</w:t>
      </w:r>
      <w:r w:rsidR="00424B49" w:rsidRPr="00B63714">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īstenošanai</w:t>
      </w:r>
      <w:r w:rsidR="00424B49" w:rsidRPr="00B63714">
        <w:rPr>
          <w:rFonts w:asciiTheme="minorHAnsi" w:hAnsiTheme="minorHAnsi" w:cstheme="minorHAnsi"/>
          <w:sz w:val="22"/>
          <w:szCs w:val="22"/>
          <w:lang w:val="lv-LV"/>
        </w:rPr>
        <w:t xml:space="preserve"> ir </w:t>
      </w:r>
      <w:r w:rsidRPr="00B63714">
        <w:rPr>
          <w:rFonts w:asciiTheme="minorHAnsi" w:hAnsiTheme="minorHAnsi" w:cstheme="minorHAnsi"/>
          <w:sz w:val="22"/>
          <w:szCs w:val="22"/>
          <w:lang w:val="lv-LV"/>
        </w:rPr>
        <w:t>vajadzīgi</w:t>
      </w:r>
      <w:r w:rsidR="00424B49" w:rsidRPr="00B63714">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iekļaujoši</w:t>
      </w:r>
      <w:r w:rsidR="00424B49" w:rsidRPr="00B63714">
        <w:rPr>
          <w:rFonts w:asciiTheme="minorHAnsi" w:hAnsiTheme="minorHAnsi" w:cstheme="minorHAnsi"/>
          <w:sz w:val="22"/>
          <w:szCs w:val="22"/>
          <w:lang w:val="lv-LV"/>
        </w:rPr>
        <w:t xml:space="preserve"> un </w:t>
      </w:r>
      <w:r w:rsidRPr="00B63714">
        <w:rPr>
          <w:rFonts w:asciiTheme="minorHAnsi" w:hAnsiTheme="minorHAnsi" w:cstheme="minorHAnsi"/>
          <w:sz w:val="22"/>
          <w:szCs w:val="22"/>
          <w:lang w:val="lv-LV"/>
        </w:rPr>
        <w:t>plaši</w:t>
      </w:r>
      <w:r w:rsidR="00424B49" w:rsidRPr="00B63714">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pārvaldības</w:t>
      </w:r>
      <w:r w:rsidR="00424B49" w:rsidRPr="00B63714">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pasākumi</w:t>
      </w:r>
      <w:r w:rsidR="00424B49" w:rsidRPr="00B63714">
        <w:rPr>
          <w:rFonts w:asciiTheme="minorHAnsi" w:hAnsiTheme="minorHAnsi" w:cstheme="minorHAnsi"/>
          <w:sz w:val="22"/>
          <w:szCs w:val="22"/>
          <w:lang w:val="lv-LV"/>
        </w:rPr>
        <w:t xml:space="preserve"> valsts, ES un pasaules </w:t>
      </w:r>
      <w:r w:rsidRPr="00B63714">
        <w:rPr>
          <w:rFonts w:asciiTheme="minorHAnsi" w:hAnsiTheme="minorHAnsi" w:cstheme="minorHAnsi"/>
          <w:sz w:val="22"/>
          <w:szCs w:val="22"/>
          <w:lang w:val="lv-LV"/>
        </w:rPr>
        <w:t>līmenī</w:t>
      </w:r>
      <w:r w:rsidR="00424B49" w:rsidRPr="00B63714">
        <w:rPr>
          <w:rFonts w:asciiTheme="minorHAnsi" w:hAnsiTheme="minorHAnsi" w:cstheme="minorHAnsi"/>
          <w:sz w:val="22"/>
          <w:szCs w:val="22"/>
          <w:lang w:val="lv-LV"/>
        </w:rPr>
        <w:t xml:space="preserve">. </w:t>
      </w:r>
      <w:r w:rsidR="00CC33C1" w:rsidRPr="00B63714">
        <w:rPr>
          <w:rFonts w:asciiTheme="minorHAnsi" w:hAnsiTheme="minorHAnsi" w:cstheme="minorHAnsi"/>
          <w:sz w:val="22"/>
          <w:szCs w:val="22"/>
          <w:lang w:val="lv-LV"/>
        </w:rPr>
        <w:t>Augsnei veltīt</w:t>
      </w:r>
      <w:r>
        <w:rPr>
          <w:rFonts w:asciiTheme="minorHAnsi" w:hAnsiTheme="minorHAnsi" w:cstheme="minorHAnsi"/>
          <w:sz w:val="22"/>
          <w:szCs w:val="22"/>
          <w:lang w:val="lv-LV"/>
        </w:rPr>
        <w:t>ā</w:t>
      </w:r>
      <w:r w:rsidR="00CC33C1" w:rsidRPr="00B63714">
        <w:rPr>
          <w:rFonts w:asciiTheme="minorHAnsi" w:hAnsiTheme="minorHAnsi" w:cstheme="minorHAnsi"/>
          <w:sz w:val="22"/>
          <w:szCs w:val="22"/>
          <w:lang w:val="lv-LV"/>
        </w:rPr>
        <w:t xml:space="preserve">s misijas ekspertu grupa ir ieteikusi, ka </w:t>
      </w:r>
      <w:r w:rsidRPr="00B63714">
        <w:rPr>
          <w:rFonts w:asciiTheme="minorHAnsi" w:hAnsiTheme="minorHAnsi" w:cstheme="minorHAnsi"/>
          <w:sz w:val="22"/>
          <w:szCs w:val="22"/>
          <w:lang w:val="lv-LV"/>
        </w:rPr>
        <w:t>līdz</w:t>
      </w:r>
      <w:r w:rsidR="00CC33C1" w:rsidRPr="00B63714">
        <w:rPr>
          <w:rFonts w:asciiTheme="minorHAnsi" w:hAnsiTheme="minorHAnsi" w:cstheme="minorHAnsi"/>
          <w:sz w:val="22"/>
          <w:szCs w:val="22"/>
          <w:lang w:val="lv-LV"/>
        </w:rPr>
        <w:t xml:space="preserve"> 2030. gadam </w:t>
      </w:r>
      <w:r w:rsidRPr="00B63714">
        <w:rPr>
          <w:rFonts w:asciiTheme="minorHAnsi" w:hAnsiTheme="minorHAnsi" w:cstheme="minorHAnsi"/>
          <w:sz w:val="22"/>
          <w:szCs w:val="22"/>
          <w:lang w:val="lv-LV"/>
        </w:rPr>
        <w:t>vajadzētu</w:t>
      </w:r>
      <w:r w:rsidR="00CC33C1" w:rsidRPr="00B63714">
        <w:rPr>
          <w:rFonts w:asciiTheme="minorHAnsi" w:hAnsiTheme="minorHAnsi" w:cstheme="minorHAnsi"/>
          <w:sz w:val="22"/>
          <w:szCs w:val="22"/>
          <w:lang w:val="lv-LV"/>
        </w:rPr>
        <w:t xml:space="preserve"> censties </w:t>
      </w:r>
      <w:r w:rsidRPr="00B63714">
        <w:rPr>
          <w:rFonts w:asciiTheme="minorHAnsi" w:hAnsiTheme="minorHAnsi" w:cstheme="minorHAnsi"/>
          <w:sz w:val="22"/>
          <w:szCs w:val="22"/>
          <w:lang w:val="lv-LV"/>
        </w:rPr>
        <w:t>panākt</w:t>
      </w:r>
      <w:r w:rsidR="00CC33C1" w:rsidRPr="00B63714">
        <w:rPr>
          <w:rFonts w:asciiTheme="minorHAnsi" w:hAnsiTheme="minorHAnsi" w:cstheme="minorHAnsi"/>
          <w:sz w:val="22"/>
          <w:szCs w:val="22"/>
          <w:lang w:val="lv-LV"/>
        </w:rPr>
        <w:t xml:space="preserve">, ka </w:t>
      </w:r>
      <w:r w:rsidRPr="00B63714">
        <w:rPr>
          <w:rFonts w:asciiTheme="minorHAnsi" w:hAnsiTheme="minorHAnsi" w:cstheme="minorHAnsi"/>
          <w:sz w:val="22"/>
          <w:szCs w:val="22"/>
          <w:lang w:val="lv-LV"/>
        </w:rPr>
        <w:t>veselīgs</w:t>
      </w:r>
      <w:r w:rsidR="00CC33C1" w:rsidRPr="00B63714">
        <w:rPr>
          <w:rFonts w:asciiTheme="minorHAnsi" w:hAnsiTheme="minorHAnsi" w:cstheme="minorHAnsi"/>
          <w:sz w:val="22"/>
          <w:szCs w:val="22"/>
          <w:lang w:val="lv-LV"/>
        </w:rPr>
        <w:t xml:space="preserve"> vai uzlabots </w:t>
      </w:r>
      <w:r w:rsidRPr="00B63714">
        <w:rPr>
          <w:rFonts w:asciiTheme="minorHAnsi" w:hAnsiTheme="minorHAnsi" w:cstheme="minorHAnsi"/>
          <w:sz w:val="22"/>
          <w:szCs w:val="22"/>
          <w:lang w:val="lv-LV"/>
        </w:rPr>
        <w:t>stāvoklis</w:t>
      </w:r>
      <w:r w:rsidR="00CC33C1" w:rsidRPr="00B63714">
        <w:rPr>
          <w:rFonts w:asciiTheme="minorHAnsi" w:hAnsiTheme="minorHAnsi" w:cstheme="minorHAnsi"/>
          <w:sz w:val="22"/>
          <w:szCs w:val="22"/>
          <w:lang w:val="lv-LV"/>
        </w:rPr>
        <w:t xml:space="preserve"> ir sasniegts 75 % ES </w:t>
      </w:r>
      <w:r w:rsidRPr="00B63714">
        <w:rPr>
          <w:rFonts w:asciiTheme="minorHAnsi" w:hAnsiTheme="minorHAnsi" w:cstheme="minorHAnsi"/>
          <w:sz w:val="22"/>
          <w:szCs w:val="22"/>
          <w:lang w:val="lv-LV"/>
        </w:rPr>
        <w:t>augšņu</w:t>
      </w:r>
      <w:r w:rsidR="00CC33C1" w:rsidRPr="00B63714">
        <w:rPr>
          <w:rFonts w:asciiTheme="minorHAnsi" w:hAnsiTheme="minorHAnsi" w:cstheme="minorHAnsi"/>
          <w:sz w:val="22"/>
          <w:szCs w:val="22"/>
          <w:lang w:val="lv-LV"/>
        </w:rPr>
        <w:t xml:space="preserve">. Tādēļ primāri jau valstu līmenī priekšnoteikums ir </w:t>
      </w:r>
      <w:r w:rsidR="00CC33C1" w:rsidRPr="00B63714">
        <w:rPr>
          <w:rFonts w:asciiTheme="minorHAnsi" w:hAnsiTheme="minorHAnsi" w:cstheme="minorHAnsi"/>
          <w:b/>
          <w:bCs/>
          <w:i/>
          <w:iCs/>
          <w:sz w:val="22"/>
          <w:szCs w:val="22"/>
          <w:lang w:val="lv-LV"/>
        </w:rPr>
        <w:t>uzturēt aktuālu informāciju par augšņu kvalitāti un stāvokli</w:t>
      </w:r>
      <w:r w:rsidR="00CC33C1" w:rsidRPr="00B63714">
        <w:rPr>
          <w:rFonts w:asciiTheme="minorHAnsi" w:hAnsiTheme="minorHAnsi" w:cstheme="minorHAnsi"/>
          <w:sz w:val="22"/>
          <w:szCs w:val="22"/>
          <w:lang w:val="lv-LV"/>
        </w:rPr>
        <w:t>.</w:t>
      </w:r>
    </w:p>
    <w:p w14:paraId="570B789A" w14:textId="3FE6FE31" w:rsidR="00624329" w:rsidRPr="00B63714" w:rsidRDefault="00CC33C1" w:rsidP="00DA1BB3">
      <w:pPr>
        <w:pStyle w:val="NormalWeb"/>
        <w:adjustRightInd w:val="0"/>
        <w:snapToGrid w:val="0"/>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b/>
          <w:bCs/>
          <w:i/>
          <w:iCs/>
          <w:sz w:val="22"/>
          <w:szCs w:val="22"/>
          <w:lang w:val="lv-LV"/>
        </w:rPr>
        <w:t>ES Augsnes stratēģija 2030. gadam</w:t>
      </w:r>
      <w:r w:rsidR="00BF2A42" w:rsidRPr="00B63714">
        <w:rPr>
          <w:rFonts w:asciiTheme="minorHAnsi" w:hAnsiTheme="minorHAnsi" w:cstheme="minorHAnsi"/>
          <w:b/>
          <w:bCs/>
          <w:i/>
          <w:iCs/>
          <w:sz w:val="22"/>
          <w:szCs w:val="22"/>
          <w:lang w:val="lv-LV"/>
        </w:rPr>
        <w:t xml:space="preserve"> </w:t>
      </w:r>
      <w:r w:rsidR="00BF2A42" w:rsidRPr="00B63714">
        <w:rPr>
          <w:rFonts w:asciiTheme="minorHAnsi" w:hAnsiTheme="minorHAnsi" w:cstheme="minorHAnsi"/>
          <w:sz w:val="22"/>
          <w:szCs w:val="22"/>
          <w:lang w:val="lv-LV"/>
        </w:rPr>
        <w:t xml:space="preserve">fokusējas uz svarīgākajiem problēmu risinājumiem saistībā ar augsnes funkciju izmantošanu un aizsardzību. Augsne un tās izmantošana raksturota kā klimata pārmaiņu seku mazināšanas un </w:t>
      </w:r>
      <w:proofErr w:type="spellStart"/>
      <w:r w:rsidR="00BF2A42" w:rsidRPr="00B63714">
        <w:rPr>
          <w:rFonts w:asciiTheme="minorHAnsi" w:hAnsiTheme="minorHAnsi" w:cstheme="minorHAnsi"/>
          <w:sz w:val="22"/>
          <w:szCs w:val="22"/>
          <w:lang w:val="lv-LV"/>
        </w:rPr>
        <w:t>klimatadapt</w:t>
      </w:r>
      <w:r w:rsidR="00374A1C">
        <w:rPr>
          <w:rFonts w:asciiTheme="minorHAnsi" w:hAnsiTheme="minorHAnsi" w:cstheme="minorHAnsi"/>
          <w:sz w:val="22"/>
          <w:szCs w:val="22"/>
          <w:lang w:val="lv-LV"/>
        </w:rPr>
        <w:t>ā</w:t>
      </w:r>
      <w:r w:rsidR="00BF2A42" w:rsidRPr="00B63714">
        <w:rPr>
          <w:rFonts w:asciiTheme="minorHAnsi" w:hAnsiTheme="minorHAnsi" w:cstheme="minorHAnsi"/>
          <w:sz w:val="22"/>
          <w:szCs w:val="22"/>
          <w:lang w:val="lv-LV"/>
        </w:rPr>
        <w:t>cijas</w:t>
      </w:r>
      <w:proofErr w:type="spellEnd"/>
      <w:r w:rsidR="00BF2A42" w:rsidRPr="00B63714">
        <w:rPr>
          <w:rFonts w:asciiTheme="minorHAnsi" w:hAnsiTheme="minorHAnsi" w:cstheme="minorHAnsi"/>
          <w:sz w:val="22"/>
          <w:szCs w:val="22"/>
          <w:lang w:val="lv-LV"/>
        </w:rPr>
        <w:t xml:space="preserve"> līdzeklis, kā arī saistībā ar aprites ekonomiku, t.sk. zemes aizņemšanas </w:t>
      </w:r>
      <w:r w:rsidR="0031310F" w:rsidRPr="00B63714">
        <w:rPr>
          <w:rFonts w:asciiTheme="minorHAnsi" w:hAnsiTheme="minorHAnsi" w:cstheme="minorHAnsi"/>
          <w:sz w:val="22"/>
          <w:szCs w:val="22"/>
          <w:lang w:val="lv-LV"/>
        </w:rPr>
        <w:t>(</w:t>
      </w:r>
      <w:proofErr w:type="spellStart"/>
      <w:r w:rsidR="0031310F" w:rsidRPr="00B63714">
        <w:rPr>
          <w:rFonts w:asciiTheme="minorHAnsi" w:hAnsiTheme="minorHAnsi" w:cstheme="minorHAnsi"/>
          <w:sz w:val="22"/>
          <w:szCs w:val="22"/>
          <w:lang w:val="lv-LV"/>
        </w:rPr>
        <w:t>angl</w:t>
      </w:r>
      <w:proofErr w:type="spellEnd"/>
      <w:r w:rsidR="0031310F" w:rsidRPr="00B63714">
        <w:rPr>
          <w:rFonts w:asciiTheme="minorHAnsi" w:hAnsiTheme="minorHAnsi" w:cstheme="minorHAnsi"/>
          <w:sz w:val="22"/>
          <w:szCs w:val="22"/>
          <w:lang w:val="lv-LV"/>
        </w:rPr>
        <w:t xml:space="preserve">. </w:t>
      </w:r>
      <w:proofErr w:type="spellStart"/>
      <w:r w:rsidR="0031310F" w:rsidRPr="00B63714">
        <w:rPr>
          <w:rFonts w:asciiTheme="minorHAnsi" w:hAnsiTheme="minorHAnsi" w:cstheme="minorHAnsi"/>
          <w:i/>
          <w:iCs/>
          <w:sz w:val="22"/>
          <w:szCs w:val="22"/>
          <w:lang w:val="lv-LV"/>
        </w:rPr>
        <w:t>land</w:t>
      </w:r>
      <w:proofErr w:type="spellEnd"/>
      <w:r w:rsidR="0031310F" w:rsidRPr="00B63714">
        <w:rPr>
          <w:rFonts w:asciiTheme="minorHAnsi" w:hAnsiTheme="minorHAnsi" w:cstheme="minorHAnsi"/>
          <w:i/>
          <w:iCs/>
          <w:sz w:val="22"/>
          <w:szCs w:val="22"/>
          <w:lang w:val="lv-LV"/>
        </w:rPr>
        <w:t xml:space="preserve"> </w:t>
      </w:r>
      <w:proofErr w:type="spellStart"/>
      <w:r w:rsidR="0031310F" w:rsidRPr="00B63714">
        <w:rPr>
          <w:rFonts w:asciiTheme="minorHAnsi" w:hAnsiTheme="minorHAnsi" w:cstheme="minorHAnsi"/>
          <w:i/>
          <w:iCs/>
          <w:sz w:val="22"/>
          <w:szCs w:val="22"/>
          <w:lang w:val="lv-LV"/>
        </w:rPr>
        <w:t>consumtion</w:t>
      </w:r>
      <w:proofErr w:type="spellEnd"/>
      <w:r w:rsidR="0031310F" w:rsidRPr="00B63714">
        <w:rPr>
          <w:rFonts w:asciiTheme="minorHAnsi" w:hAnsiTheme="minorHAnsi" w:cstheme="minorHAnsi"/>
          <w:i/>
          <w:iCs/>
          <w:sz w:val="22"/>
          <w:szCs w:val="22"/>
          <w:lang w:val="lv-LV"/>
        </w:rPr>
        <w:t xml:space="preserve"> </w:t>
      </w:r>
      <w:r w:rsidR="0031310F" w:rsidRPr="00B63714">
        <w:rPr>
          <w:rFonts w:asciiTheme="minorHAnsi" w:hAnsiTheme="minorHAnsi" w:cstheme="minorHAnsi"/>
          <w:sz w:val="22"/>
          <w:szCs w:val="22"/>
          <w:lang w:val="lv-LV"/>
        </w:rPr>
        <w:t xml:space="preserve">vai </w:t>
      </w:r>
      <w:proofErr w:type="spellStart"/>
      <w:r w:rsidR="0031310F" w:rsidRPr="00B63714">
        <w:rPr>
          <w:rFonts w:asciiTheme="minorHAnsi" w:hAnsiTheme="minorHAnsi" w:cstheme="minorHAnsi"/>
          <w:i/>
          <w:iCs/>
          <w:sz w:val="22"/>
          <w:szCs w:val="22"/>
          <w:lang w:val="lv-LV"/>
        </w:rPr>
        <w:t>land</w:t>
      </w:r>
      <w:proofErr w:type="spellEnd"/>
      <w:r w:rsidR="0031310F" w:rsidRPr="00B63714">
        <w:rPr>
          <w:rFonts w:asciiTheme="minorHAnsi" w:hAnsiTheme="minorHAnsi" w:cstheme="minorHAnsi"/>
          <w:i/>
          <w:iCs/>
          <w:sz w:val="22"/>
          <w:szCs w:val="22"/>
          <w:lang w:val="lv-LV"/>
        </w:rPr>
        <w:t xml:space="preserve"> </w:t>
      </w:r>
      <w:proofErr w:type="spellStart"/>
      <w:r w:rsidR="0031310F" w:rsidRPr="00B63714">
        <w:rPr>
          <w:rFonts w:asciiTheme="minorHAnsi" w:hAnsiTheme="minorHAnsi" w:cstheme="minorHAnsi"/>
          <w:i/>
          <w:iCs/>
          <w:sz w:val="22"/>
          <w:szCs w:val="22"/>
          <w:lang w:val="lv-LV"/>
        </w:rPr>
        <w:t>take</w:t>
      </w:r>
      <w:proofErr w:type="spellEnd"/>
      <w:r w:rsidR="0031310F" w:rsidRPr="00B63714">
        <w:rPr>
          <w:rFonts w:asciiTheme="minorHAnsi" w:hAnsiTheme="minorHAnsi" w:cstheme="minorHAnsi"/>
          <w:sz w:val="22"/>
          <w:szCs w:val="22"/>
          <w:lang w:val="lv-LV"/>
        </w:rPr>
        <w:t xml:space="preserve">) </w:t>
      </w:r>
      <w:r w:rsidR="00BF2A42" w:rsidRPr="00B63714">
        <w:rPr>
          <w:rFonts w:asciiTheme="minorHAnsi" w:hAnsiTheme="minorHAnsi" w:cstheme="minorHAnsi"/>
          <w:sz w:val="22"/>
          <w:szCs w:val="22"/>
          <w:lang w:val="lv-LV"/>
        </w:rPr>
        <w:t xml:space="preserve">un augsnes noslēgšanas </w:t>
      </w:r>
      <w:r w:rsidR="0031310F" w:rsidRPr="00B63714">
        <w:rPr>
          <w:rFonts w:asciiTheme="minorHAnsi" w:hAnsiTheme="minorHAnsi" w:cstheme="minorHAnsi"/>
          <w:sz w:val="22"/>
          <w:szCs w:val="22"/>
          <w:lang w:val="lv-LV"/>
        </w:rPr>
        <w:t>(</w:t>
      </w:r>
      <w:proofErr w:type="spellStart"/>
      <w:r w:rsidR="0031310F" w:rsidRPr="00B63714">
        <w:rPr>
          <w:rFonts w:asciiTheme="minorHAnsi" w:hAnsiTheme="minorHAnsi" w:cstheme="minorHAnsi"/>
          <w:sz w:val="22"/>
          <w:szCs w:val="22"/>
          <w:lang w:val="lv-LV"/>
        </w:rPr>
        <w:t>angl</w:t>
      </w:r>
      <w:proofErr w:type="spellEnd"/>
      <w:r w:rsidR="0031310F" w:rsidRPr="00B63714">
        <w:rPr>
          <w:rFonts w:asciiTheme="minorHAnsi" w:hAnsiTheme="minorHAnsi" w:cstheme="minorHAnsi"/>
          <w:sz w:val="22"/>
          <w:szCs w:val="22"/>
          <w:lang w:val="lv-LV"/>
        </w:rPr>
        <w:t xml:space="preserve">. </w:t>
      </w:r>
      <w:proofErr w:type="spellStart"/>
      <w:r w:rsidR="00624329" w:rsidRPr="00B63714">
        <w:rPr>
          <w:rFonts w:asciiTheme="minorHAnsi" w:hAnsiTheme="minorHAnsi" w:cstheme="minorHAnsi"/>
          <w:i/>
          <w:iCs/>
          <w:sz w:val="22"/>
          <w:szCs w:val="22"/>
          <w:lang w:val="lv-LV"/>
        </w:rPr>
        <w:t>soil</w:t>
      </w:r>
      <w:proofErr w:type="spellEnd"/>
      <w:r w:rsidR="0031310F" w:rsidRPr="00B63714">
        <w:rPr>
          <w:rFonts w:asciiTheme="minorHAnsi" w:hAnsiTheme="minorHAnsi" w:cstheme="minorHAnsi"/>
          <w:i/>
          <w:iCs/>
          <w:sz w:val="22"/>
          <w:szCs w:val="22"/>
          <w:lang w:val="lv-LV"/>
        </w:rPr>
        <w:t xml:space="preserve"> </w:t>
      </w:r>
      <w:proofErr w:type="spellStart"/>
      <w:r w:rsidR="0031310F" w:rsidRPr="00B63714">
        <w:rPr>
          <w:rFonts w:asciiTheme="minorHAnsi" w:hAnsiTheme="minorHAnsi" w:cstheme="minorHAnsi"/>
          <w:i/>
          <w:iCs/>
          <w:sz w:val="22"/>
          <w:szCs w:val="22"/>
          <w:lang w:val="lv-LV"/>
        </w:rPr>
        <w:t>sealing</w:t>
      </w:r>
      <w:proofErr w:type="spellEnd"/>
      <w:r w:rsidR="0031310F" w:rsidRPr="00B63714">
        <w:rPr>
          <w:rFonts w:asciiTheme="minorHAnsi" w:hAnsiTheme="minorHAnsi" w:cstheme="minorHAnsi"/>
          <w:sz w:val="22"/>
          <w:szCs w:val="22"/>
          <w:lang w:val="lv-LV"/>
        </w:rPr>
        <w:t xml:space="preserve">) </w:t>
      </w:r>
      <w:r w:rsidR="00BF2A42" w:rsidRPr="00B63714">
        <w:rPr>
          <w:rFonts w:asciiTheme="minorHAnsi" w:hAnsiTheme="minorHAnsi" w:cstheme="minorHAnsi"/>
          <w:sz w:val="22"/>
          <w:szCs w:val="22"/>
          <w:lang w:val="lv-LV"/>
        </w:rPr>
        <w:t xml:space="preserve">ierobežošanu ar zemes </w:t>
      </w:r>
      <w:proofErr w:type="spellStart"/>
      <w:r w:rsidR="00BF2A42" w:rsidRPr="00B63714">
        <w:rPr>
          <w:rFonts w:asciiTheme="minorHAnsi" w:hAnsiTheme="minorHAnsi" w:cstheme="minorHAnsi"/>
          <w:sz w:val="22"/>
          <w:szCs w:val="22"/>
          <w:lang w:val="lv-LV"/>
        </w:rPr>
        <w:t>apritīgu</w:t>
      </w:r>
      <w:proofErr w:type="spellEnd"/>
      <w:r w:rsidR="00BF2A42" w:rsidRPr="00B63714">
        <w:rPr>
          <w:rFonts w:asciiTheme="minorHAnsi" w:hAnsiTheme="minorHAnsi" w:cstheme="minorHAnsi"/>
          <w:sz w:val="22"/>
          <w:szCs w:val="22"/>
          <w:lang w:val="lv-LV"/>
        </w:rPr>
        <w:t xml:space="preserve"> izmantošanu, ievērojot un integrējot zemes aizņemšanas hierarhiju plānošanā.</w:t>
      </w:r>
      <w:r w:rsidR="00624329" w:rsidRPr="00B63714">
        <w:rPr>
          <w:rFonts w:asciiTheme="minorHAnsi" w:hAnsiTheme="minorHAnsi" w:cstheme="minorHAnsi"/>
          <w:sz w:val="22"/>
          <w:szCs w:val="22"/>
          <w:lang w:val="lv-LV"/>
        </w:rPr>
        <w:t xml:space="preserve"> Saistībā ar šo EK augsnes </w:t>
      </w:r>
      <w:r w:rsidR="00A40B17" w:rsidRPr="00B63714">
        <w:rPr>
          <w:rFonts w:asciiTheme="minorHAnsi" w:hAnsiTheme="minorHAnsi" w:cstheme="minorHAnsi"/>
          <w:sz w:val="22"/>
          <w:szCs w:val="22"/>
          <w:lang w:val="lv-LV"/>
        </w:rPr>
        <w:t>veselības</w:t>
      </w:r>
      <w:r w:rsidR="00624329" w:rsidRPr="00B63714">
        <w:rPr>
          <w:rFonts w:asciiTheme="minorHAnsi" w:hAnsiTheme="minorHAnsi" w:cstheme="minorHAnsi"/>
          <w:sz w:val="22"/>
          <w:szCs w:val="22"/>
          <w:lang w:val="lv-LV"/>
        </w:rPr>
        <w:t xml:space="preserve"> akta ietekmes </w:t>
      </w:r>
      <w:r w:rsidR="00A40B17" w:rsidRPr="00B63714">
        <w:rPr>
          <w:rFonts w:asciiTheme="minorHAnsi" w:hAnsiTheme="minorHAnsi" w:cstheme="minorHAnsi"/>
          <w:sz w:val="22"/>
          <w:szCs w:val="22"/>
          <w:lang w:val="lv-LV"/>
        </w:rPr>
        <w:t>novērtējumā</w:t>
      </w:r>
      <w:r w:rsidR="00624329"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apskatīs</w:t>
      </w:r>
      <w:r w:rsidR="00624329" w:rsidRPr="00B63714">
        <w:rPr>
          <w:rFonts w:asciiTheme="minorHAnsi" w:hAnsiTheme="minorHAnsi" w:cstheme="minorHAnsi"/>
          <w:sz w:val="22"/>
          <w:szCs w:val="22"/>
          <w:lang w:val="lv-LV"/>
        </w:rPr>
        <w:t xml:space="preserve"> variantus, k</w:t>
      </w:r>
      <w:r w:rsidR="00D9303F">
        <w:rPr>
          <w:rFonts w:asciiTheme="minorHAnsi" w:hAnsiTheme="minorHAnsi" w:cstheme="minorHAnsi"/>
          <w:sz w:val="22"/>
          <w:szCs w:val="22"/>
          <w:lang w:val="lv-LV"/>
        </w:rPr>
        <w:t>ā</w:t>
      </w:r>
      <w:r w:rsidR="00624329" w:rsidRPr="00B63714">
        <w:rPr>
          <w:rFonts w:asciiTheme="minorHAnsi" w:hAnsiTheme="minorHAnsi" w:cstheme="minorHAnsi"/>
          <w:sz w:val="22"/>
          <w:szCs w:val="22"/>
          <w:lang w:val="lv-LV"/>
        </w:rPr>
        <w:t xml:space="preserve">, balstoties uz </w:t>
      </w:r>
      <w:r w:rsidR="00A40B17" w:rsidRPr="00B63714">
        <w:rPr>
          <w:rFonts w:asciiTheme="minorHAnsi" w:hAnsiTheme="minorHAnsi" w:cstheme="minorHAnsi"/>
          <w:sz w:val="22"/>
          <w:szCs w:val="22"/>
          <w:lang w:val="lv-LV"/>
        </w:rPr>
        <w:t>dalībvalstu</w:t>
      </w:r>
      <w:r w:rsidR="00624329" w:rsidRPr="00B63714">
        <w:rPr>
          <w:rFonts w:asciiTheme="minorHAnsi" w:hAnsiTheme="minorHAnsi" w:cstheme="minorHAnsi"/>
          <w:sz w:val="22"/>
          <w:szCs w:val="22"/>
          <w:lang w:val="lv-LV"/>
        </w:rPr>
        <w:t xml:space="preserve"> </w:t>
      </w:r>
      <w:r w:rsidR="00AA17E9">
        <w:rPr>
          <w:rFonts w:asciiTheme="minorHAnsi" w:hAnsiTheme="minorHAnsi" w:cstheme="minorHAnsi"/>
          <w:sz w:val="22"/>
          <w:szCs w:val="22"/>
          <w:lang w:val="lv-LV"/>
        </w:rPr>
        <w:t>sniegtajiem</w:t>
      </w:r>
      <w:r w:rsidR="00624329" w:rsidRPr="00B63714">
        <w:rPr>
          <w:rFonts w:asciiTheme="minorHAnsi" w:hAnsiTheme="minorHAnsi" w:cstheme="minorHAnsi"/>
          <w:sz w:val="22"/>
          <w:szCs w:val="22"/>
          <w:lang w:val="lv-LV"/>
        </w:rPr>
        <w:t xml:space="preserve"> datiem, </w:t>
      </w:r>
      <w:r w:rsidR="00A40B17" w:rsidRPr="00B63714">
        <w:rPr>
          <w:rFonts w:asciiTheme="minorHAnsi" w:hAnsiTheme="minorHAnsi" w:cstheme="minorHAnsi"/>
          <w:sz w:val="22"/>
          <w:szCs w:val="22"/>
          <w:lang w:val="lv-LV"/>
        </w:rPr>
        <w:t>īstenot</w:t>
      </w:r>
      <w:r w:rsidR="00624329" w:rsidRPr="00B63714">
        <w:rPr>
          <w:rFonts w:asciiTheme="minorHAnsi" w:hAnsiTheme="minorHAnsi" w:cstheme="minorHAnsi"/>
          <w:sz w:val="22"/>
          <w:szCs w:val="22"/>
          <w:lang w:val="lv-LV"/>
        </w:rPr>
        <w:t xml:space="preserve"> </w:t>
      </w:r>
      <w:r w:rsidR="00624329" w:rsidRPr="00B63714">
        <w:rPr>
          <w:rFonts w:asciiTheme="minorHAnsi" w:hAnsiTheme="minorHAnsi" w:cstheme="minorHAnsi"/>
          <w:b/>
          <w:bCs/>
          <w:i/>
          <w:iCs/>
          <w:sz w:val="22"/>
          <w:szCs w:val="22"/>
          <w:lang w:val="lv-LV"/>
        </w:rPr>
        <w:t>monitoringu un</w:t>
      </w:r>
      <w:r w:rsidR="00E94CF4">
        <w:rPr>
          <w:rFonts w:asciiTheme="minorHAnsi" w:hAnsiTheme="minorHAnsi" w:cstheme="minorHAnsi"/>
          <w:b/>
          <w:bCs/>
          <w:i/>
          <w:iCs/>
          <w:sz w:val="22"/>
          <w:szCs w:val="22"/>
          <w:lang w:val="lv-LV"/>
        </w:rPr>
        <w:t xml:space="preserve"> </w:t>
      </w:r>
      <w:r w:rsidR="00A40B17">
        <w:rPr>
          <w:rFonts w:asciiTheme="minorHAnsi" w:hAnsiTheme="minorHAnsi" w:cstheme="minorHAnsi"/>
          <w:b/>
          <w:bCs/>
          <w:i/>
          <w:iCs/>
          <w:sz w:val="22"/>
          <w:szCs w:val="22"/>
          <w:lang w:val="lv-LV"/>
        </w:rPr>
        <w:t>ziņ</w:t>
      </w:r>
      <w:r w:rsidR="00A40B17" w:rsidRPr="00B63714">
        <w:rPr>
          <w:rFonts w:asciiTheme="minorHAnsi" w:hAnsiTheme="minorHAnsi" w:cstheme="minorHAnsi"/>
          <w:b/>
          <w:bCs/>
          <w:i/>
          <w:iCs/>
          <w:sz w:val="22"/>
          <w:szCs w:val="22"/>
          <w:lang w:val="lv-LV"/>
        </w:rPr>
        <w:t>ošanu</w:t>
      </w:r>
      <w:r w:rsidR="00624329" w:rsidRPr="00B63714">
        <w:rPr>
          <w:rFonts w:asciiTheme="minorHAnsi" w:hAnsiTheme="minorHAnsi" w:cstheme="minorHAnsi"/>
          <w:b/>
          <w:bCs/>
          <w:i/>
          <w:iCs/>
          <w:sz w:val="22"/>
          <w:szCs w:val="22"/>
          <w:lang w:val="lv-LV"/>
        </w:rPr>
        <w:t xml:space="preserve"> par progresu</w:t>
      </w:r>
      <w:r w:rsidR="00624329" w:rsidRPr="00B63714">
        <w:rPr>
          <w:rFonts w:asciiTheme="minorHAnsi" w:hAnsiTheme="minorHAnsi" w:cstheme="minorHAnsi"/>
          <w:sz w:val="22"/>
          <w:szCs w:val="22"/>
          <w:lang w:val="lv-LV"/>
        </w:rPr>
        <w:t xml:space="preserve">, kas </w:t>
      </w:r>
      <w:r w:rsidR="00A40B17" w:rsidRPr="00B63714">
        <w:rPr>
          <w:rFonts w:asciiTheme="minorHAnsi" w:hAnsiTheme="minorHAnsi" w:cstheme="minorHAnsi"/>
          <w:sz w:val="22"/>
          <w:szCs w:val="22"/>
          <w:lang w:val="lv-LV"/>
        </w:rPr>
        <w:t>panākts</w:t>
      </w:r>
      <w:r w:rsidR="00624329"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attiecibā</w:t>
      </w:r>
      <w:r w:rsidR="00624329" w:rsidRPr="00B63714">
        <w:rPr>
          <w:rFonts w:asciiTheme="minorHAnsi" w:hAnsiTheme="minorHAnsi" w:cstheme="minorHAnsi"/>
          <w:sz w:val="22"/>
          <w:szCs w:val="22"/>
          <w:lang w:val="lv-LV"/>
        </w:rPr>
        <w:t xml:space="preserve"> uz zemes </w:t>
      </w:r>
      <w:r w:rsidR="00A40B17" w:rsidRPr="00B63714">
        <w:rPr>
          <w:rFonts w:asciiTheme="minorHAnsi" w:hAnsiTheme="minorHAnsi" w:cstheme="minorHAnsi"/>
          <w:sz w:val="22"/>
          <w:szCs w:val="22"/>
          <w:lang w:val="lv-LV"/>
        </w:rPr>
        <w:t>aizņemšanas</w:t>
      </w:r>
      <w:r w:rsidR="00624329" w:rsidRPr="00B63714">
        <w:rPr>
          <w:rFonts w:asciiTheme="minorHAnsi" w:hAnsiTheme="minorHAnsi" w:cstheme="minorHAnsi"/>
          <w:sz w:val="22"/>
          <w:szCs w:val="22"/>
          <w:lang w:val="lv-LV"/>
        </w:rPr>
        <w:t xml:space="preserve"> pieauguma </w:t>
      </w:r>
      <w:r w:rsidR="00A40B17" w:rsidRPr="00B63714">
        <w:rPr>
          <w:rFonts w:asciiTheme="minorHAnsi" w:hAnsiTheme="minorHAnsi" w:cstheme="minorHAnsi"/>
          <w:sz w:val="22"/>
          <w:szCs w:val="22"/>
          <w:lang w:val="lv-LV"/>
        </w:rPr>
        <w:t>apturēšanas</w:t>
      </w:r>
      <w:r w:rsidR="00624329" w:rsidRPr="00B63714">
        <w:rPr>
          <w:rFonts w:asciiTheme="minorHAnsi" w:hAnsiTheme="minorHAnsi" w:cstheme="minorHAnsi"/>
          <w:sz w:val="22"/>
          <w:szCs w:val="22"/>
          <w:lang w:val="lv-LV"/>
        </w:rPr>
        <w:t xml:space="preserve"> </w:t>
      </w:r>
      <w:proofErr w:type="spellStart"/>
      <w:r w:rsidR="00624329" w:rsidRPr="00B63714">
        <w:rPr>
          <w:rFonts w:asciiTheme="minorHAnsi" w:hAnsiTheme="minorHAnsi" w:cstheme="minorHAnsi"/>
          <w:sz w:val="22"/>
          <w:szCs w:val="22"/>
          <w:lang w:val="lv-LV"/>
        </w:rPr>
        <w:t>m</w:t>
      </w:r>
      <w:r w:rsidR="00D9303F">
        <w:rPr>
          <w:rFonts w:asciiTheme="minorHAnsi" w:hAnsiTheme="minorHAnsi" w:cstheme="minorHAnsi"/>
          <w:sz w:val="22"/>
          <w:szCs w:val="22"/>
          <w:lang w:val="lv-LV"/>
        </w:rPr>
        <w:t>ē</w:t>
      </w:r>
      <w:r w:rsidR="00624329"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00A40B17">
        <w:rPr>
          <w:rFonts w:asciiTheme="minorHAnsi" w:hAnsiTheme="minorHAnsi" w:cstheme="minorHAnsi"/>
          <w:sz w:val="22"/>
          <w:szCs w:val="22"/>
          <w:lang w:val="lv-LV"/>
        </w:rPr>
        <w:t>rā</w:t>
      </w:r>
      <w:r w:rsidR="00624329" w:rsidRPr="00B63714">
        <w:rPr>
          <w:rFonts w:asciiTheme="minorHAnsi" w:hAnsiTheme="minorHAnsi" w:cstheme="minorHAnsi"/>
          <w:sz w:val="22"/>
          <w:szCs w:val="22"/>
          <w:lang w:val="lv-LV"/>
        </w:rPr>
        <w:t>d</w:t>
      </w:r>
      <w:r w:rsidR="001A4947">
        <w:rPr>
          <w:rFonts w:asciiTheme="minorHAnsi" w:hAnsiTheme="minorHAnsi" w:cstheme="minorHAnsi"/>
          <w:sz w:val="22"/>
          <w:szCs w:val="22"/>
          <w:lang w:val="lv-LV"/>
        </w:rPr>
        <w:t>ī</w:t>
      </w:r>
      <w:r w:rsidR="00624329"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00624329" w:rsidRPr="00B63714">
        <w:rPr>
          <w:rFonts w:asciiTheme="minorHAnsi" w:hAnsiTheme="minorHAnsi" w:cstheme="minorHAnsi"/>
          <w:sz w:val="22"/>
          <w:szCs w:val="22"/>
          <w:lang w:val="lv-LV"/>
        </w:rPr>
        <w:t>ju</w:t>
      </w:r>
      <w:proofErr w:type="spellEnd"/>
      <w:r w:rsidR="00624329"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sasniegšanu</w:t>
      </w:r>
      <w:r w:rsidR="00624329" w:rsidRPr="00B63714">
        <w:rPr>
          <w:rFonts w:asciiTheme="minorHAnsi" w:hAnsiTheme="minorHAnsi" w:cstheme="minorHAnsi"/>
          <w:sz w:val="22"/>
          <w:szCs w:val="22"/>
          <w:lang w:val="lv-LV"/>
        </w:rPr>
        <w:t xml:space="preserve">, un par zemes </w:t>
      </w:r>
      <w:r w:rsidR="00A40B17" w:rsidRPr="00B63714">
        <w:rPr>
          <w:rFonts w:asciiTheme="minorHAnsi" w:hAnsiTheme="minorHAnsi" w:cstheme="minorHAnsi"/>
          <w:sz w:val="22"/>
          <w:szCs w:val="22"/>
          <w:lang w:val="lv-LV"/>
        </w:rPr>
        <w:t>aizņemšanas</w:t>
      </w:r>
      <w:r w:rsidR="00624329" w:rsidRPr="00B63714">
        <w:rPr>
          <w:rFonts w:asciiTheme="minorHAnsi" w:hAnsiTheme="minorHAnsi" w:cstheme="minorHAnsi"/>
          <w:sz w:val="22"/>
          <w:szCs w:val="22"/>
          <w:lang w:val="lv-LV"/>
        </w:rPr>
        <w:t xml:space="preserve"> hierarhijas </w:t>
      </w:r>
      <w:r w:rsidR="00A40B17" w:rsidRPr="00B63714">
        <w:rPr>
          <w:rFonts w:asciiTheme="minorHAnsi" w:hAnsiTheme="minorHAnsi" w:cstheme="minorHAnsi"/>
          <w:sz w:val="22"/>
          <w:szCs w:val="22"/>
          <w:lang w:val="lv-LV"/>
        </w:rPr>
        <w:t>īstenošanu</w:t>
      </w:r>
      <w:r w:rsidR="00624329" w:rsidRPr="00B63714">
        <w:rPr>
          <w:rFonts w:asciiTheme="minorHAnsi" w:hAnsiTheme="minorHAnsi" w:cstheme="minorHAnsi"/>
          <w:sz w:val="22"/>
          <w:szCs w:val="22"/>
          <w:lang w:val="lv-LV"/>
        </w:rPr>
        <w:t xml:space="preserve">. EK sniegs arī </w:t>
      </w:r>
      <w:r w:rsidR="00A40B17" w:rsidRPr="00B63714">
        <w:rPr>
          <w:rFonts w:asciiTheme="minorHAnsi" w:hAnsiTheme="minorHAnsi" w:cstheme="minorHAnsi"/>
          <w:b/>
          <w:bCs/>
          <w:i/>
          <w:iCs/>
          <w:sz w:val="22"/>
          <w:szCs w:val="22"/>
          <w:lang w:val="lv-LV"/>
        </w:rPr>
        <w:t>norādījumus</w:t>
      </w:r>
      <w:r w:rsidR="00624329" w:rsidRPr="00B63714">
        <w:rPr>
          <w:rFonts w:asciiTheme="minorHAnsi" w:hAnsiTheme="minorHAnsi" w:cstheme="minorHAnsi"/>
          <w:b/>
          <w:bCs/>
          <w:sz w:val="22"/>
          <w:szCs w:val="22"/>
          <w:lang w:val="lv-LV"/>
        </w:rPr>
        <w:t xml:space="preserve"> </w:t>
      </w:r>
      <w:r w:rsidR="00A40B17" w:rsidRPr="00B63714">
        <w:rPr>
          <w:rFonts w:asciiTheme="minorHAnsi" w:hAnsiTheme="minorHAnsi" w:cstheme="minorHAnsi"/>
          <w:sz w:val="22"/>
          <w:szCs w:val="22"/>
          <w:lang w:val="lv-LV"/>
        </w:rPr>
        <w:t>publiskām</w:t>
      </w:r>
      <w:r w:rsidR="00624329"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iestādēm</w:t>
      </w:r>
      <w:r w:rsidR="00624329" w:rsidRPr="00B63714">
        <w:rPr>
          <w:rFonts w:asciiTheme="minorHAnsi" w:hAnsiTheme="minorHAnsi" w:cstheme="minorHAnsi"/>
          <w:sz w:val="22"/>
          <w:szCs w:val="22"/>
          <w:lang w:val="lv-LV"/>
        </w:rPr>
        <w:t xml:space="preserve"> un </w:t>
      </w:r>
      <w:r w:rsidR="00A40B17" w:rsidRPr="00B63714">
        <w:rPr>
          <w:rFonts w:asciiTheme="minorHAnsi" w:hAnsiTheme="minorHAnsi" w:cstheme="minorHAnsi"/>
          <w:sz w:val="22"/>
          <w:szCs w:val="22"/>
          <w:lang w:val="lv-LV"/>
        </w:rPr>
        <w:t>privātiem</w:t>
      </w:r>
      <w:r w:rsidR="00624329"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uzņēmumiem</w:t>
      </w:r>
      <w:r w:rsidR="00624329" w:rsidRPr="00B63714">
        <w:rPr>
          <w:rFonts w:asciiTheme="minorHAnsi" w:hAnsiTheme="minorHAnsi" w:cstheme="minorHAnsi"/>
          <w:sz w:val="22"/>
          <w:szCs w:val="22"/>
          <w:lang w:val="lv-LV"/>
        </w:rPr>
        <w:t xml:space="preserve"> par to, k</w:t>
      </w:r>
      <w:r w:rsidR="00D9303F">
        <w:rPr>
          <w:rFonts w:asciiTheme="minorHAnsi" w:hAnsiTheme="minorHAnsi" w:cstheme="minorHAnsi"/>
          <w:sz w:val="22"/>
          <w:szCs w:val="22"/>
          <w:lang w:val="lv-LV"/>
        </w:rPr>
        <w:t>ā</w:t>
      </w:r>
      <w:r w:rsidR="00624329"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samazināt</w:t>
      </w:r>
      <w:r w:rsidR="00624329" w:rsidRPr="00B63714">
        <w:rPr>
          <w:rFonts w:asciiTheme="minorHAnsi" w:hAnsiTheme="minorHAnsi" w:cstheme="minorHAnsi"/>
          <w:sz w:val="22"/>
          <w:szCs w:val="22"/>
          <w:lang w:val="lv-LV"/>
        </w:rPr>
        <w:t xml:space="preserve"> augsnes </w:t>
      </w:r>
      <w:r w:rsidR="00A40B17" w:rsidRPr="00B63714">
        <w:rPr>
          <w:rFonts w:asciiTheme="minorHAnsi" w:hAnsiTheme="minorHAnsi" w:cstheme="minorHAnsi"/>
          <w:sz w:val="22"/>
          <w:szCs w:val="22"/>
          <w:lang w:val="lv-LV"/>
        </w:rPr>
        <w:t>noslēgšanu</w:t>
      </w:r>
      <w:r w:rsidR="00624329" w:rsidRPr="00B63714">
        <w:rPr>
          <w:rFonts w:asciiTheme="minorHAnsi" w:hAnsiTheme="minorHAnsi" w:cstheme="minorHAnsi"/>
          <w:sz w:val="22"/>
          <w:szCs w:val="22"/>
          <w:lang w:val="lv-LV"/>
        </w:rPr>
        <w:t xml:space="preserve">, tostarp </w:t>
      </w:r>
      <w:proofErr w:type="spellStart"/>
      <w:r w:rsidR="00A40B17" w:rsidRPr="00B63714">
        <w:rPr>
          <w:rFonts w:asciiTheme="minorHAnsi" w:hAnsiTheme="minorHAnsi" w:cstheme="minorHAnsi"/>
          <w:sz w:val="22"/>
          <w:szCs w:val="22"/>
          <w:lang w:val="lv-LV"/>
        </w:rPr>
        <w:t>paraugpraksi</w:t>
      </w:r>
      <w:proofErr w:type="spellEnd"/>
      <w:r w:rsidR="00624329"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attiecibā</w:t>
      </w:r>
      <w:r w:rsidR="00624329" w:rsidRPr="00B63714">
        <w:rPr>
          <w:rFonts w:asciiTheme="minorHAnsi" w:hAnsiTheme="minorHAnsi" w:cstheme="minorHAnsi"/>
          <w:sz w:val="22"/>
          <w:szCs w:val="22"/>
          <w:lang w:val="lv-LV"/>
        </w:rPr>
        <w:t xml:space="preserve"> uz </w:t>
      </w:r>
      <w:r w:rsidR="00A40B17" w:rsidRPr="00B63714">
        <w:rPr>
          <w:rFonts w:asciiTheme="minorHAnsi" w:hAnsiTheme="minorHAnsi" w:cstheme="minorHAnsi"/>
          <w:sz w:val="22"/>
          <w:szCs w:val="22"/>
          <w:lang w:val="lv-LV"/>
        </w:rPr>
        <w:t>vietējā</w:t>
      </w:r>
      <w:r w:rsidR="00624329"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līmenī</w:t>
      </w:r>
      <w:r w:rsidR="00624329"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virzītām</w:t>
      </w:r>
      <w:r w:rsidR="00624329"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iniciatīvām</w:t>
      </w:r>
      <w:r w:rsidR="00624329"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mākslīgu</w:t>
      </w:r>
      <w:r w:rsidR="00624329" w:rsidRPr="00B63714">
        <w:rPr>
          <w:rFonts w:asciiTheme="minorHAnsi" w:hAnsiTheme="minorHAnsi" w:cstheme="minorHAnsi"/>
          <w:sz w:val="22"/>
          <w:szCs w:val="22"/>
          <w:lang w:val="lv-LV"/>
        </w:rPr>
        <w:t xml:space="preserve"> virsmu </w:t>
      </w:r>
      <w:r w:rsidR="00A40B17" w:rsidRPr="00B63714">
        <w:rPr>
          <w:rFonts w:asciiTheme="minorHAnsi" w:hAnsiTheme="minorHAnsi" w:cstheme="minorHAnsi"/>
          <w:sz w:val="22"/>
          <w:szCs w:val="22"/>
          <w:lang w:val="lv-LV"/>
        </w:rPr>
        <w:t>aizvākšanai</w:t>
      </w:r>
      <w:r w:rsidR="00624329" w:rsidRPr="00B63714">
        <w:rPr>
          <w:rFonts w:asciiTheme="minorHAnsi" w:hAnsiTheme="minorHAnsi" w:cstheme="minorHAnsi"/>
          <w:sz w:val="22"/>
          <w:szCs w:val="22"/>
          <w:lang w:val="lv-LV"/>
        </w:rPr>
        <w:t xml:space="preserve">, lai </w:t>
      </w:r>
      <w:r w:rsidR="00A40B17" w:rsidRPr="00B63714">
        <w:rPr>
          <w:rFonts w:asciiTheme="minorHAnsi" w:hAnsiTheme="minorHAnsi" w:cstheme="minorHAnsi"/>
          <w:sz w:val="22"/>
          <w:szCs w:val="22"/>
          <w:lang w:val="lv-LV"/>
        </w:rPr>
        <w:t>lautu</w:t>
      </w:r>
      <w:r w:rsidR="00624329" w:rsidRPr="00B63714">
        <w:rPr>
          <w:rFonts w:asciiTheme="minorHAnsi" w:hAnsiTheme="minorHAnsi" w:cstheme="minorHAnsi"/>
          <w:sz w:val="22"/>
          <w:szCs w:val="22"/>
          <w:lang w:val="lv-LV"/>
        </w:rPr>
        <w:t xml:space="preserve"> augsnei elpot, un </w:t>
      </w:r>
      <w:r w:rsidR="00A40B17" w:rsidRPr="00B63714">
        <w:rPr>
          <w:rFonts w:asciiTheme="minorHAnsi" w:hAnsiTheme="minorHAnsi" w:cstheme="minorHAnsi"/>
          <w:sz w:val="22"/>
          <w:szCs w:val="22"/>
          <w:lang w:val="lv-LV"/>
        </w:rPr>
        <w:t>pārskatīs</w:t>
      </w:r>
      <w:r w:rsidR="00624329" w:rsidRPr="00B63714">
        <w:rPr>
          <w:rFonts w:asciiTheme="minorHAnsi" w:hAnsiTheme="minorHAnsi" w:cstheme="minorHAnsi"/>
          <w:sz w:val="22"/>
          <w:szCs w:val="22"/>
          <w:lang w:val="lv-LV"/>
        </w:rPr>
        <w:t xml:space="preserve"> ES </w:t>
      </w:r>
      <w:r w:rsidR="00A40B17" w:rsidRPr="00B63714">
        <w:rPr>
          <w:rFonts w:asciiTheme="minorHAnsi" w:hAnsiTheme="minorHAnsi" w:cstheme="minorHAnsi"/>
          <w:sz w:val="22"/>
          <w:szCs w:val="22"/>
          <w:lang w:val="lv-LV"/>
        </w:rPr>
        <w:t>vadlīnijas</w:t>
      </w:r>
      <w:r w:rsidR="00624329" w:rsidRPr="00B63714">
        <w:rPr>
          <w:rFonts w:asciiTheme="minorHAnsi" w:hAnsiTheme="minorHAnsi" w:cstheme="minorHAnsi"/>
          <w:sz w:val="22"/>
          <w:szCs w:val="22"/>
          <w:lang w:val="lv-LV"/>
        </w:rPr>
        <w:t xml:space="preserve"> par augsnes </w:t>
      </w:r>
      <w:r w:rsidR="00A40B17" w:rsidRPr="00B63714">
        <w:rPr>
          <w:rFonts w:asciiTheme="minorHAnsi" w:hAnsiTheme="minorHAnsi" w:cstheme="minorHAnsi"/>
          <w:sz w:val="22"/>
          <w:szCs w:val="22"/>
          <w:lang w:val="lv-LV"/>
        </w:rPr>
        <w:t>noslēgšanu</w:t>
      </w:r>
      <w:r w:rsidR="00624329" w:rsidRPr="00B63714">
        <w:rPr>
          <w:rStyle w:val="FootnoteReference"/>
          <w:rFonts w:asciiTheme="minorHAnsi" w:hAnsiTheme="minorHAnsi" w:cstheme="minorHAnsi"/>
          <w:sz w:val="22"/>
          <w:szCs w:val="22"/>
          <w:lang w:val="lv-LV"/>
        </w:rPr>
        <w:footnoteReference w:id="31"/>
      </w:r>
      <w:r w:rsidR="00624329" w:rsidRPr="00B63714">
        <w:rPr>
          <w:rFonts w:asciiTheme="minorHAnsi" w:hAnsiTheme="minorHAnsi" w:cstheme="minorHAnsi"/>
          <w:sz w:val="22"/>
          <w:szCs w:val="22"/>
          <w:lang w:val="lv-LV"/>
        </w:rPr>
        <w:t>.</w:t>
      </w:r>
    </w:p>
    <w:p w14:paraId="51094153" w14:textId="3BB95605" w:rsidR="0009061A" w:rsidRPr="00B63714" w:rsidRDefault="00624329" w:rsidP="00DA1BB3">
      <w:pPr>
        <w:pStyle w:val="NormalWeb"/>
        <w:adjustRightInd w:val="0"/>
        <w:snapToGrid w:val="0"/>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 xml:space="preserve">Stratēģijā augsne un tās izmantošana raksturota arī </w:t>
      </w:r>
      <w:r w:rsidR="0066095F" w:rsidRPr="00B63714">
        <w:rPr>
          <w:rFonts w:asciiTheme="minorHAnsi" w:hAnsiTheme="minorHAnsi" w:cstheme="minorHAnsi"/>
          <w:sz w:val="22"/>
          <w:szCs w:val="22"/>
          <w:lang w:val="lv-LV"/>
        </w:rPr>
        <w:t>kā tās</w:t>
      </w:r>
      <w:r w:rsidRPr="00B63714">
        <w:rPr>
          <w:rFonts w:asciiTheme="minorHAnsi" w:hAnsiTheme="minorHAnsi" w:cstheme="minorHAnsi"/>
          <w:sz w:val="22"/>
          <w:szCs w:val="22"/>
          <w:lang w:val="lv-LV"/>
        </w:rPr>
        <w:t xml:space="preserve"> </w:t>
      </w:r>
      <w:proofErr w:type="spellStart"/>
      <w:r w:rsidRPr="00B63714">
        <w:rPr>
          <w:rFonts w:asciiTheme="minorHAnsi" w:hAnsiTheme="minorHAnsi" w:cstheme="minorHAnsi"/>
          <w:sz w:val="22"/>
          <w:szCs w:val="22"/>
          <w:lang w:val="lv-LV"/>
        </w:rPr>
        <w:t>biodaudzveidība</w:t>
      </w:r>
      <w:proofErr w:type="spellEnd"/>
      <w:r w:rsidRPr="00B63714">
        <w:rPr>
          <w:rFonts w:asciiTheme="minorHAnsi" w:hAnsiTheme="minorHAnsi" w:cstheme="minorHAnsi"/>
          <w:sz w:val="22"/>
          <w:szCs w:val="22"/>
          <w:lang w:val="lv-LV"/>
        </w:rPr>
        <w:t xml:space="preserve"> cilvēku, dzīvnieku un augu veselībai</w:t>
      </w:r>
      <w:r w:rsidR="0066095F" w:rsidRPr="00B63714">
        <w:rPr>
          <w:rFonts w:asciiTheme="minorHAnsi" w:hAnsiTheme="minorHAnsi" w:cstheme="minorHAnsi"/>
          <w:sz w:val="22"/>
          <w:szCs w:val="22"/>
          <w:lang w:val="lv-LV"/>
        </w:rPr>
        <w:t xml:space="preserve">, kā arī augsne </w:t>
      </w:r>
      <w:r w:rsidR="00A40B17" w:rsidRPr="00B63714">
        <w:rPr>
          <w:rFonts w:asciiTheme="minorHAnsi" w:hAnsiTheme="minorHAnsi" w:cstheme="minorHAnsi"/>
          <w:sz w:val="22"/>
          <w:szCs w:val="22"/>
          <w:lang w:val="lv-LV"/>
        </w:rPr>
        <w:t>veselīgiem</w:t>
      </w:r>
      <w:r w:rsidR="0066095F" w:rsidRPr="00B63714">
        <w:rPr>
          <w:rFonts w:asciiTheme="minorHAnsi" w:hAnsiTheme="minorHAnsi" w:cstheme="minorHAnsi"/>
          <w:sz w:val="22"/>
          <w:szCs w:val="22"/>
          <w:lang w:val="lv-LV"/>
        </w:rPr>
        <w:t xml:space="preserve"> ūdens resursiem. Stratēģija iekļauj </w:t>
      </w:r>
      <w:r w:rsidR="0066095F" w:rsidRPr="00B63714">
        <w:rPr>
          <w:rFonts w:asciiTheme="minorHAnsi" w:hAnsiTheme="minorHAnsi" w:cstheme="minorHAnsi"/>
          <w:b/>
          <w:bCs/>
          <w:i/>
          <w:iCs/>
          <w:sz w:val="22"/>
          <w:szCs w:val="22"/>
          <w:lang w:val="lv-LV"/>
        </w:rPr>
        <w:t>preventīvas rīcības</w:t>
      </w:r>
      <w:r w:rsidR="0066095F" w:rsidRPr="00B63714">
        <w:rPr>
          <w:rFonts w:asciiTheme="minorHAnsi" w:hAnsiTheme="minorHAnsi" w:cstheme="minorHAnsi"/>
          <w:sz w:val="22"/>
          <w:szCs w:val="22"/>
          <w:lang w:val="lv-LV"/>
        </w:rPr>
        <w:t xml:space="preserve"> augsnes un zemes degradācijas nepieļaušanai un augšņu veselīga stāvokļa atjaunošanai, kā arī </w:t>
      </w:r>
      <w:r w:rsidR="0066095F" w:rsidRPr="00B63714">
        <w:rPr>
          <w:rFonts w:asciiTheme="minorHAnsi" w:hAnsiTheme="minorHAnsi" w:cstheme="minorHAnsi"/>
          <w:b/>
          <w:bCs/>
          <w:i/>
          <w:iCs/>
          <w:sz w:val="22"/>
          <w:szCs w:val="22"/>
          <w:lang w:val="lv-LV"/>
        </w:rPr>
        <w:t>augsnes tālāka</w:t>
      </w:r>
      <w:r w:rsidR="00E028D3" w:rsidRPr="00B63714">
        <w:rPr>
          <w:rFonts w:asciiTheme="minorHAnsi" w:hAnsiTheme="minorHAnsi" w:cstheme="minorHAnsi"/>
          <w:b/>
          <w:bCs/>
          <w:i/>
          <w:iCs/>
          <w:sz w:val="22"/>
          <w:szCs w:val="22"/>
          <w:lang w:val="lv-LV"/>
        </w:rPr>
        <w:t>s</w:t>
      </w:r>
      <w:r w:rsidR="0066095F" w:rsidRPr="00B63714">
        <w:rPr>
          <w:rFonts w:asciiTheme="minorHAnsi" w:hAnsiTheme="minorHAnsi" w:cstheme="minorHAnsi"/>
          <w:b/>
          <w:bCs/>
          <w:i/>
          <w:iCs/>
          <w:sz w:val="22"/>
          <w:szCs w:val="22"/>
          <w:lang w:val="lv-LV"/>
        </w:rPr>
        <w:t xml:space="preserve"> izzināšana</w:t>
      </w:r>
      <w:r w:rsidR="00E028D3" w:rsidRPr="00B63714">
        <w:rPr>
          <w:rFonts w:asciiTheme="minorHAnsi" w:hAnsiTheme="minorHAnsi" w:cstheme="minorHAnsi"/>
          <w:b/>
          <w:bCs/>
          <w:i/>
          <w:iCs/>
          <w:sz w:val="22"/>
          <w:szCs w:val="22"/>
          <w:lang w:val="lv-LV"/>
        </w:rPr>
        <w:t xml:space="preserve">s pasākumus </w:t>
      </w:r>
      <w:r w:rsidR="00E028D3" w:rsidRPr="00B63714">
        <w:rPr>
          <w:rFonts w:asciiTheme="minorHAnsi" w:hAnsiTheme="minorHAnsi" w:cstheme="minorHAnsi"/>
          <w:sz w:val="22"/>
          <w:szCs w:val="22"/>
          <w:lang w:val="lv-LV"/>
        </w:rPr>
        <w:t>(</w:t>
      </w:r>
      <w:proofErr w:type="spellStart"/>
      <w:r w:rsidR="0066095F" w:rsidRPr="00B63714">
        <w:rPr>
          <w:rFonts w:asciiTheme="minorHAnsi" w:hAnsiTheme="minorHAnsi" w:cstheme="minorHAnsi"/>
          <w:sz w:val="22"/>
          <w:szCs w:val="22"/>
          <w:lang w:val="lv-LV"/>
        </w:rPr>
        <w:t>digitalizācijas</w:t>
      </w:r>
      <w:proofErr w:type="spellEnd"/>
      <w:r w:rsidR="0066095F" w:rsidRPr="00B63714">
        <w:rPr>
          <w:rFonts w:asciiTheme="minorHAnsi" w:hAnsiTheme="minorHAnsi" w:cstheme="minorHAnsi"/>
          <w:sz w:val="22"/>
          <w:szCs w:val="22"/>
          <w:lang w:val="lv-LV"/>
        </w:rPr>
        <w:t xml:space="preserve"> programma, augsnes dati un monitorings, pētniecība un inovācija)</w:t>
      </w:r>
      <w:r w:rsidR="00E028D3" w:rsidRPr="00B63714">
        <w:rPr>
          <w:rFonts w:asciiTheme="minorHAnsi" w:hAnsiTheme="minorHAnsi" w:cstheme="minorHAnsi"/>
          <w:sz w:val="22"/>
          <w:szCs w:val="22"/>
          <w:lang w:val="lv-LV"/>
        </w:rPr>
        <w:t xml:space="preserve"> un </w:t>
      </w:r>
      <w:r w:rsidR="00A40B17" w:rsidRPr="00B63714">
        <w:rPr>
          <w:rFonts w:asciiTheme="minorHAnsi" w:hAnsiTheme="minorHAnsi" w:cstheme="minorHAnsi"/>
          <w:sz w:val="22"/>
          <w:szCs w:val="22"/>
          <w:lang w:val="lv-LV"/>
        </w:rPr>
        <w:t>veselīgām</w:t>
      </w:r>
      <w:r w:rsidR="00E028D3" w:rsidRPr="00B63714">
        <w:rPr>
          <w:rFonts w:asciiTheme="minorHAnsi" w:hAnsiTheme="minorHAnsi" w:cstheme="minorHAnsi"/>
          <w:sz w:val="22"/>
          <w:szCs w:val="22"/>
          <w:lang w:val="lv-LV"/>
        </w:rPr>
        <w:t xml:space="preserve"> augsnēm </w:t>
      </w:r>
      <w:r w:rsidR="00E028D3" w:rsidRPr="00B63714">
        <w:rPr>
          <w:rFonts w:asciiTheme="minorHAnsi" w:hAnsiTheme="minorHAnsi" w:cstheme="minorHAnsi"/>
          <w:b/>
          <w:bCs/>
          <w:i/>
          <w:iCs/>
          <w:sz w:val="22"/>
          <w:szCs w:val="22"/>
          <w:lang w:val="lv-LV"/>
        </w:rPr>
        <w:t>vajadzīgo apstākļu radīšanas iespējas</w:t>
      </w:r>
      <w:r w:rsidR="0066095F" w:rsidRPr="00B63714">
        <w:rPr>
          <w:rFonts w:asciiTheme="minorHAnsi" w:hAnsiTheme="minorHAnsi" w:cstheme="minorHAnsi"/>
          <w:sz w:val="22"/>
          <w:szCs w:val="22"/>
          <w:lang w:val="lv-LV"/>
        </w:rPr>
        <w:t>.</w:t>
      </w:r>
    </w:p>
    <w:p w14:paraId="1C4A02D1" w14:textId="200C45A9" w:rsidR="00E028D3" w:rsidRPr="00B63714" w:rsidRDefault="00E028D3" w:rsidP="00DA1BB3">
      <w:pPr>
        <w:pStyle w:val="NormalWeb"/>
        <w:adjustRightInd w:val="0"/>
        <w:snapToGrid w:val="0"/>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 xml:space="preserve">Stratēģijā uzsvērts, ka augsnes ir </w:t>
      </w:r>
      <w:r w:rsidR="00A40B17" w:rsidRPr="00B63714">
        <w:rPr>
          <w:rFonts w:asciiTheme="minorHAnsi" w:hAnsiTheme="minorHAnsi" w:cstheme="minorHAnsi"/>
          <w:sz w:val="22"/>
          <w:szCs w:val="22"/>
          <w:lang w:val="lv-LV"/>
        </w:rPr>
        <w:t>jāatveseļo</w:t>
      </w:r>
      <w:r w:rsidRPr="00B63714">
        <w:rPr>
          <w:rFonts w:asciiTheme="minorHAnsi" w:hAnsiTheme="minorHAnsi" w:cstheme="minorHAnsi"/>
          <w:sz w:val="22"/>
          <w:szCs w:val="22"/>
          <w:lang w:val="lv-LV"/>
        </w:rPr>
        <w:t xml:space="preserve">, un tas ir </w:t>
      </w:r>
      <w:r w:rsidR="00A40B17" w:rsidRPr="00B63714">
        <w:rPr>
          <w:rFonts w:asciiTheme="minorHAnsi" w:hAnsiTheme="minorHAnsi" w:cstheme="minorHAnsi"/>
          <w:sz w:val="22"/>
          <w:szCs w:val="22"/>
          <w:lang w:val="lv-LV"/>
        </w:rPr>
        <w:t>mūsu</w:t>
      </w:r>
      <w:r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izdzīvošanas</w:t>
      </w:r>
      <w:r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jautājums</w:t>
      </w:r>
      <w:r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Tāpēc</w:t>
      </w:r>
      <w:r w:rsidRPr="00B63714">
        <w:rPr>
          <w:rFonts w:asciiTheme="minorHAnsi" w:hAnsiTheme="minorHAnsi" w:cstheme="minorHAnsi"/>
          <w:sz w:val="22"/>
          <w:szCs w:val="22"/>
          <w:lang w:val="lv-LV"/>
        </w:rPr>
        <w:t xml:space="preserve"> tajā ir </w:t>
      </w:r>
      <w:r w:rsidR="00A40B17" w:rsidRPr="00B63714">
        <w:rPr>
          <w:rFonts w:asciiTheme="minorHAnsi" w:hAnsiTheme="minorHAnsi" w:cstheme="minorHAnsi"/>
          <w:b/>
          <w:bCs/>
          <w:i/>
          <w:iCs/>
          <w:sz w:val="22"/>
          <w:szCs w:val="22"/>
          <w:lang w:val="lv-LV"/>
        </w:rPr>
        <w:t>izvirzīti</w:t>
      </w:r>
      <w:r w:rsidRPr="00B63714">
        <w:rPr>
          <w:rFonts w:asciiTheme="minorHAnsi" w:hAnsiTheme="minorHAnsi" w:cstheme="minorHAnsi"/>
          <w:b/>
          <w:bCs/>
          <w:i/>
          <w:iCs/>
          <w:sz w:val="22"/>
          <w:szCs w:val="22"/>
          <w:lang w:val="lv-LV"/>
        </w:rPr>
        <w:t xml:space="preserve"> </w:t>
      </w:r>
      <w:r w:rsidR="00A40B17" w:rsidRPr="00B63714">
        <w:rPr>
          <w:rFonts w:asciiTheme="minorHAnsi" w:hAnsiTheme="minorHAnsi" w:cstheme="minorHAnsi"/>
          <w:b/>
          <w:bCs/>
          <w:i/>
          <w:iCs/>
          <w:sz w:val="22"/>
          <w:szCs w:val="22"/>
          <w:lang w:val="lv-LV"/>
        </w:rPr>
        <w:t>vērienīgi</w:t>
      </w:r>
      <w:r w:rsidRPr="00B63714">
        <w:rPr>
          <w:rFonts w:asciiTheme="minorHAnsi" w:hAnsiTheme="minorHAnsi" w:cstheme="minorHAnsi"/>
          <w:b/>
          <w:bCs/>
          <w:i/>
          <w:iCs/>
          <w:sz w:val="22"/>
          <w:szCs w:val="22"/>
          <w:lang w:val="lv-LV"/>
        </w:rPr>
        <w:t xml:space="preserve"> un </w:t>
      </w:r>
      <w:r w:rsidR="00A40B17" w:rsidRPr="00B63714">
        <w:rPr>
          <w:rFonts w:asciiTheme="minorHAnsi" w:hAnsiTheme="minorHAnsi" w:cstheme="minorHAnsi"/>
          <w:b/>
          <w:bCs/>
          <w:i/>
          <w:iCs/>
          <w:sz w:val="22"/>
          <w:szCs w:val="22"/>
          <w:lang w:val="lv-LV"/>
        </w:rPr>
        <w:t>nepieciešami</w:t>
      </w:r>
      <w:r w:rsidRPr="00B63714">
        <w:rPr>
          <w:rFonts w:asciiTheme="minorHAnsi" w:hAnsiTheme="minorHAnsi" w:cstheme="minorHAnsi"/>
          <w:b/>
          <w:bCs/>
          <w:i/>
          <w:iCs/>
          <w:sz w:val="22"/>
          <w:szCs w:val="22"/>
          <w:lang w:val="lv-LV"/>
        </w:rPr>
        <w:t xml:space="preserve"> </w:t>
      </w:r>
      <w:r w:rsidR="00A40B17" w:rsidRPr="00B63714">
        <w:rPr>
          <w:rFonts w:asciiTheme="minorHAnsi" w:hAnsiTheme="minorHAnsi" w:cstheme="minorHAnsi"/>
          <w:b/>
          <w:bCs/>
          <w:i/>
          <w:iCs/>
          <w:sz w:val="22"/>
          <w:szCs w:val="22"/>
          <w:lang w:val="lv-LV"/>
        </w:rPr>
        <w:t>mērķi</w:t>
      </w:r>
      <w:r w:rsidRPr="00B63714">
        <w:rPr>
          <w:rFonts w:asciiTheme="minorHAnsi" w:hAnsiTheme="minorHAnsi" w:cstheme="minorHAnsi"/>
          <w:sz w:val="22"/>
          <w:szCs w:val="22"/>
          <w:lang w:val="lv-LV"/>
        </w:rPr>
        <w:t xml:space="preserve">, kuri ir steidzami </w:t>
      </w:r>
      <w:r w:rsidR="00A40B17" w:rsidRPr="00B63714">
        <w:rPr>
          <w:rFonts w:asciiTheme="minorHAnsi" w:hAnsiTheme="minorHAnsi" w:cstheme="minorHAnsi"/>
          <w:sz w:val="22"/>
          <w:szCs w:val="22"/>
          <w:lang w:val="lv-LV"/>
        </w:rPr>
        <w:t>jāsasniedz</w:t>
      </w:r>
      <w:r w:rsidRPr="00B63714">
        <w:rPr>
          <w:rFonts w:asciiTheme="minorHAnsi" w:hAnsiTheme="minorHAnsi" w:cstheme="minorHAnsi"/>
          <w:sz w:val="22"/>
          <w:szCs w:val="22"/>
          <w:lang w:val="lv-LV"/>
        </w:rPr>
        <w:t xml:space="preserve">. </w:t>
      </w:r>
      <w:r w:rsidR="00A40B17">
        <w:rPr>
          <w:rFonts w:asciiTheme="minorHAnsi" w:hAnsiTheme="minorHAnsi" w:cstheme="minorHAnsi"/>
          <w:sz w:val="22"/>
          <w:szCs w:val="22"/>
          <w:lang w:val="lv-LV"/>
        </w:rPr>
        <w:t>S</w:t>
      </w:r>
      <w:r w:rsidR="00A40B17" w:rsidRPr="00B63714">
        <w:rPr>
          <w:rFonts w:asciiTheme="minorHAnsi" w:hAnsiTheme="minorHAnsi" w:cstheme="minorHAnsi"/>
          <w:sz w:val="22"/>
          <w:szCs w:val="22"/>
          <w:lang w:val="lv-LV"/>
        </w:rPr>
        <w:t>tratēģija</w:t>
      </w:r>
      <w:r w:rsidRPr="00B63714">
        <w:rPr>
          <w:rFonts w:asciiTheme="minorHAnsi" w:hAnsiTheme="minorHAnsi" w:cstheme="minorHAnsi"/>
          <w:sz w:val="22"/>
          <w:szCs w:val="22"/>
          <w:lang w:val="lv-LV"/>
        </w:rPr>
        <w:t xml:space="preserve"> ir </w:t>
      </w:r>
      <w:r w:rsidR="00A40B17" w:rsidRPr="00B63714">
        <w:rPr>
          <w:rFonts w:asciiTheme="minorHAnsi" w:hAnsiTheme="minorHAnsi" w:cstheme="minorHAnsi"/>
          <w:sz w:val="22"/>
          <w:szCs w:val="22"/>
          <w:lang w:val="lv-LV"/>
        </w:rPr>
        <w:t>balstīta</w:t>
      </w:r>
      <w:r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zinātniskos</w:t>
      </w:r>
      <w:r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pierādījumos</w:t>
      </w:r>
      <w:r w:rsidRPr="00B63714">
        <w:rPr>
          <w:rFonts w:asciiTheme="minorHAnsi" w:hAnsiTheme="minorHAnsi" w:cstheme="minorHAnsi"/>
          <w:sz w:val="22"/>
          <w:szCs w:val="22"/>
          <w:lang w:val="lv-LV"/>
        </w:rPr>
        <w:t xml:space="preserve">, un </w:t>
      </w:r>
      <w:r w:rsidR="00A40B17" w:rsidRPr="00B63714">
        <w:rPr>
          <w:rFonts w:asciiTheme="minorHAnsi" w:hAnsiTheme="minorHAnsi" w:cstheme="minorHAnsi"/>
          <w:sz w:val="22"/>
          <w:szCs w:val="22"/>
          <w:lang w:val="lv-LV"/>
        </w:rPr>
        <w:t>tajā</w:t>
      </w:r>
      <w:r w:rsidRPr="00B63714">
        <w:rPr>
          <w:rFonts w:asciiTheme="minorHAnsi" w:hAnsiTheme="minorHAnsi" w:cstheme="minorHAnsi"/>
          <w:sz w:val="22"/>
          <w:szCs w:val="22"/>
          <w:lang w:val="lv-LV"/>
        </w:rPr>
        <w:t xml:space="preserve"> ir </w:t>
      </w:r>
      <w:r w:rsidR="00A40B17" w:rsidRPr="00B63714">
        <w:rPr>
          <w:rFonts w:asciiTheme="minorHAnsi" w:hAnsiTheme="minorHAnsi" w:cstheme="minorHAnsi"/>
          <w:sz w:val="22"/>
          <w:szCs w:val="22"/>
          <w:lang w:val="lv-LV"/>
        </w:rPr>
        <w:t>ierosināta</w:t>
      </w:r>
      <w:r w:rsidRPr="00B63714">
        <w:rPr>
          <w:rFonts w:asciiTheme="minorHAnsi" w:hAnsiTheme="minorHAnsi" w:cstheme="minorHAnsi"/>
          <w:sz w:val="22"/>
          <w:szCs w:val="22"/>
          <w:lang w:val="lv-LV"/>
        </w:rPr>
        <w:t xml:space="preserve"> virkne </w:t>
      </w:r>
      <w:r w:rsidR="00A40B17" w:rsidRPr="00B63714">
        <w:rPr>
          <w:rFonts w:asciiTheme="minorHAnsi" w:hAnsiTheme="minorHAnsi" w:cstheme="minorHAnsi"/>
          <w:sz w:val="22"/>
          <w:szCs w:val="22"/>
          <w:lang w:val="lv-LV"/>
        </w:rPr>
        <w:t>pasākumu</w:t>
      </w:r>
      <w:r w:rsidRPr="00B63714">
        <w:rPr>
          <w:rFonts w:asciiTheme="minorHAnsi" w:hAnsiTheme="minorHAnsi" w:cstheme="minorHAnsi"/>
          <w:sz w:val="22"/>
          <w:szCs w:val="22"/>
          <w:lang w:val="lv-LV"/>
        </w:rPr>
        <w:t xml:space="preserve">, kas mums </w:t>
      </w:r>
      <w:r w:rsidR="00A40B17" w:rsidRPr="00B63714">
        <w:rPr>
          <w:rFonts w:asciiTheme="minorHAnsi" w:hAnsiTheme="minorHAnsi" w:cstheme="minorHAnsi"/>
          <w:sz w:val="22"/>
          <w:szCs w:val="22"/>
          <w:lang w:val="lv-LV"/>
        </w:rPr>
        <w:t>palīdzēs</w:t>
      </w:r>
      <w:r w:rsidRPr="00B63714">
        <w:rPr>
          <w:rFonts w:asciiTheme="minorHAnsi" w:hAnsiTheme="minorHAnsi" w:cstheme="minorHAnsi"/>
          <w:sz w:val="22"/>
          <w:szCs w:val="22"/>
          <w:lang w:val="lv-LV"/>
        </w:rPr>
        <w:t xml:space="preserve"> sasniegt </w:t>
      </w:r>
      <w:r w:rsidR="00A40B17" w:rsidRPr="00B63714">
        <w:rPr>
          <w:rFonts w:asciiTheme="minorHAnsi" w:hAnsiTheme="minorHAnsi" w:cstheme="minorHAnsi"/>
          <w:sz w:val="22"/>
          <w:szCs w:val="22"/>
          <w:lang w:val="lv-LV"/>
        </w:rPr>
        <w:t>t</w:t>
      </w:r>
      <w:r w:rsidR="00A40B17">
        <w:rPr>
          <w:rFonts w:asciiTheme="minorHAnsi" w:hAnsiTheme="minorHAnsi" w:cstheme="minorHAnsi"/>
          <w:sz w:val="22"/>
          <w:szCs w:val="22"/>
          <w:lang w:val="lv-LV"/>
        </w:rPr>
        <w:t>ās</w:t>
      </w:r>
      <w:r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mērķus</w:t>
      </w:r>
      <w:r w:rsidRPr="00B63714">
        <w:rPr>
          <w:rFonts w:asciiTheme="minorHAnsi" w:hAnsiTheme="minorHAnsi" w:cstheme="minorHAnsi"/>
          <w:sz w:val="22"/>
          <w:szCs w:val="22"/>
          <w:lang w:val="lv-LV"/>
        </w:rPr>
        <w:t>.</w:t>
      </w:r>
    </w:p>
    <w:p w14:paraId="68100B19" w14:textId="6B8EDEE9" w:rsidR="009536C7" w:rsidRPr="00B63714" w:rsidRDefault="009536C7" w:rsidP="00DA1BB3">
      <w:pPr>
        <w:pStyle w:val="NormalWeb"/>
        <w:adjustRightInd w:val="0"/>
        <w:snapToGrid w:val="0"/>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b/>
          <w:bCs/>
          <w:i/>
          <w:iCs/>
          <w:sz w:val="22"/>
          <w:szCs w:val="22"/>
          <w:lang w:val="lv-LV"/>
        </w:rPr>
        <w:t>2022. gadā Ekonomikas un sociālo lietu komiteja sniedza atzinumu</w:t>
      </w:r>
      <w:r w:rsidRPr="00B63714">
        <w:rPr>
          <w:rStyle w:val="FootnoteReference"/>
          <w:rFonts w:asciiTheme="minorHAnsi" w:hAnsiTheme="minorHAnsi" w:cstheme="minorHAnsi"/>
          <w:sz w:val="22"/>
          <w:szCs w:val="22"/>
          <w:lang w:val="lv-LV"/>
        </w:rPr>
        <w:footnoteReference w:id="32"/>
      </w:r>
      <w:r w:rsidRPr="00B63714">
        <w:rPr>
          <w:rFonts w:asciiTheme="minorHAnsi" w:hAnsiTheme="minorHAnsi" w:cstheme="minorHAnsi"/>
          <w:sz w:val="22"/>
          <w:szCs w:val="22"/>
          <w:lang w:val="lv-LV"/>
        </w:rPr>
        <w:t xml:space="preserve"> par EK paziņojumu attiecībā uz ES Augsnes stratēģiju 2030. gadam. Šajā atzinumā cita starpā tika norādīts uz būtiskiem principiem, lai nodrošinātu vienlīdzīgas konkurences apstākļus visām iesaistītajām pusēm, kuras darbojas ar augsni un tās izmantošanu. </w:t>
      </w:r>
      <w:r w:rsidRPr="00B63714">
        <w:rPr>
          <w:rFonts w:asciiTheme="minorHAnsi" w:hAnsiTheme="minorHAnsi" w:cstheme="minorHAnsi"/>
          <w:b/>
          <w:bCs/>
          <w:i/>
          <w:iCs/>
          <w:sz w:val="22"/>
          <w:szCs w:val="22"/>
          <w:lang w:val="lv-LV"/>
        </w:rPr>
        <w:t>Komiteja iesaka</w:t>
      </w:r>
      <w:r w:rsidRPr="00B63714">
        <w:rPr>
          <w:rFonts w:asciiTheme="minorHAnsi" w:hAnsiTheme="minorHAnsi" w:cstheme="minorHAnsi"/>
          <w:sz w:val="22"/>
          <w:szCs w:val="22"/>
          <w:lang w:val="lv-LV"/>
        </w:rPr>
        <w:t xml:space="preserve"> </w:t>
      </w:r>
      <w:r w:rsidRPr="00B63714">
        <w:rPr>
          <w:rFonts w:asciiTheme="minorHAnsi" w:hAnsiTheme="minorHAnsi" w:cstheme="minorHAnsi"/>
          <w:b/>
          <w:bCs/>
          <w:i/>
          <w:iCs/>
          <w:sz w:val="22"/>
          <w:szCs w:val="22"/>
          <w:lang w:val="lv-LV"/>
        </w:rPr>
        <w:t>sniegt</w:t>
      </w:r>
      <w:r w:rsidRPr="00B63714">
        <w:rPr>
          <w:rFonts w:asciiTheme="minorHAnsi" w:hAnsiTheme="minorHAnsi" w:cstheme="minorHAnsi"/>
          <w:sz w:val="22"/>
          <w:szCs w:val="22"/>
          <w:lang w:val="lv-LV"/>
        </w:rPr>
        <w:t xml:space="preserve"> uz </w:t>
      </w:r>
      <w:r w:rsidR="00A40B17" w:rsidRPr="00B63714">
        <w:rPr>
          <w:rFonts w:asciiTheme="minorHAnsi" w:hAnsiTheme="minorHAnsi" w:cstheme="minorHAnsi"/>
          <w:sz w:val="22"/>
          <w:szCs w:val="22"/>
          <w:lang w:val="lv-LV"/>
        </w:rPr>
        <w:t>zinātniski</w:t>
      </w:r>
      <w:r w:rsidRPr="00B63714">
        <w:rPr>
          <w:rFonts w:asciiTheme="minorHAnsi" w:hAnsiTheme="minorHAnsi" w:cstheme="minorHAnsi"/>
          <w:sz w:val="22"/>
          <w:szCs w:val="22"/>
          <w:lang w:val="lv-LV"/>
        </w:rPr>
        <w:t xml:space="preserve"> stabila pamata </w:t>
      </w:r>
      <w:r w:rsidR="00A40B17" w:rsidRPr="00B63714">
        <w:rPr>
          <w:rFonts w:asciiTheme="minorHAnsi" w:hAnsiTheme="minorHAnsi" w:cstheme="minorHAnsi"/>
          <w:sz w:val="22"/>
          <w:szCs w:val="22"/>
          <w:lang w:val="lv-LV"/>
        </w:rPr>
        <w:t>izstrādātu</w:t>
      </w:r>
      <w:r w:rsidRPr="00B63714">
        <w:rPr>
          <w:rFonts w:asciiTheme="minorHAnsi" w:hAnsiTheme="minorHAnsi" w:cstheme="minorHAnsi"/>
          <w:sz w:val="22"/>
          <w:szCs w:val="22"/>
          <w:lang w:val="lv-LV"/>
        </w:rPr>
        <w:t xml:space="preserve"> </w:t>
      </w:r>
      <w:r w:rsidRPr="00B63714">
        <w:rPr>
          <w:rFonts w:asciiTheme="minorHAnsi" w:hAnsiTheme="minorHAnsi" w:cstheme="minorHAnsi"/>
          <w:b/>
          <w:bCs/>
          <w:i/>
          <w:iCs/>
          <w:sz w:val="22"/>
          <w:szCs w:val="22"/>
          <w:lang w:val="lv-LV"/>
        </w:rPr>
        <w:t>skaidru “</w:t>
      </w:r>
      <w:r w:rsidR="00A40B17" w:rsidRPr="00B63714">
        <w:rPr>
          <w:rFonts w:asciiTheme="minorHAnsi" w:hAnsiTheme="minorHAnsi" w:cstheme="minorHAnsi"/>
          <w:b/>
          <w:bCs/>
          <w:i/>
          <w:iCs/>
          <w:sz w:val="22"/>
          <w:szCs w:val="22"/>
          <w:lang w:val="lv-LV"/>
        </w:rPr>
        <w:t>veselīgas</w:t>
      </w:r>
      <w:r w:rsidRPr="00B63714">
        <w:rPr>
          <w:rFonts w:asciiTheme="minorHAnsi" w:hAnsiTheme="minorHAnsi" w:cstheme="minorHAnsi"/>
          <w:b/>
          <w:bCs/>
          <w:i/>
          <w:iCs/>
          <w:sz w:val="22"/>
          <w:szCs w:val="22"/>
          <w:lang w:val="lv-LV"/>
        </w:rPr>
        <w:t xml:space="preserve"> </w:t>
      </w:r>
      <w:r w:rsidRPr="00B63714">
        <w:rPr>
          <w:rFonts w:asciiTheme="minorHAnsi" w:hAnsiTheme="minorHAnsi" w:cstheme="minorHAnsi"/>
          <w:b/>
          <w:bCs/>
          <w:i/>
          <w:iCs/>
          <w:sz w:val="22"/>
          <w:szCs w:val="22"/>
          <w:lang w:val="lv-LV"/>
        </w:rPr>
        <w:lastRenderedPageBreak/>
        <w:t xml:space="preserve">augsnes” </w:t>
      </w:r>
      <w:r w:rsidR="00A40B17" w:rsidRPr="00B63714">
        <w:rPr>
          <w:rFonts w:asciiTheme="minorHAnsi" w:hAnsiTheme="minorHAnsi" w:cstheme="minorHAnsi"/>
          <w:b/>
          <w:bCs/>
          <w:i/>
          <w:iCs/>
          <w:sz w:val="22"/>
          <w:szCs w:val="22"/>
          <w:lang w:val="lv-LV"/>
        </w:rPr>
        <w:t>definīciju</w:t>
      </w:r>
      <w:r w:rsidRPr="00B63714">
        <w:rPr>
          <w:rFonts w:asciiTheme="minorHAnsi" w:hAnsiTheme="minorHAnsi" w:cstheme="minorHAnsi"/>
          <w:b/>
          <w:bCs/>
          <w:i/>
          <w:iCs/>
          <w:sz w:val="22"/>
          <w:szCs w:val="22"/>
          <w:lang w:val="lv-LV"/>
        </w:rPr>
        <w:t xml:space="preserve">, </w:t>
      </w:r>
      <w:r w:rsidR="00A40B17">
        <w:rPr>
          <w:rFonts w:asciiTheme="minorHAnsi" w:hAnsiTheme="minorHAnsi" w:cstheme="minorHAnsi"/>
          <w:b/>
          <w:bCs/>
          <w:i/>
          <w:iCs/>
          <w:sz w:val="22"/>
          <w:szCs w:val="22"/>
          <w:lang w:val="lv-LV"/>
        </w:rPr>
        <w:t>ra</w:t>
      </w:r>
      <w:r w:rsidR="00A40B17" w:rsidRPr="00B63714">
        <w:rPr>
          <w:rFonts w:asciiTheme="minorHAnsi" w:hAnsiTheme="minorHAnsi" w:cstheme="minorHAnsi"/>
          <w:b/>
          <w:bCs/>
          <w:i/>
          <w:iCs/>
          <w:sz w:val="22"/>
          <w:szCs w:val="22"/>
          <w:lang w:val="lv-LV"/>
        </w:rPr>
        <w:t>dītājus</w:t>
      </w:r>
      <w:r w:rsidRPr="00B63714">
        <w:rPr>
          <w:rFonts w:asciiTheme="minorHAnsi" w:hAnsiTheme="minorHAnsi" w:cstheme="minorHAnsi"/>
          <w:b/>
          <w:bCs/>
          <w:i/>
          <w:iCs/>
          <w:sz w:val="22"/>
          <w:szCs w:val="22"/>
          <w:lang w:val="lv-LV"/>
        </w:rPr>
        <w:t xml:space="preserve"> un </w:t>
      </w:r>
      <w:r w:rsidR="00A40B17" w:rsidRPr="00B63714">
        <w:rPr>
          <w:rFonts w:asciiTheme="minorHAnsi" w:hAnsiTheme="minorHAnsi" w:cstheme="minorHAnsi"/>
          <w:b/>
          <w:bCs/>
          <w:i/>
          <w:iCs/>
          <w:sz w:val="22"/>
          <w:szCs w:val="22"/>
          <w:lang w:val="lv-LV"/>
        </w:rPr>
        <w:t>robe</w:t>
      </w:r>
      <w:r w:rsidR="00A40B17">
        <w:rPr>
          <w:rFonts w:asciiTheme="minorHAnsi" w:hAnsiTheme="minorHAnsi" w:cstheme="minorHAnsi"/>
          <w:b/>
          <w:bCs/>
          <w:i/>
          <w:iCs/>
          <w:sz w:val="22"/>
          <w:szCs w:val="22"/>
          <w:lang w:val="lv-LV"/>
        </w:rPr>
        <w:t>ž</w:t>
      </w:r>
      <w:r w:rsidR="00A40B17" w:rsidRPr="00B63714">
        <w:rPr>
          <w:rFonts w:asciiTheme="minorHAnsi" w:hAnsiTheme="minorHAnsi" w:cstheme="minorHAnsi"/>
          <w:b/>
          <w:bCs/>
          <w:i/>
          <w:iCs/>
          <w:sz w:val="22"/>
          <w:szCs w:val="22"/>
          <w:lang w:val="lv-LV"/>
        </w:rPr>
        <w:t>vērtī</w:t>
      </w:r>
      <w:r w:rsidR="00A40B17">
        <w:rPr>
          <w:rFonts w:asciiTheme="minorHAnsi" w:hAnsiTheme="minorHAnsi" w:cstheme="minorHAnsi"/>
          <w:b/>
          <w:bCs/>
          <w:i/>
          <w:iCs/>
          <w:sz w:val="22"/>
          <w:szCs w:val="22"/>
          <w:lang w:val="lv-LV"/>
        </w:rPr>
        <w:t>b</w:t>
      </w:r>
      <w:r w:rsidR="00A40B17" w:rsidRPr="00B63714">
        <w:rPr>
          <w:rFonts w:asciiTheme="minorHAnsi" w:hAnsiTheme="minorHAnsi" w:cstheme="minorHAnsi"/>
          <w:b/>
          <w:bCs/>
          <w:i/>
          <w:iCs/>
          <w:sz w:val="22"/>
          <w:szCs w:val="22"/>
          <w:lang w:val="lv-LV"/>
        </w:rPr>
        <w:t>as</w:t>
      </w:r>
      <w:r w:rsidRPr="00B63714">
        <w:rPr>
          <w:rFonts w:asciiTheme="minorHAnsi" w:hAnsiTheme="minorHAnsi" w:cstheme="minorHAnsi"/>
          <w:sz w:val="22"/>
          <w:szCs w:val="22"/>
          <w:lang w:val="lv-LV"/>
        </w:rPr>
        <w:t>, un, pamatojoties uz “</w:t>
      </w:r>
      <w:r w:rsidR="00A40B17" w:rsidRPr="00B63714">
        <w:rPr>
          <w:rFonts w:asciiTheme="minorHAnsi" w:hAnsiTheme="minorHAnsi" w:cstheme="minorHAnsi"/>
          <w:sz w:val="22"/>
          <w:szCs w:val="22"/>
          <w:lang w:val="lv-LV"/>
        </w:rPr>
        <w:t>veselīgas</w:t>
      </w:r>
      <w:r w:rsidRPr="00B63714">
        <w:rPr>
          <w:rFonts w:asciiTheme="minorHAnsi" w:hAnsiTheme="minorHAnsi" w:cstheme="minorHAnsi"/>
          <w:sz w:val="22"/>
          <w:szCs w:val="22"/>
          <w:lang w:val="lv-LV"/>
        </w:rPr>
        <w:t xml:space="preserve"> augsnes” </w:t>
      </w:r>
      <w:r w:rsidR="00A40B17" w:rsidRPr="00B63714">
        <w:rPr>
          <w:rFonts w:asciiTheme="minorHAnsi" w:hAnsiTheme="minorHAnsi" w:cstheme="minorHAnsi"/>
          <w:sz w:val="22"/>
          <w:szCs w:val="22"/>
          <w:lang w:val="lv-LV"/>
        </w:rPr>
        <w:t>definīciju</w:t>
      </w:r>
      <w:r w:rsidRPr="00B63714">
        <w:rPr>
          <w:rFonts w:asciiTheme="minorHAnsi" w:hAnsiTheme="minorHAnsi" w:cstheme="minorHAnsi"/>
          <w:sz w:val="22"/>
          <w:szCs w:val="22"/>
          <w:lang w:val="lv-LV"/>
        </w:rPr>
        <w:t xml:space="preserve">, </w:t>
      </w:r>
      <w:r w:rsidRPr="00B63714">
        <w:rPr>
          <w:rFonts w:asciiTheme="minorHAnsi" w:hAnsiTheme="minorHAnsi" w:cstheme="minorHAnsi"/>
          <w:b/>
          <w:bCs/>
          <w:i/>
          <w:iCs/>
          <w:sz w:val="22"/>
          <w:szCs w:val="22"/>
          <w:lang w:val="lv-LV"/>
        </w:rPr>
        <w:t xml:space="preserve">noteikt skaidrus </w:t>
      </w:r>
      <w:proofErr w:type="spellStart"/>
      <w:r w:rsidRPr="00B63714">
        <w:rPr>
          <w:rFonts w:asciiTheme="minorHAnsi" w:hAnsiTheme="minorHAnsi" w:cstheme="minorHAnsi"/>
          <w:b/>
          <w:bCs/>
          <w:i/>
          <w:iCs/>
          <w:sz w:val="22"/>
          <w:szCs w:val="22"/>
          <w:lang w:val="lv-LV"/>
        </w:rPr>
        <w:t>m</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r</w:t>
      </w:r>
      <w:r w:rsidR="00037C22">
        <w:rPr>
          <w:rFonts w:asciiTheme="minorHAnsi" w:hAnsiTheme="minorHAnsi" w:cstheme="minorHAnsi"/>
          <w:b/>
          <w:bCs/>
          <w:i/>
          <w:iCs/>
          <w:sz w:val="22"/>
          <w:szCs w:val="22"/>
          <w:lang w:val="lv-LV"/>
        </w:rPr>
        <w:t>ķ</w:t>
      </w:r>
      <w:r w:rsidR="00D9303F">
        <w:rPr>
          <w:rFonts w:asciiTheme="minorHAnsi" w:hAnsiTheme="minorHAnsi" w:cstheme="minorHAnsi"/>
          <w:b/>
          <w:bCs/>
          <w:i/>
          <w:iCs/>
          <w:sz w:val="22"/>
          <w:szCs w:val="22"/>
          <w:lang w:val="lv-LV"/>
        </w:rPr>
        <w:t>rā</w:t>
      </w:r>
      <w:r w:rsidRPr="00B63714">
        <w:rPr>
          <w:rFonts w:asciiTheme="minorHAnsi" w:hAnsiTheme="minorHAnsi" w:cstheme="minorHAnsi"/>
          <w:b/>
          <w:bCs/>
          <w:i/>
          <w:iCs/>
          <w:sz w:val="22"/>
          <w:szCs w:val="22"/>
          <w:lang w:val="lv-LV"/>
        </w:rPr>
        <w:t>d</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t</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jus</w:t>
      </w:r>
      <w:proofErr w:type="spellEnd"/>
      <w:r w:rsidRPr="00B63714">
        <w:rPr>
          <w:rFonts w:asciiTheme="minorHAnsi" w:hAnsiTheme="minorHAnsi" w:cstheme="minorHAnsi"/>
          <w:b/>
          <w:bCs/>
          <w:i/>
          <w:iCs/>
          <w:sz w:val="22"/>
          <w:szCs w:val="22"/>
          <w:lang w:val="lv-LV"/>
        </w:rPr>
        <w:t xml:space="preserve"> 2030. gadam</w:t>
      </w:r>
      <w:r w:rsidRPr="00B63714">
        <w:rPr>
          <w:rFonts w:asciiTheme="minorHAnsi" w:hAnsiTheme="minorHAnsi" w:cstheme="minorHAnsi"/>
          <w:sz w:val="22"/>
          <w:szCs w:val="22"/>
          <w:lang w:val="lv-LV"/>
        </w:rPr>
        <w:t>.</w:t>
      </w:r>
    </w:p>
    <w:p w14:paraId="575CC9C0" w14:textId="3A5284A6" w:rsidR="00E028D3" w:rsidRPr="00B63714" w:rsidRDefault="004A3F05" w:rsidP="00DA1BB3">
      <w:pPr>
        <w:pStyle w:val="NormalWeb"/>
        <w:adjustRightInd w:val="0"/>
        <w:snapToGrid w:val="0"/>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 xml:space="preserve">Komiteja uzsver, ka ir </w:t>
      </w:r>
      <w:r w:rsidRPr="00B63714">
        <w:rPr>
          <w:rFonts w:asciiTheme="minorHAnsi" w:hAnsiTheme="minorHAnsi" w:cstheme="minorHAnsi"/>
          <w:b/>
          <w:bCs/>
          <w:i/>
          <w:iCs/>
          <w:sz w:val="22"/>
          <w:szCs w:val="22"/>
          <w:lang w:val="lv-LV"/>
        </w:rPr>
        <w:t>j</w:t>
      </w:r>
      <w:r w:rsidR="00A40B17">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piev</w:t>
      </w:r>
      <w:r w:rsidR="00A40B17">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r</w:t>
      </w:r>
      <w:r w:rsidR="00A40B17">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 xml:space="preserve">as visiem augsnes </w:t>
      </w:r>
      <w:r w:rsidR="00A40B17" w:rsidRPr="00B63714">
        <w:rPr>
          <w:rFonts w:asciiTheme="minorHAnsi" w:hAnsiTheme="minorHAnsi" w:cstheme="minorHAnsi"/>
          <w:b/>
          <w:bCs/>
          <w:i/>
          <w:iCs/>
          <w:sz w:val="22"/>
          <w:szCs w:val="22"/>
          <w:lang w:val="lv-LV"/>
        </w:rPr>
        <w:t>degradācijas</w:t>
      </w:r>
      <w:r w:rsidRPr="00B63714">
        <w:rPr>
          <w:rFonts w:asciiTheme="minorHAnsi" w:hAnsiTheme="minorHAnsi" w:cstheme="minorHAnsi"/>
          <w:b/>
          <w:bCs/>
          <w:i/>
          <w:iCs/>
          <w:sz w:val="22"/>
          <w:szCs w:val="22"/>
          <w:lang w:val="lv-LV"/>
        </w:rPr>
        <w:t xml:space="preserve"> aspektiem</w:t>
      </w:r>
      <w:r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īpašu</w:t>
      </w:r>
      <w:r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uzmanību</w:t>
      </w:r>
      <w:r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pievēršot</w:t>
      </w:r>
      <w:r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jautājumiem</w:t>
      </w:r>
      <w:r w:rsidRPr="00B63714">
        <w:rPr>
          <w:rFonts w:asciiTheme="minorHAnsi" w:hAnsiTheme="minorHAnsi" w:cstheme="minorHAnsi"/>
          <w:sz w:val="22"/>
          <w:szCs w:val="22"/>
          <w:lang w:val="lv-LV"/>
        </w:rPr>
        <w:t xml:space="preserve"> par augsnes </w:t>
      </w:r>
      <w:r w:rsidR="00A40B17" w:rsidRPr="00B63714">
        <w:rPr>
          <w:rFonts w:asciiTheme="minorHAnsi" w:hAnsiTheme="minorHAnsi" w:cstheme="minorHAnsi"/>
          <w:sz w:val="22"/>
          <w:szCs w:val="22"/>
          <w:lang w:val="lv-LV"/>
        </w:rPr>
        <w:t>piesārņojumu</w:t>
      </w:r>
      <w:r w:rsidRPr="00B63714">
        <w:rPr>
          <w:rFonts w:asciiTheme="minorHAnsi" w:hAnsiTheme="minorHAnsi" w:cstheme="minorHAnsi"/>
          <w:sz w:val="22"/>
          <w:szCs w:val="22"/>
          <w:lang w:val="lv-LV"/>
        </w:rPr>
        <w:t xml:space="preserve">, zemes </w:t>
      </w:r>
      <w:r w:rsidR="00A40B17" w:rsidRPr="00B63714">
        <w:rPr>
          <w:rFonts w:asciiTheme="minorHAnsi" w:hAnsiTheme="minorHAnsi" w:cstheme="minorHAnsi"/>
          <w:sz w:val="22"/>
          <w:szCs w:val="22"/>
          <w:lang w:val="lv-LV"/>
        </w:rPr>
        <w:t>izmantošanu</w:t>
      </w:r>
      <w:r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pilsētu</w:t>
      </w:r>
      <w:r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attīstībā</w:t>
      </w:r>
      <w:r w:rsidRPr="00B63714">
        <w:rPr>
          <w:rFonts w:asciiTheme="minorHAnsi" w:hAnsiTheme="minorHAnsi" w:cstheme="minorHAnsi"/>
          <w:sz w:val="22"/>
          <w:szCs w:val="22"/>
          <w:lang w:val="lv-LV"/>
        </w:rPr>
        <w:t xml:space="preserve"> un </w:t>
      </w:r>
      <w:r w:rsidR="00A40B17" w:rsidRPr="00B63714">
        <w:rPr>
          <w:rFonts w:asciiTheme="minorHAnsi" w:hAnsiTheme="minorHAnsi" w:cstheme="minorHAnsi"/>
          <w:sz w:val="22"/>
          <w:szCs w:val="22"/>
          <w:lang w:val="lv-LV"/>
        </w:rPr>
        <w:t>infrastruktūrā</w:t>
      </w:r>
      <w:r w:rsidRPr="00B63714">
        <w:rPr>
          <w:rFonts w:asciiTheme="minorHAnsi" w:hAnsiTheme="minorHAnsi" w:cstheme="minorHAnsi"/>
          <w:sz w:val="22"/>
          <w:szCs w:val="22"/>
          <w:lang w:val="lv-LV"/>
        </w:rPr>
        <w:t>, 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ar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 par organisko vielu </w:t>
      </w:r>
      <w:r w:rsidR="00A40B17" w:rsidRPr="00B63714">
        <w:rPr>
          <w:rFonts w:asciiTheme="minorHAnsi" w:hAnsiTheme="minorHAnsi" w:cstheme="minorHAnsi"/>
          <w:sz w:val="22"/>
          <w:szCs w:val="22"/>
          <w:lang w:val="lv-LV"/>
        </w:rPr>
        <w:t>noplicināšanu</w:t>
      </w:r>
      <w:r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lauksaimniecības</w:t>
      </w:r>
      <w:r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augsnēs</w:t>
      </w:r>
      <w:r w:rsidRPr="00B63714">
        <w:rPr>
          <w:rFonts w:asciiTheme="minorHAnsi" w:hAnsiTheme="minorHAnsi" w:cstheme="minorHAnsi"/>
          <w:sz w:val="22"/>
          <w:szCs w:val="22"/>
          <w:lang w:val="lv-LV"/>
        </w:rPr>
        <w:t xml:space="preserve">, jo </w:t>
      </w:r>
      <w:r w:rsidR="00A40B17" w:rsidRPr="00B63714">
        <w:rPr>
          <w:rFonts w:asciiTheme="minorHAnsi" w:hAnsiTheme="minorHAnsi" w:cstheme="minorHAnsi"/>
          <w:sz w:val="22"/>
          <w:szCs w:val="22"/>
          <w:lang w:val="lv-LV"/>
        </w:rPr>
        <w:t>šīm</w:t>
      </w:r>
      <w:r w:rsidRPr="00B63714">
        <w:rPr>
          <w:rFonts w:asciiTheme="minorHAnsi" w:hAnsiTheme="minorHAnsi" w:cstheme="minorHAnsi"/>
          <w:sz w:val="22"/>
          <w:szCs w:val="22"/>
          <w:lang w:val="lv-LV"/>
        </w:rPr>
        <w:t xml:space="preserve"> par</w:t>
      </w:r>
      <w:r w:rsidR="00A40B17">
        <w:rPr>
          <w:rFonts w:asciiTheme="minorHAnsi" w:hAnsiTheme="minorHAnsi" w:cstheme="minorHAnsi"/>
          <w:sz w:val="22"/>
          <w:szCs w:val="22"/>
          <w:lang w:val="lv-LV"/>
        </w:rPr>
        <w:t>ā</w:t>
      </w:r>
      <w:r w:rsidRPr="00B63714">
        <w:rPr>
          <w:rFonts w:asciiTheme="minorHAnsi" w:hAnsiTheme="minorHAnsi" w:cstheme="minorHAnsi"/>
          <w:sz w:val="22"/>
          <w:szCs w:val="22"/>
          <w:lang w:val="lv-LV"/>
        </w:rPr>
        <w:t>d</w:t>
      </w:r>
      <w:r w:rsidR="00A40B17">
        <w:rPr>
          <w:rFonts w:asciiTheme="minorHAnsi" w:hAnsiTheme="minorHAnsi" w:cstheme="minorHAnsi"/>
          <w:sz w:val="22"/>
          <w:szCs w:val="22"/>
          <w:lang w:val="lv-LV"/>
        </w:rPr>
        <w:t>ī</w:t>
      </w:r>
      <w:r w:rsidRPr="00B63714">
        <w:rPr>
          <w:rFonts w:asciiTheme="minorHAnsi" w:hAnsiTheme="minorHAnsi" w:cstheme="minorHAnsi"/>
          <w:sz w:val="22"/>
          <w:szCs w:val="22"/>
          <w:lang w:val="lv-LV"/>
        </w:rPr>
        <w:t>b</w:t>
      </w:r>
      <w:r w:rsidR="00A40B17">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m ir </w:t>
      </w:r>
      <w:r w:rsidR="00A40B17" w:rsidRPr="00B63714">
        <w:rPr>
          <w:rFonts w:asciiTheme="minorHAnsi" w:hAnsiTheme="minorHAnsi" w:cstheme="minorHAnsi"/>
          <w:sz w:val="22"/>
          <w:szCs w:val="22"/>
          <w:lang w:val="lv-LV"/>
        </w:rPr>
        <w:t>īpaši</w:t>
      </w:r>
      <w:r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dziļa</w:t>
      </w:r>
      <w:r w:rsidRPr="00B63714">
        <w:rPr>
          <w:rFonts w:asciiTheme="minorHAnsi" w:hAnsiTheme="minorHAnsi" w:cstheme="minorHAnsi"/>
          <w:sz w:val="22"/>
          <w:szCs w:val="22"/>
          <w:lang w:val="lv-LV"/>
        </w:rPr>
        <w:t xml:space="preserve"> un </w:t>
      </w:r>
      <w:r w:rsidR="00A40B17" w:rsidRPr="00B63714">
        <w:rPr>
          <w:rFonts w:asciiTheme="minorHAnsi" w:hAnsiTheme="minorHAnsi" w:cstheme="minorHAnsi"/>
          <w:sz w:val="22"/>
          <w:szCs w:val="22"/>
          <w:lang w:val="lv-LV"/>
        </w:rPr>
        <w:t>potenciāli</w:t>
      </w:r>
      <w:r w:rsidRPr="00B63714">
        <w:rPr>
          <w:rFonts w:asciiTheme="minorHAnsi" w:hAnsiTheme="minorHAnsi" w:cstheme="minorHAnsi"/>
          <w:sz w:val="22"/>
          <w:szCs w:val="22"/>
          <w:lang w:val="lv-LV"/>
        </w:rPr>
        <w:t xml:space="preserve"> neatgriezeniska ietekme uz augsnes </w:t>
      </w:r>
      <w:r w:rsidR="00A40B17" w:rsidRPr="00B63714">
        <w:rPr>
          <w:rFonts w:asciiTheme="minorHAnsi" w:hAnsiTheme="minorHAnsi" w:cstheme="minorHAnsi"/>
          <w:sz w:val="22"/>
          <w:szCs w:val="22"/>
          <w:lang w:val="lv-LV"/>
        </w:rPr>
        <w:t>veselību</w:t>
      </w:r>
      <w:r w:rsidRPr="00B63714">
        <w:rPr>
          <w:rFonts w:asciiTheme="minorHAnsi" w:hAnsiTheme="minorHAnsi" w:cstheme="minorHAnsi"/>
          <w:sz w:val="22"/>
          <w:szCs w:val="22"/>
          <w:lang w:val="lv-LV"/>
        </w:rPr>
        <w:t xml:space="preserve"> un </w:t>
      </w:r>
      <w:r w:rsidR="00A40B17">
        <w:rPr>
          <w:rFonts w:asciiTheme="minorHAnsi" w:hAnsiTheme="minorHAnsi" w:cstheme="minorHAnsi"/>
          <w:sz w:val="22"/>
          <w:szCs w:val="22"/>
          <w:lang w:val="lv-LV"/>
        </w:rPr>
        <w:t>tās</w:t>
      </w:r>
      <w:r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spēju</w:t>
      </w:r>
      <w:r w:rsidRPr="00B63714">
        <w:rPr>
          <w:rFonts w:asciiTheme="minorHAnsi" w:hAnsiTheme="minorHAnsi" w:cstheme="minorHAnsi"/>
          <w:sz w:val="22"/>
          <w:szCs w:val="22"/>
          <w:lang w:val="lv-LV"/>
        </w:rPr>
        <w:t xml:space="preserve"> sniegt </w:t>
      </w:r>
      <w:r w:rsidR="00A40B17" w:rsidRPr="00B63714">
        <w:rPr>
          <w:rFonts w:asciiTheme="minorHAnsi" w:hAnsiTheme="minorHAnsi" w:cstheme="minorHAnsi"/>
          <w:sz w:val="22"/>
          <w:szCs w:val="22"/>
          <w:lang w:val="lv-LV"/>
        </w:rPr>
        <w:t>ekosistēmu</w:t>
      </w:r>
      <w:r w:rsidRPr="00B63714">
        <w:rPr>
          <w:rFonts w:asciiTheme="minorHAnsi" w:hAnsiTheme="minorHAnsi" w:cstheme="minorHAnsi"/>
          <w:sz w:val="22"/>
          <w:szCs w:val="22"/>
          <w:lang w:val="lv-LV"/>
        </w:rPr>
        <w:t xml:space="preserve"> pakalpojumus. </w:t>
      </w:r>
    </w:p>
    <w:p w14:paraId="6F021198" w14:textId="3100A6A3" w:rsidR="004A3F05" w:rsidRPr="00B63714" w:rsidRDefault="004A3F05" w:rsidP="00DA1BB3">
      <w:pPr>
        <w:pStyle w:val="NormalWeb"/>
        <w:adjustRightInd w:val="0"/>
        <w:snapToGrid w:val="0"/>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Eirop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ir liela augsnes </w:t>
      </w:r>
      <w:r w:rsidR="00A40B17" w:rsidRPr="00B63714">
        <w:rPr>
          <w:rFonts w:asciiTheme="minorHAnsi" w:hAnsiTheme="minorHAnsi" w:cstheme="minorHAnsi"/>
          <w:sz w:val="22"/>
          <w:szCs w:val="22"/>
          <w:lang w:val="lv-LV"/>
        </w:rPr>
        <w:t>daudzveidība</w:t>
      </w:r>
      <w:r w:rsidRPr="00B63714">
        <w:rPr>
          <w:rFonts w:asciiTheme="minorHAnsi" w:hAnsiTheme="minorHAnsi" w:cstheme="minorHAnsi"/>
          <w:sz w:val="22"/>
          <w:szCs w:val="22"/>
          <w:lang w:val="lv-LV"/>
        </w:rPr>
        <w:t xml:space="preserve">, kas </w:t>
      </w:r>
      <w:r w:rsidR="00A40B17" w:rsidRPr="00B63714">
        <w:rPr>
          <w:rFonts w:asciiTheme="minorHAnsi" w:hAnsiTheme="minorHAnsi" w:cstheme="minorHAnsi"/>
          <w:sz w:val="22"/>
          <w:szCs w:val="22"/>
          <w:lang w:val="lv-LV"/>
        </w:rPr>
        <w:t>atspoguļo</w:t>
      </w:r>
      <w:r w:rsidRPr="00B63714">
        <w:rPr>
          <w:rFonts w:asciiTheme="minorHAnsi" w:hAnsiTheme="minorHAnsi" w:cstheme="minorHAnsi"/>
          <w:sz w:val="22"/>
          <w:szCs w:val="22"/>
          <w:lang w:val="lv-LV"/>
        </w:rPr>
        <w:t xml:space="preserve"> klimata, </w:t>
      </w:r>
      <w:r w:rsidR="00A40B17" w:rsidRPr="00B63714">
        <w:rPr>
          <w:rFonts w:asciiTheme="minorHAnsi" w:hAnsiTheme="minorHAnsi" w:cstheme="minorHAnsi"/>
          <w:sz w:val="22"/>
          <w:szCs w:val="22"/>
          <w:lang w:val="lv-LV"/>
        </w:rPr>
        <w:t>ģeoloģijas</w:t>
      </w:r>
      <w:r w:rsidRPr="00B63714">
        <w:rPr>
          <w:rFonts w:asciiTheme="minorHAnsi" w:hAnsiTheme="minorHAnsi" w:cstheme="minorHAnsi"/>
          <w:sz w:val="22"/>
          <w:szCs w:val="22"/>
          <w:lang w:val="lv-LV"/>
        </w:rPr>
        <w:t xml:space="preserve"> un zemes </w:t>
      </w:r>
      <w:r w:rsidR="00A40B17" w:rsidRPr="00B63714">
        <w:rPr>
          <w:rFonts w:asciiTheme="minorHAnsi" w:hAnsiTheme="minorHAnsi" w:cstheme="minorHAnsi"/>
          <w:sz w:val="22"/>
          <w:szCs w:val="22"/>
          <w:lang w:val="lv-LV"/>
        </w:rPr>
        <w:t>izmantošanas</w:t>
      </w:r>
      <w:r w:rsidRPr="00B63714">
        <w:rPr>
          <w:rFonts w:asciiTheme="minorHAnsi" w:hAnsiTheme="minorHAnsi" w:cstheme="minorHAnsi"/>
          <w:sz w:val="22"/>
          <w:szCs w:val="22"/>
          <w:lang w:val="lv-LV"/>
        </w:rPr>
        <w:t xml:space="preserve"> at</w:t>
      </w:r>
      <w:r w:rsidR="00A40B17">
        <w:rPr>
          <w:rFonts w:asciiTheme="minorHAnsi" w:hAnsiTheme="minorHAnsi" w:cstheme="minorHAnsi"/>
          <w:sz w:val="22"/>
          <w:szCs w:val="22"/>
          <w:lang w:val="lv-LV"/>
        </w:rPr>
        <w:t>šķirības</w:t>
      </w:r>
      <w:r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apdraudējumi</w:t>
      </w:r>
      <w:r w:rsidRPr="00B63714">
        <w:rPr>
          <w:rFonts w:asciiTheme="minorHAnsi" w:hAnsiTheme="minorHAnsi" w:cstheme="minorHAnsi"/>
          <w:sz w:val="22"/>
          <w:szCs w:val="22"/>
          <w:lang w:val="lv-LV"/>
        </w:rPr>
        <w:t xml:space="preserve">, kuriem </w:t>
      </w:r>
      <w:r w:rsidR="00A40B17" w:rsidRPr="00B63714">
        <w:rPr>
          <w:rFonts w:asciiTheme="minorHAnsi" w:hAnsiTheme="minorHAnsi" w:cstheme="minorHAnsi"/>
          <w:sz w:val="22"/>
          <w:szCs w:val="22"/>
          <w:lang w:val="lv-LV"/>
        </w:rPr>
        <w:t>pakļauta</w:t>
      </w:r>
      <w:r w:rsidRPr="00B63714">
        <w:rPr>
          <w:rFonts w:asciiTheme="minorHAnsi" w:hAnsiTheme="minorHAnsi" w:cstheme="minorHAnsi"/>
          <w:sz w:val="22"/>
          <w:szCs w:val="22"/>
          <w:lang w:val="lv-LV"/>
        </w:rPr>
        <w:t xml:space="preserve"> augsne, </w:t>
      </w:r>
      <w:r w:rsidR="00A40B17" w:rsidRPr="00B63714">
        <w:rPr>
          <w:rFonts w:asciiTheme="minorHAnsi" w:hAnsiTheme="minorHAnsi" w:cstheme="minorHAnsi"/>
          <w:sz w:val="22"/>
          <w:szCs w:val="22"/>
          <w:lang w:val="lv-LV"/>
        </w:rPr>
        <w:t>atšķiras</w:t>
      </w:r>
      <w:r w:rsidRPr="00B63714">
        <w:rPr>
          <w:rFonts w:asciiTheme="minorHAnsi" w:hAnsiTheme="minorHAnsi" w:cstheme="minorHAnsi"/>
          <w:sz w:val="22"/>
          <w:szCs w:val="22"/>
          <w:lang w:val="lv-LV"/>
        </w:rPr>
        <w:t xml:space="preserve"> ar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 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 xml:space="preserve">c to veida un </w:t>
      </w:r>
      <w:r w:rsidR="00A40B17" w:rsidRPr="00B63714">
        <w:rPr>
          <w:rFonts w:asciiTheme="minorHAnsi" w:hAnsiTheme="minorHAnsi" w:cstheme="minorHAnsi"/>
          <w:sz w:val="22"/>
          <w:szCs w:val="22"/>
          <w:lang w:val="lv-LV"/>
        </w:rPr>
        <w:t>intensitātes</w:t>
      </w:r>
      <w:r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tāpēc</w:t>
      </w:r>
      <w:r w:rsidRPr="00B63714">
        <w:rPr>
          <w:rFonts w:asciiTheme="minorHAnsi" w:hAnsiTheme="minorHAnsi" w:cstheme="minorHAnsi"/>
          <w:sz w:val="22"/>
          <w:szCs w:val="22"/>
          <w:lang w:val="lv-LV"/>
        </w:rPr>
        <w:t xml:space="preserve"> </w:t>
      </w:r>
      <w:r w:rsidRPr="00B63714">
        <w:rPr>
          <w:rFonts w:asciiTheme="minorHAnsi" w:hAnsiTheme="minorHAnsi" w:cstheme="minorHAnsi"/>
          <w:b/>
          <w:bCs/>
          <w:i/>
          <w:iCs/>
          <w:sz w:val="22"/>
          <w:szCs w:val="22"/>
          <w:lang w:val="lv-LV"/>
        </w:rPr>
        <w:t xml:space="preserve">politika, kas </w:t>
      </w:r>
      <w:r w:rsidR="00A40B17" w:rsidRPr="00B63714">
        <w:rPr>
          <w:rFonts w:asciiTheme="minorHAnsi" w:hAnsiTheme="minorHAnsi" w:cstheme="minorHAnsi"/>
          <w:b/>
          <w:bCs/>
          <w:i/>
          <w:iCs/>
          <w:sz w:val="22"/>
          <w:szCs w:val="22"/>
          <w:lang w:val="lv-LV"/>
        </w:rPr>
        <w:t>izstrādāta</w:t>
      </w:r>
      <w:r w:rsidRPr="00B63714">
        <w:rPr>
          <w:rFonts w:asciiTheme="minorHAnsi" w:hAnsiTheme="minorHAnsi" w:cstheme="minorHAnsi"/>
          <w:b/>
          <w:bCs/>
          <w:i/>
          <w:iCs/>
          <w:sz w:val="22"/>
          <w:szCs w:val="22"/>
          <w:lang w:val="lv-LV"/>
        </w:rPr>
        <w:t xml:space="preserve"> augsnes </w:t>
      </w:r>
      <w:r w:rsidR="00A40B17" w:rsidRPr="00B63714">
        <w:rPr>
          <w:rFonts w:asciiTheme="minorHAnsi" w:hAnsiTheme="minorHAnsi" w:cstheme="minorHAnsi"/>
          <w:b/>
          <w:bCs/>
          <w:i/>
          <w:iCs/>
          <w:sz w:val="22"/>
          <w:szCs w:val="22"/>
          <w:lang w:val="lv-LV"/>
        </w:rPr>
        <w:t>degradācijas</w:t>
      </w:r>
      <w:r w:rsidRPr="00B63714">
        <w:rPr>
          <w:rFonts w:asciiTheme="minorHAnsi" w:hAnsiTheme="minorHAnsi" w:cstheme="minorHAnsi"/>
          <w:b/>
          <w:bCs/>
          <w:i/>
          <w:iCs/>
          <w:sz w:val="22"/>
          <w:szCs w:val="22"/>
          <w:lang w:val="lv-LV"/>
        </w:rPr>
        <w:t xml:space="preserve"> </w:t>
      </w:r>
      <w:r w:rsidR="00A40B17" w:rsidRPr="00B63714">
        <w:rPr>
          <w:rFonts w:asciiTheme="minorHAnsi" w:hAnsiTheme="minorHAnsi" w:cstheme="minorHAnsi"/>
          <w:b/>
          <w:bCs/>
          <w:i/>
          <w:iCs/>
          <w:sz w:val="22"/>
          <w:szCs w:val="22"/>
          <w:lang w:val="lv-LV"/>
        </w:rPr>
        <w:t>novēršanai</w:t>
      </w:r>
      <w:r w:rsidRPr="00B63714">
        <w:rPr>
          <w:rFonts w:asciiTheme="minorHAnsi" w:hAnsiTheme="minorHAnsi" w:cstheme="minorHAnsi"/>
          <w:b/>
          <w:bCs/>
          <w:i/>
          <w:iCs/>
          <w:sz w:val="22"/>
          <w:szCs w:val="22"/>
          <w:lang w:val="lv-LV"/>
        </w:rPr>
        <w:t xml:space="preserve">, ir </w:t>
      </w:r>
      <w:r w:rsidR="00A40B17" w:rsidRPr="00B63714">
        <w:rPr>
          <w:rFonts w:asciiTheme="minorHAnsi" w:hAnsiTheme="minorHAnsi" w:cstheme="minorHAnsi"/>
          <w:b/>
          <w:bCs/>
          <w:i/>
          <w:iCs/>
          <w:sz w:val="22"/>
          <w:szCs w:val="22"/>
          <w:lang w:val="lv-LV"/>
        </w:rPr>
        <w:t>jāpielāgo</w:t>
      </w:r>
      <w:r w:rsidRPr="00B63714">
        <w:rPr>
          <w:rFonts w:asciiTheme="minorHAnsi" w:hAnsiTheme="minorHAnsi" w:cstheme="minorHAnsi"/>
          <w:b/>
          <w:bCs/>
          <w:i/>
          <w:iCs/>
          <w:sz w:val="22"/>
          <w:szCs w:val="22"/>
          <w:lang w:val="lv-LV"/>
        </w:rPr>
        <w:t xml:space="preserve"> </w:t>
      </w:r>
      <w:r w:rsidR="00A40B17" w:rsidRPr="00B63714">
        <w:rPr>
          <w:rFonts w:asciiTheme="minorHAnsi" w:hAnsiTheme="minorHAnsi" w:cstheme="minorHAnsi"/>
          <w:b/>
          <w:bCs/>
          <w:i/>
          <w:iCs/>
          <w:sz w:val="22"/>
          <w:szCs w:val="22"/>
          <w:lang w:val="lv-LV"/>
        </w:rPr>
        <w:t>dažādiem</w:t>
      </w:r>
      <w:r w:rsidRPr="00B63714">
        <w:rPr>
          <w:rFonts w:asciiTheme="minorHAnsi" w:hAnsiTheme="minorHAnsi" w:cstheme="minorHAnsi"/>
          <w:b/>
          <w:bCs/>
          <w:i/>
          <w:iCs/>
          <w:sz w:val="22"/>
          <w:szCs w:val="22"/>
          <w:lang w:val="lv-LV"/>
        </w:rPr>
        <w:t xml:space="preserve"> </w:t>
      </w:r>
      <w:r w:rsidR="00A40B17" w:rsidRPr="00B63714">
        <w:rPr>
          <w:rFonts w:asciiTheme="minorHAnsi" w:hAnsiTheme="minorHAnsi" w:cstheme="minorHAnsi"/>
          <w:b/>
          <w:bCs/>
          <w:i/>
          <w:iCs/>
          <w:sz w:val="22"/>
          <w:szCs w:val="22"/>
          <w:lang w:val="lv-LV"/>
        </w:rPr>
        <w:t>ģeogrāfiskiem</w:t>
      </w:r>
      <w:r w:rsidRPr="00B63714">
        <w:rPr>
          <w:rFonts w:asciiTheme="minorHAnsi" w:hAnsiTheme="minorHAnsi" w:cstheme="minorHAnsi"/>
          <w:b/>
          <w:bCs/>
          <w:i/>
          <w:iCs/>
          <w:sz w:val="22"/>
          <w:szCs w:val="22"/>
          <w:lang w:val="lv-LV"/>
        </w:rPr>
        <w:t xml:space="preserve"> un </w:t>
      </w:r>
      <w:r w:rsidR="00A40B17" w:rsidRPr="00B63714">
        <w:rPr>
          <w:rFonts w:asciiTheme="minorHAnsi" w:hAnsiTheme="minorHAnsi" w:cstheme="minorHAnsi"/>
          <w:b/>
          <w:bCs/>
          <w:i/>
          <w:iCs/>
          <w:sz w:val="22"/>
          <w:szCs w:val="22"/>
          <w:lang w:val="lv-LV"/>
        </w:rPr>
        <w:t>kultūras</w:t>
      </w:r>
      <w:r w:rsidRPr="00B63714">
        <w:rPr>
          <w:rFonts w:asciiTheme="minorHAnsi" w:hAnsiTheme="minorHAnsi" w:cstheme="minorHAnsi"/>
          <w:b/>
          <w:bCs/>
          <w:i/>
          <w:iCs/>
          <w:sz w:val="22"/>
          <w:szCs w:val="22"/>
          <w:lang w:val="lv-LV"/>
        </w:rPr>
        <w:t xml:space="preserve"> </w:t>
      </w:r>
      <w:r w:rsidR="00A40B17" w:rsidRPr="00B63714">
        <w:rPr>
          <w:rFonts w:asciiTheme="minorHAnsi" w:hAnsiTheme="minorHAnsi" w:cstheme="minorHAnsi"/>
          <w:b/>
          <w:bCs/>
          <w:i/>
          <w:iCs/>
          <w:sz w:val="22"/>
          <w:szCs w:val="22"/>
          <w:lang w:val="lv-LV"/>
        </w:rPr>
        <w:t>apstākļiem</w:t>
      </w:r>
      <w:r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Dalībvalstu</w:t>
      </w:r>
      <w:r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tiesību</w:t>
      </w:r>
      <w:r w:rsidRPr="00B63714">
        <w:rPr>
          <w:rFonts w:asciiTheme="minorHAnsi" w:hAnsiTheme="minorHAnsi" w:cstheme="minorHAnsi"/>
          <w:sz w:val="22"/>
          <w:szCs w:val="22"/>
          <w:lang w:val="lv-LV"/>
        </w:rPr>
        <w:t xml:space="preserve"> akti augsnes </w:t>
      </w:r>
      <w:r w:rsidR="00A40B17" w:rsidRPr="00B63714">
        <w:rPr>
          <w:rFonts w:asciiTheme="minorHAnsi" w:hAnsiTheme="minorHAnsi" w:cstheme="minorHAnsi"/>
          <w:sz w:val="22"/>
          <w:szCs w:val="22"/>
          <w:lang w:val="lv-LV"/>
        </w:rPr>
        <w:t>aizsardzības</w:t>
      </w:r>
      <w:r w:rsidRPr="00B63714">
        <w:rPr>
          <w:rFonts w:asciiTheme="minorHAnsi" w:hAnsiTheme="minorHAnsi" w:cstheme="minorHAnsi"/>
          <w:sz w:val="22"/>
          <w:szCs w:val="22"/>
          <w:lang w:val="lv-LV"/>
        </w:rPr>
        <w:t xml:space="preserve"> jom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ir </w:t>
      </w:r>
      <w:r w:rsidR="00A40B17" w:rsidRPr="00B63714">
        <w:rPr>
          <w:rFonts w:asciiTheme="minorHAnsi" w:hAnsiTheme="minorHAnsi" w:cstheme="minorHAnsi"/>
          <w:sz w:val="22"/>
          <w:szCs w:val="22"/>
          <w:lang w:val="lv-LV"/>
        </w:rPr>
        <w:t>neviendabīgi</w:t>
      </w:r>
      <w:r w:rsidRPr="00B63714">
        <w:rPr>
          <w:rFonts w:asciiTheme="minorHAnsi" w:hAnsiTheme="minorHAnsi" w:cstheme="minorHAnsi"/>
          <w:sz w:val="22"/>
          <w:szCs w:val="22"/>
          <w:lang w:val="lv-LV"/>
        </w:rPr>
        <w:t xml:space="preserve"> un sadrumstaloti, un daudzu </w:t>
      </w:r>
      <w:r w:rsidR="00A40B17" w:rsidRPr="00B63714">
        <w:rPr>
          <w:rFonts w:asciiTheme="minorHAnsi" w:hAnsiTheme="minorHAnsi" w:cstheme="minorHAnsi"/>
          <w:sz w:val="22"/>
          <w:szCs w:val="22"/>
          <w:lang w:val="lv-LV"/>
        </w:rPr>
        <w:t>dalībvalstu</w:t>
      </w:r>
      <w:r w:rsidRPr="00B63714">
        <w:rPr>
          <w:rFonts w:asciiTheme="minorHAnsi" w:hAnsiTheme="minorHAnsi" w:cstheme="minorHAnsi"/>
          <w:sz w:val="22"/>
          <w:szCs w:val="22"/>
          <w:lang w:val="lv-LV"/>
        </w:rPr>
        <w:t xml:space="preserve"> politika un tiesiskais </w:t>
      </w:r>
      <w:r w:rsidR="00A40B17" w:rsidRPr="00B63714">
        <w:rPr>
          <w:rFonts w:asciiTheme="minorHAnsi" w:hAnsiTheme="minorHAnsi" w:cstheme="minorHAnsi"/>
          <w:sz w:val="22"/>
          <w:szCs w:val="22"/>
          <w:lang w:val="lv-LV"/>
        </w:rPr>
        <w:t>regulējums</w:t>
      </w:r>
      <w:r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nepievēr</w:t>
      </w:r>
      <w:r w:rsidR="00A40B17">
        <w:rPr>
          <w:rFonts w:asciiTheme="minorHAnsi" w:hAnsiTheme="minorHAnsi" w:cstheme="minorHAnsi"/>
          <w:sz w:val="22"/>
          <w:szCs w:val="22"/>
          <w:lang w:val="lv-LV"/>
        </w:rPr>
        <w:t>šas</w:t>
      </w:r>
      <w:r w:rsidRPr="00B63714">
        <w:rPr>
          <w:rFonts w:asciiTheme="minorHAnsi" w:hAnsiTheme="minorHAnsi" w:cstheme="minorHAnsi"/>
          <w:sz w:val="22"/>
          <w:szCs w:val="22"/>
          <w:lang w:val="lv-LV"/>
        </w:rPr>
        <w:t xml:space="preserve"> daudziem augsnes </w:t>
      </w:r>
      <w:r w:rsidR="00A40B17" w:rsidRPr="00B63714">
        <w:rPr>
          <w:rFonts w:asciiTheme="minorHAnsi" w:hAnsiTheme="minorHAnsi" w:cstheme="minorHAnsi"/>
          <w:sz w:val="22"/>
          <w:szCs w:val="22"/>
          <w:lang w:val="lv-LV"/>
        </w:rPr>
        <w:t>apdraudējumiem</w:t>
      </w:r>
      <w:r w:rsidRPr="00B63714">
        <w:rPr>
          <w:rFonts w:asciiTheme="minorHAnsi" w:hAnsiTheme="minorHAnsi" w:cstheme="minorHAnsi"/>
          <w:sz w:val="22"/>
          <w:szCs w:val="22"/>
          <w:lang w:val="lv-LV"/>
        </w:rPr>
        <w:t>.</w:t>
      </w:r>
    </w:p>
    <w:p w14:paraId="1FDCC4C2" w14:textId="34AF9676" w:rsidR="00227A93" w:rsidRPr="00B63714" w:rsidRDefault="004A3F05" w:rsidP="00DA1BB3">
      <w:pPr>
        <w:pStyle w:val="NormalWeb"/>
        <w:adjustRightInd w:val="0"/>
        <w:snapToGrid w:val="0"/>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Komi</w:t>
      </w:r>
      <w:r w:rsidR="002D26FD" w:rsidRPr="00B63714">
        <w:rPr>
          <w:rFonts w:asciiTheme="minorHAnsi" w:hAnsiTheme="minorHAnsi" w:cstheme="minorHAnsi"/>
          <w:sz w:val="22"/>
          <w:szCs w:val="22"/>
          <w:lang w:val="lv-LV"/>
        </w:rPr>
        <w:t>tejas</w:t>
      </w:r>
      <w:r w:rsidRPr="00B63714">
        <w:rPr>
          <w:rFonts w:asciiTheme="minorHAnsi" w:hAnsiTheme="minorHAnsi" w:cstheme="minorHAnsi"/>
          <w:sz w:val="22"/>
          <w:szCs w:val="22"/>
          <w:lang w:val="lv-LV"/>
        </w:rPr>
        <w:t xml:space="preserve"> ieskatā </w:t>
      </w:r>
      <w:r w:rsidR="002D26FD" w:rsidRPr="00B63714">
        <w:rPr>
          <w:rFonts w:asciiTheme="minorHAnsi" w:hAnsiTheme="minorHAnsi" w:cstheme="minorHAnsi"/>
          <w:sz w:val="22"/>
          <w:szCs w:val="22"/>
          <w:lang w:val="lv-LV"/>
        </w:rPr>
        <w:t>jāpieprasa</w:t>
      </w:r>
      <w:r w:rsidRPr="00B63714">
        <w:rPr>
          <w:rFonts w:asciiTheme="minorHAnsi" w:hAnsiTheme="minorHAnsi" w:cstheme="minorHAnsi"/>
          <w:sz w:val="22"/>
          <w:szCs w:val="22"/>
          <w:lang w:val="lv-LV"/>
        </w:rPr>
        <w:t xml:space="preserve"> </w:t>
      </w:r>
      <w:r w:rsidR="00A40B17" w:rsidRPr="00B63714">
        <w:rPr>
          <w:rFonts w:asciiTheme="minorHAnsi" w:hAnsiTheme="minorHAnsi" w:cstheme="minorHAnsi"/>
          <w:b/>
          <w:bCs/>
          <w:i/>
          <w:iCs/>
          <w:sz w:val="22"/>
          <w:szCs w:val="22"/>
          <w:lang w:val="lv-LV"/>
        </w:rPr>
        <w:t>dalībvalstīm</w:t>
      </w:r>
      <w:r w:rsidRPr="00B63714">
        <w:rPr>
          <w:rFonts w:asciiTheme="minorHAnsi" w:hAnsiTheme="minorHAnsi" w:cstheme="minorHAnsi"/>
          <w:b/>
          <w:bCs/>
          <w:i/>
          <w:iCs/>
          <w:sz w:val="22"/>
          <w:szCs w:val="22"/>
          <w:lang w:val="lv-LV"/>
        </w:rPr>
        <w:t xml:space="preserve"> </w:t>
      </w:r>
      <w:r w:rsidR="00A40B17" w:rsidRPr="00B63714">
        <w:rPr>
          <w:rFonts w:asciiTheme="minorHAnsi" w:hAnsiTheme="minorHAnsi" w:cstheme="minorHAnsi"/>
          <w:b/>
          <w:bCs/>
          <w:i/>
          <w:iCs/>
          <w:sz w:val="22"/>
          <w:szCs w:val="22"/>
          <w:lang w:val="lv-LV"/>
        </w:rPr>
        <w:t>līdz</w:t>
      </w:r>
      <w:r w:rsidRPr="00B63714">
        <w:rPr>
          <w:rFonts w:asciiTheme="minorHAnsi" w:hAnsiTheme="minorHAnsi" w:cstheme="minorHAnsi"/>
          <w:b/>
          <w:bCs/>
          <w:i/>
          <w:iCs/>
          <w:sz w:val="22"/>
          <w:szCs w:val="22"/>
          <w:lang w:val="lv-LV"/>
        </w:rPr>
        <w:t xml:space="preserve"> 2023. gadam noteikt valsts </w:t>
      </w:r>
      <w:r w:rsidR="00A40B17" w:rsidRPr="00B63714">
        <w:rPr>
          <w:rFonts w:asciiTheme="minorHAnsi" w:hAnsiTheme="minorHAnsi" w:cstheme="minorHAnsi"/>
          <w:b/>
          <w:bCs/>
          <w:i/>
          <w:iCs/>
          <w:sz w:val="22"/>
          <w:szCs w:val="22"/>
          <w:lang w:val="lv-LV"/>
        </w:rPr>
        <w:t>mērķus</w:t>
      </w:r>
      <w:r w:rsidRPr="00B63714">
        <w:rPr>
          <w:rFonts w:asciiTheme="minorHAnsi" w:hAnsiTheme="minorHAnsi" w:cstheme="minorHAnsi"/>
          <w:sz w:val="22"/>
          <w:szCs w:val="22"/>
          <w:lang w:val="lv-LV"/>
        </w:rPr>
        <w:t xml:space="preserve">, lai </w:t>
      </w:r>
      <w:r w:rsidR="00A40B17" w:rsidRPr="00B63714">
        <w:rPr>
          <w:rFonts w:asciiTheme="minorHAnsi" w:hAnsiTheme="minorHAnsi" w:cstheme="minorHAnsi"/>
          <w:sz w:val="22"/>
          <w:szCs w:val="22"/>
          <w:lang w:val="lv-LV"/>
        </w:rPr>
        <w:t>samazinātu</w:t>
      </w:r>
      <w:r w:rsidRPr="00B63714">
        <w:rPr>
          <w:rFonts w:asciiTheme="minorHAnsi" w:hAnsiTheme="minorHAnsi" w:cstheme="minorHAnsi"/>
          <w:sz w:val="22"/>
          <w:szCs w:val="22"/>
          <w:lang w:val="lv-LV"/>
        </w:rPr>
        <w:t xml:space="preserve"> zemes </w:t>
      </w:r>
      <w:r w:rsidR="00A40B17" w:rsidRPr="00B63714">
        <w:rPr>
          <w:rFonts w:asciiTheme="minorHAnsi" w:hAnsiTheme="minorHAnsi" w:cstheme="minorHAnsi"/>
          <w:sz w:val="22"/>
          <w:szCs w:val="22"/>
          <w:lang w:val="lv-LV"/>
        </w:rPr>
        <w:t>platības</w:t>
      </w:r>
      <w:r w:rsidRPr="00B63714">
        <w:rPr>
          <w:rFonts w:asciiTheme="minorHAnsi" w:hAnsiTheme="minorHAnsi" w:cstheme="minorHAnsi"/>
          <w:sz w:val="22"/>
          <w:szCs w:val="22"/>
          <w:lang w:val="lv-LV"/>
        </w:rPr>
        <w:t xml:space="preserve">, ko </w:t>
      </w:r>
      <w:r w:rsidR="00A40B17" w:rsidRPr="00B63714">
        <w:rPr>
          <w:rFonts w:asciiTheme="minorHAnsi" w:hAnsiTheme="minorHAnsi" w:cstheme="minorHAnsi"/>
          <w:sz w:val="22"/>
          <w:szCs w:val="22"/>
          <w:lang w:val="lv-LV"/>
        </w:rPr>
        <w:t>aizņem</w:t>
      </w:r>
      <w:r w:rsidRPr="00B63714">
        <w:rPr>
          <w:rFonts w:asciiTheme="minorHAnsi" w:hAnsiTheme="minorHAnsi" w:cstheme="minorHAnsi"/>
          <w:sz w:val="22"/>
          <w:szCs w:val="22"/>
          <w:lang w:val="lv-LV"/>
        </w:rPr>
        <w:t xml:space="preserve"> jaunas </w:t>
      </w:r>
      <w:r w:rsidR="00A40B17" w:rsidRPr="00B63714">
        <w:rPr>
          <w:rFonts w:asciiTheme="minorHAnsi" w:hAnsiTheme="minorHAnsi" w:cstheme="minorHAnsi"/>
          <w:sz w:val="22"/>
          <w:szCs w:val="22"/>
          <w:lang w:val="lv-LV"/>
        </w:rPr>
        <w:t>apdzīvotas</w:t>
      </w:r>
      <w:r w:rsidRPr="00B63714">
        <w:rPr>
          <w:rFonts w:asciiTheme="minorHAnsi" w:hAnsiTheme="minorHAnsi" w:cstheme="minorHAnsi"/>
          <w:sz w:val="22"/>
          <w:szCs w:val="22"/>
          <w:lang w:val="lv-LV"/>
        </w:rPr>
        <w:t xml:space="preserve"> vietas un </w:t>
      </w:r>
      <w:r w:rsidR="00A40B17" w:rsidRPr="00B63714">
        <w:rPr>
          <w:rFonts w:asciiTheme="minorHAnsi" w:hAnsiTheme="minorHAnsi" w:cstheme="minorHAnsi"/>
          <w:sz w:val="22"/>
          <w:szCs w:val="22"/>
          <w:lang w:val="lv-LV"/>
        </w:rPr>
        <w:t>infrastruktūr</w:t>
      </w:r>
      <w:r w:rsidR="00A40B17">
        <w:rPr>
          <w:rFonts w:asciiTheme="minorHAnsi" w:hAnsiTheme="minorHAnsi" w:cstheme="minorHAnsi"/>
          <w:sz w:val="22"/>
          <w:szCs w:val="22"/>
          <w:lang w:val="lv-LV"/>
        </w:rPr>
        <w:t>u</w:t>
      </w:r>
      <w:r w:rsidRPr="00B63714">
        <w:rPr>
          <w:rFonts w:asciiTheme="minorHAnsi" w:hAnsiTheme="minorHAnsi" w:cstheme="minorHAnsi"/>
          <w:sz w:val="22"/>
          <w:szCs w:val="22"/>
          <w:lang w:val="lv-LV"/>
        </w:rPr>
        <w:t xml:space="preserve">, </w:t>
      </w:r>
      <w:r w:rsidR="00A40B17" w:rsidRPr="00B63714">
        <w:rPr>
          <w:rFonts w:asciiTheme="minorHAnsi" w:hAnsiTheme="minorHAnsi" w:cstheme="minorHAnsi"/>
          <w:b/>
          <w:bCs/>
          <w:i/>
          <w:iCs/>
          <w:sz w:val="22"/>
          <w:szCs w:val="22"/>
          <w:lang w:val="lv-LV"/>
        </w:rPr>
        <w:t>saskaņā</w:t>
      </w:r>
      <w:r w:rsidRPr="00B63714">
        <w:rPr>
          <w:rFonts w:asciiTheme="minorHAnsi" w:hAnsiTheme="minorHAnsi" w:cstheme="minorHAnsi"/>
          <w:b/>
          <w:bCs/>
          <w:i/>
          <w:iCs/>
          <w:sz w:val="22"/>
          <w:szCs w:val="22"/>
          <w:lang w:val="lv-LV"/>
        </w:rPr>
        <w:t xml:space="preserve"> ar </w:t>
      </w:r>
      <w:r w:rsidR="00A40B17" w:rsidRPr="00B63714">
        <w:rPr>
          <w:rFonts w:asciiTheme="minorHAnsi" w:hAnsiTheme="minorHAnsi" w:cstheme="minorHAnsi"/>
          <w:b/>
          <w:bCs/>
          <w:i/>
          <w:iCs/>
          <w:sz w:val="22"/>
          <w:szCs w:val="22"/>
          <w:lang w:val="lv-LV"/>
        </w:rPr>
        <w:t>mērķi</w:t>
      </w:r>
      <w:r w:rsidRPr="00B63714">
        <w:rPr>
          <w:rFonts w:asciiTheme="minorHAnsi" w:hAnsiTheme="minorHAnsi" w:cstheme="minorHAnsi"/>
          <w:b/>
          <w:bCs/>
          <w:i/>
          <w:iCs/>
          <w:sz w:val="22"/>
          <w:szCs w:val="22"/>
          <w:lang w:val="lv-LV"/>
        </w:rPr>
        <w:t xml:space="preserve"> </w:t>
      </w:r>
      <w:r w:rsidR="00A40B17" w:rsidRPr="00B63714">
        <w:rPr>
          <w:rFonts w:asciiTheme="minorHAnsi" w:hAnsiTheme="minorHAnsi" w:cstheme="minorHAnsi"/>
          <w:b/>
          <w:bCs/>
          <w:i/>
          <w:iCs/>
          <w:sz w:val="22"/>
          <w:szCs w:val="22"/>
          <w:lang w:val="lv-LV"/>
        </w:rPr>
        <w:t>līdz</w:t>
      </w:r>
      <w:r w:rsidRPr="00B63714">
        <w:rPr>
          <w:rFonts w:asciiTheme="minorHAnsi" w:hAnsiTheme="minorHAnsi" w:cstheme="minorHAnsi"/>
          <w:b/>
          <w:bCs/>
          <w:i/>
          <w:iCs/>
          <w:sz w:val="22"/>
          <w:szCs w:val="22"/>
          <w:lang w:val="lv-LV"/>
        </w:rPr>
        <w:t xml:space="preserve"> 2050. gadam </w:t>
      </w:r>
      <w:r w:rsidR="00A40B17" w:rsidRPr="00B63714">
        <w:rPr>
          <w:rFonts w:asciiTheme="minorHAnsi" w:hAnsiTheme="minorHAnsi" w:cstheme="minorHAnsi"/>
          <w:b/>
          <w:bCs/>
          <w:i/>
          <w:iCs/>
          <w:sz w:val="22"/>
          <w:szCs w:val="22"/>
          <w:lang w:val="lv-LV"/>
        </w:rPr>
        <w:t>apstādināt</w:t>
      </w:r>
      <w:r w:rsidRPr="00B63714">
        <w:rPr>
          <w:rFonts w:asciiTheme="minorHAnsi" w:hAnsiTheme="minorHAnsi" w:cstheme="minorHAnsi"/>
          <w:b/>
          <w:bCs/>
          <w:i/>
          <w:iCs/>
          <w:sz w:val="22"/>
          <w:szCs w:val="22"/>
          <w:lang w:val="lv-LV"/>
        </w:rPr>
        <w:t xml:space="preserve"> “</w:t>
      </w:r>
      <w:r w:rsidR="00A40B17" w:rsidRPr="00B63714">
        <w:rPr>
          <w:rFonts w:asciiTheme="minorHAnsi" w:hAnsiTheme="minorHAnsi" w:cstheme="minorHAnsi"/>
          <w:b/>
          <w:bCs/>
          <w:i/>
          <w:iCs/>
          <w:sz w:val="22"/>
          <w:szCs w:val="22"/>
          <w:lang w:val="lv-LV"/>
        </w:rPr>
        <w:t>aizņemtu</w:t>
      </w:r>
      <w:r w:rsidRPr="00B63714">
        <w:rPr>
          <w:rFonts w:asciiTheme="minorHAnsi" w:hAnsiTheme="minorHAnsi" w:cstheme="minorHAnsi"/>
          <w:b/>
          <w:bCs/>
          <w:i/>
          <w:iCs/>
          <w:sz w:val="22"/>
          <w:szCs w:val="22"/>
          <w:lang w:val="lv-LV"/>
        </w:rPr>
        <w:t xml:space="preserve"> zemes </w:t>
      </w:r>
      <w:r w:rsidR="00A40B17" w:rsidRPr="00B63714">
        <w:rPr>
          <w:rFonts w:asciiTheme="minorHAnsi" w:hAnsiTheme="minorHAnsi" w:cstheme="minorHAnsi"/>
          <w:b/>
          <w:bCs/>
          <w:i/>
          <w:iCs/>
          <w:sz w:val="22"/>
          <w:szCs w:val="22"/>
          <w:lang w:val="lv-LV"/>
        </w:rPr>
        <w:t>platību</w:t>
      </w:r>
      <w:r w:rsidRPr="00B63714">
        <w:rPr>
          <w:rFonts w:asciiTheme="minorHAnsi" w:hAnsiTheme="minorHAnsi" w:cstheme="minorHAnsi"/>
          <w:b/>
          <w:bCs/>
          <w:i/>
          <w:iCs/>
          <w:sz w:val="22"/>
          <w:szCs w:val="22"/>
          <w:lang w:val="lv-LV"/>
        </w:rPr>
        <w:t xml:space="preserve"> neto pieaugumu”</w:t>
      </w:r>
      <w:r w:rsidRPr="00B63714">
        <w:rPr>
          <w:rFonts w:asciiTheme="minorHAnsi" w:hAnsiTheme="minorHAnsi" w:cstheme="minorHAnsi"/>
          <w:sz w:val="22"/>
          <w:szCs w:val="22"/>
          <w:lang w:val="lv-LV"/>
        </w:rPr>
        <w:t>, 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ar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 </w:t>
      </w:r>
      <w:r w:rsidRPr="00B63714">
        <w:rPr>
          <w:rFonts w:asciiTheme="minorHAnsi" w:hAnsiTheme="minorHAnsi" w:cstheme="minorHAnsi"/>
          <w:b/>
          <w:bCs/>
          <w:i/>
          <w:iCs/>
          <w:sz w:val="22"/>
          <w:szCs w:val="22"/>
          <w:lang w:val="lv-LV"/>
        </w:rPr>
        <w:t xml:space="preserve">ieviest hierarhiju </w:t>
      </w:r>
      <w:r w:rsidR="00A40B17" w:rsidRPr="00B63714">
        <w:rPr>
          <w:rFonts w:asciiTheme="minorHAnsi" w:hAnsiTheme="minorHAnsi" w:cstheme="minorHAnsi"/>
          <w:b/>
          <w:bCs/>
          <w:i/>
          <w:iCs/>
          <w:sz w:val="22"/>
          <w:szCs w:val="22"/>
          <w:lang w:val="lv-LV"/>
        </w:rPr>
        <w:t>pilsētu</w:t>
      </w:r>
      <w:r w:rsidRPr="00B63714">
        <w:rPr>
          <w:rFonts w:asciiTheme="minorHAnsi" w:hAnsiTheme="minorHAnsi" w:cstheme="minorHAnsi"/>
          <w:b/>
          <w:bCs/>
          <w:i/>
          <w:iCs/>
          <w:sz w:val="22"/>
          <w:szCs w:val="22"/>
          <w:lang w:val="lv-LV"/>
        </w:rPr>
        <w:t xml:space="preserve"> augsnes </w:t>
      </w:r>
      <w:r w:rsidR="00A40B17" w:rsidRPr="00B63714">
        <w:rPr>
          <w:rFonts w:asciiTheme="minorHAnsi" w:hAnsiTheme="minorHAnsi" w:cstheme="minorHAnsi"/>
          <w:b/>
          <w:bCs/>
          <w:i/>
          <w:iCs/>
          <w:sz w:val="22"/>
          <w:szCs w:val="22"/>
          <w:lang w:val="lv-LV"/>
        </w:rPr>
        <w:t>labākai</w:t>
      </w:r>
      <w:r w:rsidRPr="00B63714">
        <w:rPr>
          <w:rFonts w:asciiTheme="minorHAnsi" w:hAnsiTheme="minorHAnsi" w:cstheme="minorHAnsi"/>
          <w:b/>
          <w:bCs/>
          <w:i/>
          <w:iCs/>
          <w:sz w:val="22"/>
          <w:szCs w:val="22"/>
          <w:lang w:val="lv-LV"/>
        </w:rPr>
        <w:t xml:space="preserve"> </w:t>
      </w:r>
      <w:r w:rsidR="00A40B17" w:rsidRPr="00B63714">
        <w:rPr>
          <w:rFonts w:asciiTheme="minorHAnsi" w:hAnsiTheme="minorHAnsi" w:cstheme="minorHAnsi"/>
          <w:b/>
          <w:bCs/>
          <w:i/>
          <w:iCs/>
          <w:sz w:val="22"/>
          <w:szCs w:val="22"/>
          <w:lang w:val="lv-LV"/>
        </w:rPr>
        <w:t>izmantošanai</w:t>
      </w:r>
      <w:r w:rsidRPr="00B63714">
        <w:rPr>
          <w:rFonts w:asciiTheme="minorHAnsi" w:hAnsiTheme="minorHAnsi" w:cstheme="minorHAnsi"/>
          <w:sz w:val="22"/>
          <w:szCs w:val="22"/>
          <w:lang w:val="lv-LV"/>
        </w:rPr>
        <w:t xml:space="preserve">, par </w:t>
      </w:r>
      <w:r w:rsidR="00A40B17" w:rsidRPr="00B63714">
        <w:rPr>
          <w:rFonts w:asciiTheme="minorHAnsi" w:hAnsiTheme="minorHAnsi" w:cstheme="minorHAnsi"/>
          <w:sz w:val="22"/>
          <w:szCs w:val="22"/>
          <w:lang w:val="lv-LV"/>
        </w:rPr>
        <w:t>prioritāti</w:t>
      </w:r>
      <w:r w:rsidRPr="00B63714">
        <w:rPr>
          <w:rFonts w:asciiTheme="minorHAnsi" w:hAnsiTheme="minorHAnsi" w:cstheme="minorHAnsi"/>
          <w:sz w:val="22"/>
          <w:szCs w:val="22"/>
          <w:lang w:val="lv-LV"/>
        </w:rPr>
        <w:t xml:space="preserve"> nosakot apb</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s vides </w:t>
      </w:r>
      <w:r w:rsidR="00A40B17" w:rsidRPr="00B63714">
        <w:rPr>
          <w:rFonts w:asciiTheme="minorHAnsi" w:hAnsiTheme="minorHAnsi" w:cstheme="minorHAnsi"/>
          <w:sz w:val="22"/>
          <w:szCs w:val="22"/>
          <w:lang w:val="lv-LV"/>
        </w:rPr>
        <w:t>atkārtotu</w:t>
      </w:r>
      <w:r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izmantošanu</w:t>
      </w:r>
      <w:r w:rsidRPr="00B63714">
        <w:rPr>
          <w:rFonts w:asciiTheme="minorHAnsi" w:hAnsiTheme="minorHAnsi" w:cstheme="minorHAnsi"/>
          <w:sz w:val="22"/>
          <w:szCs w:val="22"/>
          <w:lang w:val="lv-LV"/>
        </w:rPr>
        <w:t xml:space="preserve"> un </w:t>
      </w:r>
      <w:r w:rsidR="00A40B17" w:rsidRPr="00B63714">
        <w:rPr>
          <w:rFonts w:asciiTheme="minorHAnsi" w:hAnsiTheme="minorHAnsi" w:cstheme="minorHAnsi"/>
          <w:sz w:val="22"/>
          <w:szCs w:val="22"/>
          <w:lang w:val="lv-LV"/>
        </w:rPr>
        <w:t>pakāpeniski</w:t>
      </w:r>
      <w:r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atceļot</w:t>
      </w:r>
      <w:r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vietējos</w:t>
      </w:r>
      <w:r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fiskālos</w:t>
      </w:r>
      <w:r w:rsidRPr="00B63714">
        <w:rPr>
          <w:rFonts w:asciiTheme="minorHAnsi" w:hAnsiTheme="minorHAnsi" w:cstheme="minorHAnsi"/>
          <w:sz w:val="22"/>
          <w:szCs w:val="22"/>
          <w:lang w:val="lv-LV"/>
        </w:rPr>
        <w:t xml:space="preserve"> ieguvumus, ko dod </w:t>
      </w:r>
      <w:r w:rsidR="00A40B17" w:rsidRPr="00B63714">
        <w:rPr>
          <w:rFonts w:asciiTheme="minorHAnsi" w:hAnsiTheme="minorHAnsi" w:cstheme="minorHAnsi"/>
          <w:sz w:val="22"/>
          <w:szCs w:val="22"/>
          <w:lang w:val="lv-LV"/>
        </w:rPr>
        <w:t>lauksaimniecības</w:t>
      </w:r>
      <w:r w:rsidRPr="00B63714">
        <w:rPr>
          <w:rFonts w:asciiTheme="minorHAnsi" w:hAnsiTheme="minorHAnsi" w:cstheme="minorHAnsi"/>
          <w:sz w:val="22"/>
          <w:szCs w:val="22"/>
          <w:lang w:val="lv-LV"/>
        </w:rPr>
        <w:t xml:space="preserve"> zemes </w:t>
      </w:r>
      <w:r w:rsidR="00A40B17" w:rsidRPr="00B63714">
        <w:rPr>
          <w:rFonts w:asciiTheme="minorHAnsi" w:hAnsiTheme="minorHAnsi" w:cstheme="minorHAnsi"/>
          <w:sz w:val="22"/>
          <w:szCs w:val="22"/>
          <w:lang w:val="lv-LV"/>
        </w:rPr>
        <w:t>pārveidošana</w:t>
      </w:r>
      <w:r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būvētā</w:t>
      </w:r>
      <w:r w:rsidRPr="00B63714">
        <w:rPr>
          <w:rFonts w:asciiTheme="minorHAnsi" w:hAnsiTheme="minorHAnsi" w:cstheme="minorHAnsi"/>
          <w:sz w:val="22"/>
          <w:szCs w:val="22"/>
          <w:lang w:val="lv-LV"/>
        </w:rPr>
        <w:t xml:space="preserve"> vid</w:t>
      </w:r>
      <w:r w:rsidR="00D9303F">
        <w:rPr>
          <w:rFonts w:asciiTheme="minorHAnsi" w:hAnsiTheme="minorHAnsi" w:cstheme="minorHAnsi"/>
          <w:sz w:val="22"/>
          <w:szCs w:val="22"/>
          <w:lang w:val="lv-LV"/>
        </w:rPr>
        <w:t>ē</w:t>
      </w:r>
      <w:r w:rsidR="002D26FD" w:rsidRPr="00B63714">
        <w:rPr>
          <w:rFonts w:asciiTheme="minorHAnsi" w:hAnsiTheme="minorHAnsi" w:cstheme="minorHAnsi"/>
          <w:sz w:val="22"/>
          <w:szCs w:val="22"/>
          <w:lang w:val="lv-LV"/>
        </w:rPr>
        <w:t xml:space="preserve">. </w:t>
      </w:r>
      <w:r w:rsidR="00A40B17">
        <w:rPr>
          <w:rFonts w:asciiTheme="minorHAnsi" w:hAnsiTheme="minorHAnsi" w:cstheme="minorHAnsi"/>
          <w:sz w:val="22"/>
          <w:szCs w:val="22"/>
          <w:lang w:val="lv-LV"/>
        </w:rPr>
        <w:t>S</w:t>
      </w:r>
      <w:r w:rsidR="00A40B17" w:rsidRPr="00B63714">
        <w:rPr>
          <w:rFonts w:asciiTheme="minorHAnsi" w:hAnsiTheme="minorHAnsi" w:cstheme="minorHAnsi"/>
          <w:sz w:val="22"/>
          <w:szCs w:val="22"/>
          <w:lang w:val="lv-LV"/>
        </w:rPr>
        <w:t>tratēģija</w:t>
      </w:r>
      <w:r w:rsidR="002D26FD" w:rsidRPr="00B63714">
        <w:rPr>
          <w:rFonts w:asciiTheme="minorHAnsi" w:hAnsiTheme="minorHAnsi" w:cstheme="minorHAnsi"/>
          <w:sz w:val="22"/>
          <w:szCs w:val="22"/>
          <w:lang w:val="lv-LV"/>
        </w:rPr>
        <w:t xml:space="preserve"> ietver jaunu br</w:t>
      </w:r>
      <w:r w:rsidR="001A4947">
        <w:rPr>
          <w:rFonts w:asciiTheme="minorHAnsi" w:hAnsiTheme="minorHAnsi" w:cstheme="minorHAnsi"/>
          <w:sz w:val="22"/>
          <w:szCs w:val="22"/>
          <w:lang w:val="lv-LV"/>
        </w:rPr>
        <w:t>ī</w:t>
      </w:r>
      <w:r w:rsidR="002D26FD" w:rsidRPr="00B63714">
        <w:rPr>
          <w:rFonts w:asciiTheme="minorHAnsi" w:hAnsiTheme="minorHAnsi" w:cstheme="minorHAnsi"/>
          <w:sz w:val="22"/>
          <w:szCs w:val="22"/>
          <w:lang w:val="lv-LV"/>
        </w:rPr>
        <w:t>vpr</w:t>
      </w:r>
      <w:r w:rsidR="00D9303F">
        <w:rPr>
          <w:rFonts w:asciiTheme="minorHAnsi" w:hAnsiTheme="minorHAnsi" w:cstheme="minorHAnsi"/>
          <w:sz w:val="22"/>
          <w:szCs w:val="22"/>
          <w:lang w:val="lv-LV"/>
        </w:rPr>
        <w:t>ā</w:t>
      </w:r>
      <w:r w:rsidR="002D26FD" w:rsidRPr="00B63714">
        <w:rPr>
          <w:rFonts w:asciiTheme="minorHAnsi" w:hAnsiTheme="minorHAnsi" w:cstheme="minorHAnsi"/>
          <w:sz w:val="22"/>
          <w:szCs w:val="22"/>
          <w:lang w:val="lv-LV"/>
        </w:rPr>
        <w:t>t</w:t>
      </w:r>
      <w:r w:rsidR="001A4947">
        <w:rPr>
          <w:rFonts w:asciiTheme="minorHAnsi" w:hAnsiTheme="minorHAnsi" w:cstheme="minorHAnsi"/>
          <w:sz w:val="22"/>
          <w:szCs w:val="22"/>
          <w:lang w:val="lv-LV"/>
        </w:rPr>
        <w:t>ī</w:t>
      </w:r>
      <w:r w:rsidR="002D26FD" w:rsidRPr="00B63714">
        <w:rPr>
          <w:rFonts w:asciiTheme="minorHAnsi" w:hAnsiTheme="minorHAnsi" w:cstheme="minorHAnsi"/>
          <w:sz w:val="22"/>
          <w:szCs w:val="22"/>
          <w:lang w:val="lv-LV"/>
        </w:rPr>
        <w:t xml:space="preserve">gu un juridiski </w:t>
      </w:r>
      <w:r w:rsidR="00A40B17" w:rsidRPr="00B63714">
        <w:rPr>
          <w:rFonts w:asciiTheme="minorHAnsi" w:hAnsiTheme="minorHAnsi" w:cstheme="minorHAnsi"/>
          <w:sz w:val="22"/>
          <w:szCs w:val="22"/>
          <w:lang w:val="lv-LV"/>
        </w:rPr>
        <w:t>saistošu</w:t>
      </w:r>
      <w:r w:rsidR="002D26FD"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pasākumu</w:t>
      </w:r>
      <w:r w:rsidR="002D26FD" w:rsidRPr="00B63714">
        <w:rPr>
          <w:rFonts w:asciiTheme="minorHAnsi" w:hAnsiTheme="minorHAnsi" w:cstheme="minorHAnsi"/>
          <w:sz w:val="22"/>
          <w:szCs w:val="22"/>
          <w:lang w:val="lv-LV"/>
        </w:rPr>
        <w:t xml:space="preserve"> </w:t>
      </w:r>
      <w:r w:rsidR="00A40B17" w:rsidRPr="00B63714">
        <w:rPr>
          <w:rFonts w:asciiTheme="minorHAnsi" w:hAnsiTheme="minorHAnsi" w:cstheme="minorHAnsi"/>
          <w:sz w:val="22"/>
          <w:szCs w:val="22"/>
          <w:lang w:val="lv-LV"/>
        </w:rPr>
        <w:t>kombināciju</w:t>
      </w:r>
      <w:r w:rsidR="002D26FD" w:rsidRPr="00B63714">
        <w:rPr>
          <w:rFonts w:asciiTheme="minorHAnsi" w:hAnsiTheme="minorHAnsi" w:cstheme="minorHAnsi"/>
          <w:sz w:val="22"/>
          <w:szCs w:val="22"/>
          <w:lang w:val="lv-LV"/>
        </w:rPr>
        <w:t xml:space="preserve">, kas </w:t>
      </w:r>
      <w:r w:rsidR="00A40B17" w:rsidRPr="00B63714">
        <w:rPr>
          <w:rFonts w:asciiTheme="minorHAnsi" w:hAnsiTheme="minorHAnsi" w:cstheme="minorHAnsi"/>
          <w:sz w:val="22"/>
          <w:szCs w:val="22"/>
          <w:lang w:val="lv-LV"/>
        </w:rPr>
        <w:t>jāizstrādā</w:t>
      </w:r>
      <w:r w:rsidR="002D26FD" w:rsidRPr="00B63714">
        <w:rPr>
          <w:rFonts w:asciiTheme="minorHAnsi" w:hAnsiTheme="minorHAnsi" w:cstheme="minorHAnsi"/>
          <w:sz w:val="22"/>
          <w:szCs w:val="22"/>
          <w:lang w:val="lv-LV"/>
        </w:rPr>
        <w:t xml:space="preserve">, </w:t>
      </w:r>
      <w:r w:rsidR="00A40B17" w:rsidRPr="00B63714">
        <w:rPr>
          <w:rFonts w:asciiTheme="minorHAnsi" w:hAnsiTheme="minorHAnsi" w:cstheme="minorHAnsi"/>
          <w:b/>
          <w:bCs/>
          <w:i/>
          <w:iCs/>
          <w:sz w:val="22"/>
          <w:szCs w:val="22"/>
          <w:lang w:val="lv-LV"/>
        </w:rPr>
        <w:t>pilnībā</w:t>
      </w:r>
      <w:r w:rsidR="002D26FD" w:rsidRPr="00B63714">
        <w:rPr>
          <w:rFonts w:asciiTheme="minorHAnsi" w:hAnsiTheme="minorHAnsi" w:cstheme="minorHAnsi"/>
          <w:b/>
          <w:bCs/>
          <w:i/>
          <w:iCs/>
          <w:sz w:val="22"/>
          <w:szCs w:val="22"/>
          <w:lang w:val="lv-LV"/>
        </w:rPr>
        <w:t xml:space="preserve"> </w:t>
      </w:r>
      <w:r w:rsidR="00A40B17" w:rsidRPr="00B63714">
        <w:rPr>
          <w:rFonts w:asciiTheme="minorHAnsi" w:hAnsiTheme="minorHAnsi" w:cstheme="minorHAnsi"/>
          <w:b/>
          <w:bCs/>
          <w:i/>
          <w:iCs/>
          <w:sz w:val="22"/>
          <w:szCs w:val="22"/>
          <w:lang w:val="lv-LV"/>
        </w:rPr>
        <w:t>ievērojot</w:t>
      </w:r>
      <w:r w:rsidR="002D26FD" w:rsidRPr="00B63714">
        <w:rPr>
          <w:rFonts w:asciiTheme="minorHAnsi" w:hAnsiTheme="minorHAnsi" w:cstheme="minorHAnsi"/>
          <w:b/>
          <w:bCs/>
          <w:i/>
          <w:iCs/>
          <w:sz w:val="22"/>
          <w:szCs w:val="22"/>
          <w:lang w:val="lv-LV"/>
        </w:rPr>
        <w:t xml:space="preserve"> </w:t>
      </w:r>
      <w:r w:rsidR="00A40B17" w:rsidRPr="00B63714">
        <w:rPr>
          <w:rFonts w:asciiTheme="minorHAnsi" w:hAnsiTheme="minorHAnsi" w:cstheme="minorHAnsi"/>
          <w:b/>
          <w:bCs/>
          <w:i/>
          <w:iCs/>
          <w:sz w:val="22"/>
          <w:szCs w:val="22"/>
          <w:lang w:val="lv-LV"/>
        </w:rPr>
        <w:t>subsidiaritātes</w:t>
      </w:r>
      <w:r w:rsidR="002D26FD" w:rsidRPr="00B63714">
        <w:rPr>
          <w:rFonts w:asciiTheme="minorHAnsi" w:hAnsiTheme="minorHAnsi" w:cstheme="minorHAnsi"/>
          <w:b/>
          <w:bCs/>
          <w:i/>
          <w:iCs/>
          <w:sz w:val="22"/>
          <w:szCs w:val="22"/>
          <w:lang w:val="lv-LV"/>
        </w:rPr>
        <w:t xml:space="preserve"> principu un pamatojoties uz </w:t>
      </w:r>
      <w:r w:rsidR="00A40B17" w:rsidRPr="00B63714">
        <w:rPr>
          <w:rFonts w:asciiTheme="minorHAnsi" w:hAnsiTheme="minorHAnsi" w:cstheme="minorHAnsi"/>
          <w:b/>
          <w:bCs/>
          <w:i/>
          <w:iCs/>
          <w:sz w:val="22"/>
          <w:szCs w:val="22"/>
          <w:lang w:val="lv-LV"/>
        </w:rPr>
        <w:t>esošo</w:t>
      </w:r>
      <w:r w:rsidR="002D26FD" w:rsidRPr="00B63714">
        <w:rPr>
          <w:rFonts w:asciiTheme="minorHAnsi" w:hAnsiTheme="minorHAnsi" w:cstheme="minorHAnsi"/>
          <w:b/>
          <w:bCs/>
          <w:i/>
          <w:iCs/>
          <w:sz w:val="22"/>
          <w:szCs w:val="22"/>
          <w:lang w:val="lv-LV"/>
        </w:rPr>
        <w:t xml:space="preserve"> valstu augsnes politiku</w:t>
      </w:r>
      <w:r w:rsidR="002D26FD" w:rsidRPr="00B63714">
        <w:rPr>
          <w:rFonts w:asciiTheme="minorHAnsi" w:hAnsiTheme="minorHAnsi" w:cstheme="minorHAnsi"/>
          <w:sz w:val="22"/>
          <w:szCs w:val="22"/>
          <w:lang w:val="lv-LV"/>
        </w:rPr>
        <w:t xml:space="preserve">, kuras </w:t>
      </w:r>
      <w:r w:rsidR="00A40B17" w:rsidRPr="00B63714">
        <w:rPr>
          <w:rFonts w:asciiTheme="minorHAnsi" w:hAnsiTheme="minorHAnsi" w:cstheme="minorHAnsi"/>
          <w:sz w:val="22"/>
          <w:szCs w:val="22"/>
          <w:lang w:val="lv-LV"/>
        </w:rPr>
        <w:t>mērķis</w:t>
      </w:r>
      <w:r w:rsidR="002D26FD" w:rsidRPr="00B63714">
        <w:rPr>
          <w:rFonts w:asciiTheme="minorHAnsi" w:hAnsiTheme="minorHAnsi" w:cstheme="minorHAnsi"/>
          <w:sz w:val="22"/>
          <w:szCs w:val="22"/>
          <w:lang w:val="lv-LV"/>
        </w:rPr>
        <w:t xml:space="preserve"> </w:t>
      </w:r>
      <w:r w:rsidR="00227A93" w:rsidRPr="00B63714">
        <w:rPr>
          <w:rFonts w:asciiTheme="minorHAnsi" w:hAnsiTheme="minorHAnsi" w:cstheme="minorHAnsi"/>
          <w:sz w:val="22"/>
          <w:szCs w:val="22"/>
          <w:lang w:val="lv-LV"/>
        </w:rPr>
        <w:t xml:space="preserve">citu starpā </w:t>
      </w:r>
      <w:r w:rsidR="002D26FD" w:rsidRPr="00B63714">
        <w:rPr>
          <w:rFonts w:asciiTheme="minorHAnsi" w:hAnsiTheme="minorHAnsi" w:cstheme="minorHAnsi"/>
          <w:sz w:val="22"/>
          <w:szCs w:val="22"/>
          <w:lang w:val="lv-LV"/>
        </w:rPr>
        <w:t>ir</w:t>
      </w:r>
      <w:r w:rsidR="00227A93" w:rsidRPr="00B63714">
        <w:rPr>
          <w:rFonts w:asciiTheme="minorHAnsi" w:hAnsiTheme="minorHAnsi" w:cstheme="minorHAnsi"/>
          <w:sz w:val="22"/>
          <w:szCs w:val="22"/>
          <w:lang w:val="lv-LV"/>
        </w:rPr>
        <w:t>:</w:t>
      </w:r>
    </w:p>
    <w:p w14:paraId="699D8EB5" w14:textId="77777777" w:rsidR="00227A93" w:rsidRPr="00B63714" w:rsidRDefault="00227A93" w:rsidP="005C351F">
      <w:pPr>
        <w:pStyle w:val="NormalWeb"/>
        <w:numPr>
          <w:ilvl w:val="0"/>
          <w:numId w:val="15"/>
        </w:numPr>
        <w:adjustRightInd w:val="0"/>
        <w:snapToGrid w:val="0"/>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 xml:space="preserve">novērtēt, aizsargāt un atjaunot augsnes </w:t>
      </w:r>
      <w:proofErr w:type="spellStart"/>
      <w:r w:rsidRPr="00B63714">
        <w:rPr>
          <w:rFonts w:asciiTheme="minorHAnsi" w:hAnsiTheme="minorHAnsi" w:cstheme="minorHAnsi"/>
          <w:sz w:val="22"/>
          <w:szCs w:val="22"/>
          <w:lang w:val="lv-LV"/>
        </w:rPr>
        <w:t>biodaudzveidību</w:t>
      </w:r>
      <w:proofErr w:type="spellEnd"/>
      <w:r w:rsidRPr="00B63714">
        <w:rPr>
          <w:rFonts w:asciiTheme="minorHAnsi" w:hAnsiTheme="minorHAnsi" w:cstheme="minorHAnsi"/>
          <w:sz w:val="22"/>
          <w:szCs w:val="22"/>
          <w:lang w:val="lv-LV"/>
        </w:rPr>
        <w:t>;</w:t>
      </w:r>
    </w:p>
    <w:p w14:paraId="1A2C10AA" w14:textId="77777777" w:rsidR="00227A93" w:rsidRPr="00B63714" w:rsidRDefault="00227A93" w:rsidP="005C351F">
      <w:pPr>
        <w:pStyle w:val="NormalWeb"/>
        <w:numPr>
          <w:ilvl w:val="0"/>
          <w:numId w:val="15"/>
        </w:numPr>
        <w:adjustRightInd w:val="0"/>
        <w:snapToGrid w:val="0"/>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atbalstīt ilgtspējīgu augsnes apsaimniekošanu lauksaimniecībā;</w:t>
      </w:r>
    </w:p>
    <w:p w14:paraId="6B1BEEC8" w14:textId="40D8F9AE" w:rsidR="0009061A" w:rsidRPr="00B63714" w:rsidRDefault="00227A93" w:rsidP="005C351F">
      <w:pPr>
        <w:pStyle w:val="NormalWeb"/>
        <w:numPr>
          <w:ilvl w:val="0"/>
          <w:numId w:val="15"/>
        </w:numPr>
        <w:adjustRightInd w:val="0"/>
        <w:snapToGrid w:val="0"/>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 xml:space="preserve">pārraudzīt </w:t>
      </w:r>
      <w:proofErr w:type="spellStart"/>
      <w:r w:rsidR="001D4FB1">
        <w:rPr>
          <w:rFonts w:asciiTheme="minorHAnsi" w:hAnsiTheme="minorHAnsi" w:cstheme="minorHAnsi"/>
          <w:sz w:val="22"/>
          <w:szCs w:val="22"/>
          <w:lang w:val="lv-LV"/>
        </w:rPr>
        <w:t>pārtuksnešošanās</w:t>
      </w:r>
      <w:proofErr w:type="spellEnd"/>
      <w:r w:rsidRPr="00B63714">
        <w:rPr>
          <w:rFonts w:asciiTheme="minorHAnsi" w:hAnsiTheme="minorHAnsi" w:cstheme="minorHAnsi"/>
          <w:sz w:val="22"/>
          <w:szCs w:val="22"/>
          <w:lang w:val="lv-LV"/>
        </w:rPr>
        <w:t xml:space="preserve"> tendences un pieņemt pasākumus, lai mazinātu un novērstu augsnes degradāciju.</w:t>
      </w:r>
    </w:p>
    <w:p w14:paraId="025E7406" w14:textId="02C03548" w:rsidR="00227A93" w:rsidRPr="00B63714" w:rsidRDefault="00227A93" w:rsidP="00DA1BB3">
      <w:pPr>
        <w:pStyle w:val="NormalWeb"/>
        <w:adjustRightInd w:val="0"/>
        <w:snapToGrid w:val="0"/>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 xml:space="preserve">Komiteja uzsver, ka Augsnes </w:t>
      </w:r>
      <w:r w:rsidR="001D4FB1" w:rsidRPr="00B63714">
        <w:rPr>
          <w:rFonts w:asciiTheme="minorHAnsi" w:hAnsiTheme="minorHAnsi" w:cstheme="minorHAnsi"/>
          <w:sz w:val="22"/>
          <w:szCs w:val="22"/>
          <w:lang w:val="lv-LV"/>
        </w:rPr>
        <w:t>stratēģijā</w:t>
      </w:r>
      <w:r w:rsidRPr="00B63714">
        <w:rPr>
          <w:rFonts w:asciiTheme="minorHAnsi" w:hAnsiTheme="minorHAnsi" w:cstheme="minorHAnsi"/>
          <w:sz w:val="22"/>
          <w:szCs w:val="22"/>
          <w:lang w:val="lv-LV"/>
        </w:rPr>
        <w:t xml:space="preserve"> ir </w:t>
      </w:r>
      <w:r w:rsidR="001D4FB1" w:rsidRPr="00B63714">
        <w:rPr>
          <w:rFonts w:asciiTheme="minorHAnsi" w:hAnsiTheme="minorHAnsi" w:cstheme="minorHAnsi"/>
          <w:b/>
          <w:bCs/>
          <w:i/>
          <w:iCs/>
          <w:sz w:val="22"/>
          <w:szCs w:val="22"/>
          <w:lang w:val="lv-LV"/>
        </w:rPr>
        <w:t>jāizmanto</w:t>
      </w:r>
      <w:r w:rsidRPr="00B63714">
        <w:rPr>
          <w:rFonts w:asciiTheme="minorHAnsi" w:hAnsiTheme="minorHAnsi" w:cstheme="minorHAnsi"/>
          <w:b/>
          <w:bCs/>
          <w:i/>
          <w:iCs/>
          <w:sz w:val="22"/>
          <w:szCs w:val="22"/>
          <w:lang w:val="lv-LV"/>
        </w:rPr>
        <w:t xml:space="preserve"> </w:t>
      </w:r>
      <w:r w:rsidR="001D4FB1" w:rsidRPr="00B63714">
        <w:rPr>
          <w:rFonts w:asciiTheme="minorHAnsi" w:hAnsiTheme="minorHAnsi" w:cstheme="minorHAnsi"/>
          <w:b/>
          <w:bCs/>
          <w:i/>
          <w:iCs/>
          <w:sz w:val="22"/>
          <w:szCs w:val="22"/>
          <w:lang w:val="lv-LV"/>
        </w:rPr>
        <w:t>godīgas</w:t>
      </w:r>
      <w:r w:rsidRPr="00B63714">
        <w:rPr>
          <w:rFonts w:asciiTheme="minorHAnsi" w:hAnsiTheme="minorHAnsi" w:cstheme="minorHAnsi"/>
          <w:b/>
          <w:bCs/>
          <w:i/>
          <w:iCs/>
          <w:sz w:val="22"/>
          <w:szCs w:val="22"/>
          <w:lang w:val="lv-LV"/>
        </w:rPr>
        <w:t xml:space="preserve"> metodes un </w:t>
      </w:r>
      <w:r w:rsidR="001D4FB1" w:rsidRPr="00B63714">
        <w:rPr>
          <w:rFonts w:asciiTheme="minorHAnsi" w:hAnsiTheme="minorHAnsi" w:cstheme="minorHAnsi"/>
          <w:b/>
          <w:bCs/>
          <w:i/>
          <w:iCs/>
          <w:sz w:val="22"/>
          <w:szCs w:val="22"/>
          <w:lang w:val="lv-LV"/>
        </w:rPr>
        <w:t>rīki</w:t>
      </w:r>
      <w:r w:rsidRPr="00B63714">
        <w:rPr>
          <w:rFonts w:asciiTheme="minorHAnsi" w:hAnsiTheme="minorHAnsi" w:cstheme="minorHAnsi"/>
          <w:b/>
          <w:bCs/>
          <w:i/>
          <w:iCs/>
          <w:sz w:val="22"/>
          <w:szCs w:val="22"/>
          <w:lang w:val="lv-LV"/>
        </w:rPr>
        <w:t xml:space="preserve"> </w:t>
      </w:r>
      <w:r w:rsidR="001D4FB1" w:rsidRPr="00B63714">
        <w:rPr>
          <w:rFonts w:asciiTheme="minorHAnsi" w:hAnsiTheme="minorHAnsi" w:cstheme="minorHAnsi"/>
          <w:b/>
          <w:bCs/>
          <w:i/>
          <w:iCs/>
          <w:sz w:val="22"/>
          <w:szCs w:val="22"/>
          <w:lang w:val="lv-LV"/>
        </w:rPr>
        <w:t>augšņu</w:t>
      </w:r>
      <w:r w:rsidRPr="00B63714">
        <w:rPr>
          <w:rFonts w:asciiTheme="minorHAnsi" w:hAnsiTheme="minorHAnsi" w:cstheme="minorHAnsi"/>
          <w:b/>
          <w:bCs/>
          <w:i/>
          <w:iCs/>
          <w:sz w:val="22"/>
          <w:szCs w:val="22"/>
          <w:lang w:val="lv-LV"/>
        </w:rPr>
        <w:t xml:space="preserve"> </w:t>
      </w:r>
      <w:r w:rsidR="001D4FB1" w:rsidRPr="00B63714">
        <w:rPr>
          <w:rFonts w:asciiTheme="minorHAnsi" w:hAnsiTheme="minorHAnsi" w:cstheme="minorHAnsi"/>
          <w:b/>
          <w:bCs/>
          <w:i/>
          <w:iCs/>
          <w:sz w:val="22"/>
          <w:szCs w:val="22"/>
          <w:lang w:val="lv-LV"/>
        </w:rPr>
        <w:t>ilgtspējīgai</w:t>
      </w:r>
      <w:r w:rsidRPr="00B63714">
        <w:rPr>
          <w:rFonts w:asciiTheme="minorHAnsi" w:hAnsiTheme="minorHAnsi" w:cstheme="minorHAnsi"/>
          <w:b/>
          <w:bCs/>
          <w:i/>
          <w:iCs/>
          <w:sz w:val="22"/>
          <w:szCs w:val="22"/>
          <w:lang w:val="lv-LV"/>
        </w:rPr>
        <w:t xml:space="preserve"> </w:t>
      </w:r>
      <w:r w:rsidR="001D4FB1" w:rsidRPr="00B63714">
        <w:rPr>
          <w:rFonts w:asciiTheme="minorHAnsi" w:hAnsiTheme="minorHAnsi" w:cstheme="minorHAnsi"/>
          <w:b/>
          <w:bCs/>
          <w:i/>
          <w:iCs/>
          <w:sz w:val="22"/>
          <w:szCs w:val="22"/>
          <w:lang w:val="lv-LV"/>
        </w:rPr>
        <w:t>apsaimniekošanai</w:t>
      </w:r>
      <w:r w:rsidRPr="00B63714">
        <w:rPr>
          <w:rFonts w:asciiTheme="minorHAnsi" w:hAnsiTheme="minorHAnsi" w:cstheme="minorHAnsi"/>
          <w:b/>
          <w:bCs/>
          <w:i/>
          <w:iCs/>
          <w:sz w:val="22"/>
          <w:szCs w:val="22"/>
          <w:lang w:val="lv-LV"/>
        </w:rPr>
        <w:t xml:space="preserve"> </w:t>
      </w:r>
      <w:r w:rsidR="001D4FB1" w:rsidRPr="00B63714">
        <w:rPr>
          <w:rFonts w:asciiTheme="minorHAnsi" w:hAnsiTheme="minorHAnsi" w:cstheme="minorHAnsi"/>
          <w:b/>
          <w:bCs/>
          <w:i/>
          <w:iCs/>
          <w:sz w:val="22"/>
          <w:szCs w:val="22"/>
          <w:lang w:val="lv-LV"/>
        </w:rPr>
        <w:t>saskaņā</w:t>
      </w:r>
      <w:r w:rsidRPr="00B63714">
        <w:rPr>
          <w:rFonts w:asciiTheme="minorHAnsi" w:hAnsiTheme="minorHAnsi" w:cstheme="minorHAnsi"/>
          <w:b/>
          <w:bCs/>
          <w:i/>
          <w:iCs/>
          <w:sz w:val="22"/>
          <w:szCs w:val="22"/>
          <w:lang w:val="lv-LV"/>
        </w:rPr>
        <w:t xml:space="preserve"> ar </w:t>
      </w:r>
      <w:r w:rsidR="001D4FB1" w:rsidRPr="00B63714">
        <w:rPr>
          <w:rFonts w:asciiTheme="minorHAnsi" w:hAnsiTheme="minorHAnsi" w:cstheme="minorHAnsi"/>
          <w:b/>
          <w:bCs/>
          <w:i/>
          <w:iCs/>
          <w:sz w:val="22"/>
          <w:szCs w:val="22"/>
          <w:lang w:val="lv-LV"/>
        </w:rPr>
        <w:t>subsidiaritātes</w:t>
      </w:r>
      <w:r w:rsidRPr="00B63714">
        <w:rPr>
          <w:rFonts w:asciiTheme="minorHAnsi" w:hAnsiTheme="minorHAnsi" w:cstheme="minorHAnsi"/>
          <w:b/>
          <w:bCs/>
          <w:i/>
          <w:iCs/>
          <w:sz w:val="22"/>
          <w:szCs w:val="22"/>
          <w:lang w:val="lv-LV"/>
        </w:rPr>
        <w:t xml:space="preserve"> principu</w:t>
      </w:r>
      <w:r w:rsidRPr="00B63714">
        <w:rPr>
          <w:rFonts w:asciiTheme="minorHAnsi" w:hAnsiTheme="minorHAnsi" w:cstheme="minorHAnsi"/>
          <w:sz w:val="22"/>
          <w:szCs w:val="22"/>
          <w:lang w:val="lv-LV"/>
        </w:rPr>
        <w:t xml:space="preserve">: katram </w:t>
      </w:r>
      <w:r w:rsidR="001D4FB1" w:rsidRPr="00B63714">
        <w:rPr>
          <w:rFonts w:asciiTheme="minorHAnsi" w:hAnsiTheme="minorHAnsi" w:cstheme="minorHAnsi"/>
          <w:sz w:val="22"/>
          <w:szCs w:val="22"/>
          <w:lang w:val="lv-LV"/>
        </w:rPr>
        <w:t>pārvaldības</w:t>
      </w:r>
      <w:r w:rsidRPr="00B63714">
        <w:rPr>
          <w:rFonts w:asciiTheme="minorHAnsi" w:hAnsiTheme="minorHAnsi" w:cstheme="minorHAnsi"/>
          <w:sz w:val="22"/>
          <w:szCs w:val="22"/>
          <w:lang w:val="lv-LV"/>
        </w:rPr>
        <w:t xml:space="preserve"> </w:t>
      </w:r>
      <w:r w:rsidR="001D4FB1" w:rsidRPr="00B63714">
        <w:rPr>
          <w:rFonts w:asciiTheme="minorHAnsi" w:hAnsiTheme="minorHAnsi" w:cstheme="minorHAnsi"/>
          <w:sz w:val="22"/>
          <w:szCs w:val="22"/>
          <w:lang w:val="lv-LV"/>
        </w:rPr>
        <w:t>līmenim</w:t>
      </w:r>
      <w:r w:rsidRPr="00B63714">
        <w:rPr>
          <w:rFonts w:asciiTheme="minorHAnsi" w:hAnsiTheme="minorHAnsi" w:cstheme="minorHAnsi"/>
          <w:sz w:val="22"/>
          <w:szCs w:val="22"/>
          <w:lang w:val="lv-LV"/>
        </w:rPr>
        <w:t xml:space="preserve">, kas atbild par zemes </w:t>
      </w:r>
      <w:r w:rsidR="001D4FB1" w:rsidRPr="00B63714">
        <w:rPr>
          <w:rFonts w:asciiTheme="minorHAnsi" w:hAnsiTheme="minorHAnsi" w:cstheme="minorHAnsi"/>
          <w:sz w:val="22"/>
          <w:szCs w:val="22"/>
          <w:lang w:val="lv-LV"/>
        </w:rPr>
        <w:t>izmantošanu</w:t>
      </w:r>
      <w:r w:rsidRPr="00B63714">
        <w:rPr>
          <w:rFonts w:asciiTheme="minorHAnsi" w:hAnsiTheme="minorHAnsi" w:cstheme="minorHAnsi"/>
          <w:sz w:val="22"/>
          <w:szCs w:val="22"/>
          <w:lang w:val="lv-LV"/>
        </w:rPr>
        <w:t xml:space="preserve">, </w:t>
      </w:r>
      <w:r w:rsidR="001D4FB1" w:rsidRPr="00B63714">
        <w:rPr>
          <w:rFonts w:asciiTheme="minorHAnsi" w:hAnsiTheme="minorHAnsi" w:cstheme="minorHAnsi"/>
          <w:sz w:val="22"/>
          <w:szCs w:val="22"/>
          <w:lang w:val="lv-LV"/>
        </w:rPr>
        <w:t>jāuztic</w:t>
      </w:r>
      <w:r w:rsidRPr="00B63714">
        <w:rPr>
          <w:rFonts w:asciiTheme="minorHAnsi" w:hAnsiTheme="minorHAnsi" w:cstheme="minorHAnsi"/>
          <w:sz w:val="22"/>
          <w:szCs w:val="22"/>
          <w:lang w:val="lv-LV"/>
        </w:rPr>
        <w:t xml:space="preserve"> </w:t>
      </w:r>
      <w:r w:rsidR="001D4FB1" w:rsidRPr="00B63714">
        <w:rPr>
          <w:rFonts w:asciiTheme="minorHAnsi" w:hAnsiTheme="minorHAnsi" w:cstheme="minorHAnsi"/>
          <w:sz w:val="22"/>
          <w:szCs w:val="22"/>
          <w:lang w:val="lv-LV"/>
        </w:rPr>
        <w:t>atbilstoši</w:t>
      </w:r>
      <w:r w:rsidRPr="00B63714">
        <w:rPr>
          <w:rFonts w:asciiTheme="minorHAnsi" w:hAnsiTheme="minorHAnsi" w:cstheme="minorHAnsi"/>
          <w:sz w:val="22"/>
          <w:szCs w:val="22"/>
          <w:lang w:val="lv-LV"/>
        </w:rPr>
        <w:t xml:space="preserve"> uzdevumi un </w:t>
      </w:r>
      <w:r w:rsidR="001D4FB1" w:rsidRPr="00B63714">
        <w:rPr>
          <w:rFonts w:asciiTheme="minorHAnsi" w:hAnsiTheme="minorHAnsi" w:cstheme="minorHAnsi"/>
          <w:sz w:val="22"/>
          <w:szCs w:val="22"/>
          <w:lang w:val="lv-LV"/>
        </w:rPr>
        <w:t>pienākumi</w:t>
      </w:r>
      <w:r w:rsidRPr="00B63714">
        <w:rPr>
          <w:rFonts w:asciiTheme="minorHAnsi" w:hAnsiTheme="minorHAnsi" w:cstheme="minorHAnsi"/>
          <w:sz w:val="22"/>
          <w:szCs w:val="22"/>
          <w:lang w:val="lv-LV"/>
        </w:rPr>
        <w:t xml:space="preserve">, un, </w:t>
      </w:r>
      <w:r w:rsidR="001D4FB1" w:rsidRPr="00B63714">
        <w:rPr>
          <w:rFonts w:asciiTheme="minorHAnsi" w:hAnsiTheme="minorHAnsi" w:cstheme="minorHAnsi"/>
          <w:sz w:val="22"/>
          <w:szCs w:val="22"/>
          <w:lang w:val="lv-LV"/>
        </w:rPr>
        <w:t>piešķirot</w:t>
      </w:r>
      <w:r w:rsidRPr="00B63714">
        <w:rPr>
          <w:rFonts w:asciiTheme="minorHAnsi" w:hAnsiTheme="minorHAnsi" w:cstheme="minorHAnsi"/>
          <w:sz w:val="22"/>
          <w:szCs w:val="22"/>
          <w:lang w:val="lv-LV"/>
        </w:rPr>
        <w:t xml:space="preserve"> </w:t>
      </w:r>
      <w:r w:rsidR="001D4FB1" w:rsidRPr="00B63714">
        <w:rPr>
          <w:rFonts w:asciiTheme="minorHAnsi" w:hAnsiTheme="minorHAnsi" w:cstheme="minorHAnsi"/>
          <w:sz w:val="22"/>
          <w:szCs w:val="22"/>
          <w:lang w:val="lv-LV"/>
        </w:rPr>
        <w:t>līdzekļus</w:t>
      </w:r>
      <w:r w:rsidRPr="00B63714">
        <w:rPr>
          <w:rFonts w:asciiTheme="minorHAnsi" w:hAnsiTheme="minorHAnsi" w:cstheme="minorHAnsi"/>
          <w:sz w:val="22"/>
          <w:szCs w:val="22"/>
          <w:lang w:val="lv-LV"/>
        </w:rPr>
        <w:t xml:space="preserve">, </w:t>
      </w:r>
      <w:r w:rsidR="001D4FB1" w:rsidRPr="00B63714">
        <w:rPr>
          <w:rFonts w:asciiTheme="minorHAnsi" w:hAnsiTheme="minorHAnsi" w:cstheme="minorHAnsi"/>
          <w:sz w:val="22"/>
          <w:szCs w:val="22"/>
          <w:lang w:val="lv-LV"/>
        </w:rPr>
        <w:t>jānodrošina</w:t>
      </w:r>
      <w:r w:rsidRPr="00B63714">
        <w:rPr>
          <w:rFonts w:asciiTheme="minorHAnsi" w:hAnsiTheme="minorHAnsi" w:cstheme="minorHAnsi"/>
          <w:sz w:val="22"/>
          <w:szCs w:val="22"/>
          <w:lang w:val="lv-LV"/>
        </w:rPr>
        <w:t xml:space="preserve"> </w:t>
      </w:r>
      <w:r w:rsidR="001D4FB1" w:rsidRPr="00B63714">
        <w:rPr>
          <w:rFonts w:asciiTheme="minorHAnsi" w:hAnsiTheme="minorHAnsi" w:cstheme="minorHAnsi"/>
          <w:sz w:val="22"/>
          <w:szCs w:val="22"/>
          <w:lang w:val="lv-LV"/>
        </w:rPr>
        <w:t>pienācīgi</w:t>
      </w:r>
      <w:r w:rsidRPr="00B63714">
        <w:rPr>
          <w:rFonts w:asciiTheme="minorHAnsi" w:hAnsiTheme="minorHAnsi" w:cstheme="minorHAnsi"/>
          <w:sz w:val="22"/>
          <w:szCs w:val="22"/>
          <w:lang w:val="lv-LV"/>
        </w:rPr>
        <w:t xml:space="preserve"> resursi; </w:t>
      </w:r>
      <w:r w:rsidR="001D4FB1" w:rsidRPr="00B63714">
        <w:rPr>
          <w:rFonts w:asciiTheme="minorHAnsi" w:hAnsiTheme="minorHAnsi" w:cstheme="minorHAnsi"/>
          <w:sz w:val="22"/>
          <w:szCs w:val="22"/>
          <w:lang w:val="lv-LV"/>
        </w:rPr>
        <w:t>īpaša</w:t>
      </w:r>
      <w:r w:rsidRPr="00B63714">
        <w:rPr>
          <w:rFonts w:asciiTheme="minorHAnsi" w:hAnsiTheme="minorHAnsi" w:cstheme="minorHAnsi"/>
          <w:sz w:val="22"/>
          <w:szCs w:val="22"/>
          <w:lang w:val="lv-LV"/>
        </w:rPr>
        <w:t xml:space="preserve"> </w:t>
      </w:r>
      <w:r w:rsidR="001D4FB1" w:rsidRPr="00B63714">
        <w:rPr>
          <w:rFonts w:asciiTheme="minorHAnsi" w:hAnsiTheme="minorHAnsi" w:cstheme="minorHAnsi"/>
          <w:sz w:val="22"/>
          <w:szCs w:val="22"/>
          <w:lang w:val="lv-LV"/>
        </w:rPr>
        <w:t>uzmanība</w:t>
      </w:r>
      <w:r w:rsidRPr="00B63714">
        <w:rPr>
          <w:rFonts w:asciiTheme="minorHAnsi" w:hAnsiTheme="minorHAnsi" w:cstheme="minorHAnsi"/>
          <w:sz w:val="22"/>
          <w:szCs w:val="22"/>
          <w:lang w:val="lv-LV"/>
        </w:rPr>
        <w:t xml:space="preserve"> </w:t>
      </w:r>
      <w:r w:rsidR="001D4FB1" w:rsidRPr="00B63714">
        <w:rPr>
          <w:rFonts w:asciiTheme="minorHAnsi" w:hAnsiTheme="minorHAnsi" w:cstheme="minorHAnsi"/>
          <w:sz w:val="22"/>
          <w:szCs w:val="22"/>
          <w:lang w:val="lv-LV"/>
        </w:rPr>
        <w:t>jāpievērš</w:t>
      </w:r>
      <w:r w:rsidRPr="00B63714">
        <w:rPr>
          <w:rFonts w:asciiTheme="minorHAnsi" w:hAnsiTheme="minorHAnsi" w:cstheme="minorHAnsi"/>
          <w:sz w:val="22"/>
          <w:szCs w:val="22"/>
          <w:lang w:val="lv-LV"/>
        </w:rPr>
        <w:t xml:space="preserve"> mazo lauku kopienu atbalstam. Komiteja ar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 aicina </w:t>
      </w:r>
      <w:r w:rsidR="001D4FB1" w:rsidRPr="00B63714">
        <w:rPr>
          <w:rFonts w:asciiTheme="minorHAnsi" w:hAnsiTheme="minorHAnsi" w:cstheme="minorHAnsi"/>
          <w:sz w:val="22"/>
          <w:szCs w:val="22"/>
          <w:lang w:val="lv-LV"/>
        </w:rPr>
        <w:t>vairāk</w:t>
      </w:r>
      <w:r w:rsidRPr="00B63714">
        <w:rPr>
          <w:rFonts w:asciiTheme="minorHAnsi" w:hAnsiTheme="minorHAnsi" w:cstheme="minorHAnsi"/>
          <w:sz w:val="22"/>
          <w:szCs w:val="22"/>
          <w:lang w:val="lv-LV"/>
        </w:rPr>
        <w:t xml:space="preserve"> </w:t>
      </w:r>
      <w:r w:rsidR="001D4FB1" w:rsidRPr="00B63714">
        <w:rPr>
          <w:rFonts w:asciiTheme="minorHAnsi" w:hAnsiTheme="minorHAnsi" w:cstheme="minorHAnsi"/>
          <w:sz w:val="22"/>
          <w:szCs w:val="22"/>
          <w:lang w:val="lv-LV"/>
        </w:rPr>
        <w:t>iekļaut</w:t>
      </w:r>
      <w:r w:rsidRPr="00B63714">
        <w:rPr>
          <w:rFonts w:asciiTheme="minorHAnsi" w:hAnsiTheme="minorHAnsi" w:cstheme="minorHAnsi"/>
          <w:sz w:val="22"/>
          <w:szCs w:val="22"/>
          <w:lang w:val="lv-LV"/>
        </w:rPr>
        <w:t xml:space="preserve"> </w:t>
      </w:r>
      <w:r w:rsidR="001D4FB1" w:rsidRPr="00B63714">
        <w:rPr>
          <w:rFonts w:asciiTheme="minorHAnsi" w:hAnsiTheme="minorHAnsi" w:cstheme="minorHAnsi"/>
          <w:sz w:val="22"/>
          <w:szCs w:val="22"/>
          <w:lang w:val="lv-LV"/>
        </w:rPr>
        <w:t>iedzīvotājus</w:t>
      </w:r>
      <w:r w:rsidRPr="00B63714">
        <w:rPr>
          <w:rFonts w:asciiTheme="minorHAnsi" w:hAnsiTheme="minorHAnsi" w:cstheme="minorHAnsi"/>
          <w:sz w:val="22"/>
          <w:szCs w:val="22"/>
          <w:lang w:val="lv-LV"/>
        </w:rPr>
        <w:t xml:space="preserve">, </w:t>
      </w:r>
      <w:r w:rsidR="001D4FB1" w:rsidRPr="00B63714">
        <w:rPr>
          <w:rFonts w:asciiTheme="minorHAnsi" w:hAnsiTheme="minorHAnsi" w:cstheme="minorHAnsi"/>
          <w:sz w:val="22"/>
          <w:szCs w:val="22"/>
          <w:lang w:val="lv-LV"/>
        </w:rPr>
        <w:t>pilsoniskās</w:t>
      </w:r>
      <w:r w:rsidRPr="00B63714">
        <w:rPr>
          <w:rFonts w:asciiTheme="minorHAnsi" w:hAnsiTheme="minorHAnsi" w:cstheme="minorHAnsi"/>
          <w:sz w:val="22"/>
          <w:szCs w:val="22"/>
          <w:lang w:val="lv-LV"/>
        </w:rPr>
        <w:t xml:space="preserve"> </w:t>
      </w:r>
      <w:r w:rsidR="001D4FB1" w:rsidRPr="00B63714">
        <w:rPr>
          <w:rFonts w:asciiTheme="minorHAnsi" w:hAnsiTheme="minorHAnsi" w:cstheme="minorHAnsi"/>
          <w:sz w:val="22"/>
          <w:szCs w:val="22"/>
          <w:lang w:val="lv-LV"/>
        </w:rPr>
        <w:t>sabiedrības</w:t>
      </w:r>
      <w:r w:rsidRPr="00B63714">
        <w:rPr>
          <w:rFonts w:asciiTheme="minorHAnsi" w:hAnsiTheme="minorHAnsi" w:cstheme="minorHAnsi"/>
          <w:sz w:val="22"/>
          <w:szCs w:val="22"/>
          <w:lang w:val="lv-LV"/>
        </w:rPr>
        <w:t xml:space="preserve"> </w:t>
      </w:r>
      <w:r w:rsidR="001D4FB1" w:rsidRPr="00B63714">
        <w:rPr>
          <w:rFonts w:asciiTheme="minorHAnsi" w:hAnsiTheme="minorHAnsi" w:cstheme="minorHAnsi"/>
          <w:sz w:val="22"/>
          <w:szCs w:val="22"/>
          <w:lang w:val="lv-LV"/>
        </w:rPr>
        <w:t>organizācij</w:t>
      </w:r>
      <w:r w:rsidR="001D4FB1">
        <w:rPr>
          <w:rFonts w:asciiTheme="minorHAnsi" w:hAnsiTheme="minorHAnsi" w:cstheme="minorHAnsi"/>
          <w:sz w:val="22"/>
          <w:szCs w:val="22"/>
          <w:lang w:val="lv-LV"/>
        </w:rPr>
        <w:t>ās</w:t>
      </w:r>
      <w:r w:rsidRPr="00B63714">
        <w:rPr>
          <w:rFonts w:asciiTheme="minorHAnsi" w:hAnsiTheme="minorHAnsi" w:cstheme="minorHAnsi"/>
          <w:sz w:val="22"/>
          <w:szCs w:val="22"/>
          <w:lang w:val="lv-LV"/>
        </w:rPr>
        <w:t xml:space="preserve">, </w:t>
      </w:r>
      <w:r w:rsidR="001D4FB1" w:rsidRPr="00B63714">
        <w:rPr>
          <w:rFonts w:asciiTheme="minorHAnsi" w:hAnsiTheme="minorHAnsi" w:cstheme="minorHAnsi"/>
          <w:sz w:val="22"/>
          <w:szCs w:val="22"/>
          <w:lang w:val="lv-LV"/>
        </w:rPr>
        <w:t>arodbiedrības</w:t>
      </w:r>
      <w:r w:rsidRPr="00B63714">
        <w:rPr>
          <w:rFonts w:asciiTheme="minorHAnsi" w:hAnsiTheme="minorHAnsi" w:cstheme="minorHAnsi"/>
          <w:sz w:val="22"/>
          <w:szCs w:val="22"/>
          <w:lang w:val="lv-LV"/>
        </w:rPr>
        <w:t xml:space="preserve"> un </w:t>
      </w:r>
      <w:r w:rsidR="001D4FB1" w:rsidRPr="00B63714">
        <w:rPr>
          <w:rFonts w:asciiTheme="minorHAnsi" w:hAnsiTheme="minorHAnsi" w:cstheme="minorHAnsi"/>
          <w:sz w:val="22"/>
          <w:szCs w:val="22"/>
          <w:lang w:val="lv-LV"/>
        </w:rPr>
        <w:t>uzņēmumus</w:t>
      </w:r>
      <w:r w:rsidRPr="00B63714">
        <w:rPr>
          <w:rFonts w:asciiTheme="minorHAnsi" w:hAnsiTheme="minorHAnsi" w:cstheme="minorHAnsi"/>
          <w:sz w:val="22"/>
          <w:szCs w:val="22"/>
          <w:lang w:val="lv-LV"/>
        </w:rPr>
        <w:t xml:space="preserve">, sadalot </w:t>
      </w:r>
      <w:r w:rsidR="001D4FB1" w:rsidRPr="00B63714">
        <w:rPr>
          <w:rFonts w:asciiTheme="minorHAnsi" w:hAnsiTheme="minorHAnsi" w:cstheme="minorHAnsi"/>
          <w:sz w:val="22"/>
          <w:szCs w:val="22"/>
          <w:lang w:val="lv-LV"/>
        </w:rPr>
        <w:t>p</w:t>
      </w:r>
      <w:r w:rsidR="001D4FB1">
        <w:rPr>
          <w:rFonts w:asciiTheme="minorHAnsi" w:hAnsiTheme="minorHAnsi" w:cstheme="minorHAnsi"/>
          <w:sz w:val="22"/>
          <w:szCs w:val="22"/>
          <w:lang w:val="lv-LV"/>
        </w:rPr>
        <w:t>a</w:t>
      </w:r>
      <w:r w:rsidR="001D4FB1" w:rsidRPr="00B63714">
        <w:rPr>
          <w:rFonts w:asciiTheme="minorHAnsi" w:hAnsiTheme="minorHAnsi" w:cstheme="minorHAnsi"/>
          <w:sz w:val="22"/>
          <w:szCs w:val="22"/>
          <w:lang w:val="lv-LV"/>
        </w:rPr>
        <w:t>nākumus</w:t>
      </w:r>
      <w:r w:rsidRPr="00B63714">
        <w:rPr>
          <w:rFonts w:asciiTheme="minorHAnsi" w:hAnsiTheme="minorHAnsi" w:cstheme="minorHAnsi"/>
          <w:sz w:val="22"/>
          <w:szCs w:val="22"/>
          <w:lang w:val="lv-LV"/>
        </w:rPr>
        <w:t xml:space="preserve"> un resursus, lai sasniegtu </w:t>
      </w:r>
      <w:r w:rsidR="001D4FB1" w:rsidRPr="00B63714">
        <w:rPr>
          <w:rFonts w:asciiTheme="minorHAnsi" w:hAnsiTheme="minorHAnsi" w:cstheme="minorHAnsi"/>
          <w:sz w:val="22"/>
          <w:szCs w:val="22"/>
          <w:lang w:val="lv-LV"/>
        </w:rPr>
        <w:t>mērķi</w:t>
      </w:r>
      <w:r w:rsidRPr="00B63714">
        <w:rPr>
          <w:rFonts w:asciiTheme="minorHAnsi" w:hAnsiTheme="minorHAnsi" w:cstheme="minorHAnsi"/>
          <w:sz w:val="22"/>
          <w:szCs w:val="22"/>
          <w:lang w:val="lv-LV"/>
        </w:rPr>
        <w:t xml:space="preserve"> </w:t>
      </w:r>
      <w:r w:rsidR="001D4FB1" w:rsidRPr="00B63714">
        <w:rPr>
          <w:rFonts w:asciiTheme="minorHAnsi" w:hAnsiTheme="minorHAnsi" w:cstheme="minorHAnsi"/>
          <w:sz w:val="22"/>
          <w:szCs w:val="22"/>
          <w:lang w:val="lv-LV"/>
        </w:rPr>
        <w:t>novērst</w:t>
      </w:r>
      <w:r w:rsidRPr="00B63714">
        <w:rPr>
          <w:rFonts w:asciiTheme="minorHAnsi" w:hAnsiTheme="minorHAnsi" w:cstheme="minorHAnsi"/>
          <w:sz w:val="22"/>
          <w:szCs w:val="22"/>
          <w:lang w:val="lv-LV"/>
        </w:rPr>
        <w:t xml:space="preserve"> augsnes </w:t>
      </w:r>
      <w:r w:rsidR="001D4FB1" w:rsidRPr="00B63714">
        <w:rPr>
          <w:rFonts w:asciiTheme="minorHAnsi" w:hAnsiTheme="minorHAnsi" w:cstheme="minorHAnsi"/>
          <w:sz w:val="22"/>
          <w:szCs w:val="22"/>
          <w:lang w:val="lv-LV"/>
        </w:rPr>
        <w:t>degradāciju</w:t>
      </w:r>
      <w:r w:rsidRPr="00B63714">
        <w:rPr>
          <w:rFonts w:asciiTheme="minorHAnsi" w:hAnsiTheme="minorHAnsi" w:cstheme="minorHAnsi"/>
          <w:sz w:val="22"/>
          <w:szCs w:val="22"/>
          <w:lang w:val="lv-LV"/>
        </w:rPr>
        <w:t xml:space="preserve">. </w:t>
      </w:r>
    </w:p>
    <w:p w14:paraId="0E5B5483" w14:textId="0B469F7A" w:rsidR="00227A93" w:rsidRPr="00B63714" w:rsidRDefault="00227A93" w:rsidP="00DA1BB3">
      <w:pPr>
        <w:pStyle w:val="NormalWeb"/>
        <w:adjustRightInd w:val="0"/>
        <w:snapToGrid w:val="0"/>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 xml:space="preserve">Komiteja </w:t>
      </w:r>
      <w:r w:rsidR="001D4FB1" w:rsidRPr="00B63714">
        <w:rPr>
          <w:rFonts w:asciiTheme="minorHAnsi" w:hAnsiTheme="minorHAnsi" w:cstheme="minorHAnsi"/>
          <w:sz w:val="22"/>
          <w:szCs w:val="22"/>
          <w:lang w:val="lv-LV"/>
        </w:rPr>
        <w:t>atzinīgi</w:t>
      </w:r>
      <w:r w:rsidRPr="00B63714">
        <w:rPr>
          <w:rFonts w:asciiTheme="minorHAnsi" w:hAnsiTheme="minorHAnsi" w:cstheme="minorHAnsi"/>
          <w:sz w:val="22"/>
          <w:szCs w:val="22"/>
          <w:lang w:val="lv-LV"/>
        </w:rPr>
        <w:t xml:space="preserve"> </w:t>
      </w:r>
      <w:r w:rsidR="001D4FB1" w:rsidRPr="00B63714">
        <w:rPr>
          <w:rFonts w:asciiTheme="minorHAnsi" w:hAnsiTheme="minorHAnsi" w:cstheme="minorHAnsi"/>
          <w:sz w:val="22"/>
          <w:szCs w:val="22"/>
          <w:lang w:val="lv-LV"/>
        </w:rPr>
        <w:t>vērtē</w:t>
      </w:r>
      <w:r w:rsidRPr="00B63714">
        <w:rPr>
          <w:rFonts w:asciiTheme="minorHAnsi" w:hAnsiTheme="minorHAnsi" w:cstheme="minorHAnsi"/>
          <w:sz w:val="22"/>
          <w:szCs w:val="22"/>
          <w:lang w:val="lv-LV"/>
        </w:rPr>
        <w:t xml:space="preserve"> to, ka </w:t>
      </w:r>
      <w:r w:rsidR="001D4FB1" w:rsidRPr="00B63714">
        <w:rPr>
          <w:rFonts w:asciiTheme="minorHAnsi" w:hAnsiTheme="minorHAnsi" w:cstheme="minorHAnsi"/>
          <w:sz w:val="22"/>
          <w:szCs w:val="22"/>
          <w:lang w:val="lv-LV"/>
        </w:rPr>
        <w:t>stratēģijā</w:t>
      </w:r>
      <w:r w:rsidRPr="00B63714">
        <w:rPr>
          <w:rFonts w:asciiTheme="minorHAnsi" w:hAnsiTheme="minorHAnsi" w:cstheme="minorHAnsi"/>
          <w:sz w:val="22"/>
          <w:szCs w:val="22"/>
          <w:lang w:val="lv-LV"/>
        </w:rPr>
        <w:t xml:space="preserve"> </w:t>
      </w:r>
      <w:r w:rsidR="001D4FB1" w:rsidRPr="00B63714">
        <w:rPr>
          <w:rFonts w:asciiTheme="minorHAnsi" w:hAnsiTheme="minorHAnsi" w:cstheme="minorHAnsi"/>
          <w:sz w:val="22"/>
          <w:szCs w:val="22"/>
          <w:lang w:val="lv-LV"/>
        </w:rPr>
        <w:t>galvenā</w:t>
      </w:r>
      <w:r w:rsidRPr="00B63714">
        <w:rPr>
          <w:rFonts w:asciiTheme="minorHAnsi" w:hAnsiTheme="minorHAnsi" w:cstheme="minorHAnsi"/>
          <w:sz w:val="22"/>
          <w:szCs w:val="22"/>
          <w:lang w:val="lv-LV"/>
        </w:rPr>
        <w:t xml:space="preserve"> </w:t>
      </w:r>
      <w:r w:rsidR="001D4FB1" w:rsidRPr="00B63714">
        <w:rPr>
          <w:rFonts w:asciiTheme="minorHAnsi" w:hAnsiTheme="minorHAnsi" w:cstheme="minorHAnsi"/>
          <w:sz w:val="22"/>
          <w:szCs w:val="22"/>
          <w:lang w:val="lv-LV"/>
        </w:rPr>
        <w:t>uzmanība</w:t>
      </w:r>
      <w:r w:rsidRPr="00B63714">
        <w:rPr>
          <w:rFonts w:asciiTheme="minorHAnsi" w:hAnsiTheme="minorHAnsi" w:cstheme="minorHAnsi"/>
          <w:sz w:val="22"/>
          <w:szCs w:val="22"/>
          <w:lang w:val="lv-LV"/>
        </w:rPr>
        <w:t xml:space="preserve"> </w:t>
      </w:r>
      <w:r w:rsidR="001D4FB1" w:rsidRPr="00B63714">
        <w:rPr>
          <w:rFonts w:asciiTheme="minorHAnsi" w:hAnsiTheme="minorHAnsi" w:cstheme="minorHAnsi"/>
          <w:sz w:val="22"/>
          <w:szCs w:val="22"/>
          <w:lang w:val="lv-LV"/>
        </w:rPr>
        <w:t>pievērsta</w:t>
      </w:r>
      <w:r w:rsidRPr="00B63714">
        <w:rPr>
          <w:rFonts w:asciiTheme="minorHAnsi" w:hAnsiTheme="minorHAnsi" w:cstheme="minorHAnsi"/>
          <w:sz w:val="22"/>
          <w:szCs w:val="22"/>
          <w:lang w:val="lv-LV"/>
        </w:rPr>
        <w:t xml:space="preserve"> </w:t>
      </w:r>
      <w:r w:rsidR="001D4FB1" w:rsidRPr="00B63714">
        <w:rPr>
          <w:rFonts w:asciiTheme="minorHAnsi" w:hAnsiTheme="minorHAnsi" w:cstheme="minorHAnsi"/>
          <w:sz w:val="22"/>
          <w:szCs w:val="22"/>
          <w:lang w:val="lv-LV"/>
        </w:rPr>
        <w:t>jēdzienam</w:t>
      </w:r>
      <w:r w:rsidRPr="00B63714">
        <w:rPr>
          <w:rFonts w:asciiTheme="minorHAnsi" w:hAnsiTheme="minorHAnsi" w:cstheme="minorHAnsi"/>
          <w:sz w:val="22"/>
          <w:szCs w:val="22"/>
          <w:lang w:val="lv-LV"/>
        </w:rPr>
        <w:t xml:space="preserve"> “</w:t>
      </w:r>
      <w:r w:rsidR="001D4FB1" w:rsidRPr="00B63714">
        <w:rPr>
          <w:rFonts w:asciiTheme="minorHAnsi" w:hAnsiTheme="minorHAnsi" w:cstheme="minorHAnsi"/>
          <w:sz w:val="22"/>
          <w:szCs w:val="22"/>
          <w:lang w:val="lv-LV"/>
        </w:rPr>
        <w:t>veselīga</w:t>
      </w:r>
      <w:r w:rsidRPr="00B63714">
        <w:rPr>
          <w:rFonts w:asciiTheme="minorHAnsi" w:hAnsiTheme="minorHAnsi" w:cstheme="minorHAnsi"/>
          <w:sz w:val="22"/>
          <w:szCs w:val="22"/>
          <w:lang w:val="lv-LV"/>
        </w:rPr>
        <w:t xml:space="preserve"> augsne”</w:t>
      </w:r>
      <w:r w:rsidRPr="00B63714">
        <w:rPr>
          <w:rStyle w:val="FootnoteReference"/>
          <w:rFonts w:asciiTheme="minorHAnsi" w:hAnsiTheme="minorHAnsi" w:cstheme="minorHAnsi"/>
          <w:sz w:val="22"/>
          <w:szCs w:val="22"/>
          <w:lang w:val="lv-LV"/>
        </w:rPr>
        <w:footnoteReference w:id="33"/>
      </w:r>
      <w:r w:rsidRPr="00B63714">
        <w:rPr>
          <w:rFonts w:asciiTheme="minorHAnsi" w:hAnsiTheme="minorHAnsi" w:cstheme="minorHAnsi"/>
          <w:sz w:val="22"/>
          <w:szCs w:val="22"/>
          <w:lang w:val="lv-LV"/>
        </w:rPr>
        <w:t xml:space="preserve">, un uzsver, ka ir </w:t>
      </w:r>
      <w:r w:rsidR="001D4FB1" w:rsidRPr="00B63714">
        <w:rPr>
          <w:rFonts w:asciiTheme="minorHAnsi" w:hAnsiTheme="minorHAnsi" w:cstheme="minorHAnsi"/>
          <w:b/>
          <w:bCs/>
          <w:i/>
          <w:iCs/>
          <w:sz w:val="22"/>
          <w:szCs w:val="22"/>
          <w:lang w:val="lv-LV"/>
        </w:rPr>
        <w:t>jāaizstrādā</w:t>
      </w:r>
      <w:r w:rsidRPr="00B63714">
        <w:rPr>
          <w:rFonts w:asciiTheme="minorHAnsi" w:hAnsiTheme="minorHAnsi" w:cstheme="minorHAnsi"/>
          <w:b/>
          <w:bCs/>
          <w:i/>
          <w:iCs/>
          <w:sz w:val="22"/>
          <w:szCs w:val="22"/>
          <w:lang w:val="lv-LV"/>
        </w:rPr>
        <w:t xml:space="preserve"> </w:t>
      </w:r>
      <w:r w:rsidR="001D4FB1" w:rsidRPr="00B63714">
        <w:rPr>
          <w:rFonts w:asciiTheme="minorHAnsi" w:hAnsiTheme="minorHAnsi" w:cstheme="minorHAnsi"/>
          <w:b/>
          <w:bCs/>
          <w:i/>
          <w:iCs/>
          <w:sz w:val="22"/>
          <w:szCs w:val="22"/>
          <w:lang w:val="lv-LV"/>
        </w:rPr>
        <w:t>efektīvu</w:t>
      </w:r>
      <w:r w:rsidRPr="00B63714">
        <w:rPr>
          <w:rFonts w:asciiTheme="minorHAnsi" w:hAnsiTheme="minorHAnsi" w:cstheme="minorHAnsi"/>
          <w:b/>
          <w:bCs/>
          <w:i/>
          <w:iCs/>
          <w:sz w:val="22"/>
          <w:szCs w:val="22"/>
          <w:lang w:val="lv-LV"/>
        </w:rPr>
        <w:t xml:space="preserve"> </w:t>
      </w:r>
      <w:r w:rsidR="001D4FB1">
        <w:rPr>
          <w:rFonts w:asciiTheme="minorHAnsi" w:hAnsiTheme="minorHAnsi" w:cstheme="minorHAnsi"/>
          <w:b/>
          <w:bCs/>
          <w:i/>
          <w:iCs/>
          <w:sz w:val="22"/>
          <w:szCs w:val="22"/>
          <w:lang w:val="lv-LV"/>
        </w:rPr>
        <w:t>ra</w:t>
      </w:r>
      <w:r w:rsidR="001D4FB1" w:rsidRPr="00B63714">
        <w:rPr>
          <w:rFonts w:asciiTheme="minorHAnsi" w:hAnsiTheme="minorHAnsi" w:cstheme="minorHAnsi"/>
          <w:b/>
          <w:bCs/>
          <w:i/>
          <w:iCs/>
          <w:sz w:val="22"/>
          <w:szCs w:val="22"/>
          <w:lang w:val="lv-LV"/>
        </w:rPr>
        <w:t>dītāju</w:t>
      </w:r>
      <w:r w:rsidRPr="00B63714">
        <w:rPr>
          <w:rFonts w:asciiTheme="minorHAnsi" w:hAnsiTheme="minorHAnsi" w:cstheme="minorHAnsi"/>
          <w:b/>
          <w:bCs/>
          <w:i/>
          <w:iCs/>
          <w:sz w:val="22"/>
          <w:szCs w:val="22"/>
          <w:lang w:val="lv-LV"/>
        </w:rPr>
        <w:t xml:space="preserve"> </w:t>
      </w:r>
      <w:r w:rsidR="001D4FB1" w:rsidRPr="00B63714">
        <w:rPr>
          <w:rFonts w:asciiTheme="minorHAnsi" w:hAnsiTheme="minorHAnsi" w:cstheme="minorHAnsi"/>
          <w:b/>
          <w:bCs/>
          <w:i/>
          <w:iCs/>
          <w:sz w:val="22"/>
          <w:szCs w:val="22"/>
          <w:lang w:val="lv-LV"/>
        </w:rPr>
        <w:t>sistēma</w:t>
      </w:r>
      <w:r w:rsidRPr="00B63714">
        <w:rPr>
          <w:rFonts w:asciiTheme="minorHAnsi" w:hAnsiTheme="minorHAnsi" w:cstheme="minorHAnsi"/>
          <w:b/>
          <w:bCs/>
          <w:i/>
          <w:iCs/>
          <w:sz w:val="22"/>
          <w:szCs w:val="22"/>
          <w:lang w:val="lv-LV"/>
        </w:rPr>
        <w:t xml:space="preserve">, lai </w:t>
      </w:r>
      <w:r w:rsidR="001D4FB1" w:rsidRPr="00B63714">
        <w:rPr>
          <w:rFonts w:asciiTheme="minorHAnsi" w:hAnsiTheme="minorHAnsi" w:cstheme="minorHAnsi"/>
          <w:b/>
          <w:bCs/>
          <w:i/>
          <w:iCs/>
          <w:sz w:val="22"/>
          <w:szCs w:val="22"/>
          <w:lang w:val="lv-LV"/>
        </w:rPr>
        <w:t>nepārprotami</w:t>
      </w:r>
      <w:r w:rsidRPr="00B63714">
        <w:rPr>
          <w:rFonts w:asciiTheme="minorHAnsi" w:hAnsiTheme="minorHAnsi" w:cstheme="minorHAnsi"/>
          <w:b/>
          <w:bCs/>
          <w:i/>
          <w:iCs/>
          <w:sz w:val="22"/>
          <w:szCs w:val="22"/>
          <w:lang w:val="lv-LV"/>
        </w:rPr>
        <w:t xml:space="preserve"> </w:t>
      </w:r>
      <w:r w:rsidR="001D4FB1" w:rsidRPr="00B63714">
        <w:rPr>
          <w:rFonts w:asciiTheme="minorHAnsi" w:hAnsiTheme="minorHAnsi" w:cstheme="minorHAnsi"/>
          <w:b/>
          <w:bCs/>
          <w:i/>
          <w:iCs/>
          <w:sz w:val="22"/>
          <w:szCs w:val="22"/>
          <w:lang w:val="lv-LV"/>
        </w:rPr>
        <w:t>atspoguļotu</w:t>
      </w:r>
      <w:r w:rsidRPr="00B63714">
        <w:rPr>
          <w:rFonts w:asciiTheme="minorHAnsi" w:hAnsiTheme="minorHAnsi" w:cstheme="minorHAnsi"/>
          <w:b/>
          <w:bCs/>
          <w:i/>
          <w:iCs/>
          <w:sz w:val="22"/>
          <w:szCs w:val="22"/>
          <w:lang w:val="lv-LV"/>
        </w:rPr>
        <w:t xml:space="preserve"> augsnes </w:t>
      </w:r>
      <w:r w:rsidR="001D4FB1" w:rsidRPr="00B63714">
        <w:rPr>
          <w:rFonts w:asciiTheme="minorHAnsi" w:hAnsiTheme="minorHAnsi" w:cstheme="minorHAnsi"/>
          <w:b/>
          <w:bCs/>
          <w:i/>
          <w:iCs/>
          <w:sz w:val="22"/>
          <w:szCs w:val="22"/>
          <w:lang w:val="lv-LV"/>
        </w:rPr>
        <w:t>veselības</w:t>
      </w:r>
      <w:r w:rsidRPr="00B63714">
        <w:rPr>
          <w:rFonts w:asciiTheme="minorHAnsi" w:hAnsiTheme="minorHAnsi" w:cstheme="minorHAnsi"/>
          <w:b/>
          <w:bCs/>
          <w:i/>
          <w:iCs/>
          <w:sz w:val="22"/>
          <w:szCs w:val="22"/>
          <w:lang w:val="lv-LV"/>
        </w:rPr>
        <w:t xml:space="preserve"> </w:t>
      </w:r>
      <w:r w:rsidR="001D4FB1" w:rsidRPr="00B63714">
        <w:rPr>
          <w:rFonts w:asciiTheme="minorHAnsi" w:hAnsiTheme="minorHAnsi" w:cstheme="minorHAnsi"/>
          <w:b/>
          <w:bCs/>
          <w:i/>
          <w:iCs/>
          <w:sz w:val="22"/>
          <w:szCs w:val="22"/>
          <w:lang w:val="lv-LV"/>
        </w:rPr>
        <w:t>stāvokli</w:t>
      </w:r>
      <w:r w:rsidRPr="00B63714">
        <w:rPr>
          <w:rFonts w:asciiTheme="minorHAnsi" w:hAnsiTheme="minorHAnsi" w:cstheme="minorHAnsi"/>
          <w:sz w:val="22"/>
          <w:szCs w:val="22"/>
          <w:lang w:val="lv-LV"/>
        </w:rPr>
        <w:t xml:space="preserve"> Augsnes </w:t>
      </w:r>
      <w:r w:rsidR="001D4FB1" w:rsidRPr="00B63714">
        <w:rPr>
          <w:rFonts w:asciiTheme="minorHAnsi" w:hAnsiTheme="minorHAnsi" w:cstheme="minorHAnsi"/>
          <w:sz w:val="22"/>
          <w:szCs w:val="22"/>
          <w:lang w:val="lv-LV"/>
        </w:rPr>
        <w:t>veselības</w:t>
      </w:r>
      <w:r w:rsidRPr="00B63714">
        <w:rPr>
          <w:rFonts w:asciiTheme="minorHAnsi" w:hAnsiTheme="minorHAnsi" w:cstheme="minorHAnsi"/>
          <w:sz w:val="22"/>
          <w:szCs w:val="22"/>
          <w:lang w:val="lv-LV"/>
        </w:rPr>
        <w:t xml:space="preserve"> indeks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w:t>
      </w:r>
      <w:r w:rsidR="001D4FB1" w:rsidRPr="00B63714">
        <w:rPr>
          <w:rFonts w:asciiTheme="minorHAnsi" w:hAnsiTheme="minorHAnsi" w:cstheme="minorHAnsi"/>
          <w:sz w:val="22"/>
          <w:szCs w:val="22"/>
          <w:lang w:val="lv-LV"/>
        </w:rPr>
        <w:t>vispārīgos</w:t>
      </w:r>
      <w:r w:rsidRPr="00B63714">
        <w:rPr>
          <w:rFonts w:asciiTheme="minorHAnsi" w:hAnsiTheme="minorHAnsi" w:cstheme="minorHAnsi"/>
          <w:sz w:val="22"/>
          <w:szCs w:val="22"/>
          <w:lang w:val="lv-LV"/>
        </w:rPr>
        <w:t xml:space="preserve"> sasniedzamos </w:t>
      </w:r>
      <w:r w:rsidR="001D4FB1" w:rsidRPr="00B63714">
        <w:rPr>
          <w:rFonts w:asciiTheme="minorHAnsi" w:hAnsiTheme="minorHAnsi" w:cstheme="minorHAnsi"/>
          <w:sz w:val="22"/>
          <w:szCs w:val="22"/>
          <w:lang w:val="lv-LV"/>
        </w:rPr>
        <w:t>mērķus</w:t>
      </w:r>
      <w:r w:rsidRPr="00B63714">
        <w:rPr>
          <w:rFonts w:asciiTheme="minorHAnsi" w:hAnsiTheme="minorHAnsi" w:cstheme="minorHAnsi"/>
          <w:sz w:val="22"/>
          <w:szCs w:val="22"/>
          <w:lang w:val="lv-LV"/>
        </w:rPr>
        <w:t xml:space="preserve"> un to sasaisti ar Eiropas klimatisko </w:t>
      </w:r>
      <w:r w:rsidR="001D4FB1" w:rsidRPr="00B63714">
        <w:rPr>
          <w:rFonts w:asciiTheme="minorHAnsi" w:hAnsiTheme="minorHAnsi" w:cstheme="minorHAnsi"/>
          <w:sz w:val="22"/>
          <w:szCs w:val="22"/>
          <w:lang w:val="lv-LV"/>
        </w:rPr>
        <w:t>apstākļu</w:t>
      </w:r>
      <w:r w:rsidRPr="00B63714">
        <w:rPr>
          <w:rFonts w:asciiTheme="minorHAnsi" w:hAnsiTheme="minorHAnsi" w:cstheme="minorHAnsi"/>
          <w:sz w:val="22"/>
          <w:szCs w:val="22"/>
          <w:lang w:val="lv-LV"/>
        </w:rPr>
        <w:t xml:space="preserve"> </w:t>
      </w:r>
      <w:r w:rsidR="001D4FB1" w:rsidRPr="00B63714">
        <w:rPr>
          <w:rFonts w:asciiTheme="minorHAnsi" w:hAnsiTheme="minorHAnsi" w:cstheme="minorHAnsi"/>
          <w:sz w:val="22"/>
          <w:szCs w:val="22"/>
          <w:lang w:val="lv-LV"/>
        </w:rPr>
        <w:t>daudzveidību</w:t>
      </w:r>
      <w:r w:rsidRPr="00B63714">
        <w:rPr>
          <w:rFonts w:asciiTheme="minorHAnsi" w:hAnsiTheme="minorHAnsi" w:cstheme="minorHAnsi"/>
          <w:sz w:val="22"/>
          <w:szCs w:val="22"/>
          <w:lang w:val="lv-LV"/>
        </w:rPr>
        <w:t xml:space="preserve">. Lai </w:t>
      </w:r>
      <w:r w:rsidR="001D4FB1" w:rsidRPr="00B63714">
        <w:rPr>
          <w:rFonts w:asciiTheme="minorHAnsi" w:hAnsiTheme="minorHAnsi" w:cstheme="minorHAnsi"/>
          <w:sz w:val="22"/>
          <w:szCs w:val="22"/>
          <w:lang w:val="lv-LV"/>
        </w:rPr>
        <w:t>uzraudzītu</w:t>
      </w:r>
      <w:r w:rsidRPr="00B63714">
        <w:rPr>
          <w:rFonts w:asciiTheme="minorHAnsi" w:hAnsiTheme="minorHAnsi" w:cstheme="minorHAnsi"/>
          <w:sz w:val="22"/>
          <w:szCs w:val="22"/>
          <w:lang w:val="lv-LV"/>
        </w:rPr>
        <w:t xml:space="preserve"> </w:t>
      </w:r>
      <w:r w:rsidR="001D4FB1" w:rsidRPr="00B63714">
        <w:rPr>
          <w:rFonts w:asciiTheme="minorHAnsi" w:hAnsiTheme="minorHAnsi" w:cstheme="minorHAnsi"/>
          <w:sz w:val="22"/>
          <w:szCs w:val="22"/>
          <w:lang w:val="lv-LV"/>
        </w:rPr>
        <w:t>šo</w:t>
      </w:r>
      <w:r w:rsidRPr="00B63714">
        <w:rPr>
          <w:rFonts w:asciiTheme="minorHAnsi" w:hAnsiTheme="minorHAnsi" w:cstheme="minorHAnsi"/>
          <w:sz w:val="22"/>
          <w:szCs w:val="22"/>
          <w:lang w:val="lv-LV"/>
        </w:rPr>
        <w:t xml:space="preserve"> </w:t>
      </w:r>
      <w:r w:rsidR="001D4FB1" w:rsidRPr="00B63714">
        <w:rPr>
          <w:rFonts w:asciiTheme="minorHAnsi" w:hAnsiTheme="minorHAnsi" w:cstheme="minorHAnsi"/>
          <w:sz w:val="22"/>
          <w:szCs w:val="22"/>
          <w:lang w:val="lv-LV"/>
        </w:rPr>
        <w:t>mērķu</w:t>
      </w:r>
      <w:r w:rsidRPr="00B63714">
        <w:rPr>
          <w:rFonts w:asciiTheme="minorHAnsi" w:hAnsiTheme="minorHAnsi" w:cstheme="minorHAnsi"/>
          <w:sz w:val="22"/>
          <w:szCs w:val="22"/>
          <w:lang w:val="lv-LV"/>
        </w:rPr>
        <w:t xml:space="preserve"> </w:t>
      </w:r>
      <w:r w:rsidR="001D4FB1" w:rsidRPr="00B63714">
        <w:rPr>
          <w:rFonts w:asciiTheme="minorHAnsi" w:hAnsiTheme="minorHAnsi" w:cstheme="minorHAnsi"/>
          <w:sz w:val="22"/>
          <w:szCs w:val="22"/>
          <w:lang w:val="lv-LV"/>
        </w:rPr>
        <w:t>sasniegšanu</w:t>
      </w:r>
      <w:r w:rsidRPr="00B63714">
        <w:rPr>
          <w:rFonts w:asciiTheme="minorHAnsi" w:hAnsiTheme="minorHAnsi" w:cstheme="minorHAnsi"/>
          <w:sz w:val="22"/>
          <w:szCs w:val="22"/>
          <w:lang w:val="lv-LV"/>
        </w:rPr>
        <w:t xml:space="preserve">, </w:t>
      </w:r>
      <w:r w:rsidR="001D4FB1" w:rsidRPr="00B63714">
        <w:rPr>
          <w:rFonts w:asciiTheme="minorHAnsi" w:hAnsiTheme="minorHAnsi" w:cstheme="minorHAnsi"/>
          <w:sz w:val="22"/>
          <w:szCs w:val="22"/>
          <w:lang w:val="lv-LV"/>
        </w:rPr>
        <w:t>jābūt</w:t>
      </w:r>
      <w:r w:rsidRPr="00B63714">
        <w:rPr>
          <w:rFonts w:asciiTheme="minorHAnsi" w:hAnsiTheme="minorHAnsi" w:cstheme="minorHAnsi"/>
          <w:sz w:val="22"/>
          <w:szCs w:val="22"/>
          <w:lang w:val="lv-LV"/>
        </w:rPr>
        <w:t xml:space="preserve"> pieejamiem uzticamiem instrumentiem, ar ko </w:t>
      </w:r>
      <w:r w:rsidR="001D4FB1" w:rsidRPr="00B63714">
        <w:rPr>
          <w:rFonts w:asciiTheme="minorHAnsi" w:hAnsiTheme="minorHAnsi" w:cstheme="minorHAnsi"/>
          <w:sz w:val="22"/>
          <w:szCs w:val="22"/>
          <w:lang w:val="lv-LV"/>
        </w:rPr>
        <w:t>viennozīmīgi</w:t>
      </w:r>
      <w:r w:rsidRPr="00B63714">
        <w:rPr>
          <w:rFonts w:asciiTheme="minorHAnsi" w:hAnsiTheme="minorHAnsi" w:cstheme="minorHAnsi"/>
          <w:sz w:val="22"/>
          <w:szCs w:val="22"/>
          <w:lang w:val="lv-LV"/>
        </w:rPr>
        <w:t xml:space="preserve"> </w:t>
      </w:r>
      <w:r w:rsidR="001D4FB1" w:rsidRPr="00B63714">
        <w:rPr>
          <w:rFonts w:asciiTheme="minorHAnsi" w:hAnsiTheme="minorHAnsi" w:cstheme="minorHAnsi"/>
          <w:sz w:val="22"/>
          <w:szCs w:val="22"/>
          <w:lang w:val="lv-LV"/>
        </w:rPr>
        <w:t>aplēst</w:t>
      </w:r>
      <w:r w:rsidRPr="00B63714">
        <w:rPr>
          <w:rFonts w:asciiTheme="minorHAnsi" w:hAnsiTheme="minorHAnsi" w:cstheme="minorHAnsi"/>
          <w:sz w:val="22"/>
          <w:szCs w:val="22"/>
          <w:lang w:val="lv-LV"/>
        </w:rPr>
        <w:t xml:space="preserve"> augsnes </w:t>
      </w:r>
      <w:r w:rsidR="001D4FB1" w:rsidRPr="00B63714">
        <w:rPr>
          <w:rFonts w:asciiTheme="minorHAnsi" w:hAnsiTheme="minorHAnsi" w:cstheme="minorHAnsi"/>
          <w:sz w:val="22"/>
          <w:szCs w:val="22"/>
          <w:lang w:val="lv-LV"/>
        </w:rPr>
        <w:t>veselības</w:t>
      </w:r>
      <w:r w:rsidRPr="00B63714">
        <w:rPr>
          <w:rFonts w:asciiTheme="minorHAnsi" w:hAnsiTheme="minorHAnsi" w:cstheme="minorHAnsi"/>
          <w:sz w:val="22"/>
          <w:szCs w:val="22"/>
          <w:lang w:val="lv-LV"/>
        </w:rPr>
        <w:t xml:space="preserve"> indeksu katr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w:t>
      </w:r>
      <w:r w:rsidR="001D4FB1" w:rsidRPr="00B63714">
        <w:rPr>
          <w:rFonts w:asciiTheme="minorHAnsi" w:hAnsiTheme="minorHAnsi" w:cstheme="minorHAnsi"/>
          <w:sz w:val="22"/>
          <w:szCs w:val="22"/>
          <w:lang w:val="lv-LV"/>
        </w:rPr>
        <w:t>atsevišķā</w:t>
      </w:r>
      <w:r w:rsidRPr="00B63714">
        <w:rPr>
          <w:rFonts w:asciiTheme="minorHAnsi" w:hAnsiTheme="minorHAnsi" w:cstheme="minorHAnsi"/>
          <w:sz w:val="22"/>
          <w:szCs w:val="22"/>
          <w:lang w:val="lv-LV"/>
        </w:rPr>
        <w:t xml:space="preserve"> zemes gabal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w:t>
      </w:r>
    </w:p>
    <w:p w14:paraId="5D536D1F" w14:textId="10352A17" w:rsidR="0009061A" w:rsidRPr="00B63714" w:rsidRDefault="0009061A" w:rsidP="0009061A">
      <w:pPr>
        <w:pStyle w:val="Heading2"/>
        <w:rPr>
          <w:rFonts w:asciiTheme="minorHAnsi" w:hAnsiTheme="minorHAnsi" w:cstheme="minorHAnsi"/>
          <w:lang w:val="lv-LV"/>
        </w:rPr>
      </w:pPr>
      <w:bookmarkStart w:id="15" w:name="_Toc180263095"/>
      <w:r w:rsidRPr="00B63714">
        <w:rPr>
          <w:rFonts w:asciiTheme="minorHAnsi" w:hAnsiTheme="minorHAnsi" w:cstheme="minorHAnsi"/>
          <w:lang w:val="lv-LV"/>
        </w:rPr>
        <w:t>Eiropas Parlamenta direktīvas priekšlikums par augsnes monitoringu un noturību</w:t>
      </w:r>
      <w:r w:rsidR="008F3086" w:rsidRPr="00B63714">
        <w:rPr>
          <w:rFonts w:asciiTheme="minorHAnsi" w:hAnsiTheme="minorHAnsi" w:cstheme="minorHAnsi"/>
          <w:lang w:val="lv-LV"/>
        </w:rPr>
        <w:t xml:space="preserve"> (Au</w:t>
      </w:r>
      <w:r w:rsidR="003B7323" w:rsidRPr="00B63714">
        <w:rPr>
          <w:rFonts w:asciiTheme="minorHAnsi" w:hAnsiTheme="minorHAnsi" w:cstheme="minorHAnsi"/>
          <w:lang w:val="lv-LV"/>
        </w:rPr>
        <w:t>gsnes monitoringa akts)</w:t>
      </w:r>
      <w:bookmarkEnd w:id="15"/>
    </w:p>
    <w:p w14:paraId="648E2357" w14:textId="120EDCAF" w:rsidR="0009061A" w:rsidRPr="00B63714" w:rsidRDefault="00844BBE" w:rsidP="007F2B10">
      <w:pPr>
        <w:pStyle w:val="NormalWeb"/>
        <w:shd w:val="clear" w:color="auto" w:fill="FFFFFF"/>
        <w:adjustRightInd w:val="0"/>
        <w:snapToGrid w:val="0"/>
        <w:spacing w:before="120" w:beforeAutospacing="0" w:after="120" w:afterAutospacing="0"/>
        <w:ind w:firstLine="426"/>
        <w:jc w:val="both"/>
        <w:rPr>
          <w:rFonts w:asciiTheme="minorHAnsi" w:hAnsiTheme="minorHAnsi" w:cstheme="minorHAnsi"/>
          <w:sz w:val="22"/>
          <w:szCs w:val="22"/>
          <w:lang w:val="lv-LV"/>
        </w:rPr>
      </w:pPr>
      <w:r w:rsidRPr="00B63714">
        <w:rPr>
          <w:rFonts w:asciiTheme="minorHAnsi" w:hAnsiTheme="minorHAnsi" w:cstheme="minorHAnsi"/>
          <w:b/>
          <w:bCs/>
          <w:i/>
          <w:iCs/>
          <w:sz w:val="22"/>
          <w:szCs w:val="22"/>
          <w:lang w:val="lv-LV"/>
        </w:rPr>
        <w:t>Direktīvas priekšlikums</w:t>
      </w:r>
      <w:r w:rsidRPr="00B63714">
        <w:rPr>
          <w:rFonts w:asciiTheme="minorHAnsi" w:hAnsiTheme="minorHAnsi" w:cstheme="minorHAnsi"/>
          <w:sz w:val="22"/>
          <w:szCs w:val="22"/>
          <w:lang w:val="lv-LV"/>
        </w:rPr>
        <w:t xml:space="preserve"> </w:t>
      </w:r>
      <w:r w:rsidR="001D4FB1" w:rsidRPr="00B63714">
        <w:rPr>
          <w:rFonts w:asciiTheme="minorHAnsi" w:hAnsiTheme="minorHAnsi" w:cstheme="minorHAnsi"/>
          <w:sz w:val="22"/>
          <w:szCs w:val="22"/>
          <w:lang w:val="lv-LV"/>
        </w:rPr>
        <w:t>joprojām</w:t>
      </w:r>
      <w:r w:rsidRPr="00B63714">
        <w:rPr>
          <w:rFonts w:asciiTheme="minorHAnsi" w:hAnsiTheme="minorHAnsi" w:cstheme="minorHAnsi"/>
          <w:sz w:val="22"/>
          <w:szCs w:val="22"/>
          <w:lang w:val="lv-LV"/>
        </w:rPr>
        <w:t xml:space="preserve"> tiek diskutēts EK. </w:t>
      </w:r>
      <w:r w:rsidR="003B7323" w:rsidRPr="00B63714">
        <w:rPr>
          <w:rFonts w:asciiTheme="minorHAnsi" w:hAnsiTheme="minorHAnsi" w:cstheme="minorHAnsi"/>
          <w:sz w:val="22"/>
          <w:szCs w:val="22"/>
          <w:lang w:val="lv-LV"/>
        </w:rPr>
        <w:t xml:space="preserve">Augsnes </w:t>
      </w:r>
      <w:r w:rsidR="001D4FB1" w:rsidRPr="00B63714">
        <w:rPr>
          <w:rFonts w:asciiTheme="minorHAnsi" w:hAnsiTheme="minorHAnsi" w:cstheme="minorHAnsi"/>
          <w:sz w:val="22"/>
          <w:szCs w:val="22"/>
          <w:lang w:val="lv-LV"/>
        </w:rPr>
        <w:t>degradācijas</w:t>
      </w:r>
      <w:r w:rsidR="003B7323" w:rsidRPr="00B63714">
        <w:rPr>
          <w:rFonts w:asciiTheme="minorHAnsi" w:hAnsiTheme="minorHAnsi" w:cstheme="minorHAnsi"/>
          <w:sz w:val="22"/>
          <w:szCs w:val="22"/>
          <w:lang w:val="lv-LV"/>
        </w:rPr>
        <w:t xml:space="preserve"> skar visas </w:t>
      </w:r>
      <w:r w:rsidR="001D4FB1" w:rsidRPr="00B63714">
        <w:rPr>
          <w:rFonts w:asciiTheme="minorHAnsi" w:hAnsiTheme="minorHAnsi" w:cstheme="minorHAnsi"/>
          <w:sz w:val="22"/>
          <w:szCs w:val="22"/>
          <w:lang w:val="lv-LV"/>
        </w:rPr>
        <w:t>dalībvalstis</w:t>
      </w:r>
      <w:r w:rsidR="003B7323" w:rsidRPr="00B63714">
        <w:rPr>
          <w:rFonts w:asciiTheme="minorHAnsi" w:hAnsiTheme="minorHAnsi" w:cstheme="minorHAnsi"/>
          <w:sz w:val="22"/>
          <w:szCs w:val="22"/>
          <w:lang w:val="lv-LV"/>
        </w:rPr>
        <w:t xml:space="preserve">. </w:t>
      </w:r>
      <w:r w:rsidR="00037C22">
        <w:rPr>
          <w:rFonts w:asciiTheme="minorHAnsi" w:hAnsiTheme="minorHAnsi" w:cstheme="minorHAnsi"/>
          <w:sz w:val="22"/>
          <w:szCs w:val="22"/>
          <w:lang w:val="lv-LV"/>
        </w:rPr>
        <w:t>Š</w:t>
      </w:r>
      <w:r w:rsidR="001A4947">
        <w:rPr>
          <w:rFonts w:asciiTheme="minorHAnsi" w:hAnsiTheme="minorHAnsi" w:cstheme="minorHAnsi"/>
          <w:sz w:val="22"/>
          <w:szCs w:val="22"/>
          <w:lang w:val="lv-LV"/>
        </w:rPr>
        <w:t>ī</w:t>
      </w:r>
      <w:r w:rsidR="003B7323" w:rsidRPr="00B63714">
        <w:rPr>
          <w:rFonts w:asciiTheme="minorHAnsi" w:hAnsiTheme="minorHAnsi" w:cstheme="minorHAnsi"/>
          <w:sz w:val="22"/>
          <w:szCs w:val="22"/>
          <w:lang w:val="lv-LV"/>
        </w:rPr>
        <w:t xml:space="preserve">s </w:t>
      </w:r>
      <w:r w:rsidR="001D4FB1" w:rsidRPr="00B63714">
        <w:rPr>
          <w:rFonts w:asciiTheme="minorHAnsi" w:hAnsiTheme="minorHAnsi" w:cstheme="minorHAnsi"/>
          <w:sz w:val="22"/>
          <w:szCs w:val="22"/>
          <w:lang w:val="lv-LV"/>
        </w:rPr>
        <w:t>problēmas</w:t>
      </w:r>
      <w:r w:rsidR="003B7323" w:rsidRPr="00B63714">
        <w:rPr>
          <w:rFonts w:asciiTheme="minorHAnsi" w:hAnsiTheme="minorHAnsi" w:cstheme="minorHAnsi"/>
          <w:sz w:val="22"/>
          <w:szCs w:val="22"/>
          <w:lang w:val="lv-LV"/>
        </w:rPr>
        <w:t xml:space="preserve"> </w:t>
      </w:r>
      <w:r w:rsidR="001D4FB1" w:rsidRPr="00B63714">
        <w:rPr>
          <w:rFonts w:asciiTheme="minorHAnsi" w:hAnsiTheme="minorHAnsi" w:cstheme="minorHAnsi"/>
          <w:sz w:val="22"/>
          <w:szCs w:val="22"/>
          <w:lang w:val="lv-LV"/>
        </w:rPr>
        <w:t>cēloņi</w:t>
      </w:r>
      <w:r w:rsidR="003B7323" w:rsidRPr="00B63714">
        <w:rPr>
          <w:rFonts w:asciiTheme="minorHAnsi" w:hAnsiTheme="minorHAnsi" w:cstheme="minorHAnsi"/>
          <w:sz w:val="22"/>
          <w:szCs w:val="22"/>
          <w:lang w:val="lv-LV"/>
        </w:rPr>
        <w:t xml:space="preserve"> un ietekme </w:t>
      </w:r>
      <w:r w:rsidR="001D4FB1" w:rsidRPr="00B63714">
        <w:rPr>
          <w:rFonts w:asciiTheme="minorHAnsi" w:hAnsiTheme="minorHAnsi" w:cstheme="minorHAnsi"/>
          <w:sz w:val="22"/>
          <w:szCs w:val="22"/>
          <w:lang w:val="lv-LV"/>
        </w:rPr>
        <w:t>pārsniedz</w:t>
      </w:r>
      <w:r w:rsidR="003B7323" w:rsidRPr="00B63714">
        <w:rPr>
          <w:rFonts w:asciiTheme="minorHAnsi" w:hAnsiTheme="minorHAnsi" w:cstheme="minorHAnsi"/>
          <w:sz w:val="22"/>
          <w:szCs w:val="22"/>
          <w:lang w:val="lv-LV"/>
        </w:rPr>
        <w:t xml:space="preserve"> valstu </w:t>
      </w:r>
      <w:r w:rsidR="001D4FB1" w:rsidRPr="00B63714">
        <w:rPr>
          <w:rFonts w:asciiTheme="minorHAnsi" w:hAnsiTheme="minorHAnsi" w:cstheme="minorHAnsi"/>
          <w:sz w:val="22"/>
          <w:szCs w:val="22"/>
          <w:lang w:val="lv-LV"/>
        </w:rPr>
        <w:t>robežas</w:t>
      </w:r>
      <w:r w:rsidR="003B7323" w:rsidRPr="00B63714">
        <w:rPr>
          <w:rFonts w:asciiTheme="minorHAnsi" w:hAnsiTheme="minorHAnsi" w:cstheme="minorHAnsi"/>
          <w:sz w:val="22"/>
          <w:szCs w:val="22"/>
          <w:lang w:val="lv-LV"/>
        </w:rPr>
        <w:t xml:space="preserve"> un samazina </w:t>
      </w:r>
      <w:r w:rsidR="001D4FB1" w:rsidRPr="00B63714">
        <w:rPr>
          <w:rFonts w:asciiTheme="minorHAnsi" w:hAnsiTheme="minorHAnsi" w:cstheme="minorHAnsi"/>
          <w:sz w:val="22"/>
          <w:szCs w:val="22"/>
          <w:lang w:val="lv-LV"/>
        </w:rPr>
        <w:t>spēju</w:t>
      </w:r>
      <w:r w:rsidR="003B7323" w:rsidRPr="00B63714">
        <w:rPr>
          <w:rFonts w:asciiTheme="minorHAnsi" w:hAnsiTheme="minorHAnsi" w:cstheme="minorHAnsi"/>
          <w:sz w:val="22"/>
          <w:szCs w:val="22"/>
          <w:lang w:val="lv-LV"/>
        </w:rPr>
        <w:t xml:space="preserve"> sniegt </w:t>
      </w:r>
      <w:r w:rsidR="001D4FB1" w:rsidRPr="00B63714">
        <w:rPr>
          <w:rFonts w:asciiTheme="minorHAnsi" w:hAnsiTheme="minorHAnsi" w:cstheme="minorHAnsi"/>
          <w:sz w:val="22"/>
          <w:szCs w:val="22"/>
          <w:lang w:val="lv-LV"/>
        </w:rPr>
        <w:t>ekosistēmas</w:t>
      </w:r>
      <w:r w:rsidR="003B7323" w:rsidRPr="00B63714">
        <w:rPr>
          <w:rFonts w:asciiTheme="minorHAnsi" w:hAnsiTheme="minorHAnsi" w:cstheme="minorHAnsi"/>
          <w:sz w:val="22"/>
          <w:szCs w:val="22"/>
          <w:lang w:val="lv-LV"/>
        </w:rPr>
        <w:t xml:space="preserve"> pakalpojumus vis</w:t>
      </w:r>
      <w:r w:rsidR="00D9303F">
        <w:rPr>
          <w:rFonts w:asciiTheme="minorHAnsi" w:hAnsiTheme="minorHAnsi" w:cstheme="minorHAnsi"/>
          <w:sz w:val="22"/>
          <w:szCs w:val="22"/>
          <w:lang w:val="lv-LV"/>
        </w:rPr>
        <w:t>ā</w:t>
      </w:r>
      <w:r w:rsidR="003B7323" w:rsidRPr="00B63714">
        <w:rPr>
          <w:rFonts w:asciiTheme="minorHAnsi" w:hAnsiTheme="minorHAnsi" w:cstheme="minorHAnsi"/>
          <w:sz w:val="22"/>
          <w:szCs w:val="22"/>
          <w:lang w:val="lv-LV"/>
        </w:rPr>
        <w:t xml:space="preserve"> ES un </w:t>
      </w:r>
      <w:r w:rsidR="001D4FB1" w:rsidRPr="00B63714">
        <w:rPr>
          <w:rFonts w:asciiTheme="minorHAnsi" w:hAnsiTheme="minorHAnsi" w:cstheme="minorHAnsi"/>
          <w:sz w:val="22"/>
          <w:szCs w:val="22"/>
          <w:lang w:val="lv-LV"/>
        </w:rPr>
        <w:t>kaimiņvalst</w:t>
      </w:r>
      <w:r w:rsidR="001D4FB1">
        <w:rPr>
          <w:rFonts w:asciiTheme="minorHAnsi" w:hAnsiTheme="minorHAnsi" w:cstheme="minorHAnsi"/>
          <w:sz w:val="22"/>
          <w:szCs w:val="22"/>
          <w:lang w:val="lv-LV"/>
        </w:rPr>
        <w:t>īs</w:t>
      </w:r>
      <w:r w:rsidR="003B7323" w:rsidRPr="00B63714">
        <w:rPr>
          <w:rFonts w:asciiTheme="minorHAnsi" w:hAnsiTheme="minorHAnsi" w:cstheme="minorHAnsi"/>
          <w:sz w:val="22"/>
          <w:szCs w:val="22"/>
          <w:lang w:val="lv-LV"/>
        </w:rPr>
        <w:t>. Pa</w:t>
      </w:r>
      <w:r w:rsidR="001D4FB1">
        <w:rPr>
          <w:rFonts w:asciiTheme="minorHAnsi" w:hAnsiTheme="minorHAnsi" w:cstheme="minorHAnsi"/>
          <w:sz w:val="22"/>
          <w:szCs w:val="22"/>
          <w:lang w:val="lv-LV"/>
        </w:rPr>
        <w:t>š</w:t>
      </w:r>
      <w:r w:rsidR="003B7323" w:rsidRPr="00B63714">
        <w:rPr>
          <w:rFonts w:asciiTheme="minorHAnsi" w:hAnsiTheme="minorHAnsi" w:cstheme="minorHAnsi"/>
          <w:sz w:val="22"/>
          <w:szCs w:val="22"/>
          <w:lang w:val="lv-LV"/>
        </w:rPr>
        <w:t>reiz</w:t>
      </w:r>
      <w:r w:rsidR="001D4FB1">
        <w:rPr>
          <w:rFonts w:asciiTheme="minorHAnsi" w:hAnsiTheme="minorHAnsi" w:cstheme="minorHAnsi"/>
          <w:sz w:val="22"/>
          <w:szCs w:val="22"/>
          <w:lang w:val="lv-LV"/>
        </w:rPr>
        <w:t>ē</w:t>
      </w:r>
      <w:r w:rsidR="003B7323" w:rsidRPr="00B63714">
        <w:rPr>
          <w:rFonts w:asciiTheme="minorHAnsi" w:hAnsiTheme="minorHAnsi" w:cstheme="minorHAnsi"/>
          <w:sz w:val="22"/>
          <w:szCs w:val="22"/>
          <w:lang w:val="lv-LV"/>
        </w:rPr>
        <w:t>j</w:t>
      </w:r>
      <w:r w:rsidR="001D4FB1">
        <w:rPr>
          <w:rFonts w:asciiTheme="minorHAnsi" w:hAnsiTheme="minorHAnsi" w:cstheme="minorHAnsi"/>
          <w:sz w:val="22"/>
          <w:szCs w:val="22"/>
          <w:lang w:val="lv-LV"/>
        </w:rPr>
        <w:t>ā</w:t>
      </w:r>
      <w:r w:rsidR="003B7323" w:rsidRPr="00B63714">
        <w:rPr>
          <w:rFonts w:asciiTheme="minorHAnsi" w:hAnsiTheme="minorHAnsi" w:cstheme="minorHAnsi"/>
          <w:sz w:val="22"/>
          <w:szCs w:val="22"/>
          <w:lang w:val="lv-LV"/>
        </w:rPr>
        <w:t xml:space="preserve">s ES </w:t>
      </w:r>
      <w:proofErr w:type="spellStart"/>
      <w:r w:rsidR="003B7323" w:rsidRPr="00B63714">
        <w:rPr>
          <w:rFonts w:asciiTheme="minorHAnsi" w:hAnsiTheme="minorHAnsi" w:cstheme="minorHAnsi"/>
          <w:sz w:val="22"/>
          <w:szCs w:val="22"/>
          <w:lang w:val="lv-LV"/>
        </w:rPr>
        <w:t>r</w:t>
      </w:r>
      <w:r w:rsidR="001A4947">
        <w:rPr>
          <w:rFonts w:asciiTheme="minorHAnsi" w:hAnsiTheme="minorHAnsi" w:cstheme="minorHAnsi"/>
          <w:sz w:val="22"/>
          <w:szCs w:val="22"/>
          <w:lang w:val="lv-LV"/>
        </w:rPr>
        <w:t>ī</w:t>
      </w:r>
      <w:r w:rsidR="003B7323" w:rsidRPr="00B63714">
        <w:rPr>
          <w:rFonts w:asciiTheme="minorHAnsi" w:hAnsiTheme="minorHAnsi" w:cstheme="minorHAnsi"/>
          <w:sz w:val="22"/>
          <w:szCs w:val="22"/>
          <w:lang w:val="lv-LV"/>
        </w:rPr>
        <w:t>c</w:t>
      </w:r>
      <w:r w:rsidR="001A4947">
        <w:rPr>
          <w:rFonts w:asciiTheme="minorHAnsi" w:hAnsiTheme="minorHAnsi" w:cstheme="minorHAnsi"/>
          <w:sz w:val="22"/>
          <w:szCs w:val="22"/>
          <w:lang w:val="lv-LV"/>
        </w:rPr>
        <w:t>ī</w:t>
      </w:r>
      <w:r w:rsidR="003B7323" w:rsidRPr="00B63714">
        <w:rPr>
          <w:rFonts w:asciiTheme="minorHAnsi" w:hAnsiTheme="minorHAnsi" w:cstheme="minorHAnsi"/>
          <w:sz w:val="22"/>
          <w:szCs w:val="22"/>
          <w:lang w:val="lv-LV"/>
        </w:rPr>
        <w:t>bpolitikas</w:t>
      </w:r>
      <w:proofErr w:type="spellEnd"/>
      <w:r w:rsidR="003B7323" w:rsidRPr="00B63714">
        <w:rPr>
          <w:rFonts w:asciiTheme="minorHAnsi" w:hAnsiTheme="minorHAnsi" w:cstheme="minorHAnsi"/>
          <w:sz w:val="22"/>
          <w:szCs w:val="22"/>
          <w:lang w:val="lv-LV"/>
        </w:rPr>
        <w:t xml:space="preserve"> </w:t>
      </w:r>
      <w:r w:rsidR="001D4FB1" w:rsidRPr="00B63714">
        <w:rPr>
          <w:rFonts w:asciiTheme="minorHAnsi" w:hAnsiTheme="minorHAnsi" w:cstheme="minorHAnsi"/>
          <w:sz w:val="22"/>
          <w:szCs w:val="22"/>
          <w:lang w:val="lv-LV"/>
        </w:rPr>
        <w:t>pozitīvi</w:t>
      </w:r>
      <w:r w:rsidR="003B7323" w:rsidRPr="00B63714">
        <w:rPr>
          <w:rFonts w:asciiTheme="minorHAnsi" w:hAnsiTheme="minorHAnsi" w:cstheme="minorHAnsi"/>
          <w:sz w:val="22"/>
          <w:szCs w:val="22"/>
          <w:lang w:val="lv-LV"/>
        </w:rPr>
        <w:t xml:space="preserve"> ietekm</w:t>
      </w:r>
      <w:r w:rsidR="00D9303F">
        <w:rPr>
          <w:rFonts w:asciiTheme="minorHAnsi" w:hAnsiTheme="minorHAnsi" w:cstheme="minorHAnsi"/>
          <w:sz w:val="22"/>
          <w:szCs w:val="22"/>
          <w:lang w:val="lv-LV"/>
        </w:rPr>
        <w:t>ē</w:t>
      </w:r>
      <w:r w:rsidR="003B7323" w:rsidRPr="00B63714">
        <w:rPr>
          <w:rFonts w:asciiTheme="minorHAnsi" w:hAnsiTheme="minorHAnsi" w:cstheme="minorHAnsi"/>
          <w:sz w:val="22"/>
          <w:szCs w:val="22"/>
          <w:lang w:val="lv-LV"/>
        </w:rPr>
        <w:t xml:space="preserve"> augsnes </w:t>
      </w:r>
      <w:r w:rsidR="001D4FB1" w:rsidRPr="00B63714">
        <w:rPr>
          <w:rFonts w:asciiTheme="minorHAnsi" w:hAnsiTheme="minorHAnsi" w:cstheme="minorHAnsi"/>
          <w:sz w:val="22"/>
          <w:szCs w:val="22"/>
          <w:lang w:val="lv-LV"/>
        </w:rPr>
        <w:t>veselības</w:t>
      </w:r>
      <w:r w:rsidR="003B7323" w:rsidRPr="00B63714">
        <w:rPr>
          <w:rFonts w:asciiTheme="minorHAnsi" w:hAnsiTheme="minorHAnsi" w:cstheme="minorHAnsi"/>
          <w:sz w:val="22"/>
          <w:szCs w:val="22"/>
          <w:lang w:val="lv-LV"/>
        </w:rPr>
        <w:t xml:space="preserve"> </w:t>
      </w:r>
      <w:r w:rsidR="001D4FB1" w:rsidRPr="00B63714">
        <w:rPr>
          <w:rFonts w:asciiTheme="minorHAnsi" w:hAnsiTheme="minorHAnsi" w:cstheme="minorHAnsi"/>
          <w:sz w:val="22"/>
          <w:szCs w:val="22"/>
          <w:lang w:val="lv-LV"/>
        </w:rPr>
        <w:lastRenderedPageBreak/>
        <w:t>uzlabošanu</w:t>
      </w:r>
      <w:r w:rsidR="003B7323" w:rsidRPr="00B63714">
        <w:rPr>
          <w:rFonts w:asciiTheme="minorHAnsi" w:hAnsiTheme="minorHAnsi" w:cstheme="minorHAnsi"/>
          <w:sz w:val="22"/>
          <w:szCs w:val="22"/>
          <w:lang w:val="lv-LV"/>
        </w:rPr>
        <w:t xml:space="preserve">, </w:t>
      </w:r>
      <w:r w:rsidR="001D4FB1" w:rsidRPr="00B63714">
        <w:rPr>
          <w:rFonts w:asciiTheme="minorHAnsi" w:hAnsiTheme="minorHAnsi" w:cstheme="minorHAnsi"/>
          <w:sz w:val="22"/>
          <w:szCs w:val="22"/>
          <w:lang w:val="lv-LV"/>
        </w:rPr>
        <w:t>taču</w:t>
      </w:r>
      <w:r w:rsidR="003B7323" w:rsidRPr="00B63714">
        <w:rPr>
          <w:rFonts w:asciiTheme="minorHAnsi" w:hAnsiTheme="minorHAnsi" w:cstheme="minorHAnsi"/>
          <w:sz w:val="22"/>
          <w:szCs w:val="22"/>
          <w:lang w:val="lv-LV"/>
        </w:rPr>
        <w:t xml:space="preserve"> t</w:t>
      </w:r>
      <w:r w:rsidR="001D4FB1">
        <w:rPr>
          <w:rFonts w:asciiTheme="minorHAnsi" w:hAnsiTheme="minorHAnsi" w:cstheme="minorHAnsi"/>
          <w:sz w:val="22"/>
          <w:szCs w:val="22"/>
          <w:lang w:val="lv-LV"/>
        </w:rPr>
        <w:t>ā</w:t>
      </w:r>
      <w:r w:rsidR="003B7323" w:rsidRPr="00B63714">
        <w:rPr>
          <w:rFonts w:asciiTheme="minorHAnsi" w:hAnsiTheme="minorHAnsi" w:cstheme="minorHAnsi"/>
          <w:sz w:val="22"/>
          <w:szCs w:val="22"/>
          <w:lang w:val="lv-LV"/>
        </w:rPr>
        <w:t xml:space="preserve">s nav pietiekamas, lai </w:t>
      </w:r>
      <w:r w:rsidR="001D4FB1" w:rsidRPr="00B63714">
        <w:rPr>
          <w:rFonts w:asciiTheme="minorHAnsi" w:hAnsiTheme="minorHAnsi" w:cstheme="minorHAnsi"/>
          <w:sz w:val="22"/>
          <w:szCs w:val="22"/>
          <w:lang w:val="lv-LV"/>
        </w:rPr>
        <w:t>līdz</w:t>
      </w:r>
      <w:r w:rsidR="003B7323" w:rsidRPr="00B63714">
        <w:rPr>
          <w:rFonts w:asciiTheme="minorHAnsi" w:hAnsiTheme="minorHAnsi" w:cstheme="minorHAnsi"/>
          <w:sz w:val="22"/>
          <w:szCs w:val="22"/>
          <w:lang w:val="lv-LV"/>
        </w:rPr>
        <w:t xml:space="preserve"> 2050. gadam visas augsnes </w:t>
      </w:r>
      <w:r w:rsidR="001A4947" w:rsidRPr="00B63714">
        <w:rPr>
          <w:rFonts w:asciiTheme="minorHAnsi" w:hAnsiTheme="minorHAnsi" w:cstheme="minorHAnsi"/>
          <w:sz w:val="22"/>
          <w:szCs w:val="22"/>
          <w:lang w:val="lv-LV"/>
        </w:rPr>
        <w:t>atveseļotu</w:t>
      </w:r>
      <w:r w:rsidR="003B7323" w:rsidRPr="00B63714">
        <w:rPr>
          <w:rFonts w:asciiTheme="minorHAnsi" w:hAnsiTheme="minorHAnsi" w:cstheme="minorHAnsi"/>
          <w:sz w:val="22"/>
          <w:szCs w:val="22"/>
          <w:lang w:val="lv-LV"/>
        </w:rPr>
        <w:t>, jo t</w:t>
      </w:r>
      <w:r w:rsidR="00D9303F">
        <w:rPr>
          <w:rFonts w:asciiTheme="minorHAnsi" w:hAnsiTheme="minorHAnsi" w:cstheme="minorHAnsi"/>
          <w:sz w:val="22"/>
          <w:szCs w:val="22"/>
          <w:lang w:val="lv-LV"/>
        </w:rPr>
        <w:t>ā</w:t>
      </w:r>
      <w:r w:rsidR="003B7323" w:rsidRPr="00B63714">
        <w:rPr>
          <w:rFonts w:asciiTheme="minorHAnsi" w:hAnsiTheme="minorHAnsi" w:cstheme="minorHAnsi"/>
          <w:sz w:val="22"/>
          <w:szCs w:val="22"/>
          <w:lang w:val="lv-LV"/>
        </w:rPr>
        <w:t xml:space="preserve">s </w:t>
      </w:r>
      <w:r w:rsidR="001A4947" w:rsidRPr="00B63714">
        <w:rPr>
          <w:rFonts w:asciiTheme="minorHAnsi" w:hAnsiTheme="minorHAnsi" w:cstheme="minorHAnsi"/>
          <w:sz w:val="22"/>
          <w:szCs w:val="22"/>
          <w:lang w:val="lv-LV"/>
        </w:rPr>
        <w:t>visaptveroši</w:t>
      </w:r>
      <w:r w:rsidR="003B7323"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nenovērš</w:t>
      </w:r>
      <w:r w:rsidR="003B7323" w:rsidRPr="00B63714">
        <w:rPr>
          <w:rFonts w:asciiTheme="minorHAnsi" w:hAnsiTheme="minorHAnsi" w:cstheme="minorHAnsi"/>
          <w:sz w:val="22"/>
          <w:szCs w:val="22"/>
          <w:lang w:val="lv-LV"/>
        </w:rPr>
        <w:t xml:space="preserve"> visus augsnes </w:t>
      </w:r>
      <w:r w:rsidR="001A4947" w:rsidRPr="00B63714">
        <w:rPr>
          <w:rFonts w:asciiTheme="minorHAnsi" w:hAnsiTheme="minorHAnsi" w:cstheme="minorHAnsi"/>
          <w:sz w:val="22"/>
          <w:szCs w:val="22"/>
          <w:lang w:val="lv-LV"/>
        </w:rPr>
        <w:t>degradāciju</w:t>
      </w:r>
      <w:r w:rsidR="003B7323"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veicinošos</w:t>
      </w:r>
      <w:r w:rsidR="003B7323" w:rsidRPr="00B63714">
        <w:rPr>
          <w:rFonts w:asciiTheme="minorHAnsi" w:hAnsiTheme="minorHAnsi" w:cstheme="minorHAnsi"/>
          <w:sz w:val="22"/>
          <w:szCs w:val="22"/>
          <w:lang w:val="lv-LV"/>
        </w:rPr>
        <w:t xml:space="preserve"> faktorus. </w:t>
      </w:r>
      <w:r w:rsidR="001A4947" w:rsidRPr="00B63714">
        <w:rPr>
          <w:rFonts w:asciiTheme="minorHAnsi" w:hAnsiTheme="minorHAnsi" w:cstheme="minorHAnsi"/>
          <w:sz w:val="22"/>
          <w:szCs w:val="22"/>
          <w:lang w:val="lv-LV"/>
        </w:rPr>
        <w:t>Tāpēc</w:t>
      </w:r>
      <w:r w:rsidR="003B7323" w:rsidRPr="00B63714">
        <w:rPr>
          <w:rFonts w:asciiTheme="minorHAnsi" w:hAnsiTheme="minorHAnsi" w:cstheme="minorHAnsi"/>
          <w:sz w:val="22"/>
          <w:szCs w:val="22"/>
          <w:lang w:val="lv-LV"/>
        </w:rPr>
        <w:t xml:space="preserve"> </w:t>
      </w:r>
      <w:r w:rsidR="001A4947" w:rsidRPr="00B63714">
        <w:rPr>
          <w:rFonts w:asciiTheme="minorHAnsi" w:hAnsiTheme="minorHAnsi" w:cstheme="minorHAnsi"/>
          <w:b/>
          <w:bCs/>
          <w:i/>
          <w:iCs/>
          <w:sz w:val="22"/>
          <w:szCs w:val="22"/>
          <w:lang w:val="lv-LV"/>
        </w:rPr>
        <w:t>joprojām</w:t>
      </w:r>
      <w:r w:rsidR="003B7323" w:rsidRPr="00B63714">
        <w:rPr>
          <w:rFonts w:asciiTheme="minorHAnsi" w:hAnsiTheme="minorHAnsi" w:cstheme="minorHAnsi"/>
          <w:b/>
          <w:bCs/>
          <w:i/>
          <w:iCs/>
          <w:sz w:val="22"/>
          <w:szCs w:val="22"/>
          <w:lang w:val="lv-LV"/>
        </w:rPr>
        <w:t xml:space="preserve"> ir </w:t>
      </w:r>
      <w:r w:rsidR="001A4947" w:rsidRPr="00B63714">
        <w:rPr>
          <w:rFonts w:asciiTheme="minorHAnsi" w:hAnsiTheme="minorHAnsi" w:cstheme="minorHAnsi"/>
          <w:b/>
          <w:bCs/>
          <w:i/>
          <w:iCs/>
          <w:sz w:val="22"/>
          <w:szCs w:val="22"/>
          <w:lang w:val="lv-LV"/>
        </w:rPr>
        <w:t>ievērojamas</w:t>
      </w:r>
      <w:r w:rsidR="003B7323" w:rsidRPr="00B63714">
        <w:rPr>
          <w:rFonts w:asciiTheme="minorHAnsi" w:hAnsiTheme="minorHAnsi" w:cstheme="minorHAnsi"/>
          <w:b/>
          <w:bCs/>
          <w:i/>
          <w:iCs/>
          <w:sz w:val="22"/>
          <w:szCs w:val="22"/>
          <w:lang w:val="lv-LV"/>
        </w:rPr>
        <w:t xml:space="preserve"> </w:t>
      </w:r>
      <w:r w:rsidR="001A4947" w:rsidRPr="00B63714">
        <w:rPr>
          <w:rFonts w:asciiTheme="minorHAnsi" w:hAnsiTheme="minorHAnsi" w:cstheme="minorHAnsi"/>
          <w:b/>
          <w:bCs/>
          <w:i/>
          <w:iCs/>
          <w:sz w:val="22"/>
          <w:szCs w:val="22"/>
          <w:lang w:val="lv-LV"/>
        </w:rPr>
        <w:t>nepilnības</w:t>
      </w:r>
      <w:r w:rsidR="003B7323" w:rsidRPr="00B63714">
        <w:rPr>
          <w:rFonts w:asciiTheme="minorHAnsi" w:hAnsiTheme="minorHAnsi" w:cstheme="minorHAnsi"/>
          <w:sz w:val="22"/>
          <w:szCs w:val="22"/>
          <w:lang w:val="lv-LV"/>
        </w:rPr>
        <w:t>.</w:t>
      </w:r>
    </w:p>
    <w:p w14:paraId="6FFCE4EC" w14:textId="79BE8543" w:rsidR="003B7323" w:rsidRPr="00B63714" w:rsidRDefault="001A4947" w:rsidP="007F2B10">
      <w:pPr>
        <w:pStyle w:val="NormalWeb"/>
        <w:shd w:val="clear" w:color="auto" w:fill="FFFFFF"/>
        <w:adjustRightInd w:val="0"/>
        <w:snapToGrid w:val="0"/>
        <w:spacing w:before="120" w:beforeAutospacing="0" w:after="120" w:afterAutospacing="0"/>
        <w:ind w:firstLine="426"/>
        <w:jc w:val="both"/>
        <w:rPr>
          <w:rFonts w:asciiTheme="minorHAnsi" w:hAnsiTheme="minorHAnsi" w:cstheme="minorHAnsi"/>
          <w:sz w:val="22"/>
          <w:szCs w:val="22"/>
          <w:lang w:val="lv-LV"/>
        </w:rPr>
      </w:pPr>
      <w:r w:rsidRPr="00B63714">
        <w:rPr>
          <w:rFonts w:asciiTheme="minorHAnsi" w:hAnsiTheme="minorHAnsi" w:cstheme="minorHAnsi"/>
          <w:b/>
          <w:bCs/>
          <w:i/>
          <w:iCs/>
          <w:sz w:val="22"/>
          <w:szCs w:val="22"/>
          <w:lang w:val="lv-LV"/>
        </w:rPr>
        <w:t>Vispārējais</w:t>
      </w:r>
      <w:r w:rsidR="003B7323" w:rsidRPr="00B63714">
        <w:rPr>
          <w:rFonts w:asciiTheme="minorHAnsi" w:hAnsiTheme="minorHAnsi" w:cstheme="minorHAnsi"/>
          <w:b/>
          <w:bCs/>
          <w:i/>
          <w:iCs/>
          <w:sz w:val="22"/>
          <w:szCs w:val="22"/>
          <w:lang w:val="lv-LV"/>
        </w:rPr>
        <w:t xml:space="preserve"> </w:t>
      </w:r>
      <w:r w:rsidRPr="00B63714">
        <w:rPr>
          <w:rFonts w:asciiTheme="minorHAnsi" w:hAnsiTheme="minorHAnsi" w:cstheme="minorHAnsi"/>
          <w:b/>
          <w:bCs/>
          <w:i/>
          <w:iCs/>
          <w:sz w:val="22"/>
          <w:szCs w:val="22"/>
          <w:lang w:val="lv-LV"/>
        </w:rPr>
        <w:t>mērķis</w:t>
      </w:r>
      <w:r w:rsidR="003B7323" w:rsidRPr="00B63714">
        <w:rPr>
          <w:rFonts w:asciiTheme="minorHAnsi" w:hAnsiTheme="minorHAnsi" w:cstheme="minorHAnsi"/>
          <w:sz w:val="22"/>
          <w:szCs w:val="22"/>
          <w:lang w:val="lv-LV"/>
        </w:rPr>
        <w:t xml:space="preserve"> ir </w:t>
      </w:r>
      <w:r w:rsidRPr="00B63714">
        <w:rPr>
          <w:rFonts w:asciiTheme="minorHAnsi" w:hAnsiTheme="minorHAnsi" w:cstheme="minorHAnsi"/>
          <w:sz w:val="22"/>
          <w:szCs w:val="22"/>
          <w:lang w:val="lv-LV"/>
        </w:rPr>
        <w:t>līdz</w:t>
      </w:r>
      <w:r w:rsidR="003B7323" w:rsidRPr="00B63714">
        <w:rPr>
          <w:rFonts w:asciiTheme="minorHAnsi" w:hAnsiTheme="minorHAnsi" w:cstheme="minorHAnsi"/>
          <w:sz w:val="22"/>
          <w:szCs w:val="22"/>
          <w:lang w:val="lv-LV"/>
        </w:rPr>
        <w:t xml:space="preserve"> 2050. gadam </w:t>
      </w:r>
      <w:r w:rsidRPr="00B63714">
        <w:rPr>
          <w:rFonts w:asciiTheme="minorHAnsi" w:hAnsiTheme="minorHAnsi" w:cstheme="minorHAnsi"/>
          <w:sz w:val="22"/>
          <w:szCs w:val="22"/>
          <w:lang w:val="lv-LV"/>
        </w:rPr>
        <w:t>panākt</w:t>
      </w:r>
      <w:r w:rsidR="003B7323" w:rsidRPr="00B63714">
        <w:rPr>
          <w:rFonts w:asciiTheme="minorHAnsi" w:hAnsiTheme="minorHAnsi" w:cstheme="minorHAnsi"/>
          <w:sz w:val="22"/>
          <w:szCs w:val="22"/>
          <w:lang w:val="lv-LV"/>
        </w:rPr>
        <w:t>, ka augsnes vis</w:t>
      </w:r>
      <w:r w:rsidR="00D9303F">
        <w:rPr>
          <w:rFonts w:asciiTheme="minorHAnsi" w:hAnsiTheme="minorHAnsi" w:cstheme="minorHAnsi"/>
          <w:sz w:val="22"/>
          <w:szCs w:val="22"/>
          <w:lang w:val="lv-LV"/>
        </w:rPr>
        <w:t>ā</w:t>
      </w:r>
      <w:r w:rsidR="003B7323" w:rsidRPr="00B63714">
        <w:rPr>
          <w:rFonts w:asciiTheme="minorHAnsi" w:hAnsiTheme="minorHAnsi" w:cstheme="minorHAnsi"/>
          <w:sz w:val="22"/>
          <w:szCs w:val="22"/>
          <w:lang w:val="lv-LV"/>
        </w:rPr>
        <w:t xml:space="preserve"> ES ir veselas, k</w:t>
      </w:r>
      <w:r w:rsidR="00D9303F">
        <w:rPr>
          <w:rFonts w:asciiTheme="minorHAnsi" w:hAnsiTheme="minorHAnsi" w:cstheme="minorHAnsi"/>
          <w:sz w:val="22"/>
          <w:szCs w:val="22"/>
          <w:lang w:val="lv-LV"/>
        </w:rPr>
        <w:t>ā</w:t>
      </w:r>
      <w:r w:rsidR="003B7323" w:rsidRPr="00B63714">
        <w:rPr>
          <w:rFonts w:asciiTheme="minorHAnsi" w:hAnsiTheme="minorHAnsi" w:cstheme="minorHAnsi"/>
          <w:sz w:val="22"/>
          <w:szCs w:val="22"/>
          <w:lang w:val="lv-LV"/>
        </w:rPr>
        <w:t xml:space="preserve"> noteikts </w:t>
      </w:r>
      <w:r w:rsidR="003B7323" w:rsidRPr="00B63714">
        <w:rPr>
          <w:rFonts w:asciiTheme="minorHAnsi" w:hAnsiTheme="minorHAnsi" w:cstheme="minorHAnsi"/>
          <w:b/>
          <w:bCs/>
          <w:i/>
          <w:iCs/>
          <w:sz w:val="22"/>
          <w:szCs w:val="22"/>
          <w:lang w:val="lv-LV"/>
        </w:rPr>
        <w:t xml:space="preserve">ES Augsnes </w:t>
      </w:r>
      <w:r w:rsidRPr="00B63714">
        <w:rPr>
          <w:rFonts w:asciiTheme="minorHAnsi" w:hAnsiTheme="minorHAnsi" w:cstheme="minorHAnsi"/>
          <w:b/>
          <w:bCs/>
          <w:i/>
          <w:iCs/>
          <w:sz w:val="22"/>
          <w:szCs w:val="22"/>
          <w:lang w:val="lv-LV"/>
        </w:rPr>
        <w:t>stratēģijā</w:t>
      </w:r>
      <w:r w:rsidR="003B7323" w:rsidRPr="00B63714">
        <w:rPr>
          <w:rFonts w:asciiTheme="minorHAnsi" w:hAnsiTheme="minorHAnsi" w:cstheme="minorHAnsi"/>
          <w:b/>
          <w:bCs/>
          <w:i/>
          <w:iCs/>
          <w:sz w:val="22"/>
          <w:szCs w:val="22"/>
          <w:lang w:val="lv-LV"/>
        </w:rPr>
        <w:t xml:space="preserve"> 2030. gadam</w:t>
      </w:r>
      <w:r w:rsidR="003B7323" w:rsidRPr="00B63714">
        <w:rPr>
          <w:rFonts w:asciiTheme="minorHAnsi" w:hAnsiTheme="minorHAnsi" w:cstheme="minorHAnsi"/>
          <w:sz w:val="22"/>
          <w:szCs w:val="22"/>
          <w:lang w:val="lv-LV"/>
        </w:rPr>
        <w:t xml:space="preserve">, kas </w:t>
      </w:r>
      <w:r w:rsidRPr="00B63714">
        <w:rPr>
          <w:rFonts w:asciiTheme="minorHAnsi" w:hAnsiTheme="minorHAnsi" w:cstheme="minorHAnsi"/>
          <w:sz w:val="22"/>
          <w:szCs w:val="22"/>
          <w:lang w:val="lv-LV"/>
        </w:rPr>
        <w:t>pieņemta</w:t>
      </w:r>
      <w:r w:rsidR="003B7323" w:rsidRPr="00B63714">
        <w:rPr>
          <w:rFonts w:asciiTheme="minorHAnsi" w:hAnsiTheme="minorHAnsi" w:cstheme="minorHAnsi"/>
          <w:sz w:val="22"/>
          <w:szCs w:val="22"/>
          <w:lang w:val="lv-LV"/>
        </w:rPr>
        <w:t xml:space="preserve"> 2021. gada novembr</w:t>
      </w:r>
      <w:r>
        <w:rPr>
          <w:rFonts w:asciiTheme="minorHAnsi" w:hAnsiTheme="minorHAnsi" w:cstheme="minorHAnsi"/>
          <w:sz w:val="22"/>
          <w:szCs w:val="22"/>
          <w:lang w:val="lv-LV"/>
        </w:rPr>
        <w:t>ī</w:t>
      </w:r>
      <w:r w:rsidR="003B7323" w:rsidRPr="00B63714">
        <w:rPr>
          <w:rFonts w:asciiTheme="minorHAnsi" w:hAnsiTheme="minorHAnsi" w:cstheme="minorHAnsi"/>
          <w:sz w:val="22"/>
          <w:szCs w:val="22"/>
          <w:lang w:val="lv-LV"/>
        </w:rPr>
        <w:t xml:space="preserve">. Tas </w:t>
      </w:r>
      <w:r w:rsidRPr="00B63714">
        <w:rPr>
          <w:rFonts w:asciiTheme="minorHAnsi" w:hAnsiTheme="minorHAnsi" w:cstheme="minorHAnsi"/>
          <w:sz w:val="22"/>
          <w:szCs w:val="22"/>
          <w:lang w:val="lv-LV"/>
        </w:rPr>
        <w:t>nodrošinās</w:t>
      </w:r>
      <w:r w:rsidR="003B7323" w:rsidRPr="00B63714">
        <w:rPr>
          <w:rFonts w:asciiTheme="minorHAnsi" w:hAnsiTheme="minorHAnsi" w:cstheme="minorHAnsi"/>
          <w:sz w:val="22"/>
          <w:szCs w:val="22"/>
          <w:lang w:val="lv-LV"/>
        </w:rPr>
        <w:t xml:space="preserve">, ka ES augsnes var sniegt daudzus </w:t>
      </w:r>
      <w:r w:rsidRPr="00B63714">
        <w:rPr>
          <w:rFonts w:asciiTheme="minorHAnsi" w:hAnsiTheme="minorHAnsi" w:cstheme="minorHAnsi"/>
          <w:sz w:val="22"/>
          <w:szCs w:val="22"/>
          <w:lang w:val="lv-LV"/>
        </w:rPr>
        <w:t>ekosistēmas</w:t>
      </w:r>
      <w:r w:rsidR="003B7323" w:rsidRPr="00B63714">
        <w:rPr>
          <w:rFonts w:asciiTheme="minorHAnsi" w:hAnsiTheme="minorHAnsi" w:cstheme="minorHAnsi"/>
          <w:sz w:val="22"/>
          <w:szCs w:val="22"/>
          <w:lang w:val="lv-LV"/>
        </w:rPr>
        <w:t xml:space="preserve"> pakalpojumus </w:t>
      </w:r>
      <w:r w:rsidRPr="00B63714">
        <w:rPr>
          <w:rFonts w:asciiTheme="minorHAnsi" w:hAnsiTheme="minorHAnsi" w:cstheme="minorHAnsi"/>
          <w:sz w:val="22"/>
          <w:szCs w:val="22"/>
          <w:lang w:val="lv-LV"/>
        </w:rPr>
        <w:t>tādā</w:t>
      </w:r>
      <w:r w:rsidR="003B7323" w:rsidRPr="00B63714">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apmēr</w:t>
      </w:r>
      <w:r>
        <w:rPr>
          <w:rFonts w:asciiTheme="minorHAnsi" w:hAnsiTheme="minorHAnsi" w:cstheme="minorHAnsi"/>
          <w:sz w:val="22"/>
          <w:szCs w:val="22"/>
          <w:lang w:val="lv-LV"/>
        </w:rPr>
        <w:t>ā</w:t>
      </w:r>
      <w:r w:rsidR="003B7323" w:rsidRPr="00B63714">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kāds</w:t>
      </w:r>
      <w:r w:rsidR="003B7323" w:rsidRPr="00B63714">
        <w:rPr>
          <w:rFonts w:asciiTheme="minorHAnsi" w:hAnsiTheme="minorHAnsi" w:cstheme="minorHAnsi"/>
          <w:sz w:val="22"/>
          <w:szCs w:val="22"/>
          <w:lang w:val="lv-LV"/>
        </w:rPr>
        <w:t xml:space="preserve"> ir pietiekams, lai </w:t>
      </w:r>
      <w:r w:rsidRPr="00B63714">
        <w:rPr>
          <w:rFonts w:asciiTheme="minorHAnsi" w:hAnsiTheme="minorHAnsi" w:cstheme="minorHAnsi"/>
          <w:sz w:val="22"/>
          <w:szCs w:val="22"/>
          <w:lang w:val="lv-LV"/>
        </w:rPr>
        <w:t>apmierinātu</w:t>
      </w:r>
      <w:r w:rsidR="003B7323" w:rsidRPr="00B63714">
        <w:rPr>
          <w:rFonts w:asciiTheme="minorHAnsi" w:hAnsiTheme="minorHAnsi" w:cstheme="minorHAnsi"/>
          <w:sz w:val="22"/>
          <w:szCs w:val="22"/>
          <w:lang w:val="lv-LV"/>
        </w:rPr>
        <w:t xml:space="preserve"> vides, </w:t>
      </w:r>
      <w:r w:rsidRPr="00B63714">
        <w:rPr>
          <w:rFonts w:asciiTheme="minorHAnsi" w:hAnsiTheme="minorHAnsi" w:cstheme="minorHAnsi"/>
          <w:sz w:val="22"/>
          <w:szCs w:val="22"/>
          <w:lang w:val="lv-LV"/>
        </w:rPr>
        <w:t>sabiedrības</w:t>
      </w:r>
      <w:r w:rsidR="003B7323" w:rsidRPr="00B63714">
        <w:rPr>
          <w:rFonts w:asciiTheme="minorHAnsi" w:hAnsiTheme="minorHAnsi" w:cstheme="minorHAnsi"/>
          <w:sz w:val="22"/>
          <w:szCs w:val="22"/>
          <w:lang w:val="lv-LV"/>
        </w:rPr>
        <w:t xml:space="preserve"> un ekonomikas </w:t>
      </w:r>
      <w:r w:rsidRPr="00B63714">
        <w:rPr>
          <w:rFonts w:asciiTheme="minorHAnsi" w:hAnsiTheme="minorHAnsi" w:cstheme="minorHAnsi"/>
          <w:sz w:val="22"/>
          <w:szCs w:val="22"/>
          <w:lang w:val="lv-LV"/>
        </w:rPr>
        <w:t>vajadzības</w:t>
      </w:r>
      <w:r w:rsidR="003B7323" w:rsidRPr="00B63714">
        <w:rPr>
          <w:rFonts w:asciiTheme="minorHAnsi" w:hAnsiTheme="minorHAnsi" w:cstheme="minorHAnsi"/>
          <w:sz w:val="22"/>
          <w:szCs w:val="22"/>
          <w:lang w:val="lv-LV"/>
        </w:rPr>
        <w:t xml:space="preserve"> un </w:t>
      </w:r>
      <w:r w:rsidRPr="00B63714">
        <w:rPr>
          <w:rFonts w:asciiTheme="minorHAnsi" w:hAnsiTheme="minorHAnsi" w:cstheme="minorHAnsi"/>
          <w:sz w:val="22"/>
          <w:szCs w:val="22"/>
          <w:lang w:val="lv-LV"/>
        </w:rPr>
        <w:t>samazinātu</w:t>
      </w:r>
      <w:r w:rsidR="003B7323" w:rsidRPr="00B63714">
        <w:rPr>
          <w:rFonts w:asciiTheme="minorHAnsi" w:hAnsiTheme="minorHAnsi" w:cstheme="minorHAnsi"/>
          <w:sz w:val="22"/>
          <w:szCs w:val="22"/>
          <w:lang w:val="lv-LV"/>
        </w:rPr>
        <w:t xml:space="preserve"> augsnes </w:t>
      </w:r>
      <w:r w:rsidRPr="00B63714">
        <w:rPr>
          <w:rFonts w:asciiTheme="minorHAnsi" w:hAnsiTheme="minorHAnsi" w:cstheme="minorHAnsi"/>
          <w:sz w:val="22"/>
          <w:szCs w:val="22"/>
          <w:lang w:val="lv-LV"/>
        </w:rPr>
        <w:t>piesārņojumu</w:t>
      </w:r>
      <w:r w:rsidR="003B7323" w:rsidRPr="00B63714">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līdz</w:t>
      </w:r>
      <w:r w:rsidR="003B7323" w:rsidRPr="00B63714">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tād</w:t>
      </w:r>
      <w:r>
        <w:rPr>
          <w:rFonts w:asciiTheme="minorHAnsi" w:hAnsiTheme="minorHAnsi" w:cstheme="minorHAnsi"/>
          <w:sz w:val="22"/>
          <w:szCs w:val="22"/>
          <w:lang w:val="lv-LV"/>
        </w:rPr>
        <w:t>am</w:t>
      </w:r>
      <w:r w:rsidR="003B7323" w:rsidRPr="00B63714">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līmenim</w:t>
      </w:r>
      <w:r w:rsidR="003B7323" w:rsidRPr="00B63714">
        <w:rPr>
          <w:rFonts w:asciiTheme="minorHAnsi" w:hAnsiTheme="minorHAnsi" w:cstheme="minorHAnsi"/>
          <w:sz w:val="22"/>
          <w:szCs w:val="22"/>
          <w:lang w:val="lv-LV"/>
        </w:rPr>
        <w:t xml:space="preserve">, kas vairs nav </w:t>
      </w:r>
      <w:r w:rsidRPr="00B63714">
        <w:rPr>
          <w:rFonts w:asciiTheme="minorHAnsi" w:hAnsiTheme="minorHAnsi" w:cstheme="minorHAnsi"/>
          <w:sz w:val="22"/>
          <w:szCs w:val="22"/>
          <w:lang w:val="lv-LV"/>
        </w:rPr>
        <w:t>uzskatāms</w:t>
      </w:r>
      <w:r w:rsidR="003B7323" w:rsidRPr="00B63714">
        <w:rPr>
          <w:rFonts w:asciiTheme="minorHAnsi" w:hAnsiTheme="minorHAnsi" w:cstheme="minorHAnsi"/>
          <w:sz w:val="22"/>
          <w:szCs w:val="22"/>
          <w:lang w:val="lv-LV"/>
        </w:rPr>
        <w:t xml:space="preserve"> par </w:t>
      </w:r>
      <w:r w:rsidRPr="00B63714">
        <w:rPr>
          <w:rFonts w:asciiTheme="minorHAnsi" w:hAnsiTheme="minorHAnsi" w:cstheme="minorHAnsi"/>
          <w:sz w:val="22"/>
          <w:szCs w:val="22"/>
          <w:lang w:val="lv-LV"/>
        </w:rPr>
        <w:t>kaitīgu</w:t>
      </w:r>
      <w:r w:rsidR="003B7323" w:rsidRPr="00B63714">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cilvēka</w:t>
      </w:r>
      <w:r w:rsidR="003B7323" w:rsidRPr="00B63714">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veselībai</w:t>
      </w:r>
      <w:r w:rsidR="003B7323" w:rsidRPr="00B63714">
        <w:rPr>
          <w:rFonts w:asciiTheme="minorHAnsi" w:hAnsiTheme="minorHAnsi" w:cstheme="minorHAnsi"/>
          <w:sz w:val="22"/>
          <w:szCs w:val="22"/>
          <w:lang w:val="lv-LV"/>
        </w:rPr>
        <w:t xml:space="preserve"> un videi.</w:t>
      </w:r>
    </w:p>
    <w:p w14:paraId="0E1270B2" w14:textId="7D8AD4F9" w:rsidR="00844BBE" w:rsidRPr="00B63714" w:rsidRDefault="00844BBE" w:rsidP="007F2B10">
      <w:pPr>
        <w:pStyle w:val="NormalWeb"/>
        <w:adjustRightInd w:val="0"/>
        <w:snapToGrid w:val="0"/>
        <w:spacing w:before="120" w:beforeAutospacing="0" w:after="120" w:afterAutospacing="0"/>
        <w:ind w:firstLine="426"/>
        <w:jc w:val="both"/>
        <w:rPr>
          <w:rFonts w:asciiTheme="minorHAnsi" w:hAnsiTheme="minorHAnsi" w:cstheme="minorHAnsi"/>
          <w:sz w:val="22"/>
          <w:szCs w:val="22"/>
          <w:lang w:val="lv-LV"/>
        </w:rPr>
      </w:pPr>
      <w:r w:rsidRPr="00B63714">
        <w:rPr>
          <w:rFonts w:asciiTheme="minorHAnsi" w:hAnsiTheme="minorHAnsi" w:cstheme="minorHAnsi"/>
          <w:b/>
          <w:bCs/>
          <w:i/>
          <w:iCs/>
          <w:sz w:val="22"/>
          <w:szCs w:val="22"/>
          <w:lang w:val="lv-LV"/>
        </w:rPr>
        <w:t xml:space="preserve">ES Augsnes </w:t>
      </w:r>
      <w:r w:rsidR="001A4947" w:rsidRPr="00B63714">
        <w:rPr>
          <w:rFonts w:asciiTheme="minorHAnsi" w:hAnsiTheme="minorHAnsi" w:cstheme="minorHAnsi"/>
          <w:b/>
          <w:bCs/>
          <w:i/>
          <w:iCs/>
          <w:sz w:val="22"/>
          <w:szCs w:val="22"/>
          <w:lang w:val="lv-LV"/>
        </w:rPr>
        <w:t>stratēģijā</w:t>
      </w:r>
      <w:r w:rsidRPr="00B63714">
        <w:rPr>
          <w:rFonts w:asciiTheme="minorHAnsi" w:hAnsiTheme="minorHAnsi" w:cstheme="minorHAnsi"/>
          <w:b/>
          <w:bCs/>
          <w:i/>
          <w:iCs/>
          <w:sz w:val="22"/>
          <w:szCs w:val="22"/>
          <w:lang w:val="lv-LV"/>
        </w:rPr>
        <w:t xml:space="preserve"> 2030.gadam</w:t>
      </w:r>
      <w:r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izklāstīts</w:t>
      </w:r>
      <w:r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ilgtermiņa</w:t>
      </w:r>
      <w:r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redzējums</w:t>
      </w:r>
      <w:r w:rsidRPr="00B63714">
        <w:rPr>
          <w:rFonts w:asciiTheme="minorHAnsi" w:hAnsiTheme="minorHAnsi" w:cstheme="minorHAnsi"/>
          <w:sz w:val="22"/>
          <w:szCs w:val="22"/>
          <w:lang w:val="lv-LV"/>
        </w:rPr>
        <w:t xml:space="preserve"> par to, ka </w:t>
      </w:r>
      <w:r w:rsidR="001A4947" w:rsidRPr="00B63714">
        <w:rPr>
          <w:rFonts w:asciiTheme="minorHAnsi" w:hAnsiTheme="minorHAnsi" w:cstheme="minorHAnsi"/>
          <w:sz w:val="22"/>
          <w:szCs w:val="22"/>
          <w:lang w:val="lv-LV"/>
        </w:rPr>
        <w:t>līdz</w:t>
      </w:r>
      <w:r w:rsidRPr="00B63714">
        <w:rPr>
          <w:rFonts w:asciiTheme="minorHAnsi" w:hAnsiTheme="minorHAnsi" w:cstheme="minorHAnsi"/>
          <w:sz w:val="22"/>
          <w:szCs w:val="22"/>
          <w:lang w:val="lv-LV"/>
        </w:rPr>
        <w:t xml:space="preserve"> 2050. gadam </w:t>
      </w:r>
      <w:r w:rsidR="001A4947" w:rsidRPr="00B63714">
        <w:rPr>
          <w:rFonts w:asciiTheme="minorHAnsi" w:hAnsiTheme="minorHAnsi" w:cstheme="minorHAnsi"/>
          <w:sz w:val="22"/>
          <w:szCs w:val="22"/>
          <w:lang w:val="lv-LV"/>
        </w:rPr>
        <w:t>būs</w:t>
      </w:r>
      <w:r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panākts</w:t>
      </w:r>
      <w:r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veselīgs</w:t>
      </w:r>
      <w:r w:rsidRPr="00B63714">
        <w:rPr>
          <w:rFonts w:asciiTheme="minorHAnsi" w:hAnsiTheme="minorHAnsi" w:cstheme="minorHAnsi"/>
          <w:sz w:val="22"/>
          <w:szCs w:val="22"/>
          <w:lang w:val="lv-LV"/>
        </w:rPr>
        <w:t xml:space="preserve"> visas augsnes </w:t>
      </w:r>
      <w:r w:rsidR="001A4947" w:rsidRPr="00B63714">
        <w:rPr>
          <w:rFonts w:asciiTheme="minorHAnsi" w:hAnsiTheme="minorHAnsi" w:cstheme="minorHAnsi"/>
          <w:sz w:val="22"/>
          <w:szCs w:val="22"/>
          <w:lang w:val="lv-LV"/>
        </w:rPr>
        <w:t>stāvoklis</w:t>
      </w:r>
      <w:r w:rsidRPr="00B63714">
        <w:rPr>
          <w:rFonts w:asciiTheme="minorHAnsi" w:hAnsiTheme="minorHAnsi" w:cstheme="minorHAnsi"/>
          <w:sz w:val="22"/>
          <w:szCs w:val="22"/>
          <w:lang w:val="lv-LV"/>
        </w:rPr>
        <w:t xml:space="preserve"> un augsnes </w:t>
      </w:r>
      <w:r w:rsidR="001A4947" w:rsidRPr="00B63714">
        <w:rPr>
          <w:rFonts w:asciiTheme="minorHAnsi" w:hAnsiTheme="minorHAnsi" w:cstheme="minorHAnsi"/>
          <w:sz w:val="22"/>
          <w:szCs w:val="22"/>
          <w:lang w:val="lv-LV"/>
        </w:rPr>
        <w:t>aizsardzība</w:t>
      </w:r>
      <w:r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ilgtspējīga</w:t>
      </w:r>
      <w:r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izmantošan</w:t>
      </w:r>
      <w:r w:rsidR="001A4947">
        <w:rPr>
          <w:rFonts w:asciiTheme="minorHAnsi" w:hAnsiTheme="minorHAnsi" w:cstheme="minorHAnsi"/>
          <w:sz w:val="22"/>
          <w:szCs w:val="22"/>
          <w:lang w:val="lv-LV"/>
        </w:rPr>
        <w:t>a</w:t>
      </w:r>
      <w:r w:rsidRPr="00B63714">
        <w:rPr>
          <w:rFonts w:asciiTheme="minorHAnsi" w:hAnsiTheme="minorHAnsi" w:cstheme="minorHAnsi"/>
          <w:sz w:val="22"/>
          <w:szCs w:val="22"/>
          <w:lang w:val="lv-LV"/>
        </w:rPr>
        <w:t xml:space="preserve"> un </w:t>
      </w:r>
      <w:r w:rsidR="001A4947" w:rsidRPr="00B63714">
        <w:rPr>
          <w:rFonts w:asciiTheme="minorHAnsi" w:hAnsiTheme="minorHAnsi" w:cstheme="minorHAnsi"/>
          <w:sz w:val="22"/>
          <w:szCs w:val="22"/>
          <w:lang w:val="lv-LV"/>
        </w:rPr>
        <w:t>atjaunošana</w:t>
      </w:r>
      <w:r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būs</w:t>
      </w:r>
      <w:r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kļuvusi</w:t>
      </w:r>
      <w:r w:rsidRPr="00B63714">
        <w:rPr>
          <w:rFonts w:asciiTheme="minorHAnsi" w:hAnsiTheme="minorHAnsi" w:cstheme="minorHAnsi"/>
          <w:sz w:val="22"/>
          <w:szCs w:val="22"/>
          <w:lang w:val="lv-LV"/>
        </w:rPr>
        <w:t xml:space="preserve"> par normu, un ir </w:t>
      </w:r>
      <w:r w:rsidR="001A4947" w:rsidRPr="00B63714">
        <w:rPr>
          <w:rFonts w:asciiTheme="minorHAnsi" w:hAnsiTheme="minorHAnsi" w:cstheme="minorHAnsi"/>
          <w:sz w:val="22"/>
          <w:szCs w:val="22"/>
          <w:lang w:val="lv-LV"/>
        </w:rPr>
        <w:t>ierosinātas</w:t>
      </w:r>
      <w:r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vairākas</w:t>
      </w:r>
      <w:r w:rsidRPr="00B63714">
        <w:rPr>
          <w:rFonts w:asciiTheme="minorHAnsi" w:hAnsiTheme="minorHAnsi" w:cstheme="minorHAnsi"/>
          <w:sz w:val="22"/>
          <w:szCs w:val="22"/>
          <w:lang w:val="lv-LV"/>
        </w:rPr>
        <w:t xml:space="preserve"> br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vpr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w:t>
      </w:r>
      <w:r w:rsidR="001A4947">
        <w:rPr>
          <w:rFonts w:asciiTheme="minorHAnsi" w:hAnsiTheme="minorHAnsi" w:cstheme="minorHAnsi"/>
          <w:sz w:val="22"/>
          <w:szCs w:val="22"/>
          <w:lang w:val="lv-LV"/>
        </w:rPr>
        <w:t>as</w:t>
      </w:r>
      <w:r w:rsidRPr="00B63714">
        <w:rPr>
          <w:rFonts w:asciiTheme="minorHAnsi" w:hAnsiTheme="minorHAnsi" w:cstheme="minorHAnsi"/>
          <w:sz w:val="22"/>
          <w:szCs w:val="22"/>
          <w:lang w:val="lv-LV"/>
        </w:rPr>
        <w:t xml:space="preserve"> un </w:t>
      </w:r>
      <w:r w:rsidR="001A4947" w:rsidRPr="00B63714">
        <w:rPr>
          <w:rFonts w:asciiTheme="minorHAnsi" w:hAnsiTheme="minorHAnsi" w:cstheme="minorHAnsi"/>
          <w:sz w:val="22"/>
          <w:szCs w:val="22"/>
          <w:lang w:val="lv-LV"/>
        </w:rPr>
        <w:t>leģislatīvas</w:t>
      </w:r>
      <w:r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darbības</w:t>
      </w:r>
      <w:r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šo</w:t>
      </w:r>
      <w:r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mērķu</w:t>
      </w:r>
      <w:r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sasniegšanai</w:t>
      </w:r>
      <w:r w:rsidRPr="00B63714">
        <w:rPr>
          <w:rFonts w:asciiTheme="minorHAnsi" w:hAnsiTheme="minorHAnsi" w:cstheme="minorHAnsi"/>
          <w:sz w:val="22"/>
          <w:szCs w:val="22"/>
          <w:lang w:val="lv-LV"/>
        </w:rPr>
        <w:t xml:space="preserve">. </w:t>
      </w:r>
      <w:r w:rsidR="001A4947">
        <w:rPr>
          <w:rFonts w:asciiTheme="minorHAnsi" w:hAnsiTheme="minorHAnsi" w:cstheme="minorHAnsi"/>
          <w:sz w:val="22"/>
          <w:szCs w:val="22"/>
          <w:lang w:val="lv-LV"/>
        </w:rPr>
        <w:t>S</w:t>
      </w:r>
      <w:r w:rsidR="001A4947" w:rsidRPr="00B63714">
        <w:rPr>
          <w:rFonts w:asciiTheme="minorHAnsi" w:hAnsiTheme="minorHAnsi" w:cstheme="minorHAnsi"/>
          <w:sz w:val="22"/>
          <w:szCs w:val="22"/>
          <w:lang w:val="lv-LV"/>
        </w:rPr>
        <w:t>tratēģij</w:t>
      </w:r>
      <w:r w:rsidR="001A4947">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paziņots</w:t>
      </w:r>
      <w:r w:rsidRPr="00B63714">
        <w:rPr>
          <w:rFonts w:asciiTheme="minorHAnsi" w:hAnsiTheme="minorHAnsi" w:cstheme="minorHAnsi"/>
          <w:sz w:val="22"/>
          <w:szCs w:val="22"/>
          <w:lang w:val="lv-LV"/>
        </w:rPr>
        <w:t xml:space="preserve">, ka </w:t>
      </w:r>
      <w:r w:rsidRPr="00B63714">
        <w:rPr>
          <w:rFonts w:asciiTheme="minorHAnsi" w:hAnsiTheme="minorHAnsi" w:cstheme="minorHAnsi"/>
          <w:b/>
          <w:bCs/>
          <w:i/>
          <w:iCs/>
          <w:sz w:val="22"/>
          <w:szCs w:val="22"/>
          <w:lang w:val="lv-LV"/>
        </w:rPr>
        <w:t xml:space="preserve">EK </w:t>
      </w:r>
      <w:r w:rsidR="001A4947" w:rsidRPr="00B63714">
        <w:rPr>
          <w:rFonts w:asciiTheme="minorHAnsi" w:hAnsiTheme="minorHAnsi" w:cstheme="minorHAnsi"/>
          <w:b/>
          <w:bCs/>
          <w:i/>
          <w:iCs/>
          <w:sz w:val="22"/>
          <w:szCs w:val="22"/>
          <w:lang w:val="lv-LV"/>
        </w:rPr>
        <w:t>ierosinās</w:t>
      </w:r>
      <w:r w:rsidRPr="00B63714">
        <w:rPr>
          <w:rFonts w:asciiTheme="minorHAnsi" w:hAnsiTheme="minorHAnsi" w:cstheme="minorHAnsi"/>
          <w:b/>
          <w:bCs/>
          <w:i/>
          <w:iCs/>
          <w:sz w:val="22"/>
          <w:szCs w:val="22"/>
          <w:lang w:val="lv-LV"/>
        </w:rPr>
        <w:t xml:space="preserve"> Augsnes </w:t>
      </w:r>
      <w:r w:rsidR="001A4947" w:rsidRPr="00B63714">
        <w:rPr>
          <w:rFonts w:asciiTheme="minorHAnsi" w:hAnsiTheme="minorHAnsi" w:cstheme="minorHAnsi"/>
          <w:b/>
          <w:bCs/>
          <w:i/>
          <w:iCs/>
          <w:sz w:val="22"/>
          <w:szCs w:val="22"/>
          <w:lang w:val="lv-LV"/>
        </w:rPr>
        <w:t>veselības</w:t>
      </w:r>
      <w:r w:rsidRPr="00B63714">
        <w:rPr>
          <w:rFonts w:asciiTheme="minorHAnsi" w:hAnsiTheme="minorHAnsi" w:cstheme="minorHAnsi"/>
          <w:b/>
          <w:bCs/>
          <w:i/>
          <w:iCs/>
          <w:sz w:val="22"/>
          <w:szCs w:val="22"/>
          <w:lang w:val="lv-LV"/>
        </w:rPr>
        <w:t xml:space="preserve"> aktu, ko </w:t>
      </w:r>
      <w:r w:rsidR="001A4947" w:rsidRPr="00B63714">
        <w:rPr>
          <w:rFonts w:asciiTheme="minorHAnsi" w:hAnsiTheme="minorHAnsi" w:cstheme="minorHAnsi"/>
          <w:b/>
          <w:bCs/>
          <w:i/>
          <w:iCs/>
          <w:sz w:val="22"/>
          <w:szCs w:val="22"/>
          <w:lang w:val="lv-LV"/>
        </w:rPr>
        <w:t>papildinās</w:t>
      </w:r>
      <w:r w:rsidRPr="00B63714">
        <w:rPr>
          <w:rFonts w:asciiTheme="minorHAnsi" w:hAnsiTheme="minorHAnsi" w:cstheme="minorHAnsi"/>
          <w:b/>
          <w:bCs/>
          <w:i/>
          <w:iCs/>
          <w:sz w:val="22"/>
          <w:szCs w:val="22"/>
          <w:lang w:val="lv-LV"/>
        </w:rPr>
        <w:t xml:space="preserve"> ar ietekmes </w:t>
      </w:r>
      <w:r w:rsidR="001A4947" w:rsidRPr="00B63714">
        <w:rPr>
          <w:rFonts w:asciiTheme="minorHAnsi" w:hAnsiTheme="minorHAnsi" w:cstheme="minorHAnsi"/>
          <w:b/>
          <w:bCs/>
          <w:i/>
          <w:iCs/>
          <w:sz w:val="22"/>
          <w:szCs w:val="22"/>
          <w:lang w:val="lv-LV"/>
        </w:rPr>
        <w:t>novērtējumu</w:t>
      </w:r>
      <w:r w:rsidRPr="00B63714">
        <w:rPr>
          <w:rFonts w:asciiTheme="minorHAnsi" w:hAnsiTheme="minorHAnsi" w:cstheme="minorHAnsi"/>
          <w:sz w:val="22"/>
          <w:szCs w:val="22"/>
          <w:lang w:val="lv-LV"/>
        </w:rPr>
        <w:t>, kur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būtu</w:t>
      </w:r>
      <w:r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jāanalizē</w:t>
      </w:r>
      <w:r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vairāki</w:t>
      </w:r>
      <w:r w:rsidRPr="00B63714">
        <w:rPr>
          <w:rFonts w:asciiTheme="minorHAnsi" w:hAnsiTheme="minorHAnsi" w:cstheme="minorHAnsi"/>
          <w:sz w:val="22"/>
          <w:szCs w:val="22"/>
          <w:lang w:val="lv-LV"/>
        </w:rPr>
        <w:t xml:space="preserve"> aspekti, </w:t>
      </w:r>
      <w:r w:rsidR="001A4947" w:rsidRPr="00B63714">
        <w:rPr>
          <w:rFonts w:asciiTheme="minorHAnsi" w:hAnsiTheme="minorHAnsi" w:cstheme="minorHAnsi"/>
          <w:sz w:val="22"/>
          <w:szCs w:val="22"/>
          <w:lang w:val="lv-LV"/>
        </w:rPr>
        <w:t>piemēram</w:t>
      </w:r>
      <w:r w:rsidRPr="00B63714">
        <w:rPr>
          <w:rFonts w:asciiTheme="minorHAnsi" w:hAnsiTheme="minorHAnsi" w:cstheme="minorHAnsi"/>
          <w:sz w:val="22"/>
          <w:szCs w:val="22"/>
          <w:lang w:val="lv-LV"/>
        </w:rPr>
        <w:t xml:space="preserve">, augsnes </w:t>
      </w:r>
      <w:r w:rsidR="001A4947" w:rsidRPr="00B63714">
        <w:rPr>
          <w:rFonts w:asciiTheme="minorHAnsi" w:hAnsiTheme="minorHAnsi" w:cstheme="minorHAnsi"/>
          <w:sz w:val="22"/>
          <w:szCs w:val="22"/>
          <w:lang w:val="lv-LV"/>
        </w:rPr>
        <w:t>veselības</w:t>
      </w:r>
      <w:r w:rsidRPr="00B63714">
        <w:rPr>
          <w:rFonts w:asciiTheme="minorHAnsi" w:hAnsiTheme="minorHAnsi" w:cstheme="minorHAnsi"/>
          <w:sz w:val="22"/>
          <w:szCs w:val="22"/>
          <w:lang w:val="lv-LV"/>
        </w:rPr>
        <w:t xml:space="preserve"> </w:t>
      </w:r>
      <w:r w:rsidR="001A4947">
        <w:rPr>
          <w:rFonts w:asciiTheme="minorHAnsi" w:hAnsiTheme="minorHAnsi" w:cstheme="minorHAnsi"/>
          <w:sz w:val="22"/>
          <w:szCs w:val="22"/>
          <w:lang w:val="lv-LV"/>
        </w:rPr>
        <w:t>ra</w:t>
      </w:r>
      <w:r w:rsidR="001A4947" w:rsidRPr="00B63714">
        <w:rPr>
          <w:rFonts w:asciiTheme="minorHAnsi" w:hAnsiTheme="minorHAnsi" w:cstheme="minorHAnsi"/>
          <w:sz w:val="22"/>
          <w:szCs w:val="22"/>
          <w:lang w:val="lv-LV"/>
        </w:rPr>
        <w:t>dītāji</w:t>
      </w:r>
      <w:r w:rsidRPr="00B63714">
        <w:rPr>
          <w:rFonts w:asciiTheme="minorHAnsi" w:hAnsiTheme="minorHAnsi" w:cstheme="minorHAnsi"/>
          <w:sz w:val="22"/>
          <w:szCs w:val="22"/>
          <w:lang w:val="lv-LV"/>
        </w:rPr>
        <w:t xml:space="preserve"> un </w:t>
      </w:r>
      <w:r w:rsidR="001A4947" w:rsidRPr="00B63714">
        <w:rPr>
          <w:rFonts w:asciiTheme="minorHAnsi" w:hAnsiTheme="minorHAnsi" w:cstheme="minorHAnsi"/>
          <w:sz w:val="22"/>
          <w:szCs w:val="22"/>
          <w:lang w:val="lv-LV"/>
        </w:rPr>
        <w:t>vērtības</w:t>
      </w:r>
      <w:r w:rsidRPr="00B63714">
        <w:rPr>
          <w:rFonts w:asciiTheme="minorHAnsi" w:hAnsiTheme="minorHAnsi" w:cstheme="minorHAnsi"/>
          <w:sz w:val="22"/>
          <w:szCs w:val="22"/>
          <w:lang w:val="lv-LV"/>
        </w:rPr>
        <w:t xml:space="preserve">, augsnes monitoringa noteikumi un </w:t>
      </w:r>
      <w:r w:rsidR="001A4947" w:rsidRPr="00B63714">
        <w:rPr>
          <w:rFonts w:asciiTheme="minorHAnsi" w:hAnsiTheme="minorHAnsi" w:cstheme="minorHAnsi"/>
          <w:sz w:val="22"/>
          <w:szCs w:val="22"/>
          <w:lang w:val="lv-LV"/>
        </w:rPr>
        <w:t>prasības</w:t>
      </w:r>
      <w:r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attiecibā</w:t>
      </w:r>
      <w:r w:rsidRPr="00B63714">
        <w:rPr>
          <w:rFonts w:asciiTheme="minorHAnsi" w:hAnsiTheme="minorHAnsi" w:cstheme="minorHAnsi"/>
          <w:sz w:val="22"/>
          <w:szCs w:val="22"/>
          <w:lang w:val="lv-LV"/>
        </w:rPr>
        <w:t xml:space="preserve"> uz augsnes </w:t>
      </w:r>
      <w:r w:rsidR="001A4947" w:rsidRPr="00B63714">
        <w:rPr>
          <w:rFonts w:asciiTheme="minorHAnsi" w:hAnsiTheme="minorHAnsi" w:cstheme="minorHAnsi"/>
          <w:sz w:val="22"/>
          <w:szCs w:val="22"/>
          <w:lang w:val="lv-LV"/>
        </w:rPr>
        <w:t>ilgtspējīgu</w:t>
      </w:r>
      <w:r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izmantošanu</w:t>
      </w:r>
      <w:r w:rsidRPr="00B63714">
        <w:rPr>
          <w:rFonts w:asciiTheme="minorHAnsi" w:hAnsiTheme="minorHAnsi" w:cstheme="minorHAnsi"/>
          <w:sz w:val="22"/>
          <w:szCs w:val="22"/>
          <w:lang w:val="lv-LV"/>
        </w:rPr>
        <w:t xml:space="preserve">. </w:t>
      </w:r>
    </w:p>
    <w:p w14:paraId="31F4253B" w14:textId="75582DEF" w:rsidR="00844BBE" w:rsidRPr="00B63714" w:rsidRDefault="00844BBE" w:rsidP="007F2B10">
      <w:pPr>
        <w:pStyle w:val="NormalWeb"/>
        <w:adjustRightInd w:val="0"/>
        <w:snapToGrid w:val="0"/>
        <w:spacing w:before="120" w:beforeAutospacing="0" w:after="120" w:afterAutospacing="0"/>
        <w:ind w:firstLine="426"/>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 xml:space="preserve">Patlaban </w:t>
      </w:r>
      <w:r w:rsidRPr="00B63714">
        <w:rPr>
          <w:rFonts w:asciiTheme="minorHAnsi" w:hAnsiTheme="minorHAnsi" w:cstheme="minorHAnsi"/>
          <w:b/>
          <w:bCs/>
          <w:i/>
          <w:iCs/>
          <w:sz w:val="22"/>
          <w:szCs w:val="22"/>
          <w:lang w:val="lv-LV"/>
        </w:rPr>
        <w:t xml:space="preserve">nav </w:t>
      </w:r>
      <w:r w:rsidR="001A4947" w:rsidRPr="00B63714">
        <w:rPr>
          <w:rFonts w:asciiTheme="minorHAnsi" w:hAnsiTheme="minorHAnsi" w:cstheme="minorHAnsi"/>
          <w:b/>
          <w:bCs/>
          <w:i/>
          <w:iCs/>
          <w:sz w:val="22"/>
          <w:szCs w:val="22"/>
          <w:lang w:val="lv-LV"/>
        </w:rPr>
        <w:t>visaptverošu</w:t>
      </w:r>
      <w:r w:rsidRPr="00B63714">
        <w:rPr>
          <w:rFonts w:asciiTheme="minorHAnsi" w:hAnsiTheme="minorHAnsi" w:cstheme="minorHAnsi"/>
          <w:b/>
          <w:bCs/>
          <w:i/>
          <w:iCs/>
          <w:sz w:val="22"/>
          <w:szCs w:val="22"/>
          <w:lang w:val="lv-LV"/>
        </w:rPr>
        <w:t xml:space="preserve"> un </w:t>
      </w:r>
      <w:r w:rsidR="001A4947" w:rsidRPr="00B63714">
        <w:rPr>
          <w:rFonts w:asciiTheme="minorHAnsi" w:hAnsiTheme="minorHAnsi" w:cstheme="minorHAnsi"/>
          <w:b/>
          <w:bCs/>
          <w:i/>
          <w:iCs/>
          <w:sz w:val="22"/>
          <w:szCs w:val="22"/>
          <w:lang w:val="lv-LV"/>
        </w:rPr>
        <w:t>saskaņotu</w:t>
      </w:r>
      <w:r w:rsidRPr="00B63714">
        <w:rPr>
          <w:rFonts w:asciiTheme="minorHAnsi" w:hAnsiTheme="minorHAnsi" w:cstheme="minorHAnsi"/>
          <w:b/>
          <w:bCs/>
          <w:i/>
          <w:iCs/>
          <w:sz w:val="22"/>
          <w:szCs w:val="22"/>
          <w:lang w:val="lv-LV"/>
        </w:rPr>
        <w:t xml:space="preserve"> augsnes monitoringa datu par augsnes </w:t>
      </w:r>
      <w:r w:rsidR="001A4947" w:rsidRPr="00B63714">
        <w:rPr>
          <w:rFonts w:asciiTheme="minorHAnsi" w:hAnsiTheme="minorHAnsi" w:cstheme="minorHAnsi"/>
          <w:b/>
          <w:bCs/>
          <w:i/>
          <w:iCs/>
          <w:sz w:val="22"/>
          <w:szCs w:val="22"/>
          <w:lang w:val="lv-LV"/>
        </w:rPr>
        <w:t>veselību</w:t>
      </w:r>
      <w:r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Dažās</w:t>
      </w:r>
      <w:r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dalībvalstīs</w:t>
      </w:r>
      <w:r w:rsidRPr="00B63714">
        <w:rPr>
          <w:rFonts w:asciiTheme="minorHAnsi" w:hAnsiTheme="minorHAnsi" w:cstheme="minorHAnsi"/>
          <w:sz w:val="22"/>
          <w:szCs w:val="22"/>
          <w:lang w:val="lv-LV"/>
        </w:rPr>
        <w:t xml:space="preserve"> ir ieviestas augsnes monitoringa </w:t>
      </w:r>
      <w:r w:rsidR="001A4947" w:rsidRPr="00B63714">
        <w:rPr>
          <w:rFonts w:asciiTheme="minorHAnsi" w:hAnsiTheme="minorHAnsi" w:cstheme="minorHAnsi"/>
          <w:sz w:val="22"/>
          <w:szCs w:val="22"/>
          <w:lang w:val="lv-LV"/>
        </w:rPr>
        <w:t>sistēmas</w:t>
      </w:r>
      <w:r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taču</w:t>
      </w:r>
      <w:r w:rsidRPr="00B63714">
        <w:rPr>
          <w:rFonts w:asciiTheme="minorHAnsi" w:hAnsiTheme="minorHAnsi" w:cstheme="minorHAnsi"/>
          <w:sz w:val="22"/>
          <w:szCs w:val="22"/>
          <w:lang w:val="lv-LV"/>
        </w:rPr>
        <w:t xml:space="preserve"> 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s ir sadrumstalotas, nav </w:t>
      </w:r>
      <w:r w:rsidR="001A4947" w:rsidRPr="00B63714">
        <w:rPr>
          <w:rFonts w:asciiTheme="minorHAnsi" w:hAnsiTheme="minorHAnsi" w:cstheme="minorHAnsi"/>
          <w:sz w:val="22"/>
          <w:szCs w:val="22"/>
          <w:lang w:val="lv-LV"/>
        </w:rPr>
        <w:t>reprezentatīvas</w:t>
      </w:r>
      <w:r w:rsidRPr="00B63714">
        <w:rPr>
          <w:rFonts w:asciiTheme="minorHAnsi" w:hAnsiTheme="minorHAnsi" w:cstheme="minorHAnsi"/>
          <w:sz w:val="22"/>
          <w:szCs w:val="22"/>
          <w:lang w:val="lv-LV"/>
        </w:rPr>
        <w:t xml:space="preserve"> un nav </w:t>
      </w:r>
      <w:r w:rsidR="001A4947" w:rsidRPr="00B63714">
        <w:rPr>
          <w:rFonts w:asciiTheme="minorHAnsi" w:hAnsiTheme="minorHAnsi" w:cstheme="minorHAnsi"/>
          <w:sz w:val="22"/>
          <w:szCs w:val="22"/>
          <w:lang w:val="lv-LV"/>
        </w:rPr>
        <w:t>saskaņotas</w:t>
      </w:r>
      <w:r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Dalībvalstis</w:t>
      </w:r>
      <w:r w:rsidRPr="00B63714">
        <w:rPr>
          <w:rFonts w:asciiTheme="minorHAnsi" w:hAnsiTheme="minorHAnsi" w:cstheme="minorHAnsi"/>
          <w:sz w:val="22"/>
          <w:szCs w:val="22"/>
          <w:lang w:val="lv-LV"/>
        </w:rPr>
        <w:t xml:space="preserve"> izmanto </w:t>
      </w:r>
      <w:r w:rsidR="001A4947" w:rsidRPr="00B63714">
        <w:rPr>
          <w:rFonts w:asciiTheme="minorHAnsi" w:hAnsiTheme="minorHAnsi" w:cstheme="minorHAnsi"/>
          <w:sz w:val="22"/>
          <w:szCs w:val="22"/>
          <w:lang w:val="lv-LV"/>
        </w:rPr>
        <w:t>dažādas</w:t>
      </w:r>
      <w:r w:rsidRPr="00B63714">
        <w:rPr>
          <w:rFonts w:asciiTheme="minorHAnsi" w:hAnsiTheme="minorHAnsi" w:cstheme="minorHAnsi"/>
          <w:sz w:val="22"/>
          <w:szCs w:val="22"/>
          <w:lang w:val="lv-LV"/>
        </w:rPr>
        <w:t xml:space="preserve"> paraugu </w:t>
      </w:r>
      <w:r w:rsidR="001A4947" w:rsidRPr="00B63714">
        <w:rPr>
          <w:rFonts w:asciiTheme="minorHAnsi" w:hAnsiTheme="minorHAnsi" w:cstheme="minorHAnsi"/>
          <w:sz w:val="22"/>
          <w:szCs w:val="22"/>
          <w:lang w:val="lv-LV"/>
        </w:rPr>
        <w:t>ņemšanas</w:t>
      </w:r>
      <w:r w:rsidRPr="00B63714">
        <w:rPr>
          <w:rFonts w:asciiTheme="minorHAnsi" w:hAnsiTheme="minorHAnsi" w:cstheme="minorHAnsi"/>
          <w:sz w:val="22"/>
          <w:szCs w:val="22"/>
          <w:lang w:val="lv-LV"/>
        </w:rPr>
        <w:t xml:space="preserve"> metodes, </w:t>
      </w:r>
      <w:r w:rsidR="001A4947" w:rsidRPr="00B63714">
        <w:rPr>
          <w:rFonts w:asciiTheme="minorHAnsi" w:hAnsiTheme="minorHAnsi" w:cstheme="minorHAnsi"/>
          <w:sz w:val="22"/>
          <w:szCs w:val="22"/>
          <w:lang w:val="lv-LV"/>
        </w:rPr>
        <w:t>biezumu</w:t>
      </w:r>
      <w:r w:rsidRPr="00B63714">
        <w:rPr>
          <w:rFonts w:asciiTheme="minorHAnsi" w:hAnsiTheme="minorHAnsi" w:cstheme="minorHAnsi"/>
          <w:sz w:val="22"/>
          <w:szCs w:val="22"/>
          <w:lang w:val="lv-LV"/>
        </w:rPr>
        <w:t xml:space="preserve"> un </w:t>
      </w:r>
      <w:r w:rsidR="001A4947" w:rsidRPr="00B63714">
        <w:rPr>
          <w:rFonts w:asciiTheme="minorHAnsi" w:hAnsiTheme="minorHAnsi" w:cstheme="minorHAnsi"/>
          <w:sz w:val="22"/>
          <w:szCs w:val="22"/>
          <w:lang w:val="lv-LV"/>
        </w:rPr>
        <w:t>blīvumu</w:t>
      </w:r>
      <w:r w:rsidRPr="00B63714">
        <w:rPr>
          <w:rFonts w:asciiTheme="minorHAnsi" w:hAnsiTheme="minorHAnsi" w:cstheme="minorHAnsi"/>
          <w:sz w:val="22"/>
          <w:szCs w:val="22"/>
          <w:lang w:val="lv-LV"/>
        </w:rPr>
        <w:t>, 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ar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 izmanto </w:t>
      </w:r>
      <w:r w:rsidR="001A4947" w:rsidRPr="00B63714">
        <w:rPr>
          <w:rFonts w:asciiTheme="minorHAnsi" w:hAnsiTheme="minorHAnsi" w:cstheme="minorHAnsi"/>
          <w:sz w:val="22"/>
          <w:szCs w:val="22"/>
          <w:lang w:val="lv-LV"/>
        </w:rPr>
        <w:t>dažādus</w:t>
      </w:r>
      <w:r w:rsidRPr="00B63714">
        <w:rPr>
          <w:rFonts w:asciiTheme="minorHAnsi" w:hAnsiTheme="minorHAnsi" w:cstheme="minorHAnsi"/>
          <w:sz w:val="22"/>
          <w:szCs w:val="22"/>
          <w:lang w:val="lv-LV"/>
        </w:rPr>
        <w:t xml:space="preserve"> </w:t>
      </w:r>
      <w:r w:rsidR="001A4947">
        <w:rPr>
          <w:rFonts w:asciiTheme="minorHAnsi" w:hAnsiTheme="minorHAnsi" w:cstheme="minorHAnsi"/>
          <w:sz w:val="22"/>
          <w:szCs w:val="22"/>
          <w:lang w:val="lv-LV"/>
        </w:rPr>
        <w:t>rā</w:t>
      </w:r>
      <w:r w:rsidR="001A4947" w:rsidRPr="00B63714">
        <w:rPr>
          <w:rFonts w:asciiTheme="minorHAnsi" w:hAnsiTheme="minorHAnsi" w:cstheme="minorHAnsi"/>
          <w:sz w:val="22"/>
          <w:szCs w:val="22"/>
          <w:lang w:val="lv-LV"/>
        </w:rPr>
        <w:t>dītājus</w:t>
      </w:r>
      <w:r w:rsidRPr="00B63714">
        <w:rPr>
          <w:rFonts w:asciiTheme="minorHAnsi" w:hAnsiTheme="minorHAnsi" w:cstheme="minorHAnsi"/>
          <w:sz w:val="22"/>
          <w:szCs w:val="22"/>
          <w:lang w:val="lv-LV"/>
        </w:rPr>
        <w:t xml:space="preserve"> un </w:t>
      </w:r>
      <w:r w:rsidR="001A4947" w:rsidRPr="00B63714">
        <w:rPr>
          <w:rFonts w:asciiTheme="minorHAnsi" w:hAnsiTheme="minorHAnsi" w:cstheme="minorHAnsi"/>
          <w:sz w:val="22"/>
          <w:szCs w:val="22"/>
          <w:lang w:val="lv-LV"/>
        </w:rPr>
        <w:t>analītiskās</w:t>
      </w:r>
      <w:r w:rsidRPr="00B63714">
        <w:rPr>
          <w:rFonts w:asciiTheme="minorHAnsi" w:hAnsiTheme="minorHAnsi" w:cstheme="minorHAnsi"/>
          <w:sz w:val="22"/>
          <w:szCs w:val="22"/>
          <w:lang w:val="lv-LV"/>
        </w:rPr>
        <w:t xml:space="preserve"> metodes, </w:t>
      </w:r>
      <w:r w:rsidR="001A4947" w:rsidRPr="00B63714">
        <w:rPr>
          <w:rFonts w:asciiTheme="minorHAnsi" w:hAnsiTheme="minorHAnsi" w:cstheme="minorHAnsi"/>
          <w:sz w:val="22"/>
          <w:szCs w:val="22"/>
          <w:lang w:val="lv-LV"/>
        </w:rPr>
        <w:t>tāpēc</w:t>
      </w:r>
      <w:r w:rsidRPr="00B63714">
        <w:rPr>
          <w:rFonts w:asciiTheme="minorHAnsi" w:hAnsiTheme="minorHAnsi" w:cstheme="minorHAnsi"/>
          <w:sz w:val="22"/>
          <w:szCs w:val="22"/>
          <w:lang w:val="lv-LV"/>
        </w:rPr>
        <w:t xml:space="preserve"> </w:t>
      </w:r>
      <w:r w:rsidRPr="00B63714">
        <w:rPr>
          <w:rFonts w:asciiTheme="minorHAnsi" w:hAnsiTheme="minorHAnsi" w:cstheme="minorHAnsi"/>
          <w:b/>
          <w:bCs/>
          <w:i/>
          <w:iCs/>
          <w:sz w:val="22"/>
          <w:szCs w:val="22"/>
          <w:lang w:val="lv-LV"/>
        </w:rPr>
        <w:t xml:space="preserve">ES nav </w:t>
      </w:r>
      <w:r w:rsidR="001A4947" w:rsidRPr="00B63714">
        <w:rPr>
          <w:rFonts w:asciiTheme="minorHAnsi" w:hAnsiTheme="minorHAnsi" w:cstheme="minorHAnsi"/>
          <w:b/>
          <w:bCs/>
          <w:i/>
          <w:iCs/>
          <w:sz w:val="22"/>
          <w:szCs w:val="22"/>
          <w:lang w:val="lv-LV"/>
        </w:rPr>
        <w:t>iespējams</w:t>
      </w:r>
      <w:r w:rsidRPr="00B63714">
        <w:rPr>
          <w:rFonts w:asciiTheme="minorHAnsi" w:hAnsiTheme="minorHAnsi" w:cstheme="minorHAnsi"/>
          <w:b/>
          <w:bCs/>
          <w:i/>
          <w:iCs/>
          <w:sz w:val="22"/>
          <w:szCs w:val="22"/>
          <w:lang w:val="lv-LV"/>
        </w:rPr>
        <w:t xml:space="preserve"> </w:t>
      </w:r>
      <w:r w:rsidR="001A4947" w:rsidRPr="00B63714">
        <w:rPr>
          <w:rFonts w:asciiTheme="minorHAnsi" w:hAnsiTheme="minorHAnsi" w:cstheme="minorHAnsi"/>
          <w:b/>
          <w:bCs/>
          <w:i/>
          <w:iCs/>
          <w:sz w:val="22"/>
          <w:szCs w:val="22"/>
          <w:lang w:val="lv-LV"/>
        </w:rPr>
        <w:t>panākt</w:t>
      </w:r>
      <w:r w:rsidRPr="00B63714">
        <w:rPr>
          <w:rFonts w:asciiTheme="minorHAnsi" w:hAnsiTheme="minorHAnsi" w:cstheme="minorHAnsi"/>
          <w:b/>
          <w:bCs/>
          <w:i/>
          <w:iCs/>
          <w:sz w:val="22"/>
          <w:szCs w:val="22"/>
          <w:lang w:val="lv-LV"/>
        </w:rPr>
        <w:t xml:space="preserve"> </w:t>
      </w:r>
      <w:r w:rsidR="001A4947" w:rsidRPr="00B63714">
        <w:rPr>
          <w:rFonts w:asciiTheme="minorHAnsi" w:hAnsiTheme="minorHAnsi" w:cstheme="minorHAnsi"/>
          <w:b/>
          <w:bCs/>
          <w:i/>
          <w:iCs/>
          <w:sz w:val="22"/>
          <w:szCs w:val="22"/>
          <w:lang w:val="lv-LV"/>
        </w:rPr>
        <w:t>saskaņotību</w:t>
      </w:r>
      <w:r w:rsidRPr="00B63714">
        <w:rPr>
          <w:rFonts w:asciiTheme="minorHAnsi" w:hAnsiTheme="minorHAnsi" w:cstheme="minorHAnsi"/>
          <w:b/>
          <w:bCs/>
          <w:i/>
          <w:iCs/>
          <w:sz w:val="22"/>
          <w:szCs w:val="22"/>
          <w:lang w:val="lv-LV"/>
        </w:rPr>
        <w:t xml:space="preserve"> un </w:t>
      </w:r>
      <w:r w:rsidR="004F656A">
        <w:rPr>
          <w:rFonts w:asciiTheme="minorHAnsi" w:hAnsiTheme="minorHAnsi" w:cstheme="minorHAnsi"/>
          <w:b/>
          <w:bCs/>
          <w:i/>
          <w:iCs/>
          <w:sz w:val="22"/>
          <w:szCs w:val="22"/>
          <w:lang w:val="lv-LV"/>
        </w:rPr>
        <w:t>s</w:t>
      </w:r>
      <w:r w:rsidRPr="00B63714">
        <w:rPr>
          <w:rFonts w:asciiTheme="minorHAnsi" w:hAnsiTheme="minorHAnsi" w:cstheme="minorHAnsi"/>
          <w:b/>
          <w:bCs/>
          <w:i/>
          <w:iCs/>
          <w:sz w:val="22"/>
          <w:szCs w:val="22"/>
          <w:lang w:val="lv-LV"/>
        </w:rPr>
        <w:t>al</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dzin</w:t>
      </w:r>
      <w:r w:rsidR="001A4947">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m</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bu</w:t>
      </w:r>
      <w:r w:rsidRPr="00B63714">
        <w:rPr>
          <w:rFonts w:asciiTheme="minorHAnsi" w:hAnsiTheme="minorHAnsi" w:cstheme="minorHAnsi"/>
          <w:sz w:val="22"/>
          <w:szCs w:val="22"/>
          <w:lang w:val="lv-LV"/>
        </w:rPr>
        <w:t>.</w:t>
      </w:r>
    </w:p>
    <w:p w14:paraId="4892BB6A" w14:textId="2F70472A" w:rsidR="00844BBE" w:rsidRPr="00B63714" w:rsidRDefault="00844BBE" w:rsidP="007F2B10">
      <w:pPr>
        <w:pStyle w:val="NormalWeb"/>
        <w:adjustRightInd w:val="0"/>
        <w:snapToGrid w:val="0"/>
        <w:spacing w:before="120" w:beforeAutospacing="0" w:after="120" w:afterAutospacing="0"/>
        <w:ind w:firstLine="426"/>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 xml:space="preserve">Ar šīs direktīvas </w:t>
      </w:r>
      <w:r w:rsidR="001A4947" w:rsidRPr="00B63714">
        <w:rPr>
          <w:rFonts w:asciiTheme="minorHAnsi" w:hAnsiTheme="minorHAnsi" w:cstheme="minorHAnsi"/>
          <w:sz w:val="22"/>
          <w:szCs w:val="22"/>
          <w:lang w:val="lv-LV"/>
        </w:rPr>
        <w:t>priekšlikumu</w:t>
      </w:r>
      <w:r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visām</w:t>
      </w:r>
      <w:r w:rsidRPr="00B63714">
        <w:rPr>
          <w:rFonts w:asciiTheme="minorHAnsi" w:hAnsiTheme="minorHAnsi" w:cstheme="minorHAnsi"/>
          <w:sz w:val="22"/>
          <w:szCs w:val="22"/>
          <w:lang w:val="lv-LV"/>
        </w:rPr>
        <w:t xml:space="preserve"> ES </w:t>
      </w:r>
      <w:r w:rsidR="001A4947" w:rsidRPr="00B63714">
        <w:rPr>
          <w:rFonts w:asciiTheme="minorHAnsi" w:hAnsiTheme="minorHAnsi" w:cstheme="minorHAnsi"/>
          <w:sz w:val="22"/>
          <w:szCs w:val="22"/>
          <w:lang w:val="lv-LV"/>
        </w:rPr>
        <w:t>augsnēm</w:t>
      </w:r>
      <w:r w:rsidRPr="00B63714">
        <w:rPr>
          <w:rFonts w:asciiTheme="minorHAnsi" w:hAnsiTheme="minorHAnsi" w:cstheme="minorHAnsi"/>
          <w:sz w:val="22"/>
          <w:szCs w:val="22"/>
          <w:lang w:val="lv-LV"/>
        </w:rPr>
        <w:t xml:space="preserve"> tiek izveidots </w:t>
      </w:r>
      <w:r w:rsidR="001A4947" w:rsidRPr="00B63714">
        <w:rPr>
          <w:rFonts w:asciiTheme="minorHAnsi" w:hAnsiTheme="minorHAnsi" w:cstheme="minorHAnsi"/>
          <w:sz w:val="22"/>
          <w:szCs w:val="22"/>
          <w:lang w:val="lv-LV"/>
        </w:rPr>
        <w:t>pamatīgs</w:t>
      </w:r>
      <w:r w:rsidRPr="00B63714">
        <w:rPr>
          <w:rFonts w:asciiTheme="minorHAnsi" w:hAnsiTheme="minorHAnsi" w:cstheme="minorHAnsi"/>
          <w:sz w:val="22"/>
          <w:szCs w:val="22"/>
          <w:lang w:val="lv-LV"/>
        </w:rPr>
        <w:t xml:space="preserve"> un </w:t>
      </w:r>
      <w:r w:rsidR="001A4947" w:rsidRPr="00B63714">
        <w:rPr>
          <w:rFonts w:asciiTheme="minorHAnsi" w:hAnsiTheme="minorHAnsi" w:cstheme="minorHAnsi"/>
          <w:sz w:val="22"/>
          <w:szCs w:val="22"/>
          <w:lang w:val="lv-LV"/>
        </w:rPr>
        <w:t>saskanīgs</w:t>
      </w:r>
      <w:r w:rsidRPr="00B63714">
        <w:rPr>
          <w:rFonts w:asciiTheme="minorHAnsi" w:hAnsiTheme="minorHAnsi" w:cstheme="minorHAnsi"/>
          <w:sz w:val="22"/>
          <w:szCs w:val="22"/>
          <w:lang w:val="lv-LV"/>
        </w:rPr>
        <w:t xml:space="preserve"> </w:t>
      </w:r>
      <w:r w:rsidRPr="00B63714">
        <w:rPr>
          <w:rFonts w:asciiTheme="minorHAnsi" w:hAnsiTheme="minorHAnsi" w:cstheme="minorHAnsi"/>
          <w:b/>
          <w:bCs/>
          <w:i/>
          <w:iCs/>
          <w:sz w:val="22"/>
          <w:szCs w:val="22"/>
          <w:lang w:val="lv-LV"/>
        </w:rPr>
        <w:t>augsnes monitoringa satvars</w:t>
      </w:r>
      <w:r w:rsidRPr="00B63714">
        <w:rPr>
          <w:rFonts w:asciiTheme="minorHAnsi" w:hAnsiTheme="minorHAnsi" w:cstheme="minorHAnsi"/>
          <w:sz w:val="22"/>
          <w:szCs w:val="22"/>
          <w:lang w:val="lv-LV"/>
        </w:rPr>
        <w:t xml:space="preserve">, kas </w:t>
      </w:r>
      <w:r w:rsidR="001A4947" w:rsidRPr="00B63714">
        <w:rPr>
          <w:rFonts w:asciiTheme="minorHAnsi" w:hAnsiTheme="minorHAnsi" w:cstheme="minorHAnsi"/>
          <w:sz w:val="22"/>
          <w:szCs w:val="22"/>
          <w:lang w:val="lv-LV"/>
        </w:rPr>
        <w:t>paplašinās</w:t>
      </w:r>
      <w:r w:rsidRPr="00B63714">
        <w:rPr>
          <w:rFonts w:asciiTheme="minorHAnsi" w:hAnsiTheme="minorHAnsi" w:cstheme="minorHAnsi"/>
          <w:sz w:val="22"/>
          <w:szCs w:val="22"/>
          <w:lang w:val="lv-LV"/>
        </w:rPr>
        <w:t xml:space="preserve"> pa</w:t>
      </w:r>
      <w:r w:rsidR="001A4947">
        <w:rPr>
          <w:rFonts w:asciiTheme="minorHAnsi" w:hAnsiTheme="minorHAnsi" w:cstheme="minorHAnsi"/>
          <w:sz w:val="22"/>
          <w:szCs w:val="22"/>
          <w:lang w:val="lv-LV"/>
        </w:rPr>
        <w:t>š</w:t>
      </w:r>
      <w:r w:rsidRPr="00B63714">
        <w:rPr>
          <w:rFonts w:asciiTheme="minorHAnsi" w:hAnsiTheme="minorHAnsi" w:cstheme="minorHAnsi"/>
          <w:sz w:val="22"/>
          <w:szCs w:val="22"/>
          <w:lang w:val="lv-LV"/>
        </w:rPr>
        <w:t>reiz</w:t>
      </w:r>
      <w:r w:rsidR="001A4947">
        <w:rPr>
          <w:rFonts w:asciiTheme="minorHAnsi" w:hAnsiTheme="minorHAnsi" w:cstheme="minorHAnsi"/>
          <w:sz w:val="22"/>
          <w:szCs w:val="22"/>
          <w:lang w:val="lv-LV"/>
        </w:rPr>
        <w:t>ē</w:t>
      </w:r>
      <w:r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s </w:t>
      </w:r>
      <w:r w:rsidR="001A4947" w:rsidRPr="00B63714">
        <w:rPr>
          <w:rFonts w:asciiTheme="minorHAnsi" w:hAnsiTheme="minorHAnsi" w:cstheme="minorHAnsi"/>
          <w:sz w:val="22"/>
          <w:szCs w:val="22"/>
          <w:lang w:val="lv-LV"/>
        </w:rPr>
        <w:t>nepilnīgās</w:t>
      </w:r>
      <w:r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zināšanas</w:t>
      </w:r>
      <w:r w:rsidRPr="00B63714">
        <w:rPr>
          <w:rFonts w:asciiTheme="minorHAnsi" w:hAnsiTheme="minorHAnsi" w:cstheme="minorHAnsi"/>
          <w:sz w:val="22"/>
          <w:szCs w:val="22"/>
          <w:lang w:val="lv-LV"/>
        </w:rPr>
        <w:t xml:space="preserve"> par </w:t>
      </w:r>
      <w:r w:rsidR="001A4947" w:rsidRPr="00B63714">
        <w:rPr>
          <w:rFonts w:asciiTheme="minorHAnsi" w:hAnsiTheme="minorHAnsi" w:cstheme="minorHAnsi"/>
          <w:sz w:val="22"/>
          <w:szCs w:val="22"/>
          <w:lang w:val="lv-LV"/>
        </w:rPr>
        <w:t>augsnēm</w:t>
      </w:r>
      <w:r w:rsidRPr="00B63714">
        <w:rPr>
          <w:rFonts w:asciiTheme="minorHAnsi" w:hAnsiTheme="minorHAnsi" w:cstheme="minorHAnsi"/>
          <w:sz w:val="22"/>
          <w:szCs w:val="22"/>
          <w:lang w:val="lv-LV"/>
        </w:rPr>
        <w:t xml:space="preserve">. Tai </w:t>
      </w:r>
      <w:r w:rsidR="001A4947"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ā</w:t>
      </w:r>
      <w:r w:rsidR="001A4947" w:rsidRPr="00B63714">
        <w:rPr>
          <w:rFonts w:asciiTheme="minorHAnsi" w:hAnsiTheme="minorHAnsi" w:cstheme="minorHAnsi"/>
          <w:sz w:val="22"/>
          <w:szCs w:val="22"/>
          <w:lang w:val="lv-LV"/>
        </w:rPr>
        <w:t>kļū</w:t>
      </w:r>
      <w:r w:rsidR="001A4947">
        <w:rPr>
          <w:rFonts w:asciiTheme="minorHAnsi" w:hAnsiTheme="minorHAnsi" w:cstheme="minorHAnsi"/>
          <w:sz w:val="22"/>
          <w:szCs w:val="22"/>
          <w:lang w:val="lv-LV"/>
        </w:rPr>
        <w:t>s</w:t>
      </w:r>
      <w:r w:rsidR="001A4947" w:rsidRPr="00B63714">
        <w:rPr>
          <w:rFonts w:asciiTheme="minorHAnsi" w:hAnsiTheme="minorHAnsi" w:cstheme="minorHAnsi"/>
          <w:sz w:val="22"/>
          <w:szCs w:val="22"/>
          <w:lang w:val="lv-LV"/>
        </w:rPr>
        <w:t>t</w:t>
      </w:r>
      <w:r w:rsidRPr="00B63714">
        <w:rPr>
          <w:rFonts w:asciiTheme="minorHAnsi" w:hAnsiTheme="minorHAnsi" w:cstheme="minorHAnsi"/>
          <w:sz w:val="22"/>
          <w:szCs w:val="22"/>
          <w:lang w:val="lv-LV"/>
        </w:rPr>
        <w:t xml:space="preserve"> par </w:t>
      </w:r>
      <w:r w:rsidR="001A4947" w:rsidRPr="00B63714">
        <w:rPr>
          <w:rFonts w:asciiTheme="minorHAnsi" w:hAnsiTheme="minorHAnsi" w:cstheme="minorHAnsi"/>
          <w:b/>
          <w:bCs/>
          <w:i/>
          <w:iCs/>
          <w:sz w:val="22"/>
          <w:szCs w:val="22"/>
          <w:lang w:val="lv-LV"/>
        </w:rPr>
        <w:t>integrētu</w:t>
      </w:r>
      <w:r w:rsidRPr="00B63714">
        <w:rPr>
          <w:rFonts w:asciiTheme="minorHAnsi" w:hAnsiTheme="minorHAnsi" w:cstheme="minorHAnsi"/>
          <w:b/>
          <w:bCs/>
          <w:i/>
          <w:iCs/>
          <w:sz w:val="22"/>
          <w:szCs w:val="22"/>
          <w:lang w:val="lv-LV"/>
        </w:rPr>
        <w:t xml:space="preserve"> monitoringa </w:t>
      </w:r>
      <w:r w:rsidR="001A4947" w:rsidRPr="00B63714">
        <w:rPr>
          <w:rFonts w:asciiTheme="minorHAnsi" w:hAnsiTheme="minorHAnsi" w:cstheme="minorHAnsi"/>
          <w:b/>
          <w:bCs/>
          <w:i/>
          <w:iCs/>
          <w:sz w:val="22"/>
          <w:szCs w:val="22"/>
          <w:lang w:val="lv-LV"/>
        </w:rPr>
        <w:t>sistēmu</w:t>
      </w:r>
      <w:r w:rsidRPr="00B63714">
        <w:rPr>
          <w:rFonts w:asciiTheme="minorHAnsi" w:hAnsiTheme="minorHAnsi" w:cstheme="minorHAnsi"/>
          <w:sz w:val="22"/>
          <w:szCs w:val="22"/>
          <w:lang w:val="lv-LV"/>
        </w:rPr>
        <w:t xml:space="preserve">, ko veido ES </w:t>
      </w:r>
      <w:r w:rsidR="001A4947" w:rsidRPr="00B63714">
        <w:rPr>
          <w:rFonts w:asciiTheme="minorHAnsi" w:hAnsiTheme="minorHAnsi" w:cstheme="minorHAnsi"/>
          <w:sz w:val="22"/>
          <w:szCs w:val="22"/>
          <w:lang w:val="lv-LV"/>
        </w:rPr>
        <w:t>līmeņa</w:t>
      </w:r>
      <w:r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dalībvalstu</w:t>
      </w:r>
      <w:r w:rsidRPr="00B63714">
        <w:rPr>
          <w:rFonts w:asciiTheme="minorHAnsi" w:hAnsiTheme="minorHAnsi" w:cstheme="minorHAnsi"/>
          <w:sz w:val="22"/>
          <w:szCs w:val="22"/>
          <w:lang w:val="lv-LV"/>
        </w:rPr>
        <w:t xml:space="preserve"> un </w:t>
      </w:r>
      <w:r w:rsidR="001A4947" w:rsidRPr="00B63714">
        <w:rPr>
          <w:rFonts w:asciiTheme="minorHAnsi" w:hAnsiTheme="minorHAnsi" w:cstheme="minorHAnsi"/>
          <w:sz w:val="22"/>
          <w:szCs w:val="22"/>
          <w:lang w:val="lv-LV"/>
        </w:rPr>
        <w:t>privātie</w:t>
      </w:r>
      <w:r w:rsidRPr="00B63714">
        <w:rPr>
          <w:rFonts w:asciiTheme="minorHAnsi" w:hAnsiTheme="minorHAnsi" w:cstheme="minorHAnsi"/>
          <w:sz w:val="22"/>
          <w:szCs w:val="22"/>
          <w:lang w:val="lv-LV"/>
        </w:rPr>
        <w:t xml:space="preserve"> dati. </w:t>
      </w:r>
      <w:r w:rsidR="001A4947" w:rsidRPr="00B63714">
        <w:rPr>
          <w:rFonts w:asciiTheme="minorHAnsi" w:hAnsiTheme="minorHAnsi" w:cstheme="minorHAnsi"/>
          <w:sz w:val="22"/>
          <w:szCs w:val="22"/>
          <w:lang w:val="lv-LV"/>
        </w:rPr>
        <w:t>Šie</w:t>
      </w:r>
      <w:r w:rsidRPr="00B63714">
        <w:rPr>
          <w:rFonts w:asciiTheme="minorHAnsi" w:hAnsiTheme="minorHAnsi" w:cstheme="minorHAnsi"/>
          <w:sz w:val="22"/>
          <w:szCs w:val="22"/>
          <w:lang w:val="lv-LV"/>
        </w:rPr>
        <w:t xml:space="preserve"> dati </w:t>
      </w:r>
      <w:r w:rsidR="001A4947" w:rsidRPr="00B63714">
        <w:rPr>
          <w:rFonts w:asciiTheme="minorHAnsi" w:hAnsiTheme="minorHAnsi" w:cstheme="minorHAnsi"/>
          <w:sz w:val="22"/>
          <w:szCs w:val="22"/>
          <w:lang w:val="lv-LV"/>
        </w:rPr>
        <w:t>būs</w:t>
      </w:r>
      <w:r w:rsidRPr="00B63714">
        <w:rPr>
          <w:rFonts w:asciiTheme="minorHAnsi" w:hAnsiTheme="minorHAnsi" w:cstheme="minorHAnsi"/>
          <w:sz w:val="22"/>
          <w:szCs w:val="22"/>
          <w:lang w:val="lv-LV"/>
        </w:rPr>
        <w:t xml:space="preserve"> pamatoti ar vienotu veselas augsnes </w:t>
      </w:r>
      <w:r w:rsidR="001A4947" w:rsidRPr="00B63714">
        <w:rPr>
          <w:rFonts w:asciiTheme="minorHAnsi" w:hAnsiTheme="minorHAnsi" w:cstheme="minorHAnsi"/>
          <w:sz w:val="22"/>
          <w:szCs w:val="22"/>
          <w:lang w:val="lv-LV"/>
        </w:rPr>
        <w:t>definīciju</w:t>
      </w:r>
      <w:r w:rsidRPr="00B63714">
        <w:rPr>
          <w:rFonts w:asciiTheme="minorHAnsi" w:hAnsiTheme="minorHAnsi" w:cstheme="minorHAnsi"/>
          <w:sz w:val="22"/>
          <w:szCs w:val="22"/>
          <w:lang w:val="lv-LV"/>
        </w:rPr>
        <w:t xml:space="preserve"> un veidos </w:t>
      </w:r>
      <w:r w:rsidR="001A4947" w:rsidRPr="00B63714">
        <w:rPr>
          <w:rFonts w:asciiTheme="minorHAnsi" w:hAnsiTheme="minorHAnsi" w:cstheme="minorHAnsi"/>
          <w:sz w:val="22"/>
          <w:szCs w:val="22"/>
          <w:lang w:val="lv-LV"/>
        </w:rPr>
        <w:t>ilgtspējīgu</w:t>
      </w:r>
      <w:r w:rsidRPr="00B63714">
        <w:rPr>
          <w:rFonts w:asciiTheme="minorHAnsi" w:hAnsiTheme="minorHAnsi" w:cstheme="minorHAnsi"/>
          <w:sz w:val="22"/>
          <w:szCs w:val="22"/>
          <w:lang w:val="lv-LV"/>
        </w:rPr>
        <w:t xml:space="preserve"> augsnes </w:t>
      </w:r>
      <w:r w:rsidR="001A4947" w:rsidRPr="00B63714">
        <w:rPr>
          <w:rFonts w:asciiTheme="minorHAnsi" w:hAnsiTheme="minorHAnsi" w:cstheme="minorHAnsi"/>
          <w:sz w:val="22"/>
          <w:szCs w:val="22"/>
          <w:lang w:val="lv-LV"/>
        </w:rPr>
        <w:t>apsaimniekošanu</w:t>
      </w:r>
      <w:r w:rsidRPr="00B63714">
        <w:rPr>
          <w:rFonts w:asciiTheme="minorHAnsi" w:hAnsiTheme="minorHAnsi" w:cstheme="minorHAnsi"/>
          <w:sz w:val="22"/>
          <w:szCs w:val="22"/>
          <w:lang w:val="lv-LV"/>
        </w:rPr>
        <w:t xml:space="preserve">, lai </w:t>
      </w:r>
      <w:r w:rsidR="001A4947" w:rsidRPr="00B63714">
        <w:rPr>
          <w:rFonts w:asciiTheme="minorHAnsi" w:hAnsiTheme="minorHAnsi" w:cstheme="minorHAnsi"/>
          <w:sz w:val="22"/>
          <w:szCs w:val="22"/>
          <w:lang w:val="lv-LV"/>
        </w:rPr>
        <w:t>uzturētu</w:t>
      </w:r>
      <w:r w:rsidRPr="00B63714">
        <w:rPr>
          <w:rFonts w:asciiTheme="minorHAnsi" w:hAnsiTheme="minorHAnsi" w:cstheme="minorHAnsi"/>
          <w:sz w:val="22"/>
          <w:szCs w:val="22"/>
          <w:lang w:val="lv-LV"/>
        </w:rPr>
        <w:t xml:space="preserve"> vai uzlabotu augsnes </w:t>
      </w:r>
      <w:r w:rsidR="001A4947" w:rsidRPr="00B63714">
        <w:rPr>
          <w:rFonts w:asciiTheme="minorHAnsi" w:hAnsiTheme="minorHAnsi" w:cstheme="minorHAnsi"/>
          <w:sz w:val="22"/>
          <w:szCs w:val="22"/>
          <w:lang w:val="lv-LV"/>
        </w:rPr>
        <w:t>veselību</w:t>
      </w:r>
      <w:r w:rsidRPr="00B63714">
        <w:rPr>
          <w:rFonts w:asciiTheme="minorHAnsi" w:hAnsiTheme="minorHAnsi" w:cstheme="minorHAnsi"/>
          <w:sz w:val="22"/>
          <w:szCs w:val="22"/>
          <w:lang w:val="lv-LV"/>
        </w:rPr>
        <w:t xml:space="preserve"> un 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di </w:t>
      </w:r>
      <w:r w:rsidR="001A4947" w:rsidRPr="00B63714">
        <w:rPr>
          <w:rFonts w:asciiTheme="minorHAnsi" w:hAnsiTheme="minorHAnsi" w:cstheme="minorHAnsi"/>
          <w:sz w:val="22"/>
          <w:szCs w:val="22"/>
          <w:lang w:val="lv-LV"/>
        </w:rPr>
        <w:t>līdz</w:t>
      </w:r>
      <w:r w:rsidRPr="00B63714">
        <w:rPr>
          <w:rFonts w:asciiTheme="minorHAnsi" w:hAnsiTheme="minorHAnsi" w:cstheme="minorHAnsi"/>
          <w:sz w:val="22"/>
          <w:szCs w:val="22"/>
          <w:lang w:val="lv-LV"/>
        </w:rPr>
        <w:t xml:space="preserve"> 2050. gadam vis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ES visur </w:t>
      </w:r>
      <w:r w:rsidR="001A4947" w:rsidRPr="00B63714">
        <w:rPr>
          <w:rFonts w:asciiTheme="minorHAnsi" w:hAnsiTheme="minorHAnsi" w:cstheme="minorHAnsi"/>
          <w:sz w:val="22"/>
          <w:szCs w:val="22"/>
          <w:lang w:val="lv-LV"/>
        </w:rPr>
        <w:t>iegūtu</w:t>
      </w:r>
      <w:r w:rsidRPr="00B63714">
        <w:rPr>
          <w:rFonts w:asciiTheme="minorHAnsi" w:hAnsiTheme="minorHAnsi" w:cstheme="minorHAnsi"/>
          <w:sz w:val="22"/>
          <w:szCs w:val="22"/>
          <w:lang w:val="lv-LV"/>
        </w:rPr>
        <w:t xml:space="preserve"> veselas un </w:t>
      </w:r>
      <w:r w:rsidR="001A4947" w:rsidRPr="00B63714">
        <w:rPr>
          <w:rFonts w:asciiTheme="minorHAnsi" w:hAnsiTheme="minorHAnsi" w:cstheme="minorHAnsi"/>
          <w:sz w:val="22"/>
          <w:szCs w:val="22"/>
          <w:lang w:val="lv-LV"/>
        </w:rPr>
        <w:t>noturīgas</w:t>
      </w:r>
      <w:r w:rsidRPr="00B63714">
        <w:rPr>
          <w:rFonts w:asciiTheme="minorHAnsi" w:hAnsiTheme="minorHAnsi" w:cstheme="minorHAnsi"/>
          <w:sz w:val="22"/>
          <w:szCs w:val="22"/>
          <w:lang w:val="lv-LV"/>
        </w:rPr>
        <w:t xml:space="preserve"> augsnes.</w:t>
      </w:r>
    </w:p>
    <w:p w14:paraId="56320443" w14:textId="04203E69" w:rsidR="00413210" w:rsidRPr="00B63714" w:rsidRDefault="001D4FB1" w:rsidP="007F2B10">
      <w:pPr>
        <w:pStyle w:val="NormalWeb"/>
        <w:adjustRightInd w:val="0"/>
        <w:snapToGrid w:val="0"/>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b/>
          <w:bCs/>
          <w:i/>
          <w:iCs/>
          <w:sz w:val="22"/>
          <w:szCs w:val="22"/>
          <w:lang w:val="lv-LV"/>
        </w:rPr>
        <w:t>Priekšlikumā</w:t>
      </w:r>
      <w:r w:rsidR="00413210" w:rsidRPr="00B63714">
        <w:rPr>
          <w:rFonts w:asciiTheme="minorHAnsi" w:hAnsiTheme="minorHAnsi" w:cstheme="minorHAnsi"/>
          <w:b/>
          <w:bCs/>
          <w:i/>
          <w:iCs/>
          <w:sz w:val="22"/>
          <w:szCs w:val="22"/>
          <w:lang w:val="lv-LV"/>
        </w:rPr>
        <w:t xml:space="preserve"> </w:t>
      </w:r>
      <w:r w:rsidRPr="00B63714">
        <w:rPr>
          <w:rFonts w:asciiTheme="minorHAnsi" w:hAnsiTheme="minorHAnsi" w:cstheme="minorHAnsi"/>
          <w:b/>
          <w:bCs/>
          <w:i/>
          <w:iCs/>
          <w:sz w:val="22"/>
          <w:szCs w:val="22"/>
          <w:lang w:val="lv-LV"/>
        </w:rPr>
        <w:t>risināts</w:t>
      </w:r>
      <w:r w:rsidR="00413210" w:rsidRPr="00B63714">
        <w:rPr>
          <w:rFonts w:asciiTheme="minorHAnsi" w:hAnsiTheme="minorHAnsi" w:cstheme="minorHAnsi"/>
          <w:b/>
          <w:bCs/>
          <w:i/>
          <w:iCs/>
          <w:sz w:val="22"/>
          <w:szCs w:val="22"/>
          <w:lang w:val="lv-LV"/>
        </w:rPr>
        <w:t xml:space="preserve"> ar</w:t>
      </w:r>
      <w:r w:rsidR="001A4947">
        <w:rPr>
          <w:rFonts w:asciiTheme="minorHAnsi" w:hAnsiTheme="minorHAnsi" w:cstheme="minorHAnsi"/>
          <w:b/>
          <w:bCs/>
          <w:i/>
          <w:iCs/>
          <w:sz w:val="22"/>
          <w:szCs w:val="22"/>
          <w:lang w:val="lv-LV"/>
        </w:rPr>
        <w:t>ī</w:t>
      </w:r>
      <w:r w:rsidR="00413210" w:rsidRPr="00B63714">
        <w:rPr>
          <w:rFonts w:asciiTheme="minorHAnsi" w:hAnsiTheme="minorHAnsi" w:cstheme="minorHAnsi"/>
          <w:b/>
          <w:bCs/>
          <w:i/>
          <w:iCs/>
          <w:sz w:val="22"/>
          <w:szCs w:val="22"/>
          <w:lang w:val="lv-LV"/>
        </w:rPr>
        <w:t xml:space="preserve"> augsnes </w:t>
      </w:r>
      <w:r w:rsidRPr="00B63714">
        <w:rPr>
          <w:rFonts w:asciiTheme="minorHAnsi" w:hAnsiTheme="minorHAnsi" w:cstheme="minorHAnsi"/>
          <w:b/>
          <w:bCs/>
          <w:i/>
          <w:iCs/>
          <w:sz w:val="22"/>
          <w:szCs w:val="22"/>
          <w:lang w:val="lv-LV"/>
        </w:rPr>
        <w:t>kontaminācijas</w:t>
      </w:r>
      <w:r w:rsidR="00413210" w:rsidRPr="00B63714">
        <w:rPr>
          <w:rFonts w:asciiTheme="minorHAnsi" w:hAnsiTheme="minorHAnsi" w:cstheme="minorHAnsi"/>
          <w:b/>
          <w:bCs/>
          <w:i/>
          <w:iCs/>
          <w:sz w:val="22"/>
          <w:szCs w:val="22"/>
          <w:lang w:val="lv-LV"/>
        </w:rPr>
        <w:t xml:space="preserve"> </w:t>
      </w:r>
      <w:r w:rsidRPr="00B63714">
        <w:rPr>
          <w:rFonts w:asciiTheme="minorHAnsi" w:hAnsiTheme="minorHAnsi" w:cstheme="minorHAnsi"/>
          <w:b/>
          <w:bCs/>
          <w:i/>
          <w:iCs/>
          <w:sz w:val="22"/>
          <w:szCs w:val="22"/>
          <w:lang w:val="lv-LV"/>
        </w:rPr>
        <w:t>jautājums</w:t>
      </w:r>
      <w:r w:rsidR="00413210" w:rsidRPr="00B63714">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Dalībvalstīm</w:t>
      </w:r>
      <w:r w:rsidR="00413210" w:rsidRPr="00B63714">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jāpārvar</w:t>
      </w:r>
      <w:r w:rsidR="00413210" w:rsidRPr="00B63714">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nepieņemami</w:t>
      </w:r>
      <w:r w:rsidR="00413210" w:rsidRPr="00B63714">
        <w:rPr>
          <w:rFonts w:asciiTheme="minorHAnsi" w:hAnsiTheme="minorHAnsi" w:cstheme="minorHAnsi"/>
          <w:sz w:val="22"/>
          <w:szCs w:val="22"/>
          <w:lang w:val="lv-LV"/>
        </w:rPr>
        <w:t xml:space="preserve"> riski </w:t>
      </w:r>
      <w:r w:rsidRPr="00B63714">
        <w:rPr>
          <w:rFonts w:asciiTheme="minorHAnsi" w:hAnsiTheme="minorHAnsi" w:cstheme="minorHAnsi"/>
          <w:sz w:val="22"/>
          <w:szCs w:val="22"/>
          <w:lang w:val="lv-LV"/>
        </w:rPr>
        <w:t>cilvēka</w:t>
      </w:r>
      <w:r w:rsidR="00413210" w:rsidRPr="00B63714">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veselībai</w:t>
      </w:r>
      <w:r w:rsidR="00413210" w:rsidRPr="00B63714">
        <w:rPr>
          <w:rFonts w:asciiTheme="minorHAnsi" w:hAnsiTheme="minorHAnsi" w:cstheme="minorHAnsi"/>
          <w:sz w:val="22"/>
          <w:szCs w:val="22"/>
          <w:lang w:val="lv-LV"/>
        </w:rPr>
        <w:t xml:space="preserve"> un videi, ko rada augsnes </w:t>
      </w:r>
      <w:r w:rsidRPr="00B63714">
        <w:rPr>
          <w:rFonts w:asciiTheme="minorHAnsi" w:hAnsiTheme="minorHAnsi" w:cstheme="minorHAnsi"/>
          <w:sz w:val="22"/>
          <w:szCs w:val="22"/>
          <w:lang w:val="lv-LV"/>
        </w:rPr>
        <w:t>kontaminācija</w:t>
      </w:r>
      <w:r w:rsidR="00413210" w:rsidRPr="00B63714">
        <w:rPr>
          <w:rFonts w:asciiTheme="minorHAnsi" w:hAnsiTheme="minorHAnsi" w:cstheme="minorHAnsi"/>
          <w:sz w:val="22"/>
          <w:szCs w:val="22"/>
          <w:lang w:val="lv-LV"/>
        </w:rPr>
        <w:t xml:space="preserve">, lai </w:t>
      </w:r>
      <w:r w:rsidR="001A4947" w:rsidRPr="00B63714">
        <w:rPr>
          <w:rFonts w:asciiTheme="minorHAnsi" w:hAnsiTheme="minorHAnsi" w:cstheme="minorHAnsi"/>
          <w:sz w:val="22"/>
          <w:szCs w:val="22"/>
          <w:lang w:val="lv-LV"/>
        </w:rPr>
        <w:t>līdz</w:t>
      </w:r>
      <w:r w:rsidR="00413210" w:rsidRPr="00B63714">
        <w:rPr>
          <w:rFonts w:asciiTheme="minorHAnsi" w:hAnsiTheme="minorHAnsi" w:cstheme="minorHAnsi"/>
          <w:sz w:val="22"/>
          <w:szCs w:val="22"/>
          <w:lang w:val="lv-LV"/>
        </w:rPr>
        <w:t xml:space="preserve"> 2050. gadam </w:t>
      </w:r>
      <w:r w:rsidR="001A4947" w:rsidRPr="00B63714">
        <w:rPr>
          <w:rFonts w:asciiTheme="minorHAnsi" w:hAnsiTheme="minorHAnsi" w:cstheme="minorHAnsi"/>
          <w:sz w:val="22"/>
          <w:szCs w:val="22"/>
          <w:lang w:val="lv-LV"/>
        </w:rPr>
        <w:t>palīdzētu</w:t>
      </w:r>
      <w:r w:rsidR="00413210" w:rsidRPr="00B63714">
        <w:rPr>
          <w:rFonts w:asciiTheme="minorHAnsi" w:hAnsiTheme="minorHAnsi" w:cstheme="minorHAnsi"/>
          <w:sz w:val="22"/>
          <w:szCs w:val="22"/>
          <w:lang w:val="lv-LV"/>
        </w:rPr>
        <w:t xml:space="preserve"> izveidot no </w:t>
      </w:r>
      <w:proofErr w:type="spellStart"/>
      <w:r w:rsidR="00413210" w:rsidRPr="00B63714">
        <w:rPr>
          <w:rFonts w:asciiTheme="minorHAnsi" w:hAnsiTheme="minorHAnsi" w:cstheme="minorHAnsi"/>
          <w:sz w:val="22"/>
          <w:szCs w:val="22"/>
          <w:lang w:val="lv-LV"/>
        </w:rPr>
        <w:t>toksikantiem</w:t>
      </w:r>
      <w:proofErr w:type="spellEnd"/>
      <w:r w:rsidR="00413210"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brīvu</w:t>
      </w:r>
      <w:r w:rsidR="00413210" w:rsidRPr="00B63714">
        <w:rPr>
          <w:rFonts w:asciiTheme="minorHAnsi" w:hAnsiTheme="minorHAnsi" w:cstheme="minorHAnsi"/>
          <w:sz w:val="22"/>
          <w:szCs w:val="22"/>
          <w:lang w:val="lv-LV"/>
        </w:rPr>
        <w:t xml:space="preserve"> vidi. Izmantojot </w:t>
      </w:r>
      <w:r w:rsidR="001A4947" w:rsidRPr="00B63714">
        <w:rPr>
          <w:rFonts w:asciiTheme="minorHAnsi" w:hAnsiTheme="minorHAnsi" w:cstheme="minorHAnsi"/>
          <w:sz w:val="22"/>
          <w:szCs w:val="22"/>
          <w:lang w:val="lv-LV"/>
        </w:rPr>
        <w:t>ierosināto</w:t>
      </w:r>
      <w:r w:rsidR="00413210" w:rsidRPr="00B63714">
        <w:rPr>
          <w:rFonts w:asciiTheme="minorHAnsi" w:hAnsiTheme="minorHAnsi" w:cstheme="minorHAnsi"/>
          <w:sz w:val="22"/>
          <w:szCs w:val="22"/>
          <w:lang w:val="lv-LV"/>
        </w:rPr>
        <w:t xml:space="preserve"> uz risku </w:t>
      </w:r>
      <w:r w:rsidR="001A4947" w:rsidRPr="00B63714">
        <w:rPr>
          <w:rFonts w:asciiTheme="minorHAnsi" w:hAnsiTheme="minorHAnsi" w:cstheme="minorHAnsi"/>
          <w:sz w:val="22"/>
          <w:szCs w:val="22"/>
          <w:lang w:val="lv-LV"/>
        </w:rPr>
        <w:t>balstīto</w:t>
      </w:r>
      <w:r w:rsidR="00413210" w:rsidRPr="00B63714">
        <w:rPr>
          <w:rFonts w:asciiTheme="minorHAnsi" w:hAnsiTheme="minorHAnsi" w:cstheme="minorHAnsi"/>
          <w:sz w:val="22"/>
          <w:szCs w:val="22"/>
          <w:lang w:val="lv-LV"/>
        </w:rPr>
        <w:t xml:space="preserve"> pieeju, valsts </w:t>
      </w:r>
      <w:r w:rsidR="001A4947" w:rsidRPr="00B63714">
        <w:rPr>
          <w:rFonts w:asciiTheme="minorHAnsi" w:hAnsiTheme="minorHAnsi" w:cstheme="minorHAnsi"/>
          <w:sz w:val="22"/>
          <w:szCs w:val="22"/>
          <w:lang w:val="lv-LV"/>
        </w:rPr>
        <w:t>līmenī</w:t>
      </w:r>
      <w:r w:rsidR="00413210"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būs</w:t>
      </w:r>
      <w:r w:rsidR="00413210"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iespējams</w:t>
      </w:r>
      <w:r w:rsidR="00413210" w:rsidRPr="00B63714">
        <w:rPr>
          <w:rFonts w:asciiTheme="minorHAnsi" w:hAnsiTheme="minorHAnsi" w:cstheme="minorHAnsi"/>
          <w:sz w:val="22"/>
          <w:szCs w:val="22"/>
          <w:lang w:val="lv-LV"/>
        </w:rPr>
        <w:t xml:space="preserve"> noteikt standartus, lai </w:t>
      </w:r>
      <w:r w:rsidR="001A4947" w:rsidRPr="00B63714">
        <w:rPr>
          <w:rFonts w:asciiTheme="minorHAnsi" w:hAnsiTheme="minorHAnsi" w:cstheme="minorHAnsi"/>
          <w:sz w:val="22"/>
          <w:szCs w:val="22"/>
          <w:lang w:val="lv-LV"/>
        </w:rPr>
        <w:t>atbilstoši</w:t>
      </w:r>
      <w:r w:rsidR="00413210"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konkrētā</w:t>
      </w:r>
      <w:r w:rsidR="00413210" w:rsidRPr="00B63714">
        <w:rPr>
          <w:rFonts w:asciiTheme="minorHAnsi" w:hAnsiTheme="minorHAnsi" w:cstheme="minorHAnsi"/>
          <w:sz w:val="22"/>
          <w:szCs w:val="22"/>
          <w:lang w:val="lv-LV"/>
        </w:rPr>
        <w:t xml:space="preserve"> objekta </w:t>
      </w:r>
      <w:r w:rsidR="001A4947" w:rsidRPr="00B63714">
        <w:rPr>
          <w:rFonts w:asciiTheme="minorHAnsi" w:hAnsiTheme="minorHAnsi" w:cstheme="minorHAnsi"/>
          <w:sz w:val="22"/>
          <w:szCs w:val="22"/>
          <w:lang w:val="lv-LV"/>
        </w:rPr>
        <w:t>apstākļiem</w:t>
      </w:r>
      <w:r w:rsidR="00413210"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varētu</w:t>
      </w:r>
      <w:r w:rsidR="00413210"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pieņemt</w:t>
      </w:r>
      <w:r w:rsidR="00413210" w:rsidRPr="00B63714">
        <w:rPr>
          <w:rFonts w:asciiTheme="minorHAnsi" w:hAnsiTheme="minorHAnsi" w:cstheme="minorHAnsi"/>
          <w:sz w:val="22"/>
          <w:szCs w:val="22"/>
          <w:lang w:val="lv-LV"/>
        </w:rPr>
        <w:t xml:space="preserve"> riska </w:t>
      </w:r>
      <w:r w:rsidR="001A4947" w:rsidRPr="00B63714">
        <w:rPr>
          <w:rFonts w:asciiTheme="minorHAnsi" w:hAnsiTheme="minorHAnsi" w:cstheme="minorHAnsi"/>
          <w:sz w:val="22"/>
          <w:szCs w:val="22"/>
          <w:lang w:val="lv-LV"/>
        </w:rPr>
        <w:t>mazināšanas</w:t>
      </w:r>
      <w:r w:rsidR="00413210"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pasākumus</w:t>
      </w:r>
      <w:r w:rsidR="00413210"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Priekšlikums</w:t>
      </w:r>
      <w:r w:rsidR="00413210" w:rsidRPr="00B63714">
        <w:rPr>
          <w:rFonts w:asciiTheme="minorHAnsi" w:hAnsiTheme="minorHAnsi" w:cstheme="minorHAnsi"/>
          <w:sz w:val="22"/>
          <w:szCs w:val="22"/>
          <w:lang w:val="lv-LV"/>
        </w:rPr>
        <w:t xml:space="preserve"> </w:t>
      </w:r>
      <w:r w:rsidR="00413210" w:rsidRPr="00B63714">
        <w:rPr>
          <w:rFonts w:asciiTheme="minorHAnsi" w:hAnsiTheme="minorHAnsi" w:cstheme="minorHAnsi"/>
          <w:b/>
          <w:bCs/>
          <w:i/>
          <w:iCs/>
          <w:sz w:val="22"/>
          <w:szCs w:val="22"/>
          <w:lang w:val="lv-LV"/>
        </w:rPr>
        <w:t>uzlabos ar</w:t>
      </w:r>
      <w:r w:rsidR="001A4947">
        <w:rPr>
          <w:rFonts w:asciiTheme="minorHAnsi" w:hAnsiTheme="minorHAnsi" w:cstheme="minorHAnsi"/>
          <w:b/>
          <w:bCs/>
          <w:i/>
          <w:iCs/>
          <w:sz w:val="22"/>
          <w:szCs w:val="22"/>
          <w:lang w:val="lv-LV"/>
        </w:rPr>
        <w:t>ī</w:t>
      </w:r>
      <w:r w:rsidR="00413210" w:rsidRPr="00B63714">
        <w:rPr>
          <w:rFonts w:asciiTheme="minorHAnsi" w:hAnsiTheme="minorHAnsi" w:cstheme="minorHAnsi"/>
          <w:b/>
          <w:bCs/>
          <w:i/>
          <w:iCs/>
          <w:sz w:val="22"/>
          <w:szCs w:val="22"/>
          <w:lang w:val="lv-LV"/>
        </w:rPr>
        <w:t xml:space="preserve"> principa “pies</w:t>
      </w:r>
      <w:r w:rsidR="00D9303F">
        <w:rPr>
          <w:rFonts w:asciiTheme="minorHAnsi" w:hAnsiTheme="minorHAnsi" w:cstheme="minorHAnsi"/>
          <w:b/>
          <w:bCs/>
          <w:i/>
          <w:iCs/>
          <w:sz w:val="22"/>
          <w:szCs w:val="22"/>
          <w:lang w:val="lv-LV"/>
        </w:rPr>
        <w:t>ā</w:t>
      </w:r>
      <w:r w:rsidR="00413210" w:rsidRPr="00B63714">
        <w:rPr>
          <w:rFonts w:asciiTheme="minorHAnsi" w:hAnsiTheme="minorHAnsi" w:cstheme="minorHAnsi"/>
          <w:b/>
          <w:bCs/>
          <w:i/>
          <w:iCs/>
          <w:sz w:val="22"/>
          <w:szCs w:val="22"/>
          <w:lang w:val="lv-LV"/>
        </w:rPr>
        <w:t>r</w:t>
      </w:r>
      <w:r w:rsidR="00037C22">
        <w:rPr>
          <w:rFonts w:asciiTheme="minorHAnsi" w:hAnsiTheme="minorHAnsi" w:cstheme="minorHAnsi"/>
          <w:b/>
          <w:bCs/>
          <w:i/>
          <w:iCs/>
          <w:sz w:val="22"/>
          <w:szCs w:val="22"/>
          <w:lang w:val="lv-LV"/>
        </w:rPr>
        <w:t>ņ</w:t>
      </w:r>
      <w:r w:rsidR="00413210" w:rsidRPr="00B63714">
        <w:rPr>
          <w:rFonts w:asciiTheme="minorHAnsi" w:hAnsiTheme="minorHAnsi" w:cstheme="minorHAnsi"/>
          <w:b/>
          <w:bCs/>
          <w:i/>
          <w:iCs/>
          <w:sz w:val="22"/>
          <w:szCs w:val="22"/>
          <w:lang w:val="lv-LV"/>
        </w:rPr>
        <w:t>ot</w:t>
      </w:r>
      <w:r w:rsidR="00D9303F">
        <w:rPr>
          <w:rFonts w:asciiTheme="minorHAnsi" w:hAnsiTheme="minorHAnsi" w:cstheme="minorHAnsi"/>
          <w:b/>
          <w:bCs/>
          <w:i/>
          <w:iCs/>
          <w:sz w:val="22"/>
          <w:szCs w:val="22"/>
          <w:lang w:val="lv-LV"/>
        </w:rPr>
        <w:t>ā</w:t>
      </w:r>
      <w:r w:rsidR="00413210" w:rsidRPr="00B63714">
        <w:rPr>
          <w:rFonts w:asciiTheme="minorHAnsi" w:hAnsiTheme="minorHAnsi" w:cstheme="minorHAnsi"/>
          <w:b/>
          <w:bCs/>
          <w:i/>
          <w:iCs/>
          <w:sz w:val="22"/>
          <w:szCs w:val="22"/>
          <w:lang w:val="lv-LV"/>
        </w:rPr>
        <w:t>js maks</w:t>
      </w:r>
      <w:r w:rsidR="00D9303F">
        <w:rPr>
          <w:rFonts w:asciiTheme="minorHAnsi" w:hAnsiTheme="minorHAnsi" w:cstheme="minorHAnsi"/>
          <w:b/>
          <w:bCs/>
          <w:i/>
          <w:iCs/>
          <w:sz w:val="22"/>
          <w:szCs w:val="22"/>
          <w:lang w:val="lv-LV"/>
        </w:rPr>
        <w:t>ā</w:t>
      </w:r>
      <w:r w:rsidR="00413210" w:rsidRPr="00B63714">
        <w:rPr>
          <w:rFonts w:asciiTheme="minorHAnsi" w:hAnsiTheme="minorHAnsi" w:cstheme="minorHAnsi"/>
          <w:b/>
          <w:bCs/>
          <w:i/>
          <w:iCs/>
          <w:sz w:val="22"/>
          <w:szCs w:val="22"/>
          <w:lang w:val="lv-LV"/>
        </w:rPr>
        <w:t xml:space="preserve">” </w:t>
      </w:r>
      <w:r w:rsidR="001A4947" w:rsidRPr="00B63714">
        <w:rPr>
          <w:rFonts w:asciiTheme="minorHAnsi" w:hAnsiTheme="minorHAnsi" w:cstheme="minorHAnsi"/>
          <w:b/>
          <w:bCs/>
          <w:i/>
          <w:iCs/>
          <w:sz w:val="22"/>
          <w:szCs w:val="22"/>
          <w:lang w:val="lv-LV"/>
        </w:rPr>
        <w:t>piemērošanu</w:t>
      </w:r>
      <w:r w:rsidR="00413210" w:rsidRPr="00B63714">
        <w:rPr>
          <w:rFonts w:asciiTheme="minorHAnsi" w:hAnsiTheme="minorHAnsi" w:cstheme="minorHAnsi"/>
          <w:sz w:val="22"/>
          <w:szCs w:val="22"/>
          <w:lang w:val="lv-LV"/>
        </w:rPr>
        <w:t xml:space="preserve"> un </w:t>
      </w:r>
      <w:r w:rsidR="001A4947" w:rsidRPr="00B63714">
        <w:rPr>
          <w:rFonts w:asciiTheme="minorHAnsi" w:hAnsiTheme="minorHAnsi" w:cstheme="minorHAnsi"/>
          <w:sz w:val="22"/>
          <w:szCs w:val="22"/>
          <w:lang w:val="lv-LV"/>
        </w:rPr>
        <w:t>palielinās</w:t>
      </w:r>
      <w:r w:rsidR="00413210"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sociālo</w:t>
      </w:r>
      <w:r w:rsidR="00413210" w:rsidRPr="00B63714">
        <w:rPr>
          <w:rFonts w:asciiTheme="minorHAnsi" w:hAnsiTheme="minorHAnsi" w:cstheme="minorHAnsi"/>
          <w:sz w:val="22"/>
          <w:szCs w:val="22"/>
          <w:lang w:val="lv-LV"/>
        </w:rPr>
        <w:t xml:space="preserve"> </w:t>
      </w:r>
      <w:r w:rsidR="001A4947" w:rsidRPr="00B63714">
        <w:rPr>
          <w:rFonts w:asciiTheme="minorHAnsi" w:hAnsiTheme="minorHAnsi" w:cstheme="minorHAnsi"/>
          <w:sz w:val="22"/>
          <w:szCs w:val="22"/>
          <w:lang w:val="lv-LV"/>
        </w:rPr>
        <w:t>taisnīgumu</w:t>
      </w:r>
      <w:r w:rsidR="00413210" w:rsidRPr="00B63714">
        <w:rPr>
          <w:rFonts w:asciiTheme="minorHAnsi" w:hAnsiTheme="minorHAnsi" w:cstheme="minorHAnsi"/>
          <w:sz w:val="22"/>
          <w:szCs w:val="22"/>
          <w:lang w:val="lv-LV"/>
        </w:rPr>
        <w:t xml:space="preserve">, mudinot ieviest </w:t>
      </w:r>
      <w:r w:rsidR="001A4947" w:rsidRPr="00B63714">
        <w:rPr>
          <w:rFonts w:asciiTheme="minorHAnsi" w:hAnsiTheme="minorHAnsi" w:cstheme="minorHAnsi"/>
          <w:sz w:val="22"/>
          <w:szCs w:val="22"/>
          <w:lang w:val="lv-LV"/>
        </w:rPr>
        <w:t>pasākumus</w:t>
      </w:r>
      <w:r w:rsidR="00413210" w:rsidRPr="00B63714">
        <w:rPr>
          <w:rFonts w:asciiTheme="minorHAnsi" w:hAnsiTheme="minorHAnsi" w:cstheme="minorHAnsi"/>
          <w:sz w:val="22"/>
          <w:szCs w:val="22"/>
          <w:lang w:val="lv-LV"/>
        </w:rPr>
        <w:t>, kas uzlabos apst</w:t>
      </w:r>
      <w:r w:rsidR="00D9303F">
        <w:rPr>
          <w:rFonts w:asciiTheme="minorHAnsi" w:hAnsiTheme="minorHAnsi" w:cstheme="minorHAnsi"/>
          <w:sz w:val="22"/>
          <w:szCs w:val="22"/>
          <w:lang w:val="lv-LV"/>
        </w:rPr>
        <w:t>ā</w:t>
      </w:r>
      <w:r w:rsidR="00413210" w:rsidRPr="00B63714">
        <w:rPr>
          <w:rFonts w:asciiTheme="minorHAnsi" w:hAnsiTheme="minorHAnsi" w:cstheme="minorHAnsi"/>
          <w:sz w:val="22"/>
          <w:szCs w:val="22"/>
          <w:lang w:val="lv-LV"/>
        </w:rPr>
        <w:t>k</w:t>
      </w:r>
      <w:r w:rsidR="00037C22">
        <w:rPr>
          <w:rFonts w:asciiTheme="minorHAnsi" w:hAnsiTheme="minorHAnsi" w:cstheme="minorHAnsi"/>
          <w:sz w:val="22"/>
          <w:szCs w:val="22"/>
          <w:lang w:val="lv-LV"/>
        </w:rPr>
        <w:t>ļ</w:t>
      </w:r>
      <w:r w:rsidR="00413210" w:rsidRPr="00B63714">
        <w:rPr>
          <w:rFonts w:asciiTheme="minorHAnsi" w:hAnsiTheme="minorHAnsi" w:cstheme="minorHAnsi"/>
          <w:sz w:val="22"/>
          <w:szCs w:val="22"/>
          <w:lang w:val="lv-LV"/>
        </w:rPr>
        <w:t>us nelabv</w:t>
      </w:r>
      <w:r w:rsidR="00D9303F">
        <w:rPr>
          <w:rFonts w:asciiTheme="minorHAnsi" w:hAnsiTheme="minorHAnsi" w:cstheme="minorHAnsi"/>
          <w:sz w:val="22"/>
          <w:szCs w:val="22"/>
          <w:lang w:val="lv-LV"/>
        </w:rPr>
        <w:t>ē</w:t>
      </w:r>
      <w:r w:rsidR="00413210" w:rsidRPr="00B63714">
        <w:rPr>
          <w:rFonts w:asciiTheme="minorHAnsi" w:hAnsiTheme="minorHAnsi" w:cstheme="minorHAnsi"/>
          <w:sz w:val="22"/>
          <w:szCs w:val="22"/>
          <w:lang w:val="lv-LV"/>
        </w:rPr>
        <w:t>l</w:t>
      </w:r>
      <w:r w:rsidR="001A4947">
        <w:rPr>
          <w:rFonts w:asciiTheme="minorHAnsi" w:hAnsiTheme="minorHAnsi" w:cstheme="minorHAnsi"/>
          <w:sz w:val="22"/>
          <w:szCs w:val="22"/>
          <w:lang w:val="lv-LV"/>
        </w:rPr>
        <w:t>ī</w:t>
      </w:r>
      <w:r w:rsidR="00413210" w:rsidRPr="00B63714">
        <w:rPr>
          <w:rFonts w:asciiTheme="minorHAnsi" w:hAnsiTheme="minorHAnsi" w:cstheme="minorHAnsi"/>
          <w:sz w:val="22"/>
          <w:szCs w:val="22"/>
          <w:lang w:val="lv-LV"/>
        </w:rPr>
        <w:t>g</w:t>
      </w:r>
      <w:r w:rsidR="00D9303F">
        <w:rPr>
          <w:rFonts w:asciiTheme="minorHAnsi" w:hAnsiTheme="minorHAnsi" w:cstheme="minorHAnsi"/>
          <w:sz w:val="22"/>
          <w:szCs w:val="22"/>
          <w:lang w:val="lv-LV"/>
        </w:rPr>
        <w:t>ā</w:t>
      </w:r>
      <w:r w:rsidR="00413210" w:rsidRPr="00B63714">
        <w:rPr>
          <w:rFonts w:asciiTheme="minorHAnsi" w:hAnsiTheme="minorHAnsi" w:cstheme="minorHAnsi"/>
          <w:sz w:val="22"/>
          <w:szCs w:val="22"/>
          <w:lang w:val="lv-LV"/>
        </w:rPr>
        <w:t xml:space="preserve"> situ</w:t>
      </w:r>
      <w:r w:rsidR="00D9303F">
        <w:rPr>
          <w:rFonts w:asciiTheme="minorHAnsi" w:hAnsiTheme="minorHAnsi" w:cstheme="minorHAnsi"/>
          <w:sz w:val="22"/>
          <w:szCs w:val="22"/>
          <w:lang w:val="lv-LV"/>
        </w:rPr>
        <w:t>ā</w:t>
      </w:r>
      <w:r w:rsidR="00413210" w:rsidRPr="00B63714">
        <w:rPr>
          <w:rFonts w:asciiTheme="minorHAnsi" w:hAnsiTheme="minorHAnsi" w:cstheme="minorHAnsi"/>
          <w:sz w:val="22"/>
          <w:szCs w:val="22"/>
          <w:lang w:val="lv-LV"/>
        </w:rPr>
        <w:t>cij</w:t>
      </w:r>
      <w:r w:rsidR="00D9303F">
        <w:rPr>
          <w:rFonts w:asciiTheme="minorHAnsi" w:hAnsiTheme="minorHAnsi" w:cstheme="minorHAnsi"/>
          <w:sz w:val="22"/>
          <w:szCs w:val="22"/>
          <w:lang w:val="lv-LV"/>
        </w:rPr>
        <w:t>ā</w:t>
      </w:r>
      <w:r w:rsidR="00413210" w:rsidRPr="00B63714">
        <w:rPr>
          <w:rFonts w:asciiTheme="minorHAnsi" w:hAnsiTheme="minorHAnsi" w:cstheme="minorHAnsi"/>
          <w:sz w:val="22"/>
          <w:szCs w:val="22"/>
          <w:lang w:val="lv-LV"/>
        </w:rPr>
        <w:t xml:space="preserve"> eso</w:t>
      </w:r>
      <w:r w:rsidR="00037C22">
        <w:rPr>
          <w:rFonts w:asciiTheme="minorHAnsi" w:hAnsiTheme="minorHAnsi" w:cstheme="minorHAnsi"/>
          <w:sz w:val="22"/>
          <w:szCs w:val="22"/>
          <w:lang w:val="lv-LV"/>
        </w:rPr>
        <w:t>š</w:t>
      </w:r>
      <w:r w:rsidR="00D9303F">
        <w:rPr>
          <w:rFonts w:asciiTheme="minorHAnsi" w:hAnsiTheme="minorHAnsi" w:cstheme="minorHAnsi"/>
          <w:sz w:val="22"/>
          <w:szCs w:val="22"/>
          <w:lang w:val="lv-LV"/>
        </w:rPr>
        <w:t>ā</w:t>
      </w:r>
      <w:r w:rsidR="00413210" w:rsidRPr="00B63714">
        <w:rPr>
          <w:rFonts w:asciiTheme="minorHAnsi" w:hAnsiTheme="minorHAnsi" w:cstheme="minorHAnsi"/>
          <w:sz w:val="22"/>
          <w:szCs w:val="22"/>
          <w:lang w:val="lv-LV"/>
        </w:rPr>
        <w:t>m m</w:t>
      </w:r>
      <w:r w:rsidR="00D9303F">
        <w:rPr>
          <w:rFonts w:asciiTheme="minorHAnsi" w:hAnsiTheme="minorHAnsi" w:cstheme="minorHAnsi"/>
          <w:sz w:val="22"/>
          <w:szCs w:val="22"/>
          <w:lang w:val="lv-LV"/>
        </w:rPr>
        <w:t>ā</w:t>
      </w:r>
      <w:r w:rsidR="00413210" w:rsidRPr="00B63714">
        <w:rPr>
          <w:rFonts w:asciiTheme="minorHAnsi" w:hAnsiTheme="minorHAnsi" w:cstheme="minorHAnsi"/>
          <w:sz w:val="22"/>
          <w:szCs w:val="22"/>
          <w:lang w:val="lv-LV"/>
        </w:rPr>
        <w:t>jsaimniec</w:t>
      </w:r>
      <w:r w:rsidR="001A4947">
        <w:rPr>
          <w:rFonts w:asciiTheme="minorHAnsi" w:hAnsiTheme="minorHAnsi" w:cstheme="minorHAnsi"/>
          <w:sz w:val="22"/>
          <w:szCs w:val="22"/>
          <w:lang w:val="lv-LV"/>
        </w:rPr>
        <w:t>ī</w:t>
      </w:r>
      <w:r w:rsidR="00413210" w:rsidRPr="00B63714">
        <w:rPr>
          <w:rFonts w:asciiTheme="minorHAnsi" w:hAnsiTheme="minorHAnsi" w:cstheme="minorHAnsi"/>
          <w:sz w:val="22"/>
          <w:szCs w:val="22"/>
          <w:lang w:val="lv-LV"/>
        </w:rPr>
        <w:t>b</w:t>
      </w:r>
      <w:r w:rsidR="00D9303F">
        <w:rPr>
          <w:rFonts w:asciiTheme="minorHAnsi" w:hAnsiTheme="minorHAnsi" w:cstheme="minorHAnsi"/>
          <w:sz w:val="22"/>
          <w:szCs w:val="22"/>
          <w:lang w:val="lv-LV"/>
        </w:rPr>
        <w:t>ā</w:t>
      </w:r>
      <w:r w:rsidR="00413210" w:rsidRPr="00B63714">
        <w:rPr>
          <w:rFonts w:asciiTheme="minorHAnsi" w:hAnsiTheme="minorHAnsi" w:cstheme="minorHAnsi"/>
          <w:sz w:val="22"/>
          <w:szCs w:val="22"/>
          <w:lang w:val="lv-LV"/>
        </w:rPr>
        <w:t>m, kuras dz</w:t>
      </w:r>
      <w:r w:rsidR="001A4947">
        <w:rPr>
          <w:rFonts w:asciiTheme="minorHAnsi" w:hAnsiTheme="minorHAnsi" w:cstheme="minorHAnsi"/>
          <w:sz w:val="22"/>
          <w:szCs w:val="22"/>
          <w:lang w:val="lv-LV"/>
        </w:rPr>
        <w:t>ī</w:t>
      </w:r>
      <w:r w:rsidR="00413210" w:rsidRPr="00B63714">
        <w:rPr>
          <w:rFonts w:asciiTheme="minorHAnsi" w:hAnsiTheme="minorHAnsi" w:cstheme="minorHAnsi"/>
          <w:sz w:val="22"/>
          <w:szCs w:val="22"/>
          <w:lang w:val="lv-LV"/>
        </w:rPr>
        <w:t xml:space="preserve">vo </w:t>
      </w:r>
      <w:proofErr w:type="spellStart"/>
      <w:r w:rsidR="00413210" w:rsidRPr="00B63714">
        <w:rPr>
          <w:rFonts w:asciiTheme="minorHAnsi" w:hAnsiTheme="minorHAnsi" w:cstheme="minorHAnsi"/>
          <w:sz w:val="22"/>
          <w:szCs w:val="22"/>
          <w:lang w:val="lv-LV"/>
        </w:rPr>
        <w:t>kontamin</w:t>
      </w:r>
      <w:r w:rsidR="00D9303F">
        <w:rPr>
          <w:rFonts w:asciiTheme="minorHAnsi" w:hAnsiTheme="minorHAnsi" w:cstheme="minorHAnsi"/>
          <w:sz w:val="22"/>
          <w:szCs w:val="22"/>
          <w:lang w:val="lv-LV"/>
        </w:rPr>
        <w:t>ē</w:t>
      </w:r>
      <w:r w:rsidR="00413210" w:rsidRPr="00B63714">
        <w:rPr>
          <w:rFonts w:asciiTheme="minorHAnsi" w:hAnsiTheme="minorHAnsi" w:cstheme="minorHAnsi"/>
          <w:sz w:val="22"/>
          <w:szCs w:val="22"/>
          <w:lang w:val="lv-LV"/>
        </w:rPr>
        <w:t>to</w:t>
      </w:r>
      <w:proofErr w:type="spellEnd"/>
      <w:r w:rsidR="00413210" w:rsidRPr="00B63714">
        <w:rPr>
          <w:rFonts w:asciiTheme="minorHAnsi" w:hAnsiTheme="minorHAnsi" w:cstheme="minorHAnsi"/>
          <w:sz w:val="22"/>
          <w:szCs w:val="22"/>
          <w:lang w:val="lv-LV"/>
        </w:rPr>
        <w:t xml:space="preserve"> objektu tuvum</w:t>
      </w:r>
      <w:r w:rsidR="00D9303F">
        <w:rPr>
          <w:rFonts w:asciiTheme="minorHAnsi" w:hAnsiTheme="minorHAnsi" w:cstheme="minorHAnsi"/>
          <w:sz w:val="22"/>
          <w:szCs w:val="22"/>
          <w:lang w:val="lv-LV"/>
        </w:rPr>
        <w:t>ā</w:t>
      </w:r>
      <w:r w:rsidR="00413210" w:rsidRPr="00B63714">
        <w:rPr>
          <w:rFonts w:asciiTheme="minorHAnsi" w:hAnsiTheme="minorHAnsi" w:cstheme="minorHAnsi"/>
          <w:sz w:val="22"/>
          <w:szCs w:val="22"/>
          <w:lang w:val="lv-LV"/>
        </w:rPr>
        <w:t>. Pras</w:t>
      </w:r>
      <w:r w:rsidR="001A4947">
        <w:rPr>
          <w:rFonts w:asciiTheme="minorHAnsi" w:hAnsiTheme="minorHAnsi" w:cstheme="minorHAnsi"/>
          <w:sz w:val="22"/>
          <w:szCs w:val="22"/>
          <w:lang w:val="lv-LV"/>
        </w:rPr>
        <w:t>ī</w:t>
      </w:r>
      <w:r w:rsidR="00413210" w:rsidRPr="00B63714">
        <w:rPr>
          <w:rFonts w:asciiTheme="minorHAnsi" w:hAnsiTheme="minorHAnsi" w:cstheme="minorHAnsi"/>
          <w:sz w:val="22"/>
          <w:szCs w:val="22"/>
          <w:lang w:val="lv-LV"/>
        </w:rPr>
        <w:t>bas apzin</w:t>
      </w:r>
      <w:r w:rsidR="00D9303F">
        <w:rPr>
          <w:rFonts w:asciiTheme="minorHAnsi" w:hAnsiTheme="minorHAnsi" w:cstheme="minorHAnsi"/>
          <w:sz w:val="22"/>
          <w:szCs w:val="22"/>
          <w:lang w:val="lv-LV"/>
        </w:rPr>
        <w:t>ā</w:t>
      </w:r>
      <w:r w:rsidR="00413210" w:rsidRPr="00B63714">
        <w:rPr>
          <w:rFonts w:asciiTheme="minorHAnsi" w:hAnsiTheme="minorHAnsi" w:cstheme="minorHAnsi"/>
          <w:sz w:val="22"/>
          <w:szCs w:val="22"/>
          <w:lang w:val="lv-LV"/>
        </w:rPr>
        <w:t>t, izp</w:t>
      </w:r>
      <w:r w:rsidR="00D9303F">
        <w:rPr>
          <w:rFonts w:asciiTheme="minorHAnsi" w:hAnsiTheme="minorHAnsi" w:cstheme="minorHAnsi"/>
          <w:sz w:val="22"/>
          <w:szCs w:val="22"/>
          <w:lang w:val="lv-LV"/>
        </w:rPr>
        <w:t>ē</w:t>
      </w:r>
      <w:r w:rsidR="00413210"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ī</w:t>
      </w:r>
      <w:r w:rsidR="00413210" w:rsidRPr="00B63714">
        <w:rPr>
          <w:rFonts w:asciiTheme="minorHAnsi" w:hAnsiTheme="minorHAnsi" w:cstheme="minorHAnsi"/>
          <w:sz w:val="22"/>
          <w:szCs w:val="22"/>
          <w:lang w:val="lv-LV"/>
        </w:rPr>
        <w:t>t, nov</w:t>
      </w:r>
      <w:r w:rsidR="00D9303F">
        <w:rPr>
          <w:rFonts w:asciiTheme="minorHAnsi" w:hAnsiTheme="minorHAnsi" w:cstheme="minorHAnsi"/>
          <w:sz w:val="22"/>
          <w:szCs w:val="22"/>
          <w:lang w:val="lv-LV"/>
        </w:rPr>
        <w:t>ē</w:t>
      </w:r>
      <w:r w:rsidR="00413210" w:rsidRPr="00B63714">
        <w:rPr>
          <w:rFonts w:asciiTheme="minorHAnsi" w:hAnsiTheme="minorHAnsi" w:cstheme="minorHAnsi"/>
          <w:sz w:val="22"/>
          <w:szCs w:val="22"/>
          <w:lang w:val="lv-LV"/>
        </w:rPr>
        <w:t>rt</w:t>
      </w:r>
      <w:r w:rsidR="00D9303F">
        <w:rPr>
          <w:rFonts w:asciiTheme="minorHAnsi" w:hAnsiTheme="minorHAnsi" w:cstheme="minorHAnsi"/>
          <w:sz w:val="22"/>
          <w:szCs w:val="22"/>
          <w:lang w:val="lv-LV"/>
        </w:rPr>
        <w:t>ē</w:t>
      </w:r>
      <w:r w:rsidR="00413210" w:rsidRPr="00B63714">
        <w:rPr>
          <w:rFonts w:asciiTheme="minorHAnsi" w:hAnsiTheme="minorHAnsi" w:cstheme="minorHAnsi"/>
          <w:sz w:val="22"/>
          <w:szCs w:val="22"/>
          <w:lang w:val="lv-LV"/>
        </w:rPr>
        <w:t xml:space="preserve">t un </w:t>
      </w:r>
      <w:proofErr w:type="spellStart"/>
      <w:r w:rsidR="00413210" w:rsidRPr="00B63714">
        <w:rPr>
          <w:rFonts w:asciiTheme="minorHAnsi" w:hAnsiTheme="minorHAnsi" w:cstheme="minorHAnsi"/>
          <w:sz w:val="22"/>
          <w:szCs w:val="22"/>
          <w:lang w:val="lv-LV"/>
        </w:rPr>
        <w:t>remedi</w:t>
      </w:r>
      <w:r w:rsidR="00D9303F">
        <w:rPr>
          <w:rFonts w:asciiTheme="minorHAnsi" w:hAnsiTheme="minorHAnsi" w:cstheme="minorHAnsi"/>
          <w:sz w:val="22"/>
          <w:szCs w:val="22"/>
          <w:lang w:val="lv-LV"/>
        </w:rPr>
        <w:t>ā</w:t>
      </w:r>
      <w:r w:rsidR="00413210" w:rsidRPr="00B63714">
        <w:rPr>
          <w:rFonts w:asciiTheme="minorHAnsi" w:hAnsiTheme="minorHAnsi" w:cstheme="minorHAnsi"/>
          <w:sz w:val="22"/>
          <w:szCs w:val="22"/>
          <w:lang w:val="lv-LV"/>
        </w:rPr>
        <w:t>cijas</w:t>
      </w:r>
      <w:proofErr w:type="spellEnd"/>
      <w:r w:rsidR="00413210" w:rsidRPr="00B63714">
        <w:rPr>
          <w:rFonts w:asciiTheme="minorHAnsi" w:hAnsiTheme="minorHAnsi" w:cstheme="minorHAnsi"/>
          <w:sz w:val="22"/>
          <w:szCs w:val="22"/>
          <w:lang w:val="lv-LV"/>
        </w:rPr>
        <w:t xml:space="preserve"> ce</w:t>
      </w:r>
      <w:r w:rsidR="00037C22">
        <w:rPr>
          <w:rFonts w:asciiTheme="minorHAnsi" w:hAnsiTheme="minorHAnsi" w:cstheme="minorHAnsi"/>
          <w:sz w:val="22"/>
          <w:szCs w:val="22"/>
          <w:lang w:val="lv-LV"/>
        </w:rPr>
        <w:t>ļ</w:t>
      </w:r>
      <w:r w:rsidR="00D9303F">
        <w:rPr>
          <w:rFonts w:asciiTheme="minorHAnsi" w:hAnsiTheme="minorHAnsi" w:cstheme="minorHAnsi"/>
          <w:sz w:val="22"/>
          <w:szCs w:val="22"/>
          <w:lang w:val="lv-LV"/>
        </w:rPr>
        <w:t>ā</w:t>
      </w:r>
      <w:r w:rsidR="00413210" w:rsidRPr="00B63714">
        <w:rPr>
          <w:rFonts w:asciiTheme="minorHAnsi" w:hAnsiTheme="minorHAnsi" w:cstheme="minorHAnsi"/>
          <w:sz w:val="22"/>
          <w:szCs w:val="22"/>
          <w:lang w:val="lv-LV"/>
        </w:rPr>
        <w:t xml:space="preserve"> att</w:t>
      </w:r>
      <w:r w:rsidR="001A4947">
        <w:rPr>
          <w:rFonts w:asciiTheme="minorHAnsi" w:hAnsiTheme="minorHAnsi" w:cstheme="minorHAnsi"/>
          <w:sz w:val="22"/>
          <w:szCs w:val="22"/>
          <w:lang w:val="lv-LV"/>
        </w:rPr>
        <w:t>ī</w:t>
      </w:r>
      <w:r w:rsidR="00413210" w:rsidRPr="00B63714">
        <w:rPr>
          <w:rFonts w:asciiTheme="minorHAnsi" w:hAnsiTheme="minorHAnsi" w:cstheme="minorHAnsi"/>
          <w:sz w:val="22"/>
          <w:szCs w:val="22"/>
          <w:lang w:val="lv-LV"/>
        </w:rPr>
        <w:t>r</w:t>
      </w:r>
      <w:r w:rsidR="001A4947">
        <w:rPr>
          <w:rFonts w:asciiTheme="minorHAnsi" w:hAnsiTheme="minorHAnsi" w:cstheme="minorHAnsi"/>
          <w:sz w:val="22"/>
          <w:szCs w:val="22"/>
          <w:lang w:val="lv-LV"/>
        </w:rPr>
        <w:t>ī</w:t>
      </w:r>
      <w:r w:rsidR="00413210" w:rsidRPr="00B63714">
        <w:rPr>
          <w:rFonts w:asciiTheme="minorHAnsi" w:hAnsiTheme="minorHAnsi" w:cstheme="minorHAnsi"/>
          <w:sz w:val="22"/>
          <w:szCs w:val="22"/>
          <w:lang w:val="lv-LV"/>
        </w:rPr>
        <w:t xml:space="preserve">t </w:t>
      </w:r>
      <w:proofErr w:type="spellStart"/>
      <w:r w:rsidR="00413210" w:rsidRPr="00B63714">
        <w:rPr>
          <w:rFonts w:asciiTheme="minorHAnsi" w:hAnsiTheme="minorHAnsi" w:cstheme="minorHAnsi"/>
          <w:sz w:val="22"/>
          <w:szCs w:val="22"/>
          <w:lang w:val="lv-LV"/>
        </w:rPr>
        <w:t>kontamin</w:t>
      </w:r>
      <w:r w:rsidR="00D9303F">
        <w:rPr>
          <w:rFonts w:asciiTheme="minorHAnsi" w:hAnsiTheme="minorHAnsi" w:cstheme="minorHAnsi"/>
          <w:sz w:val="22"/>
          <w:szCs w:val="22"/>
          <w:lang w:val="lv-LV"/>
        </w:rPr>
        <w:t>ē</w:t>
      </w:r>
      <w:r w:rsidR="00413210" w:rsidRPr="00B63714">
        <w:rPr>
          <w:rFonts w:asciiTheme="minorHAnsi" w:hAnsiTheme="minorHAnsi" w:cstheme="minorHAnsi"/>
          <w:sz w:val="22"/>
          <w:szCs w:val="22"/>
          <w:lang w:val="lv-LV"/>
        </w:rPr>
        <w:t>tos</w:t>
      </w:r>
      <w:proofErr w:type="spellEnd"/>
      <w:r w:rsidR="00413210" w:rsidRPr="00B63714">
        <w:rPr>
          <w:rFonts w:asciiTheme="minorHAnsi" w:hAnsiTheme="minorHAnsi" w:cstheme="minorHAnsi"/>
          <w:sz w:val="22"/>
          <w:szCs w:val="22"/>
          <w:lang w:val="lv-LV"/>
        </w:rPr>
        <w:t xml:space="preserve"> objektus rad</w:t>
      </w:r>
      <w:r w:rsidR="001A4947">
        <w:rPr>
          <w:rFonts w:asciiTheme="minorHAnsi" w:hAnsiTheme="minorHAnsi" w:cstheme="minorHAnsi"/>
          <w:sz w:val="22"/>
          <w:szCs w:val="22"/>
          <w:lang w:val="lv-LV"/>
        </w:rPr>
        <w:t>ī</w:t>
      </w:r>
      <w:r w:rsidR="00413210" w:rsidRPr="00B63714">
        <w:rPr>
          <w:rFonts w:asciiTheme="minorHAnsi" w:hAnsiTheme="minorHAnsi" w:cstheme="minorHAnsi"/>
          <w:sz w:val="22"/>
          <w:szCs w:val="22"/>
          <w:lang w:val="lv-LV"/>
        </w:rPr>
        <w:t>s darbvietas un ilgtermi</w:t>
      </w:r>
      <w:r w:rsidR="00037C22">
        <w:rPr>
          <w:rFonts w:asciiTheme="minorHAnsi" w:hAnsiTheme="minorHAnsi" w:cstheme="minorHAnsi"/>
          <w:sz w:val="22"/>
          <w:szCs w:val="22"/>
          <w:lang w:val="lv-LV"/>
        </w:rPr>
        <w:t>ņ</w:t>
      </w:r>
      <w:r w:rsidR="00413210" w:rsidRPr="00B63714">
        <w:rPr>
          <w:rFonts w:asciiTheme="minorHAnsi" w:hAnsiTheme="minorHAnsi" w:cstheme="minorHAnsi"/>
          <w:sz w:val="22"/>
          <w:szCs w:val="22"/>
          <w:lang w:val="lv-LV"/>
        </w:rPr>
        <w:t>a nodarbin</w:t>
      </w:r>
      <w:r w:rsidR="00D9303F">
        <w:rPr>
          <w:rFonts w:asciiTheme="minorHAnsi" w:hAnsiTheme="minorHAnsi" w:cstheme="minorHAnsi"/>
          <w:sz w:val="22"/>
          <w:szCs w:val="22"/>
          <w:lang w:val="lv-LV"/>
        </w:rPr>
        <w:t>ā</w:t>
      </w:r>
      <w:r w:rsidR="00413210" w:rsidRPr="00B63714">
        <w:rPr>
          <w:rFonts w:asciiTheme="minorHAnsi" w:hAnsiTheme="minorHAnsi" w:cstheme="minorHAnsi"/>
          <w:sz w:val="22"/>
          <w:szCs w:val="22"/>
          <w:lang w:val="lv-LV"/>
        </w:rPr>
        <w:t>t</w:t>
      </w:r>
      <w:r w:rsidR="001A4947">
        <w:rPr>
          <w:rFonts w:asciiTheme="minorHAnsi" w:hAnsiTheme="minorHAnsi" w:cstheme="minorHAnsi"/>
          <w:sz w:val="22"/>
          <w:szCs w:val="22"/>
          <w:lang w:val="lv-LV"/>
        </w:rPr>
        <w:t>ī</w:t>
      </w:r>
      <w:r w:rsidR="00413210" w:rsidRPr="00B63714">
        <w:rPr>
          <w:rFonts w:asciiTheme="minorHAnsi" w:hAnsiTheme="minorHAnsi" w:cstheme="minorHAnsi"/>
          <w:sz w:val="22"/>
          <w:szCs w:val="22"/>
          <w:lang w:val="lv-LV"/>
        </w:rPr>
        <w:t>bu (piem</w:t>
      </w:r>
      <w:r w:rsidR="00D9303F">
        <w:rPr>
          <w:rFonts w:asciiTheme="minorHAnsi" w:hAnsiTheme="minorHAnsi" w:cstheme="minorHAnsi"/>
          <w:sz w:val="22"/>
          <w:szCs w:val="22"/>
          <w:lang w:val="lv-LV"/>
        </w:rPr>
        <w:t>ē</w:t>
      </w:r>
      <w:r w:rsidR="00413210" w:rsidRPr="00B63714">
        <w:rPr>
          <w:rFonts w:asciiTheme="minorHAnsi" w:hAnsiTheme="minorHAnsi" w:cstheme="minorHAnsi"/>
          <w:sz w:val="22"/>
          <w:szCs w:val="22"/>
          <w:lang w:val="lv-LV"/>
        </w:rPr>
        <w:t>ram, pieaugot piepras</w:t>
      </w:r>
      <w:r w:rsidR="001A4947">
        <w:rPr>
          <w:rFonts w:asciiTheme="minorHAnsi" w:hAnsiTheme="minorHAnsi" w:cstheme="minorHAnsi"/>
          <w:sz w:val="22"/>
          <w:szCs w:val="22"/>
          <w:lang w:val="lv-LV"/>
        </w:rPr>
        <w:t>ī</w:t>
      </w:r>
      <w:r w:rsidR="00413210" w:rsidRPr="00B63714">
        <w:rPr>
          <w:rFonts w:asciiTheme="minorHAnsi" w:hAnsiTheme="minorHAnsi" w:cstheme="minorHAnsi"/>
          <w:sz w:val="22"/>
          <w:szCs w:val="22"/>
          <w:lang w:val="lv-LV"/>
        </w:rPr>
        <w:t>jumam p</w:t>
      </w:r>
      <w:r w:rsidR="00D9303F">
        <w:rPr>
          <w:rFonts w:asciiTheme="minorHAnsi" w:hAnsiTheme="minorHAnsi" w:cstheme="minorHAnsi"/>
          <w:sz w:val="22"/>
          <w:szCs w:val="22"/>
          <w:lang w:val="lv-LV"/>
        </w:rPr>
        <w:t>ē</w:t>
      </w:r>
      <w:r w:rsidR="00413210" w:rsidRPr="00B63714">
        <w:rPr>
          <w:rFonts w:asciiTheme="minorHAnsi" w:hAnsiTheme="minorHAnsi" w:cstheme="minorHAnsi"/>
          <w:sz w:val="22"/>
          <w:szCs w:val="22"/>
          <w:lang w:val="lv-LV"/>
        </w:rPr>
        <w:t xml:space="preserve">c vides konsultantiem, </w:t>
      </w:r>
      <w:r w:rsidR="00037C22">
        <w:rPr>
          <w:rFonts w:asciiTheme="minorHAnsi" w:hAnsiTheme="minorHAnsi" w:cstheme="minorHAnsi"/>
          <w:sz w:val="22"/>
          <w:szCs w:val="22"/>
          <w:lang w:val="lv-LV"/>
        </w:rPr>
        <w:t>ģ</w:t>
      </w:r>
      <w:r w:rsidR="00413210" w:rsidRPr="00B63714">
        <w:rPr>
          <w:rFonts w:asciiTheme="minorHAnsi" w:hAnsiTheme="minorHAnsi" w:cstheme="minorHAnsi"/>
          <w:sz w:val="22"/>
          <w:szCs w:val="22"/>
          <w:lang w:val="lv-LV"/>
        </w:rPr>
        <w:t xml:space="preserve">eologiem, </w:t>
      </w:r>
      <w:proofErr w:type="spellStart"/>
      <w:r w:rsidR="00413210" w:rsidRPr="00B63714">
        <w:rPr>
          <w:rFonts w:asciiTheme="minorHAnsi" w:hAnsiTheme="minorHAnsi" w:cstheme="minorHAnsi"/>
          <w:sz w:val="22"/>
          <w:szCs w:val="22"/>
          <w:lang w:val="lv-LV"/>
        </w:rPr>
        <w:t>remedi</w:t>
      </w:r>
      <w:r w:rsidR="00D9303F">
        <w:rPr>
          <w:rFonts w:asciiTheme="minorHAnsi" w:hAnsiTheme="minorHAnsi" w:cstheme="minorHAnsi"/>
          <w:sz w:val="22"/>
          <w:szCs w:val="22"/>
          <w:lang w:val="lv-LV"/>
        </w:rPr>
        <w:t>ā</w:t>
      </w:r>
      <w:r w:rsidR="00413210" w:rsidRPr="00B63714">
        <w:rPr>
          <w:rFonts w:asciiTheme="minorHAnsi" w:hAnsiTheme="minorHAnsi" w:cstheme="minorHAnsi"/>
          <w:sz w:val="22"/>
          <w:szCs w:val="22"/>
          <w:lang w:val="lv-LV"/>
        </w:rPr>
        <w:t>cijas</w:t>
      </w:r>
      <w:proofErr w:type="spellEnd"/>
      <w:r w:rsidR="00413210" w:rsidRPr="00B63714">
        <w:rPr>
          <w:rFonts w:asciiTheme="minorHAnsi" w:hAnsiTheme="minorHAnsi" w:cstheme="minorHAnsi"/>
          <w:sz w:val="22"/>
          <w:szCs w:val="22"/>
          <w:lang w:val="lv-LV"/>
        </w:rPr>
        <w:t xml:space="preserve"> in</w:t>
      </w:r>
      <w:r w:rsidR="00037C22">
        <w:rPr>
          <w:rFonts w:asciiTheme="minorHAnsi" w:hAnsiTheme="minorHAnsi" w:cstheme="minorHAnsi"/>
          <w:sz w:val="22"/>
          <w:szCs w:val="22"/>
          <w:lang w:val="lv-LV"/>
        </w:rPr>
        <w:t>ž</w:t>
      </w:r>
      <w:r w:rsidR="00413210" w:rsidRPr="00B63714">
        <w:rPr>
          <w:rFonts w:asciiTheme="minorHAnsi" w:hAnsiTheme="minorHAnsi" w:cstheme="minorHAnsi"/>
          <w:sz w:val="22"/>
          <w:szCs w:val="22"/>
          <w:lang w:val="lv-LV"/>
        </w:rPr>
        <w:t xml:space="preserve">enieriem utt.). </w:t>
      </w:r>
    </w:p>
    <w:p w14:paraId="73D92432" w14:textId="226D0376" w:rsidR="003B7323" w:rsidRPr="00B63714" w:rsidRDefault="003B7323" w:rsidP="007F2B10">
      <w:pPr>
        <w:pStyle w:val="NormalWeb"/>
        <w:shd w:val="clear" w:color="auto" w:fill="FFFFFF"/>
        <w:adjustRightInd w:val="0"/>
        <w:snapToGrid w:val="0"/>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Uzraudz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proces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ir </w:t>
      </w:r>
      <w:r w:rsidRPr="00B63714">
        <w:rPr>
          <w:rFonts w:asciiTheme="minorHAnsi" w:hAnsiTheme="minorHAnsi" w:cstheme="minorHAnsi"/>
          <w:b/>
          <w:bCs/>
          <w:i/>
          <w:iCs/>
          <w:sz w:val="22"/>
          <w:szCs w:val="22"/>
          <w:lang w:val="lv-LV"/>
        </w:rPr>
        <w:t>paredz</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ts nov</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rt</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t Augsnes akta ietekmi</w:t>
      </w:r>
      <w:r w:rsidRPr="00B63714">
        <w:rPr>
          <w:rFonts w:asciiTheme="minorHAnsi" w:hAnsiTheme="minorHAnsi" w:cstheme="minorHAnsi"/>
          <w:sz w:val="22"/>
          <w:szCs w:val="22"/>
          <w:lang w:val="lv-LV"/>
        </w:rPr>
        <w:t xml:space="preserve">, </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emot v</w:t>
      </w:r>
      <w:r w:rsidR="00D9303F">
        <w:rPr>
          <w:rFonts w:asciiTheme="minorHAnsi" w:hAnsiTheme="minorHAnsi" w:cstheme="minorHAnsi"/>
          <w:sz w:val="22"/>
          <w:szCs w:val="22"/>
          <w:lang w:val="lv-LV"/>
        </w:rPr>
        <w:t>ērā</w:t>
      </w:r>
      <w:r w:rsidRPr="00B63714">
        <w:rPr>
          <w:rFonts w:asciiTheme="minorHAnsi" w:hAnsiTheme="minorHAnsi" w:cstheme="minorHAnsi"/>
          <w:sz w:val="22"/>
          <w:szCs w:val="22"/>
          <w:lang w:val="lv-LV"/>
        </w:rPr>
        <w:t xml:space="preserve"> </w:t>
      </w:r>
      <w:proofErr w:type="spellStart"/>
      <w:r w:rsidRPr="00B63714">
        <w:rPr>
          <w:rFonts w:asciiTheme="minorHAnsi" w:hAnsiTheme="minorHAnsi" w:cstheme="minorHAnsi"/>
          <w:sz w:val="22"/>
          <w:szCs w:val="22"/>
          <w:lang w:val="lv-LV"/>
        </w:rPr>
        <w:t>pamatr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jus</w:t>
      </w:r>
      <w:proofErr w:type="spellEnd"/>
      <w:r w:rsidRPr="00B63714">
        <w:rPr>
          <w:rFonts w:asciiTheme="minorHAnsi" w:hAnsiTheme="minorHAnsi" w:cstheme="minorHAnsi"/>
          <w:sz w:val="22"/>
          <w:szCs w:val="22"/>
          <w:lang w:val="lv-LV"/>
        </w:rPr>
        <w:t>, kuru pamat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ir faktiski un telpiski skaidri dati, inform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cija par daudziem veiktajiem pas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kumiem un to ietekmi. Taj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ir paredz</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ts ar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 kop</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got augsnes apsaimnieko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vien</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bu (augsnes rajonu) </w:t>
      </w:r>
      <w:proofErr w:type="spellStart"/>
      <w:r w:rsidRPr="00B63714">
        <w:rPr>
          <w:rFonts w:asciiTheme="minorHAnsi" w:hAnsiTheme="minorHAnsi" w:cstheme="minorHAnsi"/>
          <w:sz w:val="22"/>
          <w:szCs w:val="22"/>
          <w:lang w:val="lv-LV"/>
        </w:rPr>
        <w:t>paraugprakses</w:t>
      </w:r>
      <w:proofErr w:type="spellEnd"/>
      <w:r w:rsidRPr="00B63714">
        <w:rPr>
          <w:rFonts w:asciiTheme="minorHAnsi" w:hAnsiTheme="minorHAnsi" w:cstheme="minorHAnsi"/>
          <w:sz w:val="22"/>
          <w:szCs w:val="22"/>
          <w:lang w:val="lv-LV"/>
        </w:rPr>
        <w:t>. Pamatojoties uz monitoringu un nov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jumu valsts 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men</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ko papildin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EK vad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tais </w:t>
      </w:r>
      <w:r w:rsidRPr="00B63714">
        <w:rPr>
          <w:rFonts w:asciiTheme="minorHAnsi" w:hAnsiTheme="minorHAnsi" w:cstheme="minorHAnsi"/>
          <w:i/>
          <w:iCs/>
          <w:sz w:val="22"/>
          <w:szCs w:val="22"/>
          <w:lang w:val="lv-LV"/>
        </w:rPr>
        <w:t xml:space="preserve">LUCAS </w:t>
      </w:r>
      <w:r w:rsidRPr="00B63714">
        <w:rPr>
          <w:rFonts w:asciiTheme="minorHAnsi" w:hAnsiTheme="minorHAnsi" w:cstheme="minorHAnsi"/>
          <w:sz w:val="22"/>
          <w:szCs w:val="22"/>
          <w:lang w:val="lv-LV"/>
        </w:rPr>
        <w:t xml:space="preserve">augsnes </w:t>
      </w:r>
      <w:proofErr w:type="spellStart"/>
      <w:r w:rsidRPr="00B63714">
        <w:rPr>
          <w:rFonts w:asciiTheme="minorHAnsi" w:hAnsiTheme="minorHAnsi" w:cstheme="minorHAnsi"/>
          <w:sz w:val="22"/>
          <w:szCs w:val="22"/>
          <w:lang w:val="lv-LV"/>
        </w:rPr>
        <w:t>apsekojums</w:t>
      </w:r>
      <w:proofErr w:type="spellEnd"/>
      <w:r w:rsidRPr="00B63714">
        <w:rPr>
          <w:rFonts w:asciiTheme="minorHAnsi" w:hAnsiTheme="minorHAnsi" w:cstheme="minorHAnsi"/>
          <w:sz w:val="22"/>
          <w:szCs w:val="22"/>
          <w:lang w:val="lv-LV"/>
        </w:rPr>
        <w:t xml:space="preserve"> un </w:t>
      </w:r>
      <w:proofErr w:type="spellStart"/>
      <w:r w:rsidRPr="00B63714">
        <w:rPr>
          <w:rFonts w:asciiTheme="minorHAnsi" w:hAnsiTheme="minorHAnsi" w:cstheme="minorHAnsi"/>
          <w:sz w:val="22"/>
          <w:szCs w:val="22"/>
          <w:lang w:val="lv-LV"/>
        </w:rPr>
        <w:t>satel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tdati</w:t>
      </w:r>
      <w:proofErr w:type="spellEnd"/>
      <w:r w:rsidRPr="00B63714">
        <w:rPr>
          <w:rFonts w:asciiTheme="minorHAnsi" w:hAnsiTheme="minorHAnsi" w:cstheme="minorHAnsi"/>
          <w:sz w:val="22"/>
          <w:szCs w:val="22"/>
          <w:lang w:val="lv-LV"/>
        </w:rPr>
        <w:t>, EK nov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s, 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tiek sasniegti izvirz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tie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i. Ir svar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gi atv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l</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 xml:space="preserve">t pietiekami daudz laika </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o monitoringa satvaru izveidei, rezult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tu ieg</w:t>
      </w:r>
      <w:r w:rsidR="00037C22">
        <w:rPr>
          <w:rFonts w:asciiTheme="minorHAnsi" w:hAnsiTheme="minorHAnsi" w:cstheme="minorHAnsi"/>
          <w:sz w:val="22"/>
          <w:szCs w:val="22"/>
          <w:lang w:val="lv-LV"/>
        </w:rPr>
        <w:t>ūš</w:t>
      </w:r>
      <w:r w:rsidRPr="00B63714">
        <w:rPr>
          <w:rFonts w:asciiTheme="minorHAnsi" w:hAnsiTheme="minorHAnsi" w:cstheme="minorHAnsi"/>
          <w:sz w:val="22"/>
          <w:szCs w:val="22"/>
          <w:lang w:val="lv-LV"/>
        </w:rPr>
        <w:t>anai, pas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kumu ievie</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anai un 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c tam — g</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t rezult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tus. </w:t>
      </w:r>
    </w:p>
    <w:p w14:paraId="74D841CD" w14:textId="383319FF" w:rsidR="00413210" w:rsidRPr="00B63714" w:rsidRDefault="00413210" w:rsidP="007F2B10">
      <w:pPr>
        <w:pStyle w:val="NormalWeb"/>
        <w:adjustRightInd w:val="0"/>
        <w:snapToGrid w:val="0"/>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Ties</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 akt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w:t>
      </w:r>
      <w:r w:rsidRPr="00B63714">
        <w:rPr>
          <w:rFonts w:asciiTheme="minorHAnsi" w:hAnsiTheme="minorHAnsi" w:cstheme="minorHAnsi"/>
          <w:b/>
          <w:bCs/>
          <w:i/>
          <w:iCs/>
          <w:sz w:val="22"/>
          <w:szCs w:val="22"/>
          <w:lang w:val="lv-LV"/>
        </w:rPr>
        <w:t>ierosin</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ts pie</w:t>
      </w:r>
      <w:r w:rsidR="00037C22">
        <w:rPr>
          <w:rFonts w:asciiTheme="minorHAnsi" w:hAnsiTheme="minorHAnsi" w:cstheme="minorHAnsi"/>
          <w:b/>
          <w:bCs/>
          <w:i/>
          <w:iCs/>
          <w:sz w:val="22"/>
          <w:szCs w:val="22"/>
          <w:lang w:val="lv-LV"/>
        </w:rPr>
        <w:t>ņ</w:t>
      </w:r>
      <w:r w:rsidRPr="00B63714">
        <w:rPr>
          <w:rFonts w:asciiTheme="minorHAnsi" w:hAnsiTheme="minorHAnsi" w:cstheme="minorHAnsi"/>
          <w:b/>
          <w:bCs/>
          <w:i/>
          <w:iCs/>
          <w:sz w:val="22"/>
          <w:szCs w:val="22"/>
          <w:lang w:val="lv-LV"/>
        </w:rPr>
        <w:t>emt pak</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penisku un sam</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r</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gu pieeju</w:t>
      </w:r>
      <w:r w:rsidRPr="00B63714">
        <w:rPr>
          <w:rFonts w:asciiTheme="minorHAnsi" w:hAnsiTheme="minorHAnsi" w:cstheme="minorHAnsi"/>
          <w:sz w:val="22"/>
          <w:szCs w:val="22"/>
          <w:lang w:val="lv-LV"/>
        </w:rPr>
        <w:t>, lai dal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bvalst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m b</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tu pietiekami daudz laika izveidot savu 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rvald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sist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mu, ieviest augsnes monitoringa sist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mu, nov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 augsnes vesel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 un 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kt piem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rot pas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kumus, kas saist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ti ar ilgtsp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gu augsnes apsaimnieko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anu. </w:t>
      </w:r>
    </w:p>
    <w:p w14:paraId="661F9200" w14:textId="742E46C2" w:rsidR="003A6330" w:rsidRPr="00B63714" w:rsidRDefault="0009061A" w:rsidP="003D27F8">
      <w:pPr>
        <w:pStyle w:val="Heading2"/>
        <w:rPr>
          <w:rFonts w:asciiTheme="minorHAnsi" w:eastAsia="Times New Roman" w:hAnsiTheme="minorHAnsi" w:cstheme="minorHAnsi"/>
          <w:lang w:val="lv-LV"/>
        </w:rPr>
      </w:pPr>
      <w:bookmarkStart w:id="16" w:name="_Toc180263096"/>
      <w:r w:rsidRPr="00B63714">
        <w:rPr>
          <w:rFonts w:asciiTheme="minorHAnsi" w:eastAsia="Times New Roman" w:hAnsiTheme="minorHAnsi" w:cstheme="minorHAnsi"/>
          <w:lang w:val="lv-LV"/>
        </w:rPr>
        <w:lastRenderedPageBreak/>
        <w:t>Kopējā l</w:t>
      </w:r>
      <w:r w:rsidR="003D27F8" w:rsidRPr="00B63714">
        <w:rPr>
          <w:rFonts w:asciiTheme="minorHAnsi" w:eastAsia="Times New Roman" w:hAnsiTheme="minorHAnsi" w:cstheme="minorHAnsi"/>
          <w:lang w:val="lv-LV"/>
        </w:rPr>
        <w:t>auksaimniecības politika</w:t>
      </w:r>
      <w:r w:rsidRPr="00B63714">
        <w:rPr>
          <w:rFonts w:asciiTheme="minorHAnsi" w:eastAsia="Times New Roman" w:hAnsiTheme="minorHAnsi" w:cstheme="minorHAnsi"/>
          <w:lang w:val="lv-LV"/>
        </w:rPr>
        <w:t xml:space="preserve"> 2023. – 2027.</w:t>
      </w:r>
      <w:r w:rsidR="000D16B3" w:rsidRPr="00B63714">
        <w:rPr>
          <w:rFonts w:asciiTheme="minorHAnsi" w:eastAsia="Times New Roman" w:hAnsiTheme="minorHAnsi" w:cstheme="minorHAnsi"/>
          <w:lang w:val="lv-LV"/>
        </w:rPr>
        <w:t xml:space="preserve"> gadam</w:t>
      </w:r>
      <w:bookmarkEnd w:id="16"/>
    </w:p>
    <w:p w14:paraId="6B9853E4" w14:textId="162A6F3F" w:rsidR="00D12EE4" w:rsidRPr="00B63714" w:rsidRDefault="00F93E6C" w:rsidP="00D12EE4">
      <w:pPr>
        <w:pBdr>
          <w:top w:val="nil"/>
          <w:left w:val="nil"/>
          <w:bottom w:val="nil"/>
          <w:right w:val="nil"/>
          <w:between w:val="nil"/>
        </w:pBdr>
        <w:adjustRightInd w:val="0"/>
        <w:snapToGrid w:val="0"/>
        <w:spacing w:before="120" w:after="120"/>
        <w:ind w:firstLine="426"/>
        <w:jc w:val="both"/>
        <w:rPr>
          <w:rFonts w:asciiTheme="minorHAnsi" w:eastAsia="Garamond" w:hAnsiTheme="minorHAnsi" w:cstheme="minorHAnsi"/>
          <w:color w:val="000000"/>
          <w:sz w:val="22"/>
          <w:szCs w:val="22"/>
          <w:lang w:val="lv-LV"/>
        </w:rPr>
      </w:pPr>
      <w:r w:rsidRPr="00B63714">
        <w:rPr>
          <w:rFonts w:asciiTheme="minorHAnsi" w:hAnsiTheme="minorHAnsi" w:cstheme="minorHAnsi"/>
          <w:sz w:val="22"/>
          <w:szCs w:val="22"/>
          <w:lang w:val="lv-LV"/>
        </w:rPr>
        <w:t>E</w:t>
      </w:r>
      <w:r w:rsidR="00995BED" w:rsidRPr="00B63714">
        <w:rPr>
          <w:rFonts w:asciiTheme="minorHAnsi" w:hAnsiTheme="minorHAnsi" w:cstheme="minorHAnsi"/>
          <w:sz w:val="22"/>
          <w:szCs w:val="22"/>
          <w:lang w:val="lv-LV"/>
        </w:rPr>
        <w:t>S</w:t>
      </w:r>
      <w:r w:rsidRPr="00B63714">
        <w:rPr>
          <w:rFonts w:asciiTheme="minorHAnsi" w:hAnsiTheme="minorHAnsi" w:cstheme="minorHAnsi"/>
          <w:sz w:val="22"/>
          <w:szCs w:val="22"/>
          <w:lang w:val="lv-LV"/>
        </w:rPr>
        <w:t>, t</w:t>
      </w:r>
      <w:r w:rsidR="00995BED" w:rsidRPr="00B63714">
        <w:rPr>
          <w:rFonts w:asciiTheme="minorHAnsi" w:hAnsiTheme="minorHAnsi" w:cstheme="minorHAnsi"/>
          <w:sz w:val="22"/>
          <w:szCs w:val="22"/>
          <w:lang w:val="lv-LV"/>
        </w:rPr>
        <w:t>.sk.</w:t>
      </w:r>
      <w:r w:rsidRPr="00B63714">
        <w:rPr>
          <w:rFonts w:asciiTheme="minorHAnsi" w:hAnsiTheme="minorHAnsi" w:cstheme="minorHAnsi"/>
          <w:sz w:val="22"/>
          <w:szCs w:val="22"/>
          <w:lang w:val="lv-LV"/>
        </w:rPr>
        <w:t xml:space="preserve"> </w:t>
      </w:r>
      <w:r w:rsidR="00354588" w:rsidRPr="00B63714">
        <w:rPr>
          <w:rFonts w:asciiTheme="minorHAnsi" w:hAnsiTheme="minorHAnsi" w:cstheme="minorHAnsi"/>
          <w:sz w:val="22"/>
          <w:szCs w:val="22"/>
          <w:lang w:val="lv-LV"/>
        </w:rPr>
        <w:t>Latvijā</w:t>
      </w:r>
      <w:r w:rsidR="00995BED" w:rsidRPr="00B63714">
        <w:rPr>
          <w:rFonts w:asciiTheme="minorHAnsi" w:hAnsiTheme="minorHAnsi" w:cstheme="minorHAnsi"/>
          <w:sz w:val="22"/>
          <w:szCs w:val="22"/>
          <w:lang w:val="lv-LV"/>
        </w:rPr>
        <w:t>,</w:t>
      </w:r>
      <w:r w:rsidRPr="00B63714">
        <w:rPr>
          <w:rFonts w:asciiTheme="minorHAnsi" w:hAnsiTheme="minorHAnsi" w:cstheme="minorHAnsi"/>
          <w:sz w:val="22"/>
          <w:szCs w:val="22"/>
          <w:lang w:val="lv-LV"/>
        </w:rPr>
        <w:t xml:space="preserve"> tiek īstenota </w:t>
      </w:r>
      <w:r w:rsidRPr="00B63714">
        <w:rPr>
          <w:rFonts w:asciiTheme="minorHAnsi" w:hAnsiTheme="minorHAnsi" w:cstheme="minorHAnsi"/>
          <w:b/>
          <w:bCs/>
          <w:i/>
          <w:iCs/>
          <w:sz w:val="22"/>
          <w:szCs w:val="22"/>
          <w:lang w:val="lv-LV"/>
        </w:rPr>
        <w:t>Kopējā lauksaimniec</w:t>
      </w:r>
      <w:r w:rsidR="00037C22">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bas politika</w:t>
      </w:r>
      <w:r w:rsidR="00D12EE4" w:rsidRPr="00B63714">
        <w:rPr>
          <w:rFonts w:asciiTheme="minorHAnsi" w:hAnsiTheme="minorHAnsi" w:cstheme="minorHAnsi"/>
          <w:b/>
          <w:bCs/>
          <w:i/>
          <w:iCs/>
          <w:sz w:val="22"/>
          <w:szCs w:val="22"/>
          <w:lang w:val="lv-LV"/>
        </w:rPr>
        <w:t xml:space="preserve"> (KLP)</w:t>
      </w:r>
      <w:r w:rsidRPr="00B63714">
        <w:rPr>
          <w:rFonts w:asciiTheme="minorHAnsi" w:hAnsiTheme="minorHAnsi" w:cstheme="minorHAnsi"/>
          <w:sz w:val="22"/>
          <w:szCs w:val="22"/>
          <w:lang w:val="lv-LV"/>
        </w:rPr>
        <w:t xml:space="preserve">. </w:t>
      </w:r>
      <w:r w:rsidRPr="00B63714">
        <w:rPr>
          <w:rFonts w:asciiTheme="minorHAnsi" w:eastAsia="Garamond" w:hAnsiTheme="minorHAnsi" w:cstheme="minorHAnsi"/>
          <w:color w:val="000000"/>
          <w:sz w:val="22"/>
          <w:szCs w:val="22"/>
          <w:lang w:val="lv-LV"/>
        </w:rPr>
        <w:t>Līgum</w:t>
      </w:r>
      <w:r w:rsidR="00995BED" w:rsidRPr="00B63714">
        <w:rPr>
          <w:rFonts w:asciiTheme="minorHAnsi" w:eastAsia="Garamond" w:hAnsiTheme="minorHAnsi" w:cstheme="minorHAnsi"/>
          <w:color w:val="000000"/>
          <w:sz w:val="22"/>
          <w:szCs w:val="22"/>
          <w:lang w:val="lv-LV"/>
        </w:rPr>
        <w:t>ā par ES darbību</w:t>
      </w:r>
      <w:r w:rsidR="00681709" w:rsidRPr="00B63714">
        <w:rPr>
          <w:rStyle w:val="FootnoteReference"/>
          <w:rFonts w:asciiTheme="minorHAnsi" w:eastAsia="Garamond" w:hAnsiTheme="minorHAnsi" w:cstheme="minorHAnsi"/>
          <w:color w:val="000000"/>
          <w:sz w:val="22"/>
          <w:szCs w:val="22"/>
          <w:lang w:val="lv-LV"/>
        </w:rPr>
        <w:footnoteReference w:id="34"/>
      </w:r>
      <w:r w:rsidRPr="00B63714">
        <w:rPr>
          <w:rFonts w:asciiTheme="minorHAnsi" w:eastAsia="Garamond" w:hAnsiTheme="minorHAnsi" w:cstheme="minorHAnsi"/>
          <w:color w:val="000000"/>
          <w:sz w:val="22"/>
          <w:szCs w:val="22"/>
          <w:lang w:val="lv-LV"/>
        </w:rPr>
        <w:t xml:space="preserve"> noteikts, ka Savienība nosaka un īsteno kopīgu lauksaimniecības un zivsaimniecības politiku</w:t>
      </w:r>
      <w:r w:rsidR="00995BED" w:rsidRPr="00B63714">
        <w:rPr>
          <w:rFonts w:asciiTheme="minorHAnsi" w:eastAsia="Garamond" w:hAnsiTheme="minorHAnsi" w:cstheme="minorHAnsi"/>
          <w:color w:val="000000"/>
          <w:sz w:val="22"/>
          <w:szCs w:val="22"/>
          <w:lang w:val="lv-LV"/>
        </w:rPr>
        <w:t xml:space="preserve"> un</w:t>
      </w:r>
      <w:r w:rsidRPr="00B63714">
        <w:rPr>
          <w:rFonts w:asciiTheme="minorHAnsi" w:eastAsia="Garamond" w:hAnsiTheme="minorHAnsi" w:cstheme="minorHAnsi"/>
          <w:color w:val="000000"/>
          <w:sz w:val="22"/>
          <w:szCs w:val="22"/>
          <w:lang w:val="lv-LV"/>
        </w:rPr>
        <w:t xml:space="preserve">, ka </w:t>
      </w:r>
      <w:r w:rsidRPr="00B63714">
        <w:rPr>
          <w:rFonts w:asciiTheme="minorHAnsi" w:eastAsia="Garamond" w:hAnsiTheme="minorHAnsi" w:cstheme="minorHAnsi"/>
          <w:b/>
          <w:bCs/>
          <w:i/>
          <w:iCs/>
          <w:color w:val="000000"/>
          <w:sz w:val="22"/>
          <w:szCs w:val="22"/>
          <w:lang w:val="lv-LV"/>
        </w:rPr>
        <w:t xml:space="preserve">KLP mērķi </w:t>
      </w:r>
      <w:r w:rsidRPr="00B63714">
        <w:rPr>
          <w:rFonts w:asciiTheme="minorHAnsi" w:eastAsia="Garamond" w:hAnsiTheme="minorHAnsi" w:cstheme="minorHAnsi"/>
          <w:color w:val="000000"/>
          <w:sz w:val="22"/>
          <w:szCs w:val="22"/>
          <w:lang w:val="lv-LV"/>
        </w:rPr>
        <w:t xml:space="preserve">ir: </w:t>
      </w:r>
      <w:r w:rsidR="00D12EE4" w:rsidRPr="00B63714">
        <w:rPr>
          <w:rFonts w:asciiTheme="minorHAnsi" w:eastAsia="Garamond" w:hAnsiTheme="minorHAnsi" w:cstheme="minorHAnsi"/>
          <w:color w:val="000000"/>
          <w:sz w:val="22"/>
          <w:szCs w:val="22"/>
          <w:lang w:val="lv-LV"/>
        </w:rPr>
        <w:t>(1</w:t>
      </w:r>
      <w:r w:rsidRPr="00B63714">
        <w:rPr>
          <w:rFonts w:asciiTheme="minorHAnsi" w:eastAsia="Garamond" w:hAnsiTheme="minorHAnsi" w:cstheme="minorHAnsi"/>
          <w:color w:val="000000"/>
          <w:sz w:val="22"/>
          <w:szCs w:val="22"/>
          <w:lang w:val="lv-LV"/>
        </w:rPr>
        <w:t>) celt lauksaimniecības ražīgumu, veicinot tehnikas attīstību un panākot lauksaimniecības ražošanas racionālu attīstību un ražošanas faktoru, jo īpaši darbaspēka, optimālu izmantojumu</w:t>
      </w:r>
      <w:r w:rsidR="00D12EE4" w:rsidRPr="00B63714">
        <w:rPr>
          <w:rFonts w:asciiTheme="minorHAnsi" w:eastAsia="Garamond" w:hAnsiTheme="minorHAnsi" w:cstheme="minorHAnsi"/>
          <w:color w:val="000000"/>
          <w:sz w:val="22"/>
          <w:szCs w:val="22"/>
          <w:lang w:val="lv-LV"/>
        </w:rPr>
        <w:t>,</w:t>
      </w:r>
      <w:r w:rsidRPr="00B63714">
        <w:rPr>
          <w:rFonts w:asciiTheme="minorHAnsi" w:eastAsia="Garamond" w:hAnsiTheme="minorHAnsi" w:cstheme="minorHAnsi"/>
          <w:color w:val="000000"/>
          <w:sz w:val="22"/>
          <w:szCs w:val="22"/>
          <w:lang w:val="lv-LV"/>
        </w:rPr>
        <w:t xml:space="preserve"> </w:t>
      </w:r>
      <w:r w:rsidR="00D12EE4" w:rsidRPr="00B63714">
        <w:rPr>
          <w:rFonts w:asciiTheme="minorHAnsi" w:eastAsia="Garamond" w:hAnsiTheme="minorHAnsi" w:cstheme="minorHAnsi"/>
          <w:color w:val="000000"/>
          <w:sz w:val="22"/>
          <w:szCs w:val="22"/>
          <w:lang w:val="lv-LV"/>
        </w:rPr>
        <w:t>(2</w:t>
      </w:r>
      <w:r w:rsidRPr="00B63714">
        <w:rPr>
          <w:rFonts w:asciiTheme="minorHAnsi" w:eastAsia="Garamond" w:hAnsiTheme="minorHAnsi" w:cstheme="minorHAnsi"/>
          <w:color w:val="000000"/>
          <w:sz w:val="22"/>
          <w:szCs w:val="22"/>
          <w:lang w:val="lv-LV"/>
        </w:rPr>
        <w:t>) šādi panākt pietiekami augstu dzīves līmeni lauku iedzīvotājiem, jo īpaši palielinot lauksaimniecībā nodarbināto personu individuālos ienākumus</w:t>
      </w:r>
      <w:r w:rsidR="00D12EE4" w:rsidRPr="00B63714">
        <w:rPr>
          <w:rFonts w:asciiTheme="minorHAnsi" w:eastAsia="Garamond" w:hAnsiTheme="minorHAnsi" w:cstheme="minorHAnsi"/>
          <w:color w:val="000000"/>
          <w:sz w:val="22"/>
          <w:szCs w:val="22"/>
          <w:lang w:val="lv-LV"/>
        </w:rPr>
        <w:t>,</w:t>
      </w:r>
      <w:r w:rsidRPr="00B63714">
        <w:rPr>
          <w:rFonts w:asciiTheme="minorHAnsi" w:eastAsia="Garamond" w:hAnsiTheme="minorHAnsi" w:cstheme="minorHAnsi"/>
          <w:color w:val="000000"/>
          <w:sz w:val="22"/>
          <w:szCs w:val="22"/>
          <w:lang w:val="lv-LV"/>
        </w:rPr>
        <w:t xml:space="preserve"> </w:t>
      </w:r>
      <w:r w:rsidR="00D12EE4" w:rsidRPr="00B63714">
        <w:rPr>
          <w:rFonts w:asciiTheme="minorHAnsi" w:eastAsia="Garamond" w:hAnsiTheme="minorHAnsi" w:cstheme="minorHAnsi"/>
          <w:color w:val="000000"/>
          <w:sz w:val="22"/>
          <w:szCs w:val="22"/>
          <w:lang w:val="lv-LV"/>
        </w:rPr>
        <w:t>(3</w:t>
      </w:r>
      <w:r w:rsidRPr="00B63714">
        <w:rPr>
          <w:rFonts w:asciiTheme="minorHAnsi" w:eastAsia="Garamond" w:hAnsiTheme="minorHAnsi" w:cstheme="minorHAnsi"/>
          <w:color w:val="000000"/>
          <w:sz w:val="22"/>
          <w:szCs w:val="22"/>
          <w:lang w:val="lv-LV"/>
        </w:rPr>
        <w:t>) stabilizēt tirgus</w:t>
      </w:r>
      <w:r w:rsidR="00D12EE4" w:rsidRPr="00B63714">
        <w:rPr>
          <w:rFonts w:asciiTheme="minorHAnsi" w:eastAsia="Garamond" w:hAnsiTheme="minorHAnsi" w:cstheme="minorHAnsi"/>
          <w:color w:val="000000"/>
          <w:sz w:val="22"/>
          <w:szCs w:val="22"/>
          <w:lang w:val="lv-LV"/>
        </w:rPr>
        <w:t>,</w:t>
      </w:r>
      <w:r w:rsidRPr="00B63714">
        <w:rPr>
          <w:rFonts w:asciiTheme="minorHAnsi" w:eastAsia="Garamond" w:hAnsiTheme="minorHAnsi" w:cstheme="minorHAnsi"/>
          <w:color w:val="000000"/>
          <w:sz w:val="22"/>
          <w:szCs w:val="22"/>
          <w:lang w:val="lv-LV"/>
        </w:rPr>
        <w:t xml:space="preserve"> </w:t>
      </w:r>
      <w:r w:rsidR="00D12EE4" w:rsidRPr="00B63714">
        <w:rPr>
          <w:rFonts w:asciiTheme="minorHAnsi" w:eastAsia="Garamond" w:hAnsiTheme="minorHAnsi" w:cstheme="minorHAnsi"/>
          <w:color w:val="000000"/>
          <w:sz w:val="22"/>
          <w:szCs w:val="22"/>
          <w:lang w:val="lv-LV"/>
        </w:rPr>
        <w:t>(4</w:t>
      </w:r>
      <w:r w:rsidRPr="00B63714">
        <w:rPr>
          <w:rFonts w:asciiTheme="minorHAnsi" w:eastAsia="Garamond" w:hAnsiTheme="minorHAnsi" w:cstheme="minorHAnsi"/>
          <w:color w:val="000000"/>
          <w:sz w:val="22"/>
          <w:szCs w:val="22"/>
          <w:lang w:val="lv-LV"/>
        </w:rPr>
        <w:t>) nodrošināt piedāvāto produktu pieejamību tirgū</w:t>
      </w:r>
      <w:r w:rsidR="00D12EE4" w:rsidRPr="00B63714">
        <w:rPr>
          <w:rFonts w:asciiTheme="minorHAnsi" w:eastAsia="Garamond" w:hAnsiTheme="minorHAnsi" w:cstheme="minorHAnsi"/>
          <w:color w:val="000000"/>
          <w:sz w:val="22"/>
          <w:szCs w:val="22"/>
          <w:lang w:val="lv-LV"/>
        </w:rPr>
        <w:t>,</w:t>
      </w:r>
      <w:r w:rsidRPr="00B63714">
        <w:rPr>
          <w:rFonts w:asciiTheme="minorHAnsi" w:eastAsia="Garamond" w:hAnsiTheme="minorHAnsi" w:cstheme="minorHAnsi"/>
          <w:color w:val="000000"/>
          <w:sz w:val="22"/>
          <w:szCs w:val="22"/>
          <w:lang w:val="lv-LV"/>
        </w:rPr>
        <w:t xml:space="preserve"> </w:t>
      </w:r>
      <w:r w:rsidR="00D12EE4" w:rsidRPr="00B63714">
        <w:rPr>
          <w:rFonts w:asciiTheme="minorHAnsi" w:eastAsia="Garamond" w:hAnsiTheme="minorHAnsi" w:cstheme="minorHAnsi"/>
          <w:color w:val="000000"/>
          <w:sz w:val="22"/>
          <w:szCs w:val="22"/>
          <w:lang w:val="lv-LV"/>
        </w:rPr>
        <w:t>(5</w:t>
      </w:r>
      <w:r w:rsidRPr="00B63714">
        <w:rPr>
          <w:rFonts w:asciiTheme="minorHAnsi" w:eastAsia="Garamond" w:hAnsiTheme="minorHAnsi" w:cstheme="minorHAnsi"/>
          <w:color w:val="000000"/>
          <w:sz w:val="22"/>
          <w:szCs w:val="22"/>
          <w:lang w:val="lv-LV"/>
        </w:rPr>
        <w:t>) panākt, ka patērētāji piedāvātos produktus saņem par samērīgām cenām.</w:t>
      </w:r>
    </w:p>
    <w:p w14:paraId="0813CC70" w14:textId="6D5233A9" w:rsidR="00F93E6C" w:rsidRPr="00B63714" w:rsidRDefault="00F93E6C" w:rsidP="005212E0">
      <w:pPr>
        <w:pBdr>
          <w:top w:val="nil"/>
          <w:left w:val="nil"/>
          <w:bottom w:val="nil"/>
          <w:right w:val="nil"/>
          <w:between w:val="nil"/>
        </w:pBdr>
        <w:adjustRightInd w:val="0"/>
        <w:snapToGrid w:val="0"/>
        <w:spacing w:before="120" w:after="120"/>
        <w:ind w:firstLine="426"/>
        <w:jc w:val="both"/>
        <w:rPr>
          <w:rFonts w:asciiTheme="minorHAnsi" w:eastAsia="Garamond" w:hAnsiTheme="minorHAnsi" w:cstheme="minorHAnsi"/>
          <w:color w:val="000000"/>
          <w:sz w:val="22"/>
          <w:szCs w:val="22"/>
          <w:lang w:val="lv-LV"/>
        </w:rPr>
      </w:pPr>
      <w:r w:rsidRPr="00B63714">
        <w:rPr>
          <w:rFonts w:asciiTheme="minorHAnsi" w:eastAsia="Garamond" w:hAnsiTheme="minorHAnsi" w:cstheme="minorHAnsi"/>
          <w:color w:val="000000"/>
          <w:sz w:val="22"/>
          <w:szCs w:val="22"/>
          <w:lang w:val="lv-LV"/>
        </w:rPr>
        <w:t>KLP tiek finansēta ES līmenī par ES budžeta līdzekļiem. Ņemot vērā faktu, ka lauksaimniecības politika tiek izstrādāt</w:t>
      </w:r>
      <w:r w:rsidR="00995BED" w:rsidRPr="00B63714">
        <w:rPr>
          <w:rFonts w:asciiTheme="minorHAnsi" w:eastAsia="Garamond" w:hAnsiTheme="minorHAnsi" w:cstheme="minorHAnsi"/>
          <w:color w:val="000000"/>
          <w:sz w:val="22"/>
          <w:szCs w:val="22"/>
          <w:lang w:val="lv-LV"/>
        </w:rPr>
        <w:t>a</w:t>
      </w:r>
      <w:r w:rsidRPr="00B63714">
        <w:rPr>
          <w:rFonts w:asciiTheme="minorHAnsi" w:eastAsia="Garamond" w:hAnsiTheme="minorHAnsi" w:cstheme="minorHAnsi"/>
          <w:color w:val="000000"/>
          <w:sz w:val="22"/>
          <w:szCs w:val="22"/>
          <w:lang w:val="lv-LV"/>
        </w:rPr>
        <w:t xml:space="preserve"> centralizēti ES, </w:t>
      </w:r>
      <w:r w:rsidRPr="00B63714">
        <w:rPr>
          <w:rFonts w:asciiTheme="minorHAnsi" w:eastAsia="Garamond" w:hAnsiTheme="minorHAnsi" w:cstheme="minorHAnsi"/>
          <w:b/>
          <w:bCs/>
          <w:i/>
          <w:iCs/>
          <w:color w:val="000000"/>
          <w:sz w:val="22"/>
          <w:szCs w:val="22"/>
          <w:lang w:val="lv-LV"/>
        </w:rPr>
        <w:t>Latvijai ir ierobežot</w:t>
      </w:r>
      <w:r w:rsidR="00D12EE4" w:rsidRPr="00B63714">
        <w:rPr>
          <w:rFonts w:asciiTheme="minorHAnsi" w:eastAsia="Garamond" w:hAnsiTheme="minorHAnsi" w:cstheme="minorHAnsi"/>
          <w:b/>
          <w:bCs/>
          <w:i/>
          <w:iCs/>
          <w:color w:val="000000"/>
          <w:sz w:val="22"/>
          <w:szCs w:val="22"/>
          <w:lang w:val="lv-LV"/>
        </w:rPr>
        <w:t>as</w:t>
      </w:r>
      <w:r w:rsidRPr="00B63714">
        <w:rPr>
          <w:rFonts w:asciiTheme="minorHAnsi" w:eastAsia="Garamond" w:hAnsiTheme="minorHAnsi" w:cstheme="minorHAnsi"/>
          <w:b/>
          <w:bCs/>
          <w:i/>
          <w:iCs/>
          <w:color w:val="000000"/>
          <w:sz w:val="22"/>
          <w:szCs w:val="22"/>
          <w:lang w:val="lv-LV"/>
        </w:rPr>
        <w:t xml:space="preserve"> </w:t>
      </w:r>
      <w:r w:rsidR="00D12EE4" w:rsidRPr="00B63714">
        <w:rPr>
          <w:rFonts w:asciiTheme="minorHAnsi" w:eastAsia="Garamond" w:hAnsiTheme="minorHAnsi" w:cstheme="minorHAnsi"/>
          <w:b/>
          <w:bCs/>
          <w:i/>
          <w:iCs/>
          <w:color w:val="000000"/>
          <w:sz w:val="22"/>
          <w:szCs w:val="22"/>
          <w:lang w:val="lv-LV"/>
        </w:rPr>
        <w:t>iespējas</w:t>
      </w:r>
      <w:r w:rsidRPr="00B63714">
        <w:rPr>
          <w:rFonts w:asciiTheme="minorHAnsi" w:eastAsia="Garamond" w:hAnsiTheme="minorHAnsi" w:cstheme="minorHAnsi"/>
          <w:b/>
          <w:bCs/>
          <w:i/>
          <w:iCs/>
          <w:color w:val="000000"/>
          <w:sz w:val="22"/>
          <w:szCs w:val="22"/>
          <w:lang w:val="lv-LV"/>
        </w:rPr>
        <w:t xml:space="preserve"> lauksaimniecības politikas mērķu un uzdevumu noteikšanā</w:t>
      </w:r>
      <w:r w:rsidRPr="00B63714">
        <w:rPr>
          <w:rFonts w:asciiTheme="minorHAnsi" w:eastAsia="Garamond" w:hAnsiTheme="minorHAnsi" w:cstheme="minorHAnsi"/>
          <w:color w:val="000000"/>
          <w:sz w:val="22"/>
          <w:szCs w:val="22"/>
          <w:lang w:val="lv-LV"/>
        </w:rPr>
        <w:t>. Ņemot vērā, E</w:t>
      </w:r>
      <w:r w:rsidR="009A3A3E">
        <w:rPr>
          <w:rFonts w:asciiTheme="minorHAnsi" w:eastAsia="Garamond" w:hAnsiTheme="minorHAnsi" w:cstheme="minorHAnsi"/>
          <w:color w:val="000000"/>
          <w:sz w:val="22"/>
          <w:szCs w:val="22"/>
          <w:lang w:val="lv-LV"/>
        </w:rPr>
        <w:t>S</w:t>
      </w:r>
      <w:r w:rsidRPr="00B63714">
        <w:rPr>
          <w:rFonts w:asciiTheme="minorHAnsi" w:eastAsia="Garamond" w:hAnsiTheme="minorHAnsi" w:cstheme="minorHAnsi"/>
          <w:color w:val="000000"/>
          <w:sz w:val="22"/>
          <w:szCs w:val="22"/>
          <w:lang w:val="lv-LV"/>
        </w:rPr>
        <w:t xml:space="preserve"> </w:t>
      </w:r>
      <w:r w:rsidR="00995BED" w:rsidRPr="00B63714">
        <w:rPr>
          <w:rFonts w:asciiTheme="minorHAnsi" w:eastAsia="Garamond" w:hAnsiTheme="minorHAnsi" w:cstheme="minorHAnsi"/>
          <w:color w:val="000000"/>
          <w:sz w:val="22"/>
          <w:szCs w:val="22"/>
          <w:lang w:val="lv-LV"/>
        </w:rPr>
        <w:t>z</w:t>
      </w:r>
      <w:r w:rsidRPr="00B63714">
        <w:rPr>
          <w:rFonts w:asciiTheme="minorHAnsi" w:eastAsia="Garamond" w:hAnsiTheme="minorHAnsi" w:cstheme="minorHAnsi"/>
          <w:color w:val="000000"/>
          <w:sz w:val="22"/>
          <w:szCs w:val="22"/>
          <w:lang w:val="lv-LV"/>
        </w:rPr>
        <w:t>aļ</w:t>
      </w:r>
      <w:r w:rsidR="00D12EE4" w:rsidRPr="00B63714">
        <w:rPr>
          <w:rFonts w:asciiTheme="minorHAnsi" w:eastAsia="Garamond" w:hAnsiTheme="minorHAnsi" w:cstheme="minorHAnsi"/>
          <w:color w:val="000000"/>
          <w:sz w:val="22"/>
          <w:szCs w:val="22"/>
          <w:lang w:val="lv-LV"/>
        </w:rPr>
        <w:t>ā</w:t>
      </w:r>
      <w:r w:rsidRPr="00B63714">
        <w:rPr>
          <w:rFonts w:asciiTheme="minorHAnsi" w:eastAsia="Garamond" w:hAnsiTheme="minorHAnsi" w:cstheme="minorHAnsi"/>
          <w:color w:val="000000"/>
          <w:sz w:val="22"/>
          <w:szCs w:val="22"/>
          <w:lang w:val="lv-LV"/>
        </w:rPr>
        <w:t xml:space="preserve"> kurs</w:t>
      </w:r>
      <w:r w:rsidR="00D12EE4" w:rsidRPr="00B63714">
        <w:rPr>
          <w:rFonts w:asciiTheme="minorHAnsi" w:eastAsia="Garamond" w:hAnsiTheme="minorHAnsi" w:cstheme="minorHAnsi"/>
          <w:color w:val="000000"/>
          <w:sz w:val="22"/>
          <w:szCs w:val="22"/>
          <w:lang w:val="lv-LV"/>
        </w:rPr>
        <w:t>a</w:t>
      </w:r>
      <w:r w:rsidRPr="00B63714">
        <w:rPr>
          <w:rFonts w:asciiTheme="minorHAnsi" w:eastAsia="Garamond" w:hAnsiTheme="minorHAnsi" w:cstheme="minorHAnsi"/>
          <w:color w:val="000000"/>
          <w:sz w:val="22"/>
          <w:szCs w:val="22"/>
          <w:lang w:val="lv-LV"/>
        </w:rPr>
        <w:t xml:space="preserve"> mērķi pārveidot ES par </w:t>
      </w:r>
      <w:proofErr w:type="spellStart"/>
      <w:r w:rsidRPr="00B63714">
        <w:rPr>
          <w:rFonts w:asciiTheme="minorHAnsi" w:eastAsia="Garamond" w:hAnsiTheme="minorHAnsi" w:cstheme="minorHAnsi"/>
          <w:color w:val="000000"/>
          <w:sz w:val="22"/>
          <w:szCs w:val="22"/>
          <w:lang w:val="lv-LV"/>
        </w:rPr>
        <w:t>klimatneitrālu</w:t>
      </w:r>
      <w:proofErr w:type="spellEnd"/>
      <w:r w:rsidRPr="00B63714">
        <w:rPr>
          <w:rFonts w:asciiTheme="minorHAnsi" w:eastAsia="Garamond" w:hAnsiTheme="minorHAnsi" w:cstheme="minorHAnsi"/>
          <w:color w:val="000000"/>
          <w:sz w:val="22"/>
          <w:szCs w:val="22"/>
          <w:lang w:val="lv-LV"/>
        </w:rPr>
        <w:t xml:space="preserve">, taisnīgu un pārticīgu sabiedrību, </w:t>
      </w:r>
      <w:proofErr w:type="spellStart"/>
      <w:r w:rsidRPr="00B63714">
        <w:rPr>
          <w:rFonts w:asciiTheme="minorHAnsi" w:eastAsia="Garamond" w:hAnsiTheme="minorHAnsi" w:cstheme="minorHAnsi"/>
          <w:color w:val="000000"/>
          <w:sz w:val="22"/>
          <w:szCs w:val="22"/>
          <w:lang w:val="lv-LV"/>
        </w:rPr>
        <w:t>resursefektīvu</w:t>
      </w:r>
      <w:proofErr w:type="spellEnd"/>
      <w:r w:rsidRPr="00B63714">
        <w:rPr>
          <w:rFonts w:asciiTheme="minorHAnsi" w:eastAsia="Garamond" w:hAnsiTheme="minorHAnsi" w:cstheme="minorHAnsi"/>
          <w:color w:val="000000"/>
          <w:sz w:val="22"/>
          <w:szCs w:val="22"/>
          <w:lang w:val="lv-LV"/>
        </w:rPr>
        <w:t xml:space="preserve"> un konkurētspējīgu ekonomiku, lauksaimniecības politikai ir lie</w:t>
      </w:r>
      <w:r w:rsidR="00D12EE4" w:rsidRPr="00B63714">
        <w:rPr>
          <w:rFonts w:asciiTheme="minorHAnsi" w:eastAsia="Garamond" w:hAnsiTheme="minorHAnsi" w:cstheme="minorHAnsi"/>
          <w:color w:val="000000"/>
          <w:sz w:val="22"/>
          <w:szCs w:val="22"/>
          <w:lang w:val="lv-LV"/>
        </w:rPr>
        <w:t>la</w:t>
      </w:r>
      <w:r w:rsidRPr="00B63714">
        <w:rPr>
          <w:rFonts w:asciiTheme="minorHAnsi" w:eastAsia="Garamond" w:hAnsiTheme="minorHAnsi" w:cstheme="minorHAnsi"/>
          <w:color w:val="000000"/>
          <w:sz w:val="22"/>
          <w:szCs w:val="22"/>
          <w:lang w:val="lv-LV"/>
        </w:rPr>
        <w:t xml:space="preserve"> nozīme š</w:t>
      </w:r>
      <w:r w:rsidR="00D12EE4" w:rsidRPr="00B63714">
        <w:rPr>
          <w:rFonts w:asciiTheme="minorHAnsi" w:eastAsia="Garamond" w:hAnsiTheme="minorHAnsi" w:cstheme="minorHAnsi"/>
          <w:color w:val="000000"/>
          <w:sz w:val="22"/>
          <w:szCs w:val="22"/>
          <w:lang w:val="lv-LV"/>
        </w:rPr>
        <w:t>ī mērķa</w:t>
      </w:r>
      <w:r w:rsidRPr="00B63714">
        <w:rPr>
          <w:rFonts w:asciiTheme="minorHAnsi" w:eastAsia="Garamond" w:hAnsiTheme="minorHAnsi" w:cstheme="minorHAnsi"/>
          <w:color w:val="000000"/>
          <w:sz w:val="22"/>
          <w:szCs w:val="22"/>
          <w:lang w:val="lv-LV"/>
        </w:rPr>
        <w:t xml:space="preserve"> sasniegšanā. Tiek paredzēts, ka aptuveni 40% no kopējā KLP budžeta tiks atvēlēti ar klimatu saistītām aktivitātēm</w:t>
      </w:r>
      <w:r w:rsidRPr="00B63714">
        <w:rPr>
          <w:rStyle w:val="FootnoteReference"/>
          <w:rFonts w:asciiTheme="minorHAnsi" w:eastAsia="Garamond" w:hAnsiTheme="minorHAnsi" w:cstheme="minorHAnsi"/>
          <w:color w:val="000000"/>
          <w:sz w:val="22"/>
          <w:szCs w:val="22"/>
          <w:lang w:val="lv-LV"/>
        </w:rPr>
        <w:footnoteReference w:id="35"/>
      </w:r>
      <w:r w:rsidRPr="00B63714">
        <w:rPr>
          <w:rFonts w:asciiTheme="minorHAnsi" w:eastAsia="Garamond" w:hAnsiTheme="minorHAnsi" w:cstheme="minorHAnsi"/>
          <w:color w:val="000000"/>
          <w:sz w:val="22"/>
          <w:szCs w:val="22"/>
          <w:lang w:val="lv-LV"/>
        </w:rPr>
        <w:t xml:space="preserve">. KLP stratēģiskajos plānos ir </w:t>
      </w:r>
      <w:r w:rsidR="00D12EE4" w:rsidRPr="00B63714">
        <w:rPr>
          <w:rFonts w:asciiTheme="minorHAnsi" w:eastAsia="Garamond" w:hAnsiTheme="minorHAnsi" w:cstheme="minorHAnsi"/>
          <w:color w:val="000000"/>
          <w:sz w:val="22"/>
          <w:szCs w:val="22"/>
          <w:lang w:val="lv-LV"/>
        </w:rPr>
        <w:t>izvirzīti</w:t>
      </w:r>
      <w:r w:rsidRPr="00B63714">
        <w:rPr>
          <w:rFonts w:asciiTheme="minorHAnsi" w:eastAsia="Garamond" w:hAnsiTheme="minorHAnsi" w:cstheme="minorHAnsi"/>
          <w:color w:val="000000"/>
          <w:sz w:val="22"/>
          <w:szCs w:val="22"/>
          <w:lang w:val="lv-LV"/>
        </w:rPr>
        <w:t xml:space="preserve"> </w:t>
      </w:r>
      <w:r w:rsidRPr="00B63714">
        <w:rPr>
          <w:rFonts w:asciiTheme="minorHAnsi" w:eastAsia="Garamond" w:hAnsiTheme="minorHAnsi" w:cstheme="minorHAnsi"/>
          <w:b/>
          <w:bCs/>
          <w:i/>
          <w:iCs/>
          <w:color w:val="000000"/>
          <w:sz w:val="22"/>
          <w:szCs w:val="22"/>
          <w:lang w:val="lv-LV"/>
        </w:rPr>
        <w:t>seši</w:t>
      </w:r>
      <w:r w:rsidR="00D12EE4" w:rsidRPr="00B63714">
        <w:rPr>
          <w:rFonts w:asciiTheme="minorHAnsi" w:eastAsia="Garamond" w:hAnsiTheme="minorHAnsi" w:cstheme="minorHAnsi"/>
          <w:b/>
          <w:bCs/>
          <w:i/>
          <w:iCs/>
          <w:color w:val="000000"/>
          <w:sz w:val="22"/>
          <w:szCs w:val="22"/>
          <w:lang w:val="lv-LV"/>
        </w:rPr>
        <w:t xml:space="preserve"> stratēģiskie</w:t>
      </w:r>
      <w:r w:rsidRPr="00B63714">
        <w:rPr>
          <w:rFonts w:asciiTheme="minorHAnsi" w:eastAsia="Garamond" w:hAnsiTheme="minorHAnsi" w:cstheme="minorHAnsi"/>
          <w:b/>
          <w:bCs/>
          <w:i/>
          <w:iCs/>
          <w:color w:val="000000"/>
          <w:sz w:val="22"/>
          <w:szCs w:val="22"/>
          <w:lang w:val="lv-LV"/>
        </w:rPr>
        <w:t xml:space="preserve"> mērķi ar kvantitatīviem rādītājiem</w:t>
      </w:r>
      <w:r w:rsidRPr="00B63714">
        <w:rPr>
          <w:rFonts w:asciiTheme="minorHAnsi" w:eastAsia="Garamond" w:hAnsiTheme="minorHAnsi" w:cstheme="minorHAnsi"/>
          <w:color w:val="000000"/>
          <w:sz w:val="22"/>
          <w:szCs w:val="22"/>
          <w:lang w:val="lv-LV"/>
        </w:rPr>
        <w:t xml:space="preserve">, kas nodrošina </w:t>
      </w:r>
      <w:r w:rsidR="00995BED" w:rsidRPr="00B63714">
        <w:rPr>
          <w:rFonts w:asciiTheme="minorHAnsi" w:eastAsia="Garamond" w:hAnsiTheme="minorHAnsi" w:cstheme="minorHAnsi"/>
          <w:color w:val="000000"/>
          <w:sz w:val="22"/>
          <w:szCs w:val="22"/>
          <w:lang w:val="lv-LV"/>
        </w:rPr>
        <w:t>ES z</w:t>
      </w:r>
      <w:r w:rsidRPr="00B63714">
        <w:rPr>
          <w:rFonts w:asciiTheme="minorHAnsi" w:eastAsia="Garamond" w:hAnsiTheme="minorHAnsi" w:cstheme="minorHAnsi"/>
          <w:color w:val="000000"/>
          <w:sz w:val="22"/>
          <w:szCs w:val="22"/>
          <w:lang w:val="lv-LV"/>
        </w:rPr>
        <w:t xml:space="preserve">aļā kursa </w:t>
      </w:r>
      <w:r w:rsidR="00995BED" w:rsidRPr="00B63714">
        <w:rPr>
          <w:rFonts w:asciiTheme="minorHAnsi" w:eastAsia="Garamond" w:hAnsiTheme="minorHAnsi" w:cstheme="minorHAnsi"/>
          <w:color w:val="000000"/>
          <w:sz w:val="22"/>
          <w:szCs w:val="22"/>
          <w:lang w:val="lv-LV"/>
        </w:rPr>
        <w:t xml:space="preserve">mērķu </w:t>
      </w:r>
      <w:r w:rsidRPr="00B63714">
        <w:rPr>
          <w:rFonts w:asciiTheme="minorHAnsi" w:eastAsia="Garamond" w:hAnsiTheme="minorHAnsi" w:cstheme="minorHAnsi"/>
          <w:color w:val="000000"/>
          <w:sz w:val="22"/>
          <w:szCs w:val="22"/>
          <w:lang w:val="lv-LV"/>
        </w:rPr>
        <w:t>izpildi: pesticīdu lietojums, antibakteriālu preparātu lietojums, plaša platjoslas tīkla pieeja lauku reģionos, bioloģiskās lauksaimniecības īpatsvars, daudzveidīgu ainavu īpatsvars un uzturvielu nodrošināšana.</w:t>
      </w:r>
    </w:p>
    <w:p w14:paraId="01195B54" w14:textId="0CFE0748" w:rsidR="00D12EE4" w:rsidRPr="00B63714" w:rsidRDefault="00D12EE4" w:rsidP="00851A1A">
      <w:pPr>
        <w:pStyle w:val="NormalWeb"/>
        <w:adjustRightInd w:val="0"/>
        <w:snapToGrid w:val="0"/>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eastAsia="Garamond" w:hAnsiTheme="minorHAnsi" w:cstheme="minorHAnsi"/>
          <w:color w:val="000000"/>
          <w:sz w:val="22"/>
          <w:szCs w:val="22"/>
          <w:lang w:val="lv-LV"/>
        </w:rPr>
        <w:t xml:space="preserve">Ar </w:t>
      </w:r>
      <w:r w:rsidR="002B337A" w:rsidRPr="00B63714">
        <w:rPr>
          <w:rFonts w:asciiTheme="minorHAnsi" w:eastAsia="Garamond" w:hAnsiTheme="minorHAnsi" w:cstheme="minorHAnsi"/>
          <w:color w:val="000000"/>
          <w:sz w:val="22"/>
          <w:szCs w:val="22"/>
          <w:lang w:val="lv-LV"/>
        </w:rPr>
        <w:t xml:space="preserve">EP 2021. gada regulu </w:t>
      </w:r>
      <w:r w:rsidR="002B337A" w:rsidRPr="00B63714">
        <w:rPr>
          <w:rFonts w:asciiTheme="minorHAnsi" w:hAnsiTheme="minorHAnsi" w:cstheme="minorHAnsi"/>
          <w:sz w:val="22"/>
          <w:szCs w:val="22"/>
          <w:lang w:val="lv-LV"/>
        </w:rPr>
        <w:t xml:space="preserve">izveido noteikumus </w:t>
      </w:r>
      <w:r w:rsidR="002B337A" w:rsidRPr="00B63714">
        <w:rPr>
          <w:rFonts w:asciiTheme="minorHAnsi" w:hAnsiTheme="minorHAnsi" w:cstheme="minorHAnsi"/>
          <w:b/>
          <w:bCs/>
          <w:i/>
          <w:iCs/>
          <w:sz w:val="22"/>
          <w:szCs w:val="22"/>
          <w:lang w:val="lv-LV"/>
        </w:rPr>
        <w:t>par atbalstu strat</w:t>
      </w:r>
      <w:r w:rsidR="00D9303F">
        <w:rPr>
          <w:rFonts w:asciiTheme="minorHAnsi" w:hAnsiTheme="minorHAnsi" w:cstheme="minorHAnsi"/>
          <w:b/>
          <w:bCs/>
          <w:i/>
          <w:iCs/>
          <w:sz w:val="22"/>
          <w:szCs w:val="22"/>
          <w:lang w:val="lv-LV"/>
        </w:rPr>
        <w:t>ē</w:t>
      </w:r>
      <w:r w:rsidR="00037C22">
        <w:rPr>
          <w:rFonts w:asciiTheme="minorHAnsi" w:hAnsiTheme="minorHAnsi" w:cstheme="minorHAnsi"/>
          <w:b/>
          <w:bCs/>
          <w:i/>
          <w:iCs/>
          <w:sz w:val="22"/>
          <w:szCs w:val="22"/>
          <w:lang w:val="lv-LV"/>
        </w:rPr>
        <w:t>ģ</w:t>
      </w:r>
      <w:r w:rsidR="002B337A" w:rsidRPr="00B63714">
        <w:rPr>
          <w:rFonts w:asciiTheme="minorHAnsi" w:hAnsiTheme="minorHAnsi" w:cstheme="minorHAnsi"/>
          <w:b/>
          <w:bCs/>
          <w:i/>
          <w:iCs/>
          <w:sz w:val="22"/>
          <w:szCs w:val="22"/>
          <w:lang w:val="lv-LV"/>
        </w:rPr>
        <w:t>iskajiem pl</w:t>
      </w:r>
      <w:r w:rsidR="00D9303F">
        <w:rPr>
          <w:rFonts w:asciiTheme="minorHAnsi" w:hAnsiTheme="minorHAnsi" w:cstheme="minorHAnsi"/>
          <w:b/>
          <w:bCs/>
          <w:i/>
          <w:iCs/>
          <w:sz w:val="22"/>
          <w:szCs w:val="22"/>
          <w:lang w:val="lv-LV"/>
        </w:rPr>
        <w:t>ā</w:t>
      </w:r>
      <w:r w:rsidR="002B337A" w:rsidRPr="00B63714">
        <w:rPr>
          <w:rFonts w:asciiTheme="minorHAnsi" w:hAnsiTheme="minorHAnsi" w:cstheme="minorHAnsi"/>
          <w:b/>
          <w:bCs/>
          <w:i/>
          <w:iCs/>
          <w:sz w:val="22"/>
          <w:szCs w:val="22"/>
          <w:lang w:val="lv-LV"/>
        </w:rPr>
        <w:t>niem, kuri dal</w:t>
      </w:r>
      <w:r w:rsidR="001A4947">
        <w:rPr>
          <w:rFonts w:asciiTheme="minorHAnsi" w:hAnsiTheme="minorHAnsi" w:cstheme="minorHAnsi"/>
          <w:b/>
          <w:bCs/>
          <w:i/>
          <w:iCs/>
          <w:sz w:val="22"/>
          <w:szCs w:val="22"/>
          <w:lang w:val="lv-LV"/>
        </w:rPr>
        <w:t>ī</w:t>
      </w:r>
      <w:r w:rsidR="002B337A" w:rsidRPr="00B63714">
        <w:rPr>
          <w:rFonts w:asciiTheme="minorHAnsi" w:hAnsiTheme="minorHAnsi" w:cstheme="minorHAnsi"/>
          <w:b/>
          <w:bCs/>
          <w:i/>
          <w:iCs/>
          <w:sz w:val="22"/>
          <w:szCs w:val="22"/>
          <w:lang w:val="lv-LV"/>
        </w:rPr>
        <w:t>bvalst</w:t>
      </w:r>
      <w:r w:rsidR="001A4947">
        <w:rPr>
          <w:rFonts w:asciiTheme="minorHAnsi" w:hAnsiTheme="minorHAnsi" w:cstheme="minorHAnsi"/>
          <w:b/>
          <w:bCs/>
          <w:i/>
          <w:iCs/>
          <w:sz w:val="22"/>
          <w:szCs w:val="22"/>
          <w:lang w:val="lv-LV"/>
        </w:rPr>
        <w:t>ī</w:t>
      </w:r>
      <w:r w:rsidR="002B337A" w:rsidRPr="00B63714">
        <w:rPr>
          <w:rFonts w:asciiTheme="minorHAnsi" w:hAnsiTheme="minorHAnsi" w:cstheme="minorHAnsi"/>
          <w:b/>
          <w:bCs/>
          <w:i/>
          <w:iCs/>
          <w:sz w:val="22"/>
          <w:szCs w:val="22"/>
          <w:lang w:val="lv-LV"/>
        </w:rPr>
        <w:t>m j</w:t>
      </w:r>
      <w:r w:rsidR="00D9303F">
        <w:rPr>
          <w:rFonts w:asciiTheme="minorHAnsi" w:hAnsiTheme="minorHAnsi" w:cstheme="minorHAnsi"/>
          <w:b/>
          <w:bCs/>
          <w:i/>
          <w:iCs/>
          <w:sz w:val="22"/>
          <w:szCs w:val="22"/>
          <w:lang w:val="lv-LV"/>
        </w:rPr>
        <w:t>ā</w:t>
      </w:r>
      <w:r w:rsidR="002B337A" w:rsidRPr="00B63714">
        <w:rPr>
          <w:rFonts w:asciiTheme="minorHAnsi" w:hAnsiTheme="minorHAnsi" w:cstheme="minorHAnsi"/>
          <w:b/>
          <w:bCs/>
          <w:i/>
          <w:iCs/>
          <w:sz w:val="22"/>
          <w:szCs w:val="22"/>
          <w:lang w:val="lv-LV"/>
        </w:rPr>
        <w:t>izstr</w:t>
      </w:r>
      <w:r w:rsidR="00D9303F">
        <w:rPr>
          <w:rFonts w:asciiTheme="minorHAnsi" w:hAnsiTheme="minorHAnsi" w:cstheme="minorHAnsi"/>
          <w:b/>
          <w:bCs/>
          <w:i/>
          <w:iCs/>
          <w:sz w:val="22"/>
          <w:szCs w:val="22"/>
          <w:lang w:val="lv-LV"/>
        </w:rPr>
        <w:t>ā</w:t>
      </w:r>
      <w:r w:rsidR="002B337A" w:rsidRPr="00B63714">
        <w:rPr>
          <w:rFonts w:asciiTheme="minorHAnsi" w:hAnsiTheme="minorHAnsi" w:cstheme="minorHAnsi"/>
          <w:b/>
          <w:bCs/>
          <w:i/>
          <w:iCs/>
          <w:sz w:val="22"/>
          <w:szCs w:val="22"/>
          <w:lang w:val="lv-LV"/>
        </w:rPr>
        <w:t>d</w:t>
      </w:r>
      <w:r w:rsidR="00D9303F">
        <w:rPr>
          <w:rFonts w:asciiTheme="minorHAnsi" w:hAnsiTheme="minorHAnsi" w:cstheme="minorHAnsi"/>
          <w:b/>
          <w:bCs/>
          <w:i/>
          <w:iCs/>
          <w:sz w:val="22"/>
          <w:szCs w:val="22"/>
          <w:lang w:val="lv-LV"/>
        </w:rPr>
        <w:t>ā</w:t>
      </w:r>
      <w:r w:rsidR="002B337A" w:rsidRPr="00B63714">
        <w:rPr>
          <w:rFonts w:asciiTheme="minorHAnsi" w:hAnsiTheme="minorHAnsi" w:cstheme="minorHAnsi"/>
          <w:b/>
          <w:bCs/>
          <w:i/>
          <w:iCs/>
          <w:sz w:val="22"/>
          <w:szCs w:val="22"/>
          <w:lang w:val="lv-LV"/>
        </w:rPr>
        <w:t xml:space="preserve"> saska</w:t>
      </w:r>
      <w:r w:rsidR="00037C22">
        <w:rPr>
          <w:rFonts w:asciiTheme="minorHAnsi" w:hAnsiTheme="minorHAnsi" w:cstheme="minorHAnsi"/>
          <w:b/>
          <w:bCs/>
          <w:i/>
          <w:iCs/>
          <w:sz w:val="22"/>
          <w:szCs w:val="22"/>
          <w:lang w:val="lv-LV"/>
        </w:rPr>
        <w:t>ņ</w:t>
      </w:r>
      <w:r w:rsidR="00D9303F">
        <w:rPr>
          <w:rFonts w:asciiTheme="minorHAnsi" w:hAnsiTheme="minorHAnsi" w:cstheme="minorHAnsi"/>
          <w:b/>
          <w:bCs/>
          <w:i/>
          <w:iCs/>
          <w:sz w:val="22"/>
          <w:szCs w:val="22"/>
          <w:lang w:val="lv-LV"/>
        </w:rPr>
        <w:t>ā</w:t>
      </w:r>
      <w:r w:rsidR="002B337A" w:rsidRPr="00B63714">
        <w:rPr>
          <w:rFonts w:asciiTheme="minorHAnsi" w:hAnsiTheme="minorHAnsi" w:cstheme="minorHAnsi"/>
          <w:b/>
          <w:bCs/>
          <w:i/>
          <w:iCs/>
          <w:sz w:val="22"/>
          <w:szCs w:val="22"/>
          <w:lang w:val="lv-LV"/>
        </w:rPr>
        <w:t xml:space="preserve"> ar kop</w:t>
      </w:r>
      <w:r w:rsidR="00D9303F">
        <w:rPr>
          <w:rFonts w:asciiTheme="minorHAnsi" w:hAnsiTheme="minorHAnsi" w:cstheme="minorHAnsi"/>
          <w:b/>
          <w:bCs/>
          <w:i/>
          <w:iCs/>
          <w:sz w:val="22"/>
          <w:szCs w:val="22"/>
          <w:lang w:val="lv-LV"/>
        </w:rPr>
        <w:t>ē</w:t>
      </w:r>
      <w:r w:rsidR="002B337A" w:rsidRPr="00B63714">
        <w:rPr>
          <w:rFonts w:asciiTheme="minorHAnsi" w:hAnsiTheme="minorHAnsi" w:cstheme="minorHAnsi"/>
          <w:b/>
          <w:bCs/>
          <w:i/>
          <w:iCs/>
          <w:sz w:val="22"/>
          <w:szCs w:val="22"/>
          <w:lang w:val="lv-LV"/>
        </w:rPr>
        <w:t>jo lauksaimniec</w:t>
      </w:r>
      <w:r w:rsidR="001A4947">
        <w:rPr>
          <w:rFonts w:asciiTheme="minorHAnsi" w:hAnsiTheme="minorHAnsi" w:cstheme="minorHAnsi"/>
          <w:b/>
          <w:bCs/>
          <w:i/>
          <w:iCs/>
          <w:sz w:val="22"/>
          <w:szCs w:val="22"/>
          <w:lang w:val="lv-LV"/>
        </w:rPr>
        <w:t>ī</w:t>
      </w:r>
      <w:r w:rsidR="002B337A" w:rsidRPr="00B63714">
        <w:rPr>
          <w:rFonts w:asciiTheme="minorHAnsi" w:hAnsiTheme="minorHAnsi" w:cstheme="minorHAnsi"/>
          <w:b/>
          <w:bCs/>
          <w:i/>
          <w:iCs/>
          <w:sz w:val="22"/>
          <w:szCs w:val="22"/>
          <w:lang w:val="lv-LV"/>
        </w:rPr>
        <w:t>bas politiku (KLP strat</w:t>
      </w:r>
      <w:r w:rsidR="00D9303F">
        <w:rPr>
          <w:rFonts w:asciiTheme="minorHAnsi" w:hAnsiTheme="minorHAnsi" w:cstheme="minorHAnsi"/>
          <w:b/>
          <w:bCs/>
          <w:i/>
          <w:iCs/>
          <w:sz w:val="22"/>
          <w:szCs w:val="22"/>
          <w:lang w:val="lv-LV"/>
        </w:rPr>
        <w:t>ē</w:t>
      </w:r>
      <w:r w:rsidR="00037C22">
        <w:rPr>
          <w:rFonts w:asciiTheme="minorHAnsi" w:hAnsiTheme="minorHAnsi" w:cstheme="minorHAnsi"/>
          <w:b/>
          <w:bCs/>
          <w:i/>
          <w:iCs/>
          <w:sz w:val="22"/>
          <w:szCs w:val="22"/>
          <w:lang w:val="lv-LV"/>
        </w:rPr>
        <w:t>ģ</w:t>
      </w:r>
      <w:r w:rsidR="002B337A" w:rsidRPr="00B63714">
        <w:rPr>
          <w:rFonts w:asciiTheme="minorHAnsi" w:hAnsiTheme="minorHAnsi" w:cstheme="minorHAnsi"/>
          <w:b/>
          <w:bCs/>
          <w:i/>
          <w:iCs/>
          <w:sz w:val="22"/>
          <w:szCs w:val="22"/>
          <w:lang w:val="lv-LV"/>
        </w:rPr>
        <w:t>iskie pl</w:t>
      </w:r>
      <w:r w:rsidR="00D9303F">
        <w:rPr>
          <w:rFonts w:asciiTheme="minorHAnsi" w:hAnsiTheme="minorHAnsi" w:cstheme="minorHAnsi"/>
          <w:b/>
          <w:bCs/>
          <w:i/>
          <w:iCs/>
          <w:sz w:val="22"/>
          <w:szCs w:val="22"/>
          <w:lang w:val="lv-LV"/>
        </w:rPr>
        <w:t>ā</w:t>
      </w:r>
      <w:r w:rsidR="002B337A" w:rsidRPr="00B63714">
        <w:rPr>
          <w:rFonts w:asciiTheme="minorHAnsi" w:hAnsiTheme="minorHAnsi" w:cstheme="minorHAnsi"/>
          <w:b/>
          <w:bCs/>
          <w:i/>
          <w:iCs/>
          <w:sz w:val="22"/>
          <w:szCs w:val="22"/>
          <w:lang w:val="lv-LV"/>
        </w:rPr>
        <w:t>ni)</w:t>
      </w:r>
      <w:r w:rsidR="002B337A" w:rsidRPr="00B63714">
        <w:rPr>
          <w:rFonts w:asciiTheme="minorHAnsi" w:hAnsiTheme="minorHAnsi" w:cstheme="minorHAnsi"/>
          <w:sz w:val="22"/>
          <w:szCs w:val="22"/>
          <w:lang w:val="lv-LV"/>
        </w:rPr>
        <w:t xml:space="preserve"> un kurus finans</w:t>
      </w:r>
      <w:r w:rsidR="00D9303F">
        <w:rPr>
          <w:rFonts w:asciiTheme="minorHAnsi" w:hAnsiTheme="minorHAnsi" w:cstheme="minorHAnsi"/>
          <w:sz w:val="22"/>
          <w:szCs w:val="22"/>
          <w:lang w:val="lv-LV"/>
        </w:rPr>
        <w:t>ē</w:t>
      </w:r>
      <w:r w:rsidR="002B337A" w:rsidRPr="00B63714">
        <w:rPr>
          <w:rFonts w:asciiTheme="minorHAnsi" w:hAnsiTheme="minorHAnsi" w:cstheme="minorHAnsi"/>
          <w:sz w:val="22"/>
          <w:szCs w:val="22"/>
          <w:lang w:val="lv-LV"/>
        </w:rPr>
        <w:t xml:space="preserve"> no Eiropas Lauksaimniec</w:t>
      </w:r>
      <w:r w:rsidR="001A4947">
        <w:rPr>
          <w:rFonts w:asciiTheme="minorHAnsi" w:hAnsiTheme="minorHAnsi" w:cstheme="minorHAnsi"/>
          <w:sz w:val="22"/>
          <w:szCs w:val="22"/>
          <w:lang w:val="lv-LV"/>
        </w:rPr>
        <w:t>ī</w:t>
      </w:r>
      <w:r w:rsidR="002B337A" w:rsidRPr="00B63714">
        <w:rPr>
          <w:rFonts w:asciiTheme="minorHAnsi" w:hAnsiTheme="minorHAnsi" w:cstheme="minorHAnsi"/>
          <w:sz w:val="22"/>
          <w:szCs w:val="22"/>
          <w:lang w:val="lv-LV"/>
        </w:rPr>
        <w:t>bas garantiju fonda (ELGF) un no Eiropas Lauksaimniec</w:t>
      </w:r>
      <w:r w:rsidR="001A4947">
        <w:rPr>
          <w:rFonts w:asciiTheme="minorHAnsi" w:hAnsiTheme="minorHAnsi" w:cstheme="minorHAnsi"/>
          <w:sz w:val="22"/>
          <w:szCs w:val="22"/>
          <w:lang w:val="lv-LV"/>
        </w:rPr>
        <w:t>ī</w:t>
      </w:r>
      <w:r w:rsidR="002B337A" w:rsidRPr="00B63714">
        <w:rPr>
          <w:rFonts w:asciiTheme="minorHAnsi" w:hAnsiTheme="minorHAnsi" w:cstheme="minorHAnsi"/>
          <w:sz w:val="22"/>
          <w:szCs w:val="22"/>
          <w:lang w:val="lv-LV"/>
        </w:rPr>
        <w:t>bas fonda lauku att</w:t>
      </w:r>
      <w:r w:rsidR="001A4947">
        <w:rPr>
          <w:rFonts w:asciiTheme="minorHAnsi" w:hAnsiTheme="minorHAnsi" w:cstheme="minorHAnsi"/>
          <w:sz w:val="22"/>
          <w:szCs w:val="22"/>
          <w:lang w:val="lv-LV"/>
        </w:rPr>
        <w:t>ī</w:t>
      </w:r>
      <w:r w:rsidR="002B337A" w:rsidRPr="00B63714">
        <w:rPr>
          <w:rFonts w:asciiTheme="minorHAnsi" w:hAnsiTheme="minorHAnsi" w:cstheme="minorHAnsi"/>
          <w:sz w:val="22"/>
          <w:szCs w:val="22"/>
          <w:lang w:val="lv-LV"/>
        </w:rPr>
        <w:t>st</w:t>
      </w:r>
      <w:r w:rsidR="001A4947">
        <w:rPr>
          <w:rFonts w:asciiTheme="minorHAnsi" w:hAnsiTheme="minorHAnsi" w:cstheme="minorHAnsi"/>
          <w:sz w:val="22"/>
          <w:szCs w:val="22"/>
          <w:lang w:val="lv-LV"/>
        </w:rPr>
        <w:t>ī</w:t>
      </w:r>
      <w:r w:rsidR="002B337A" w:rsidRPr="00B63714">
        <w:rPr>
          <w:rFonts w:asciiTheme="minorHAnsi" w:hAnsiTheme="minorHAnsi" w:cstheme="minorHAnsi"/>
          <w:sz w:val="22"/>
          <w:szCs w:val="22"/>
          <w:lang w:val="lv-LV"/>
        </w:rPr>
        <w:t>bai (ELFLA)</w:t>
      </w:r>
      <w:r w:rsidR="001C4DC7" w:rsidRPr="00B63714">
        <w:rPr>
          <w:rFonts w:asciiTheme="minorHAnsi" w:hAnsiTheme="minorHAnsi" w:cstheme="minorHAnsi"/>
          <w:sz w:val="22"/>
          <w:szCs w:val="22"/>
          <w:lang w:val="lv-LV"/>
        </w:rPr>
        <w:t xml:space="preserve">. Ar šo regulu </w:t>
      </w:r>
      <w:r w:rsidR="00292197" w:rsidRPr="00B63714">
        <w:rPr>
          <w:rFonts w:asciiTheme="minorHAnsi" w:hAnsiTheme="minorHAnsi" w:cstheme="minorHAnsi"/>
          <w:b/>
          <w:bCs/>
          <w:i/>
          <w:iCs/>
          <w:sz w:val="22"/>
          <w:szCs w:val="22"/>
          <w:lang w:val="lv-LV"/>
        </w:rPr>
        <w:t xml:space="preserve">paredz </w:t>
      </w:r>
      <w:r w:rsidR="001C4DC7" w:rsidRPr="00B63714">
        <w:rPr>
          <w:rFonts w:asciiTheme="minorHAnsi" w:hAnsiTheme="minorHAnsi" w:cstheme="minorHAnsi"/>
          <w:b/>
          <w:bCs/>
          <w:i/>
          <w:iCs/>
          <w:sz w:val="22"/>
          <w:szCs w:val="22"/>
          <w:lang w:val="lv-LV"/>
        </w:rPr>
        <w:t>noteik</w:t>
      </w:r>
      <w:r w:rsidR="00292197" w:rsidRPr="00B63714">
        <w:rPr>
          <w:rFonts w:asciiTheme="minorHAnsi" w:hAnsiTheme="minorHAnsi" w:cstheme="minorHAnsi"/>
          <w:b/>
          <w:bCs/>
          <w:i/>
          <w:iCs/>
          <w:sz w:val="22"/>
          <w:szCs w:val="22"/>
          <w:lang w:val="lv-LV"/>
        </w:rPr>
        <w:t>umus par</w:t>
      </w:r>
      <w:r w:rsidR="00292197" w:rsidRPr="00B63714">
        <w:rPr>
          <w:rFonts w:asciiTheme="minorHAnsi" w:hAnsiTheme="minorHAnsi" w:cstheme="minorHAnsi"/>
          <w:sz w:val="22"/>
          <w:szCs w:val="22"/>
          <w:lang w:val="lv-LV"/>
        </w:rPr>
        <w:t>:</w:t>
      </w:r>
    </w:p>
    <w:p w14:paraId="14DC12D0" w14:textId="68C86A47" w:rsidR="00292197" w:rsidRPr="00B63714" w:rsidRDefault="00292197" w:rsidP="005C351F">
      <w:pPr>
        <w:pStyle w:val="NormalWeb"/>
        <w:numPr>
          <w:ilvl w:val="0"/>
          <w:numId w:val="16"/>
        </w:numPr>
        <w:adjustRightInd w:val="0"/>
        <w:snapToGrid w:val="0"/>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visp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giem un konkr</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tiem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iem, ko 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tiecas sasniegt ar ES atbalstu, kuru saska</w:t>
      </w:r>
      <w:r w:rsidR="00037C22">
        <w:rPr>
          <w:rFonts w:asciiTheme="minorHAnsi" w:hAnsiTheme="minorHAnsi" w:cstheme="minorHAnsi"/>
          <w:sz w:val="22"/>
          <w:szCs w:val="22"/>
          <w:lang w:val="lv-LV"/>
        </w:rPr>
        <w:t>ņ</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ar KLP finans</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 xml:space="preserve"> no Eiropas Lauksaimniec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garantiju fonda (ELGF) un Eiropas Lauksaimniec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fonda lauku att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bai (ELFLA), 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ar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 ar min</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tajiem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iem saist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tajiem </w:t>
      </w:r>
      <w:r w:rsidR="00D9303F">
        <w:rPr>
          <w:rFonts w:asciiTheme="minorHAnsi" w:hAnsiTheme="minorHAnsi" w:cstheme="minorHAnsi"/>
          <w:sz w:val="22"/>
          <w:szCs w:val="22"/>
          <w:lang w:val="lv-LV"/>
        </w:rPr>
        <w:t>rā</w:t>
      </w:r>
      <w:r w:rsidRPr="00B63714">
        <w:rPr>
          <w:rFonts w:asciiTheme="minorHAnsi" w:hAnsiTheme="minorHAnsi" w:cstheme="minorHAnsi"/>
          <w:sz w:val="22"/>
          <w:szCs w:val="22"/>
          <w:lang w:val="lv-LV"/>
        </w:rPr>
        <w:t>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jiem; </w:t>
      </w:r>
    </w:p>
    <w:p w14:paraId="27375F11" w14:textId="3C23CD23" w:rsidR="00292197" w:rsidRPr="00B63714" w:rsidRDefault="00292197" w:rsidP="005C351F">
      <w:pPr>
        <w:pStyle w:val="NormalWeb"/>
        <w:numPr>
          <w:ilvl w:val="0"/>
          <w:numId w:val="16"/>
        </w:numPr>
        <w:adjustRightInd w:val="0"/>
        <w:snapToGrid w:val="0"/>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interven</w:t>
      </w:r>
      <w:r w:rsidR="00226447">
        <w:rPr>
          <w:rFonts w:asciiTheme="minorHAnsi" w:hAnsiTheme="minorHAnsi" w:cstheme="minorHAnsi"/>
          <w:sz w:val="22"/>
          <w:szCs w:val="22"/>
          <w:lang w:val="lv-LV"/>
        </w:rPr>
        <w:t>č</w:t>
      </w:r>
      <w:r w:rsidRPr="00B63714">
        <w:rPr>
          <w:rFonts w:asciiTheme="minorHAnsi" w:hAnsiTheme="minorHAnsi" w:cstheme="minorHAnsi"/>
          <w:sz w:val="22"/>
          <w:szCs w:val="22"/>
          <w:lang w:val="lv-LV"/>
        </w:rPr>
        <w:t>u veidiem un kop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pras</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kas dal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bvalst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m izvirz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tas </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o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u sasnieg</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anai, 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ar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 ar to saist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to finans</w:t>
      </w:r>
      <w:r w:rsidR="00D9303F">
        <w:rPr>
          <w:rFonts w:asciiTheme="minorHAnsi" w:hAnsiTheme="minorHAnsi" w:cstheme="minorHAnsi"/>
          <w:sz w:val="22"/>
          <w:szCs w:val="22"/>
          <w:lang w:val="lv-LV"/>
        </w:rPr>
        <w:t>ē</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bu; </w:t>
      </w:r>
    </w:p>
    <w:p w14:paraId="3B4B25D3" w14:textId="43C9D9A4" w:rsidR="00292197" w:rsidRPr="00B63714" w:rsidRDefault="00292197" w:rsidP="005C351F">
      <w:pPr>
        <w:pStyle w:val="NormalWeb"/>
        <w:numPr>
          <w:ilvl w:val="0"/>
          <w:numId w:val="16"/>
        </w:numPr>
        <w:adjustRightInd w:val="0"/>
        <w:snapToGrid w:val="0"/>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KLP strat</w:t>
      </w:r>
      <w:r w:rsidR="00D9303F">
        <w:rPr>
          <w:rFonts w:asciiTheme="minorHAnsi" w:hAnsiTheme="minorHAnsi" w:cstheme="minorHAnsi"/>
          <w:sz w:val="22"/>
          <w:szCs w:val="22"/>
          <w:lang w:val="lv-LV"/>
        </w:rPr>
        <w:t>ē</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iskajiem pl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niem, kuri 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izstr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dal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bvalst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m un kuros saska</w:t>
      </w:r>
      <w:r w:rsidR="00037C22">
        <w:rPr>
          <w:rFonts w:asciiTheme="minorHAnsi" w:hAnsiTheme="minorHAnsi" w:cstheme="minorHAnsi"/>
          <w:sz w:val="22"/>
          <w:szCs w:val="22"/>
          <w:lang w:val="lv-LV"/>
        </w:rPr>
        <w:t>ņ</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ar konkr</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tajiem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iem un konstat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taj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vajadz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m nosaka </w:t>
      </w:r>
      <w:proofErr w:type="spellStart"/>
      <w:r w:rsidRPr="00B63714">
        <w:rPr>
          <w:rFonts w:asciiTheme="minorHAnsi" w:hAnsiTheme="minorHAnsi" w:cstheme="minorHAnsi"/>
          <w:sz w:val="22"/>
          <w:szCs w:val="22"/>
          <w:lang w:val="lv-LV"/>
        </w:rPr>
        <w:t>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00D9303F">
        <w:rPr>
          <w:rFonts w:asciiTheme="minorHAnsi" w:hAnsiTheme="minorHAnsi" w:cstheme="minorHAnsi"/>
          <w:sz w:val="22"/>
          <w:szCs w:val="22"/>
          <w:lang w:val="lv-LV"/>
        </w:rPr>
        <w:t>rā</w:t>
      </w:r>
      <w:r w:rsidRPr="00B63714">
        <w:rPr>
          <w:rFonts w:asciiTheme="minorHAnsi" w:hAnsiTheme="minorHAnsi" w:cstheme="minorHAnsi"/>
          <w:sz w:val="22"/>
          <w:szCs w:val="22"/>
          <w:lang w:val="lv-LV"/>
        </w:rPr>
        <w:t>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jus</w:t>
      </w:r>
      <w:proofErr w:type="spellEnd"/>
      <w:r w:rsidRPr="00B63714">
        <w:rPr>
          <w:rFonts w:asciiTheme="minorHAnsi" w:hAnsiTheme="minorHAnsi" w:cstheme="minorHAnsi"/>
          <w:sz w:val="22"/>
          <w:szCs w:val="22"/>
          <w:lang w:val="lv-LV"/>
        </w:rPr>
        <w:t>, paredz konkr</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tus nosac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jumus intervenc</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m un iedala finan</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u resursus; </w:t>
      </w:r>
    </w:p>
    <w:p w14:paraId="37D5ACB3" w14:textId="4BB19607" w:rsidR="00292197" w:rsidRPr="00B63714" w:rsidRDefault="00292197" w:rsidP="005C351F">
      <w:pPr>
        <w:pStyle w:val="NormalWeb"/>
        <w:numPr>
          <w:ilvl w:val="0"/>
          <w:numId w:val="16"/>
        </w:numPr>
        <w:adjustRightInd w:val="0"/>
        <w:snapToGrid w:val="0"/>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koordin</w:t>
      </w:r>
      <w:r w:rsidR="00D9303F">
        <w:rPr>
          <w:rFonts w:asciiTheme="minorHAnsi" w:hAnsiTheme="minorHAnsi" w:cstheme="minorHAnsi"/>
          <w:sz w:val="22"/>
          <w:szCs w:val="22"/>
          <w:lang w:val="lv-LV"/>
        </w:rPr>
        <w:t>ē</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anu un 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rvald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 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ar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 uzraudz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bu, </w:t>
      </w:r>
      <w:r w:rsidR="00177249">
        <w:rPr>
          <w:rFonts w:asciiTheme="minorHAnsi" w:hAnsiTheme="minorHAnsi" w:cstheme="minorHAnsi"/>
          <w:sz w:val="22"/>
          <w:szCs w:val="22"/>
          <w:lang w:val="lv-LV"/>
        </w:rPr>
        <w:t>ziņošanu</w:t>
      </w:r>
      <w:r w:rsidRPr="00B63714">
        <w:rPr>
          <w:rFonts w:asciiTheme="minorHAnsi" w:hAnsiTheme="minorHAnsi" w:cstheme="minorHAnsi"/>
          <w:sz w:val="22"/>
          <w:szCs w:val="22"/>
          <w:lang w:val="lv-LV"/>
        </w:rPr>
        <w:t xml:space="preserve"> un izv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softHyphen/>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anu. </w:t>
      </w:r>
    </w:p>
    <w:p w14:paraId="7949CE48" w14:textId="0F5A7C24" w:rsidR="00292197" w:rsidRPr="00B63714" w:rsidRDefault="00292197" w:rsidP="00851A1A">
      <w:pPr>
        <w:pStyle w:val="NormalWeb"/>
        <w:adjustRightInd w:val="0"/>
        <w:snapToGrid w:val="0"/>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b/>
          <w:bCs/>
          <w:i/>
          <w:iCs/>
          <w:sz w:val="22"/>
          <w:szCs w:val="22"/>
          <w:lang w:val="lv-LV"/>
        </w:rPr>
        <w:t>Šo regulu piemēro ES atbalstam</w:t>
      </w:r>
      <w:r w:rsidRPr="00B63714">
        <w:rPr>
          <w:rFonts w:asciiTheme="minorHAnsi" w:hAnsiTheme="minorHAnsi" w:cstheme="minorHAnsi"/>
          <w:sz w:val="22"/>
          <w:szCs w:val="22"/>
          <w:lang w:val="lv-LV"/>
        </w:rPr>
        <w:t>, ar kuru no ELGF un ELFLA finans</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 xml:space="preserve"> intervences, kas paredz</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tas KLP strat</w:t>
      </w:r>
      <w:r w:rsidR="00D9303F">
        <w:rPr>
          <w:rFonts w:asciiTheme="minorHAnsi" w:hAnsiTheme="minorHAnsi" w:cstheme="minorHAnsi"/>
          <w:sz w:val="22"/>
          <w:szCs w:val="22"/>
          <w:lang w:val="lv-LV"/>
        </w:rPr>
        <w:t>ē</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iskaj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pl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kuru izstr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jusi dal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bvalsts un apstiprin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jusi EK, un kur</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 aptver laikposmu no 2023. gada 1. </w:t>
      </w:r>
      <w:r w:rsidR="009A3A3E" w:rsidRPr="00B63714">
        <w:rPr>
          <w:rFonts w:asciiTheme="minorHAnsi" w:hAnsiTheme="minorHAnsi" w:cstheme="minorHAnsi"/>
          <w:sz w:val="22"/>
          <w:szCs w:val="22"/>
          <w:lang w:val="lv-LV"/>
        </w:rPr>
        <w:t>janv</w:t>
      </w:r>
      <w:r w:rsidR="009A3A3E">
        <w:rPr>
          <w:rFonts w:asciiTheme="minorHAnsi" w:hAnsiTheme="minorHAnsi" w:cstheme="minorHAnsi"/>
          <w:sz w:val="22"/>
          <w:szCs w:val="22"/>
          <w:lang w:val="lv-LV"/>
        </w:rPr>
        <w:t>ā</w:t>
      </w:r>
      <w:r w:rsidR="009A3A3E" w:rsidRPr="00B63714">
        <w:rPr>
          <w:rFonts w:asciiTheme="minorHAnsi" w:hAnsiTheme="minorHAnsi" w:cstheme="minorHAnsi"/>
          <w:sz w:val="22"/>
          <w:szCs w:val="22"/>
          <w:lang w:val="lv-LV"/>
        </w:rPr>
        <w:t>ra</w:t>
      </w:r>
      <w:r w:rsidRPr="00B63714">
        <w:rPr>
          <w:rFonts w:asciiTheme="minorHAnsi" w:hAnsiTheme="minorHAnsi" w:cstheme="minorHAnsi"/>
          <w:sz w:val="22"/>
          <w:szCs w:val="22"/>
          <w:lang w:val="lv-LV"/>
        </w:rPr>
        <w:t xml:space="preserve"> 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dz 2027. gada 31. decembrim </w:t>
      </w:r>
      <w:r w:rsidR="00797FF5" w:rsidRPr="00B63714">
        <w:rPr>
          <w:rFonts w:asciiTheme="minorHAnsi" w:hAnsiTheme="minorHAnsi" w:cstheme="minorHAnsi"/>
          <w:sz w:val="22"/>
          <w:szCs w:val="22"/>
          <w:lang w:val="lv-LV"/>
        </w:rPr>
        <w:t>–</w:t>
      </w:r>
      <w:r w:rsidRPr="00B63714">
        <w:rPr>
          <w:rFonts w:asciiTheme="minorHAnsi" w:hAnsiTheme="minorHAnsi" w:cstheme="minorHAnsi"/>
          <w:sz w:val="22"/>
          <w:szCs w:val="22"/>
          <w:lang w:val="lv-LV"/>
        </w:rPr>
        <w:t xml:space="preserve"> “KLP strat</w:t>
      </w:r>
      <w:r w:rsidR="00D9303F">
        <w:rPr>
          <w:rFonts w:asciiTheme="minorHAnsi" w:hAnsiTheme="minorHAnsi" w:cstheme="minorHAnsi"/>
          <w:sz w:val="22"/>
          <w:szCs w:val="22"/>
          <w:lang w:val="lv-LV"/>
        </w:rPr>
        <w:t>ē</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iskā pl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na laikposms”. Atbalsta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 xml:space="preserve">i </w:t>
      </w:r>
      <w:r w:rsidR="00C23DA2" w:rsidRPr="00B63714">
        <w:rPr>
          <w:rFonts w:asciiTheme="minorHAnsi" w:hAnsiTheme="minorHAnsi" w:cstheme="minorHAnsi"/>
          <w:sz w:val="22"/>
          <w:szCs w:val="22"/>
          <w:lang w:val="lv-LV"/>
        </w:rPr>
        <w:t>vērsti uz</w:t>
      </w:r>
      <w:r w:rsidRPr="00B63714">
        <w:rPr>
          <w:rFonts w:asciiTheme="minorHAnsi" w:hAnsiTheme="minorHAnsi" w:cstheme="minorHAnsi"/>
          <w:sz w:val="22"/>
          <w:szCs w:val="22"/>
          <w:lang w:val="lv-LV"/>
        </w:rPr>
        <w:t xml:space="preserve"> turpm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ku ilgtsp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gas lauksaim</w:t>
      </w:r>
      <w:r w:rsidRPr="00B63714">
        <w:rPr>
          <w:rFonts w:asciiTheme="minorHAnsi" w:hAnsiTheme="minorHAnsi" w:cstheme="minorHAnsi"/>
          <w:sz w:val="22"/>
          <w:szCs w:val="22"/>
          <w:lang w:val="lv-LV"/>
        </w:rPr>
        <w:softHyphen/>
        <w:t>niec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rtikas un lauku apvidu att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uzlabo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anu</w:t>
      </w:r>
      <w:r w:rsidR="00C23DA2" w:rsidRPr="00B63714">
        <w:rPr>
          <w:rFonts w:asciiTheme="minorHAnsi" w:hAnsiTheme="minorHAnsi" w:cstheme="minorHAnsi"/>
          <w:sz w:val="22"/>
          <w:szCs w:val="22"/>
          <w:lang w:val="lv-LV"/>
        </w:rPr>
        <w:t>. Tie e</w:t>
      </w:r>
      <w:r w:rsidRPr="00B63714">
        <w:rPr>
          <w:rFonts w:asciiTheme="minorHAnsi" w:hAnsiTheme="minorHAnsi" w:cstheme="minorHAnsi"/>
          <w:sz w:val="22"/>
          <w:szCs w:val="22"/>
          <w:lang w:val="lv-LV"/>
        </w:rPr>
        <w:t>konomikas, vides un soci</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laj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jom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w:t>
      </w:r>
      <w:r w:rsidRPr="00B63714">
        <w:rPr>
          <w:rFonts w:asciiTheme="minorHAnsi" w:hAnsiTheme="minorHAnsi" w:cstheme="minorHAnsi"/>
          <w:b/>
          <w:bCs/>
          <w:i/>
          <w:iCs/>
          <w:sz w:val="22"/>
          <w:szCs w:val="22"/>
          <w:lang w:val="lv-LV"/>
        </w:rPr>
        <w:t>dod ieguld</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jumu Ilgtsp</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j</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gas att</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st</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 xml:space="preserve">bas programmas 2030. gadam </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steno</w:t>
      </w:r>
      <w:r w:rsidRPr="00B63714">
        <w:rPr>
          <w:rFonts w:asciiTheme="minorHAnsi" w:hAnsiTheme="minorHAnsi" w:cstheme="minorHAnsi"/>
          <w:b/>
          <w:bCs/>
          <w:i/>
          <w:iCs/>
          <w:sz w:val="22"/>
          <w:szCs w:val="22"/>
          <w:lang w:val="lv-LV"/>
        </w:rPr>
        <w:softHyphen/>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an</w:t>
      </w:r>
      <w:r w:rsidR="00D9303F">
        <w:rPr>
          <w:rFonts w:asciiTheme="minorHAnsi" w:hAnsiTheme="minorHAnsi" w:cstheme="minorHAnsi"/>
          <w:b/>
          <w:bCs/>
          <w:i/>
          <w:iCs/>
          <w:sz w:val="22"/>
          <w:szCs w:val="22"/>
          <w:lang w:val="lv-LV"/>
        </w:rPr>
        <w:t>ā</w:t>
      </w:r>
      <w:r w:rsidR="00C23DA2" w:rsidRPr="00B63714">
        <w:rPr>
          <w:rFonts w:asciiTheme="minorHAnsi" w:hAnsiTheme="minorHAnsi" w:cstheme="minorHAnsi"/>
          <w:sz w:val="22"/>
          <w:szCs w:val="22"/>
          <w:lang w:val="lv-LV"/>
        </w:rPr>
        <w:t>.</w:t>
      </w:r>
    </w:p>
    <w:p w14:paraId="702D4DC0" w14:textId="3D78BA43" w:rsidR="00995BED" w:rsidRPr="00B63714" w:rsidRDefault="00C23DA2" w:rsidP="00851A1A">
      <w:pPr>
        <w:pStyle w:val="NormalWeb"/>
        <w:adjustRightInd w:val="0"/>
        <w:snapToGrid w:val="0"/>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To, cik liel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m</w:t>
      </w:r>
      <w:r w:rsidR="00D9303F">
        <w:rPr>
          <w:rFonts w:asciiTheme="minorHAnsi" w:hAnsiTheme="minorHAnsi" w:cstheme="minorHAnsi"/>
          <w:sz w:val="22"/>
          <w:szCs w:val="22"/>
          <w:lang w:val="lv-LV"/>
        </w:rPr>
        <w:t>ērā</w:t>
      </w:r>
      <w:r w:rsidRPr="00B63714">
        <w:rPr>
          <w:rFonts w:asciiTheme="minorHAnsi" w:hAnsiTheme="minorHAnsi" w:cstheme="minorHAnsi"/>
          <w:sz w:val="22"/>
          <w:szCs w:val="22"/>
          <w:lang w:val="lv-LV"/>
        </w:rPr>
        <w:t xml:space="preserve"> ir sasniegti KLP min</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tie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 xml:space="preserve">i, </w:t>
      </w:r>
      <w:r w:rsidRPr="00B63714">
        <w:rPr>
          <w:rFonts w:asciiTheme="minorHAnsi" w:hAnsiTheme="minorHAnsi" w:cstheme="minorHAnsi"/>
          <w:b/>
          <w:bCs/>
          <w:i/>
          <w:iCs/>
          <w:sz w:val="22"/>
          <w:szCs w:val="22"/>
          <w:lang w:val="lv-LV"/>
        </w:rPr>
        <w:t>nov</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rt</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 pamatojoties uz kop</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 xml:space="preserve">jiem </w:t>
      </w:r>
      <w:r w:rsidR="00E4791A">
        <w:rPr>
          <w:rFonts w:asciiTheme="minorHAnsi" w:hAnsiTheme="minorHAnsi" w:cstheme="minorHAnsi"/>
          <w:b/>
          <w:bCs/>
          <w:i/>
          <w:iCs/>
          <w:sz w:val="22"/>
          <w:szCs w:val="22"/>
          <w:lang w:val="lv-LV"/>
        </w:rPr>
        <w:t>rā</w:t>
      </w:r>
      <w:r w:rsidRPr="00B63714">
        <w:rPr>
          <w:rFonts w:asciiTheme="minorHAnsi" w:hAnsiTheme="minorHAnsi" w:cstheme="minorHAnsi"/>
          <w:b/>
          <w:bCs/>
          <w:i/>
          <w:iCs/>
          <w:sz w:val="22"/>
          <w:szCs w:val="22"/>
          <w:lang w:val="lv-LV"/>
        </w:rPr>
        <w:t>d</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t</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jiem, kas saist</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ti ar izlaidi, rezult</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tu, ietekmi un kontekstu</w:t>
      </w:r>
      <w:r w:rsidRPr="00B63714">
        <w:rPr>
          <w:rFonts w:asciiTheme="minorHAnsi" w:hAnsiTheme="minorHAnsi" w:cstheme="minorHAnsi"/>
          <w:sz w:val="22"/>
          <w:szCs w:val="22"/>
          <w:lang w:val="lv-LV"/>
        </w:rPr>
        <w:t>. KPL noteikti ES konkrētie mērķi un tiek atbilstošie sasniegšanas rezultātu un ietekmes rādītāji</w:t>
      </w:r>
      <w:r w:rsidR="005212E0" w:rsidRPr="00B63714">
        <w:rPr>
          <w:rFonts w:asciiTheme="minorHAnsi" w:hAnsiTheme="minorHAnsi" w:cstheme="minorHAnsi"/>
          <w:sz w:val="22"/>
          <w:szCs w:val="22"/>
          <w:lang w:val="lv-LV"/>
        </w:rPr>
        <w:t>. Ietekmes rādītāji norāda uz politikas snieguma novērtējumu (</w:t>
      </w:r>
      <w:r w:rsidR="00177249">
        <w:rPr>
          <w:rFonts w:asciiTheme="minorHAnsi" w:hAnsiTheme="minorHAnsi" w:cstheme="minorHAnsi"/>
          <w:sz w:val="22"/>
          <w:szCs w:val="22"/>
          <w:lang w:val="lv-LV"/>
        </w:rPr>
        <w:t>vairāku gadu periodam</w:t>
      </w:r>
      <w:r w:rsidR="005212E0" w:rsidRPr="00B63714">
        <w:rPr>
          <w:rFonts w:asciiTheme="minorHAnsi" w:hAnsiTheme="minorHAnsi" w:cstheme="minorHAnsi"/>
          <w:sz w:val="22"/>
          <w:szCs w:val="22"/>
          <w:lang w:val="lv-LV"/>
        </w:rPr>
        <w:t>). Rezultāti pamatoti vienīgi ar tām intervencēm, ko atbalsts KLP.</w:t>
      </w:r>
      <w:r w:rsidRPr="00B63714">
        <w:rPr>
          <w:rFonts w:asciiTheme="minorHAnsi" w:hAnsiTheme="minorHAnsi" w:cstheme="minorHAnsi"/>
          <w:sz w:val="22"/>
          <w:szCs w:val="22"/>
          <w:lang w:val="lv-LV"/>
        </w:rPr>
        <w:t xml:space="preserve"> </w:t>
      </w:r>
      <w:r w:rsidR="005212E0" w:rsidRPr="00B63714">
        <w:rPr>
          <w:rFonts w:asciiTheme="minorHAnsi" w:hAnsiTheme="minorHAnsi" w:cstheme="minorHAnsi"/>
          <w:sz w:val="22"/>
          <w:szCs w:val="22"/>
          <w:lang w:val="lv-LV"/>
        </w:rPr>
        <w:lastRenderedPageBreak/>
        <w:t>Regulā iekļauti intervenču veidi un to izlaides rādītāji. Izlaide paredz ikgadēja snieguma noskaidrošanu. Konteksts norāda uz rādītāju vērtībām un mērvienībām.</w:t>
      </w:r>
    </w:p>
    <w:p w14:paraId="45563FB5" w14:textId="48D39B33" w:rsidR="002E6977" w:rsidRPr="00B63714" w:rsidRDefault="002E6977" w:rsidP="000017B3">
      <w:pPr>
        <w:pStyle w:val="Heading2"/>
        <w:adjustRightInd w:val="0"/>
        <w:snapToGrid w:val="0"/>
        <w:rPr>
          <w:rFonts w:asciiTheme="minorHAnsi" w:hAnsiTheme="minorHAnsi" w:cstheme="minorHAnsi"/>
          <w:lang w:val="lv-LV"/>
        </w:rPr>
      </w:pPr>
      <w:bookmarkStart w:id="17" w:name="_Toc180263097"/>
      <w:r w:rsidRPr="00B63714">
        <w:rPr>
          <w:rFonts w:asciiTheme="minorHAnsi" w:hAnsiTheme="minorHAnsi" w:cstheme="minorHAnsi"/>
          <w:lang w:val="lv-LV"/>
        </w:rPr>
        <w:t>Eiropas Klimata akts</w:t>
      </w:r>
      <w:bookmarkEnd w:id="17"/>
    </w:p>
    <w:p w14:paraId="083C9398" w14:textId="25353857" w:rsidR="00385BE2" w:rsidRPr="00B63714" w:rsidRDefault="00FB1812" w:rsidP="00521297">
      <w:pPr>
        <w:pStyle w:val="NormalWeb"/>
        <w:shd w:val="clear" w:color="auto" w:fill="FFFFFF"/>
        <w:adjustRightInd w:val="0"/>
        <w:snapToGrid w:val="0"/>
        <w:spacing w:before="120" w:beforeAutospacing="0" w:after="120" w:afterAutospacing="0"/>
        <w:ind w:firstLine="357"/>
        <w:jc w:val="both"/>
        <w:rPr>
          <w:rFonts w:asciiTheme="minorHAnsi" w:hAnsiTheme="minorHAnsi" w:cstheme="minorHAnsi"/>
          <w:color w:val="000000" w:themeColor="text1"/>
          <w:sz w:val="22"/>
          <w:szCs w:val="22"/>
          <w:lang w:val="lv-LV"/>
        </w:rPr>
      </w:pPr>
      <w:r w:rsidRPr="00B63714">
        <w:rPr>
          <w:rFonts w:asciiTheme="minorHAnsi" w:hAnsiTheme="minorHAnsi" w:cstheme="minorHAnsi"/>
          <w:b/>
          <w:bCs/>
          <w:i/>
          <w:iCs/>
          <w:color w:val="333333"/>
          <w:sz w:val="22"/>
          <w:szCs w:val="22"/>
          <w:lang w:val="lv-LV"/>
        </w:rPr>
        <w:t xml:space="preserve">Ar </w:t>
      </w:r>
      <w:r w:rsidR="00521297" w:rsidRPr="00B63714">
        <w:rPr>
          <w:rFonts w:asciiTheme="minorHAnsi" w:hAnsiTheme="minorHAnsi" w:cstheme="minorHAnsi"/>
          <w:b/>
          <w:bCs/>
          <w:i/>
          <w:iCs/>
          <w:color w:val="333333"/>
          <w:sz w:val="22"/>
          <w:szCs w:val="22"/>
          <w:lang w:val="lv-LV"/>
        </w:rPr>
        <w:t>2021. gada</w:t>
      </w:r>
      <w:r w:rsidR="00521297" w:rsidRPr="00B63714">
        <w:rPr>
          <w:rFonts w:asciiTheme="minorHAnsi" w:hAnsiTheme="minorHAnsi" w:cstheme="minorHAnsi"/>
          <w:color w:val="333333"/>
          <w:sz w:val="22"/>
          <w:szCs w:val="22"/>
          <w:lang w:val="lv-LV"/>
        </w:rPr>
        <w:t xml:space="preserve"> </w:t>
      </w:r>
      <w:r w:rsidRPr="00B63714">
        <w:rPr>
          <w:rFonts w:asciiTheme="minorHAnsi" w:hAnsiTheme="minorHAnsi" w:cstheme="minorHAnsi"/>
          <w:color w:val="333333"/>
          <w:sz w:val="22"/>
          <w:szCs w:val="22"/>
          <w:lang w:val="lv-LV"/>
        </w:rPr>
        <w:t>regulu</w:t>
      </w:r>
      <w:r w:rsidR="00521297" w:rsidRPr="00B63714">
        <w:rPr>
          <w:rFonts w:asciiTheme="minorHAnsi" w:hAnsiTheme="minorHAnsi" w:cstheme="minorHAnsi"/>
          <w:color w:val="333333"/>
          <w:sz w:val="22"/>
          <w:szCs w:val="22"/>
          <w:lang w:val="lv-LV"/>
        </w:rPr>
        <w:t xml:space="preserve"> </w:t>
      </w:r>
      <w:r w:rsidRPr="00B63714">
        <w:rPr>
          <w:rFonts w:asciiTheme="minorHAnsi" w:hAnsiTheme="minorHAnsi" w:cstheme="minorHAnsi"/>
          <w:color w:val="333333"/>
          <w:sz w:val="22"/>
          <w:szCs w:val="22"/>
          <w:lang w:val="lv-LV"/>
        </w:rPr>
        <w:t xml:space="preserve">izveido </w:t>
      </w:r>
      <w:r w:rsidR="00177249">
        <w:rPr>
          <w:rFonts w:asciiTheme="minorHAnsi" w:hAnsiTheme="minorHAnsi" w:cstheme="minorHAnsi"/>
          <w:color w:val="333333"/>
          <w:sz w:val="22"/>
          <w:szCs w:val="22"/>
          <w:lang w:val="lv-LV"/>
        </w:rPr>
        <w:t>ietvaru</w:t>
      </w:r>
      <w:r w:rsidRPr="00B63714">
        <w:rPr>
          <w:rFonts w:asciiTheme="minorHAnsi" w:hAnsiTheme="minorHAnsi" w:cstheme="minorHAnsi"/>
          <w:color w:val="333333"/>
          <w:sz w:val="22"/>
          <w:szCs w:val="22"/>
          <w:lang w:val="lv-LV"/>
        </w:rPr>
        <w:t xml:space="preserve"> </w:t>
      </w:r>
      <w:proofErr w:type="spellStart"/>
      <w:r w:rsidRPr="00B63714">
        <w:rPr>
          <w:rFonts w:asciiTheme="minorHAnsi" w:hAnsiTheme="minorHAnsi" w:cstheme="minorHAnsi"/>
          <w:color w:val="333333"/>
          <w:sz w:val="22"/>
          <w:szCs w:val="22"/>
          <w:lang w:val="lv-LV"/>
        </w:rPr>
        <w:t>klimatneitralit</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tes</w:t>
      </w:r>
      <w:proofErr w:type="spellEnd"/>
      <w:r w:rsidRPr="00B63714">
        <w:rPr>
          <w:rFonts w:asciiTheme="minorHAnsi" w:hAnsiTheme="minorHAnsi" w:cstheme="minorHAnsi"/>
          <w:color w:val="333333"/>
          <w:sz w:val="22"/>
          <w:szCs w:val="22"/>
          <w:lang w:val="lv-LV"/>
        </w:rPr>
        <w:t xml:space="preserve"> pan</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k</w:t>
      </w:r>
      <w:r w:rsidR="00037C22">
        <w:rPr>
          <w:rFonts w:asciiTheme="minorHAnsi" w:hAnsiTheme="minorHAnsi" w:cstheme="minorHAnsi"/>
          <w:color w:val="333333"/>
          <w:sz w:val="22"/>
          <w:szCs w:val="22"/>
          <w:lang w:val="lv-LV"/>
        </w:rPr>
        <w:t>š</w:t>
      </w:r>
      <w:r w:rsidRPr="00B63714">
        <w:rPr>
          <w:rFonts w:asciiTheme="minorHAnsi" w:hAnsiTheme="minorHAnsi" w:cstheme="minorHAnsi"/>
          <w:color w:val="333333"/>
          <w:sz w:val="22"/>
          <w:szCs w:val="22"/>
          <w:lang w:val="lv-LV"/>
        </w:rPr>
        <w:t>anai ES l</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dz 2050. gadam</w:t>
      </w:r>
      <w:r w:rsidR="00521297" w:rsidRPr="00B63714">
        <w:rPr>
          <w:rFonts w:asciiTheme="minorHAnsi" w:hAnsiTheme="minorHAnsi" w:cstheme="minorHAnsi"/>
          <w:color w:val="333333"/>
          <w:sz w:val="22"/>
          <w:szCs w:val="22"/>
          <w:lang w:val="lv-LV"/>
        </w:rPr>
        <w:t xml:space="preserve">. Tādējādi ar </w:t>
      </w:r>
      <w:r w:rsidR="00521297" w:rsidRPr="00B63714">
        <w:rPr>
          <w:rFonts w:asciiTheme="minorHAnsi" w:hAnsiTheme="minorHAnsi" w:cstheme="minorHAnsi"/>
          <w:b/>
          <w:bCs/>
          <w:i/>
          <w:iCs/>
          <w:color w:val="333333"/>
          <w:sz w:val="22"/>
          <w:szCs w:val="22"/>
          <w:lang w:val="lv-LV"/>
        </w:rPr>
        <w:t>Eiropas Klimata aktu</w:t>
      </w:r>
      <w:r w:rsidR="00521297" w:rsidRPr="00B63714">
        <w:rPr>
          <w:rFonts w:asciiTheme="minorHAnsi" w:hAnsiTheme="minorHAnsi" w:cstheme="minorHAnsi"/>
          <w:color w:val="333333"/>
          <w:sz w:val="22"/>
          <w:szCs w:val="22"/>
          <w:lang w:val="lv-LV"/>
        </w:rPr>
        <w:t xml:space="preserve"> tiek</w:t>
      </w:r>
      <w:r w:rsidRPr="00B63714">
        <w:rPr>
          <w:rFonts w:asciiTheme="minorHAnsi" w:hAnsiTheme="minorHAnsi" w:cstheme="minorHAnsi"/>
          <w:color w:val="333333"/>
          <w:sz w:val="22"/>
          <w:szCs w:val="22"/>
          <w:lang w:val="lv-LV"/>
        </w:rPr>
        <w:t xml:space="preserve"> l</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dzsvaro</w:t>
      </w:r>
      <w:r w:rsidR="00521297" w:rsidRPr="00B63714">
        <w:rPr>
          <w:rFonts w:asciiTheme="minorHAnsi" w:hAnsiTheme="minorHAnsi" w:cstheme="minorHAnsi"/>
          <w:color w:val="333333"/>
          <w:sz w:val="22"/>
          <w:szCs w:val="22"/>
          <w:lang w:val="lv-LV"/>
        </w:rPr>
        <w:t>ts</w:t>
      </w:r>
      <w:r w:rsidRPr="00B63714">
        <w:rPr>
          <w:rFonts w:asciiTheme="minorHAnsi" w:hAnsiTheme="minorHAnsi" w:cstheme="minorHAnsi"/>
          <w:color w:val="333333"/>
          <w:sz w:val="22"/>
          <w:szCs w:val="22"/>
          <w:lang w:val="lv-LV"/>
        </w:rPr>
        <w:t xml:space="preserve"> ES ties</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bu aktos reglament</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t</w:t>
      </w:r>
      <w:r w:rsidR="00521297" w:rsidRPr="00B63714">
        <w:rPr>
          <w:rFonts w:asciiTheme="minorHAnsi" w:hAnsiTheme="minorHAnsi" w:cstheme="minorHAnsi"/>
          <w:color w:val="333333"/>
          <w:sz w:val="22"/>
          <w:szCs w:val="22"/>
          <w:lang w:val="lv-LV"/>
        </w:rPr>
        <w:t>ais</w:t>
      </w:r>
      <w:r w:rsidRPr="00B63714">
        <w:rPr>
          <w:rFonts w:asciiTheme="minorHAnsi" w:hAnsiTheme="minorHAnsi" w:cstheme="minorHAnsi"/>
          <w:color w:val="333333"/>
          <w:sz w:val="22"/>
          <w:szCs w:val="22"/>
          <w:lang w:val="lv-LV"/>
        </w:rPr>
        <w:t xml:space="preserve"> ES m</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 xml:space="preserve">roga </w:t>
      </w:r>
      <w:r w:rsidR="00521297" w:rsidRPr="00B63714">
        <w:rPr>
          <w:rFonts w:asciiTheme="minorHAnsi" w:hAnsiTheme="minorHAnsi" w:cstheme="minorHAnsi"/>
          <w:color w:val="333333"/>
          <w:sz w:val="22"/>
          <w:szCs w:val="22"/>
          <w:lang w:val="lv-LV"/>
        </w:rPr>
        <w:t xml:space="preserve">SEG </w:t>
      </w:r>
      <w:r w:rsidRPr="00B63714">
        <w:rPr>
          <w:rFonts w:asciiTheme="minorHAnsi" w:hAnsiTheme="minorHAnsi" w:cstheme="minorHAnsi"/>
          <w:color w:val="333333"/>
          <w:sz w:val="22"/>
          <w:szCs w:val="22"/>
          <w:lang w:val="lv-LV"/>
        </w:rPr>
        <w:t>emisij</w:t>
      </w:r>
      <w:r w:rsidR="00521297" w:rsidRPr="00B63714">
        <w:rPr>
          <w:rFonts w:asciiTheme="minorHAnsi" w:hAnsiTheme="minorHAnsi" w:cstheme="minorHAnsi"/>
          <w:color w:val="333333"/>
          <w:sz w:val="22"/>
          <w:szCs w:val="22"/>
          <w:lang w:val="lv-LV"/>
        </w:rPr>
        <w:t>u</w:t>
      </w:r>
      <w:r w:rsidRPr="00B63714">
        <w:rPr>
          <w:rFonts w:asciiTheme="minorHAnsi" w:hAnsiTheme="minorHAnsi" w:cstheme="minorHAnsi"/>
          <w:color w:val="333333"/>
          <w:sz w:val="22"/>
          <w:szCs w:val="22"/>
          <w:lang w:val="lv-LV"/>
        </w:rPr>
        <w:t xml:space="preserve"> un piesaistes apjom</w:t>
      </w:r>
      <w:r w:rsidR="00521297" w:rsidRPr="00B63714">
        <w:rPr>
          <w:rFonts w:asciiTheme="minorHAnsi" w:hAnsiTheme="minorHAnsi" w:cstheme="minorHAnsi"/>
          <w:color w:val="333333"/>
          <w:sz w:val="22"/>
          <w:szCs w:val="22"/>
          <w:lang w:val="lv-LV"/>
        </w:rPr>
        <w:t>s. P</w:t>
      </w:r>
      <w:r w:rsidRPr="00B63714">
        <w:rPr>
          <w:rFonts w:asciiTheme="minorHAnsi" w:hAnsiTheme="minorHAnsi" w:cstheme="minorHAnsi"/>
          <w:color w:val="333333"/>
          <w:sz w:val="22"/>
          <w:szCs w:val="22"/>
          <w:lang w:val="lv-LV"/>
        </w:rPr>
        <w:t>apildus saisto</w:t>
      </w:r>
      <w:r w:rsidR="00037C22">
        <w:rPr>
          <w:rFonts w:asciiTheme="minorHAnsi" w:hAnsiTheme="minorHAnsi" w:cstheme="minorHAnsi"/>
          <w:color w:val="333333"/>
          <w:sz w:val="22"/>
          <w:szCs w:val="22"/>
          <w:lang w:val="lv-LV"/>
        </w:rPr>
        <w:t>š</w:t>
      </w:r>
      <w:r w:rsidRPr="00B63714">
        <w:rPr>
          <w:rFonts w:asciiTheme="minorHAnsi" w:hAnsiTheme="minorHAnsi" w:cstheme="minorHAnsi"/>
          <w:color w:val="333333"/>
          <w:sz w:val="22"/>
          <w:szCs w:val="22"/>
          <w:lang w:val="lv-LV"/>
        </w:rPr>
        <w:t>ajam m</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r</w:t>
      </w:r>
      <w:r w:rsidR="00037C22">
        <w:rPr>
          <w:rFonts w:asciiTheme="minorHAnsi" w:hAnsiTheme="minorHAnsi" w:cstheme="minorHAnsi"/>
          <w:color w:val="333333"/>
          <w:sz w:val="22"/>
          <w:szCs w:val="22"/>
          <w:lang w:val="lv-LV"/>
        </w:rPr>
        <w:t>ķ</w:t>
      </w:r>
      <w:r w:rsidRPr="00B63714">
        <w:rPr>
          <w:rFonts w:asciiTheme="minorHAnsi" w:hAnsiTheme="minorHAnsi" w:cstheme="minorHAnsi"/>
          <w:color w:val="333333"/>
          <w:sz w:val="22"/>
          <w:szCs w:val="22"/>
          <w:lang w:val="lv-LV"/>
        </w:rPr>
        <w:t>im l</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 xml:space="preserve">dz 2050. gadam </w:t>
      </w:r>
      <w:r w:rsidR="00521297" w:rsidRPr="00B63714">
        <w:rPr>
          <w:rFonts w:asciiTheme="minorHAnsi" w:hAnsiTheme="minorHAnsi" w:cstheme="minorHAnsi"/>
          <w:color w:val="333333"/>
          <w:sz w:val="22"/>
          <w:szCs w:val="22"/>
          <w:lang w:val="lv-LV"/>
        </w:rPr>
        <w:t>E</w:t>
      </w:r>
      <w:r w:rsidRPr="00B63714">
        <w:rPr>
          <w:rFonts w:asciiTheme="minorHAnsi" w:hAnsiTheme="minorHAnsi" w:cstheme="minorHAnsi"/>
          <w:color w:val="333333"/>
          <w:sz w:val="22"/>
          <w:szCs w:val="22"/>
          <w:lang w:val="lv-LV"/>
        </w:rPr>
        <w:t>S pan</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 xml:space="preserve">kt </w:t>
      </w:r>
      <w:proofErr w:type="spellStart"/>
      <w:r w:rsidRPr="00B63714">
        <w:rPr>
          <w:rFonts w:asciiTheme="minorHAnsi" w:hAnsiTheme="minorHAnsi" w:cstheme="minorHAnsi"/>
          <w:color w:val="333333"/>
          <w:sz w:val="22"/>
          <w:szCs w:val="22"/>
          <w:lang w:val="lv-LV"/>
        </w:rPr>
        <w:t>klimatneitralit</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ti</w:t>
      </w:r>
      <w:proofErr w:type="spellEnd"/>
      <w:r w:rsidRPr="00B63714">
        <w:rPr>
          <w:rFonts w:asciiTheme="minorHAnsi" w:hAnsiTheme="minorHAnsi" w:cstheme="minorHAnsi"/>
          <w:color w:val="333333"/>
          <w:sz w:val="22"/>
          <w:szCs w:val="22"/>
          <w:lang w:val="lv-LV"/>
        </w:rPr>
        <w:t xml:space="preserve"> nosaka ar</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 xml:space="preserve"> m</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r</w:t>
      </w:r>
      <w:r w:rsidR="00037C22">
        <w:rPr>
          <w:rFonts w:asciiTheme="minorHAnsi" w:hAnsiTheme="minorHAnsi" w:cstheme="minorHAnsi"/>
          <w:color w:val="333333"/>
          <w:sz w:val="22"/>
          <w:szCs w:val="22"/>
          <w:lang w:val="lv-LV"/>
        </w:rPr>
        <w:t>ķ</w:t>
      </w:r>
      <w:r w:rsidRPr="00B63714">
        <w:rPr>
          <w:rFonts w:asciiTheme="minorHAnsi" w:hAnsiTheme="minorHAnsi" w:cstheme="minorHAnsi"/>
          <w:color w:val="333333"/>
          <w:sz w:val="22"/>
          <w:szCs w:val="22"/>
          <w:lang w:val="lv-LV"/>
        </w:rPr>
        <w:t>i p</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c tam ES teritorij</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 xml:space="preserve"> pan</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kt negat</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vu emisijas bilanci</w:t>
      </w:r>
      <w:r w:rsidR="00521297" w:rsidRPr="00B63714">
        <w:rPr>
          <w:rFonts w:asciiTheme="minorHAnsi" w:hAnsiTheme="minorHAnsi" w:cstheme="minorHAnsi"/>
          <w:color w:val="333333"/>
          <w:sz w:val="22"/>
          <w:szCs w:val="22"/>
          <w:lang w:val="lv-LV"/>
        </w:rPr>
        <w:t>. Akts n</w:t>
      </w:r>
      <w:r w:rsidRPr="00B63714">
        <w:rPr>
          <w:rFonts w:asciiTheme="minorHAnsi" w:hAnsiTheme="minorHAnsi" w:cstheme="minorHAnsi"/>
          <w:color w:val="333333"/>
          <w:sz w:val="22"/>
          <w:szCs w:val="22"/>
          <w:lang w:val="lv-LV"/>
        </w:rPr>
        <w:t>osaka saisto</w:t>
      </w:r>
      <w:r w:rsidR="00037C22">
        <w:rPr>
          <w:rFonts w:asciiTheme="minorHAnsi" w:hAnsiTheme="minorHAnsi" w:cstheme="minorHAnsi"/>
          <w:color w:val="333333"/>
          <w:sz w:val="22"/>
          <w:szCs w:val="22"/>
          <w:lang w:val="lv-LV"/>
        </w:rPr>
        <w:t>š</w:t>
      </w:r>
      <w:r w:rsidRPr="00B63714">
        <w:rPr>
          <w:rFonts w:asciiTheme="minorHAnsi" w:hAnsiTheme="minorHAnsi" w:cstheme="minorHAnsi"/>
          <w:color w:val="333333"/>
          <w:sz w:val="22"/>
          <w:szCs w:val="22"/>
          <w:lang w:val="lv-LV"/>
        </w:rPr>
        <w:t xml:space="preserve">u ES </w:t>
      </w:r>
      <w:proofErr w:type="spellStart"/>
      <w:r w:rsidRPr="00B63714">
        <w:rPr>
          <w:rFonts w:asciiTheme="minorHAnsi" w:hAnsiTheme="minorHAnsi" w:cstheme="minorHAnsi"/>
          <w:color w:val="333333"/>
          <w:sz w:val="22"/>
          <w:szCs w:val="22"/>
          <w:lang w:val="lv-LV"/>
        </w:rPr>
        <w:t>m</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r</w:t>
      </w:r>
      <w:r w:rsidR="00037C22">
        <w:rPr>
          <w:rFonts w:asciiTheme="minorHAnsi" w:hAnsiTheme="minorHAnsi" w:cstheme="minorHAnsi"/>
          <w:color w:val="333333"/>
          <w:sz w:val="22"/>
          <w:szCs w:val="22"/>
          <w:lang w:val="lv-LV"/>
        </w:rPr>
        <w:t>ķ</w:t>
      </w:r>
      <w:r w:rsidR="00D9303F">
        <w:rPr>
          <w:rFonts w:asciiTheme="minorHAnsi" w:hAnsiTheme="minorHAnsi" w:cstheme="minorHAnsi"/>
          <w:color w:val="333333"/>
          <w:sz w:val="22"/>
          <w:szCs w:val="22"/>
          <w:lang w:val="lv-LV"/>
        </w:rPr>
        <w:t>rā</w:t>
      </w:r>
      <w:r w:rsidRPr="00B63714">
        <w:rPr>
          <w:rFonts w:asciiTheme="minorHAnsi" w:hAnsiTheme="minorHAnsi" w:cstheme="minorHAnsi"/>
          <w:color w:val="333333"/>
          <w:sz w:val="22"/>
          <w:szCs w:val="22"/>
          <w:lang w:val="lv-LV"/>
        </w:rPr>
        <w:t>d</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t</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ju</w:t>
      </w:r>
      <w:proofErr w:type="spellEnd"/>
      <w:r w:rsidRPr="00B63714">
        <w:rPr>
          <w:rFonts w:asciiTheme="minorHAnsi" w:hAnsiTheme="minorHAnsi" w:cstheme="minorHAnsi"/>
          <w:color w:val="333333"/>
          <w:sz w:val="22"/>
          <w:szCs w:val="22"/>
          <w:lang w:val="lv-LV"/>
        </w:rPr>
        <w:t xml:space="preserve"> – </w:t>
      </w:r>
      <w:r w:rsidRPr="00B63714">
        <w:rPr>
          <w:rFonts w:asciiTheme="minorHAnsi" w:hAnsiTheme="minorHAnsi" w:cstheme="minorHAnsi"/>
          <w:b/>
          <w:bCs/>
          <w:i/>
          <w:iCs/>
          <w:color w:val="333333"/>
          <w:sz w:val="22"/>
          <w:szCs w:val="22"/>
          <w:lang w:val="lv-LV"/>
        </w:rPr>
        <w:t>l</w:t>
      </w:r>
      <w:r w:rsidR="001A4947">
        <w:rPr>
          <w:rFonts w:asciiTheme="minorHAnsi" w:hAnsiTheme="minorHAnsi" w:cstheme="minorHAnsi"/>
          <w:b/>
          <w:bCs/>
          <w:i/>
          <w:iCs/>
          <w:color w:val="333333"/>
          <w:sz w:val="22"/>
          <w:szCs w:val="22"/>
          <w:lang w:val="lv-LV"/>
        </w:rPr>
        <w:t>ī</w:t>
      </w:r>
      <w:r w:rsidRPr="00B63714">
        <w:rPr>
          <w:rFonts w:asciiTheme="minorHAnsi" w:hAnsiTheme="minorHAnsi" w:cstheme="minorHAnsi"/>
          <w:b/>
          <w:bCs/>
          <w:i/>
          <w:iCs/>
          <w:color w:val="333333"/>
          <w:sz w:val="22"/>
          <w:szCs w:val="22"/>
          <w:lang w:val="lv-LV"/>
        </w:rPr>
        <w:t>dz 2030. gadam par vismaz 55 % samazin</w:t>
      </w:r>
      <w:r w:rsidR="00D9303F">
        <w:rPr>
          <w:rFonts w:asciiTheme="minorHAnsi" w:hAnsiTheme="minorHAnsi" w:cstheme="minorHAnsi"/>
          <w:b/>
          <w:bCs/>
          <w:i/>
          <w:iCs/>
          <w:color w:val="333333"/>
          <w:sz w:val="22"/>
          <w:szCs w:val="22"/>
          <w:lang w:val="lv-LV"/>
        </w:rPr>
        <w:t>ā</w:t>
      </w:r>
      <w:r w:rsidRPr="00B63714">
        <w:rPr>
          <w:rFonts w:asciiTheme="minorHAnsi" w:hAnsiTheme="minorHAnsi" w:cstheme="minorHAnsi"/>
          <w:b/>
          <w:bCs/>
          <w:i/>
          <w:iCs/>
          <w:color w:val="333333"/>
          <w:sz w:val="22"/>
          <w:szCs w:val="22"/>
          <w:lang w:val="lv-LV"/>
        </w:rPr>
        <w:t xml:space="preserve">t </w:t>
      </w:r>
      <w:r w:rsidR="00521297" w:rsidRPr="00B63714">
        <w:rPr>
          <w:rFonts w:asciiTheme="minorHAnsi" w:hAnsiTheme="minorHAnsi" w:cstheme="minorHAnsi"/>
          <w:b/>
          <w:bCs/>
          <w:i/>
          <w:iCs/>
          <w:color w:val="333333"/>
          <w:sz w:val="22"/>
          <w:szCs w:val="22"/>
          <w:lang w:val="lv-LV"/>
        </w:rPr>
        <w:t>SEG</w:t>
      </w:r>
      <w:r w:rsidRPr="00B63714">
        <w:rPr>
          <w:rFonts w:asciiTheme="minorHAnsi" w:hAnsiTheme="minorHAnsi" w:cstheme="minorHAnsi"/>
          <w:b/>
          <w:bCs/>
          <w:i/>
          <w:iCs/>
          <w:color w:val="333333"/>
          <w:sz w:val="22"/>
          <w:szCs w:val="22"/>
          <w:lang w:val="lv-LV"/>
        </w:rPr>
        <w:t xml:space="preserve"> emisij</w:t>
      </w:r>
      <w:r w:rsidR="00521297" w:rsidRPr="00B63714">
        <w:rPr>
          <w:rFonts w:asciiTheme="minorHAnsi" w:hAnsiTheme="minorHAnsi" w:cstheme="minorHAnsi"/>
          <w:b/>
          <w:bCs/>
          <w:i/>
          <w:iCs/>
          <w:color w:val="333333"/>
          <w:sz w:val="22"/>
          <w:szCs w:val="22"/>
          <w:lang w:val="lv-LV"/>
        </w:rPr>
        <w:t>u</w:t>
      </w:r>
      <w:r w:rsidRPr="00B63714">
        <w:rPr>
          <w:rFonts w:asciiTheme="minorHAnsi" w:hAnsiTheme="minorHAnsi" w:cstheme="minorHAnsi"/>
          <w:b/>
          <w:bCs/>
          <w:i/>
          <w:iCs/>
          <w:color w:val="333333"/>
          <w:sz w:val="22"/>
          <w:szCs w:val="22"/>
          <w:lang w:val="lv-LV"/>
        </w:rPr>
        <w:t xml:space="preserve"> apjomu </w:t>
      </w:r>
      <w:r w:rsidR="00521297" w:rsidRPr="00B63714">
        <w:rPr>
          <w:rFonts w:asciiTheme="minorHAnsi" w:hAnsiTheme="minorHAnsi" w:cstheme="minorHAnsi"/>
          <w:b/>
          <w:bCs/>
          <w:i/>
          <w:iCs/>
          <w:color w:val="333333"/>
          <w:sz w:val="22"/>
          <w:szCs w:val="22"/>
          <w:lang w:val="lv-LV"/>
        </w:rPr>
        <w:t>E</w:t>
      </w:r>
      <w:r w:rsidRPr="00B63714">
        <w:rPr>
          <w:rFonts w:asciiTheme="minorHAnsi" w:hAnsiTheme="minorHAnsi" w:cstheme="minorHAnsi"/>
          <w:b/>
          <w:bCs/>
          <w:i/>
          <w:iCs/>
          <w:color w:val="333333"/>
          <w:sz w:val="22"/>
          <w:szCs w:val="22"/>
          <w:lang w:val="lv-LV"/>
        </w:rPr>
        <w:t>S</w:t>
      </w:r>
      <w:r w:rsidRPr="00B63714">
        <w:rPr>
          <w:rFonts w:asciiTheme="minorHAnsi" w:hAnsiTheme="minorHAnsi" w:cstheme="minorHAnsi"/>
          <w:color w:val="333333"/>
          <w:sz w:val="22"/>
          <w:szCs w:val="22"/>
          <w:lang w:val="lv-LV"/>
        </w:rPr>
        <w:t xml:space="preserve"> </w:t>
      </w:r>
      <w:r w:rsidRPr="00B63714">
        <w:rPr>
          <w:rFonts w:asciiTheme="minorHAnsi" w:hAnsiTheme="minorHAnsi" w:cstheme="minorHAnsi"/>
          <w:b/>
          <w:bCs/>
          <w:i/>
          <w:iCs/>
          <w:color w:val="333333"/>
          <w:sz w:val="22"/>
          <w:szCs w:val="22"/>
          <w:lang w:val="lv-LV"/>
        </w:rPr>
        <w:t>(</w:t>
      </w:r>
      <w:r w:rsidR="00797FF5" w:rsidRPr="00B63714">
        <w:rPr>
          <w:rFonts w:asciiTheme="minorHAnsi" w:hAnsiTheme="minorHAnsi" w:cstheme="minorHAnsi"/>
          <w:b/>
          <w:bCs/>
          <w:i/>
          <w:iCs/>
          <w:color w:val="333333"/>
          <w:sz w:val="22"/>
          <w:szCs w:val="22"/>
          <w:lang w:val="lv-LV"/>
        </w:rPr>
        <w:t>S</w:t>
      </w:r>
      <w:r w:rsidRPr="00B63714">
        <w:rPr>
          <w:rFonts w:asciiTheme="minorHAnsi" w:hAnsiTheme="minorHAnsi" w:cstheme="minorHAnsi"/>
          <w:b/>
          <w:bCs/>
          <w:i/>
          <w:iCs/>
          <w:color w:val="333333"/>
          <w:sz w:val="22"/>
          <w:szCs w:val="22"/>
          <w:lang w:val="lv-LV"/>
        </w:rPr>
        <w:t>al</w:t>
      </w:r>
      <w:r w:rsidR="001A4947">
        <w:rPr>
          <w:rFonts w:asciiTheme="minorHAnsi" w:hAnsiTheme="minorHAnsi" w:cstheme="minorHAnsi"/>
          <w:b/>
          <w:bCs/>
          <w:i/>
          <w:iCs/>
          <w:color w:val="333333"/>
          <w:sz w:val="22"/>
          <w:szCs w:val="22"/>
          <w:lang w:val="lv-LV"/>
        </w:rPr>
        <w:t>ī</w:t>
      </w:r>
      <w:r w:rsidRPr="00B63714">
        <w:rPr>
          <w:rFonts w:asciiTheme="minorHAnsi" w:hAnsiTheme="minorHAnsi" w:cstheme="minorHAnsi"/>
          <w:b/>
          <w:bCs/>
          <w:i/>
          <w:iCs/>
          <w:color w:val="333333"/>
          <w:sz w:val="22"/>
          <w:szCs w:val="22"/>
          <w:lang w:val="lv-LV"/>
        </w:rPr>
        <w:t>dzin</w:t>
      </w:r>
      <w:r w:rsidR="00D9303F">
        <w:rPr>
          <w:rFonts w:asciiTheme="minorHAnsi" w:hAnsiTheme="minorHAnsi" w:cstheme="minorHAnsi"/>
          <w:b/>
          <w:bCs/>
          <w:i/>
          <w:iCs/>
          <w:color w:val="333333"/>
          <w:sz w:val="22"/>
          <w:szCs w:val="22"/>
          <w:lang w:val="lv-LV"/>
        </w:rPr>
        <w:t>ā</w:t>
      </w:r>
      <w:r w:rsidRPr="00B63714">
        <w:rPr>
          <w:rFonts w:asciiTheme="minorHAnsi" w:hAnsiTheme="minorHAnsi" w:cstheme="minorHAnsi"/>
          <w:b/>
          <w:bCs/>
          <w:i/>
          <w:iCs/>
          <w:color w:val="333333"/>
          <w:sz w:val="22"/>
          <w:szCs w:val="22"/>
          <w:lang w:val="lv-LV"/>
        </w:rPr>
        <w:t>jum</w:t>
      </w:r>
      <w:r w:rsidR="00D9303F">
        <w:rPr>
          <w:rFonts w:asciiTheme="minorHAnsi" w:hAnsiTheme="minorHAnsi" w:cstheme="minorHAnsi"/>
          <w:b/>
          <w:bCs/>
          <w:i/>
          <w:iCs/>
          <w:color w:val="333333"/>
          <w:sz w:val="22"/>
          <w:szCs w:val="22"/>
          <w:lang w:val="lv-LV"/>
        </w:rPr>
        <w:t>ā</w:t>
      </w:r>
      <w:r w:rsidRPr="00B63714">
        <w:rPr>
          <w:rFonts w:asciiTheme="minorHAnsi" w:hAnsiTheme="minorHAnsi" w:cstheme="minorHAnsi"/>
          <w:b/>
          <w:bCs/>
          <w:i/>
          <w:iCs/>
          <w:color w:val="333333"/>
          <w:sz w:val="22"/>
          <w:szCs w:val="22"/>
          <w:lang w:val="lv-LV"/>
        </w:rPr>
        <w:t xml:space="preserve"> ar 1990. gada l</w:t>
      </w:r>
      <w:r w:rsidR="001A4947">
        <w:rPr>
          <w:rFonts w:asciiTheme="minorHAnsi" w:hAnsiTheme="minorHAnsi" w:cstheme="minorHAnsi"/>
          <w:b/>
          <w:bCs/>
          <w:i/>
          <w:iCs/>
          <w:color w:val="333333"/>
          <w:sz w:val="22"/>
          <w:szCs w:val="22"/>
          <w:lang w:val="lv-LV"/>
        </w:rPr>
        <w:t>ī</w:t>
      </w:r>
      <w:r w:rsidRPr="00B63714">
        <w:rPr>
          <w:rFonts w:asciiTheme="minorHAnsi" w:hAnsiTheme="minorHAnsi" w:cstheme="minorHAnsi"/>
          <w:b/>
          <w:bCs/>
          <w:i/>
          <w:iCs/>
          <w:color w:val="333333"/>
          <w:sz w:val="22"/>
          <w:szCs w:val="22"/>
          <w:lang w:val="lv-LV"/>
        </w:rPr>
        <w:t>meni)</w:t>
      </w:r>
      <w:r w:rsidRPr="00B63714">
        <w:rPr>
          <w:rFonts w:asciiTheme="minorHAnsi" w:hAnsiTheme="minorHAnsi" w:cstheme="minorHAnsi"/>
          <w:color w:val="333333"/>
          <w:sz w:val="22"/>
          <w:szCs w:val="22"/>
          <w:lang w:val="lv-LV"/>
        </w:rPr>
        <w:t xml:space="preserve"> – un paredz noteikt klimata </w:t>
      </w:r>
      <w:proofErr w:type="spellStart"/>
      <w:r w:rsidRPr="00B63714">
        <w:rPr>
          <w:rFonts w:asciiTheme="minorHAnsi" w:hAnsiTheme="minorHAnsi" w:cstheme="minorHAnsi"/>
          <w:color w:val="333333"/>
          <w:sz w:val="22"/>
          <w:szCs w:val="22"/>
          <w:lang w:val="lv-LV"/>
        </w:rPr>
        <w:t>m</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r</w:t>
      </w:r>
      <w:r w:rsidR="00037C22">
        <w:rPr>
          <w:rFonts w:asciiTheme="minorHAnsi" w:hAnsiTheme="minorHAnsi" w:cstheme="minorHAnsi"/>
          <w:color w:val="333333"/>
          <w:sz w:val="22"/>
          <w:szCs w:val="22"/>
          <w:lang w:val="lv-LV"/>
        </w:rPr>
        <w:t>ķ</w:t>
      </w:r>
      <w:r w:rsidR="00D9303F">
        <w:rPr>
          <w:rFonts w:asciiTheme="minorHAnsi" w:hAnsiTheme="minorHAnsi" w:cstheme="minorHAnsi"/>
          <w:color w:val="333333"/>
          <w:sz w:val="22"/>
          <w:szCs w:val="22"/>
          <w:lang w:val="lv-LV"/>
        </w:rPr>
        <w:t>rā</w:t>
      </w:r>
      <w:r w:rsidRPr="00B63714">
        <w:rPr>
          <w:rFonts w:asciiTheme="minorHAnsi" w:hAnsiTheme="minorHAnsi" w:cstheme="minorHAnsi"/>
          <w:color w:val="333333"/>
          <w:sz w:val="22"/>
          <w:szCs w:val="22"/>
          <w:lang w:val="lv-LV"/>
        </w:rPr>
        <w:t>d</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t</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ju</w:t>
      </w:r>
      <w:proofErr w:type="spellEnd"/>
      <w:r w:rsidR="00521297" w:rsidRPr="00B63714">
        <w:rPr>
          <w:rFonts w:asciiTheme="minorHAnsi" w:hAnsiTheme="minorHAnsi" w:cstheme="minorHAnsi"/>
          <w:color w:val="333333"/>
          <w:sz w:val="22"/>
          <w:szCs w:val="22"/>
          <w:lang w:val="lv-LV"/>
        </w:rPr>
        <w:t xml:space="preserve"> </w:t>
      </w:r>
      <w:r w:rsidRPr="00B63714">
        <w:rPr>
          <w:rFonts w:asciiTheme="minorHAnsi" w:hAnsiTheme="minorHAnsi" w:cstheme="minorHAnsi"/>
          <w:color w:val="333333"/>
          <w:sz w:val="22"/>
          <w:szCs w:val="22"/>
          <w:lang w:val="lv-LV"/>
        </w:rPr>
        <w:t>2040. gadam se</w:t>
      </w:r>
      <w:r w:rsidR="00037C22">
        <w:rPr>
          <w:rFonts w:asciiTheme="minorHAnsi" w:hAnsiTheme="minorHAnsi" w:cstheme="minorHAnsi"/>
          <w:color w:val="333333"/>
          <w:sz w:val="22"/>
          <w:szCs w:val="22"/>
          <w:lang w:val="lv-LV"/>
        </w:rPr>
        <w:t>š</w:t>
      </w:r>
      <w:r w:rsidRPr="00B63714">
        <w:rPr>
          <w:rFonts w:asciiTheme="minorHAnsi" w:hAnsiTheme="minorHAnsi" w:cstheme="minorHAnsi"/>
          <w:color w:val="333333"/>
          <w:sz w:val="22"/>
          <w:szCs w:val="22"/>
          <w:lang w:val="lv-LV"/>
        </w:rPr>
        <w:t>u m</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ne</w:t>
      </w:r>
      <w:r w:rsidR="00037C22">
        <w:rPr>
          <w:rFonts w:asciiTheme="minorHAnsi" w:hAnsiTheme="minorHAnsi" w:cstheme="minorHAnsi"/>
          <w:color w:val="333333"/>
          <w:sz w:val="22"/>
          <w:szCs w:val="22"/>
          <w:lang w:val="lv-LV"/>
        </w:rPr>
        <w:t>š</w:t>
      </w:r>
      <w:r w:rsidRPr="00B63714">
        <w:rPr>
          <w:rFonts w:asciiTheme="minorHAnsi" w:hAnsiTheme="minorHAnsi" w:cstheme="minorHAnsi"/>
          <w:color w:val="333333"/>
          <w:sz w:val="22"/>
          <w:szCs w:val="22"/>
          <w:lang w:val="lv-LV"/>
        </w:rPr>
        <w:t>u laik</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 xml:space="preserve"> p</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c pirm</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s glob</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l</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s izsv</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r</w:t>
      </w:r>
      <w:r w:rsidR="00037C22">
        <w:rPr>
          <w:rFonts w:asciiTheme="minorHAnsi" w:hAnsiTheme="minorHAnsi" w:cstheme="minorHAnsi"/>
          <w:color w:val="333333"/>
          <w:sz w:val="22"/>
          <w:szCs w:val="22"/>
          <w:lang w:val="lv-LV"/>
        </w:rPr>
        <w:t>š</w:t>
      </w:r>
      <w:r w:rsidRPr="00B63714">
        <w:rPr>
          <w:rFonts w:asciiTheme="minorHAnsi" w:hAnsiTheme="minorHAnsi" w:cstheme="minorHAnsi"/>
          <w:color w:val="333333"/>
          <w:sz w:val="22"/>
          <w:szCs w:val="22"/>
          <w:lang w:val="lv-LV"/>
        </w:rPr>
        <w:t>anas, kas min</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 xml:space="preserve">ta </w:t>
      </w:r>
      <w:r w:rsidR="00226447">
        <w:rPr>
          <w:rFonts w:asciiTheme="minorHAnsi" w:hAnsiTheme="minorHAnsi" w:cstheme="minorHAnsi"/>
          <w:color w:val="333333"/>
          <w:sz w:val="22"/>
          <w:szCs w:val="22"/>
          <w:lang w:val="lv-LV"/>
        </w:rPr>
        <w:t>Parīzes</w:t>
      </w:r>
      <w:r w:rsidRPr="00B63714">
        <w:rPr>
          <w:rFonts w:asciiTheme="minorHAnsi" w:hAnsiTheme="minorHAnsi" w:cstheme="minorHAnsi"/>
          <w:color w:val="333333"/>
          <w:sz w:val="22"/>
          <w:szCs w:val="22"/>
          <w:lang w:val="lv-LV"/>
        </w:rPr>
        <w:t xml:space="preserve"> nol</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gum</w:t>
      </w:r>
      <w:r w:rsidR="00D9303F">
        <w:rPr>
          <w:rFonts w:asciiTheme="minorHAnsi" w:hAnsiTheme="minorHAnsi" w:cstheme="minorHAnsi"/>
          <w:color w:val="333333"/>
          <w:sz w:val="22"/>
          <w:szCs w:val="22"/>
          <w:lang w:val="lv-LV"/>
        </w:rPr>
        <w:t>ā</w:t>
      </w:r>
      <w:r w:rsidR="00521297" w:rsidRPr="00B63714">
        <w:rPr>
          <w:rFonts w:asciiTheme="minorHAnsi" w:hAnsiTheme="minorHAnsi" w:cstheme="minorHAnsi"/>
          <w:color w:val="333333"/>
          <w:sz w:val="22"/>
          <w:szCs w:val="22"/>
          <w:lang w:val="lv-LV"/>
        </w:rPr>
        <w:t xml:space="preserve">. Tas </w:t>
      </w:r>
      <w:r w:rsidRPr="00B63714">
        <w:rPr>
          <w:rFonts w:asciiTheme="minorHAnsi" w:hAnsiTheme="minorHAnsi" w:cstheme="minorHAnsi"/>
          <w:color w:val="333333"/>
          <w:sz w:val="22"/>
          <w:szCs w:val="22"/>
          <w:lang w:val="lv-LV"/>
        </w:rPr>
        <w:t>ievie</w:t>
      </w:r>
      <w:r w:rsidR="00037C22">
        <w:rPr>
          <w:rFonts w:asciiTheme="minorHAnsi" w:hAnsiTheme="minorHAnsi" w:cstheme="minorHAnsi"/>
          <w:color w:val="333333"/>
          <w:sz w:val="22"/>
          <w:szCs w:val="22"/>
          <w:lang w:val="lv-LV"/>
        </w:rPr>
        <w:t>š</w:t>
      </w:r>
      <w:r w:rsidRPr="00B63714">
        <w:rPr>
          <w:rFonts w:asciiTheme="minorHAnsi" w:hAnsiTheme="minorHAnsi" w:cstheme="minorHAnsi"/>
          <w:color w:val="333333"/>
          <w:sz w:val="22"/>
          <w:szCs w:val="22"/>
          <w:lang w:val="lv-LV"/>
        </w:rPr>
        <w:t xml:space="preserve"> noteikumus, lai nodro</w:t>
      </w:r>
      <w:r w:rsidR="00037C22">
        <w:rPr>
          <w:rFonts w:asciiTheme="minorHAnsi" w:hAnsiTheme="minorHAnsi" w:cstheme="minorHAnsi"/>
          <w:color w:val="333333"/>
          <w:sz w:val="22"/>
          <w:szCs w:val="22"/>
          <w:lang w:val="lv-LV"/>
        </w:rPr>
        <w:t>š</w:t>
      </w:r>
      <w:r w:rsidRPr="00B63714">
        <w:rPr>
          <w:rFonts w:asciiTheme="minorHAnsi" w:hAnsiTheme="minorHAnsi" w:cstheme="minorHAnsi"/>
          <w:color w:val="333333"/>
          <w:sz w:val="22"/>
          <w:szCs w:val="22"/>
          <w:lang w:val="lv-LV"/>
        </w:rPr>
        <w:t>in</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tu past</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v</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 xml:space="preserve">gu progresu, </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stenojot glob</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lo m</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r</w:t>
      </w:r>
      <w:r w:rsidR="00037C22">
        <w:rPr>
          <w:rFonts w:asciiTheme="minorHAnsi" w:hAnsiTheme="minorHAnsi" w:cstheme="minorHAnsi"/>
          <w:color w:val="333333"/>
          <w:sz w:val="22"/>
          <w:szCs w:val="22"/>
          <w:lang w:val="lv-LV"/>
        </w:rPr>
        <w:t>ķ</w:t>
      </w:r>
      <w:r w:rsidRPr="00B63714">
        <w:rPr>
          <w:rFonts w:asciiTheme="minorHAnsi" w:hAnsiTheme="minorHAnsi" w:cstheme="minorHAnsi"/>
          <w:color w:val="333333"/>
          <w:sz w:val="22"/>
          <w:szCs w:val="22"/>
          <w:lang w:val="lv-LV"/>
        </w:rPr>
        <w:t>i attiec</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b</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 xml:space="preserve"> uz </w:t>
      </w:r>
      <w:r w:rsidRPr="00B63714">
        <w:rPr>
          <w:rFonts w:asciiTheme="minorHAnsi" w:hAnsiTheme="minorHAnsi" w:cstheme="minorHAnsi"/>
          <w:color w:val="000000" w:themeColor="text1"/>
          <w:sz w:val="22"/>
          <w:szCs w:val="22"/>
          <w:lang w:val="lv-LV"/>
        </w:rPr>
        <w:t>piel</w:t>
      </w:r>
      <w:r w:rsidR="00D9303F">
        <w:rPr>
          <w:rFonts w:asciiTheme="minorHAnsi" w:hAnsiTheme="minorHAnsi" w:cstheme="minorHAnsi"/>
          <w:color w:val="000000" w:themeColor="text1"/>
          <w:sz w:val="22"/>
          <w:szCs w:val="22"/>
          <w:lang w:val="lv-LV"/>
        </w:rPr>
        <w:t>ā</w:t>
      </w:r>
      <w:r w:rsidRPr="00B63714">
        <w:rPr>
          <w:rFonts w:asciiTheme="minorHAnsi" w:hAnsiTheme="minorHAnsi" w:cstheme="minorHAnsi"/>
          <w:color w:val="000000" w:themeColor="text1"/>
          <w:sz w:val="22"/>
          <w:szCs w:val="22"/>
          <w:lang w:val="lv-LV"/>
        </w:rPr>
        <w:t>go</w:t>
      </w:r>
      <w:r w:rsidR="00037C22">
        <w:rPr>
          <w:rFonts w:asciiTheme="minorHAnsi" w:hAnsiTheme="minorHAnsi" w:cstheme="minorHAnsi"/>
          <w:color w:val="000000" w:themeColor="text1"/>
          <w:sz w:val="22"/>
          <w:szCs w:val="22"/>
          <w:lang w:val="lv-LV"/>
        </w:rPr>
        <w:t>š</w:t>
      </w:r>
      <w:r w:rsidRPr="00B63714">
        <w:rPr>
          <w:rFonts w:asciiTheme="minorHAnsi" w:hAnsiTheme="minorHAnsi" w:cstheme="minorHAnsi"/>
          <w:color w:val="000000" w:themeColor="text1"/>
          <w:sz w:val="22"/>
          <w:szCs w:val="22"/>
          <w:lang w:val="lv-LV"/>
        </w:rPr>
        <w:t>anos, kas min</w:t>
      </w:r>
      <w:r w:rsidR="00D9303F">
        <w:rPr>
          <w:rFonts w:asciiTheme="minorHAnsi" w:hAnsiTheme="minorHAnsi" w:cstheme="minorHAnsi"/>
          <w:color w:val="000000" w:themeColor="text1"/>
          <w:sz w:val="22"/>
          <w:szCs w:val="22"/>
          <w:lang w:val="lv-LV"/>
        </w:rPr>
        <w:t>ē</w:t>
      </w:r>
      <w:r w:rsidRPr="00B63714">
        <w:rPr>
          <w:rFonts w:asciiTheme="minorHAnsi" w:hAnsiTheme="minorHAnsi" w:cstheme="minorHAnsi"/>
          <w:color w:val="000000" w:themeColor="text1"/>
          <w:sz w:val="22"/>
          <w:szCs w:val="22"/>
          <w:lang w:val="lv-LV"/>
        </w:rPr>
        <w:t xml:space="preserve">ts </w:t>
      </w:r>
      <w:r w:rsidR="00616E7C">
        <w:rPr>
          <w:rFonts w:asciiTheme="minorHAnsi" w:hAnsiTheme="minorHAnsi" w:cstheme="minorHAnsi"/>
          <w:color w:val="000000" w:themeColor="text1"/>
          <w:sz w:val="22"/>
          <w:szCs w:val="22"/>
          <w:lang w:val="lv-LV"/>
        </w:rPr>
        <w:t>Parī</w:t>
      </w:r>
      <w:r w:rsidRPr="00B63714">
        <w:rPr>
          <w:rFonts w:asciiTheme="minorHAnsi" w:hAnsiTheme="minorHAnsi" w:cstheme="minorHAnsi"/>
          <w:color w:val="000000" w:themeColor="text1"/>
          <w:sz w:val="22"/>
          <w:szCs w:val="22"/>
          <w:lang w:val="lv-LV"/>
        </w:rPr>
        <w:t>zes nol</w:t>
      </w:r>
      <w:r w:rsidR="001A4947">
        <w:rPr>
          <w:rFonts w:asciiTheme="minorHAnsi" w:hAnsiTheme="minorHAnsi" w:cstheme="minorHAnsi"/>
          <w:color w:val="000000" w:themeColor="text1"/>
          <w:sz w:val="22"/>
          <w:szCs w:val="22"/>
          <w:lang w:val="lv-LV"/>
        </w:rPr>
        <w:t>ī</w:t>
      </w:r>
      <w:r w:rsidRPr="00B63714">
        <w:rPr>
          <w:rFonts w:asciiTheme="minorHAnsi" w:hAnsiTheme="minorHAnsi" w:cstheme="minorHAnsi"/>
          <w:color w:val="000000" w:themeColor="text1"/>
          <w:sz w:val="22"/>
          <w:szCs w:val="22"/>
          <w:lang w:val="lv-LV"/>
        </w:rPr>
        <w:t>gum</w:t>
      </w:r>
      <w:r w:rsidR="00D9303F">
        <w:rPr>
          <w:rFonts w:asciiTheme="minorHAnsi" w:hAnsiTheme="minorHAnsi" w:cstheme="minorHAnsi"/>
          <w:color w:val="000000" w:themeColor="text1"/>
          <w:sz w:val="22"/>
          <w:szCs w:val="22"/>
          <w:lang w:val="lv-LV"/>
        </w:rPr>
        <w:t>ā</w:t>
      </w:r>
      <w:r w:rsidRPr="00B63714">
        <w:rPr>
          <w:rFonts w:asciiTheme="minorHAnsi" w:hAnsiTheme="minorHAnsi" w:cstheme="minorHAnsi"/>
          <w:color w:val="000000" w:themeColor="text1"/>
          <w:sz w:val="22"/>
          <w:szCs w:val="22"/>
          <w:lang w:val="lv-LV"/>
        </w:rPr>
        <w:t>.</w:t>
      </w:r>
    </w:p>
    <w:p w14:paraId="7C409802" w14:textId="74D50F77" w:rsidR="00385BE2" w:rsidRPr="00B63714" w:rsidRDefault="00385BE2" w:rsidP="005E3D2F">
      <w:pPr>
        <w:pStyle w:val="NormalWeb"/>
        <w:shd w:val="clear" w:color="auto" w:fill="FFFFFF"/>
        <w:adjustRightInd w:val="0"/>
        <w:snapToGrid w:val="0"/>
        <w:spacing w:before="120" w:beforeAutospacing="0" w:after="120" w:afterAutospacing="0"/>
        <w:ind w:firstLine="357"/>
        <w:jc w:val="both"/>
        <w:rPr>
          <w:rFonts w:asciiTheme="minorHAnsi" w:hAnsiTheme="minorHAnsi" w:cstheme="minorHAnsi"/>
          <w:sz w:val="22"/>
          <w:szCs w:val="22"/>
          <w:lang w:val="lv-LV"/>
        </w:rPr>
      </w:pPr>
      <w:r w:rsidRPr="00B63714">
        <w:rPr>
          <w:rFonts w:asciiTheme="minorHAnsi" w:hAnsiTheme="minorHAnsi" w:cstheme="minorHAnsi"/>
          <w:b/>
          <w:bCs/>
          <w:i/>
          <w:iCs/>
          <w:color w:val="000000" w:themeColor="text1"/>
          <w:sz w:val="22"/>
          <w:szCs w:val="22"/>
          <w:lang w:val="lv-LV"/>
        </w:rPr>
        <w:t>ES iest</w:t>
      </w:r>
      <w:r w:rsidR="00D9303F">
        <w:rPr>
          <w:rFonts w:asciiTheme="minorHAnsi" w:hAnsiTheme="minorHAnsi" w:cstheme="minorHAnsi"/>
          <w:b/>
          <w:bCs/>
          <w:i/>
          <w:iCs/>
          <w:color w:val="000000" w:themeColor="text1"/>
          <w:sz w:val="22"/>
          <w:szCs w:val="22"/>
          <w:lang w:val="lv-LV"/>
        </w:rPr>
        <w:t>ā</w:t>
      </w:r>
      <w:r w:rsidRPr="00B63714">
        <w:rPr>
          <w:rFonts w:asciiTheme="minorHAnsi" w:hAnsiTheme="minorHAnsi" w:cstheme="minorHAnsi"/>
          <w:b/>
          <w:bCs/>
          <w:i/>
          <w:iCs/>
          <w:color w:val="000000" w:themeColor="text1"/>
          <w:sz w:val="22"/>
          <w:szCs w:val="22"/>
          <w:lang w:val="lv-LV"/>
        </w:rPr>
        <w:t>des un ES dal</w:t>
      </w:r>
      <w:r w:rsidR="001A4947">
        <w:rPr>
          <w:rFonts w:asciiTheme="minorHAnsi" w:hAnsiTheme="minorHAnsi" w:cstheme="minorHAnsi"/>
          <w:b/>
          <w:bCs/>
          <w:i/>
          <w:iCs/>
          <w:color w:val="000000" w:themeColor="text1"/>
          <w:sz w:val="22"/>
          <w:szCs w:val="22"/>
          <w:lang w:val="lv-LV"/>
        </w:rPr>
        <w:t>ī</w:t>
      </w:r>
      <w:r w:rsidRPr="00B63714">
        <w:rPr>
          <w:rFonts w:asciiTheme="minorHAnsi" w:hAnsiTheme="minorHAnsi" w:cstheme="minorHAnsi"/>
          <w:b/>
          <w:bCs/>
          <w:i/>
          <w:iCs/>
          <w:color w:val="000000" w:themeColor="text1"/>
          <w:sz w:val="22"/>
          <w:szCs w:val="22"/>
          <w:lang w:val="lv-LV"/>
        </w:rPr>
        <w:t>bvalstis</w:t>
      </w:r>
      <w:r w:rsidRPr="00B63714">
        <w:rPr>
          <w:rFonts w:asciiTheme="minorHAnsi" w:hAnsiTheme="minorHAnsi" w:cstheme="minorHAnsi"/>
          <w:color w:val="000000" w:themeColor="text1"/>
          <w:sz w:val="22"/>
          <w:szCs w:val="22"/>
          <w:lang w:val="lv-LV"/>
        </w:rPr>
        <w:t xml:space="preserve"> </w:t>
      </w:r>
      <w:r w:rsidRPr="00B63714">
        <w:rPr>
          <w:rFonts w:asciiTheme="minorHAnsi" w:hAnsiTheme="minorHAnsi" w:cstheme="minorHAnsi"/>
          <w:color w:val="333333"/>
          <w:sz w:val="22"/>
          <w:szCs w:val="22"/>
          <w:lang w:val="lv-LV"/>
        </w:rPr>
        <w:t>veic visus vajadz</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gos pas</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kumus, lai sasniegtu regul</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 xml:space="preserve"> nospraustos m</w:t>
      </w:r>
      <w:r w:rsidR="00037C22">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r</w:t>
      </w:r>
      <w:r w:rsidR="00037C22">
        <w:rPr>
          <w:rFonts w:asciiTheme="minorHAnsi" w:hAnsiTheme="minorHAnsi" w:cstheme="minorHAnsi"/>
          <w:color w:val="333333"/>
          <w:sz w:val="22"/>
          <w:szCs w:val="22"/>
          <w:lang w:val="lv-LV"/>
        </w:rPr>
        <w:t>ķ</w:t>
      </w:r>
      <w:r w:rsidRPr="00B63714">
        <w:rPr>
          <w:rFonts w:asciiTheme="minorHAnsi" w:hAnsiTheme="minorHAnsi" w:cstheme="minorHAnsi"/>
          <w:color w:val="333333"/>
          <w:sz w:val="22"/>
          <w:szCs w:val="22"/>
          <w:lang w:val="lv-LV"/>
        </w:rPr>
        <w:t xml:space="preserve">us, vienlaikus </w:t>
      </w:r>
      <w:r w:rsidR="00037C22">
        <w:rPr>
          <w:rFonts w:asciiTheme="minorHAnsi" w:hAnsiTheme="minorHAnsi" w:cstheme="minorHAnsi"/>
          <w:color w:val="333333"/>
          <w:sz w:val="22"/>
          <w:szCs w:val="22"/>
          <w:lang w:val="lv-LV"/>
        </w:rPr>
        <w:t>ņ</w:t>
      </w:r>
      <w:r w:rsidRPr="00B63714">
        <w:rPr>
          <w:rFonts w:asciiTheme="minorHAnsi" w:hAnsiTheme="minorHAnsi" w:cstheme="minorHAnsi"/>
          <w:color w:val="333333"/>
          <w:sz w:val="22"/>
          <w:szCs w:val="22"/>
          <w:lang w:val="lv-LV"/>
        </w:rPr>
        <w:t>emot v</w:t>
      </w:r>
      <w:r w:rsidR="00D9303F">
        <w:rPr>
          <w:rFonts w:asciiTheme="minorHAnsi" w:hAnsiTheme="minorHAnsi" w:cstheme="minorHAnsi"/>
          <w:color w:val="333333"/>
          <w:sz w:val="22"/>
          <w:szCs w:val="22"/>
          <w:lang w:val="lv-LV"/>
        </w:rPr>
        <w:t>ērā</w:t>
      </w:r>
      <w:r w:rsidRPr="00B63714">
        <w:rPr>
          <w:rFonts w:asciiTheme="minorHAnsi" w:hAnsiTheme="minorHAnsi" w:cstheme="minorHAnsi"/>
          <w:color w:val="333333"/>
          <w:sz w:val="22"/>
          <w:szCs w:val="22"/>
          <w:lang w:val="lv-LV"/>
        </w:rPr>
        <w:t xml:space="preserve"> taisn</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guma, solidarit</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tes un izmaksu lietder</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guma aspektus. Ar regulu izveido neatkar</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 xml:space="preserve">gu </w:t>
      </w:r>
      <w:r w:rsidRPr="00B63714">
        <w:rPr>
          <w:rFonts w:asciiTheme="minorHAnsi" w:hAnsiTheme="minorHAnsi" w:cstheme="minorHAnsi"/>
          <w:b/>
          <w:bCs/>
          <w:i/>
          <w:iCs/>
          <w:color w:val="333333"/>
          <w:sz w:val="22"/>
          <w:szCs w:val="22"/>
          <w:lang w:val="lv-LV"/>
        </w:rPr>
        <w:t>Eiropas Zin</w:t>
      </w:r>
      <w:r w:rsidR="00D9303F">
        <w:rPr>
          <w:rFonts w:asciiTheme="minorHAnsi" w:hAnsiTheme="minorHAnsi" w:cstheme="minorHAnsi"/>
          <w:b/>
          <w:bCs/>
          <w:i/>
          <w:iCs/>
          <w:color w:val="333333"/>
          <w:sz w:val="22"/>
          <w:szCs w:val="22"/>
          <w:lang w:val="lv-LV"/>
        </w:rPr>
        <w:t>ā</w:t>
      </w:r>
      <w:r w:rsidRPr="00B63714">
        <w:rPr>
          <w:rFonts w:asciiTheme="minorHAnsi" w:hAnsiTheme="minorHAnsi" w:cstheme="minorHAnsi"/>
          <w:b/>
          <w:bCs/>
          <w:i/>
          <w:iCs/>
          <w:color w:val="333333"/>
          <w:sz w:val="22"/>
          <w:szCs w:val="22"/>
          <w:lang w:val="lv-LV"/>
        </w:rPr>
        <w:t>tnisko konsultat</w:t>
      </w:r>
      <w:r w:rsidR="001A4947">
        <w:rPr>
          <w:rFonts w:asciiTheme="minorHAnsi" w:hAnsiTheme="minorHAnsi" w:cstheme="minorHAnsi"/>
          <w:b/>
          <w:bCs/>
          <w:i/>
          <w:iCs/>
          <w:color w:val="333333"/>
          <w:sz w:val="22"/>
          <w:szCs w:val="22"/>
          <w:lang w:val="lv-LV"/>
        </w:rPr>
        <w:t>ī</w:t>
      </w:r>
      <w:r w:rsidRPr="00B63714">
        <w:rPr>
          <w:rFonts w:asciiTheme="minorHAnsi" w:hAnsiTheme="minorHAnsi" w:cstheme="minorHAnsi"/>
          <w:b/>
          <w:bCs/>
          <w:i/>
          <w:iCs/>
          <w:color w:val="333333"/>
          <w:sz w:val="22"/>
          <w:szCs w:val="22"/>
          <w:lang w:val="lv-LV"/>
        </w:rPr>
        <w:t>vo padomi klimata p</w:t>
      </w:r>
      <w:r w:rsidR="00D9303F">
        <w:rPr>
          <w:rFonts w:asciiTheme="minorHAnsi" w:hAnsiTheme="minorHAnsi" w:cstheme="minorHAnsi"/>
          <w:b/>
          <w:bCs/>
          <w:i/>
          <w:iCs/>
          <w:color w:val="333333"/>
          <w:sz w:val="22"/>
          <w:szCs w:val="22"/>
          <w:lang w:val="lv-LV"/>
        </w:rPr>
        <w:t>ā</w:t>
      </w:r>
      <w:r w:rsidRPr="00B63714">
        <w:rPr>
          <w:rFonts w:asciiTheme="minorHAnsi" w:hAnsiTheme="minorHAnsi" w:cstheme="minorHAnsi"/>
          <w:b/>
          <w:bCs/>
          <w:i/>
          <w:iCs/>
          <w:color w:val="333333"/>
          <w:sz w:val="22"/>
          <w:szCs w:val="22"/>
          <w:lang w:val="lv-LV"/>
        </w:rPr>
        <w:t>rmai</w:t>
      </w:r>
      <w:r w:rsidR="00037C22">
        <w:rPr>
          <w:rFonts w:asciiTheme="minorHAnsi" w:hAnsiTheme="minorHAnsi" w:cstheme="minorHAnsi"/>
          <w:b/>
          <w:bCs/>
          <w:i/>
          <w:iCs/>
          <w:color w:val="333333"/>
          <w:sz w:val="22"/>
          <w:szCs w:val="22"/>
          <w:lang w:val="lv-LV"/>
        </w:rPr>
        <w:t>ņ</w:t>
      </w:r>
      <w:r w:rsidRPr="00B63714">
        <w:rPr>
          <w:rFonts w:asciiTheme="minorHAnsi" w:hAnsiTheme="minorHAnsi" w:cstheme="minorHAnsi"/>
          <w:b/>
          <w:bCs/>
          <w:i/>
          <w:iCs/>
          <w:color w:val="333333"/>
          <w:sz w:val="22"/>
          <w:szCs w:val="22"/>
          <w:lang w:val="lv-LV"/>
        </w:rPr>
        <w:t>u jaut</w:t>
      </w:r>
      <w:r w:rsidR="00D9303F">
        <w:rPr>
          <w:rFonts w:asciiTheme="minorHAnsi" w:hAnsiTheme="minorHAnsi" w:cstheme="minorHAnsi"/>
          <w:b/>
          <w:bCs/>
          <w:i/>
          <w:iCs/>
          <w:color w:val="333333"/>
          <w:sz w:val="22"/>
          <w:szCs w:val="22"/>
          <w:lang w:val="lv-LV"/>
        </w:rPr>
        <w:t>ā</w:t>
      </w:r>
      <w:r w:rsidRPr="00B63714">
        <w:rPr>
          <w:rFonts w:asciiTheme="minorHAnsi" w:hAnsiTheme="minorHAnsi" w:cstheme="minorHAnsi"/>
          <w:b/>
          <w:bCs/>
          <w:i/>
          <w:iCs/>
          <w:color w:val="333333"/>
          <w:sz w:val="22"/>
          <w:szCs w:val="22"/>
          <w:lang w:val="lv-LV"/>
        </w:rPr>
        <w:t>jumos</w:t>
      </w:r>
      <w:r w:rsidRPr="00B63714">
        <w:rPr>
          <w:rFonts w:asciiTheme="minorHAnsi" w:hAnsiTheme="minorHAnsi" w:cstheme="minorHAnsi"/>
          <w:color w:val="333333"/>
          <w:sz w:val="22"/>
          <w:szCs w:val="22"/>
          <w:lang w:val="lv-LV"/>
        </w:rPr>
        <w:t>.</w:t>
      </w:r>
      <w:r w:rsidR="00FB1812" w:rsidRPr="00B63714">
        <w:rPr>
          <w:rFonts w:asciiTheme="minorHAnsi" w:hAnsiTheme="minorHAnsi" w:cstheme="minorHAnsi"/>
          <w:color w:val="000000" w:themeColor="text1"/>
          <w:sz w:val="22"/>
          <w:szCs w:val="22"/>
          <w:lang w:val="lv-LV"/>
        </w:rPr>
        <w:t xml:space="preserve"> </w:t>
      </w:r>
      <w:r w:rsidRPr="00B63714">
        <w:rPr>
          <w:rFonts w:asciiTheme="minorHAnsi" w:hAnsiTheme="minorHAnsi" w:cstheme="minorHAnsi"/>
          <w:color w:val="333333"/>
          <w:sz w:val="22"/>
          <w:szCs w:val="22"/>
          <w:lang w:val="lv-LV"/>
        </w:rPr>
        <w:t>Regul</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 xml:space="preserve"> ir noteikti </w:t>
      </w:r>
      <w:r w:rsidRPr="00B63714">
        <w:rPr>
          <w:rFonts w:asciiTheme="minorHAnsi" w:hAnsiTheme="minorHAnsi" w:cstheme="minorHAnsi"/>
          <w:b/>
          <w:bCs/>
          <w:i/>
          <w:iCs/>
          <w:color w:val="333333"/>
          <w:sz w:val="22"/>
          <w:szCs w:val="22"/>
          <w:lang w:val="lv-LV"/>
        </w:rPr>
        <w:t>ES starpposma pas</w:t>
      </w:r>
      <w:r w:rsidR="00D9303F">
        <w:rPr>
          <w:rFonts w:asciiTheme="minorHAnsi" w:hAnsiTheme="minorHAnsi" w:cstheme="minorHAnsi"/>
          <w:b/>
          <w:bCs/>
          <w:i/>
          <w:iCs/>
          <w:color w:val="333333"/>
          <w:sz w:val="22"/>
          <w:szCs w:val="22"/>
          <w:lang w:val="lv-LV"/>
        </w:rPr>
        <w:t>ā</w:t>
      </w:r>
      <w:r w:rsidRPr="00B63714">
        <w:rPr>
          <w:rFonts w:asciiTheme="minorHAnsi" w:hAnsiTheme="minorHAnsi" w:cstheme="minorHAnsi"/>
          <w:b/>
          <w:bCs/>
          <w:i/>
          <w:iCs/>
          <w:color w:val="333333"/>
          <w:sz w:val="22"/>
          <w:szCs w:val="22"/>
          <w:lang w:val="lv-LV"/>
        </w:rPr>
        <w:t>kumi</w:t>
      </w:r>
      <w:r w:rsidRPr="00B63714">
        <w:rPr>
          <w:rFonts w:asciiTheme="minorHAnsi" w:hAnsiTheme="minorHAnsi" w:cstheme="minorHAnsi"/>
          <w:color w:val="333333"/>
          <w:sz w:val="22"/>
          <w:szCs w:val="22"/>
          <w:lang w:val="lv-LV"/>
        </w:rPr>
        <w:t>, kuru uzdevums ir pal</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dz</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t ES sasniegt t</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s m</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r</w:t>
      </w:r>
      <w:r w:rsidR="00037C22">
        <w:rPr>
          <w:rFonts w:asciiTheme="minorHAnsi" w:hAnsiTheme="minorHAnsi" w:cstheme="minorHAnsi"/>
          <w:color w:val="333333"/>
          <w:sz w:val="22"/>
          <w:szCs w:val="22"/>
          <w:lang w:val="lv-LV"/>
        </w:rPr>
        <w:t>ķ</w:t>
      </w:r>
      <w:r w:rsidRPr="00B63714">
        <w:rPr>
          <w:rFonts w:asciiTheme="minorHAnsi" w:hAnsiTheme="minorHAnsi" w:cstheme="minorHAnsi"/>
          <w:color w:val="333333"/>
          <w:sz w:val="22"/>
          <w:szCs w:val="22"/>
          <w:lang w:val="lv-LV"/>
        </w:rPr>
        <w:t>i l</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dz 2050. gadam pan</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 xml:space="preserve">kt </w:t>
      </w:r>
      <w:proofErr w:type="spellStart"/>
      <w:r w:rsidRPr="00B63714">
        <w:rPr>
          <w:rFonts w:asciiTheme="minorHAnsi" w:hAnsiTheme="minorHAnsi" w:cstheme="minorHAnsi"/>
          <w:color w:val="333333"/>
          <w:sz w:val="22"/>
          <w:szCs w:val="22"/>
          <w:lang w:val="lv-LV"/>
        </w:rPr>
        <w:t>klimatneitralit</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ti</w:t>
      </w:r>
      <w:proofErr w:type="spellEnd"/>
      <w:r w:rsidRPr="00B63714">
        <w:rPr>
          <w:rFonts w:asciiTheme="minorHAnsi" w:hAnsiTheme="minorHAnsi" w:cstheme="minorHAnsi"/>
          <w:color w:val="333333"/>
          <w:sz w:val="22"/>
          <w:szCs w:val="22"/>
          <w:lang w:val="lv-LV"/>
        </w:rPr>
        <w:t xml:space="preserve">. </w:t>
      </w:r>
    </w:p>
    <w:p w14:paraId="71401AAC" w14:textId="129F4234" w:rsidR="00385BE2" w:rsidRPr="00B63714" w:rsidRDefault="00385BE2" w:rsidP="005E3D2F">
      <w:pPr>
        <w:pStyle w:val="NormalWeb"/>
        <w:shd w:val="clear" w:color="auto" w:fill="FFFFFF"/>
        <w:adjustRightInd w:val="0"/>
        <w:snapToGrid w:val="0"/>
        <w:spacing w:before="120" w:beforeAutospacing="0" w:after="120" w:afterAutospacing="0"/>
        <w:ind w:firstLine="357"/>
        <w:jc w:val="both"/>
        <w:rPr>
          <w:rFonts w:asciiTheme="minorHAnsi" w:hAnsiTheme="minorHAnsi" w:cstheme="minorHAnsi"/>
          <w:sz w:val="22"/>
          <w:szCs w:val="22"/>
          <w:lang w:val="lv-LV"/>
        </w:rPr>
      </w:pPr>
      <w:r w:rsidRPr="00B63714">
        <w:rPr>
          <w:rFonts w:asciiTheme="minorHAnsi" w:hAnsiTheme="minorHAnsi" w:cstheme="minorHAnsi"/>
          <w:color w:val="333333"/>
          <w:sz w:val="22"/>
          <w:szCs w:val="22"/>
          <w:lang w:val="lv-LV"/>
        </w:rPr>
        <w:t>Komisija 2021. gada j</w:t>
      </w:r>
      <w:r w:rsidR="00037C22">
        <w:rPr>
          <w:rFonts w:asciiTheme="minorHAnsi" w:hAnsiTheme="minorHAnsi" w:cstheme="minorHAnsi"/>
          <w:color w:val="333333"/>
          <w:sz w:val="22"/>
          <w:szCs w:val="22"/>
          <w:lang w:val="lv-LV"/>
        </w:rPr>
        <w:t>ū</w:t>
      </w:r>
      <w:r w:rsidRPr="00B63714">
        <w:rPr>
          <w:rFonts w:asciiTheme="minorHAnsi" w:hAnsiTheme="minorHAnsi" w:cstheme="minorHAnsi"/>
          <w:color w:val="333333"/>
          <w:sz w:val="22"/>
          <w:szCs w:val="22"/>
          <w:lang w:val="lv-LV"/>
        </w:rPr>
        <w:t>lij</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 xml:space="preserve"> iesniedza </w:t>
      </w:r>
      <w:r w:rsidRPr="00B63714">
        <w:rPr>
          <w:rFonts w:asciiTheme="minorHAnsi" w:hAnsiTheme="minorHAnsi" w:cstheme="minorHAnsi"/>
          <w:b/>
          <w:bCs/>
          <w:i/>
          <w:iCs/>
          <w:color w:val="000000" w:themeColor="text1"/>
          <w:sz w:val="22"/>
          <w:szCs w:val="22"/>
          <w:lang w:val="lv-LV"/>
        </w:rPr>
        <w:t>ties</w:t>
      </w:r>
      <w:r w:rsidR="001A4947">
        <w:rPr>
          <w:rFonts w:asciiTheme="minorHAnsi" w:hAnsiTheme="minorHAnsi" w:cstheme="minorHAnsi"/>
          <w:b/>
          <w:bCs/>
          <w:i/>
          <w:iCs/>
          <w:color w:val="000000" w:themeColor="text1"/>
          <w:sz w:val="22"/>
          <w:szCs w:val="22"/>
          <w:lang w:val="lv-LV"/>
        </w:rPr>
        <w:t>ī</w:t>
      </w:r>
      <w:r w:rsidRPr="00B63714">
        <w:rPr>
          <w:rFonts w:asciiTheme="minorHAnsi" w:hAnsiTheme="minorHAnsi" w:cstheme="minorHAnsi"/>
          <w:b/>
          <w:bCs/>
          <w:i/>
          <w:iCs/>
          <w:color w:val="000000" w:themeColor="text1"/>
          <w:sz w:val="22"/>
          <w:szCs w:val="22"/>
          <w:lang w:val="lv-LV"/>
        </w:rPr>
        <w:t>bu aktu priek</w:t>
      </w:r>
      <w:r w:rsidR="00037C22">
        <w:rPr>
          <w:rFonts w:asciiTheme="minorHAnsi" w:hAnsiTheme="minorHAnsi" w:cstheme="minorHAnsi"/>
          <w:b/>
          <w:bCs/>
          <w:i/>
          <w:iCs/>
          <w:color w:val="000000" w:themeColor="text1"/>
          <w:sz w:val="22"/>
          <w:szCs w:val="22"/>
          <w:lang w:val="lv-LV"/>
        </w:rPr>
        <w:t>š</w:t>
      </w:r>
      <w:r w:rsidRPr="00B63714">
        <w:rPr>
          <w:rFonts w:asciiTheme="minorHAnsi" w:hAnsiTheme="minorHAnsi" w:cstheme="minorHAnsi"/>
          <w:b/>
          <w:bCs/>
          <w:i/>
          <w:iCs/>
          <w:color w:val="000000" w:themeColor="text1"/>
          <w:sz w:val="22"/>
          <w:szCs w:val="22"/>
          <w:lang w:val="lv-LV"/>
        </w:rPr>
        <w:t>likumu kopumu</w:t>
      </w:r>
      <w:r w:rsidRPr="00B63714">
        <w:rPr>
          <w:rFonts w:asciiTheme="minorHAnsi" w:hAnsiTheme="minorHAnsi" w:cstheme="minorHAnsi"/>
          <w:color w:val="000000" w:themeColor="text1"/>
          <w:sz w:val="22"/>
          <w:szCs w:val="22"/>
          <w:lang w:val="lv-LV"/>
        </w:rPr>
        <w:t xml:space="preserve">, </w:t>
      </w:r>
      <w:r w:rsidRPr="00B63714">
        <w:rPr>
          <w:rFonts w:asciiTheme="minorHAnsi" w:hAnsiTheme="minorHAnsi" w:cstheme="minorHAnsi"/>
          <w:color w:val="333333"/>
          <w:sz w:val="22"/>
          <w:szCs w:val="22"/>
          <w:lang w:val="lv-LV"/>
        </w:rPr>
        <w:t>ar kuru tiek uzlaboti eso</w:t>
      </w:r>
      <w:r w:rsidR="00037C22">
        <w:rPr>
          <w:rFonts w:asciiTheme="minorHAnsi" w:hAnsiTheme="minorHAnsi" w:cstheme="minorHAnsi"/>
          <w:color w:val="333333"/>
          <w:sz w:val="22"/>
          <w:szCs w:val="22"/>
          <w:lang w:val="lv-LV"/>
        </w:rPr>
        <w:t>š</w:t>
      </w:r>
      <w:r w:rsidRPr="00B63714">
        <w:rPr>
          <w:rFonts w:asciiTheme="minorHAnsi" w:hAnsiTheme="minorHAnsi" w:cstheme="minorHAnsi"/>
          <w:color w:val="333333"/>
          <w:sz w:val="22"/>
          <w:szCs w:val="22"/>
          <w:lang w:val="lv-LV"/>
        </w:rPr>
        <w:t>ie ES ties</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bu akti un ierosin</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tas jaunas iniciat</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 xml:space="preserve">vas </w:t>
      </w:r>
      <w:r w:rsidR="0093410E" w:rsidRPr="00B63714">
        <w:rPr>
          <w:rFonts w:asciiTheme="minorHAnsi" w:hAnsiTheme="minorHAnsi" w:cstheme="minorHAnsi"/>
          <w:color w:val="333333"/>
          <w:sz w:val="22"/>
          <w:szCs w:val="22"/>
          <w:lang w:val="lv-LV"/>
        </w:rPr>
        <w:t>minētā</w:t>
      </w:r>
      <w:r w:rsidRPr="00B63714">
        <w:rPr>
          <w:rFonts w:asciiTheme="minorHAnsi" w:hAnsiTheme="minorHAnsi" w:cstheme="minorHAnsi"/>
          <w:color w:val="333333"/>
          <w:sz w:val="22"/>
          <w:szCs w:val="22"/>
          <w:lang w:val="lv-LV"/>
        </w:rPr>
        <w:t xml:space="preserve"> jaun</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 xml:space="preserve"> </w:t>
      </w:r>
      <w:proofErr w:type="spellStart"/>
      <w:r w:rsidRPr="00B63714">
        <w:rPr>
          <w:rFonts w:asciiTheme="minorHAnsi" w:hAnsiTheme="minorHAnsi" w:cstheme="minorHAnsi"/>
          <w:color w:val="333333"/>
          <w:sz w:val="22"/>
          <w:szCs w:val="22"/>
          <w:lang w:val="lv-LV"/>
        </w:rPr>
        <w:t>m</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r</w:t>
      </w:r>
      <w:r w:rsidR="00037C22">
        <w:rPr>
          <w:rFonts w:asciiTheme="minorHAnsi" w:hAnsiTheme="minorHAnsi" w:cstheme="minorHAnsi"/>
          <w:color w:val="333333"/>
          <w:sz w:val="22"/>
          <w:szCs w:val="22"/>
          <w:lang w:val="lv-LV"/>
        </w:rPr>
        <w:t>ķ</w:t>
      </w:r>
      <w:r w:rsidR="00D9303F">
        <w:rPr>
          <w:rFonts w:asciiTheme="minorHAnsi" w:hAnsiTheme="minorHAnsi" w:cstheme="minorHAnsi"/>
          <w:color w:val="333333"/>
          <w:sz w:val="22"/>
          <w:szCs w:val="22"/>
          <w:lang w:val="lv-LV"/>
        </w:rPr>
        <w:t>rā</w:t>
      </w:r>
      <w:r w:rsidRPr="00B63714">
        <w:rPr>
          <w:rFonts w:asciiTheme="minorHAnsi" w:hAnsiTheme="minorHAnsi" w:cstheme="minorHAnsi"/>
          <w:color w:val="333333"/>
          <w:sz w:val="22"/>
          <w:szCs w:val="22"/>
          <w:lang w:val="lv-LV"/>
        </w:rPr>
        <w:t>d</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t</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ja</w:t>
      </w:r>
      <w:proofErr w:type="spellEnd"/>
      <w:r w:rsidRPr="00B63714">
        <w:rPr>
          <w:rFonts w:asciiTheme="minorHAnsi" w:hAnsiTheme="minorHAnsi" w:cstheme="minorHAnsi"/>
          <w:color w:val="333333"/>
          <w:sz w:val="22"/>
          <w:szCs w:val="22"/>
          <w:lang w:val="lv-LV"/>
        </w:rPr>
        <w:t xml:space="preserve"> sasnieg</w:t>
      </w:r>
      <w:r w:rsidR="00037C22">
        <w:rPr>
          <w:rFonts w:asciiTheme="minorHAnsi" w:hAnsiTheme="minorHAnsi" w:cstheme="minorHAnsi"/>
          <w:color w:val="333333"/>
          <w:sz w:val="22"/>
          <w:szCs w:val="22"/>
          <w:lang w:val="lv-LV"/>
        </w:rPr>
        <w:t>š</w:t>
      </w:r>
      <w:r w:rsidRPr="00B63714">
        <w:rPr>
          <w:rFonts w:asciiTheme="minorHAnsi" w:hAnsiTheme="minorHAnsi" w:cstheme="minorHAnsi"/>
          <w:color w:val="333333"/>
          <w:sz w:val="22"/>
          <w:szCs w:val="22"/>
          <w:lang w:val="lv-LV"/>
        </w:rPr>
        <w:t>anai. P</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c tam t</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 xml:space="preserve"> uzraudz</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s ties</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bu aktu priek</w:t>
      </w:r>
      <w:r w:rsidR="00037C22">
        <w:rPr>
          <w:rFonts w:asciiTheme="minorHAnsi" w:hAnsiTheme="minorHAnsi" w:cstheme="minorHAnsi"/>
          <w:color w:val="333333"/>
          <w:sz w:val="22"/>
          <w:szCs w:val="22"/>
          <w:lang w:val="lv-LV"/>
        </w:rPr>
        <w:t>š</w:t>
      </w:r>
      <w:r w:rsidRPr="00B63714">
        <w:rPr>
          <w:rFonts w:asciiTheme="minorHAnsi" w:hAnsiTheme="minorHAnsi" w:cstheme="minorHAnsi"/>
          <w:color w:val="333333"/>
          <w:sz w:val="22"/>
          <w:szCs w:val="22"/>
          <w:lang w:val="lv-LV"/>
        </w:rPr>
        <w:t>likumu nodro</w:t>
      </w:r>
      <w:r w:rsidR="00037C22">
        <w:rPr>
          <w:rFonts w:asciiTheme="minorHAnsi" w:hAnsiTheme="minorHAnsi" w:cstheme="minorHAnsi"/>
          <w:color w:val="333333"/>
          <w:sz w:val="22"/>
          <w:szCs w:val="22"/>
          <w:lang w:val="lv-LV"/>
        </w:rPr>
        <w:t>š</w:t>
      </w:r>
      <w:r w:rsidRPr="00B63714">
        <w:rPr>
          <w:rFonts w:asciiTheme="minorHAnsi" w:hAnsiTheme="minorHAnsi" w:cstheme="minorHAnsi"/>
          <w:color w:val="333333"/>
          <w:sz w:val="22"/>
          <w:szCs w:val="22"/>
          <w:lang w:val="lv-LV"/>
        </w:rPr>
        <w:t>in</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 xml:space="preserve">to progresu, lai noteiktu, vai jaunais </w:t>
      </w:r>
      <w:proofErr w:type="spellStart"/>
      <w:r w:rsidRPr="00B63714">
        <w:rPr>
          <w:rFonts w:asciiTheme="minorHAnsi" w:hAnsiTheme="minorHAnsi" w:cstheme="minorHAnsi"/>
          <w:color w:val="333333"/>
          <w:sz w:val="22"/>
          <w:szCs w:val="22"/>
          <w:lang w:val="lv-LV"/>
        </w:rPr>
        <w:t>m</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r</w:t>
      </w:r>
      <w:r w:rsidR="00037C22">
        <w:rPr>
          <w:rFonts w:asciiTheme="minorHAnsi" w:hAnsiTheme="minorHAnsi" w:cstheme="minorHAnsi"/>
          <w:color w:val="333333"/>
          <w:sz w:val="22"/>
          <w:szCs w:val="22"/>
          <w:lang w:val="lv-LV"/>
        </w:rPr>
        <w:t>ķ</w:t>
      </w:r>
      <w:r w:rsidR="00D9303F">
        <w:rPr>
          <w:rFonts w:asciiTheme="minorHAnsi" w:hAnsiTheme="minorHAnsi" w:cstheme="minorHAnsi"/>
          <w:color w:val="333333"/>
          <w:sz w:val="22"/>
          <w:szCs w:val="22"/>
          <w:lang w:val="lv-LV"/>
        </w:rPr>
        <w:t>rā</w:t>
      </w:r>
      <w:r w:rsidRPr="00B63714">
        <w:rPr>
          <w:rFonts w:asciiTheme="minorHAnsi" w:hAnsiTheme="minorHAnsi" w:cstheme="minorHAnsi"/>
          <w:color w:val="333333"/>
          <w:sz w:val="22"/>
          <w:szCs w:val="22"/>
          <w:lang w:val="lv-LV"/>
        </w:rPr>
        <w:t>d</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t</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js</w:t>
      </w:r>
      <w:proofErr w:type="spellEnd"/>
      <w:r w:rsidRPr="00B63714">
        <w:rPr>
          <w:rFonts w:asciiTheme="minorHAnsi" w:hAnsiTheme="minorHAnsi" w:cstheme="minorHAnsi"/>
          <w:color w:val="333333"/>
          <w:sz w:val="22"/>
          <w:szCs w:val="22"/>
          <w:lang w:val="lv-LV"/>
        </w:rPr>
        <w:t xml:space="preserve"> tiks sasniegts. Lai nodro</w:t>
      </w:r>
      <w:r w:rsidR="00037C22">
        <w:rPr>
          <w:rFonts w:asciiTheme="minorHAnsi" w:hAnsiTheme="minorHAnsi" w:cstheme="minorHAnsi"/>
          <w:color w:val="333333"/>
          <w:sz w:val="22"/>
          <w:szCs w:val="22"/>
          <w:lang w:val="lv-LV"/>
        </w:rPr>
        <w:t>š</w:t>
      </w:r>
      <w:r w:rsidRPr="00B63714">
        <w:rPr>
          <w:rFonts w:asciiTheme="minorHAnsi" w:hAnsiTheme="minorHAnsi" w:cstheme="minorHAnsi"/>
          <w:color w:val="333333"/>
          <w:sz w:val="22"/>
          <w:szCs w:val="22"/>
          <w:lang w:val="lv-LV"/>
        </w:rPr>
        <w:t>in</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tu, ka l</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dz 2030. gadam ir pietiekami dar</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 xml:space="preserve">ts seku </w:t>
      </w:r>
      <w:r w:rsidRPr="00B63714">
        <w:rPr>
          <w:rFonts w:asciiTheme="minorHAnsi" w:hAnsiTheme="minorHAnsi" w:cstheme="minorHAnsi"/>
          <w:color w:val="000000" w:themeColor="text1"/>
          <w:sz w:val="22"/>
          <w:szCs w:val="22"/>
          <w:lang w:val="lv-LV"/>
        </w:rPr>
        <w:t>mazin</w:t>
      </w:r>
      <w:r w:rsidR="00D9303F">
        <w:rPr>
          <w:rFonts w:asciiTheme="minorHAnsi" w:hAnsiTheme="minorHAnsi" w:cstheme="minorHAnsi"/>
          <w:color w:val="000000" w:themeColor="text1"/>
          <w:sz w:val="22"/>
          <w:szCs w:val="22"/>
          <w:lang w:val="lv-LV"/>
        </w:rPr>
        <w:t>ā</w:t>
      </w:r>
      <w:r w:rsidR="00037C22">
        <w:rPr>
          <w:rFonts w:asciiTheme="minorHAnsi" w:hAnsiTheme="minorHAnsi" w:cstheme="minorHAnsi"/>
          <w:color w:val="000000" w:themeColor="text1"/>
          <w:sz w:val="22"/>
          <w:szCs w:val="22"/>
          <w:lang w:val="lv-LV"/>
        </w:rPr>
        <w:t>š</w:t>
      </w:r>
      <w:r w:rsidRPr="00B63714">
        <w:rPr>
          <w:rFonts w:asciiTheme="minorHAnsi" w:hAnsiTheme="minorHAnsi" w:cstheme="minorHAnsi"/>
          <w:color w:val="000000" w:themeColor="text1"/>
          <w:sz w:val="22"/>
          <w:szCs w:val="22"/>
          <w:lang w:val="lv-LV"/>
        </w:rPr>
        <w:t>anai</w:t>
      </w:r>
      <w:r w:rsidRPr="00B63714">
        <w:rPr>
          <w:rFonts w:asciiTheme="minorHAnsi" w:hAnsiTheme="minorHAnsi" w:cstheme="minorHAnsi"/>
          <w:color w:val="333333"/>
          <w:sz w:val="22"/>
          <w:szCs w:val="22"/>
          <w:lang w:val="lv-LV"/>
        </w:rPr>
        <w:t>, ierobe</w:t>
      </w:r>
      <w:r w:rsidR="00037C22">
        <w:rPr>
          <w:rFonts w:asciiTheme="minorHAnsi" w:hAnsiTheme="minorHAnsi" w:cstheme="minorHAnsi"/>
          <w:color w:val="333333"/>
          <w:sz w:val="22"/>
          <w:szCs w:val="22"/>
          <w:lang w:val="lv-LV"/>
        </w:rPr>
        <w:t>ž</w:t>
      </w:r>
      <w:r w:rsidRPr="00B63714">
        <w:rPr>
          <w:rFonts w:asciiTheme="minorHAnsi" w:hAnsiTheme="minorHAnsi" w:cstheme="minorHAnsi"/>
          <w:color w:val="333333"/>
          <w:sz w:val="22"/>
          <w:szCs w:val="22"/>
          <w:lang w:val="lv-LV"/>
        </w:rPr>
        <w:t>ot neto piesaistes apjomus l</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dz ne vair</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k k</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 xml:space="preserve"> 225 miljoniem tonnu CO</w:t>
      </w:r>
      <w:r w:rsidRPr="00B63714">
        <w:rPr>
          <w:rFonts w:asciiTheme="minorHAnsi" w:hAnsiTheme="minorHAnsi" w:cstheme="minorHAnsi"/>
          <w:color w:val="333333"/>
          <w:position w:val="-4"/>
          <w:sz w:val="22"/>
          <w:szCs w:val="22"/>
          <w:lang w:val="lv-LV"/>
        </w:rPr>
        <w:t xml:space="preserve">2 </w:t>
      </w:r>
      <w:r w:rsidRPr="00B63714">
        <w:rPr>
          <w:rFonts w:asciiTheme="minorHAnsi" w:hAnsiTheme="minorHAnsi" w:cstheme="minorHAnsi"/>
          <w:color w:val="333333"/>
          <w:sz w:val="22"/>
          <w:szCs w:val="22"/>
          <w:lang w:val="lv-LV"/>
        </w:rPr>
        <w:t>ekvivalenta. Lai palielin</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tu ES oglek</w:t>
      </w:r>
      <w:r w:rsidR="00037C22">
        <w:rPr>
          <w:rFonts w:asciiTheme="minorHAnsi" w:hAnsiTheme="minorHAnsi" w:cstheme="minorHAnsi"/>
          <w:color w:val="333333"/>
          <w:sz w:val="22"/>
          <w:szCs w:val="22"/>
          <w:lang w:val="lv-LV"/>
        </w:rPr>
        <w:t>ļ</w:t>
      </w:r>
      <w:r w:rsidRPr="00B63714">
        <w:rPr>
          <w:rFonts w:asciiTheme="minorHAnsi" w:hAnsiTheme="minorHAnsi" w:cstheme="minorHAnsi"/>
          <w:color w:val="333333"/>
          <w:sz w:val="22"/>
          <w:szCs w:val="22"/>
          <w:lang w:val="lv-LV"/>
        </w:rPr>
        <w:t>a piesaist</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t</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ju</w:t>
      </w:r>
      <w:r w:rsidR="0093410E" w:rsidRPr="00B63714">
        <w:rPr>
          <w:rFonts w:asciiTheme="minorHAnsi" w:hAnsiTheme="minorHAnsi" w:cstheme="minorHAnsi"/>
          <w:color w:val="3377B5"/>
          <w:sz w:val="22"/>
          <w:szCs w:val="22"/>
          <w:lang w:val="lv-LV"/>
        </w:rPr>
        <w:t xml:space="preserve"> </w:t>
      </w:r>
      <w:r w:rsidRPr="00B63714">
        <w:rPr>
          <w:rFonts w:asciiTheme="minorHAnsi" w:hAnsiTheme="minorHAnsi" w:cstheme="minorHAnsi"/>
          <w:color w:val="333333"/>
          <w:sz w:val="22"/>
          <w:szCs w:val="22"/>
          <w:lang w:val="lv-LV"/>
        </w:rPr>
        <w:t>kapacit</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ti atbilsto</w:t>
      </w:r>
      <w:r w:rsidR="00037C22">
        <w:rPr>
          <w:rFonts w:asciiTheme="minorHAnsi" w:hAnsiTheme="minorHAnsi" w:cstheme="minorHAnsi"/>
          <w:color w:val="333333"/>
          <w:sz w:val="22"/>
          <w:szCs w:val="22"/>
          <w:lang w:val="lv-LV"/>
        </w:rPr>
        <w:t>š</w:t>
      </w:r>
      <w:r w:rsidRPr="00B63714">
        <w:rPr>
          <w:rFonts w:asciiTheme="minorHAnsi" w:hAnsiTheme="minorHAnsi" w:cstheme="minorHAnsi"/>
          <w:color w:val="333333"/>
          <w:sz w:val="22"/>
          <w:szCs w:val="22"/>
          <w:lang w:val="lv-LV"/>
        </w:rPr>
        <w:t>i m</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r</w:t>
      </w:r>
      <w:r w:rsidR="00037C22">
        <w:rPr>
          <w:rFonts w:asciiTheme="minorHAnsi" w:hAnsiTheme="minorHAnsi" w:cstheme="minorHAnsi"/>
          <w:color w:val="333333"/>
          <w:sz w:val="22"/>
          <w:szCs w:val="22"/>
          <w:lang w:val="lv-LV"/>
        </w:rPr>
        <w:t>ķ</w:t>
      </w:r>
      <w:r w:rsidRPr="00B63714">
        <w:rPr>
          <w:rFonts w:asciiTheme="minorHAnsi" w:hAnsiTheme="minorHAnsi" w:cstheme="minorHAnsi"/>
          <w:color w:val="333333"/>
          <w:sz w:val="22"/>
          <w:szCs w:val="22"/>
          <w:lang w:val="lv-LV"/>
        </w:rPr>
        <w:t>im l</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dz 2050. gadam pan</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 xml:space="preserve">kt </w:t>
      </w:r>
      <w:proofErr w:type="spellStart"/>
      <w:r w:rsidRPr="00B63714">
        <w:rPr>
          <w:rFonts w:asciiTheme="minorHAnsi" w:hAnsiTheme="minorHAnsi" w:cstheme="minorHAnsi"/>
          <w:color w:val="333333"/>
          <w:sz w:val="22"/>
          <w:szCs w:val="22"/>
          <w:lang w:val="lv-LV"/>
        </w:rPr>
        <w:t>klimatneitralit</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ti</w:t>
      </w:r>
      <w:proofErr w:type="spellEnd"/>
      <w:r w:rsidRPr="00B63714">
        <w:rPr>
          <w:rFonts w:asciiTheme="minorHAnsi" w:hAnsiTheme="minorHAnsi" w:cstheme="minorHAnsi"/>
          <w:color w:val="333333"/>
          <w:sz w:val="22"/>
          <w:szCs w:val="22"/>
          <w:lang w:val="lv-LV"/>
        </w:rPr>
        <w:t>, regul</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 xml:space="preserve"> ir ar</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 xml:space="preserve"> noteikts, ka ES ir j</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cen</w:t>
      </w:r>
      <w:r w:rsidR="00037C22">
        <w:rPr>
          <w:rFonts w:asciiTheme="minorHAnsi" w:hAnsiTheme="minorHAnsi" w:cstheme="minorHAnsi"/>
          <w:color w:val="333333"/>
          <w:sz w:val="22"/>
          <w:szCs w:val="22"/>
          <w:lang w:val="lv-LV"/>
        </w:rPr>
        <w:t>š</w:t>
      </w:r>
      <w:r w:rsidRPr="00B63714">
        <w:rPr>
          <w:rFonts w:asciiTheme="minorHAnsi" w:hAnsiTheme="minorHAnsi" w:cstheme="minorHAnsi"/>
          <w:color w:val="333333"/>
          <w:sz w:val="22"/>
          <w:szCs w:val="22"/>
          <w:lang w:val="lv-LV"/>
        </w:rPr>
        <w:t>as nodro</w:t>
      </w:r>
      <w:r w:rsidR="00037C22">
        <w:rPr>
          <w:rFonts w:asciiTheme="minorHAnsi" w:hAnsiTheme="minorHAnsi" w:cstheme="minorHAnsi"/>
          <w:color w:val="333333"/>
          <w:sz w:val="22"/>
          <w:szCs w:val="22"/>
          <w:lang w:val="lv-LV"/>
        </w:rPr>
        <w:t>š</w:t>
      </w:r>
      <w:r w:rsidRPr="00B63714">
        <w:rPr>
          <w:rFonts w:asciiTheme="minorHAnsi" w:hAnsiTheme="minorHAnsi" w:cstheme="minorHAnsi"/>
          <w:color w:val="333333"/>
          <w:sz w:val="22"/>
          <w:szCs w:val="22"/>
          <w:lang w:val="lv-LV"/>
        </w:rPr>
        <w:t>in</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t, ka 2030. gad</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 xml:space="preserve"> ir sasniegts liel</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ks t</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s oglek</w:t>
      </w:r>
      <w:r w:rsidR="00037C22">
        <w:rPr>
          <w:rFonts w:asciiTheme="minorHAnsi" w:hAnsiTheme="minorHAnsi" w:cstheme="minorHAnsi"/>
          <w:color w:val="333333"/>
          <w:sz w:val="22"/>
          <w:szCs w:val="22"/>
          <w:lang w:val="lv-LV"/>
        </w:rPr>
        <w:t>ļ</w:t>
      </w:r>
      <w:r w:rsidRPr="00B63714">
        <w:rPr>
          <w:rFonts w:asciiTheme="minorHAnsi" w:hAnsiTheme="minorHAnsi" w:cstheme="minorHAnsi"/>
          <w:color w:val="333333"/>
          <w:sz w:val="22"/>
          <w:szCs w:val="22"/>
          <w:lang w:val="lv-LV"/>
        </w:rPr>
        <w:t>a neto piesaistes apjoms.</w:t>
      </w:r>
      <w:r w:rsidR="0093410E" w:rsidRPr="00B63714">
        <w:rPr>
          <w:rFonts w:asciiTheme="minorHAnsi" w:hAnsiTheme="minorHAnsi" w:cstheme="minorHAnsi"/>
          <w:color w:val="333333"/>
          <w:sz w:val="22"/>
          <w:szCs w:val="22"/>
          <w:lang w:val="lv-LV"/>
        </w:rPr>
        <w:t xml:space="preserve"> Regula ļ</w:t>
      </w:r>
      <w:r w:rsidRPr="00B63714">
        <w:rPr>
          <w:rFonts w:asciiTheme="minorHAnsi" w:hAnsiTheme="minorHAnsi" w:cstheme="minorHAnsi"/>
          <w:color w:val="333333"/>
          <w:sz w:val="22"/>
          <w:szCs w:val="22"/>
          <w:lang w:val="lv-LV"/>
        </w:rPr>
        <w:t>au</w:t>
      </w:r>
      <w:r w:rsidR="0093410E" w:rsidRPr="00B63714">
        <w:rPr>
          <w:rFonts w:asciiTheme="minorHAnsi" w:hAnsiTheme="minorHAnsi" w:cstheme="minorHAnsi"/>
          <w:color w:val="333333"/>
          <w:sz w:val="22"/>
          <w:szCs w:val="22"/>
          <w:lang w:val="lv-LV"/>
        </w:rPr>
        <w:t>j</w:t>
      </w:r>
      <w:r w:rsidRPr="00B63714">
        <w:rPr>
          <w:rFonts w:asciiTheme="minorHAnsi" w:hAnsiTheme="minorHAnsi" w:cstheme="minorHAnsi"/>
          <w:color w:val="333333"/>
          <w:sz w:val="22"/>
          <w:szCs w:val="22"/>
          <w:lang w:val="lv-LV"/>
        </w:rPr>
        <w:t xml:space="preserve"> </w:t>
      </w:r>
      <w:r w:rsidR="0093410E" w:rsidRPr="00B63714">
        <w:rPr>
          <w:rFonts w:asciiTheme="minorHAnsi" w:hAnsiTheme="minorHAnsi" w:cstheme="minorHAnsi"/>
          <w:color w:val="333333"/>
          <w:sz w:val="22"/>
          <w:szCs w:val="22"/>
          <w:lang w:val="lv-LV"/>
        </w:rPr>
        <w:t>E</w:t>
      </w:r>
      <w:r w:rsidRPr="00B63714">
        <w:rPr>
          <w:rFonts w:asciiTheme="minorHAnsi" w:hAnsiTheme="minorHAnsi" w:cstheme="minorHAnsi"/>
          <w:color w:val="333333"/>
          <w:sz w:val="22"/>
          <w:szCs w:val="22"/>
          <w:lang w:val="lv-LV"/>
        </w:rPr>
        <w:t>K ierosin</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 xml:space="preserve">t klimata </w:t>
      </w:r>
      <w:proofErr w:type="spellStart"/>
      <w:r w:rsidRPr="00B63714">
        <w:rPr>
          <w:rFonts w:asciiTheme="minorHAnsi" w:hAnsiTheme="minorHAnsi" w:cstheme="minorHAnsi"/>
          <w:color w:val="333333"/>
          <w:sz w:val="22"/>
          <w:szCs w:val="22"/>
          <w:lang w:val="lv-LV"/>
        </w:rPr>
        <w:t>m</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r</w:t>
      </w:r>
      <w:r w:rsidR="00037C22">
        <w:rPr>
          <w:rFonts w:asciiTheme="minorHAnsi" w:hAnsiTheme="minorHAnsi" w:cstheme="minorHAnsi"/>
          <w:color w:val="333333"/>
          <w:sz w:val="22"/>
          <w:szCs w:val="22"/>
          <w:lang w:val="lv-LV"/>
        </w:rPr>
        <w:t>ķ</w:t>
      </w:r>
      <w:r w:rsidR="00D9303F">
        <w:rPr>
          <w:rFonts w:asciiTheme="minorHAnsi" w:hAnsiTheme="minorHAnsi" w:cstheme="minorHAnsi"/>
          <w:color w:val="333333"/>
          <w:sz w:val="22"/>
          <w:szCs w:val="22"/>
          <w:lang w:val="lv-LV"/>
        </w:rPr>
        <w:t>rā</w:t>
      </w:r>
      <w:r w:rsidRPr="00B63714">
        <w:rPr>
          <w:rFonts w:asciiTheme="minorHAnsi" w:hAnsiTheme="minorHAnsi" w:cstheme="minorHAnsi"/>
          <w:color w:val="333333"/>
          <w:sz w:val="22"/>
          <w:szCs w:val="22"/>
          <w:lang w:val="lv-LV"/>
        </w:rPr>
        <w:t>d</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t</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ju</w:t>
      </w:r>
      <w:proofErr w:type="spellEnd"/>
      <w:r w:rsidRPr="00B63714">
        <w:rPr>
          <w:rFonts w:asciiTheme="minorHAnsi" w:hAnsiTheme="minorHAnsi" w:cstheme="minorHAnsi"/>
          <w:color w:val="333333"/>
          <w:sz w:val="22"/>
          <w:szCs w:val="22"/>
          <w:lang w:val="lv-LV"/>
        </w:rPr>
        <w:t xml:space="preserve"> 2040. gadam se</w:t>
      </w:r>
      <w:r w:rsidR="00037C22">
        <w:rPr>
          <w:rFonts w:asciiTheme="minorHAnsi" w:hAnsiTheme="minorHAnsi" w:cstheme="minorHAnsi"/>
          <w:color w:val="333333"/>
          <w:sz w:val="22"/>
          <w:szCs w:val="22"/>
          <w:lang w:val="lv-LV"/>
        </w:rPr>
        <w:t>š</w:t>
      </w:r>
      <w:r w:rsidRPr="00B63714">
        <w:rPr>
          <w:rFonts w:asciiTheme="minorHAnsi" w:hAnsiTheme="minorHAnsi" w:cstheme="minorHAnsi"/>
          <w:color w:val="333333"/>
          <w:sz w:val="22"/>
          <w:szCs w:val="22"/>
          <w:lang w:val="lv-LV"/>
        </w:rPr>
        <w:t>u m</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ne</w:t>
      </w:r>
      <w:r w:rsidR="00037C22">
        <w:rPr>
          <w:rFonts w:asciiTheme="minorHAnsi" w:hAnsiTheme="minorHAnsi" w:cstheme="minorHAnsi"/>
          <w:color w:val="333333"/>
          <w:sz w:val="22"/>
          <w:szCs w:val="22"/>
          <w:lang w:val="lv-LV"/>
        </w:rPr>
        <w:t>š</w:t>
      </w:r>
      <w:r w:rsidRPr="00B63714">
        <w:rPr>
          <w:rFonts w:asciiTheme="minorHAnsi" w:hAnsiTheme="minorHAnsi" w:cstheme="minorHAnsi"/>
          <w:color w:val="333333"/>
          <w:sz w:val="22"/>
          <w:szCs w:val="22"/>
          <w:lang w:val="lv-LV"/>
        </w:rPr>
        <w:t>u laik</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 xml:space="preserve"> p</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c pirm</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s glob</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l</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s izsv</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r</w:t>
      </w:r>
      <w:r w:rsidR="00037C22">
        <w:rPr>
          <w:rFonts w:asciiTheme="minorHAnsi" w:hAnsiTheme="minorHAnsi" w:cstheme="minorHAnsi"/>
          <w:color w:val="333333"/>
          <w:sz w:val="22"/>
          <w:szCs w:val="22"/>
          <w:lang w:val="lv-LV"/>
        </w:rPr>
        <w:t>š</w:t>
      </w:r>
      <w:r w:rsidRPr="00B63714">
        <w:rPr>
          <w:rFonts w:asciiTheme="minorHAnsi" w:hAnsiTheme="minorHAnsi" w:cstheme="minorHAnsi"/>
          <w:color w:val="333333"/>
          <w:sz w:val="22"/>
          <w:szCs w:val="22"/>
          <w:lang w:val="lv-LV"/>
        </w:rPr>
        <w:t>anas, kas min</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 xml:space="preserve">ta </w:t>
      </w:r>
      <w:r w:rsidR="00226447">
        <w:rPr>
          <w:rFonts w:asciiTheme="minorHAnsi" w:hAnsiTheme="minorHAnsi" w:cstheme="minorHAnsi"/>
          <w:color w:val="333333"/>
          <w:sz w:val="22"/>
          <w:szCs w:val="22"/>
          <w:lang w:val="lv-LV"/>
        </w:rPr>
        <w:t>Parīzes</w:t>
      </w:r>
      <w:r w:rsidRPr="00B63714">
        <w:rPr>
          <w:rFonts w:asciiTheme="minorHAnsi" w:hAnsiTheme="minorHAnsi" w:cstheme="minorHAnsi"/>
          <w:color w:val="333333"/>
          <w:sz w:val="22"/>
          <w:szCs w:val="22"/>
          <w:lang w:val="lv-LV"/>
        </w:rPr>
        <w:t xml:space="preserve"> nol</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gum</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 Priek</w:t>
      </w:r>
      <w:r w:rsidR="00037C22">
        <w:rPr>
          <w:rFonts w:asciiTheme="minorHAnsi" w:hAnsiTheme="minorHAnsi" w:cstheme="minorHAnsi"/>
          <w:color w:val="333333"/>
          <w:sz w:val="22"/>
          <w:szCs w:val="22"/>
          <w:lang w:val="lv-LV"/>
        </w:rPr>
        <w:t>š</w:t>
      </w:r>
      <w:r w:rsidRPr="00B63714">
        <w:rPr>
          <w:rFonts w:asciiTheme="minorHAnsi" w:hAnsiTheme="minorHAnsi" w:cstheme="minorHAnsi"/>
          <w:color w:val="333333"/>
          <w:sz w:val="22"/>
          <w:szCs w:val="22"/>
          <w:lang w:val="lv-LV"/>
        </w:rPr>
        <w:t>likumam j</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 xml:space="preserve">pievieno </w:t>
      </w:r>
      <w:r w:rsidR="009A3A3E">
        <w:rPr>
          <w:rFonts w:asciiTheme="minorHAnsi" w:hAnsiTheme="minorHAnsi" w:cstheme="minorHAnsi"/>
          <w:color w:val="333333"/>
          <w:sz w:val="22"/>
          <w:szCs w:val="22"/>
          <w:lang w:val="lv-LV"/>
        </w:rPr>
        <w:t>ziņojums</w:t>
      </w:r>
      <w:r w:rsidRPr="00B63714">
        <w:rPr>
          <w:rFonts w:asciiTheme="minorHAnsi" w:hAnsiTheme="minorHAnsi" w:cstheme="minorHAnsi"/>
          <w:color w:val="333333"/>
          <w:sz w:val="22"/>
          <w:szCs w:val="22"/>
          <w:lang w:val="lv-LV"/>
        </w:rPr>
        <w:t>, kur</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 xml:space="preserve"> nor</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d</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ta indikat</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 xml:space="preserve">va ES </w:t>
      </w:r>
      <w:r w:rsidR="0093410E" w:rsidRPr="00B63714">
        <w:rPr>
          <w:rFonts w:asciiTheme="minorHAnsi" w:hAnsiTheme="minorHAnsi" w:cstheme="minorHAnsi"/>
          <w:color w:val="333333"/>
          <w:sz w:val="22"/>
          <w:szCs w:val="22"/>
          <w:lang w:val="lv-LV"/>
        </w:rPr>
        <w:t>SEG</w:t>
      </w:r>
      <w:r w:rsidRPr="00B63714">
        <w:rPr>
          <w:rFonts w:asciiTheme="minorHAnsi" w:hAnsiTheme="minorHAnsi" w:cstheme="minorHAnsi"/>
          <w:color w:val="333333"/>
          <w:sz w:val="22"/>
          <w:szCs w:val="22"/>
          <w:lang w:val="lv-LV"/>
        </w:rPr>
        <w:t xml:space="preserve"> emisijas bud</w:t>
      </w:r>
      <w:r w:rsidR="00037C22">
        <w:rPr>
          <w:rFonts w:asciiTheme="minorHAnsi" w:hAnsiTheme="minorHAnsi" w:cstheme="minorHAnsi"/>
          <w:color w:val="333333"/>
          <w:sz w:val="22"/>
          <w:szCs w:val="22"/>
          <w:lang w:val="lv-LV"/>
        </w:rPr>
        <w:t>ž</w:t>
      </w:r>
      <w:r w:rsidRPr="00B63714">
        <w:rPr>
          <w:rFonts w:asciiTheme="minorHAnsi" w:hAnsiTheme="minorHAnsi" w:cstheme="minorHAnsi"/>
          <w:color w:val="333333"/>
          <w:sz w:val="22"/>
          <w:szCs w:val="22"/>
          <w:lang w:val="lv-LV"/>
        </w:rPr>
        <w:t>eta t</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me laikposmam no 2030. l</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 xml:space="preserve">dz 2050. gadam. </w:t>
      </w:r>
      <w:r w:rsidR="0093410E" w:rsidRPr="00B63714">
        <w:rPr>
          <w:rFonts w:asciiTheme="minorHAnsi" w:hAnsiTheme="minorHAnsi" w:cstheme="minorHAnsi"/>
          <w:sz w:val="22"/>
          <w:szCs w:val="22"/>
          <w:lang w:val="lv-LV"/>
        </w:rPr>
        <w:t>ES sta</w:t>
      </w:r>
      <w:r w:rsidR="009A3A3E">
        <w:rPr>
          <w:rFonts w:asciiTheme="minorHAnsi" w:hAnsiTheme="minorHAnsi" w:cstheme="minorHAnsi"/>
          <w:sz w:val="22"/>
          <w:szCs w:val="22"/>
          <w:lang w:val="lv-LV"/>
        </w:rPr>
        <w:t>r</w:t>
      </w:r>
      <w:r w:rsidR="0093410E" w:rsidRPr="00B63714">
        <w:rPr>
          <w:rFonts w:asciiTheme="minorHAnsi" w:hAnsiTheme="minorHAnsi" w:cstheme="minorHAnsi"/>
          <w:sz w:val="22"/>
          <w:szCs w:val="22"/>
          <w:lang w:val="lv-LV"/>
        </w:rPr>
        <w:t xml:space="preserve">pposma pasākumos ietilpst arī </w:t>
      </w:r>
      <w:r w:rsidR="0093410E" w:rsidRPr="00B63714">
        <w:rPr>
          <w:rFonts w:asciiTheme="minorHAnsi" w:hAnsiTheme="minorHAnsi" w:cstheme="minorHAnsi"/>
          <w:color w:val="333333"/>
          <w:sz w:val="22"/>
          <w:szCs w:val="22"/>
          <w:lang w:val="lv-LV"/>
        </w:rPr>
        <w:t>p</w:t>
      </w:r>
      <w:r w:rsidRPr="00B63714">
        <w:rPr>
          <w:rFonts w:asciiTheme="minorHAnsi" w:hAnsiTheme="minorHAnsi" w:cstheme="minorHAnsi"/>
          <w:color w:val="333333"/>
          <w:sz w:val="22"/>
          <w:szCs w:val="22"/>
          <w:lang w:val="lv-LV"/>
        </w:rPr>
        <w:t>ras</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 xml:space="preserve">t </w:t>
      </w:r>
      <w:r w:rsidR="0093410E" w:rsidRPr="00B63714">
        <w:rPr>
          <w:rFonts w:asciiTheme="minorHAnsi" w:hAnsiTheme="minorHAnsi" w:cstheme="minorHAnsi"/>
          <w:color w:val="333333"/>
          <w:sz w:val="22"/>
          <w:szCs w:val="22"/>
          <w:lang w:val="lv-LV"/>
        </w:rPr>
        <w:t>EK</w:t>
      </w:r>
      <w:r w:rsidRPr="00B63714">
        <w:rPr>
          <w:rFonts w:asciiTheme="minorHAnsi" w:hAnsiTheme="minorHAnsi" w:cstheme="minorHAnsi"/>
          <w:color w:val="333333"/>
          <w:sz w:val="22"/>
          <w:szCs w:val="22"/>
          <w:lang w:val="lv-LV"/>
        </w:rPr>
        <w:t xml:space="preserve"> se</w:t>
      </w:r>
      <w:r w:rsidR="00037C22">
        <w:rPr>
          <w:rFonts w:asciiTheme="minorHAnsi" w:hAnsiTheme="minorHAnsi" w:cstheme="minorHAnsi"/>
          <w:color w:val="333333"/>
          <w:sz w:val="22"/>
          <w:szCs w:val="22"/>
          <w:lang w:val="lv-LV"/>
        </w:rPr>
        <w:t>š</w:t>
      </w:r>
      <w:r w:rsidRPr="00B63714">
        <w:rPr>
          <w:rFonts w:asciiTheme="minorHAnsi" w:hAnsiTheme="minorHAnsi" w:cstheme="minorHAnsi"/>
          <w:color w:val="333333"/>
          <w:sz w:val="22"/>
          <w:szCs w:val="22"/>
          <w:lang w:val="lv-LV"/>
        </w:rPr>
        <w:t>u m</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ne</w:t>
      </w:r>
      <w:r w:rsidR="00037C22">
        <w:rPr>
          <w:rFonts w:asciiTheme="minorHAnsi" w:hAnsiTheme="minorHAnsi" w:cstheme="minorHAnsi"/>
          <w:color w:val="333333"/>
          <w:sz w:val="22"/>
          <w:szCs w:val="22"/>
          <w:lang w:val="lv-LV"/>
        </w:rPr>
        <w:t>š</w:t>
      </w:r>
      <w:r w:rsidRPr="00B63714">
        <w:rPr>
          <w:rFonts w:asciiTheme="minorHAnsi" w:hAnsiTheme="minorHAnsi" w:cstheme="minorHAnsi"/>
          <w:color w:val="333333"/>
          <w:sz w:val="22"/>
          <w:szCs w:val="22"/>
          <w:lang w:val="lv-LV"/>
        </w:rPr>
        <w:t>u laik</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 xml:space="preserve"> p</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c katras glob</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l</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s izsv</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r</w:t>
      </w:r>
      <w:r w:rsidR="00037C22">
        <w:rPr>
          <w:rFonts w:asciiTheme="minorHAnsi" w:hAnsiTheme="minorHAnsi" w:cstheme="minorHAnsi"/>
          <w:color w:val="333333"/>
          <w:sz w:val="22"/>
          <w:szCs w:val="22"/>
          <w:lang w:val="lv-LV"/>
        </w:rPr>
        <w:t>š</w:t>
      </w:r>
      <w:r w:rsidRPr="00B63714">
        <w:rPr>
          <w:rFonts w:asciiTheme="minorHAnsi" w:hAnsiTheme="minorHAnsi" w:cstheme="minorHAnsi"/>
          <w:color w:val="333333"/>
          <w:sz w:val="22"/>
          <w:szCs w:val="22"/>
          <w:lang w:val="lv-LV"/>
        </w:rPr>
        <w:t>anas, kas min</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 xml:space="preserve">ta </w:t>
      </w:r>
      <w:r w:rsidR="00226447">
        <w:rPr>
          <w:rFonts w:asciiTheme="minorHAnsi" w:hAnsiTheme="minorHAnsi" w:cstheme="minorHAnsi"/>
          <w:color w:val="333333"/>
          <w:sz w:val="22"/>
          <w:szCs w:val="22"/>
          <w:lang w:val="lv-LV"/>
        </w:rPr>
        <w:t>Parīzes</w:t>
      </w:r>
      <w:r w:rsidRPr="00B63714">
        <w:rPr>
          <w:rFonts w:asciiTheme="minorHAnsi" w:hAnsiTheme="minorHAnsi" w:cstheme="minorHAnsi"/>
          <w:color w:val="333333"/>
          <w:sz w:val="22"/>
          <w:szCs w:val="22"/>
          <w:lang w:val="lv-LV"/>
        </w:rPr>
        <w:t xml:space="preserve"> nol</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gum</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 xml:space="preserve">, sagatavot </w:t>
      </w:r>
      <w:r w:rsidR="009A3A3E">
        <w:rPr>
          <w:rFonts w:asciiTheme="minorHAnsi" w:hAnsiTheme="minorHAnsi" w:cstheme="minorHAnsi"/>
          <w:color w:val="333333"/>
          <w:sz w:val="22"/>
          <w:szCs w:val="22"/>
          <w:lang w:val="lv-LV"/>
        </w:rPr>
        <w:t>ziņojumu</w:t>
      </w:r>
      <w:r w:rsidRPr="00B63714">
        <w:rPr>
          <w:rFonts w:asciiTheme="minorHAnsi" w:hAnsiTheme="minorHAnsi" w:cstheme="minorHAnsi"/>
          <w:color w:val="333333"/>
          <w:sz w:val="22"/>
          <w:szCs w:val="22"/>
          <w:lang w:val="lv-LV"/>
        </w:rPr>
        <w:t xml:space="preserve"> </w:t>
      </w:r>
      <w:r w:rsidRPr="00B63714">
        <w:rPr>
          <w:rFonts w:asciiTheme="minorHAnsi" w:hAnsiTheme="minorHAnsi" w:cstheme="minorHAnsi"/>
          <w:color w:val="000000" w:themeColor="text1"/>
          <w:sz w:val="22"/>
          <w:szCs w:val="22"/>
          <w:lang w:val="lv-LV"/>
        </w:rPr>
        <w:t>EP</w:t>
      </w:r>
      <w:r w:rsidR="0093410E" w:rsidRPr="00B63714">
        <w:rPr>
          <w:rFonts w:asciiTheme="minorHAnsi" w:hAnsiTheme="minorHAnsi" w:cstheme="minorHAnsi"/>
          <w:color w:val="000000" w:themeColor="text1"/>
          <w:sz w:val="22"/>
          <w:szCs w:val="22"/>
          <w:lang w:val="lv-LV"/>
        </w:rPr>
        <w:t xml:space="preserve"> un EP</w:t>
      </w:r>
      <w:r w:rsidRPr="00B63714">
        <w:rPr>
          <w:rFonts w:asciiTheme="minorHAnsi" w:hAnsiTheme="minorHAnsi" w:cstheme="minorHAnsi"/>
          <w:color w:val="000000" w:themeColor="text1"/>
          <w:sz w:val="22"/>
          <w:szCs w:val="22"/>
          <w:lang w:val="lv-LV"/>
        </w:rPr>
        <w:t xml:space="preserve"> </w:t>
      </w:r>
      <w:r w:rsidRPr="00B63714">
        <w:rPr>
          <w:rFonts w:asciiTheme="minorHAnsi" w:hAnsiTheme="minorHAnsi" w:cstheme="minorHAnsi"/>
          <w:color w:val="333333"/>
          <w:sz w:val="22"/>
          <w:szCs w:val="22"/>
          <w:lang w:val="lv-LV"/>
        </w:rPr>
        <w:t>par progresu, ko ES un dal</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bvalstis pan</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ku</w:t>
      </w:r>
      <w:r w:rsidR="00037C22">
        <w:rPr>
          <w:rFonts w:asciiTheme="minorHAnsi" w:hAnsiTheme="minorHAnsi" w:cstheme="minorHAnsi"/>
          <w:color w:val="333333"/>
          <w:sz w:val="22"/>
          <w:szCs w:val="22"/>
          <w:lang w:val="lv-LV"/>
        </w:rPr>
        <w:t>š</w:t>
      </w:r>
      <w:r w:rsidRPr="00B63714">
        <w:rPr>
          <w:rFonts w:asciiTheme="minorHAnsi" w:hAnsiTheme="minorHAnsi" w:cstheme="minorHAnsi"/>
          <w:color w:val="333333"/>
          <w:sz w:val="22"/>
          <w:szCs w:val="22"/>
          <w:lang w:val="lv-LV"/>
        </w:rPr>
        <w:t>as, tiecoties sasniegt regul</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 xml:space="preserve"> noteiktos m</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r</w:t>
      </w:r>
      <w:r w:rsidR="00037C22">
        <w:rPr>
          <w:rFonts w:asciiTheme="minorHAnsi" w:hAnsiTheme="minorHAnsi" w:cstheme="minorHAnsi"/>
          <w:color w:val="333333"/>
          <w:sz w:val="22"/>
          <w:szCs w:val="22"/>
          <w:lang w:val="lv-LV"/>
        </w:rPr>
        <w:t>ķ</w:t>
      </w:r>
      <w:r w:rsidRPr="00B63714">
        <w:rPr>
          <w:rFonts w:asciiTheme="minorHAnsi" w:hAnsiTheme="minorHAnsi" w:cstheme="minorHAnsi"/>
          <w:color w:val="333333"/>
          <w:sz w:val="22"/>
          <w:szCs w:val="22"/>
          <w:lang w:val="lv-LV"/>
        </w:rPr>
        <w:t xml:space="preserve">us. </w:t>
      </w:r>
    </w:p>
    <w:p w14:paraId="7D2FFC86" w14:textId="2CE6F419" w:rsidR="00AA5E6C" w:rsidRPr="00B63714" w:rsidRDefault="0093410E" w:rsidP="005E3D2F">
      <w:pPr>
        <w:pStyle w:val="NormalWeb"/>
        <w:shd w:val="clear" w:color="auto" w:fill="FFFFFF"/>
        <w:adjustRightInd w:val="0"/>
        <w:snapToGrid w:val="0"/>
        <w:spacing w:before="120" w:beforeAutospacing="0" w:after="120" w:afterAutospacing="0"/>
        <w:ind w:firstLine="357"/>
        <w:jc w:val="both"/>
        <w:rPr>
          <w:rFonts w:asciiTheme="minorHAnsi" w:hAnsiTheme="minorHAnsi" w:cstheme="minorHAnsi"/>
          <w:color w:val="333333"/>
          <w:sz w:val="22"/>
          <w:szCs w:val="22"/>
          <w:lang w:val="lv-LV"/>
        </w:rPr>
      </w:pPr>
      <w:r w:rsidRPr="00B63714">
        <w:rPr>
          <w:rFonts w:asciiTheme="minorHAnsi" w:hAnsiTheme="minorHAnsi" w:cstheme="minorHAnsi"/>
          <w:color w:val="333333"/>
          <w:sz w:val="22"/>
          <w:szCs w:val="22"/>
          <w:lang w:val="lv-LV"/>
        </w:rPr>
        <w:t>Lai nodro</w:t>
      </w:r>
      <w:r w:rsidR="00037C22">
        <w:rPr>
          <w:rFonts w:asciiTheme="minorHAnsi" w:hAnsiTheme="minorHAnsi" w:cstheme="minorHAnsi"/>
          <w:color w:val="333333"/>
          <w:sz w:val="22"/>
          <w:szCs w:val="22"/>
          <w:lang w:val="lv-LV"/>
        </w:rPr>
        <w:t>š</w:t>
      </w:r>
      <w:r w:rsidRPr="00B63714">
        <w:rPr>
          <w:rFonts w:asciiTheme="minorHAnsi" w:hAnsiTheme="minorHAnsi" w:cstheme="minorHAnsi"/>
          <w:color w:val="333333"/>
          <w:sz w:val="22"/>
          <w:szCs w:val="22"/>
          <w:lang w:val="lv-LV"/>
        </w:rPr>
        <w:t>in</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 xml:space="preserve">tu </w:t>
      </w:r>
      <w:r w:rsidRPr="00B63714">
        <w:rPr>
          <w:rFonts w:asciiTheme="minorHAnsi" w:hAnsiTheme="minorHAnsi" w:cstheme="minorHAnsi"/>
          <w:b/>
          <w:bCs/>
          <w:i/>
          <w:iCs/>
          <w:color w:val="333333"/>
          <w:sz w:val="22"/>
          <w:szCs w:val="22"/>
          <w:lang w:val="lv-LV"/>
        </w:rPr>
        <w:t>piel</w:t>
      </w:r>
      <w:r w:rsidR="00D9303F">
        <w:rPr>
          <w:rFonts w:asciiTheme="minorHAnsi" w:hAnsiTheme="minorHAnsi" w:cstheme="minorHAnsi"/>
          <w:b/>
          <w:bCs/>
          <w:i/>
          <w:iCs/>
          <w:color w:val="333333"/>
          <w:sz w:val="22"/>
          <w:szCs w:val="22"/>
          <w:lang w:val="lv-LV"/>
        </w:rPr>
        <w:t>ā</w:t>
      </w:r>
      <w:r w:rsidRPr="00B63714">
        <w:rPr>
          <w:rFonts w:asciiTheme="minorHAnsi" w:hAnsiTheme="minorHAnsi" w:cstheme="minorHAnsi"/>
          <w:b/>
          <w:bCs/>
          <w:i/>
          <w:iCs/>
          <w:color w:val="333333"/>
          <w:sz w:val="22"/>
          <w:szCs w:val="22"/>
          <w:lang w:val="lv-LV"/>
        </w:rPr>
        <w:t>go</w:t>
      </w:r>
      <w:r w:rsidR="00037C22">
        <w:rPr>
          <w:rFonts w:asciiTheme="minorHAnsi" w:hAnsiTheme="minorHAnsi" w:cstheme="minorHAnsi"/>
          <w:b/>
          <w:bCs/>
          <w:i/>
          <w:iCs/>
          <w:color w:val="333333"/>
          <w:sz w:val="22"/>
          <w:szCs w:val="22"/>
          <w:lang w:val="lv-LV"/>
        </w:rPr>
        <w:t>š</w:t>
      </w:r>
      <w:r w:rsidRPr="00B63714">
        <w:rPr>
          <w:rFonts w:asciiTheme="minorHAnsi" w:hAnsiTheme="minorHAnsi" w:cstheme="minorHAnsi"/>
          <w:b/>
          <w:bCs/>
          <w:i/>
          <w:iCs/>
          <w:color w:val="333333"/>
          <w:sz w:val="22"/>
          <w:szCs w:val="22"/>
          <w:lang w:val="lv-LV"/>
        </w:rPr>
        <w:t>anos klimata p</w:t>
      </w:r>
      <w:r w:rsidR="00D9303F">
        <w:rPr>
          <w:rFonts w:asciiTheme="minorHAnsi" w:hAnsiTheme="minorHAnsi" w:cstheme="minorHAnsi"/>
          <w:b/>
          <w:bCs/>
          <w:i/>
          <w:iCs/>
          <w:color w:val="333333"/>
          <w:sz w:val="22"/>
          <w:szCs w:val="22"/>
          <w:lang w:val="lv-LV"/>
        </w:rPr>
        <w:t>ā</w:t>
      </w:r>
      <w:r w:rsidRPr="00B63714">
        <w:rPr>
          <w:rFonts w:asciiTheme="minorHAnsi" w:hAnsiTheme="minorHAnsi" w:cstheme="minorHAnsi"/>
          <w:b/>
          <w:bCs/>
          <w:i/>
          <w:iCs/>
          <w:color w:val="333333"/>
          <w:sz w:val="22"/>
          <w:szCs w:val="22"/>
          <w:lang w:val="lv-LV"/>
        </w:rPr>
        <w:t>rmai</w:t>
      </w:r>
      <w:r w:rsidR="00037C22">
        <w:rPr>
          <w:rFonts w:asciiTheme="minorHAnsi" w:hAnsiTheme="minorHAnsi" w:cstheme="minorHAnsi"/>
          <w:b/>
          <w:bCs/>
          <w:i/>
          <w:iCs/>
          <w:color w:val="333333"/>
          <w:sz w:val="22"/>
          <w:szCs w:val="22"/>
          <w:lang w:val="lv-LV"/>
        </w:rPr>
        <w:t>ņ</w:t>
      </w:r>
      <w:r w:rsidR="00D9303F">
        <w:rPr>
          <w:rFonts w:asciiTheme="minorHAnsi" w:hAnsiTheme="minorHAnsi" w:cstheme="minorHAnsi"/>
          <w:b/>
          <w:bCs/>
          <w:i/>
          <w:iCs/>
          <w:color w:val="333333"/>
          <w:sz w:val="22"/>
          <w:szCs w:val="22"/>
          <w:lang w:val="lv-LV"/>
        </w:rPr>
        <w:t>ā</w:t>
      </w:r>
      <w:r w:rsidRPr="00B63714">
        <w:rPr>
          <w:rFonts w:asciiTheme="minorHAnsi" w:hAnsiTheme="minorHAnsi" w:cstheme="minorHAnsi"/>
          <w:b/>
          <w:bCs/>
          <w:i/>
          <w:iCs/>
          <w:color w:val="333333"/>
          <w:sz w:val="22"/>
          <w:szCs w:val="22"/>
          <w:lang w:val="lv-LV"/>
        </w:rPr>
        <w:t>m</w:t>
      </w:r>
      <w:r w:rsidR="00AA5E6C" w:rsidRPr="00B63714">
        <w:rPr>
          <w:rFonts w:asciiTheme="minorHAnsi" w:hAnsiTheme="minorHAnsi" w:cstheme="minorHAnsi"/>
          <w:i/>
          <w:iCs/>
          <w:color w:val="333333"/>
          <w:sz w:val="22"/>
          <w:szCs w:val="22"/>
          <w:lang w:val="lv-LV"/>
        </w:rPr>
        <w:t>,</w:t>
      </w:r>
      <w:r w:rsidRPr="00B63714">
        <w:rPr>
          <w:rFonts w:asciiTheme="minorHAnsi" w:hAnsiTheme="minorHAnsi" w:cstheme="minorHAnsi"/>
          <w:i/>
          <w:iCs/>
          <w:color w:val="333333"/>
          <w:sz w:val="22"/>
          <w:szCs w:val="22"/>
          <w:lang w:val="lv-LV"/>
        </w:rPr>
        <w:t xml:space="preserve"> </w:t>
      </w:r>
      <w:r w:rsidRPr="00B63714">
        <w:rPr>
          <w:rFonts w:asciiTheme="minorHAnsi" w:hAnsiTheme="minorHAnsi" w:cstheme="minorHAnsi"/>
          <w:b/>
          <w:bCs/>
          <w:i/>
          <w:iCs/>
          <w:color w:val="333333"/>
          <w:sz w:val="22"/>
          <w:szCs w:val="22"/>
          <w:lang w:val="lv-LV"/>
        </w:rPr>
        <w:t>ES iest</w:t>
      </w:r>
      <w:r w:rsidR="00D9303F">
        <w:rPr>
          <w:rFonts w:asciiTheme="minorHAnsi" w:hAnsiTheme="minorHAnsi" w:cstheme="minorHAnsi"/>
          <w:b/>
          <w:bCs/>
          <w:i/>
          <w:iCs/>
          <w:color w:val="333333"/>
          <w:sz w:val="22"/>
          <w:szCs w:val="22"/>
          <w:lang w:val="lv-LV"/>
        </w:rPr>
        <w:t>ā</w:t>
      </w:r>
      <w:r w:rsidRPr="00B63714">
        <w:rPr>
          <w:rFonts w:asciiTheme="minorHAnsi" w:hAnsiTheme="minorHAnsi" w:cstheme="minorHAnsi"/>
          <w:b/>
          <w:bCs/>
          <w:i/>
          <w:iCs/>
          <w:color w:val="333333"/>
          <w:sz w:val="22"/>
          <w:szCs w:val="22"/>
          <w:lang w:val="lv-LV"/>
        </w:rPr>
        <w:t>d</w:t>
      </w:r>
      <w:r w:rsidR="00D9303F">
        <w:rPr>
          <w:rFonts w:asciiTheme="minorHAnsi" w:hAnsiTheme="minorHAnsi" w:cstheme="minorHAnsi"/>
          <w:b/>
          <w:bCs/>
          <w:i/>
          <w:iCs/>
          <w:color w:val="333333"/>
          <w:sz w:val="22"/>
          <w:szCs w:val="22"/>
          <w:lang w:val="lv-LV"/>
        </w:rPr>
        <w:t>ē</w:t>
      </w:r>
      <w:r w:rsidRPr="00B63714">
        <w:rPr>
          <w:rFonts w:asciiTheme="minorHAnsi" w:hAnsiTheme="minorHAnsi" w:cstheme="minorHAnsi"/>
          <w:b/>
          <w:bCs/>
          <w:i/>
          <w:iCs/>
          <w:color w:val="333333"/>
          <w:sz w:val="22"/>
          <w:szCs w:val="22"/>
          <w:lang w:val="lv-LV"/>
        </w:rPr>
        <w:t>m un dal</w:t>
      </w:r>
      <w:r w:rsidR="001A4947">
        <w:rPr>
          <w:rFonts w:asciiTheme="minorHAnsi" w:hAnsiTheme="minorHAnsi" w:cstheme="minorHAnsi"/>
          <w:b/>
          <w:bCs/>
          <w:i/>
          <w:iCs/>
          <w:color w:val="333333"/>
          <w:sz w:val="22"/>
          <w:szCs w:val="22"/>
          <w:lang w:val="lv-LV"/>
        </w:rPr>
        <w:t>ī</w:t>
      </w:r>
      <w:r w:rsidRPr="00B63714">
        <w:rPr>
          <w:rFonts w:asciiTheme="minorHAnsi" w:hAnsiTheme="minorHAnsi" w:cstheme="minorHAnsi"/>
          <w:b/>
          <w:bCs/>
          <w:i/>
          <w:iCs/>
          <w:color w:val="333333"/>
          <w:sz w:val="22"/>
          <w:szCs w:val="22"/>
          <w:lang w:val="lv-LV"/>
        </w:rPr>
        <w:t>bvalst</w:t>
      </w:r>
      <w:r w:rsidR="001A4947">
        <w:rPr>
          <w:rFonts w:asciiTheme="minorHAnsi" w:hAnsiTheme="minorHAnsi" w:cstheme="minorHAnsi"/>
          <w:b/>
          <w:bCs/>
          <w:i/>
          <w:iCs/>
          <w:color w:val="333333"/>
          <w:sz w:val="22"/>
          <w:szCs w:val="22"/>
          <w:lang w:val="lv-LV"/>
        </w:rPr>
        <w:t>ī</w:t>
      </w:r>
      <w:r w:rsidRPr="00B63714">
        <w:rPr>
          <w:rFonts w:asciiTheme="minorHAnsi" w:hAnsiTheme="minorHAnsi" w:cstheme="minorHAnsi"/>
          <w:b/>
          <w:bCs/>
          <w:i/>
          <w:iCs/>
          <w:color w:val="333333"/>
          <w:sz w:val="22"/>
          <w:szCs w:val="22"/>
          <w:lang w:val="lv-LV"/>
        </w:rPr>
        <w:t>m</w:t>
      </w:r>
      <w:r w:rsidRPr="00B63714">
        <w:rPr>
          <w:rFonts w:asciiTheme="minorHAnsi" w:hAnsiTheme="minorHAnsi" w:cstheme="minorHAnsi"/>
          <w:b/>
          <w:bCs/>
          <w:color w:val="333333"/>
          <w:sz w:val="22"/>
          <w:szCs w:val="22"/>
          <w:lang w:val="lv-LV"/>
        </w:rPr>
        <w:t xml:space="preserve"> </w:t>
      </w:r>
      <w:r w:rsidRPr="00B63714">
        <w:rPr>
          <w:rFonts w:asciiTheme="minorHAnsi" w:hAnsiTheme="minorHAnsi" w:cstheme="minorHAnsi"/>
          <w:color w:val="333333"/>
          <w:sz w:val="22"/>
          <w:szCs w:val="22"/>
          <w:lang w:val="lv-LV"/>
        </w:rPr>
        <w:t>ir pien</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kums</w:t>
      </w:r>
      <w:r w:rsidR="00AA5E6C" w:rsidRPr="00B63714">
        <w:rPr>
          <w:rFonts w:asciiTheme="minorHAnsi" w:hAnsiTheme="minorHAnsi" w:cstheme="minorHAnsi"/>
          <w:color w:val="333333"/>
          <w:sz w:val="22"/>
          <w:szCs w:val="22"/>
          <w:lang w:val="lv-LV"/>
        </w:rPr>
        <w:t>:</w:t>
      </w:r>
    </w:p>
    <w:p w14:paraId="19A68A7D" w14:textId="354CA666" w:rsidR="00AA5E6C" w:rsidRPr="00B63714" w:rsidRDefault="0093410E" w:rsidP="005C351F">
      <w:pPr>
        <w:pStyle w:val="NormalWeb"/>
        <w:numPr>
          <w:ilvl w:val="0"/>
          <w:numId w:val="18"/>
        </w:numPr>
        <w:shd w:val="clear" w:color="auto" w:fill="FFFFFF"/>
        <w:adjustRightInd w:val="0"/>
        <w:snapToGrid w:val="0"/>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color w:val="333333"/>
          <w:sz w:val="22"/>
          <w:szCs w:val="22"/>
          <w:lang w:val="lv-LV"/>
        </w:rPr>
        <w:t>palielin</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t piel</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go</w:t>
      </w:r>
      <w:r w:rsidR="00037C22">
        <w:rPr>
          <w:rFonts w:asciiTheme="minorHAnsi" w:hAnsiTheme="minorHAnsi" w:cstheme="minorHAnsi"/>
          <w:color w:val="333333"/>
          <w:sz w:val="22"/>
          <w:szCs w:val="22"/>
          <w:lang w:val="lv-LV"/>
        </w:rPr>
        <w:t>š</w:t>
      </w:r>
      <w:r w:rsidRPr="00B63714">
        <w:rPr>
          <w:rFonts w:asciiTheme="minorHAnsi" w:hAnsiTheme="minorHAnsi" w:cstheme="minorHAnsi"/>
          <w:color w:val="333333"/>
          <w:sz w:val="22"/>
          <w:szCs w:val="22"/>
          <w:lang w:val="lv-LV"/>
        </w:rPr>
        <w:t>an</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s sp</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ju, stiprin</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t notur</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bu un mazin</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t neaizsarg</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t</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bu pret klimata p</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rmai</w:t>
      </w:r>
      <w:r w:rsidR="00037C22">
        <w:rPr>
          <w:rFonts w:asciiTheme="minorHAnsi" w:hAnsiTheme="minorHAnsi" w:cstheme="minorHAnsi"/>
          <w:color w:val="333333"/>
          <w:sz w:val="22"/>
          <w:szCs w:val="22"/>
          <w:lang w:val="lv-LV"/>
        </w:rPr>
        <w:t>ņ</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m</w:t>
      </w:r>
      <w:r w:rsidR="00AA5E6C" w:rsidRPr="00B63714">
        <w:rPr>
          <w:rFonts w:asciiTheme="minorHAnsi" w:hAnsiTheme="minorHAnsi" w:cstheme="minorHAnsi"/>
          <w:color w:val="333333"/>
          <w:sz w:val="22"/>
          <w:szCs w:val="22"/>
          <w:lang w:val="lv-LV"/>
        </w:rPr>
        <w:t>;</w:t>
      </w:r>
    </w:p>
    <w:p w14:paraId="0849515A" w14:textId="01D6E477" w:rsidR="0093410E" w:rsidRPr="00B63714" w:rsidRDefault="0093410E" w:rsidP="005C351F">
      <w:pPr>
        <w:pStyle w:val="NormalWeb"/>
        <w:numPr>
          <w:ilvl w:val="0"/>
          <w:numId w:val="18"/>
        </w:numPr>
        <w:shd w:val="clear" w:color="auto" w:fill="FFFFFF"/>
        <w:adjustRightInd w:val="0"/>
        <w:snapToGrid w:val="0"/>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color w:val="333333"/>
          <w:sz w:val="22"/>
          <w:szCs w:val="22"/>
          <w:lang w:val="lv-LV"/>
        </w:rPr>
        <w:t>nodro</w:t>
      </w:r>
      <w:r w:rsidR="00037C22">
        <w:rPr>
          <w:rFonts w:asciiTheme="minorHAnsi" w:hAnsiTheme="minorHAnsi" w:cstheme="minorHAnsi"/>
          <w:color w:val="333333"/>
          <w:sz w:val="22"/>
          <w:szCs w:val="22"/>
          <w:lang w:val="lv-LV"/>
        </w:rPr>
        <w:t>š</w:t>
      </w:r>
      <w:r w:rsidRPr="00B63714">
        <w:rPr>
          <w:rFonts w:asciiTheme="minorHAnsi" w:hAnsiTheme="minorHAnsi" w:cstheme="minorHAnsi"/>
          <w:color w:val="333333"/>
          <w:sz w:val="22"/>
          <w:szCs w:val="22"/>
          <w:lang w:val="lv-LV"/>
        </w:rPr>
        <w:t>in</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t, lai politikas nost</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dnes par piel</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go</w:t>
      </w:r>
      <w:r w:rsidR="00037C22">
        <w:rPr>
          <w:rFonts w:asciiTheme="minorHAnsi" w:hAnsiTheme="minorHAnsi" w:cstheme="minorHAnsi"/>
          <w:color w:val="333333"/>
          <w:sz w:val="22"/>
          <w:szCs w:val="22"/>
          <w:lang w:val="lv-LV"/>
        </w:rPr>
        <w:t>š</w:t>
      </w:r>
      <w:r w:rsidRPr="00B63714">
        <w:rPr>
          <w:rFonts w:asciiTheme="minorHAnsi" w:hAnsiTheme="minorHAnsi" w:cstheme="minorHAnsi"/>
          <w:color w:val="333333"/>
          <w:sz w:val="22"/>
          <w:szCs w:val="22"/>
          <w:lang w:val="lv-LV"/>
        </w:rPr>
        <w:t>anos b</w:t>
      </w:r>
      <w:r w:rsidR="00037C22">
        <w:rPr>
          <w:rFonts w:asciiTheme="minorHAnsi" w:hAnsiTheme="minorHAnsi" w:cstheme="minorHAnsi"/>
          <w:color w:val="333333"/>
          <w:sz w:val="22"/>
          <w:szCs w:val="22"/>
          <w:lang w:val="lv-LV"/>
        </w:rPr>
        <w:t>ū</w:t>
      </w:r>
      <w:r w:rsidRPr="00B63714">
        <w:rPr>
          <w:rFonts w:asciiTheme="minorHAnsi" w:hAnsiTheme="minorHAnsi" w:cstheme="minorHAnsi"/>
          <w:color w:val="333333"/>
          <w:sz w:val="22"/>
          <w:szCs w:val="22"/>
          <w:lang w:val="lv-LV"/>
        </w:rPr>
        <w:t>tu saska</w:t>
      </w:r>
      <w:r w:rsidR="00037C22">
        <w:rPr>
          <w:rFonts w:asciiTheme="minorHAnsi" w:hAnsiTheme="minorHAnsi" w:cstheme="minorHAnsi"/>
          <w:color w:val="333333"/>
          <w:sz w:val="22"/>
          <w:szCs w:val="22"/>
          <w:lang w:val="lv-LV"/>
        </w:rPr>
        <w:t>ņ</w:t>
      </w:r>
      <w:r w:rsidRPr="00B63714">
        <w:rPr>
          <w:rFonts w:asciiTheme="minorHAnsi" w:hAnsiTheme="minorHAnsi" w:cstheme="minorHAnsi"/>
          <w:color w:val="333333"/>
          <w:sz w:val="22"/>
          <w:szCs w:val="22"/>
          <w:lang w:val="lv-LV"/>
        </w:rPr>
        <w:t>otas, savstarp</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ji atbalsto</w:t>
      </w:r>
      <w:r w:rsidR="00037C22">
        <w:rPr>
          <w:rFonts w:asciiTheme="minorHAnsi" w:hAnsiTheme="minorHAnsi" w:cstheme="minorHAnsi"/>
          <w:color w:val="333333"/>
          <w:sz w:val="22"/>
          <w:szCs w:val="22"/>
          <w:lang w:val="lv-LV"/>
        </w:rPr>
        <w:t>š</w:t>
      </w:r>
      <w:r w:rsidRPr="00B63714">
        <w:rPr>
          <w:rFonts w:asciiTheme="minorHAnsi" w:hAnsiTheme="minorHAnsi" w:cstheme="minorHAnsi"/>
          <w:color w:val="333333"/>
          <w:sz w:val="22"/>
          <w:szCs w:val="22"/>
          <w:lang w:val="lv-LV"/>
        </w:rPr>
        <w:t>as un sniegtu ieguvumus nozaru politikas nost</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dn</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m, pal</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dz</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t integr</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 xml:space="preserve">t </w:t>
      </w:r>
      <w:r w:rsidR="00037C22">
        <w:rPr>
          <w:rFonts w:asciiTheme="minorHAnsi" w:hAnsiTheme="minorHAnsi" w:cstheme="minorHAnsi"/>
          <w:color w:val="333333"/>
          <w:sz w:val="22"/>
          <w:szCs w:val="22"/>
          <w:lang w:val="lv-LV"/>
        </w:rPr>
        <w:t>š</w:t>
      </w:r>
      <w:r w:rsidRPr="00B63714">
        <w:rPr>
          <w:rFonts w:asciiTheme="minorHAnsi" w:hAnsiTheme="minorHAnsi" w:cstheme="minorHAnsi"/>
          <w:color w:val="333333"/>
          <w:sz w:val="22"/>
          <w:szCs w:val="22"/>
          <w:lang w:val="lv-LV"/>
        </w:rPr>
        <w:t>os pas</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kumus vis</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s politikas jom</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s un piev</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rst uzman</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bu neaizsarg</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t</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kaj</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m iedz</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vot</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ju grup</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m un nozar</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m</w:t>
      </w:r>
      <w:r w:rsidR="00AA5E6C" w:rsidRPr="00B63714">
        <w:rPr>
          <w:rFonts w:asciiTheme="minorHAnsi" w:hAnsiTheme="minorHAnsi" w:cstheme="minorHAnsi"/>
          <w:color w:val="333333"/>
          <w:sz w:val="22"/>
          <w:szCs w:val="22"/>
          <w:lang w:val="lv-LV"/>
        </w:rPr>
        <w:t>.</w:t>
      </w:r>
      <w:r w:rsidRPr="00B63714">
        <w:rPr>
          <w:rFonts w:asciiTheme="minorHAnsi" w:hAnsiTheme="minorHAnsi" w:cstheme="minorHAnsi"/>
          <w:color w:val="333333"/>
          <w:sz w:val="22"/>
          <w:szCs w:val="22"/>
          <w:lang w:val="lv-LV"/>
        </w:rPr>
        <w:t xml:space="preserve"> </w:t>
      </w:r>
    </w:p>
    <w:p w14:paraId="05E703AF" w14:textId="7DC6349F" w:rsidR="009D75D6" w:rsidRPr="00B63714" w:rsidRDefault="00AA5E6C" w:rsidP="005E3D2F">
      <w:pPr>
        <w:pStyle w:val="NormalWeb"/>
        <w:shd w:val="clear" w:color="auto" w:fill="FFFFFF"/>
        <w:adjustRightInd w:val="0"/>
        <w:snapToGrid w:val="0"/>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b/>
          <w:bCs/>
          <w:i/>
          <w:iCs/>
          <w:color w:val="333333"/>
          <w:sz w:val="22"/>
          <w:szCs w:val="22"/>
          <w:lang w:val="lv-LV"/>
        </w:rPr>
        <w:t>EK</w:t>
      </w:r>
      <w:r w:rsidR="009D75D6" w:rsidRPr="00B63714">
        <w:rPr>
          <w:rFonts w:asciiTheme="minorHAnsi" w:hAnsiTheme="minorHAnsi" w:cstheme="minorHAnsi"/>
          <w:b/>
          <w:bCs/>
          <w:i/>
          <w:iCs/>
          <w:color w:val="333333"/>
          <w:sz w:val="22"/>
          <w:szCs w:val="22"/>
          <w:lang w:val="lv-LV"/>
        </w:rPr>
        <w:t xml:space="preserve"> ir pien</w:t>
      </w:r>
      <w:r w:rsidR="00D9303F">
        <w:rPr>
          <w:rFonts w:asciiTheme="minorHAnsi" w:hAnsiTheme="minorHAnsi" w:cstheme="minorHAnsi"/>
          <w:b/>
          <w:bCs/>
          <w:i/>
          <w:iCs/>
          <w:color w:val="333333"/>
          <w:sz w:val="22"/>
          <w:szCs w:val="22"/>
          <w:lang w:val="lv-LV"/>
        </w:rPr>
        <w:t>ā</w:t>
      </w:r>
      <w:r w:rsidR="009D75D6" w:rsidRPr="00B63714">
        <w:rPr>
          <w:rFonts w:asciiTheme="minorHAnsi" w:hAnsiTheme="minorHAnsi" w:cstheme="minorHAnsi"/>
          <w:b/>
          <w:bCs/>
          <w:i/>
          <w:iCs/>
          <w:color w:val="333333"/>
          <w:sz w:val="22"/>
          <w:szCs w:val="22"/>
          <w:lang w:val="lv-LV"/>
        </w:rPr>
        <w:t>kums</w:t>
      </w:r>
      <w:r w:rsidR="009D75D6" w:rsidRPr="00B63714">
        <w:rPr>
          <w:rFonts w:asciiTheme="minorHAnsi" w:hAnsiTheme="minorHAnsi" w:cstheme="minorHAnsi"/>
          <w:color w:val="333333"/>
          <w:sz w:val="22"/>
          <w:szCs w:val="22"/>
          <w:lang w:val="lv-LV"/>
        </w:rPr>
        <w:t xml:space="preserve"> pie</w:t>
      </w:r>
      <w:r w:rsidR="00037C22">
        <w:rPr>
          <w:rFonts w:asciiTheme="minorHAnsi" w:hAnsiTheme="minorHAnsi" w:cstheme="minorHAnsi"/>
          <w:color w:val="333333"/>
          <w:sz w:val="22"/>
          <w:szCs w:val="22"/>
          <w:lang w:val="lv-LV"/>
        </w:rPr>
        <w:t>ņ</w:t>
      </w:r>
      <w:r w:rsidR="009D75D6" w:rsidRPr="00B63714">
        <w:rPr>
          <w:rFonts w:asciiTheme="minorHAnsi" w:hAnsiTheme="minorHAnsi" w:cstheme="minorHAnsi"/>
          <w:color w:val="333333"/>
          <w:sz w:val="22"/>
          <w:szCs w:val="22"/>
          <w:lang w:val="lv-LV"/>
        </w:rPr>
        <w:t>emt</w:t>
      </w:r>
      <w:r w:rsidRPr="00B63714">
        <w:rPr>
          <w:rFonts w:asciiTheme="minorHAnsi" w:hAnsiTheme="minorHAnsi" w:cstheme="minorHAnsi"/>
          <w:color w:val="333333"/>
          <w:sz w:val="22"/>
          <w:szCs w:val="22"/>
          <w:lang w:val="lv-LV"/>
        </w:rPr>
        <w:t xml:space="preserve"> </w:t>
      </w:r>
      <w:r w:rsidR="009D75D6" w:rsidRPr="00B63714">
        <w:rPr>
          <w:rFonts w:asciiTheme="minorHAnsi" w:hAnsiTheme="minorHAnsi" w:cstheme="minorHAnsi"/>
          <w:b/>
          <w:bCs/>
          <w:i/>
          <w:iCs/>
          <w:color w:val="333333"/>
          <w:sz w:val="22"/>
          <w:szCs w:val="22"/>
          <w:lang w:val="lv-LV"/>
        </w:rPr>
        <w:t>ES piel</w:t>
      </w:r>
      <w:r w:rsidR="00D9303F">
        <w:rPr>
          <w:rFonts w:asciiTheme="minorHAnsi" w:hAnsiTheme="minorHAnsi" w:cstheme="minorHAnsi"/>
          <w:b/>
          <w:bCs/>
          <w:i/>
          <w:iCs/>
          <w:color w:val="333333"/>
          <w:sz w:val="22"/>
          <w:szCs w:val="22"/>
          <w:lang w:val="lv-LV"/>
        </w:rPr>
        <w:t>ā</w:t>
      </w:r>
      <w:r w:rsidR="009D75D6" w:rsidRPr="00B63714">
        <w:rPr>
          <w:rFonts w:asciiTheme="minorHAnsi" w:hAnsiTheme="minorHAnsi" w:cstheme="minorHAnsi"/>
          <w:b/>
          <w:bCs/>
          <w:i/>
          <w:iCs/>
          <w:color w:val="333333"/>
          <w:sz w:val="22"/>
          <w:szCs w:val="22"/>
          <w:lang w:val="lv-LV"/>
        </w:rPr>
        <w:t>go</w:t>
      </w:r>
      <w:r w:rsidR="00037C22">
        <w:rPr>
          <w:rFonts w:asciiTheme="minorHAnsi" w:hAnsiTheme="minorHAnsi" w:cstheme="minorHAnsi"/>
          <w:b/>
          <w:bCs/>
          <w:i/>
          <w:iCs/>
          <w:color w:val="333333"/>
          <w:sz w:val="22"/>
          <w:szCs w:val="22"/>
          <w:lang w:val="lv-LV"/>
        </w:rPr>
        <w:t>š</w:t>
      </w:r>
      <w:r w:rsidR="009D75D6" w:rsidRPr="00B63714">
        <w:rPr>
          <w:rFonts w:asciiTheme="minorHAnsi" w:hAnsiTheme="minorHAnsi" w:cstheme="minorHAnsi"/>
          <w:b/>
          <w:bCs/>
          <w:i/>
          <w:iCs/>
          <w:color w:val="333333"/>
          <w:sz w:val="22"/>
          <w:szCs w:val="22"/>
          <w:lang w:val="lv-LV"/>
        </w:rPr>
        <w:t>an</w:t>
      </w:r>
      <w:r w:rsidR="00D9303F">
        <w:rPr>
          <w:rFonts w:asciiTheme="minorHAnsi" w:hAnsiTheme="minorHAnsi" w:cstheme="minorHAnsi"/>
          <w:b/>
          <w:bCs/>
          <w:i/>
          <w:iCs/>
          <w:color w:val="333333"/>
          <w:sz w:val="22"/>
          <w:szCs w:val="22"/>
          <w:lang w:val="lv-LV"/>
        </w:rPr>
        <w:t>ā</w:t>
      </w:r>
      <w:r w:rsidR="009D75D6" w:rsidRPr="00B63714">
        <w:rPr>
          <w:rFonts w:asciiTheme="minorHAnsi" w:hAnsiTheme="minorHAnsi" w:cstheme="minorHAnsi"/>
          <w:b/>
          <w:bCs/>
          <w:i/>
          <w:iCs/>
          <w:color w:val="333333"/>
          <w:sz w:val="22"/>
          <w:szCs w:val="22"/>
          <w:lang w:val="lv-LV"/>
        </w:rPr>
        <w:t>s strat</w:t>
      </w:r>
      <w:r w:rsidR="00D9303F">
        <w:rPr>
          <w:rFonts w:asciiTheme="minorHAnsi" w:hAnsiTheme="minorHAnsi" w:cstheme="minorHAnsi"/>
          <w:b/>
          <w:bCs/>
          <w:i/>
          <w:iCs/>
          <w:color w:val="333333"/>
          <w:sz w:val="22"/>
          <w:szCs w:val="22"/>
          <w:lang w:val="lv-LV"/>
        </w:rPr>
        <w:t>ē</w:t>
      </w:r>
      <w:r w:rsidR="00037C22">
        <w:rPr>
          <w:rFonts w:asciiTheme="minorHAnsi" w:hAnsiTheme="minorHAnsi" w:cstheme="minorHAnsi"/>
          <w:b/>
          <w:bCs/>
          <w:i/>
          <w:iCs/>
          <w:color w:val="333333"/>
          <w:sz w:val="22"/>
          <w:szCs w:val="22"/>
          <w:lang w:val="lv-LV"/>
        </w:rPr>
        <w:t>ģ</w:t>
      </w:r>
      <w:r w:rsidR="009D75D6" w:rsidRPr="00B63714">
        <w:rPr>
          <w:rFonts w:asciiTheme="minorHAnsi" w:hAnsiTheme="minorHAnsi" w:cstheme="minorHAnsi"/>
          <w:b/>
          <w:bCs/>
          <w:i/>
          <w:iCs/>
          <w:color w:val="333333"/>
          <w:sz w:val="22"/>
          <w:szCs w:val="22"/>
          <w:lang w:val="lv-LV"/>
        </w:rPr>
        <w:t>iju</w:t>
      </w:r>
      <w:r w:rsidRPr="00B63714">
        <w:rPr>
          <w:rFonts w:asciiTheme="minorHAnsi" w:hAnsiTheme="minorHAnsi" w:cstheme="minorHAnsi"/>
          <w:color w:val="333333"/>
          <w:sz w:val="22"/>
          <w:szCs w:val="22"/>
          <w:lang w:val="lv-LV"/>
        </w:rPr>
        <w:t xml:space="preserve"> un </w:t>
      </w:r>
      <w:r w:rsidR="009D75D6" w:rsidRPr="00B63714">
        <w:rPr>
          <w:rFonts w:asciiTheme="minorHAnsi" w:hAnsiTheme="minorHAnsi" w:cstheme="minorHAnsi"/>
          <w:color w:val="333333"/>
          <w:sz w:val="22"/>
          <w:szCs w:val="22"/>
          <w:lang w:val="lv-LV"/>
        </w:rPr>
        <w:t>l</w:t>
      </w:r>
      <w:r w:rsidR="001A4947">
        <w:rPr>
          <w:rFonts w:asciiTheme="minorHAnsi" w:hAnsiTheme="minorHAnsi" w:cstheme="minorHAnsi"/>
          <w:color w:val="333333"/>
          <w:sz w:val="22"/>
          <w:szCs w:val="22"/>
          <w:lang w:val="lv-LV"/>
        </w:rPr>
        <w:t>ī</w:t>
      </w:r>
      <w:r w:rsidR="009D75D6" w:rsidRPr="00B63714">
        <w:rPr>
          <w:rFonts w:asciiTheme="minorHAnsi" w:hAnsiTheme="minorHAnsi" w:cstheme="minorHAnsi"/>
          <w:color w:val="333333"/>
          <w:sz w:val="22"/>
          <w:szCs w:val="22"/>
          <w:lang w:val="lv-LV"/>
        </w:rPr>
        <w:t>dz 2022. gada 30. j</w:t>
      </w:r>
      <w:r w:rsidR="00037C22">
        <w:rPr>
          <w:rFonts w:asciiTheme="minorHAnsi" w:hAnsiTheme="minorHAnsi" w:cstheme="minorHAnsi"/>
          <w:color w:val="333333"/>
          <w:sz w:val="22"/>
          <w:szCs w:val="22"/>
          <w:lang w:val="lv-LV"/>
        </w:rPr>
        <w:t>ū</w:t>
      </w:r>
      <w:r w:rsidR="009D75D6" w:rsidRPr="00B63714">
        <w:rPr>
          <w:rFonts w:asciiTheme="minorHAnsi" w:hAnsiTheme="minorHAnsi" w:cstheme="minorHAnsi"/>
          <w:color w:val="333333"/>
          <w:sz w:val="22"/>
          <w:szCs w:val="22"/>
          <w:lang w:val="lv-LV"/>
        </w:rPr>
        <w:t xml:space="preserve">lijam – </w:t>
      </w:r>
      <w:r w:rsidR="009D75D6" w:rsidRPr="00B63714">
        <w:rPr>
          <w:rFonts w:asciiTheme="minorHAnsi" w:hAnsiTheme="minorHAnsi" w:cstheme="minorHAnsi"/>
          <w:b/>
          <w:bCs/>
          <w:i/>
          <w:iCs/>
          <w:color w:val="333333"/>
          <w:sz w:val="22"/>
          <w:szCs w:val="22"/>
          <w:lang w:val="lv-LV"/>
        </w:rPr>
        <w:t>pamatnost</w:t>
      </w:r>
      <w:r w:rsidR="00D9303F">
        <w:rPr>
          <w:rFonts w:asciiTheme="minorHAnsi" w:hAnsiTheme="minorHAnsi" w:cstheme="minorHAnsi"/>
          <w:b/>
          <w:bCs/>
          <w:i/>
          <w:iCs/>
          <w:color w:val="333333"/>
          <w:sz w:val="22"/>
          <w:szCs w:val="22"/>
          <w:lang w:val="lv-LV"/>
        </w:rPr>
        <w:t>ā</w:t>
      </w:r>
      <w:r w:rsidR="009D75D6" w:rsidRPr="00B63714">
        <w:rPr>
          <w:rFonts w:asciiTheme="minorHAnsi" w:hAnsiTheme="minorHAnsi" w:cstheme="minorHAnsi"/>
          <w:b/>
          <w:bCs/>
          <w:i/>
          <w:iCs/>
          <w:color w:val="333333"/>
          <w:sz w:val="22"/>
          <w:szCs w:val="22"/>
          <w:lang w:val="lv-LV"/>
        </w:rPr>
        <w:t>dnes</w:t>
      </w:r>
      <w:r w:rsidR="009D75D6" w:rsidRPr="00B63714">
        <w:rPr>
          <w:rFonts w:asciiTheme="minorHAnsi" w:hAnsiTheme="minorHAnsi" w:cstheme="minorHAnsi"/>
          <w:color w:val="333333"/>
          <w:sz w:val="22"/>
          <w:szCs w:val="22"/>
          <w:lang w:val="lv-LV"/>
        </w:rPr>
        <w:t>, ar kur</w:t>
      </w:r>
      <w:r w:rsidR="00D9303F">
        <w:rPr>
          <w:rFonts w:asciiTheme="minorHAnsi" w:hAnsiTheme="minorHAnsi" w:cstheme="minorHAnsi"/>
          <w:color w:val="333333"/>
          <w:sz w:val="22"/>
          <w:szCs w:val="22"/>
          <w:lang w:val="lv-LV"/>
        </w:rPr>
        <w:t>ā</w:t>
      </w:r>
      <w:r w:rsidR="009D75D6" w:rsidRPr="00B63714">
        <w:rPr>
          <w:rFonts w:asciiTheme="minorHAnsi" w:hAnsiTheme="minorHAnsi" w:cstheme="minorHAnsi"/>
          <w:color w:val="333333"/>
          <w:sz w:val="22"/>
          <w:szCs w:val="22"/>
          <w:lang w:val="lv-LV"/>
        </w:rPr>
        <w:t>m nosaka vienotus principus un praksi attiec</w:t>
      </w:r>
      <w:r w:rsidR="001A4947">
        <w:rPr>
          <w:rFonts w:asciiTheme="minorHAnsi" w:hAnsiTheme="minorHAnsi" w:cstheme="minorHAnsi"/>
          <w:color w:val="333333"/>
          <w:sz w:val="22"/>
          <w:szCs w:val="22"/>
          <w:lang w:val="lv-LV"/>
        </w:rPr>
        <w:t>ī</w:t>
      </w:r>
      <w:r w:rsidR="009D75D6" w:rsidRPr="00B63714">
        <w:rPr>
          <w:rFonts w:asciiTheme="minorHAnsi" w:hAnsiTheme="minorHAnsi" w:cstheme="minorHAnsi"/>
          <w:color w:val="333333"/>
          <w:sz w:val="22"/>
          <w:szCs w:val="22"/>
          <w:lang w:val="lv-LV"/>
        </w:rPr>
        <w:t>b</w:t>
      </w:r>
      <w:r w:rsidR="00D9303F">
        <w:rPr>
          <w:rFonts w:asciiTheme="minorHAnsi" w:hAnsiTheme="minorHAnsi" w:cstheme="minorHAnsi"/>
          <w:color w:val="333333"/>
          <w:sz w:val="22"/>
          <w:szCs w:val="22"/>
          <w:lang w:val="lv-LV"/>
        </w:rPr>
        <w:t>ā</w:t>
      </w:r>
      <w:r w:rsidR="009D75D6" w:rsidRPr="00B63714">
        <w:rPr>
          <w:rFonts w:asciiTheme="minorHAnsi" w:hAnsiTheme="minorHAnsi" w:cstheme="minorHAnsi"/>
          <w:color w:val="333333"/>
          <w:sz w:val="22"/>
          <w:szCs w:val="22"/>
          <w:lang w:val="lv-LV"/>
        </w:rPr>
        <w:t xml:space="preserve"> uz to, k</w:t>
      </w:r>
      <w:r w:rsidR="00D9303F">
        <w:rPr>
          <w:rFonts w:asciiTheme="minorHAnsi" w:hAnsiTheme="minorHAnsi" w:cstheme="minorHAnsi"/>
          <w:color w:val="333333"/>
          <w:sz w:val="22"/>
          <w:szCs w:val="22"/>
          <w:lang w:val="lv-LV"/>
        </w:rPr>
        <w:t>ā</w:t>
      </w:r>
      <w:r w:rsidR="009D75D6" w:rsidRPr="00B63714">
        <w:rPr>
          <w:rFonts w:asciiTheme="minorHAnsi" w:hAnsiTheme="minorHAnsi" w:cstheme="minorHAnsi"/>
          <w:color w:val="333333"/>
          <w:sz w:val="22"/>
          <w:szCs w:val="22"/>
          <w:lang w:val="lv-LV"/>
        </w:rPr>
        <w:t xml:space="preserve"> projektu un programmu pl</w:t>
      </w:r>
      <w:r w:rsidR="00D9303F">
        <w:rPr>
          <w:rFonts w:asciiTheme="minorHAnsi" w:hAnsiTheme="minorHAnsi" w:cstheme="minorHAnsi"/>
          <w:color w:val="333333"/>
          <w:sz w:val="22"/>
          <w:szCs w:val="22"/>
          <w:lang w:val="lv-LV"/>
        </w:rPr>
        <w:t>ā</w:t>
      </w:r>
      <w:r w:rsidR="009D75D6" w:rsidRPr="00B63714">
        <w:rPr>
          <w:rFonts w:asciiTheme="minorHAnsi" w:hAnsiTheme="minorHAnsi" w:cstheme="minorHAnsi"/>
          <w:color w:val="333333"/>
          <w:sz w:val="22"/>
          <w:szCs w:val="22"/>
          <w:lang w:val="lv-LV"/>
        </w:rPr>
        <w:t>no</w:t>
      </w:r>
      <w:r w:rsidR="00037C22">
        <w:rPr>
          <w:rFonts w:asciiTheme="minorHAnsi" w:hAnsiTheme="minorHAnsi" w:cstheme="minorHAnsi"/>
          <w:color w:val="333333"/>
          <w:sz w:val="22"/>
          <w:szCs w:val="22"/>
          <w:lang w:val="lv-LV"/>
        </w:rPr>
        <w:t>š</w:t>
      </w:r>
      <w:r w:rsidR="009D75D6" w:rsidRPr="00B63714">
        <w:rPr>
          <w:rFonts w:asciiTheme="minorHAnsi" w:hAnsiTheme="minorHAnsi" w:cstheme="minorHAnsi"/>
          <w:color w:val="333333"/>
          <w:sz w:val="22"/>
          <w:szCs w:val="22"/>
          <w:lang w:val="lv-LV"/>
        </w:rPr>
        <w:t>anas, izstr</w:t>
      </w:r>
      <w:r w:rsidR="00D9303F">
        <w:rPr>
          <w:rFonts w:asciiTheme="minorHAnsi" w:hAnsiTheme="minorHAnsi" w:cstheme="minorHAnsi"/>
          <w:color w:val="333333"/>
          <w:sz w:val="22"/>
          <w:szCs w:val="22"/>
          <w:lang w:val="lv-LV"/>
        </w:rPr>
        <w:t>ā</w:t>
      </w:r>
      <w:r w:rsidR="009D75D6" w:rsidRPr="00B63714">
        <w:rPr>
          <w:rFonts w:asciiTheme="minorHAnsi" w:hAnsiTheme="minorHAnsi" w:cstheme="minorHAnsi"/>
          <w:color w:val="333333"/>
          <w:sz w:val="22"/>
          <w:szCs w:val="22"/>
          <w:lang w:val="lv-LV"/>
        </w:rPr>
        <w:t>des, izpildes un uzraudz</w:t>
      </w:r>
      <w:r w:rsidR="001A4947">
        <w:rPr>
          <w:rFonts w:asciiTheme="minorHAnsi" w:hAnsiTheme="minorHAnsi" w:cstheme="minorHAnsi"/>
          <w:color w:val="333333"/>
          <w:sz w:val="22"/>
          <w:szCs w:val="22"/>
          <w:lang w:val="lv-LV"/>
        </w:rPr>
        <w:t>ī</w:t>
      </w:r>
      <w:r w:rsidR="009D75D6" w:rsidRPr="00B63714">
        <w:rPr>
          <w:rFonts w:asciiTheme="minorHAnsi" w:hAnsiTheme="minorHAnsi" w:cstheme="minorHAnsi"/>
          <w:color w:val="333333"/>
          <w:sz w:val="22"/>
          <w:szCs w:val="22"/>
          <w:lang w:val="lv-LV"/>
        </w:rPr>
        <w:t>bas proces</w:t>
      </w:r>
      <w:r w:rsidR="00D9303F">
        <w:rPr>
          <w:rFonts w:asciiTheme="minorHAnsi" w:hAnsiTheme="minorHAnsi" w:cstheme="minorHAnsi"/>
          <w:color w:val="333333"/>
          <w:sz w:val="22"/>
          <w:szCs w:val="22"/>
          <w:lang w:val="lv-LV"/>
        </w:rPr>
        <w:t>ā</w:t>
      </w:r>
      <w:r w:rsidR="009D75D6" w:rsidRPr="00B63714">
        <w:rPr>
          <w:rFonts w:asciiTheme="minorHAnsi" w:hAnsiTheme="minorHAnsi" w:cstheme="minorHAnsi"/>
          <w:color w:val="333333"/>
          <w:sz w:val="22"/>
          <w:szCs w:val="22"/>
          <w:lang w:val="lv-LV"/>
        </w:rPr>
        <w:t xml:space="preserve"> konstat</w:t>
      </w:r>
      <w:r w:rsidR="00D9303F">
        <w:rPr>
          <w:rFonts w:asciiTheme="minorHAnsi" w:hAnsiTheme="minorHAnsi" w:cstheme="minorHAnsi"/>
          <w:color w:val="333333"/>
          <w:sz w:val="22"/>
          <w:szCs w:val="22"/>
          <w:lang w:val="lv-LV"/>
        </w:rPr>
        <w:t>ē</w:t>
      </w:r>
      <w:r w:rsidR="009D75D6" w:rsidRPr="00B63714">
        <w:rPr>
          <w:rFonts w:asciiTheme="minorHAnsi" w:hAnsiTheme="minorHAnsi" w:cstheme="minorHAnsi"/>
          <w:color w:val="333333"/>
          <w:sz w:val="22"/>
          <w:szCs w:val="22"/>
          <w:lang w:val="lv-LV"/>
        </w:rPr>
        <w:t>t, klasific</w:t>
      </w:r>
      <w:r w:rsidR="00D9303F">
        <w:rPr>
          <w:rFonts w:asciiTheme="minorHAnsi" w:hAnsiTheme="minorHAnsi" w:cstheme="minorHAnsi"/>
          <w:color w:val="333333"/>
          <w:sz w:val="22"/>
          <w:szCs w:val="22"/>
          <w:lang w:val="lv-LV"/>
        </w:rPr>
        <w:t>ē</w:t>
      </w:r>
      <w:r w:rsidR="009D75D6" w:rsidRPr="00B63714">
        <w:rPr>
          <w:rFonts w:asciiTheme="minorHAnsi" w:hAnsiTheme="minorHAnsi" w:cstheme="minorHAnsi"/>
          <w:color w:val="333333"/>
          <w:sz w:val="22"/>
          <w:szCs w:val="22"/>
          <w:lang w:val="lv-LV"/>
        </w:rPr>
        <w:t>t un p</w:t>
      </w:r>
      <w:r w:rsidR="00D9303F">
        <w:rPr>
          <w:rFonts w:asciiTheme="minorHAnsi" w:hAnsiTheme="minorHAnsi" w:cstheme="minorHAnsi"/>
          <w:color w:val="333333"/>
          <w:sz w:val="22"/>
          <w:szCs w:val="22"/>
          <w:lang w:val="lv-LV"/>
        </w:rPr>
        <w:t>ā</w:t>
      </w:r>
      <w:r w:rsidR="009D75D6" w:rsidRPr="00B63714">
        <w:rPr>
          <w:rFonts w:asciiTheme="minorHAnsi" w:hAnsiTheme="minorHAnsi" w:cstheme="minorHAnsi"/>
          <w:color w:val="333333"/>
          <w:sz w:val="22"/>
          <w:szCs w:val="22"/>
          <w:lang w:val="lv-LV"/>
        </w:rPr>
        <w:t>rvald</w:t>
      </w:r>
      <w:r w:rsidR="001A4947">
        <w:rPr>
          <w:rFonts w:asciiTheme="minorHAnsi" w:hAnsiTheme="minorHAnsi" w:cstheme="minorHAnsi"/>
          <w:color w:val="333333"/>
          <w:sz w:val="22"/>
          <w:szCs w:val="22"/>
          <w:lang w:val="lv-LV"/>
        </w:rPr>
        <w:t>ī</w:t>
      </w:r>
      <w:r w:rsidR="009D75D6" w:rsidRPr="00B63714">
        <w:rPr>
          <w:rFonts w:asciiTheme="minorHAnsi" w:hAnsiTheme="minorHAnsi" w:cstheme="minorHAnsi"/>
          <w:color w:val="333333"/>
          <w:sz w:val="22"/>
          <w:szCs w:val="22"/>
          <w:lang w:val="lv-LV"/>
        </w:rPr>
        <w:t>t ar klimatu saist</w:t>
      </w:r>
      <w:r w:rsidR="001A4947">
        <w:rPr>
          <w:rFonts w:asciiTheme="minorHAnsi" w:hAnsiTheme="minorHAnsi" w:cstheme="minorHAnsi"/>
          <w:color w:val="333333"/>
          <w:sz w:val="22"/>
          <w:szCs w:val="22"/>
          <w:lang w:val="lv-LV"/>
        </w:rPr>
        <w:t>ī</w:t>
      </w:r>
      <w:r w:rsidR="009D75D6" w:rsidRPr="00B63714">
        <w:rPr>
          <w:rFonts w:asciiTheme="minorHAnsi" w:hAnsiTheme="minorHAnsi" w:cstheme="minorHAnsi"/>
          <w:color w:val="333333"/>
          <w:sz w:val="22"/>
          <w:szCs w:val="22"/>
          <w:lang w:val="lv-LV"/>
        </w:rPr>
        <w:t>tus riskus</w:t>
      </w:r>
      <w:r w:rsidRPr="00B63714">
        <w:rPr>
          <w:rFonts w:asciiTheme="minorHAnsi" w:hAnsiTheme="minorHAnsi" w:cstheme="minorHAnsi"/>
          <w:color w:val="333333"/>
          <w:sz w:val="22"/>
          <w:szCs w:val="22"/>
          <w:lang w:val="lv-LV"/>
        </w:rPr>
        <w:t>.</w:t>
      </w:r>
      <w:r w:rsidR="009D75D6" w:rsidRPr="00B63714">
        <w:rPr>
          <w:rFonts w:asciiTheme="minorHAnsi" w:hAnsiTheme="minorHAnsi" w:cstheme="minorHAnsi"/>
          <w:color w:val="333333"/>
          <w:sz w:val="22"/>
          <w:szCs w:val="22"/>
          <w:lang w:val="lv-LV"/>
        </w:rPr>
        <w:t xml:space="preserve"> </w:t>
      </w:r>
      <w:r w:rsidRPr="00B63714">
        <w:rPr>
          <w:rFonts w:asciiTheme="minorHAnsi" w:hAnsiTheme="minorHAnsi" w:cstheme="minorHAnsi"/>
          <w:b/>
          <w:bCs/>
          <w:i/>
          <w:iCs/>
          <w:sz w:val="22"/>
          <w:szCs w:val="22"/>
          <w:lang w:val="lv-LV"/>
        </w:rPr>
        <w:t>D</w:t>
      </w:r>
      <w:r w:rsidR="009D75D6" w:rsidRPr="00B63714">
        <w:rPr>
          <w:rFonts w:asciiTheme="minorHAnsi" w:hAnsiTheme="minorHAnsi" w:cstheme="minorHAnsi"/>
          <w:b/>
          <w:bCs/>
          <w:i/>
          <w:iCs/>
          <w:color w:val="333333"/>
          <w:sz w:val="22"/>
          <w:szCs w:val="22"/>
          <w:lang w:val="lv-LV"/>
        </w:rPr>
        <w:t>al</w:t>
      </w:r>
      <w:r w:rsidR="001A4947">
        <w:rPr>
          <w:rFonts w:asciiTheme="minorHAnsi" w:hAnsiTheme="minorHAnsi" w:cstheme="minorHAnsi"/>
          <w:b/>
          <w:bCs/>
          <w:i/>
          <w:iCs/>
          <w:color w:val="333333"/>
          <w:sz w:val="22"/>
          <w:szCs w:val="22"/>
          <w:lang w:val="lv-LV"/>
        </w:rPr>
        <w:t>ī</w:t>
      </w:r>
      <w:r w:rsidR="009D75D6" w:rsidRPr="00B63714">
        <w:rPr>
          <w:rFonts w:asciiTheme="minorHAnsi" w:hAnsiTheme="minorHAnsi" w:cstheme="minorHAnsi"/>
          <w:b/>
          <w:bCs/>
          <w:i/>
          <w:iCs/>
          <w:color w:val="333333"/>
          <w:sz w:val="22"/>
          <w:szCs w:val="22"/>
          <w:lang w:val="lv-LV"/>
        </w:rPr>
        <w:t>bvalst</w:t>
      </w:r>
      <w:r w:rsidR="001A4947">
        <w:rPr>
          <w:rFonts w:asciiTheme="minorHAnsi" w:hAnsiTheme="minorHAnsi" w:cstheme="minorHAnsi"/>
          <w:b/>
          <w:bCs/>
          <w:i/>
          <w:iCs/>
          <w:color w:val="333333"/>
          <w:sz w:val="22"/>
          <w:szCs w:val="22"/>
          <w:lang w:val="lv-LV"/>
        </w:rPr>
        <w:t>ī</w:t>
      </w:r>
      <w:r w:rsidR="009D75D6" w:rsidRPr="00B63714">
        <w:rPr>
          <w:rFonts w:asciiTheme="minorHAnsi" w:hAnsiTheme="minorHAnsi" w:cstheme="minorHAnsi"/>
          <w:b/>
          <w:bCs/>
          <w:i/>
          <w:iCs/>
          <w:color w:val="333333"/>
          <w:sz w:val="22"/>
          <w:szCs w:val="22"/>
          <w:lang w:val="lv-LV"/>
        </w:rPr>
        <w:t>m</w:t>
      </w:r>
      <w:r w:rsidR="009D75D6" w:rsidRPr="00B63714">
        <w:rPr>
          <w:rFonts w:asciiTheme="minorHAnsi" w:hAnsiTheme="minorHAnsi" w:cstheme="minorHAnsi"/>
          <w:b/>
          <w:bCs/>
          <w:color w:val="333333"/>
          <w:sz w:val="22"/>
          <w:szCs w:val="22"/>
          <w:lang w:val="lv-LV"/>
        </w:rPr>
        <w:t xml:space="preserve"> </w:t>
      </w:r>
      <w:r w:rsidR="009D75D6" w:rsidRPr="00B63714">
        <w:rPr>
          <w:rFonts w:asciiTheme="minorHAnsi" w:hAnsiTheme="minorHAnsi" w:cstheme="minorHAnsi"/>
          <w:color w:val="333333"/>
          <w:sz w:val="22"/>
          <w:szCs w:val="22"/>
          <w:lang w:val="lv-LV"/>
        </w:rPr>
        <w:t>ir pien</w:t>
      </w:r>
      <w:r w:rsidR="00D9303F">
        <w:rPr>
          <w:rFonts w:asciiTheme="minorHAnsi" w:hAnsiTheme="minorHAnsi" w:cstheme="minorHAnsi"/>
          <w:color w:val="333333"/>
          <w:sz w:val="22"/>
          <w:szCs w:val="22"/>
          <w:lang w:val="lv-LV"/>
        </w:rPr>
        <w:t>ā</w:t>
      </w:r>
      <w:r w:rsidR="009D75D6" w:rsidRPr="00B63714">
        <w:rPr>
          <w:rFonts w:asciiTheme="minorHAnsi" w:hAnsiTheme="minorHAnsi" w:cstheme="minorHAnsi"/>
          <w:color w:val="333333"/>
          <w:sz w:val="22"/>
          <w:szCs w:val="22"/>
          <w:lang w:val="lv-LV"/>
        </w:rPr>
        <w:t>kums pie</w:t>
      </w:r>
      <w:r w:rsidR="00037C22">
        <w:rPr>
          <w:rFonts w:asciiTheme="minorHAnsi" w:hAnsiTheme="minorHAnsi" w:cstheme="minorHAnsi"/>
          <w:color w:val="333333"/>
          <w:sz w:val="22"/>
          <w:szCs w:val="22"/>
          <w:lang w:val="lv-LV"/>
        </w:rPr>
        <w:t>ņ</w:t>
      </w:r>
      <w:r w:rsidR="009D75D6" w:rsidRPr="00B63714">
        <w:rPr>
          <w:rFonts w:asciiTheme="minorHAnsi" w:hAnsiTheme="minorHAnsi" w:cstheme="minorHAnsi"/>
          <w:color w:val="333333"/>
          <w:sz w:val="22"/>
          <w:szCs w:val="22"/>
          <w:lang w:val="lv-LV"/>
        </w:rPr>
        <w:t xml:space="preserve">emt un </w:t>
      </w:r>
      <w:r w:rsidR="001A4947">
        <w:rPr>
          <w:rFonts w:asciiTheme="minorHAnsi" w:hAnsiTheme="minorHAnsi" w:cstheme="minorHAnsi"/>
          <w:color w:val="333333"/>
          <w:sz w:val="22"/>
          <w:szCs w:val="22"/>
          <w:lang w:val="lv-LV"/>
        </w:rPr>
        <w:t>ī</w:t>
      </w:r>
      <w:r w:rsidR="009D75D6" w:rsidRPr="00B63714">
        <w:rPr>
          <w:rFonts w:asciiTheme="minorHAnsi" w:hAnsiTheme="minorHAnsi" w:cstheme="minorHAnsi"/>
          <w:color w:val="333333"/>
          <w:sz w:val="22"/>
          <w:szCs w:val="22"/>
          <w:lang w:val="lv-LV"/>
        </w:rPr>
        <w:t xml:space="preserve">stenot </w:t>
      </w:r>
      <w:r w:rsidR="009D75D6" w:rsidRPr="00B63714">
        <w:rPr>
          <w:rFonts w:asciiTheme="minorHAnsi" w:hAnsiTheme="minorHAnsi" w:cstheme="minorHAnsi"/>
          <w:b/>
          <w:bCs/>
          <w:i/>
          <w:iCs/>
          <w:color w:val="333333"/>
          <w:sz w:val="22"/>
          <w:szCs w:val="22"/>
          <w:lang w:val="lv-LV"/>
        </w:rPr>
        <w:t>nacion</w:t>
      </w:r>
      <w:r w:rsidR="00D9303F">
        <w:rPr>
          <w:rFonts w:asciiTheme="minorHAnsi" w:hAnsiTheme="minorHAnsi" w:cstheme="minorHAnsi"/>
          <w:b/>
          <w:bCs/>
          <w:i/>
          <w:iCs/>
          <w:color w:val="333333"/>
          <w:sz w:val="22"/>
          <w:szCs w:val="22"/>
          <w:lang w:val="lv-LV"/>
        </w:rPr>
        <w:t>ā</w:t>
      </w:r>
      <w:r w:rsidR="009D75D6" w:rsidRPr="00B63714">
        <w:rPr>
          <w:rFonts w:asciiTheme="minorHAnsi" w:hAnsiTheme="minorHAnsi" w:cstheme="minorHAnsi"/>
          <w:b/>
          <w:bCs/>
          <w:i/>
          <w:iCs/>
          <w:color w:val="333333"/>
          <w:sz w:val="22"/>
          <w:szCs w:val="22"/>
          <w:lang w:val="lv-LV"/>
        </w:rPr>
        <w:t>l</w:t>
      </w:r>
      <w:r w:rsidR="00D9303F">
        <w:rPr>
          <w:rFonts w:asciiTheme="minorHAnsi" w:hAnsiTheme="minorHAnsi" w:cstheme="minorHAnsi"/>
          <w:b/>
          <w:bCs/>
          <w:i/>
          <w:iCs/>
          <w:color w:val="333333"/>
          <w:sz w:val="22"/>
          <w:szCs w:val="22"/>
          <w:lang w:val="lv-LV"/>
        </w:rPr>
        <w:t>ā</w:t>
      </w:r>
      <w:r w:rsidR="009D75D6" w:rsidRPr="00B63714">
        <w:rPr>
          <w:rFonts w:asciiTheme="minorHAnsi" w:hAnsiTheme="minorHAnsi" w:cstheme="minorHAnsi"/>
          <w:b/>
          <w:bCs/>
          <w:i/>
          <w:iCs/>
          <w:color w:val="333333"/>
          <w:sz w:val="22"/>
          <w:szCs w:val="22"/>
          <w:lang w:val="lv-LV"/>
        </w:rPr>
        <w:t>s piel</w:t>
      </w:r>
      <w:r w:rsidR="00D9303F">
        <w:rPr>
          <w:rFonts w:asciiTheme="minorHAnsi" w:hAnsiTheme="minorHAnsi" w:cstheme="minorHAnsi"/>
          <w:b/>
          <w:bCs/>
          <w:i/>
          <w:iCs/>
          <w:color w:val="333333"/>
          <w:sz w:val="22"/>
          <w:szCs w:val="22"/>
          <w:lang w:val="lv-LV"/>
        </w:rPr>
        <w:t>ā</w:t>
      </w:r>
      <w:r w:rsidR="009D75D6" w:rsidRPr="00B63714">
        <w:rPr>
          <w:rFonts w:asciiTheme="minorHAnsi" w:hAnsiTheme="minorHAnsi" w:cstheme="minorHAnsi"/>
          <w:b/>
          <w:bCs/>
          <w:i/>
          <w:iCs/>
          <w:color w:val="333333"/>
          <w:sz w:val="22"/>
          <w:szCs w:val="22"/>
          <w:lang w:val="lv-LV"/>
        </w:rPr>
        <w:t>go</w:t>
      </w:r>
      <w:r w:rsidR="00037C22">
        <w:rPr>
          <w:rFonts w:asciiTheme="minorHAnsi" w:hAnsiTheme="minorHAnsi" w:cstheme="minorHAnsi"/>
          <w:b/>
          <w:bCs/>
          <w:i/>
          <w:iCs/>
          <w:color w:val="333333"/>
          <w:sz w:val="22"/>
          <w:szCs w:val="22"/>
          <w:lang w:val="lv-LV"/>
        </w:rPr>
        <w:t>š</w:t>
      </w:r>
      <w:r w:rsidR="009D75D6" w:rsidRPr="00B63714">
        <w:rPr>
          <w:rFonts w:asciiTheme="minorHAnsi" w:hAnsiTheme="minorHAnsi" w:cstheme="minorHAnsi"/>
          <w:b/>
          <w:bCs/>
          <w:i/>
          <w:iCs/>
          <w:color w:val="333333"/>
          <w:sz w:val="22"/>
          <w:szCs w:val="22"/>
          <w:lang w:val="lv-LV"/>
        </w:rPr>
        <w:t>an</w:t>
      </w:r>
      <w:r w:rsidR="00D9303F">
        <w:rPr>
          <w:rFonts w:asciiTheme="minorHAnsi" w:hAnsiTheme="minorHAnsi" w:cstheme="minorHAnsi"/>
          <w:b/>
          <w:bCs/>
          <w:i/>
          <w:iCs/>
          <w:color w:val="333333"/>
          <w:sz w:val="22"/>
          <w:szCs w:val="22"/>
          <w:lang w:val="lv-LV"/>
        </w:rPr>
        <w:t>ā</w:t>
      </w:r>
      <w:r w:rsidR="009D75D6" w:rsidRPr="00B63714">
        <w:rPr>
          <w:rFonts w:asciiTheme="minorHAnsi" w:hAnsiTheme="minorHAnsi" w:cstheme="minorHAnsi"/>
          <w:b/>
          <w:bCs/>
          <w:i/>
          <w:iCs/>
          <w:color w:val="333333"/>
          <w:sz w:val="22"/>
          <w:szCs w:val="22"/>
          <w:lang w:val="lv-LV"/>
        </w:rPr>
        <w:t>s strat</w:t>
      </w:r>
      <w:r w:rsidR="00D9303F">
        <w:rPr>
          <w:rFonts w:asciiTheme="minorHAnsi" w:hAnsiTheme="minorHAnsi" w:cstheme="minorHAnsi"/>
          <w:b/>
          <w:bCs/>
          <w:i/>
          <w:iCs/>
          <w:color w:val="333333"/>
          <w:sz w:val="22"/>
          <w:szCs w:val="22"/>
          <w:lang w:val="lv-LV"/>
        </w:rPr>
        <w:t>ē</w:t>
      </w:r>
      <w:r w:rsidR="00037C22">
        <w:rPr>
          <w:rFonts w:asciiTheme="minorHAnsi" w:hAnsiTheme="minorHAnsi" w:cstheme="minorHAnsi"/>
          <w:b/>
          <w:bCs/>
          <w:i/>
          <w:iCs/>
          <w:color w:val="333333"/>
          <w:sz w:val="22"/>
          <w:szCs w:val="22"/>
          <w:lang w:val="lv-LV"/>
        </w:rPr>
        <w:t>ģ</w:t>
      </w:r>
      <w:r w:rsidR="009D75D6" w:rsidRPr="00B63714">
        <w:rPr>
          <w:rFonts w:asciiTheme="minorHAnsi" w:hAnsiTheme="minorHAnsi" w:cstheme="minorHAnsi"/>
          <w:b/>
          <w:bCs/>
          <w:i/>
          <w:iCs/>
          <w:color w:val="333333"/>
          <w:sz w:val="22"/>
          <w:szCs w:val="22"/>
          <w:lang w:val="lv-LV"/>
        </w:rPr>
        <w:t>ijas un pl</w:t>
      </w:r>
      <w:r w:rsidR="00D9303F">
        <w:rPr>
          <w:rFonts w:asciiTheme="minorHAnsi" w:hAnsiTheme="minorHAnsi" w:cstheme="minorHAnsi"/>
          <w:b/>
          <w:bCs/>
          <w:i/>
          <w:iCs/>
          <w:color w:val="333333"/>
          <w:sz w:val="22"/>
          <w:szCs w:val="22"/>
          <w:lang w:val="lv-LV"/>
        </w:rPr>
        <w:t>ā</w:t>
      </w:r>
      <w:r w:rsidR="009D75D6" w:rsidRPr="00B63714">
        <w:rPr>
          <w:rFonts w:asciiTheme="minorHAnsi" w:hAnsiTheme="minorHAnsi" w:cstheme="minorHAnsi"/>
          <w:b/>
          <w:bCs/>
          <w:i/>
          <w:iCs/>
          <w:color w:val="333333"/>
          <w:sz w:val="22"/>
          <w:szCs w:val="22"/>
          <w:lang w:val="lv-LV"/>
        </w:rPr>
        <w:t>nus</w:t>
      </w:r>
      <w:r w:rsidR="009D75D6" w:rsidRPr="00B63714">
        <w:rPr>
          <w:rFonts w:asciiTheme="minorHAnsi" w:hAnsiTheme="minorHAnsi" w:cstheme="minorHAnsi"/>
          <w:color w:val="333333"/>
          <w:sz w:val="22"/>
          <w:szCs w:val="22"/>
          <w:lang w:val="lv-LV"/>
        </w:rPr>
        <w:t xml:space="preserve">, </w:t>
      </w:r>
      <w:r w:rsidR="001A4947">
        <w:rPr>
          <w:rFonts w:asciiTheme="minorHAnsi" w:hAnsiTheme="minorHAnsi" w:cstheme="minorHAnsi"/>
          <w:color w:val="333333"/>
          <w:sz w:val="22"/>
          <w:szCs w:val="22"/>
          <w:lang w:val="lv-LV"/>
        </w:rPr>
        <w:t>ī</w:t>
      </w:r>
      <w:r w:rsidR="009D75D6" w:rsidRPr="00B63714">
        <w:rPr>
          <w:rFonts w:asciiTheme="minorHAnsi" w:hAnsiTheme="minorHAnsi" w:cstheme="minorHAnsi"/>
          <w:color w:val="333333"/>
          <w:sz w:val="22"/>
          <w:szCs w:val="22"/>
          <w:lang w:val="lv-LV"/>
        </w:rPr>
        <w:t>pa</w:t>
      </w:r>
      <w:r w:rsidR="00037C22">
        <w:rPr>
          <w:rFonts w:asciiTheme="minorHAnsi" w:hAnsiTheme="minorHAnsi" w:cstheme="minorHAnsi"/>
          <w:color w:val="333333"/>
          <w:sz w:val="22"/>
          <w:szCs w:val="22"/>
          <w:lang w:val="lv-LV"/>
        </w:rPr>
        <w:t>š</w:t>
      </w:r>
      <w:r w:rsidR="009D75D6" w:rsidRPr="00B63714">
        <w:rPr>
          <w:rFonts w:asciiTheme="minorHAnsi" w:hAnsiTheme="minorHAnsi" w:cstheme="minorHAnsi"/>
          <w:color w:val="333333"/>
          <w:sz w:val="22"/>
          <w:szCs w:val="22"/>
          <w:lang w:val="lv-LV"/>
        </w:rPr>
        <w:t xml:space="preserve">i </w:t>
      </w:r>
      <w:r w:rsidR="00037C22">
        <w:rPr>
          <w:rFonts w:asciiTheme="minorHAnsi" w:hAnsiTheme="minorHAnsi" w:cstheme="minorHAnsi"/>
          <w:color w:val="333333"/>
          <w:sz w:val="22"/>
          <w:szCs w:val="22"/>
          <w:lang w:val="lv-LV"/>
        </w:rPr>
        <w:t>ņ</w:t>
      </w:r>
      <w:r w:rsidR="009D75D6" w:rsidRPr="00B63714">
        <w:rPr>
          <w:rFonts w:asciiTheme="minorHAnsi" w:hAnsiTheme="minorHAnsi" w:cstheme="minorHAnsi"/>
          <w:color w:val="333333"/>
          <w:sz w:val="22"/>
          <w:szCs w:val="22"/>
          <w:lang w:val="lv-LV"/>
        </w:rPr>
        <w:t>emot v</w:t>
      </w:r>
      <w:r w:rsidR="00D9303F">
        <w:rPr>
          <w:rFonts w:asciiTheme="minorHAnsi" w:hAnsiTheme="minorHAnsi" w:cstheme="minorHAnsi"/>
          <w:color w:val="333333"/>
          <w:sz w:val="22"/>
          <w:szCs w:val="22"/>
          <w:lang w:val="lv-LV"/>
        </w:rPr>
        <w:t>ērā</w:t>
      </w:r>
      <w:r w:rsidR="009D75D6" w:rsidRPr="00B63714">
        <w:rPr>
          <w:rFonts w:asciiTheme="minorHAnsi" w:hAnsiTheme="minorHAnsi" w:cstheme="minorHAnsi"/>
          <w:color w:val="333333"/>
          <w:sz w:val="22"/>
          <w:szCs w:val="22"/>
          <w:lang w:val="lv-LV"/>
        </w:rPr>
        <w:t xml:space="preserve"> t</w:t>
      </w:r>
      <w:r w:rsidR="00D9303F">
        <w:rPr>
          <w:rFonts w:asciiTheme="minorHAnsi" w:hAnsiTheme="minorHAnsi" w:cstheme="minorHAnsi"/>
          <w:color w:val="333333"/>
          <w:sz w:val="22"/>
          <w:szCs w:val="22"/>
          <w:lang w:val="lv-LV"/>
        </w:rPr>
        <w:t>ā</w:t>
      </w:r>
      <w:r w:rsidR="009D75D6" w:rsidRPr="00B63714">
        <w:rPr>
          <w:rFonts w:asciiTheme="minorHAnsi" w:hAnsiTheme="minorHAnsi" w:cstheme="minorHAnsi"/>
          <w:color w:val="333333"/>
          <w:sz w:val="22"/>
          <w:szCs w:val="22"/>
          <w:lang w:val="lv-LV"/>
        </w:rPr>
        <w:t>das neaizsarg</w:t>
      </w:r>
      <w:r w:rsidR="00D9303F">
        <w:rPr>
          <w:rFonts w:asciiTheme="minorHAnsi" w:hAnsiTheme="minorHAnsi" w:cstheme="minorHAnsi"/>
          <w:color w:val="333333"/>
          <w:sz w:val="22"/>
          <w:szCs w:val="22"/>
          <w:lang w:val="lv-LV"/>
        </w:rPr>
        <w:t>ā</w:t>
      </w:r>
      <w:r w:rsidR="009D75D6" w:rsidRPr="00B63714">
        <w:rPr>
          <w:rFonts w:asciiTheme="minorHAnsi" w:hAnsiTheme="minorHAnsi" w:cstheme="minorHAnsi"/>
          <w:color w:val="333333"/>
          <w:sz w:val="22"/>
          <w:szCs w:val="22"/>
          <w:lang w:val="lv-LV"/>
        </w:rPr>
        <w:t>tas nozares k</w:t>
      </w:r>
      <w:r w:rsidR="00D9303F">
        <w:rPr>
          <w:rFonts w:asciiTheme="minorHAnsi" w:hAnsiTheme="minorHAnsi" w:cstheme="minorHAnsi"/>
          <w:color w:val="333333"/>
          <w:sz w:val="22"/>
          <w:szCs w:val="22"/>
          <w:lang w:val="lv-LV"/>
        </w:rPr>
        <w:t>ā</w:t>
      </w:r>
      <w:r w:rsidR="009D75D6" w:rsidRPr="00B63714">
        <w:rPr>
          <w:rFonts w:asciiTheme="minorHAnsi" w:hAnsiTheme="minorHAnsi" w:cstheme="minorHAnsi"/>
          <w:color w:val="333333"/>
          <w:sz w:val="22"/>
          <w:szCs w:val="22"/>
          <w:lang w:val="lv-LV"/>
        </w:rPr>
        <w:t xml:space="preserve"> lauksaimniec</w:t>
      </w:r>
      <w:r w:rsidR="001A4947">
        <w:rPr>
          <w:rFonts w:asciiTheme="minorHAnsi" w:hAnsiTheme="minorHAnsi" w:cstheme="minorHAnsi"/>
          <w:color w:val="333333"/>
          <w:sz w:val="22"/>
          <w:szCs w:val="22"/>
          <w:lang w:val="lv-LV"/>
        </w:rPr>
        <w:t>ī</w:t>
      </w:r>
      <w:r w:rsidR="009D75D6" w:rsidRPr="00B63714">
        <w:rPr>
          <w:rFonts w:asciiTheme="minorHAnsi" w:hAnsiTheme="minorHAnsi" w:cstheme="minorHAnsi"/>
          <w:color w:val="333333"/>
          <w:sz w:val="22"/>
          <w:szCs w:val="22"/>
          <w:lang w:val="lv-LV"/>
        </w:rPr>
        <w:t xml:space="preserve">ba, </w:t>
      </w:r>
      <w:r w:rsidR="00037C22">
        <w:rPr>
          <w:rFonts w:asciiTheme="minorHAnsi" w:hAnsiTheme="minorHAnsi" w:cstheme="minorHAnsi"/>
          <w:color w:val="333333"/>
          <w:sz w:val="22"/>
          <w:szCs w:val="22"/>
          <w:lang w:val="lv-LV"/>
        </w:rPr>
        <w:t>ū</w:t>
      </w:r>
      <w:r w:rsidR="009D75D6" w:rsidRPr="00B63714">
        <w:rPr>
          <w:rFonts w:asciiTheme="minorHAnsi" w:hAnsiTheme="minorHAnsi" w:cstheme="minorHAnsi"/>
          <w:color w:val="333333"/>
          <w:sz w:val="22"/>
          <w:szCs w:val="22"/>
          <w:lang w:val="lv-LV"/>
        </w:rPr>
        <w:t>dens un p</w:t>
      </w:r>
      <w:r w:rsidR="00D9303F">
        <w:rPr>
          <w:rFonts w:asciiTheme="minorHAnsi" w:hAnsiTheme="minorHAnsi" w:cstheme="minorHAnsi"/>
          <w:color w:val="333333"/>
          <w:sz w:val="22"/>
          <w:szCs w:val="22"/>
          <w:lang w:val="lv-LV"/>
        </w:rPr>
        <w:t>ā</w:t>
      </w:r>
      <w:r w:rsidR="009D75D6" w:rsidRPr="00B63714">
        <w:rPr>
          <w:rFonts w:asciiTheme="minorHAnsi" w:hAnsiTheme="minorHAnsi" w:cstheme="minorHAnsi"/>
          <w:color w:val="333333"/>
          <w:sz w:val="22"/>
          <w:szCs w:val="22"/>
          <w:lang w:val="lv-LV"/>
        </w:rPr>
        <w:t xml:space="preserve">rtikas </w:t>
      </w:r>
      <w:r w:rsidR="00F05BAA">
        <w:rPr>
          <w:rFonts w:asciiTheme="minorHAnsi" w:hAnsiTheme="minorHAnsi" w:cstheme="minorHAnsi"/>
          <w:color w:val="333333"/>
          <w:sz w:val="22"/>
          <w:szCs w:val="22"/>
          <w:lang w:val="lv-LV"/>
        </w:rPr>
        <w:t xml:space="preserve">apgādes </w:t>
      </w:r>
      <w:r w:rsidR="009D75D6" w:rsidRPr="00B63714">
        <w:rPr>
          <w:rFonts w:asciiTheme="minorHAnsi" w:hAnsiTheme="minorHAnsi" w:cstheme="minorHAnsi"/>
          <w:color w:val="333333"/>
          <w:sz w:val="22"/>
          <w:szCs w:val="22"/>
          <w:lang w:val="lv-LV"/>
        </w:rPr>
        <w:t>sist</w:t>
      </w:r>
      <w:r w:rsidR="00D9303F">
        <w:rPr>
          <w:rFonts w:asciiTheme="minorHAnsi" w:hAnsiTheme="minorHAnsi" w:cstheme="minorHAnsi"/>
          <w:color w:val="333333"/>
          <w:sz w:val="22"/>
          <w:szCs w:val="22"/>
          <w:lang w:val="lv-LV"/>
        </w:rPr>
        <w:t>ē</w:t>
      </w:r>
      <w:r w:rsidR="009D75D6" w:rsidRPr="00B63714">
        <w:rPr>
          <w:rFonts w:asciiTheme="minorHAnsi" w:hAnsiTheme="minorHAnsi" w:cstheme="minorHAnsi"/>
          <w:color w:val="333333"/>
          <w:sz w:val="22"/>
          <w:szCs w:val="22"/>
          <w:lang w:val="lv-LV"/>
        </w:rPr>
        <w:t>mas un nodro</w:t>
      </w:r>
      <w:r w:rsidR="00037C22">
        <w:rPr>
          <w:rFonts w:asciiTheme="minorHAnsi" w:hAnsiTheme="minorHAnsi" w:cstheme="minorHAnsi"/>
          <w:color w:val="333333"/>
          <w:sz w:val="22"/>
          <w:szCs w:val="22"/>
          <w:lang w:val="lv-LV"/>
        </w:rPr>
        <w:t>š</w:t>
      </w:r>
      <w:r w:rsidR="009D75D6" w:rsidRPr="00B63714">
        <w:rPr>
          <w:rFonts w:asciiTheme="minorHAnsi" w:hAnsiTheme="minorHAnsi" w:cstheme="minorHAnsi"/>
          <w:color w:val="333333"/>
          <w:sz w:val="22"/>
          <w:szCs w:val="22"/>
          <w:lang w:val="lv-LV"/>
        </w:rPr>
        <w:t>in</w:t>
      </w:r>
      <w:r w:rsidR="00D9303F">
        <w:rPr>
          <w:rFonts w:asciiTheme="minorHAnsi" w:hAnsiTheme="minorHAnsi" w:cstheme="minorHAnsi"/>
          <w:color w:val="333333"/>
          <w:sz w:val="22"/>
          <w:szCs w:val="22"/>
          <w:lang w:val="lv-LV"/>
        </w:rPr>
        <w:t>ā</w:t>
      </w:r>
      <w:r w:rsidR="009D75D6" w:rsidRPr="00B63714">
        <w:rPr>
          <w:rFonts w:asciiTheme="minorHAnsi" w:hAnsiTheme="minorHAnsi" w:cstheme="minorHAnsi"/>
          <w:color w:val="333333"/>
          <w:sz w:val="22"/>
          <w:szCs w:val="22"/>
          <w:lang w:val="lv-LV"/>
        </w:rPr>
        <w:t>t</w:t>
      </w:r>
      <w:r w:rsidR="001A4947">
        <w:rPr>
          <w:rFonts w:asciiTheme="minorHAnsi" w:hAnsiTheme="minorHAnsi" w:cstheme="minorHAnsi"/>
          <w:color w:val="333333"/>
          <w:sz w:val="22"/>
          <w:szCs w:val="22"/>
          <w:lang w:val="lv-LV"/>
        </w:rPr>
        <w:t>ī</w:t>
      </w:r>
      <w:r w:rsidR="009D75D6" w:rsidRPr="00B63714">
        <w:rPr>
          <w:rFonts w:asciiTheme="minorHAnsi" w:hAnsiTheme="minorHAnsi" w:cstheme="minorHAnsi"/>
          <w:color w:val="333333"/>
          <w:sz w:val="22"/>
          <w:szCs w:val="22"/>
          <w:lang w:val="lv-LV"/>
        </w:rPr>
        <w:t>ba ar p</w:t>
      </w:r>
      <w:r w:rsidR="00D9303F">
        <w:rPr>
          <w:rFonts w:asciiTheme="minorHAnsi" w:hAnsiTheme="minorHAnsi" w:cstheme="minorHAnsi"/>
          <w:color w:val="333333"/>
          <w:sz w:val="22"/>
          <w:szCs w:val="22"/>
          <w:lang w:val="lv-LV"/>
        </w:rPr>
        <w:t>ā</w:t>
      </w:r>
      <w:r w:rsidR="009D75D6" w:rsidRPr="00B63714">
        <w:rPr>
          <w:rFonts w:asciiTheme="minorHAnsi" w:hAnsiTheme="minorHAnsi" w:cstheme="minorHAnsi"/>
          <w:color w:val="333333"/>
          <w:sz w:val="22"/>
          <w:szCs w:val="22"/>
          <w:lang w:val="lv-LV"/>
        </w:rPr>
        <w:t>rtiku, k</w:t>
      </w:r>
      <w:r w:rsidR="00D9303F">
        <w:rPr>
          <w:rFonts w:asciiTheme="minorHAnsi" w:hAnsiTheme="minorHAnsi" w:cstheme="minorHAnsi"/>
          <w:color w:val="333333"/>
          <w:sz w:val="22"/>
          <w:szCs w:val="22"/>
          <w:lang w:val="lv-LV"/>
        </w:rPr>
        <w:t>ā</w:t>
      </w:r>
      <w:r w:rsidR="009D75D6" w:rsidRPr="00B63714">
        <w:rPr>
          <w:rFonts w:asciiTheme="minorHAnsi" w:hAnsiTheme="minorHAnsi" w:cstheme="minorHAnsi"/>
          <w:color w:val="333333"/>
          <w:sz w:val="22"/>
          <w:szCs w:val="22"/>
          <w:lang w:val="lv-LV"/>
        </w:rPr>
        <w:t xml:space="preserve"> ar</w:t>
      </w:r>
      <w:r w:rsidR="001A4947">
        <w:rPr>
          <w:rFonts w:asciiTheme="minorHAnsi" w:hAnsiTheme="minorHAnsi" w:cstheme="minorHAnsi"/>
          <w:color w:val="333333"/>
          <w:sz w:val="22"/>
          <w:szCs w:val="22"/>
          <w:lang w:val="lv-LV"/>
        </w:rPr>
        <w:t>ī</w:t>
      </w:r>
      <w:r w:rsidR="009D75D6" w:rsidRPr="00B63714">
        <w:rPr>
          <w:rFonts w:asciiTheme="minorHAnsi" w:hAnsiTheme="minorHAnsi" w:cstheme="minorHAnsi"/>
          <w:color w:val="333333"/>
          <w:sz w:val="22"/>
          <w:szCs w:val="22"/>
          <w:lang w:val="lv-LV"/>
        </w:rPr>
        <w:t xml:space="preserve"> nepiecie</w:t>
      </w:r>
      <w:r w:rsidR="00037C22">
        <w:rPr>
          <w:rFonts w:asciiTheme="minorHAnsi" w:hAnsiTheme="minorHAnsi" w:cstheme="minorHAnsi"/>
          <w:color w:val="333333"/>
          <w:sz w:val="22"/>
          <w:szCs w:val="22"/>
          <w:lang w:val="lv-LV"/>
        </w:rPr>
        <w:t>š</w:t>
      </w:r>
      <w:r w:rsidR="009D75D6" w:rsidRPr="00B63714">
        <w:rPr>
          <w:rFonts w:asciiTheme="minorHAnsi" w:hAnsiTheme="minorHAnsi" w:cstheme="minorHAnsi"/>
          <w:color w:val="333333"/>
          <w:sz w:val="22"/>
          <w:szCs w:val="22"/>
          <w:lang w:val="lv-LV"/>
        </w:rPr>
        <w:t>am</w:t>
      </w:r>
      <w:r w:rsidR="001A4947">
        <w:rPr>
          <w:rFonts w:asciiTheme="minorHAnsi" w:hAnsiTheme="minorHAnsi" w:cstheme="minorHAnsi"/>
          <w:color w:val="333333"/>
          <w:sz w:val="22"/>
          <w:szCs w:val="22"/>
          <w:lang w:val="lv-LV"/>
        </w:rPr>
        <w:t>ī</w:t>
      </w:r>
      <w:r w:rsidR="009D75D6" w:rsidRPr="00B63714">
        <w:rPr>
          <w:rFonts w:asciiTheme="minorHAnsi" w:hAnsiTheme="minorHAnsi" w:cstheme="minorHAnsi"/>
          <w:color w:val="333333"/>
          <w:sz w:val="22"/>
          <w:szCs w:val="22"/>
          <w:lang w:val="lv-LV"/>
        </w:rPr>
        <w:t>bu veicin</w:t>
      </w:r>
      <w:r w:rsidR="00D9303F">
        <w:rPr>
          <w:rFonts w:asciiTheme="minorHAnsi" w:hAnsiTheme="minorHAnsi" w:cstheme="minorHAnsi"/>
          <w:color w:val="333333"/>
          <w:sz w:val="22"/>
          <w:szCs w:val="22"/>
          <w:lang w:val="lv-LV"/>
        </w:rPr>
        <w:t>ā</w:t>
      </w:r>
      <w:r w:rsidR="009D75D6" w:rsidRPr="00B63714">
        <w:rPr>
          <w:rFonts w:asciiTheme="minorHAnsi" w:hAnsiTheme="minorHAnsi" w:cstheme="minorHAnsi"/>
          <w:color w:val="333333"/>
          <w:sz w:val="22"/>
          <w:szCs w:val="22"/>
          <w:lang w:val="lv-LV"/>
        </w:rPr>
        <w:t>t dab</w:t>
      </w:r>
      <w:r w:rsidR="00D9303F">
        <w:rPr>
          <w:rFonts w:asciiTheme="minorHAnsi" w:hAnsiTheme="minorHAnsi" w:cstheme="minorHAnsi"/>
          <w:color w:val="333333"/>
          <w:sz w:val="22"/>
          <w:szCs w:val="22"/>
          <w:lang w:val="lv-LV"/>
        </w:rPr>
        <w:t>ā</w:t>
      </w:r>
      <w:r w:rsidR="009D75D6" w:rsidRPr="00B63714">
        <w:rPr>
          <w:rFonts w:asciiTheme="minorHAnsi" w:hAnsiTheme="minorHAnsi" w:cstheme="minorHAnsi"/>
          <w:color w:val="333333"/>
          <w:sz w:val="22"/>
          <w:szCs w:val="22"/>
          <w:lang w:val="lv-LV"/>
        </w:rPr>
        <w:t xml:space="preserve"> un ekosist</w:t>
      </w:r>
      <w:r w:rsidR="00D9303F">
        <w:rPr>
          <w:rFonts w:asciiTheme="minorHAnsi" w:hAnsiTheme="minorHAnsi" w:cstheme="minorHAnsi"/>
          <w:color w:val="333333"/>
          <w:sz w:val="22"/>
          <w:szCs w:val="22"/>
          <w:lang w:val="lv-LV"/>
        </w:rPr>
        <w:t>ē</w:t>
      </w:r>
      <w:r w:rsidR="009D75D6" w:rsidRPr="00B63714">
        <w:rPr>
          <w:rFonts w:asciiTheme="minorHAnsi" w:hAnsiTheme="minorHAnsi" w:cstheme="minorHAnsi"/>
          <w:color w:val="333333"/>
          <w:sz w:val="22"/>
          <w:szCs w:val="22"/>
          <w:lang w:val="lv-LV"/>
        </w:rPr>
        <w:t>m</w:t>
      </w:r>
      <w:r w:rsidR="00D9303F">
        <w:rPr>
          <w:rFonts w:asciiTheme="minorHAnsi" w:hAnsiTheme="minorHAnsi" w:cstheme="minorHAnsi"/>
          <w:color w:val="333333"/>
          <w:sz w:val="22"/>
          <w:szCs w:val="22"/>
          <w:lang w:val="lv-LV"/>
        </w:rPr>
        <w:t>ā</w:t>
      </w:r>
      <w:r w:rsidR="009D75D6" w:rsidRPr="00B63714">
        <w:rPr>
          <w:rFonts w:asciiTheme="minorHAnsi" w:hAnsiTheme="minorHAnsi" w:cstheme="minorHAnsi"/>
          <w:color w:val="333333"/>
          <w:sz w:val="22"/>
          <w:szCs w:val="22"/>
          <w:lang w:val="lv-LV"/>
        </w:rPr>
        <w:t>s balst</w:t>
      </w:r>
      <w:r w:rsidR="001A4947">
        <w:rPr>
          <w:rFonts w:asciiTheme="minorHAnsi" w:hAnsiTheme="minorHAnsi" w:cstheme="minorHAnsi"/>
          <w:color w:val="333333"/>
          <w:sz w:val="22"/>
          <w:szCs w:val="22"/>
          <w:lang w:val="lv-LV"/>
        </w:rPr>
        <w:t>ī</w:t>
      </w:r>
      <w:r w:rsidR="009D75D6" w:rsidRPr="00B63714">
        <w:rPr>
          <w:rFonts w:asciiTheme="minorHAnsi" w:hAnsiTheme="minorHAnsi" w:cstheme="minorHAnsi"/>
          <w:color w:val="333333"/>
          <w:sz w:val="22"/>
          <w:szCs w:val="22"/>
          <w:lang w:val="lv-LV"/>
        </w:rPr>
        <w:t>tu risin</w:t>
      </w:r>
      <w:r w:rsidR="00D9303F">
        <w:rPr>
          <w:rFonts w:asciiTheme="minorHAnsi" w:hAnsiTheme="minorHAnsi" w:cstheme="minorHAnsi"/>
          <w:color w:val="333333"/>
          <w:sz w:val="22"/>
          <w:szCs w:val="22"/>
          <w:lang w:val="lv-LV"/>
        </w:rPr>
        <w:t>ā</w:t>
      </w:r>
      <w:r w:rsidR="009D75D6" w:rsidRPr="00B63714">
        <w:rPr>
          <w:rFonts w:asciiTheme="minorHAnsi" w:hAnsiTheme="minorHAnsi" w:cstheme="minorHAnsi"/>
          <w:color w:val="333333"/>
          <w:sz w:val="22"/>
          <w:szCs w:val="22"/>
          <w:lang w:val="lv-LV"/>
        </w:rPr>
        <w:t>jumu izmanto</w:t>
      </w:r>
      <w:r w:rsidR="00037C22">
        <w:rPr>
          <w:rFonts w:asciiTheme="minorHAnsi" w:hAnsiTheme="minorHAnsi" w:cstheme="minorHAnsi"/>
          <w:color w:val="333333"/>
          <w:sz w:val="22"/>
          <w:szCs w:val="22"/>
          <w:lang w:val="lv-LV"/>
        </w:rPr>
        <w:t>š</w:t>
      </w:r>
      <w:r w:rsidR="009D75D6" w:rsidRPr="00B63714">
        <w:rPr>
          <w:rFonts w:asciiTheme="minorHAnsi" w:hAnsiTheme="minorHAnsi" w:cstheme="minorHAnsi"/>
          <w:color w:val="333333"/>
          <w:sz w:val="22"/>
          <w:szCs w:val="22"/>
          <w:lang w:val="lv-LV"/>
        </w:rPr>
        <w:t>anu.</w:t>
      </w:r>
    </w:p>
    <w:p w14:paraId="15F89191" w14:textId="42753F52" w:rsidR="00AA5E6C" w:rsidRPr="00B63714" w:rsidRDefault="00AA5E6C" w:rsidP="00004F26">
      <w:pPr>
        <w:pStyle w:val="NormalWeb"/>
        <w:shd w:val="clear" w:color="auto" w:fill="FFFFFF"/>
        <w:adjustRightInd w:val="0"/>
        <w:snapToGrid w:val="0"/>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b/>
          <w:bCs/>
          <w:i/>
          <w:iCs/>
          <w:color w:val="333333"/>
          <w:sz w:val="22"/>
          <w:szCs w:val="22"/>
          <w:lang w:val="lv-LV"/>
        </w:rPr>
        <w:t>Lai nov</w:t>
      </w:r>
      <w:r w:rsidR="00D9303F">
        <w:rPr>
          <w:rFonts w:asciiTheme="minorHAnsi" w:hAnsiTheme="minorHAnsi" w:cstheme="minorHAnsi"/>
          <w:b/>
          <w:bCs/>
          <w:i/>
          <w:iCs/>
          <w:color w:val="333333"/>
          <w:sz w:val="22"/>
          <w:szCs w:val="22"/>
          <w:lang w:val="lv-LV"/>
        </w:rPr>
        <w:t>ē</w:t>
      </w:r>
      <w:r w:rsidRPr="00B63714">
        <w:rPr>
          <w:rFonts w:asciiTheme="minorHAnsi" w:hAnsiTheme="minorHAnsi" w:cstheme="minorHAnsi"/>
          <w:b/>
          <w:bCs/>
          <w:i/>
          <w:iCs/>
          <w:color w:val="333333"/>
          <w:sz w:val="22"/>
          <w:szCs w:val="22"/>
          <w:lang w:val="lv-LV"/>
        </w:rPr>
        <w:t>rt</w:t>
      </w:r>
      <w:r w:rsidR="00D9303F">
        <w:rPr>
          <w:rFonts w:asciiTheme="minorHAnsi" w:hAnsiTheme="minorHAnsi" w:cstheme="minorHAnsi"/>
          <w:b/>
          <w:bCs/>
          <w:i/>
          <w:iCs/>
          <w:color w:val="333333"/>
          <w:sz w:val="22"/>
          <w:szCs w:val="22"/>
          <w:lang w:val="lv-LV"/>
        </w:rPr>
        <w:t>ē</w:t>
      </w:r>
      <w:r w:rsidRPr="00B63714">
        <w:rPr>
          <w:rFonts w:asciiTheme="minorHAnsi" w:hAnsiTheme="minorHAnsi" w:cstheme="minorHAnsi"/>
          <w:b/>
          <w:bCs/>
          <w:i/>
          <w:iCs/>
          <w:color w:val="333333"/>
          <w:sz w:val="22"/>
          <w:szCs w:val="22"/>
          <w:lang w:val="lv-LV"/>
        </w:rPr>
        <w:t>tu ES un dal</w:t>
      </w:r>
      <w:r w:rsidR="001A4947">
        <w:rPr>
          <w:rFonts w:asciiTheme="minorHAnsi" w:hAnsiTheme="minorHAnsi" w:cstheme="minorHAnsi"/>
          <w:b/>
          <w:bCs/>
          <w:i/>
          <w:iCs/>
          <w:color w:val="333333"/>
          <w:sz w:val="22"/>
          <w:szCs w:val="22"/>
          <w:lang w:val="lv-LV"/>
        </w:rPr>
        <w:t>ī</w:t>
      </w:r>
      <w:r w:rsidRPr="00B63714">
        <w:rPr>
          <w:rFonts w:asciiTheme="minorHAnsi" w:hAnsiTheme="minorHAnsi" w:cstheme="minorHAnsi"/>
          <w:b/>
          <w:bCs/>
          <w:i/>
          <w:iCs/>
          <w:color w:val="333333"/>
          <w:sz w:val="22"/>
          <w:szCs w:val="22"/>
          <w:lang w:val="lv-LV"/>
        </w:rPr>
        <w:t>bvalstu pan</w:t>
      </w:r>
      <w:r w:rsidR="00D9303F">
        <w:rPr>
          <w:rFonts w:asciiTheme="minorHAnsi" w:hAnsiTheme="minorHAnsi" w:cstheme="minorHAnsi"/>
          <w:b/>
          <w:bCs/>
          <w:i/>
          <w:iCs/>
          <w:color w:val="333333"/>
          <w:sz w:val="22"/>
          <w:szCs w:val="22"/>
          <w:lang w:val="lv-LV"/>
        </w:rPr>
        <w:t>ā</w:t>
      </w:r>
      <w:r w:rsidRPr="00B63714">
        <w:rPr>
          <w:rFonts w:asciiTheme="minorHAnsi" w:hAnsiTheme="minorHAnsi" w:cstheme="minorHAnsi"/>
          <w:b/>
          <w:bCs/>
          <w:i/>
          <w:iCs/>
          <w:color w:val="333333"/>
          <w:sz w:val="22"/>
          <w:szCs w:val="22"/>
          <w:lang w:val="lv-LV"/>
        </w:rPr>
        <w:t>kto progresu, EK</w:t>
      </w:r>
      <w:r w:rsidRPr="00B63714">
        <w:rPr>
          <w:rFonts w:asciiTheme="minorHAnsi" w:hAnsiTheme="minorHAnsi" w:cstheme="minorHAnsi"/>
          <w:b/>
          <w:bCs/>
          <w:color w:val="333333"/>
          <w:sz w:val="22"/>
          <w:szCs w:val="22"/>
          <w:lang w:val="lv-LV"/>
        </w:rPr>
        <w:t xml:space="preserve"> </w:t>
      </w:r>
      <w:r w:rsidRPr="00B63714">
        <w:rPr>
          <w:rFonts w:asciiTheme="minorHAnsi" w:hAnsiTheme="minorHAnsi" w:cstheme="minorHAnsi"/>
          <w:b/>
          <w:bCs/>
          <w:i/>
          <w:iCs/>
          <w:color w:val="333333"/>
          <w:sz w:val="22"/>
          <w:szCs w:val="22"/>
          <w:lang w:val="lv-LV"/>
        </w:rPr>
        <w:t>ir pien</w:t>
      </w:r>
      <w:r w:rsidR="00D9303F">
        <w:rPr>
          <w:rFonts w:asciiTheme="minorHAnsi" w:hAnsiTheme="minorHAnsi" w:cstheme="minorHAnsi"/>
          <w:b/>
          <w:bCs/>
          <w:i/>
          <w:iCs/>
          <w:color w:val="333333"/>
          <w:sz w:val="22"/>
          <w:szCs w:val="22"/>
          <w:lang w:val="lv-LV"/>
        </w:rPr>
        <w:t>ā</w:t>
      </w:r>
      <w:r w:rsidRPr="00B63714">
        <w:rPr>
          <w:rFonts w:asciiTheme="minorHAnsi" w:hAnsiTheme="minorHAnsi" w:cstheme="minorHAnsi"/>
          <w:b/>
          <w:bCs/>
          <w:i/>
          <w:iCs/>
          <w:color w:val="333333"/>
          <w:sz w:val="22"/>
          <w:szCs w:val="22"/>
          <w:lang w:val="lv-LV"/>
        </w:rPr>
        <w:t xml:space="preserve">kums </w:t>
      </w:r>
      <w:r w:rsidRPr="00B63714">
        <w:rPr>
          <w:rFonts w:asciiTheme="minorHAnsi" w:hAnsiTheme="minorHAnsi" w:cstheme="minorHAnsi"/>
          <w:color w:val="333333"/>
          <w:sz w:val="22"/>
          <w:szCs w:val="22"/>
          <w:lang w:val="lv-LV"/>
        </w:rPr>
        <w:t>nov</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rt</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t ES un dal</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bvalstu pan</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 xml:space="preserve">kto progresu 2050. gada </w:t>
      </w:r>
      <w:proofErr w:type="spellStart"/>
      <w:r w:rsidRPr="00B63714">
        <w:rPr>
          <w:rFonts w:asciiTheme="minorHAnsi" w:hAnsiTheme="minorHAnsi" w:cstheme="minorHAnsi"/>
          <w:color w:val="333333"/>
          <w:sz w:val="22"/>
          <w:szCs w:val="22"/>
          <w:lang w:val="lv-LV"/>
        </w:rPr>
        <w:t>m</w:t>
      </w:r>
      <w:r w:rsidR="00037C22">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r</w:t>
      </w:r>
      <w:r w:rsidR="00037C22">
        <w:rPr>
          <w:rFonts w:asciiTheme="minorHAnsi" w:hAnsiTheme="minorHAnsi" w:cstheme="minorHAnsi"/>
          <w:color w:val="333333"/>
          <w:sz w:val="22"/>
          <w:szCs w:val="22"/>
          <w:lang w:val="lv-LV"/>
        </w:rPr>
        <w:t>ķ</w:t>
      </w:r>
      <w:r w:rsidR="00D9303F">
        <w:rPr>
          <w:rFonts w:asciiTheme="minorHAnsi" w:hAnsiTheme="minorHAnsi" w:cstheme="minorHAnsi"/>
          <w:color w:val="333333"/>
          <w:sz w:val="22"/>
          <w:szCs w:val="22"/>
          <w:lang w:val="lv-LV"/>
        </w:rPr>
        <w:t>rā</w:t>
      </w:r>
      <w:r w:rsidRPr="00B63714">
        <w:rPr>
          <w:rFonts w:asciiTheme="minorHAnsi" w:hAnsiTheme="minorHAnsi" w:cstheme="minorHAnsi"/>
          <w:color w:val="333333"/>
          <w:sz w:val="22"/>
          <w:szCs w:val="22"/>
          <w:lang w:val="lv-LV"/>
        </w:rPr>
        <w:t>d</w:t>
      </w:r>
      <w:r w:rsidR="00037C22">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t</w:t>
      </w:r>
      <w:r w:rsidR="00037C22">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ja</w:t>
      </w:r>
      <w:proofErr w:type="spellEnd"/>
      <w:r w:rsidRPr="00B63714">
        <w:rPr>
          <w:rFonts w:asciiTheme="minorHAnsi" w:hAnsiTheme="minorHAnsi" w:cstheme="minorHAnsi"/>
          <w:color w:val="333333"/>
          <w:sz w:val="22"/>
          <w:szCs w:val="22"/>
          <w:lang w:val="lv-LV"/>
        </w:rPr>
        <w:t xml:space="preserve"> un piel</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go</w:t>
      </w:r>
      <w:r w:rsidR="00037C22">
        <w:rPr>
          <w:rFonts w:asciiTheme="minorHAnsi" w:hAnsiTheme="minorHAnsi" w:cstheme="minorHAnsi"/>
          <w:color w:val="333333"/>
          <w:sz w:val="22"/>
          <w:szCs w:val="22"/>
          <w:lang w:val="lv-LV"/>
        </w:rPr>
        <w:t>š</w:t>
      </w:r>
      <w:r w:rsidRPr="00B63714">
        <w:rPr>
          <w:rFonts w:asciiTheme="minorHAnsi" w:hAnsiTheme="minorHAnsi" w:cstheme="minorHAnsi"/>
          <w:color w:val="333333"/>
          <w:sz w:val="22"/>
          <w:szCs w:val="22"/>
          <w:lang w:val="lv-LV"/>
        </w:rPr>
        <w:t>an</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s m</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r</w:t>
      </w:r>
      <w:r w:rsidR="00037C22">
        <w:rPr>
          <w:rFonts w:asciiTheme="minorHAnsi" w:hAnsiTheme="minorHAnsi" w:cstheme="minorHAnsi"/>
          <w:color w:val="333333"/>
          <w:sz w:val="22"/>
          <w:szCs w:val="22"/>
          <w:lang w:val="lv-LV"/>
        </w:rPr>
        <w:t>ķ</w:t>
      </w:r>
      <w:r w:rsidRPr="00B63714">
        <w:rPr>
          <w:rFonts w:asciiTheme="minorHAnsi" w:hAnsiTheme="minorHAnsi" w:cstheme="minorHAnsi"/>
          <w:color w:val="333333"/>
          <w:sz w:val="22"/>
          <w:szCs w:val="22"/>
          <w:lang w:val="lv-LV"/>
        </w:rPr>
        <w:t>u sasnieg</w:t>
      </w:r>
      <w:r w:rsidR="00037C22">
        <w:rPr>
          <w:rFonts w:asciiTheme="minorHAnsi" w:hAnsiTheme="minorHAnsi" w:cstheme="minorHAnsi"/>
          <w:color w:val="333333"/>
          <w:sz w:val="22"/>
          <w:szCs w:val="22"/>
          <w:lang w:val="lv-LV"/>
        </w:rPr>
        <w:t>š</w:t>
      </w:r>
      <w:r w:rsidRPr="00B63714">
        <w:rPr>
          <w:rFonts w:asciiTheme="minorHAnsi" w:hAnsiTheme="minorHAnsi" w:cstheme="minorHAnsi"/>
          <w:color w:val="333333"/>
          <w:sz w:val="22"/>
          <w:szCs w:val="22"/>
          <w:lang w:val="lv-LV"/>
        </w:rPr>
        <w:t>an</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 xml:space="preserve"> un to, vai pas</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 xml:space="preserve">kumi, kurus ES un valstis </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steno nol</w:t>
      </w:r>
      <w:r w:rsidR="00037C22">
        <w:rPr>
          <w:rFonts w:asciiTheme="minorHAnsi" w:hAnsiTheme="minorHAnsi" w:cstheme="minorHAnsi"/>
          <w:color w:val="333333"/>
          <w:sz w:val="22"/>
          <w:szCs w:val="22"/>
          <w:lang w:val="lv-LV"/>
        </w:rPr>
        <w:t>ū</w:t>
      </w:r>
      <w:r w:rsidRPr="00B63714">
        <w:rPr>
          <w:rFonts w:asciiTheme="minorHAnsi" w:hAnsiTheme="minorHAnsi" w:cstheme="minorHAnsi"/>
          <w:color w:val="333333"/>
          <w:sz w:val="22"/>
          <w:szCs w:val="22"/>
          <w:lang w:val="lv-LV"/>
        </w:rPr>
        <w:t>k</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 xml:space="preserve"> sasniegt </w:t>
      </w:r>
      <w:r w:rsidR="00037C22">
        <w:rPr>
          <w:rFonts w:asciiTheme="minorHAnsi" w:hAnsiTheme="minorHAnsi" w:cstheme="minorHAnsi"/>
          <w:color w:val="333333"/>
          <w:sz w:val="22"/>
          <w:szCs w:val="22"/>
          <w:lang w:val="lv-LV"/>
        </w:rPr>
        <w:t>š</w:t>
      </w:r>
      <w:r w:rsidRPr="00B63714">
        <w:rPr>
          <w:rFonts w:asciiTheme="minorHAnsi" w:hAnsiTheme="minorHAnsi" w:cstheme="minorHAnsi"/>
          <w:color w:val="333333"/>
          <w:sz w:val="22"/>
          <w:szCs w:val="22"/>
          <w:lang w:val="lv-LV"/>
        </w:rPr>
        <w:t>os m</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r</w:t>
      </w:r>
      <w:r w:rsidR="00037C22">
        <w:rPr>
          <w:rFonts w:asciiTheme="minorHAnsi" w:hAnsiTheme="minorHAnsi" w:cstheme="minorHAnsi"/>
          <w:color w:val="333333"/>
          <w:sz w:val="22"/>
          <w:szCs w:val="22"/>
          <w:lang w:val="lv-LV"/>
        </w:rPr>
        <w:t>ķ</w:t>
      </w:r>
      <w:r w:rsidRPr="00B63714">
        <w:rPr>
          <w:rFonts w:asciiTheme="minorHAnsi" w:hAnsiTheme="minorHAnsi" w:cstheme="minorHAnsi"/>
          <w:color w:val="333333"/>
          <w:sz w:val="22"/>
          <w:szCs w:val="22"/>
          <w:lang w:val="lv-LV"/>
        </w:rPr>
        <w:t xml:space="preserve">us, ir konsekventi. </w:t>
      </w:r>
      <w:r w:rsidRPr="00B63714">
        <w:rPr>
          <w:rFonts w:asciiTheme="minorHAnsi" w:hAnsiTheme="minorHAnsi" w:cstheme="minorHAnsi"/>
          <w:sz w:val="22"/>
          <w:szCs w:val="22"/>
          <w:lang w:val="lv-LV"/>
        </w:rPr>
        <w:t xml:space="preserve">Tāpat </w:t>
      </w:r>
      <w:r w:rsidRPr="00B63714">
        <w:rPr>
          <w:rFonts w:asciiTheme="minorHAnsi" w:hAnsiTheme="minorHAnsi" w:cstheme="minorHAnsi"/>
          <w:b/>
          <w:bCs/>
          <w:i/>
          <w:iCs/>
          <w:sz w:val="22"/>
          <w:szCs w:val="22"/>
          <w:lang w:val="lv-LV"/>
        </w:rPr>
        <w:t>EK</w:t>
      </w:r>
      <w:r w:rsidRPr="00B63714">
        <w:rPr>
          <w:rFonts w:asciiTheme="minorHAnsi" w:hAnsiTheme="minorHAnsi" w:cstheme="minorHAnsi"/>
          <w:b/>
          <w:bCs/>
          <w:i/>
          <w:iCs/>
          <w:color w:val="333333"/>
          <w:sz w:val="22"/>
          <w:szCs w:val="22"/>
          <w:lang w:val="lv-LV"/>
        </w:rPr>
        <w:t xml:space="preserve"> regul</w:t>
      </w:r>
      <w:r w:rsidR="00D9303F">
        <w:rPr>
          <w:rFonts w:asciiTheme="minorHAnsi" w:hAnsiTheme="minorHAnsi" w:cstheme="minorHAnsi"/>
          <w:b/>
          <w:bCs/>
          <w:i/>
          <w:iCs/>
          <w:color w:val="333333"/>
          <w:sz w:val="22"/>
          <w:szCs w:val="22"/>
          <w:lang w:val="lv-LV"/>
        </w:rPr>
        <w:t>ā</w:t>
      </w:r>
      <w:r w:rsidRPr="00B63714">
        <w:rPr>
          <w:rFonts w:asciiTheme="minorHAnsi" w:hAnsiTheme="minorHAnsi" w:cstheme="minorHAnsi"/>
          <w:b/>
          <w:bCs/>
          <w:i/>
          <w:iCs/>
          <w:color w:val="333333"/>
          <w:sz w:val="22"/>
          <w:szCs w:val="22"/>
          <w:lang w:val="lv-LV"/>
        </w:rPr>
        <w:t>ri izv</w:t>
      </w:r>
      <w:r w:rsidR="00D9303F">
        <w:rPr>
          <w:rFonts w:asciiTheme="minorHAnsi" w:hAnsiTheme="minorHAnsi" w:cstheme="minorHAnsi"/>
          <w:b/>
          <w:bCs/>
          <w:i/>
          <w:iCs/>
          <w:color w:val="333333"/>
          <w:sz w:val="22"/>
          <w:szCs w:val="22"/>
          <w:lang w:val="lv-LV"/>
        </w:rPr>
        <w:t>ē</w:t>
      </w:r>
      <w:r w:rsidRPr="00B63714">
        <w:rPr>
          <w:rFonts w:asciiTheme="minorHAnsi" w:hAnsiTheme="minorHAnsi" w:cstheme="minorHAnsi"/>
          <w:b/>
          <w:bCs/>
          <w:i/>
          <w:iCs/>
          <w:color w:val="333333"/>
          <w:sz w:val="22"/>
          <w:szCs w:val="22"/>
          <w:lang w:val="lv-LV"/>
        </w:rPr>
        <w:t>rt</w:t>
      </w:r>
      <w:r w:rsidR="00D9303F">
        <w:rPr>
          <w:rFonts w:asciiTheme="minorHAnsi" w:hAnsiTheme="minorHAnsi" w:cstheme="minorHAnsi"/>
          <w:b/>
          <w:bCs/>
          <w:i/>
          <w:iCs/>
          <w:color w:val="333333"/>
          <w:sz w:val="22"/>
          <w:szCs w:val="22"/>
          <w:lang w:val="lv-LV"/>
        </w:rPr>
        <w:t>ē</w:t>
      </w:r>
      <w:r w:rsidRPr="00B63714">
        <w:rPr>
          <w:rFonts w:asciiTheme="minorHAnsi" w:hAnsiTheme="minorHAnsi" w:cstheme="minorHAnsi"/>
          <w:color w:val="333333"/>
          <w:sz w:val="22"/>
          <w:szCs w:val="22"/>
          <w:lang w:val="lv-LV"/>
        </w:rPr>
        <w:t xml:space="preserve"> attiec</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gos nacion</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los pas</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kumus un sniegt ieteikumus dal</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bvalst</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m gad</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jum</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 ja tiek konstat</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 xml:space="preserve">ts, ka </w:t>
      </w:r>
      <w:r w:rsidR="00037C22">
        <w:rPr>
          <w:rFonts w:asciiTheme="minorHAnsi" w:hAnsiTheme="minorHAnsi" w:cstheme="minorHAnsi"/>
          <w:color w:val="333333"/>
          <w:sz w:val="22"/>
          <w:szCs w:val="22"/>
          <w:lang w:val="lv-LV"/>
        </w:rPr>
        <w:t>š</w:t>
      </w:r>
      <w:r w:rsidRPr="00B63714">
        <w:rPr>
          <w:rFonts w:asciiTheme="minorHAnsi" w:hAnsiTheme="minorHAnsi" w:cstheme="minorHAnsi"/>
          <w:color w:val="333333"/>
          <w:sz w:val="22"/>
          <w:szCs w:val="22"/>
          <w:lang w:val="lv-LV"/>
        </w:rPr>
        <w:t xml:space="preserve">ie </w:t>
      </w:r>
      <w:r w:rsidRPr="00B63714">
        <w:rPr>
          <w:rFonts w:asciiTheme="minorHAnsi" w:hAnsiTheme="minorHAnsi" w:cstheme="minorHAnsi"/>
          <w:color w:val="333333"/>
          <w:sz w:val="22"/>
          <w:szCs w:val="22"/>
          <w:lang w:val="lv-LV"/>
        </w:rPr>
        <w:lastRenderedPageBreak/>
        <w:t>pas</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kumi nav saska</w:t>
      </w:r>
      <w:r w:rsidR="00037C22">
        <w:rPr>
          <w:rFonts w:asciiTheme="minorHAnsi" w:hAnsiTheme="minorHAnsi" w:cstheme="minorHAnsi"/>
          <w:color w:val="333333"/>
          <w:sz w:val="22"/>
          <w:szCs w:val="22"/>
          <w:lang w:val="lv-LV"/>
        </w:rPr>
        <w:t>ņ</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 xml:space="preserve"> ar </w:t>
      </w:r>
      <w:proofErr w:type="spellStart"/>
      <w:r w:rsidRPr="00B63714">
        <w:rPr>
          <w:rFonts w:asciiTheme="minorHAnsi" w:hAnsiTheme="minorHAnsi" w:cstheme="minorHAnsi"/>
          <w:color w:val="333333"/>
          <w:sz w:val="22"/>
          <w:szCs w:val="22"/>
          <w:lang w:val="lv-LV"/>
        </w:rPr>
        <w:t>klimatneitralit</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tes</w:t>
      </w:r>
      <w:proofErr w:type="spellEnd"/>
      <w:r w:rsidRPr="00B63714">
        <w:rPr>
          <w:rFonts w:asciiTheme="minorHAnsi" w:hAnsiTheme="minorHAnsi" w:cstheme="minorHAnsi"/>
          <w:color w:val="333333"/>
          <w:sz w:val="22"/>
          <w:szCs w:val="22"/>
          <w:lang w:val="lv-LV"/>
        </w:rPr>
        <w:t xml:space="preserve"> m</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r</w:t>
      </w:r>
      <w:r w:rsidR="00037C22">
        <w:rPr>
          <w:rFonts w:asciiTheme="minorHAnsi" w:hAnsiTheme="minorHAnsi" w:cstheme="minorHAnsi"/>
          <w:color w:val="333333"/>
          <w:sz w:val="22"/>
          <w:szCs w:val="22"/>
          <w:lang w:val="lv-LV"/>
        </w:rPr>
        <w:t>ķ</w:t>
      </w:r>
      <w:r w:rsidRPr="00B63714">
        <w:rPr>
          <w:rFonts w:asciiTheme="minorHAnsi" w:hAnsiTheme="minorHAnsi" w:cstheme="minorHAnsi"/>
          <w:color w:val="333333"/>
          <w:sz w:val="22"/>
          <w:szCs w:val="22"/>
          <w:lang w:val="lv-LV"/>
        </w:rPr>
        <w:t>i vai ar tiem nepietiek, lai palielin</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tu piel</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go</w:t>
      </w:r>
      <w:r w:rsidR="00037C22">
        <w:rPr>
          <w:rFonts w:asciiTheme="minorHAnsi" w:hAnsiTheme="minorHAnsi" w:cstheme="minorHAnsi"/>
          <w:color w:val="333333"/>
          <w:sz w:val="22"/>
          <w:szCs w:val="22"/>
          <w:lang w:val="lv-LV"/>
        </w:rPr>
        <w:t>š</w:t>
      </w:r>
      <w:r w:rsidRPr="00B63714">
        <w:rPr>
          <w:rFonts w:asciiTheme="minorHAnsi" w:hAnsiTheme="minorHAnsi" w:cstheme="minorHAnsi"/>
          <w:color w:val="333333"/>
          <w:sz w:val="22"/>
          <w:szCs w:val="22"/>
          <w:lang w:val="lv-LV"/>
        </w:rPr>
        <w:t>an</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s sp</w:t>
      </w:r>
      <w:r w:rsidR="00D9303F">
        <w:rPr>
          <w:rFonts w:asciiTheme="minorHAnsi" w:hAnsiTheme="minorHAnsi" w:cstheme="minorHAnsi"/>
          <w:color w:val="333333"/>
          <w:sz w:val="22"/>
          <w:szCs w:val="22"/>
          <w:lang w:val="lv-LV"/>
        </w:rPr>
        <w:t>ē</w:t>
      </w:r>
      <w:r w:rsidRPr="00B63714">
        <w:rPr>
          <w:rFonts w:asciiTheme="minorHAnsi" w:hAnsiTheme="minorHAnsi" w:cstheme="minorHAnsi"/>
          <w:color w:val="333333"/>
          <w:sz w:val="22"/>
          <w:szCs w:val="22"/>
          <w:lang w:val="lv-LV"/>
        </w:rPr>
        <w:t>ju, stiprin</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tu notur</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bu un mazin</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tu neaizsarg</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t</w:t>
      </w:r>
      <w:r w:rsidR="001A4947">
        <w:rPr>
          <w:rFonts w:asciiTheme="minorHAnsi" w:hAnsiTheme="minorHAnsi" w:cstheme="minorHAnsi"/>
          <w:color w:val="333333"/>
          <w:sz w:val="22"/>
          <w:szCs w:val="22"/>
          <w:lang w:val="lv-LV"/>
        </w:rPr>
        <w:t>ī</w:t>
      </w:r>
      <w:r w:rsidRPr="00B63714">
        <w:rPr>
          <w:rFonts w:asciiTheme="minorHAnsi" w:hAnsiTheme="minorHAnsi" w:cstheme="minorHAnsi"/>
          <w:color w:val="333333"/>
          <w:sz w:val="22"/>
          <w:szCs w:val="22"/>
          <w:lang w:val="lv-LV"/>
        </w:rPr>
        <w:t>bu pret klimata p</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rmai</w:t>
      </w:r>
      <w:r w:rsidR="00037C22">
        <w:rPr>
          <w:rFonts w:asciiTheme="minorHAnsi" w:hAnsiTheme="minorHAnsi" w:cstheme="minorHAnsi"/>
          <w:color w:val="333333"/>
          <w:sz w:val="22"/>
          <w:szCs w:val="22"/>
          <w:lang w:val="lv-LV"/>
        </w:rPr>
        <w:t>ņ</w:t>
      </w:r>
      <w:r w:rsidR="00D9303F">
        <w:rPr>
          <w:rFonts w:asciiTheme="minorHAnsi" w:hAnsiTheme="minorHAnsi" w:cstheme="minorHAnsi"/>
          <w:color w:val="333333"/>
          <w:sz w:val="22"/>
          <w:szCs w:val="22"/>
          <w:lang w:val="lv-LV"/>
        </w:rPr>
        <w:t>ā</w:t>
      </w:r>
      <w:r w:rsidRPr="00B63714">
        <w:rPr>
          <w:rFonts w:asciiTheme="minorHAnsi" w:hAnsiTheme="minorHAnsi" w:cstheme="minorHAnsi"/>
          <w:color w:val="333333"/>
          <w:sz w:val="22"/>
          <w:szCs w:val="22"/>
          <w:lang w:val="lv-LV"/>
        </w:rPr>
        <w:t>m.</w:t>
      </w:r>
    </w:p>
    <w:p w14:paraId="5BDFC54B" w14:textId="369AD9A9" w:rsidR="00C962C1" w:rsidRPr="00B63714" w:rsidRDefault="00C962C1" w:rsidP="00C962C1">
      <w:pPr>
        <w:pStyle w:val="Heading2"/>
        <w:rPr>
          <w:rFonts w:asciiTheme="minorHAnsi" w:hAnsiTheme="minorHAnsi" w:cstheme="minorHAnsi"/>
          <w:lang w:val="lv-LV"/>
        </w:rPr>
      </w:pPr>
      <w:bookmarkStart w:id="18" w:name="_Toc180263098"/>
      <w:r w:rsidRPr="00B63714">
        <w:rPr>
          <w:rFonts w:asciiTheme="minorHAnsi" w:hAnsiTheme="minorHAnsi" w:cstheme="minorHAnsi"/>
          <w:lang w:val="lv-LV"/>
        </w:rPr>
        <w:t>Eiropas Parlamenta un Eiropas Padomes regulas projekts par dabas atjaunošanu</w:t>
      </w:r>
      <w:bookmarkEnd w:id="18"/>
    </w:p>
    <w:p w14:paraId="32A0AC95" w14:textId="2F6AA655" w:rsidR="00C962C1" w:rsidRPr="00B63714" w:rsidRDefault="00B66455" w:rsidP="00FB1262">
      <w:pPr>
        <w:pStyle w:val="NormalWeb"/>
        <w:adjustRightInd w:val="0"/>
        <w:snapToGrid w:val="0"/>
        <w:spacing w:before="120" w:beforeAutospacing="0" w:after="120" w:afterAutospacing="0"/>
        <w:ind w:firstLine="426"/>
        <w:jc w:val="both"/>
        <w:rPr>
          <w:rFonts w:asciiTheme="minorHAnsi" w:hAnsiTheme="minorHAnsi" w:cstheme="minorHAnsi"/>
          <w:sz w:val="22"/>
          <w:szCs w:val="22"/>
          <w:lang w:val="lv-LV"/>
        </w:rPr>
      </w:pPr>
      <w:r w:rsidRPr="00B63714">
        <w:rPr>
          <w:rFonts w:asciiTheme="minorHAnsi" w:hAnsiTheme="minorHAnsi" w:cstheme="minorHAnsi"/>
          <w:b/>
          <w:bCs/>
          <w:i/>
          <w:iCs/>
          <w:sz w:val="22"/>
          <w:szCs w:val="22"/>
          <w:lang w:val="lv-LV"/>
        </w:rPr>
        <w:t>Ekosist</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mas</w:t>
      </w:r>
      <w:r w:rsidRPr="00B63714">
        <w:rPr>
          <w:rFonts w:asciiTheme="minorHAnsi" w:hAnsiTheme="minorHAnsi" w:cstheme="minorHAnsi"/>
          <w:sz w:val="22"/>
          <w:szCs w:val="22"/>
          <w:lang w:val="lv-LV"/>
        </w:rPr>
        <w:t>, piem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ram, k</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dr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ji, mitr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ji un me</w:t>
      </w:r>
      <w:r w:rsidR="00037C22">
        <w:rPr>
          <w:rFonts w:asciiTheme="minorHAnsi" w:hAnsiTheme="minorHAnsi" w:cstheme="minorHAnsi"/>
          <w:sz w:val="22"/>
          <w:szCs w:val="22"/>
          <w:lang w:val="lv-LV"/>
        </w:rPr>
        <w:t>ž</w:t>
      </w:r>
      <w:r w:rsidRPr="00B63714">
        <w:rPr>
          <w:rFonts w:asciiTheme="minorHAnsi" w:hAnsiTheme="minorHAnsi" w:cstheme="minorHAnsi"/>
          <w:sz w:val="22"/>
          <w:szCs w:val="22"/>
          <w:lang w:val="lv-LV"/>
        </w:rPr>
        <w:t>i, ja tie ir lab</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st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vokl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 </w:t>
      </w:r>
      <w:r w:rsidRPr="00B63714">
        <w:rPr>
          <w:rFonts w:asciiTheme="minorHAnsi" w:hAnsiTheme="minorHAnsi" w:cstheme="minorHAnsi"/>
          <w:b/>
          <w:bCs/>
          <w:i/>
          <w:iCs/>
          <w:sz w:val="22"/>
          <w:szCs w:val="22"/>
          <w:lang w:val="lv-LV"/>
        </w:rPr>
        <w:t>var piesaist</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t un uzkr</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t lielu daudzumu oglek</w:t>
      </w:r>
      <w:r w:rsidR="00037C22">
        <w:rPr>
          <w:rFonts w:asciiTheme="minorHAnsi" w:hAnsiTheme="minorHAnsi" w:cstheme="minorHAnsi"/>
          <w:b/>
          <w:bCs/>
          <w:i/>
          <w:iCs/>
          <w:sz w:val="22"/>
          <w:szCs w:val="22"/>
          <w:lang w:val="lv-LV"/>
        </w:rPr>
        <w:t>ļ</w:t>
      </w:r>
      <w:r w:rsidRPr="00B63714">
        <w:rPr>
          <w:rFonts w:asciiTheme="minorHAnsi" w:hAnsiTheme="minorHAnsi" w:cstheme="minorHAnsi"/>
          <w:b/>
          <w:bCs/>
          <w:i/>
          <w:iCs/>
          <w:sz w:val="22"/>
          <w:szCs w:val="22"/>
          <w:lang w:val="lv-LV"/>
        </w:rPr>
        <w:t>a dioks</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da un b</w:t>
      </w:r>
      <w:r w:rsidR="00037C22">
        <w:rPr>
          <w:rFonts w:asciiTheme="minorHAnsi" w:hAnsiTheme="minorHAnsi" w:cstheme="minorHAnsi"/>
          <w:b/>
          <w:bCs/>
          <w:i/>
          <w:iCs/>
          <w:sz w:val="22"/>
          <w:szCs w:val="22"/>
          <w:lang w:val="lv-LV"/>
        </w:rPr>
        <w:t>ū</w:t>
      </w:r>
      <w:r w:rsidRPr="00B63714">
        <w:rPr>
          <w:rFonts w:asciiTheme="minorHAnsi" w:hAnsiTheme="minorHAnsi" w:cstheme="minorHAnsi"/>
          <w:b/>
          <w:bCs/>
          <w:i/>
          <w:iCs/>
          <w:sz w:val="22"/>
          <w:szCs w:val="22"/>
          <w:lang w:val="lv-LV"/>
        </w:rPr>
        <w:t>tiski pal</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dz</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t mazin</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t klimata p</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rmai</w:t>
      </w:r>
      <w:r w:rsidR="00037C22">
        <w:rPr>
          <w:rFonts w:asciiTheme="minorHAnsi" w:hAnsiTheme="minorHAnsi" w:cstheme="minorHAnsi"/>
          <w:b/>
          <w:bCs/>
          <w:i/>
          <w:iCs/>
          <w:sz w:val="22"/>
          <w:szCs w:val="22"/>
          <w:lang w:val="lv-LV"/>
        </w:rPr>
        <w:t>ņ</w:t>
      </w:r>
      <w:r w:rsidRPr="00B63714">
        <w:rPr>
          <w:rFonts w:asciiTheme="minorHAnsi" w:hAnsiTheme="minorHAnsi" w:cstheme="minorHAnsi"/>
          <w:b/>
          <w:bCs/>
          <w:i/>
          <w:iCs/>
          <w:sz w:val="22"/>
          <w:szCs w:val="22"/>
          <w:lang w:val="lv-LV"/>
        </w:rPr>
        <w:t>u ietekmi</w:t>
      </w:r>
      <w:r w:rsidRPr="00B63714">
        <w:rPr>
          <w:rFonts w:asciiTheme="minorHAnsi" w:hAnsiTheme="minorHAnsi" w:cstheme="minorHAnsi"/>
          <w:sz w:val="22"/>
          <w:szCs w:val="22"/>
          <w:lang w:val="lv-LV"/>
        </w:rPr>
        <w:t>.</w:t>
      </w:r>
    </w:p>
    <w:p w14:paraId="6A9F00D3" w14:textId="709D4820" w:rsidR="00B66455" w:rsidRPr="00B63714" w:rsidRDefault="00B66455" w:rsidP="00FB1262">
      <w:pPr>
        <w:pStyle w:val="NormalWeb"/>
        <w:adjustRightInd w:val="0"/>
        <w:snapToGrid w:val="0"/>
        <w:spacing w:before="120" w:beforeAutospacing="0" w:after="120" w:afterAutospacing="0"/>
        <w:ind w:firstLine="426"/>
        <w:jc w:val="both"/>
        <w:rPr>
          <w:rFonts w:asciiTheme="minorHAnsi" w:hAnsiTheme="minorHAnsi" w:cstheme="minorHAnsi"/>
          <w:sz w:val="22"/>
          <w:szCs w:val="22"/>
          <w:lang w:val="lv-LV"/>
        </w:rPr>
      </w:pPr>
      <w:r w:rsidRPr="00B63714">
        <w:rPr>
          <w:rFonts w:asciiTheme="minorHAnsi" w:hAnsiTheme="minorHAnsi" w:cstheme="minorHAnsi"/>
          <w:b/>
          <w:bCs/>
          <w:i/>
          <w:iCs/>
          <w:sz w:val="22"/>
          <w:szCs w:val="22"/>
          <w:lang w:val="lv-LV"/>
        </w:rPr>
        <w:t>Priek</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likum</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 xml:space="preserve"> regulai par dabas atjauno</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anu</w:t>
      </w:r>
      <w:r w:rsidRPr="00B63714">
        <w:rPr>
          <w:rFonts w:asciiTheme="minorHAnsi" w:hAnsiTheme="minorHAnsi" w:cstheme="minorHAnsi"/>
          <w:sz w:val="22"/>
          <w:szCs w:val="22"/>
          <w:lang w:val="lv-LV"/>
        </w:rPr>
        <w:t xml:space="preserve"> izvirz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ts </w:t>
      </w:r>
      <w:proofErr w:type="spellStart"/>
      <w:r w:rsidRPr="00B63714">
        <w:rPr>
          <w:rFonts w:asciiTheme="minorHAnsi" w:hAnsiTheme="minorHAnsi" w:cstheme="minorHAnsi"/>
          <w:sz w:val="22"/>
          <w:szCs w:val="22"/>
          <w:lang w:val="lv-LV"/>
        </w:rPr>
        <w:t>virsm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is</w:t>
      </w:r>
      <w:proofErr w:type="spellEnd"/>
      <w:r w:rsidRPr="00B63714">
        <w:rPr>
          <w:rFonts w:asciiTheme="minorHAnsi" w:hAnsiTheme="minorHAnsi" w:cstheme="minorHAnsi"/>
          <w:sz w:val="22"/>
          <w:szCs w:val="22"/>
          <w:lang w:val="lv-LV"/>
        </w:rPr>
        <w:t>: ekosist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mu atjauno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ce</w:t>
      </w:r>
      <w:r w:rsidR="00037C22">
        <w:rPr>
          <w:rFonts w:asciiTheme="minorHAnsi" w:hAnsiTheme="minorHAnsi" w:cstheme="minorHAnsi"/>
          <w:sz w:val="22"/>
          <w:szCs w:val="22"/>
          <w:lang w:val="lv-LV"/>
        </w:rPr>
        <w:t>ļ</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veicin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 past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v</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gu un ilgtsp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gu </w:t>
      </w:r>
      <w:proofErr w:type="spellStart"/>
      <w:r w:rsidRPr="00B63714">
        <w:rPr>
          <w:rFonts w:asciiTheme="minorHAnsi" w:hAnsiTheme="minorHAnsi" w:cstheme="minorHAnsi"/>
          <w:sz w:val="22"/>
          <w:szCs w:val="22"/>
          <w:lang w:val="lv-LV"/>
        </w:rPr>
        <w:t>biodaudzveid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gas</w:t>
      </w:r>
      <w:proofErr w:type="spellEnd"/>
      <w:r w:rsidRPr="00B63714">
        <w:rPr>
          <w:rFonts w:asciiTheme="minorHAnsi" w:hAnsiTheme="minorHAnsi" w:cstheme="minorHAnsi"/>
          <w:sz w:val="22"/>
          <w:szCs w:val="22"/>
          <w:lang w:val="lv-LV"/>
        </w:rPr>
        <w:t xml:space="preserve"> un notur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gas dabas ilgtermi</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a atkop</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anos ES zemes un j</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ras teritorij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ar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 pal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dz</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 sasniegt Savien</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us, kas izvirz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ti attiec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uz klimata 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rmai</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 xml:space="preserve">u </w:t>
      </w:r>
      <w:r w:rsidR="00FC44B5">
        <w:rPr>
          <w:rFonts w:asciiTheme="minorHAnsi" w:hAnsiTheme="minorHAnsi" w:cstheme="minorHAnsi"/>
          <w:sz w:val="22"/>
          <w:szCs w:val="22"/>
          <w:lang w:val="lv-LV"/>
        </w:rPr>
        <w:t>mazināšanu</w:t>
      </w:r>
      <w:r w:rsidRPr="00B63714">
        <w:rPr>
          <w:rFonts w:asciiTheme="minorHAnsi" w:hAnsiTheme="minorHAnsi" w:cstheme="minorHAnsi"/>
          <w:sz w:val="22"/>
          <w:szCs w:val="22"/>
          <w:lang w:val="lv-LV"/>
        </w:rPr>
        <w:t xml:space="preserve"> un piel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go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anos klimata 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rmai</w:t>
      </w:r>
      <w:r w:rsidR="00037C22">
        <w:rPr>
          <w:rFonts w:asciiTheme="minorHAnsi" w:hAnsiTheme="minorHAnsi" w:cstheme="minorHAnsi"/>
          <w:sz w:val="22"/>
          <w:szCs w:val="22"/>
          <w:lang w:val="lv-LV"/>
        </w:rPr>
        <w:t>ņ</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un izpild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t 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starptautisk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saist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bas. </w:t>
      </w:r>
    </w:p>
    <w:p w14:paraId="413B2893" w14:textId="11BA303E" w:rsidR="00B66455" w:rsidRPr="00B63714" w:rsidRDefault="00B66455" w:rsidP="00FB1262">
      <w:pPr>
        <w:pStyle w:val="NormalWeb"/>
        <w:adjustRightInd w:val="0"/>
        <w:snapToGrid w:val="0"/>
        <w:spacing w:before="120" w:beforeAutospacing="0" w:after="120" w:afterAutospacing="0"/>
        <w:ind w:firstLine="426"/>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 xml:space="preserve">Lai sasniegtu </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o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i, priek</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likum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ir noteikti vair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ki saisto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 atjauno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anas </w:t>
      </w:r>
      <w:proofErr w:type="spellStart"/>
      <w:r w:rsidRPr="00B63714">
        <w:rPr>
          <w:rFonts w:asciiTheme="minorHAnsi" w:hAnsiTheme="minorHAnsi" w:cstheme="minorHAnsi"/>
          <w:sz w:val="22"/>
          <w:szCs w:val="22"/>
          <w:lang w:val="lv-LV"/>
        </w:rPr>
        <w:t>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00D9303F">
        <w:rPr>
          <w:rFonts w:asciiTheme="minorHAnsi" w:hAnsiTheme="minorHAnsi" w:cstheme="minorHAnsi"/>
          <w:sz w:val="22"/>
          <w:szCs w:val="22"/>
          <w:lang w:val="lv-LV"/>
        </w:rPr>
        <w:t>rā</w:t>
      </w:r>
      <w:r w:rsidRPr="00B63714">
        <w:rPr>
          <w:rFonts w:asciiTheme="minorHAnsi" w:hAnsiTheme="minorHAnsi" w:cstheme="minorHAnsi"/>
          <w:sz w:val="22"/>
          <w:szCs w:val="22"/>
          <w:lang w:val="lv-LV"/>
        </w:rPr>
        <w:t>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ji</w:t>
      </w:r>
      <w:proofErr w:type="spellEnd"/>
      <w:r w:rsidRPr="00B63714">
        <w:rPr>
          <w:rFonts w:asciiTheme="minorHAnsi" w:hAnsiTheme="minorHAnsi" w:cstheme="minorHAnsi"/>
          <w:sz w:val="22"/>
          <w:szCs w:val="22"/>
          <w:lang w:val="lv-LV"/>
        </w:rPr>
        <w:t xml:space="preserve"> un pien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kumi attiec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uz daudz</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da</w:t>
      </w:r>
      <w:r w:rsidR="00037C22">
        <w:rPr>
          <w:rFonts w:asciiTheme="minorHAnsi" w:hAnsiTheme="minorHAnsi" w:cstheme="minorHAnsi"/>
          <w:sz w:val="22"/>
          <w:szCs w:val="22"/>
          <w:lang w:val="lv-LV"/>
        </w:rPr>
        <w:t>ž</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ekosist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m. </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iem pas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kumiem </w:t>
      </w:r>
      <w:r w:rsidRPr="00B63714">
        <w:rPr>
          <w:rFonts w:asciiTheme="minorHAnsi" w:hAnsiTheme="minorHAnsi" w:cstheme="minorHAnsi"/>
          <w:b/>
          <w:bCs/>
          <w:i/>
          <w:iCs/>
          <w:sz w:val="22"/>
          <w:szCs w:val="22"/>
          <w:lang w:val="lv-LV"/>
        </w:rPr>
        <w:t>l</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dz 2030. gadam b</w:t>
      </w:r>
      <w:r w:rsidR="00037C22">
        <w:rPr>
          <w:rFonts w:asciiTheme="minorHAnsi" w:hAnsiTheme="minorHAnsi" w:cstheme="minorHAnsi"/>
          <w:b/>
          <w:bCs/>
          <w:i/>
          <w:iCs/>
          <w:sz w:val="22"/>
          <w:szCs w:val="22"/>
          <w:lang w:val="lv-LV"/>
        </w:rPr>
        <w:t>ū</w:t>
      </w:r>
      <w:r w:rsidRPr="00B63714">
        <w:rPr>
          <w:rFonts w:asciiTheme="minorHAnsi" w:hAnsiTheme="minorHAnsi" w:cstheme="minorHAnsi"/>
          <w:b/>
          <w:bCs/>
          <w:i/>
          <w:iCs/>
          <w:sz w:val="22"/>
          <w:szCs w:val="22"/>
          <w:lang w:val="lv-LV"/>
        </w:rPr>
        <w:t>tu j</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aptver vismaz 20 % ES zemes un j</w:t>
      </w:r>
      <w:r w:rsidR="00037C22">
        <w:rPr>
          <w:rFonts w:asciiTheme="minorHAnsi" w:hAnsiTheme="minorHAnsi" w:cstheme="minorHAnsi"/>
          <w:b/>
          <w:bCs/>
          <w:i/>
          <w:iCs/>
          <w:sz w:val="22"/>
          <w:szCs w:val="22"/>
          <w:lang w:val="lv-LV"/>
        </w:rPr>
        <w:t>ū</w:t>
      </w:r>
      <w:r w:rsidRPr="00B63714">
        <w:rPr>
          <w:rFonts w:asciiTheme="minorHAnsi" w:hAnsiTheme="minorHAnsi" w:cstheme="minorHAnsi"/>
          <w:b/>
          <w:bCs/>
          <w:i/>
          <w:iCs/>
          <w:sz w:val="22"/>
          <w:szCs w:val="22"/>
          <w:lang w:val="lv-LV"/>
        </w:rPr>
        <w:t>ras teritoriju, bet l</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dz 2050. gadam – visas ekosist</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mas, kur</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m vajadz</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ga atjauno</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ana.</w:t>
      </w:r>
      <w:r w:rsidRPr="00B63714">
        <w:rPr>
          <w:rFonts w:asciiTheme="minorHAnsi" w:hAnsiTheme="minorHAnsi" w:cstheme="minorHAnsi"/>
          <w:sz w:val="22"/>
          <w:szCs w:val="22"/>
          <w:lang w:val="lv-LV"/>
        </w:rPr>
        <w:t xml:space="preserve"> Priek</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likumu papildina ar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 </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steno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satvars, kas dom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ts, lai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us 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rstu darb</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sagatavojot un </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stenojot nacion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los atjauno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pl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nus. </w:t>
      </w:r>
    </w:p>
    <w:p w14:paraId="5101EED1" w14:textId="308B37B2" w:rsidR="00B66455" w:rsidRPr="00B63714" w:rsidRDefault="00B66455" w:rsidP="00FB1262">
      <w:pPr>
        <w:pStyle w:val="NormalWeb"/>
        <w:adjustRightInd w:val="0"/>
        <w:snapToGrid w:val="0"/>
        <w:spacing w:before="120" w:beforeAutospacing="0" w:after="120" w:afterAutospacing="0"/>
        <w:ind w:firstLine="426"/>
        <w:jc w:val="both"/>
        <w:rPr>
          <w:rFonts w:asciiTheme="minorHAnsi" w:hAnsiTheme="minorHAnsi" w:cstheme="minorHAnsi"/>
          <w:sz w:val="22"/>
          <w:szCs w:val="22"/>
          <w:lang w:val="lv-LV"/>
        </w:rPr>
      </w:pPr>
      <w:r w:rsidRPr="00B63714">
        <w:rPr>
          <w:rFonts w:asciiTheme="minorHAnsi" w:hAnsiTheme="minorHAnsi" w:cstheme="minorHAnsi"/>
          <w:b/>
          <w:bCs/>
          <w:i/>
          <w:iCs/>
          <w:sz w:val="22"/>
          <w:szCs w:val="22"/>
          <w:lang w:val="lv-LV"/>
        </w:rPr>
        <w:t>Priek</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likuma m</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r</w:t>
      </w:r>
      <w:r w:rsidR="00037C22">
        <w:rPr>
          <w:rFonts w:asciiTheme="minorHAnsi" w:hAnsiTheme="minorHAnsi" w:cstheme="minorHAnsi"/>
          <w:b/>
          <w:bCs/>
          <w:i/>
          <w:iCs/>
          <w:sz w:val="22"/>
          <w:szCs w:val="22"/>
          <w:lang w:val="lv-LV"/>
        </w:rPr>
        <w:t>ķ</w:t>
      </w:r>
      <w:r w:rsidRPr="00B63714">
        <w:rPr>
          <w:rFonts w:asciiTheme="minorHAnsi" w:hAnsiTheme="minorHAnsi" w:cstheme="minorHAnsi"/>
          <w:b/>
          <w:bCs/>
          <w:i/>
          <w:iCs/>
          <w:sz w:val="22"/>
          <w:szCs w:val="22"/>
          <w:lang w:val="lv-LV"/>
        </w:rPr>
        <w:t>is</w:t>
      </w:r>
      <w:r w:rsidRPr="00B63714">
        <w:rPr>
          <w:rFonts w:asciiTheme="minorHAnsi" w:hAnsiTheme="minorHAnsi" w:cstheme="minorHAnsi"/>
          <w:sz w:val="22"/>
          <w:szCs w:val="22"/>
          <w:lang w:val="lv-LV"/>
        </w:rPr>
        <w:t xml:space="preserve"> ir dot iesp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ju ES steidzami 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koties un 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kt ekosist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mu atjauno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anu, pamatojoties uz saisto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iem </w:t>
      </w:r>
      <w:proofErr w:type="spellStart"/>
      <w:r w:rsidRPr="00B63714">
        <w:rPr>
          <w:rFonts w:asciiTheme="minorHAnsi" w:hAnsiTheme="minorHAnsi" w:cstheme="minorHAnsi"/>
          <w:sz w:val="22"/>
          <w:szCs w:val="22"/>
          <w:lang w:val="lv-LV"/>
        </w:rPr>
        <w:t>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00D9303F">
        <w:rPr>
          <w:rFonts w:asciiTheme="minorHAnsi" w:hAnsiTheme="minorHAnsi" w:cstheme="minorHAnsi"/>
          <w:sz w:val="22"/>
          <w:szCs w:val="22"/>
          <w:lang w:val="lv-LV"/>
        </w:rPr>
        <w:t>rā</w:t>
      </w:r>
      <w:r w:rsidRPr="00B63714">
        <w:rPr>
          <w:rFonts w:asciiTheme="minorHAnsi" w:hAnsiTheme="minorHAnsi" w:cstheme="minorHAnsi"/>
          <w:sz w:val="22"/>
          <w:szCs w:val="22"/>
          <w:lang w:val="lv-LV"/>
        </w:rPr>
        <w:t>d</w:t>
      </w:r>
      <w:r w:rsidR="00037C22">
        <w:rPr>
          <w:rFonts w:asciiTheme="minorHAnsi" w:hAnsiTheme="minorHAnsi" w:cstheme="minorHAnsi"/>
          <w:sz w:val="22"/>
          <w:szCs w:val="22"/>
          <w:lang w:val="lv-LV"/>
        </w:rPr>
        <w:t>ī</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jiem</w:t>
      </w:r>
      <w:proofErr w:type="spellEnd"/>
      <w:r w:rsidRPr="00B63714">
        <w:rPr>
          <w:rFonts w:asciiTheme="minorHAnsi" w:hAnsiTheme="minorHAnsi" w:cstheme="minorHAnsi"/>
          <w:sz w:val="22"/>
          <w:szCs w:val="22"/>
          <w:lang w:val="lv-LV"/>
        </w:rPr>
        <w:t xml:space="preserve"> un pien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kumiem, ko jau var izm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t un </w:t>
      </w:r>
      <w:proofErr w:type="spellStart"/>
      <w:r w:rsidRPr="00B63714">
        <w:rPr>
          <w:rFonts w:asciiTheme="minorHAnsi" w:hAnsiTheme="minorHAnsi" w:cstheme="minorHAnsi"/>
          <w:sz w:val="22"/>
          <w:szCs w:val="22"/>
          <w:lang w:val="lv-LV"/>
        </w:rPr>
        <w:t>monitor</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w:t>
      </w:r>
      <w:proofErr w:type="spellEnd"/>
      <w:r w:rsidRPr="00B63714">
        <w:rPr>
          <w:rFonts w:asciiTheme="minorHAnsi" w:hAnsiTheme="minorHAnsi" w:cstheme="minorHAnsi"/>
          <w:sz w:val="22"/>
          <w:szCs w:val="22"/>
          <w:lang w:val="lv-LV"/>
        </w:rPr>
        <w:t>. Tas nodro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ka dal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bvalstis atjauno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darbus var 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kt nekav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joties. 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kos posmos var iek</w:t>
      </w:r>
      <w:r w:rsidR="00037C22">
        <w:rPr>
          <w:rFonts w:asciiTheme="minorHAnsi" w:hAnsiTheme="minorHAnsi" w:cstheme="minorHAnsi"/>
          <w:sz w:val="22"/>
          <w:szCs w:val="22"/>
          <w:lang w:val="lv-LV"/>
        </w:rPr>
        <w:t>ļ</w:t>
      </w:r>
      <w:r w:rsidRPr="00B63714">
        <w:rPr>
          <w:rFonts w:asciiTheme="minorHAnsi" w:hAnsiTheme="minorHAnsi" w:cstheme="minorHAnsi"/>
          <w:sz w:val="22"/>
          <w:szCs w:val="22"/>
          <w:lang w:val="lv-LV"/>
        </w:rPr>
        <w:t>aut vair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 ekosist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mu, izstr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jot kop</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gas metodes, ar kur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nosaka 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 xml:space="preserve">l citus </w:t>
      </w:r>
      <w:proofErr w:type="spellStart"/>
      <w:r w:rsidRPr="00B63714">
        <w:rPr>
          <w:rFonts w:asciiTheme="minorHAnsi" w:hAnsiTheme="minorHAnsi" w:cstheme="minorHAnsi"/>
          <w:sz w:val="22"/>
          <w:szCs w:val="22"/>
          <w:lang w:val="lv-LV"/>
        </w:rPr>
        <w:t>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00D9303F">
        <w:rPr>
          <w:rFonts w:asciiTheme="minorHAnsi" w:hAnsiTheme="minorHAnsi" w:cstheme="minorHAnsi"/>
          <w:sz w:val="22"/>
          <w:szCs w:val="22"/>
          <w:lang w:val="lv-LV"/>
        </w:rPr>
        <w:t>rā</w:t>
      </w:r>
      <w:r w:rsidRPr="00B63714">
        <w:rPr>
          <w:rFonts w:asciiTheme="minorHAnsi" w:hAnsiTheme="minorHAnsi" w:cstheme="minorHAnsi"/>
          <w:sz w:val="22"/>
          <w:szCs w:val="22"/>
          <w:lang w:val="lv-LV"/>
        </w:rPr>
        <w:t>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jus</w:t>
      </w:r>
      <w:proofErr w:type="spellEnd"/>
      <w:r w:rsidRPr="00B63714">
        <w:rPr>
          <w:rFonts w:asciiTheme="minorHAnsi" w:hAnsiTheme="minorHAnsi" w:cstheme="minorHAnsi"/>
          <w:sz w:val="22"/>
          <w:szCs w:val="22"/>
          <w:lang w:val="lv-LV"/>
        </w:rPr>
        <w:t>, ko regul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iek</w:t>
      </w:r>
      <w:r w:rsidR="00037C22">
        <w:rPr>
          <w:rFonts w:asciiTheme="minorHAnsi" w:hAnsiTheme="minorHAnsi" w:cstheme="minorHAnsi"/>
          <w:sz w:val="22"/>
          <w:szCs w:val="22"/>
          <w:lang w:val="lv-LV"/>
        </w:rPr>
        <w:t>ļ</w:t>
      </w:r>
      <w:r w:rsidRPr="00B63714">
        <w:rPr>
          <w:rFonts w:asciiTheme="minorHAnsi" w:hAnsiTheme="minorHAnsi" w:cstheme="minorHAnsi"/>
          <w:sz w:val="22"/>
          <w:szCs w:val="22"/>
          <w:lang w:val="lv-LV"/>
        </w:rPr>
        <w:t>auj groz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jumu veid</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w:t>
      </w:r>
      <w:r w:rsidR="00FB1262" w:rsidRPr="00B63714">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di </w:t>
      </w:r>
      <w:r w:rsidRPr="00B63714">
        <w:rPr>
          <w:rFonts w:asciiTheme="minorHAnsi" w:hAnsiTheme="minorHAnsi" w:cstheme="minorHAnsi"/>
          <w:b/>
          <w:bCs/>
          <w:i/>
          <w:iCs/>
          <w:sz w:val="22"/>
          <w:szCs w:val="22"/>
          <w:lang w:val="lv-LV"/>
        </w:rPr>
        <w:t>priek</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 xml:space="preserve">likums </w:t>
      </w:r>
      <w:r w:rsidR="00A53389">
        <w:rPr>
          <w:rFonts w:asciiTheme="minorHAnsi" w:hAnsiTheme="minorHAnsi" w:cstheme="minorHAnsi"/>
          <w:b/>
          <w:bCs/>
          <w:i/>
          <w:iCs/>
          <w:sz w:val="22"/>
          <w:szCs w:val="22"/>
          <w:lang w:val="lv-LV"/>
        </w:rPr>
        <w:t>rā</w:t>
      </w:r>
      <w:r w:rsidRPr="00B63714">
        <w:rPr>
          <w:rFonts w:asciiTheme="minorHAnsi" w:hAnsiTheme="minorHAnsi" w:cstheme="minorHAnsi"/>
          <w:b/>
          <w:bCs/>
          <w:i/>
          <w:iCs/>
          <w:sz w:val="22"/>
          <w:szCs w:val="22"/>
          <w:lang w:val="lv-LV"/>
        </w:rPr>
        <w:t>da ce</w:t>
      </w:r>
      <w:r w:rsidR="00037C22">
        <w:rPr>
          <w:rFonts w:asciiTheme="minorHAnsi" w:hAnsiTheme="minorHAnsi" w:cstheme="minorHAnsi"/>
          <w:b/>
          <w:bCs/>
          <w:i/>
          <w:iCs/>
          <w:sz w:val="22"/>
          <w:szCs w:val="22"/>
          <w:lang w:val="lv-LV"/>
        </w:rPr>
        <w:t>ļ</w:t>
      </w:r>
      <w:r w:rsidRPr="00B63714">
        <w:rPr>
          <w:rFonts w:asciiTheme="minorHAnsi" w:hAnsiTheme="minorHAnsi" w:cstheme="minorHAnsi"/>
          <w:b/>
          <w:bCs/>
          <w:i/>
          <w:iCs/>
          <w:sz w:val="22"/>
          <w:szCs w:val="22"/>
          <w:lang w:val="lv-LV"/>
        </w:rPr>
        <w:t>u</w:t>
      </w:r>
      <w:r w:rsidRPr="00B63714">
        <w:rPr>
          <w:rFonts w:asciiTheme="minorHAnsi" w:hAnsiTheme="minorHAnsi" w:cstheme="minorHAnsi"/>
          <w:sz w:val="22"/>
          <w:szCs w:val="22"/>
          <w:lang w:val="lv-LV"/>
        </w:rPr>
        <w:t>, 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dz 2050. gadam ES atjaunot un uztur</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 da</w:t>
      </w:r>
      <w:r w:rsidR="00037C22">
        <w:rPr>
          <w:rFonts w:asciiTheme="minorHAnsi" w:hAnsiTheme="minorHAnsi" w:cstheme="minorHAnsi"/>
          <w:sz w:val="22"/>
          <w:szCs w:val="22"/>
          <w:lang w:val="lv-LV"/>
        </w:rPr>
        <w:t>ž</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das ekosist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mas un 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dz 2030. un 2040. gadam sasniegt izm</w:t>
      </w:r>
      <w:r w:rsidR="00D9303F">
        <w:rPr>
          <w:rFonts w:asciiTheme="minorHAnsi" w:hAnsiTheme="minorHAnsi" w:cstheme="minorHAnsi"/>
          <w:sz w:val="22"/>
          <w:szCs w:val="22"/>
          <w:lang w:val="lv-LV"/>
        </w:rPr>
        <w:t>ērā</w:t>
      </w:r>
      <w:r w:rsidRPr="00B63714">
        <w:rPr>
          <w:rFonts w:asciiTheme="minorHAnsi" w:hAnsiTheme="minorHAnsi" w:cstheme="minorHAnsi"/>
          <w:sz w:val="22"/>
          <w:szCs w:val="22"/>
          <w:lang w:val="lv-LV"/>
        </w:rPr>
        <w:t>mus rezult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tus. Tas dod ES iesp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ju pal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dz</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 aptur</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 xml:space="preserve">t </w:t>
      </w:r>
      <w:proofErr w:type="spellStart"/>
      <w:r w:rsidRPr="00B63714">
        <w:rPr>
          <w:rFonts w:asciiTheme="minorHAnsi" w:hAnsiTheme="minorHAnsi" w:cstheme="minorHAnsi"/>
          <w:sz w:val="22"/>
          <w:szCs w:val="22"/>
          <w:lang w:val="lv-LV"/>
        </w:rPr>
        <w:t>biodaudzveid</w:t>
      </w:r>
      <w:r w:rsidR="00037C22">
        <w:rPr>
          <w:rFonts w:asciiTheme="minorHAnsi" w:hAnsiTheme="minorHAnsi" w:cstheme="minorHAnsi"/>
          <w:sz w:val="22"/>
          <w:szCs w:val="22"/>
          <w:lang w:val="lv-LV"/>
        </w:rPr>
        <w:t>ī</w:t>
      </w:r>
      <w:r w:rsidRPr="00B63714">
        <w:rPr>
          <w:rFonts w:asciiTheme="minorHAnsi" w:hAnsiTheme="minorHAnsi" w:cstheme="minorHAnsi"/>
          <w:sz w:val="22"/>
          <w:szCs w:val="22"/>
          <w:lang w:val="lv-LV"/>
        </w:rPr>
        <w:t>bas</w:t>
      </w:r>
      <w:proofErr w:type="spellEnd"/>
      <w:r w:rsidRPr="00B63714">
        <w:rPr>
          <w:rFonts w:asciiTheme="minorHAnsi" w:hAnsiTheme="minorHAnsi" w:cstheme="minorHAnsi"/>
          <w:sz w:val="22"/>
          <w:szCs w:val="22"/>
          <w:lang w:val="lv-LV"/>
        </w:rPr>
        <w:t xml:space="preserve"> izzu</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anu un atvese</w:t>
      </w:r>
      <w:r w:rsidR="00037C22">
        <w:rPr>
          <w:rFonts w:asciiTheme="minorHAnsi" w:hAnsiTheme="minorHAnsi" w:cstheme="minorHAnsi"/>
          <w:sz w:val="22"/>
          <w:szCs w:val="22"/>
          <w:lang w:val="lv-LV"/>
        </w:rPr>
        <w:t>ļ</w:t>
      </w:r>
      <w:r w:rsidRPr="00B63714">
        <w:rPr>
          <w:rFonts w:asciiTheme="minorHAnsi" w:hAnsiTheme="minorHAnsi" w:cstheme="minorHAnsi"/>
          <w:sz w:val="22"/>
          <w:szCs w:val="22"/>
          <w:lang w:val="lv-LV"/>
        </w:rPr>
        <w:t>ot dabu. Turkl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 tas dod ES iesp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ju b</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t par 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deri dabas aizsardz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jom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w:t>
      </w:r>
      <w:r w:rsidR="00FB1262" w:rsidRPr="00B63714">
        <w:rPr>
          <w:rFonts w:asciiTheme="minorHAnsi" w:hAnsiTheme="minorHAnsi" w:cstheme="minorHAnsi"/>
          <w:sz w:val="22"/>
          <w:szCs w:val="22"/>
          <w:lang w:val="lv-LV"/>
        </w:rPr>
        <w:t xml:space="preserve"> </w:t>
      </w:r>
      <w:r w:rsidRPr="00B63714">
        <w:rPr>
          <w:rFonts w:asciiTheme="minorHAnsi" w:hAnsiTheme="minorHAnsi" w:cstheme="minorHAnsi"/>
          <w:b/>
          <w:bCs/>
          <w:i/>
          <w:iCs/>
          <w:sz w:val="22"/>
          <w:szCs w:val="22"/>
          <w:lang w:val="lv-LV"/>
        </w:rPr>
        <w:t>Priek</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likuma m</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r</w:t>
      </w:r>
      <w:r w:rsidR="00037C22">
        <w:rPr>
          <w:rFonts w:asciiTheme="minorHAnsi" w:hAnsiTheme="minorHAnsi" w:cstheme="minorHAnsi"/>
          <w:b/>
          <w:bCs/>
          <w:i/>
          <w:iCs/>
          <w:sz w:val="22"/>
          <w:szCs w:val="22"/>
          <w:lang w:val="lv-LV"/>
        </w:rPr>
        <w:t>ķ</w:t>
      </w:r>
      <w:r w:rsidRPr="00B63714">
        <w:rPr>
          <w:rFonts w:asciiTheme="minorHAnsi" w:hAnsiTheme="minorHAnsi" w:cstheme="minorHAnsi"/>
          <w:b/>
          <w:bCs/>
          <w:i/>
          <w:iCs/>
          <w:sz w:val="22"/>
          <w:szCs w:val="22"/>
          <w:lang w:val="lv-LV"/>
        </w:rPr>
        <w:t>is ir papildin</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t pa</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reiz</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 xml:space="preserve">jo vides </w:t>
      </w:r>
      <w:proofErr w:type="spellStart"/>
      <w:r w:rsidRPr="00B63714">
        <w:rPr>
          <w:rFonts w:asciiTheme="minorHAnsi" w:hAnsiTheme="minorHAnsi" w:cstheme="minorHAnsi"/>
          <w:b/>
          <w:bCs/>
          <w:i/>
          <w:iCs/>
          <w:sz w:val="22"/>
          <w:szCs w:val="22"/>
          <w:lang w:val="lv-LV"/>
        </w:rPr>
        <w:t>r</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c</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bpolitiku</w:t>
      </w:r>
      <w:proofErr w:type="spellEnd"/>
      <w:r w:rsidRPr="00B63714">
        <w:rPr>
          <w:rFonts w:asciiTheme="minorHAnsi" w:hAnsiTheme="minorHAnsi" w:cstheme="minorHAnsi"/>
          <w:sz w:val="22"/>
          <w:szCs w:val="22"/>
          <w:lang w:val="lv-LV"/>
        </w:rPr>
        <w:t>. Tas izstr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ts 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lai faktiski darbotos siner</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ar ES vides ties</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bu aktiem. </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is priek</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likums dos ar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 stimulu uzlabot </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o ties</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 aktu koordin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ciju un </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steno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anu.</w:t>
      </w:r>
    </w:p>
    <w:p w14:paraId="355EA917" w14:textId="4C4560F2" w:rsidR="008E5D50" w:rsidRPr="00B63714" w:rsidRDefault="008E5D50" w:rsidP="00FB1262">
      <w:pPr>
        <w:pStyle w:val="NormalWeb"/>
        <w:adjustRightInd w:val="0"/>
        <w:snapToGrid w:val="0"/>
        <w:spacing w:before="120" w:beforeAutospacing="0" w:after="120" w:afterAutospacing="0"/>
        <w:ind w:firstLine="426"/>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Priek</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likumam ir tie</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a saikne ar jauno </w:t>
      </w:r>
      <w:r w:rsidRPr="00B63714">
        <w:rPr>
          <w:rFonts w:asciiTheme="minorHAnsi" w:hAnsiTheme="minorHAnsi" w:cstheme="minorHAnsi"/>
          <w:b/>
          <w:bCs/>
          <w:i/>
          <w:iCs/>
          <w:sz w:val="22"/>
          <w:szCs w:val="22"/>
          <w:lang w:val="lv-LV"/>
        </w:rPr>
        <w:t>ES Me</w:t>
      </w:r>
      <w:r w:rsidR="00037C22">
        <w:rPr>
          <w:rFonts w:asciiTheme="minorHAnsi" w:hAnsiTheme="minorHAnsi" w:cstheme="minorHAnsi"/>
          <w:b/>
          <w:bCs/>
          <w:i/>
          <w:iCs/>
          <w:sz w:val="22"/>
          <w:szCs w:val="22"/>
          <w:lang w:val="lv-LV"/>
        </w:rPr>
        <w:t>ž</w:t>
      </w:r>
      <w:r w:rsidRPr="00B63714">
        <w:rPr>
          <w:rFonts w:asciiTheme="minorHAnsi" w:hAnsiTheme="minorHAnsi" w:cstheme="minorHAnsi"/>
          <w:b/>
          <w:bCs/>
          <w:i/>
          <w:iCs/>
          <w:sz w:val="22"/>
          <w:szCs w:val="22"/>
          <w:lang w:val="lv-LV"/>
        </w:rPr>
        <w:t>a strat</w:t>
      </w:r>
      <w:r w:rsidR="00D9303F">
        <w:rPr>
          <w:rFonts w:asciiTheme="minorHAnsi" w:hAnsiTheme="minorHAnsi" w:cstheme="minorHAnsi"/>
          <w:b/>
          <w:bCs/>
          <w:i/>
          <w:iCs/>
          <w:sz w:val="22"/>
          <w:szCs w:val="22"/>
          <w:lang w:val="lv-LV"/>
        </w:rPr>
        <w:t>ē</w:t>
      </w:r>
      <w:r w:rsidR="00037C22">
        <w:rPr>
          <w:rFonts w:asciiTheme="minorHAnsi" w:hAnsiTheme="minorHAnsi" w:cstheme="minorHAnsi"/>
          <w:b/>
          <w:bCs/>
          <w:i/>
          <w:iCs/>
          <w:sz w:val="22"/>
          <w:szCs w:val="22"/>
          <w:lang w:val="lv-LV"/>
        </w:rPr>
        <w:t>ģ</w:t>
      </w:r>
      <w:r w:rsidRPr="00B63714">
        <w:rPr>
          <w:rFonts w:asciiTheme="minorHAnsi" w:hAnsiTheme="minorHAnsi" w:cstheme="minorHAnsi"/>
          <w:b/>
          <w:bCs/>
          <w:i/>
          <w:iCs/>
          <w:sz w:val="22"/>
          <w:szCs w:val="22"/>
          <w:lang w:val="lv-LV"/>
        </w:rPr>
        <w:t>iju 2030. gadam</w:t>
      </w:r>
      <w:r w:rsidRPr="00B63714">
        <w:rPr>
          <w:rStyle w:val="FootnoteReference"/>
          <w:rFonts w:asciiTheme="minorHAnsi" w:hAnsiTheme="minorHAnsi" w:cstheme="minorHAnsi"/>
          <w:sz w:val="22"/>
          <w:szCs w:val="22"/>
          <w:lang w:val="lv-LV"/>
        </w:rPr>
        <w:footnoteReference w:id="36"/>
      </w:r>
      <w:r w:rsidRPr="00B63714">
        <w:rPr>
          <w:rFonts w:asciiTheme="minorHAnsi" w:hAnsiTheme="minorHAnsi" w:cstheme="minorHAnsi"/>
          <w:sz w:val="22"/>
          <w:szCs w:val="22"/>
          <w:lang w:val="lv-LV"/>
        </w:rPr>
        <w:t>, un, pateicoties konkr</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 xml:space="preserve">tiem </w:t>
      </w:r>
      <w:proofErr w:type="spellStart"/>
      <w:r w:rsidRPr="00B63714">
        <w:rPr>
          <w:rFonts w:asciiTheme="minorHAnsi" w:hAnsiTheme="minorHAnsi" w:cstheme="minorHAnsi"/>
          <w:sz w:val="22"/>
          <w:szCs w:val="22"/>
          <w:lang w:val="lv-LV"/>
        </w:rPr>
        <w:t>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00D9303F">
        <w:rPr>
          <w:rFonts w:asciiTheme="minorHAnsi" w:hAnsiTheme="minorHAnsi" w:cstheme="minorHAnsi"/>
          <w:sz w:val="22"/>
          <w:szCs w:val="22"/>
          <w:lang w:val="lv-LV"/>
        </w:rPr>
        <w:t>rā</w:t>
      </w:r>
      <w:r w:rsidRPr="00B63714">
        <w:rPr>
          <w:rFonts w:asciiTheme="minorHAnsi" w:hAnsiTheme="minorHAnsi" w:cstheme="minorHAnsi"/>
          <w:sz w:val="22"/>
          <w:szCs w:val="22"/>
          <w:lang w:val="lv-LV"/>
        </w:rPr>
        <w:t>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jiem</w:t>
      </w:r>
      <w:proofErr w:type="spellEnd"/>
      <w:r w:rsidRPr="00B63714">
        <w:rPr>
          <w:rFonts w:asciiTheme="minorHAnsi" w:hAnsiTheme="minorHAnsi" w:cstheme="minorHAnsi"/>
          <w:sz w:val="22"/>
          <w:szCs w:val="22"/>
          <w:lang w:val="lv-LV"/>
        </w:rPr>
        <w:t xml:space="preserve"> un pien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kumiem attiec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uz me</w:t>
      </w:r>
      <w:r w:rsidR="00037C22">
        <w:rPr>
          <w:rFonts w:asciiTheme="minorHAnsi" w:hAnsiTheme="minorHAnsi" w:cstheme="minorHAnsi"/>
          <w:sz w:val="22"/>
          <w:szCs w:val="22"/>
          <w:lang w:val="lv-LV"/>
        </w:rPr>
        <w:t>ž</w:t>
      </w:r>
      <w:r w:rsidRPr="00B63714">
        <w:rPr>
          <w:rFonts w:asciiTheme="minorHAnsi" w:hAnsiTheme="minorHAnsi" w:cstheme="minorHAnsi"/>
          <w:sz w:val="22"/>
          <w:szCs w:val="22"/>
          <w:lang w:val="lv-LV"/>
        </w:rPr>
        <w:t>a dz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votn</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m tas dod ieguld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jumu </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strat</w:t>
      </w:r>
      <w:r w:rsidR="00D9303F">
        <w:rPr>
          <w:rFonts w:asciiTheme="minorHAnsi" w:hAnsiTheme="minorHAnsi" w:cstheme="minorHAnsi"/>
          <w:sz w:val="22"/>
          <w:szCs w:val="22"/>
          <w:lang w:val="lv-LV"/>
        </w:rPr>
        <w:t>ē</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ar atjauno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pas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kumiem, kas uzlabos me</w:t>
      </w:r>
      <w:r w:rsidR="00037C22">
        <w:rPr>
          <w:rFonts w:asciiTheme="minorHAnsi" w:hAnsiTheme="minorHAnsi" w:cstheme="minorHAnsi"/>
          <w:sz w:val="22"/>
          <w:szCs w:val="22"/>
          <w:lang w:val="lv-LV"/>
        </w:rPr>
        <w:t>ž</w:t>
      </w:r>
      <w:r w:rsidRPr="00B63714">
        <w:rPr>
          <w:rFonts w:asciiTheme="minorHAnsi" w:hAnsiTheme="minorHAnsi" w:cstheme="minorHAnsi"/>
          <w:sz w:val="22"/>
          <w:szCs w:val="22"/>
          <w:lang w:val="lv-LV"/>
        </w:rPr>
        <w:t xml:space="preserve">a </w:t>
      </w:r>
      <w:proofErr w:type="spellStart"/>
      <w:r w:rsidRPr="00B63714">
        <w:rPr>
          <w:rFonts w:asciiTheme="minorHAnsi" w:hAnsiTheme="minorHAnsi" w:cstheme="minorHAnsi"/>
          <w:sz w:val="22"/>
          <w:szCs w:val="22"/>
          <w:lang w:val="lv-LV"/>
        </w:rPr>
        <w:t>biodaudzveid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w:t>
      </w:r>
      <w:proofErr w:type="spellEnd"/>
      <w:r w:rsidRPr="00B63714">
        <w:rPr>
          <w:rFonts w:asciiTheme="minorHAnsi" w:hAnsiTheme="minorHAnsi" w:cstheme="minorHAnsi"/>
          <w:sz w:val="22"/>
          <w:szCs w:val="22"/>
          <w:lang w:val="lv-LV"/>
        </w:rPr>
        <w:t xml:space="preserve"> un </w:t>
      </w:r>
      <w:proofErr w:type="spellStart"/>
      <w:r w:rsidRPr="00B63714">
        <w:rPr>
          <w:rFonts w:asciiTheme="minorHAnsi" w:hAnsiTheme="minorHAnsi" w:cstheme="minorHAnsi"/>
          <w:sz w:val="22"/>
          <w:szCs w:val="22"/>
          <w:lang w:val="lv-LV"/>
        </w:rPr>
        <w:t>iztur</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tsp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ju</w:t>
      </w:r>
      <w:proofErr w:type="spellEnd"/>
      <w:r w:rsidRPr="00B63714">
        <w:rPr>
          <w:rFonts w:asciiTheme="minorHAnsi" w:hAnsiTheme="minorHAnsi" w:cstheme="minorHAnsi"/>
          <w:sz w:val="22"/>
          <w:szCs w:val="22"/>
          <w:lang w:val="lv-LV"/>
        </w:rPr>
        <w:t>.</w:t>
      </w:r>
    </w:p>
    <w:p w14:paraId="7F16A725" w14:textId="436E8D5D" w:rsidR="008E5D50" w:rsidRPr="00B63714" w:rsidRDefault="008E5D50" w:rsidP="00FB1262">
      <w:pPr>
        <w:pStyle w:val="NormalWeb"/>
        <w:adjustRightInd w:val="0"/>
        <w:snapToGrid w:val="0"/>
        <w:spacing w:before="120" w:beforeAutospacing="0" w:after="120" w:afterAutospacing="0"/>
        <w:ind w:firstLine="426"/>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 xml:space="preserve">Kas attiecas uz </w:t>
      </w:r>
      <w:r w:rsidR="00FB1262" w:rsidRPr="00B63714">
        <w:rPr>
          <w:rFonts w:asciiTheme="minorHAnsi" w:hAnsiTheme="minorHAnsi" w:cstheme="minorHAnsi"/>
          <w:b/>
          <w:bCs/>
          <w:i/>
          <w:iCs/>
          <w:sz w:val="22"/>
          <w:szCs w:val="22"/>
          <w:lang w:val="lv-LV"/>
        </w:rPr>
        <w:t>KLP</w:t>
      </w:r>
      <w:r w:rsidRPr="00B63714">
        <w:rPr>
          <w:rFonts w:asciiTheme="minorHAnsi" w:hAnsiTheme="minorHAnsi" w:cstheme="minorHAnsi"/>
          <w:sz w:val="22"/>
          <w:szCs w:val="22"/>
          <w:lang w:val="lv-LV"/>
        </w:rPr>
        <w:t>, priek</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likum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paredz</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ti konkr</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 xml:space="preserve">ti </w:t>
      </w:r>
      <w:proofErr w:type="spellStart"/>
      <w:r w:rsidRPr="00B63714">
        <w:rPr>
          <w:rFonts w:asciiTheme="minorHAnsi" w:hAnsiTheme="minorHAnsi" w:cstheme="minorHAnsi"/>
          <w:sz w:val="22"/>
          <w:szCs w:val="22"/>
          <w:lang w:val="lv-LV"/>
        </w:rPr>
        <w:t>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00D9303F">
        <w:rPr>
          <w:rFonts w:asciiTheme="minorHAnsi" w:hAnsiTheme="minorHAnsi" w:cstheme="minorHAnsi"/>
          <w:sz w:val="22"/>
          <w:szCs w:val="22"/>
          <w:lang w:val="lv-LV"/>
        </w:rPr>
        <w:t>rā</w:t>
      </w:r>
      <w:r w:rsidRPr="00B63714">
        <w:rPr>
          <w:rFonts w:asciiTheme="minorHAnsi" w:hAnsiTheme="minorHAnsi" w:cstheme="minorHAnsi"/>
          <w:sz w:val="22"/>
          <w:szCs w:val="22"/>
          <w:lang w:val="lv-LV"/>
        </w:rPr>
        <w:t>d</w:t>
      </w:r>
      <w:r w:rsidR="00037C22">
        <w:rPr>
          <w:rFonts w:asciiTheme="minorHAnsi" w:hAnsiTheme="minorHAnsi" w:cstheme="minorHAnsi"/>
          <w:sz w:val="22"/>
          <w:szCs w:val="22"/>
          <w:lang w:val="lv-LV"/>
        </w:rPr>
        <w:t>ī</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ji</w:t>
      </w:r>
      <w:proofErr w:type="spellEnd"/>
      <w:r w:rsidRPr="00B63714">
        <w:rPr>
          <w:rFonts w:asciiTheme="minorHAnsi" w:hAnsiTheme="minorHAnsi" w:cstheme="minorHAnsi"/>
          <w:sz w:val="22"/>
          <w:szCs w:val="22"/>
          <w:lang w:val="lv-LV"/>
        </w:rPr>
        <w:t xml:space="preserve"> attiec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uz z</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ju dz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votn</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m, kas ietilpst Direkt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vas 92/43/EEK darb</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jom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un pla</w:t>
      </w:r>
      <w:r w:rsidR="00037C22">
        <w:rPr>
          <w:rFonts w:asciiTheme="minorHAnsi" w:hAnsiTheme="minorHAnsi" w:cstheme="minorHAnsi"/>
          <w:sz w:val="22"/>
          <w:szCs w:val="22"/>
          <w:lang w:val="lv-LV"/>
        </w:rPr>
        <w:t>š</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rog</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attiec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uz vis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m ES </w:t>
      </w:r>
      <w:proofErr w:type="spellStart"/>
      <w:r w:rsidRPr="00B63714">
        <w:rPr>
          <w:rFonts w:asciiTheme="minorHAnsi" w:hAnsiTheme="minorHAnsi" w:cstheme="minorHAnsi"/>
          <w:sz w:val="22"/>
          <w:szCs w:val="22"/>
          <w:lang w:val="lv-LV"/>
        </w:rPr>
        <w:t>agroekosist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w:t>
      </w:r>
      <w:proofErr w:type="spellEnd"/>
      <w:r w:rsidRPr="00B63714">
        <w:rPr>
          <w:rFonts w:asciiTheme="minorHAnsi" w:hAnsiTheme="minorHAnsi" w:cstheme="minorHAnsi"/>
          <w:sz w:val="22"/>
          <w:szCs w:val="22"/>
          <w:lang w:val="lv-LV"/>
        </w:rPr>
        <w:t>, pamatojoties uz pier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jumiem par vair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ku </w:t>
      </w:r>
      <w:proofErr w:type="spellStart"/>
      <w:r w:rsidRPr="00B63714">
        <w:rPr>
          <w:rFonts w:asciiTheme="minorHAnsi" w:hAnsiTheme="minorHAnsi" w:cstheme="minorHAnsi"/>
          <w:sz w:val="22"/>
          <w:szCs w:val="22"/>
          <w:lang w:val="lv-LV"/>
        </w:rPr>
        <w:t>biodaudzveid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w:t>
      </w:r>
      <w:proofErr w:type="spellEnd"/>
      <w:r w:rsidRPr="00B63714">
        <w:rPr>
          <w:rFonts w:asciiTheme="minorHAnsi" w:hAnsiTheme="minorHAnsi" w:cstheme="minorHAnsi"/>
          <w:sz w:val="22"/>
          <w:szCs w:val="22"/>
          <w:lang w:val="lv-LV"/>
        </w:rPr>
        <w:t xml:space="preserve"> veicino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u indikatoru uzlabo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anos. Priek</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likumam ir skaidra </w:t>
      </w:r>
      <w:r w:rsidRPr="00B63714">
        <w:rPr>
          <w:rFonts w:asciiTheme="minorHAnsi" w:hAnsiTheme="minorHAnsi" w:cstheme="minorHAnsi"/>
          <w:b/>
          <w:bCs/>
          <w:i/>
          <w:iCs/>
          <w:sz w:val="22"/>
          <w:szCs w:val="22"/>
          <w:lang w:val="lv-LV"/>
        </w:rPr>
        <w:t>saikne ar ES Augsnes strat</w:t>
      </w:r>
      <w:r w:rsidR="00D9303F">
        <w:rPr>
          <w:rFonts w:asciiTheme="minorHAnsi" w:hAnsiTheme="minorHAnsi" w:cstheme="minorHAnsi"/>
          <w:b/>
          <w:bCs/>
          <w:i/>
          <w:iCs/>
          <w:sz w:val="22"/>
          <w:szCs w:val="22"/>
          <w:lang w:val="lv-LV"/>
        </w:rPr>
        <w:t>ē</w:t>
      </w:r>
      <w:r w:rsidR="00037C22">
        <w:rPr>
          <w:rFonts w:asciiTheme="minorHAnsi" w:hAnsiTheme="minorHAnsi" w:cstheme="minorHAnsi"/>
          <w:b/>
          <w:bCs/>
          <w:i/>
          <w:iCs/>
          <w:sz w:val="22"/>
          <w:szCs w:val="22"/>
          <w:lang w:val="lv-LV"/>
        </w:rPr>
        <w:t>ģ</w:t>
      </w:r>
      <w:r w:rsidRPr="00B63714">
        <w:rPr>
          <w:rFonts w:asciiTheme="minorHAnsi" w:hAnsiTheme="minorHAnsi" w:cstheme="minorHAnsi"/>
          <w:b/>
          <w:bCs/>
          <w:i/>
          <w:iCs/>
          <w:sz w:val="22"/>
          <w:szCs w:val="22"/>
          <w:lang w:val="lv-LV"/>
        </w:rPr>
        <w:t>iju</w:t>
      </w:r>
      <w:r w:rsidRPr="00B63714">
        <w:rPr>
          <w:rFonts w:asciiTheme="minorHAnsi" w:hAnsiTheme="minorHAnsi" w:cstheme="minorHAnsi"/>
          <w:sz w:val="22"/>
          <w:szCs w:val="22"/>
          <w:lang w:val="lv-LV"/>
        </w:rPr>
        <w:t>, jo daudzas sauszemes ekosist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mas ir atkar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gas no augsnes un mijiedarbojas ar to. Visi 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jie ar augsni saist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tie </w:t>
      </w:r>
      <w:proofErr w:type="spellStart"/>
      <w:r w:rsidRPr="00B63714">
        <w:rPr>
          <w:rFonts w:asciiTheme="minorHAnsi" w:hAnsiTheme="minorHAnsi" w:cstheme="minorHAnsi"/>
          <w:sz w:val="22"/>
          <w:szCs w:val="22"/>
          <w:lang w:val="lv-LV"/>
        </w:rPr>
        <w:t>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00D9303F">
        <w:rPr>
          <w:rFonts w:asciiTheme="minorHAnsi" w:hAnsiTheme="minorHAnsi" w:cstheme="minorHAnsi"/>
          <w:sz w:val="22"/>
          <w:szCs w:val="22"/>
          <w:lang w:val="lv-LV"/>
        </w:rPr>
        <w:t>rā</w:t>
      </w:r>
      <w:r w:rsidRPr="00B63714">
        <w:rPr>
          <w:rFonts w:asciiTheme="minorHAnsi" w:hAnsiTheme="minorHAnsi" w:cstheme="minorHAnsi"/>
          <w:sz w:val="22"/>
          <w:szCs w:val="22"/>
          <w:lang w:val="lv-LV"/>
        </w:rPr>
        <w:t>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ji</w:t>
      </w:r>
      <w:proofErr w:type="spellEnd"/>
      <w:r w:rsidRPr="00B63714">
        <w:rPr>
          <w:rFonts w:asciiTheme="minorHAnsi" w:hAnsiTheme="minorHAnsi" w:cstheme="minorHAnsi"/>
          <w:sz w:val="22"/>
          <w:szCs w:val="22"/>
          <w:lang w:val="lv-LV"/>
        </w:rPr>
        <w:t xml:space="preserve"> tiks iek</w:t>
      </w:r>
      <w:r w:rsidR="00037C22">
        <w:rPr>
          <w:rFonts w:asciiTheme="minorHAnsi" w:hAnsiTheme="minorHAnsi" w:cstheme="minorHAnsi"/>
          <w:sz w:val="22"/>
          <w:szCs w:val="22"/>
          <w:lang w:val="lv-LV"/>
        </w:rPr>
        <w:t>ļ</w:t>
      </w:r>
      <w:r w:rsidRPr="00B63714">
        <w:rPr>
          <w:rFonts w:asciiTheme="minorHAnsi" w:hAnsiTheme="minorHAnsi" w:cstheme="minorHAnsi"/>
          <w:sz w:val="22"/>
          <w:szCs w:val="22"/>
          <w:lang w:val="lv-LV"/>
        </w:rPr>
        <w:t>auti turpm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kajos ties</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 aktos par augsni.</w:t>
      </w:r>
    </w:p>
    <w:p w14:paraId="77655220" w14:textId="5DFD4628" w:rsidR="00FA6835" w:rsidRPr="00B63714" w:rsidRDefault="008E5D50" w:rsidP="00FB1262">
      <w:pPr>
        <w:pStyle w:val="NormalWeb"/>
        <w:adjustRightInd w:val="0"/>
        <w:snapToGrid w:val="0"/>
        <w:spacing w:before="120" w:beforeAutospacing="0" w:after="120" w:afterAutospacing="0"/>
        <w:ind w:firstLine="426"/>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Priek</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likum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noteiktie </w:t>
      </w:r>
      <w:proofErr w:type="spellStart"/>
      <w:r w:rsidRPr="00B63714">
        <w:rPr>
          <w:rFonts w:asciiTheme="minorHAnsi" w:hAnsiTheme="minorHAnsi" w:cstheme="minorHAnsi"/>
          <w:b/>
          <w:bCs/>
          <w:i/>
          <w:iCs/>
          <w:sz w:val="22"/>
          <w:szCs w:val="22"/>
          <w:lang w:val="lv-LV"/>
        </w:rPr>
        <w:t>m</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r</w:t>
      </w:r>
      <w:r w:rsidR="00037C22">
        <w:rPr>
          <w:rFonts w:asciiTheme="minorHAnsi" w:hAnsiTheme="minorHAnsi" w:cstheme="minorHAnsi"/>
          <w:b/>
          <w:bCs/>
          <w:i/>
          <w:iCs/>
          <w:sz w:val="22"/>
          <w:szCs w:val="22"/>
          <w:lang w:val="lv-LV"/>
        </w:rPr>
        <w:t>ķ</w:t>
      </w:r>
      <w:r w:rsidR="00A53389">
        <w:rPr>
          <w:rFonts w:asciiTheme="minorHAnsi" w:hAnsiTheme="minorHAnsi" w:cstheme="minorHAnsi"/>
          <w:b/>
          <w:bCs/>
          <w:i/>
          <w:iCs/>
          <w:sz w:val="22"/>
          <w:szCs w:val="22"/>
          <w:lang w:val="lv-LV"/>
        </w:rPr>
        <w:t>rā</w:t>
      </w:r>
      <w:r w:rsidRPr="00B63714">
        <w:rPr>
          <w:rFonts w:asciiTheme="minorHAnsi" w:hAnsiTheme="minorHAnsi" w:cstheme="minorHAnsi"/>
          <w:b/>
          <w:bCs/>
          <w:i/>
          <w:iCs/>
          <w:sz w:val="22"/>
          <w:szCs w:val="22"/>
          <w:lang w:val="lv-LV"/>
        </w:rPr>
        <w:t>d</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t</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ji</w:t>
      </w:r>
      <w:proofErr w:type="spellEnd"/>
      <w:r w:rsidRPr="00B63714">
        <w:rPr>
          <w:rFonts w:asciiTheme="minorHAnsi" w:hAnsiTheme="minorHAnsi" w:cstheme="minorHAnsi"/>
          <w:b/>
          <w:bCs/>
          <w:i/>
          <w:iCs/>
          <w:sz w:val="22"/>
          <w:szCs w:val="22"/>
          <w:lang w:val="lv-LV"/>
        </w:rPr>
        <w:t>, kas paredz palielin</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t za</w:t>
      </w:r>
      <w:r w:rsidR="00037C22">
        <w:rPr>
          <w:rFonts w:asciiTheme="minorHAnsi" w:hAnsiTheme="minorHAnsi" w:cstheme="minorHAnsi"/>
          <w:b/>
          <w:bCs/>
          <w:i/>
          <w:iCs/>
          <w:sz w:val="22"/>
          <w:szCs w:val="22"/>
          <w:lang w:val="lv-LV"/>
        </w:rPr>
        <w:t>ļ</w:t>
      </w:r>
      <w:r w:rsidRPr="00B63714">
        <w:rPr>
          <w:rFonts w:asciiTheme="minorHAnsi" w:hAnsiTheme="minorHAnsi" w:cstheme="minorHAnsi"/>
          <w:b/>
          <w:bCs/>
          <w:i/>
          <w:iCs/>
          <w:sz w:val="22"/>
          <w:szCs w:val="22"/>
          <w:lang w:val="lv-LV"/>
        </w:rPr>
        <w:t xml:space="preserve">o zonu </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 xml:space="preserve">patsvaru </w:t>
      </w:r>
      <w:proofErr w:type="spellStart"/>
      <w:r w:rsidRPr="00B63714">
        <w:rPr>
          <w:rFonts w:asciiTheme="minorHAnsi" w:hAnsiTheme="minorHAnsi" w:cstheme="minorHAnsi"/>
          <w:b/>
          <w:bCs/>
          <w:i/>
          <w:iCs/>
          <w:sz w:val="22"/>
          <w:szCs w:val="22"/>
          <w:lang w:val="lv-LV"/>
        </w:rPr>
        <w:t>urb</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n</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s</w:t>
      </w:r>
      <w:proofErr w:type="spellEnd"/>
      <w:r w:rsidRPr="00B63714">
        <w:rPr>
          <w:rFonts w:asciiTheme="minorHAnsi" w:hAnsiTheme="minorHAnsi" w:cstheme="minorHAnsi"/>
          <w:b/>
          <w:bCs/>
          <w:i/>
          <w:iCs/>
          <w:sz w:val="22"/>
          <w:szCs w:val="22"/>
          <w:lang w:val="lv-LV"/>
        </w:rPr>
        <w:t xml:space="preserve"> teritorij</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s</w:t>
      </w:r>
      <w:r w:rsidRPr="00B63714">
        <w:rPr>
          <w:rFonts w:asciiTheme="minorHAnsi" w:hAnsiTheme="minorHAnsi" w:cstheme="minorHAnsi"/>
          <w:sz w:val="22"/>
          <w:szCs w:val="22"/>
          <w:lang w:val="lv-LV"/>
        </w:rPr>
        <w:t>, tie</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 ietekm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s za</w:t>
      </w:r>
      <w:r w:rsidR="00037C22">
        <w:rPr>
          <w:rFonts w:asciiTheme="minorHAnsi" w:hAnsiTheme="minorHAnsi" w:cstheme="minorHAnsi"/>
          <w:sz w:val="22"/>
          <w:szCs w:val="22"/>
          <w:lang w:val="lv-LV"/>
        </w:rPr>
        <w:t>ļ</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infrastrukt</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ras strat</w:t>
      </w:r>
      <w:r w:rsidR="00D9303F">
        <w:rPr>
          <w:rFonts w:asciiTheme="minorHAnsi" w:hAnsiTheme="minorHAnsi" w:cstheme="minorHAnsi"/>
          <w:sz w:val="22"/>
          <w:szCs w:val="22"/>
          <w:lang w:val="lv-LV"/>
        </w:rPr>
        <w:t>ē</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iju</w:t>
      </w:r>
      <w:r w:rsidR="00FA6835" w:rsidRPr="00B63714">
        <w:rPr>
          <w:rStyle w:val="FootnoteReference"/>
          <w:rFonts w:asciiTheme="minorHAnsi" w:hAnsiTheme="minorHAnsi" w:cstheme="minorHAnsi"/>
          <w:sz w:val="22"/>
          <w:szCs w:val="22"/>
          <w:lang w:val="lv-LV"/>
        </w:rPr>
        <w:footnoteReference w:id="37"/>
      </w:r>
      <w:r w:rsidR="00FA6835" w:rsidRPr="00B63714">
        <w:rPr>
          <w:rFonts w:asciiTheme="minorHAnsi" w:hAnsiTheme="minorHAnsi" w:cstheme="minorHAnsi"/>
          <w:sz w:val="22"/>
          <w:szCs w:val="22"/>
          <w:lang w:val="lv-LV"/>
        </w:rPr>
        <w:t xml:space="preserve">. </w:t>
      </w:r>
      <w:proofErr w:type="spellStart"/>
      <w:r w:rsidR="00FA6835" w:rsidRPr="00B63714">
        <w:rPr>
          <w:rFonts w:asciiTheme="minorHAnsi" w:hAnsiTheme="minorHAnsi" w:cstheme="minorHAnsi"/>
          <w:sz w:val="22"/>
          <w:szCs w:val="22"/>
          <w:lang w:val="lv-LV"/>
        </w:rPr>
        <w:t>R</w:t>
      </w:r>
      <w:r w:rsidR="001A4947">
        <w:rPr>
          <w:rFonts w:asciiTheme="minorHAnsi" w:hAnsiTheme="minorHAnsi" w:cstheme="minorHAnsi"/>
          <w:sz w:val="22"/>
          <w:szCs w:val="22"/>
          <w:lang w:val="lv-LV"/>
        </w:rPr>
        <w:t>ī</w:t>
      </w:r>
      <w:r w:rsidR="00FA6835" w:rsidRPr="00B63714">
        <w:rPr>
          <w:rFonts w:asciiTheme="minorHAnsi" w:hAnsiTheme="minorHAnsi" w:cstheme="minorHAnsi"/>
          <w:sz w:val="22"/>
          <w:szCs w:val="22"/>
          <w:lang w:val="lv-LV"/>
        </w:rPr>
        <w:t>c</w:t>
      </w:r>
      <w:r w:rsidR="001A4947">
        <w:rPr>
          <w:rFonts w:asciiTheme="minorHAnsi" w:hAnsiTheme="minorHAnsi" w:cstheme="minorHAnsi"/>
          <w:sz w:val="22"/>
          <w:szCs w:val="22"/>
          <w:lang w:val="lv-LV"/>
        </w:rPr>
        <w:t>ī</w:t>
      </w:r>
      <w:r w:rsidR="00FA6835" w:rsidRPr="00B63714">
        <w:rPr>
          <w:rFonts w:asciiTheme="minorHAnsi" w:hAnsiTheme="minorHAnsi" w:cstheme="minorHAnsi"/>
          <w:sz w:val="22"/>
          <w:szCs w:val="22"/>
          <w:lang w:val="lv-LV"/>
        </w:rPr>
        <w:t>bpolitikas</w:t>
      </w:r>
      <w:proofErr w:type="spellEnd"/>
      <w:r w:rsidR="00FA6835" w:rsidRPr="00B63714">
        <w:rPr>
          <w:rFonts w:asciiTheme="minorHAnsi" w:hAnsiTheme="minorHAnsi" w:cstheme="minorHAnsi"/>
          <w:sz w:val="22"/>
          <w:szCs w:val="22"/>
          <w:lang w:val="lv-LV"/>
        </w:rPr>
        <w:t xml:space="preserve"> pas</w:t>
      </w:r>
      <w:r w:rsidR="00D9303F">
        <w:rPr>
          <w:rFonts w:asciiTheme="minorHAnsi" w:hAnsiTheme="minorHAnsi" w:cstheme="minorHAnsi"/>
          <w:sz w:val="22"/>
          <w:szCs w:val="22"/>
          <w:lang w:val="lv-LV"/>
        </w:rPr>
        <w:t>ā</w:t>
      </w:r>
      <w:r w:rsidR="00FA6835" w:rsidRPr="00B63714">
        <w:rPr>
          <w:rFonts w:asciiTheme="minorHAnsi" w:hAnsiTheme="minorHAnsi" w:cstheme="minorHAnsi"/>
          <w:sz w:val="22"/>
          <w:szCs w:val="22"/>
          <w:lang w:val="lv-LV"/>
        </w:rPr>
        <w:t xml:space="preserve">kumi, ko </w:t>
      </w:r>
      <w:r w:rsidR="001A4947">
        <w:rPr>
          <w:rFonts w:asciiTheme="minorHAnsi" w:hAnsiTheme="minorHAnsi" w:cstheme="minorHAnsi"/>
          <w:sz w:val="22"/>
          <w:szCs w:val="22"/>
          <w:lang w:val="lv-LV"/>
        </w:rPr>
        <w:t>ī</w:t>
      </w:r>
      <w:r w:rsidR="00FA6835" w:rsidRPr="00B63714">
        <w:rPr>
          <w:rFonts w:asciiTheme="minorHAnsi" w:hAnsiTheme="minorHAnsi" w:cstheme="minorHAnsi"/>
          <w:sz w:val="22"/>
          <w:szCs w:val="22"/>
          <w:lang w:val="lv-LV"/>
        </w:rPr>
        <w:t>steno saska</w:t>
      </w:r>
      <w:r w:rsidR="00037C22">
        <w:rPr>
          <w:rFonts w:asciiTheme="minorHAnsi" w:hAnsiTheme="minorHAnsi" w:cstheme="minorHAnsi"/>
          <w:sz w:val="22"/>
          <w:szCs w:val="22"/>
          <w:lang w:val="lv-LV"/>
        </w:rPr>
        <w:t>ņ</w:t>
      </w:r>
      <w:r w:rsidR="00D9303F">
        <w:rPr>
          <w:rFonts w:asciiTheme="minorHAnsi" w:hAnsiTheme="minorHAnsi" w:cstheme="minorHAnsi"/>
          <w:sz w:val="22"/>
          <w:szCs w:val="22"/>
          <w:lang w:val="lv-LV"/>
        </w:rPr>
        <w:t>ā</w:t>
      </w:r>
      <w:r w:rsidR="00FA6835" w:rsidRPr="00B63714">
        <w:rPr>
          <w:rFonts w:asciiTheme="minorHAnsi" w:hAnsiTheme="minorHAnsi" w:cstheme="minorHAnsi"/>
          <w:sz w:val="22"/>
          <w:szCs w:val="22"/>
          <w:lang w:val="lv-LV"/>
        </w:rPr>
        <w:t xml:space="preserve"> ar cit</w:t>
      </w:r>
      <w:r w:rsidR="00D9303F">
        <w:rPr>
          <w:rFonts w:asciiTheme="minorHAnsi" w:hAnsiTheme="minorHAnsi" w:cstheme="minorHAnsi"/>
          <w:sz w:val="22"/>
          <w:szCs w:val="22"/>
          <w:lang w:val="lv-LV"/>
        </w:rPr>
        <w:t>ā</w:t>
      </w:r>
      <w:r w:rsidR="00FA6835" w:rsidRPr="00B63714">
        <w:rPr>
          <w:rFonts w:asciiTheme="minorHAnsi" w:hAnsiTheme="minorHAnsi" w:cstheme="minorHAnsi"/>
          <w:sz w:val="22"/>
          <w:szCs w:val="22"/>
          <w:lang w:val="lv-LV"/>
        </w:rPr>
        <w:t>m vides strat</w:t>
      </w:r>
      <w:r w:rsidR="00D9303F">
        <w:rPr>
          <w:rFonts w:asciiTheme="minorHAnsi" w:hAnsiTheme="minorHAnsi" w:cstheme="minorHAnsi"/>
          <w:sz w:val="22"/>
          <w:szCs w:val="22"/>
          <w:lang w:val="lv-LV"/>
        </w:rPr>
        <w:t>ē</w:t>
      </w:r>
      <w:r w:rsidR="00037C22">
        <w:rPr>
          <w:rFonts w:asciiTheme="minorHAnsi" w:hAnsiTheme="minorHAnsi" w:cstheme="minorHAnsi"/>
          <w:sz w:val="22"/>
          <w:szCs w:val="22"/>
          <w:lang w:val="lv-LV"/>
        </w:rPr>
        <w:t>ģ</w:t>
      </w:r>
      <w:r w:rsidR="00FA6835" w:rsidRPr="00B63714">
        <w:rPr>
          <w:rFonts w:asciiTheme="minorHAnsi" w:hAnsiTheme="minorHAnsi" w:cstheme="minorHAnsi"/>
          <w:sz w:val="22"/>
          <w:szCs w:val="22"/>
          <w:lang w:val="lv-LV"/>
        </w:rPr>
        <w:t>ij</w:t>
      </w:r>
      <w:r w:rsidR="00D9303F">
        <w:rPr>
          <w:rFonts w:asciiTheme="minorHAnsi" w:hAnsiTheme="minorHAnsi" w:cstheme="minorHAnsi"/>
          <w:sz w:val="22"/>
          <w:szCs w:val="22"/>
          <w:lang w:val="lv-LV"/>
        </w:rPr>
        <w:t>ā</w:t>
      </w:r>
      <w:r w:rsidR="00FA6835" w:rsidRPr="00B63714">
        <w:rPr>
          <w:rFonts w:asciiTheme="minorHAnsi" w:hAnsiTheme="minorHAnsi" w:cstheme="minorHAnsi"/>
          <w:sz w:val="22"/>
          <w:szCs w:val="22"/>
          <w:lang w:val="lv-LV"/>
        </w:rPr>
        <w:t>m pal</w:t>
      </w:r>
      <w:r w:rsidR="001A4947">
        <w:rPr>
          <w:rFonts w:asciiTheme="minorHAnsi" w:hAnsiTheme="minorHAnsi" w:cstheme="minorHAnsi"/>
          <w:sz w:val="22"/>
          <w:szCs w:val="22"/>
          <w:lang w:val="lv-LV"/>
        </w:rPr>
        <w:t>ī</w:t>
      </w:r>
      <w:r w:rsidR="00FA6835" w:rsidRPr="00B63714">
        <w:rPr>
          <w:rFonts w:asciiTheme="minorHAnsi" w:hAnsiTheme="minorHAnsi" w:cstheme="minorHAnsi"/>
          <w:sz w:val="22"/>
          <w:szCs w:val="22"/>
          <w:lang w:val="lv-LV"/>
        </w:rPr>
        <w:t>dz</w:t>
      </w:r>
      <w:r w:rsidR="00D9303F">
        <w:rPr>
          <w:rFonts w:asciiTheme="minorHAnsi" w:hAnsiTheme="minorHAnsi" w:cstheme="minorHAnsi"/>
          <w:sz w:val="22"/>
          <w:szCs w:val="22"/>
          <w:lang w:val="lv-LV"/>
        </w:rPr>
        <w:t>ē</w:t>
      </w:r>
      <w:r w:rsidR="00FA6835" w:rsidRPr="00B63714">
        <w:rPr>
          <w:rFonts w:asciiTheme="minorHAnsi" w:hAnsiTheme="minorHAnsi" w:cstheme="minorHAnsi"/>
          <w:sz w:val="22"/>
          <w:szCs w:val="22"/>
          <w:lang w:val="lv-LV"/>
        </w:rPr>
        <w:t>s mazin</w:t>
      </w:r>
      <w:r w:rsidR="00D9303F">
        <w:rPr>
          <w:rFonts w:asciiTheme="minorHAnsi" w:hAnsiTheme="minorHAnsi" w:cstheme="minorHAnsi"/>
          <w:sz w:val="22"/>
          <w:szCs w:val="22"/>
          <w:lang w:val="lv-LV"/>
        </w:rPr>
        <w:t>ā</w:t>
      </w:r>
      <w:r w:rsidR="00FA6835" w:rsidRPr="00B63714">
        <w:rPr>
          <w:rFonts w:asciiTheme="minorHAnsi" w:hAnsiTheme="minorHAnsi" w:cstheme="minorHAnsi"/>
          <w:sz w:val="22"/>
          <w:szCs w:val="22"/>
          <w:lang w:val="lv-LV"/>
        </w:rPr>
        <w:t>t noslogojumu uz ekosist</w:t>
      </w:r>
      <w:r w:rsidR="00D9303F">
        <w:rPr>
          <w:rFonts w:asciiTheme="minorHAnsi" w:hAnsiTheme="minorHAnsi" w:cstheme="minorHAnsi"/>
          <w:sz w:val="22"/>
          <w:szCs w:val="22"/>
          <w:lang w:val="lv-LV"/>
        </w:rPr>
        <w:t>ē</w:t>
      </w:r>
      <w:r w:rsidR="00FA6835" w:rsidRPr="00B63714">
        <w:rPr>
          <w:rFonts w:asciiTheme="minorHAnsi" w:hAnsiTheme="minorHAnsi" w:cstheme="minorHAnsi"/>
          <w:sz w:val="22"/>
          <w:szCs w:val="22"/>
          <w:lang w:val="lv-LV"/>
        </w:rPr>
        <w:t>m</w:t>
      </w:r>
      <w:r w:rsidR="00D9303F">
        <w:rPr>
          <w:rFonts w:asciiTheme="minorHAnsi" w:hAnsiTheme="minorHAnsi" w:cstheme="minorHAnsi"/>
          <w:sz w:val="22"/>
          <w:szCs w:val="22"/>
          <w:lang w:val="lv-LV"/>
        </w:rPr>
        <w:t>ā</w:t>
      </w:r>
      <w:r w:rsidR="00FA6835" w:rsidRPr="00B63714">
        <w:rPr>
          <w:rFonts w:asciiTheme="minorHAnsi" w:hAnsiTheme="minorHAnsi" w:cstheme="minorHAnsi"/>
          <w:sz w:val="22"/>
          <w:szCs w:val="22"/>
          <w:lang w:val="lv-LV"/>
        </w:rPr>
        <w:t>m, samazinot da</w:t>
      </w:r>
      <w:r w:rsidR="00037C22">
        <w:rPr>
          <w:rFonts w:asciiTheme="minorHAnsi" w:hAnsiTheme="minorHAnsi" w:cstheme="minorHAnsi"/>
          <w:sz w:val="22"/>
          <w:szCs w:val="22"/>
          <w:lang w:val="lv-LV"/>
        </w:rPr>
        <w:t>ž</w:t>
      </w:r>
      <w:r w:rsidR="00D9303F">
        <w:rPr>
          <w:rFonts w:asciiTheme="minorHAnsi" w:hAnsiTheme="minorHAnsi" w:cstheme="minorHAnsi"/>
          <w:sz w:val="22"/>
          <w:szCs w:val="22"/>
          <w:lang w:val="lv-LV"/>
        </w:rPr>
        <w:t>ā</w:t>
      </w:r>
      <w:r w:rsidR="00FA6835" w:rsidRPr="00B63714">
        <w:rPr>
          <w:rFonts w:asciiTheme="minorHAnsi" w:hAnsiTheme="minorHAnsi" w:cstheme="minorHAnsi"/>
          <w:sz w:val="22"/>
          <w:szCs w:val="22"/>
          <w:lang w:val="lv-LV"/>
        </w:rPr>
        <w:t>du veidu pies</w:t>
      </w:r>
      <w:r w:rsidR="00D9303F">
        <w:rPr>
          <w:rFonts w:asciiTheme="minorHAnsi" w:hAnsiTheme="minorHAnsi" w:cstheme="minorHAnsi"/>
          <w:sz w:val="22"/>
          <w:szCs w:val="22"/>
          <w:lang w:val="lv-LV"/>
        </w:rPr>
        <w:t>ā</w:t>
      </w:r>
      <w:r w:rsidR="00FA6835"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ņ</w:t>
      </w:r>
      <w:r w:rsidR="00FA6835" w:rsidRPr="00B63714">
        <w:rPr>
          <w:rFonts w:asciiTheme="minorHAnsi" w:hAnsiTheme="minorHAnsi" w:cstheme="minorHAnsi"/>
          <w:sz w:val="22"/>
          <w:szCs w:val="22"/>
          <w:lang w:val="lv-LV"/>
        </w:rPr>
        <w:t>ot</w:t>
      </w:r>
      <w:r w:rsidR="00D9303F">
        <w:rPr>
          <w:rFonts w:asciiTheme="minorHAnsi" w:hAnsiTheme="minorHAnsi" w:cstheme="minorHAnsi"/>
          <w:sz w:val="22"/>
          <w:szCs w:val="22"/>
          <w:lang w:val="lv-LV"/>
        </w:rPr>
        <w:t>ā</w:t>
      </w:r>
      <w:r w:rsidR="00FA6835" w:rsidRPr="00B63714">
        <w:rPr>
          <w:rFonts w:asciiTheme="minorHAnsi" w:hAnsiTheme="minorHAnsi" w:cstheme="minorHAnsi"/>
          <w:sz w:val="22"/>
          <w:szCs w:val="22"/>
          <w:lang w:val="lv-LV"/>
        </w:rPr>
        <w:t>jus. Da</w:t>
      </w:r>
      <w:r w:rsidR="00037C22">
        <w:rPr>
          <w:rFonts w:asciiTheme="minorHAnsi" w:hAnsiTheme="minorHAnsi" w:cstheme="minorHAnsi"/>
          <w:sz w:val="22"/>
          <w:szCs w:val="22"/>
          <w:lang w:val="lv-LV"/>
        </w:rPr>
        <w:t>ž</w:t>
      </w:r>
      <w:r w:rsidR="00FA6835" w:rsidRPr="00B63714">
        <w:rPr>
          <w:rFonts w:asciiTheme="minorHAnsi" w:hAnsiTheme="minorHAnsi" w:cstheme="minorHAnsi"/>
          <w:sz w:val="22"/>
          <w:szCs w:val="22"/>
          <w:lang w:val="lv-LV"/>
        </w:rPr>
        <w:t xml:space="preserve">i no </w:t>
      </w:r>
      <w:r w:rsidR="00037C22">
        <w:rPr>
          <w:rFonts w:asciiTheme="minorHAnsi" w:hAnsiTheme="minorHAnsi" w:cstheme="minorHAnsi"/>
          <w:sz w:val="22"/>
          <w:szCs w:val="22"/>
          <w:lang w:val="lv-LV"/>
        </w:rPr>
        <w:t>š</w:t>
      </w:r>
      <w:r w:rsidR="00FA6835" w:rsidRPr="00B63714">
        <w:rPr>
          <w:rFonts w:asciiTheme="minorHAnsi" w:hAnsiTheme="minorHAnsi" w:cstheme="minorHAnsi"/>
          <w:sz w:val="22"/>
          <w:szCs w:val="22"/>
          <w:lang w:val="lv-LV"/>
        </w:rPr>
        <w:t>aj</w:t>
      </w:r>
      <w:r w:rsidR="00D9303F">
        <w:rPr>
          <w:rFonts w:asciiTheme="minorHAnsi" w:hAnsiTheme="minorHAnsi" w:cstheme="minorHAnsi"/>
          <w:sz w:val="22"/>
          <w:szCs w:val="22"/>
          <w:lang w:val="lv-LV"/>
        </w:rPr>
        <w:t>ā</w:t>
      </w:r>
      <w:r w:rsidR="00FA6835" w:rsidRPr="00B63714">
        <w:rPr>
          <w:rFonts w:asciiTheme="minorHAnsi" w:hAnsiTheme="minorHAnsi" w:cstheme="minorHAnsi"/>
          <w:sz w:val="22"/>
          <w:szCs w:val="22"/>
          <w:lang w:val="lv-LV"/>
        </w:rPr>
        <w:t xml:space="preserve"> priek</w:t>
      </w:r>
      <w:r w:rsidR="00037C22">
        <w:rPr>
          <w:rFonts w:asciiTheme="minorHAnsi" w:hAnsiTheme="minorHAnsi" w:cstheme="minorHAnsi"/>
          <w:sz w:val="22"/>
          <w:szCs w:val="22"/>
          <w:lang w:val="lv-LV"/>
        </w:rPr>
        <w:t>š</w:t>
      </w:r>
      <w:r w:rsidR="00FA6835" w:rsidRPr="00B63714">
        <w:rPr>
          <w:rFonts w:asciiTheme="minorHAnsi" w:hAnsiTheme="minorHAnsi" w:cstheme="minorHAnsi"/>
          <w:sz w:val="22"/>
          <w:szCs w:val="22"/>
          <w:lang w:val="lv-LV"/>
        </w:rPr>
        <w:t>likum</w:t>
      </w:r>
      <w:r w:rsidR="00D9303F">
        <w:rPr>
          <w:rFonts w:asciiTheme="minorHAnsi" w:hAnsiTheme="minorHAnsi" w:cstheme="minorHAnsi"/>
          <w:sz w:val="22"/>
          <w:szCs w:val="22"/>
          <w:lang w:val="lv-LV"/>
        </w:rPr>
        <w:t>ā</w:t>
      </w:r>
      <w:r w:rsidR="00FA6835" w:rsidRPr="00B63714">
        <w:rPr>
          <w:rFonts w:asciiTheme="minorHAnsi" w:hAnsiTheme="minorHAnsi" w:cstheme="minorHAnsi"/>
          <w:sz w:val="22"/>
          <w:szCs w:val="22"/>
          <w:lang w:val="lv-LV"/>
        </w:rPr>
        <w:t xml:space="preserve"> noteiktajiem </w:t>
      </w:r>
      <w:proofErr w:type="spellStart"/>
      <w:r w:rsidR="00FA6835" w:rsidRPr="00B63714">
        <w:rPr>
          <w:rFonts w:asciiTheme="minorHAnsi" w:hAnsiTheme="minorHAnsi" w:cstheme="minorHAnsi"/>
          <w:sz w:val="22"/>
          <w:szCs w:val="22"/>
          <w:lang w:val="lv-LV"/>
        </w:rPr>
        <w:t>m</w:t>
      </w:r>
      <w:r w:rsidR="00D9303F">
        <w:rPr>
          <w:rFonts w:asciiTheme="minorHAnsi" w:hAnsiTheme="minorHAnsi" w:cstheme="minorHAnsi"/>
          <w:sz w:val="22"/>
          <w:szCs w:val="22"/>
          <w:lang w:val="lv-LV"/>
        </w:rPr>
        <w:t>ē</w:t>
      </w:r>
      <w:r w:rsidR="00FA6835"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00D9303F">
        <w:rPr>
          <w:rFonts w:asciiTheme="minorHAnsi" w:hAnsiTheme="minorHAnsi" w:cstheme="minorHAnsi"/>
          <w:sz w:val="22"/>
          <w:szCs w:val="22"/>
          <w:lang w:val="lv-LV"/>
        </w:rPr>
        <w:t>rā</w:t>
      </w:r>
      <w:r w:rsidR="00FA6835" w:rsidRPr="00B63714">
        <w:rPr>
          <w:rFonts w:asciiTheme="minorHAnsi" w:hAnsiTheme="minorHAnsi" w:cstheme="minorHAnsi"/>
          <w:sz w:val="22"/>
          <w:szCs w:val="22"/>
          <w:lang w:val="lv-LV"/>
        </w:rPr>
        <w:t>d</w:t>
      </w:r>
      <w:r w:rsidR="001A4947">
        <w:rPr>
          <w:rFonts w:asciiTheme="minorHAnsi" w:hAnsiTheme="minorHAnsi" w:cstheme="minorHAnsi"/>
          <w:sz w:val="22"/>
          <w:szCs w:val="22"/>
          <w:lang w:val="lv-LV"/>
        </w:rPr>
        <w:t>ī</w:t>
      </w:r>
      <w:r w:rsidR="00FA6835"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00FA6835" w:rsidRPr="00B63714">
        <w:rPr>
          <w:rFonts w:asciiTheme="minorHAnsi" w:hAnsiTheme="minorHAnsi" w:cstheme="minorHAnsi"/>
          <w:sz w:val="22"/>
          <w:szCs w:val="22"/>
          <w:lang w:val="lv-LV"/>
        </w:rPr>
        <w:t>jiem</w:t>
      </w:r>
      <w:proofErr w:type="spellEnd"/>
      <w:r w:rsidR="00FA6835" w:rsidRPr="00B63714">
        <w:rPr>
          <w:rFonts w:asciiTheme="minorHAnsi" w:hAnsiTheme="minorHAnsi" w:cstheme="minorHAnsi"/>
          <w:sz w:val="22"/>
          <w:szCs w:val="22"/>
          <w:lang w:val="lv-LV"/>
        </w:rPr>
        <w:t xml:space="preserve"> un indikatoriem ir v</w:t>
      </w:r>
      <w:r w:rsidR="00D9303F">
        <w:rPr>
          <w:rFonts w:asciiTheme="minorHAnsi" w:hAnsiTheme="minorHAnsi" w:cstheme="minorHAnsi"/>
          <w:sz w:val="22"/>
          <w:szCs w:val="22"/>
          <w:lang w:val="lv-LV"/>
        </w:rPr>
        <w:t>ē</w:t>
      </w:r>
      <w:r w:rsidR="00FA6835" w:rsidRPr="00B63714">
        <w:rPr>
          <w:rFonts w:asciiTheme="minorHAnsi" w:hAnsiTheme="minorHAnsi" w:cstheme="minorHAnsi"/>
          <w:sz w:val="22"/>
          <w:szCs w:val="22"/>
          <w:lang w:val="lv-LV"/>
        </w:rPr>
        <w:t xml:space="preserve">rsti uz to, lai </w:t>
      </w:r>
      <w:r w:rsidR="00FA6835" w:rsidRPr="00B63714">
        <w:rPr>
          <w:rFonts w:asciiTheme="minorHAnsi" w:hAnsiTheme="minorHAnsi" w:cstheme="minorHAnsi"/>
          <w:b/>
          <w:bCs/>
          <w:i/>
          <w:iCs/>
          <w:sz w:val="22"/>
          <w:szCs w:val="22"/>
          <w:lang w:val="lv-LV"/>
        </w:rPr>
        <w:t xml:space="preserve">uzlabotu </w:t>
      </w:r>
      <w:proofErr w:type="spellStart"/>
      <w:r w:rsidR="00FA6835" w:rsidRPr="00B63714">
        <w:rPr>
          <w:rFonts w:asciiTheme="minorHAnsi" w:hAnsiTheme="minorHAnsi" w:cstheme="minorHAnsi"/>
          <w:b/>
          <w:bCs/>
          <w:i/>
          <w:iCs/>
          <w:sz w:val="22"/>
          <w:szCs w:val="22"/>
          <w:lang w:val="lv-LV"/>
        </w:rPr>
        <w:t>biodaudzveid</w:t>
      </w:r>
      <w:r w:rsidR="001A4947">
        <w:rPr>
          <w:rFonts w:asciiTheme="minorHAnsi" w:hAnsiTheme="minorHAnsi" w:cstheme="minorHAnsi"/>
          <w:b/>
          <w:bCs/>
          <w:i/>
          <w:iCs/>
          <w:sz w:val="22"/>
          <w:szCs w:val="22"/>
          <w:lang w:val="lv-LV"/>
        </w:rPr>
        <w:t>ī</w:t>
      </w:r>
      <w:r w:rsidR="00FA6835" w:rsidRPr="00B63714">
        <w:rPr>
          <w:rFonts w:asciiTheme="minorHAnsi" w:hAnsiTheme="minorHAnsi" w:cstheme="minorHAnsi"/>
          <w:b/>
          <w:bCs/>
          <w:i/>
          <w:iCs/>
          <w:sz w:val="22"/>
          <w:szCs w:val="22"/>
          <w:lang w:val="lv-LV"/>
        </w:rPr>
        <w:t>bas</w:t>
      </w:r>
      <w:proofErr w:type="spellEnd"/>
      <w:r w:rsidR="00FA6835" w:rsidRPr="00B63714">
        <w:rPr>
          <w:rFonts w:asciiTheme="minorHAnsi" w:hAnsiTheme="minorHAnsi" w:cstheme="minorHAnsi"/>
          <w:b/>
          <w:bCs/>
          <w:i/>
          <w:iCs/>
          <w:sz w:val="22"/>
          <w:szCs w:val="22"/>
          <w:lang w:val="lv-LV"/>
        </w:rPr>
        <w:t xml:space="preserve"> un citu ES </w:t>
      </w:r>
      <w:proofErr w:type="spellStart"/>
      <w:r w:rsidR="00FA6835" w:rsidRPr="00B63714">
        <w:rPr>
          <w:rFonts w:asciiTheme="minorHAnsi" w:hAnsiTheme="minorHAnsi" w:cstheme="minorHAnsi"/>
          <w:b/>
          <w:bCs/>
          <w:i/>
          <w:iCs/>
          <w:sz w:val="22"/>
          <w:szCs w:val="22"/>
          <w:lang w:val="lv-LV"/>
        </w:rPr>
        <w:t>r</w:t>
      </w:r>
      <w:r w:rsidR="001A4947">
        <w:rPr>
          <w:rFonts w:asciiTheme="minorHAnsi" w:hAnsiTheme="minorHAnsi" w:cstheme="minorHAnsi"/>
          <w:b/>
          <w:bCs/>
          <w:i/>
          <w:iCs/>
          <w:sz w:val="22"/>
          <w:szCs w:val="22"/>
          <w:lang w:val="lv-LV"/>
        </w:rPr>
        <w:t>ī</w:t>
      </w:r>
      <w:r w:rsidR="00FA6835" w:rsidRPr="00B63714">
        <w:rPr>
          <w:rFonts w:asciiTheme="minorHAnsi" w:hAnsiTheme="minorHAnsi" w:cstheme="minorHAnsi"/>
          <w:b/>
          <w:bCs/>
          <w:i/>
          <w:iCs/>
          <w:sz w:val="22"/>
          <w:szCs w:val="22"/>
          <w:lang w:val="lv-LV"/>
        </w:rPr>
        <w:t>c</w:t>
      </w:r>
      <w:r w:rsidR="001A4947">
        <w:rPr>
          <w:rFonts w:asciiTheme="minorHAnsi" w:hAnsiTheme="minorHAnsi" w:cstheme="minorHAnsi"/>
          <w:b/>
          <w:bCs/>
          <w:i/>
          <w:iCs/>
          <w:sz w:val="22"/>
          <w:szCs w:val="22"/>
          <w:lang w:val="lv-LV"/>
        </w:rPr>
        <w:t>ī</w:t>
      </w:r>
      <w:r w:rsidR="00FA6835" w:rsidRPr="00B63714">
        <w:rPr>
          <w:rFonts w:asciiTheme="minorHAnsi" w:hAnsiTheme="minorHAnsi" w:cstheme="minorHAnsi"/>
          <w:b/>
          <w:bCs/>
          <w:i/>
          <w:iCs/>
          <w:sz w:val="22"/>
          <w:szCs w:val="22"/>
          <w:lang w:val="lv-LV"/>
        </w:rPr>
        <w:t>bpolitiku</w:t>
      </w:r>
      <w:proofErr w:type="spellEnd"/>
      <w:r w:rsidR="00FA6835" w:rsidRPr="00B63714">
        <w:rPr>
          <w:rFonts w:asciiTheme="minorHAnsi" w:hAnsiTheme="minorHAnsi" w:cstheme="minorHAnsi"/>
          <w:b/>
          <w:bCs/>
          <w:i/>
          <w:iCs/>
          <w:sz w:val="22"/>
          <w:szCs w:val="22"/>
          <w:lang w:val="lv-LV"/>
        </w:rPr>
        <w:t xml:space="preserve"> darb</w:t>
      </w:r>
      <w:r w:rsidR="001A4947">
        <w:rPr>
          <w:rFonts w:asciiTheme="minorHAnsi" w:hAnsiTheme="minorHAnsi" w:cstheme="minorHAnsi"/>
          <w:b/>
          <w:bCs/>
          <w:i/>
          <w:iCs/>
          <w:sz w:val="22"/>
          <w:szCs w:val="22"/>
          <w:lang w:val="lv-LV"/>
        </w:rPr>
        <w:t>ī</w:t>
      </w:r>
      <w:r w:rsidR="00FA6835" w:rsidRPr="00B63714">
        <w:rPr>
          <w:rFonts w:asciiTheme="minorHAnsi" w:hAnsiTheme="minorHAnsi" w:cstheme="minorHAnsi"/>
          <w:b/>
          <w:bCs/>
          <w:i/>
          <w:iCs/>
          <w:sz w:val="22"/>
          <w:szCs w:val="22"/>
          <w:lang w:val="lv-LV"/>
        </w:rPr>
        <w:t>bu siner</w:t>
      </w:r>
      <w:r w:rsidR="00037C22">
        <w:rPr>
          <w:rFonts w:asciiTheme="minorHAnsi" w:hAnsiTheme="minorHAnsi" w:cstheme="minorHAnsi"/>
          <w:b/>
          <w:bCs/>
          <w:i/>
          <w:iCs/>
          <w:sz w:val="22"/>
          <w:szCs w:val="22"/>
          <w:lang w:val="lv-LV"/>
        </w:rPr>
        <w:t>ģ</w:t>
      </w:r>
      <w:r w:rsidR="00FA6835" w:rsidRPr="00B63714">
        <w:rPr>
          <w:rFonts w:asciiTheme="minorHAnsi" w:hAnsiTheme="minorHAnsi" w:cstheme="minorHAnsi"/>
          <w:b/>
          <w:bCs/>
          <w:i/>
          <w:iCs/>
          <w:sz w:val="22"/>
          <w:szCs w:val="22"/>
          <w:lang w:val="lv-LV"/>
        </w:rPr>
        <w:t>iju</w:t>
      </w:r>
      <w:r w:rsidR="00FA6835" w:rsidRPr="00B63714">
        <w:rPr>
          <w:rFonts w:asciiTheme="minorHAnsi" w:hAnsiTheme="minorHAnsi" w:cstheme="minorHAnsi"/>
          <w:sz w:val="22"/>
          <w:szCs w:val="22"/>
          <w:lang w:val="lv-LV"/>
        </w:rPr>
        <w:t xml:space="preserve">. </w:t>
      </w:r>
      <w:r w:rsidR="00037C22">
        <w:rPr>
          <w:rFonts w:asciiTheme="minorHAnsi" w:hAnsiTheme="minorHAnsi" w:cstheme="minorHAnsi"/>
          <w:sz w:val="22"/>
          <w:szCs w:val="22"/>
          <w:lang w:val="lv-LV"/>
        </w:rPr>
        <w:t>Š</w:t>
      </w:r>
      <w:r w:rsidR="00FA6835" w:rsidRPr="00B63714">
        <w:rPr>
          <w:rFonts w:asciiTheme="minorHAnsi" w:hAnsiTheme="minorHAnsi" w:cstheme="minorHAnsi"/>
          <w:sz w:val="22"/>
          <w:szCs w:val="22"/>
          <w:lang w:val="lv-LV"/>
        </w:rPr>
        <w:t xml:space="preserve">o </w:t>
      </w:r>
      <w:proofErr w:type="spellStart"/>
      <w:r w:rsidR="00FA6835" w:rsidRPr="00B63714">
        <w:rPr>
          <w:rFonts w:asciiTheme="minorHAnsi" w:hAnsiTheme="minorHAnsi" w:cstheme="minorHAnsi"/>
          <w:sz w:val="22"/>
          <w:szCs w:val="22"/>
          <w:lang w:val="lv-LV"/>
        </w:rPr>
        <w:t>r</w:t>
      </w:r>
      <w:r w:rsidR="001A4947">
        <w:rPr>
          <w:rFonts w:asciiTheme="minorHAnsi" w:hAnsiTheme="minorHAnsi" w:cstheme="minorHAnsi"/>
          <w:sz w:val="22"/>
          <w:szCs w:val="22"/>
          <w:lang w:val="lv-LV"/>
        </w:rPr>
        <w:t>ī</w:t>
      </w:r>
      <w:r w:rsidR="00FA6835" w:rsidRPr="00B63714">
        <w:rPr>
          <w:rFonts w:asciiTheme="minorHAnsi" w:hAnsiTheme="minorHAnsi" w:cstheme="minorHAnsi"/>
          <w:sz w:val="22"/>
          <w:szCs w:val="22"/>
          <w:lang w:val="lv-LV"/>
        </w:rPr>
        <w:t>c</w:t>
      </w:r>
      <w:r w:rsidR="001A4947">
        <w:rPr>
          <w:rFonts w:asciiTheme="minorHAnsi" w:hAnsiTheme="minorHAnsi" w:cstheme="minorHAnsi"/>
          <w:sz w:val="22"/>
          <w:szCs w:val="22"/>
          <w:lang w:val="lv-LV"/>
        </w:rPr>
        <w:t>ī</w:t>
      </w:r>
      <w:r w:rsidR="00FA6835" w:rsidRPr="00B63714">
        <w:rPr>
          <w:rFonts w:asciiTheme="minorHAnsi" w:hAnsiTheme="minorHAnsi" w:cstheme="minorHAnsi"/>
          <w:sz w:val="22"/>
          <w:szCs w:val="22"/>
          <w:lang w:val="lv-LV"/>
        </w:rPr>
        <w:t>bpolitiku</w:t>
      </w:r>
      <w:proofErr w:type="spellEnd"/>
      <w:r w:rsidR="00FA6835" w:rsidRPr="00B63714">
        <w:rPr>
          <w:rFonts w:asciiTheme="minorHAnsi" w:hAnsiTheme="minorHAnsi" w:cstheme="minorHAnsi"/>
          <w:sz w:val="22"/>
          <w:szCs w:val="22"/>
          <w:lang w:val="lv-LV"/>
        </w:rPr>
        <w:t xml:space="preserve"> vid</w:t>
      </w:r>
      <w:r w:rsidR="00037C22">
        <w:rPr>
          <w:rFonts w:asciiTheme="minorHAnsi" w:hAnsiTheme="minorHAnsi" w:cstheme="minorHAnsi"/>
          <w:sz w:val="22"/>
          <w:szCs w:val="22"/>
          <w:lang w:val="lv-LV"/>
        </w:rPr>
        <w:t>ū</w:t>
      </w:r>
      <w:r w:rsidR="00FA6835" w:rsidRPr="00B63714">
        <w:rPr>
          <w:rFonts w:asciiTheme="minorHAnsi" w:hAnsiTheme="minorHAnsi" w:cstheme="minorHAnsi"/>
          <w:sz w:val="22"/>
          <w:szCs w:val="22"/>
          <w:lang w:val="lv-LV"/>
        </w:rPr>
        <w:t xml:space="preserve"> j</w:t>
      </w:r>
      <w:r w:rsidR="00D9303F">
        <w:rPr>
          <w:rFonts w:asciiTheme="minorHAnsi" w:hAnsiTheme="minorHAnsi" w:cstheme="minorHAnsi"/>
          <w:sz w:val="22"/>
          <w:szCs w:val="22"/>
          <w:lang w:val="lv-LV"/>
        </w:rPr>
        <w:t>ā</w:t>
      </w:r>
      <w:r w:rsidR="00FA6835" w:rsidRPr="00B63714">
        <w:rPr>
          <w:rFonts w:asciiTheme="minorHAnsi" w:hAnsiTheme="minorHAnsi" w:cstheme="minorHAnsi"/>
          <w:sz w:val="22"/>
          <w:szCs w:val="22"/>
          <w:lang w:val="lv-LV"/>
        </w:rPr>
        <w:t>min jaun</w:t>
      </w:r>
      <w:r w:rsidR="00D9303F">
        <w:rPr>
          <w:rFonts w:asciiTheme="minorHAnsi" w:hAnsiTheme="minorHAnsi" w:cstheme="minorHAnsi"/>
          <w:sz w:val="22"/>
          <w:szCs w:val="22"/>
          <w:lang w:val="lv-LV"/>
        </w:rPr>
        <w:t>ā</w:t>
      </w:r>
      <w:r w:rsidR="00FA6835" w:rsidRPr="00B63714">
        <w:rPr>
          <w:rFonts w:asciiTheme="minorHAnsi" w:hAnsiTheme="minorHAnsi" w:cstheme="minorHAnsi"/>
          <w:sz w:val="22"/>
          <w:szCs w:val="22"/>
          <w:lang w:val="lv-LV"/>
        </w:rPr>
        <w:t xml:space="preserve"> KLP. </w:t>
      </w:r>
    </w:p>
    <w:p w14:paraId="1DD21B31" w14:textId="10539298" w:rsidR="008E5D50" w:rsidRPr="00B63714" w:rsidRDefault="00132CB1" w:rsidP="00FB1262">
      <w:pPr>
        <w:pStyle w:val="NormalWeb"/>
        <w:adjustRightInd w:val="0"/>
        <w:snapToGrid w:val="0"/>
        <w:spacing w:before="120" w:beforeAutospacing="0" w:after="120" w:afterAutospacing="0"/>
        <w:ind w:firstLine="426"/>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Dal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bvalstis ievie</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 atjauno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pas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kumus, kas vajadz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gi, lai 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dz labam st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voklim uzlabotu </w:t>
      </w:r>
      <w:r w:rsidRPr="00B63714">
        <w:rPr>
          <w:rFonts w:asciiTheme="minorHAnsi" w:hAnsiTheme="minorHAnsi" w:cstheme="minorHAnsi"/>
          <w:b/>
          <w:bCs/>
          <w:i/>
          <w:iCs/>
          <w:sz w:val="22"/>
          <w:szCs w:val="22"/>
          <w:lang w:val="lv-LV"/>
        </w:rPr>
        <w:t>noteiktu veidu dz</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vot</w:t>
      </w:r>
      <w:r w:rsidR="00037C22">
        <w:rPr>
          <w:rFonts w:asciiTheme="minorHAnsi" w:hAnsiTheme="minorHAnsi" w:cstheme="minorHAnsi"/>
          <w:b/>
          <w:bCs/>
          <w:i/>
          <w:iCs/>
          <w:sz w:val="22"/>
          <w:szCs w:val="22"/>
          <w:lang w:val="lv-LV"/>
        </w:rPr>
        <w:t>ņ</w:t>
      </w:r>
      <w:r w:rsidRPr="00B63714">
        <w:rPr>
          <w:rFonts w:asciiTheme="minorHAnsi" w:hAnsiTheme="minorHAnsi" w:cstheme="minorHAnsi"/>
          <w:b/>
          <w:bCs/>
          <w:i/>
          <w:iCs/>
          <w:sz w:val="22"/>
          <w:szCs w:val="22"/>
          <w:lang w:val="lv-LV"/>
        </w:rPr>
        <w:t>u teritorijas</w:t>
      </w:r>
      <w:r w:rsidRPr="00B63714">
        <w:rPr>
          <w:rFonts w:asciiTheme="minorHAnsi" w:hAnsiTheme="minorHAnsi" w:cstheme="minorHAnsi"/>
          <w:sz w:val="22"/>
          <w:szCs w:val="22"/>
          <w:lang w:val="lv-LV"/>
        </w:rPr>
        <w:t>, kuru st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voklis nav labs. Dal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bvalstis ievie</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 atjauno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anas </w:t>
      </w:r>
      <w:r w:rsidRPr="00B63714">
        <w:rPr>
          <w:rFonts w:asciiTheme="minorHAnsi" w:hAnsiTheme="minorHAnsi" w:cstheme="minorHAnsi"/>
          <w:sz w:val="22"/>
          <w:szCs w:val="22"/>
          <w:lang w:val="lv-LV"/>
        </w:rPr>
        <w:lastRenderedPageBreak/>
        <w:t>pas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kumus, kas vajadz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gi, lai noteiktu veidu dz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votnes </w:t>
      </w:r>
      <w:proofErr w:type="spellStart"/>
      <w:r w:rsidRPr="00B63714">
        <w:rPr>
          <w:rFonts w:asciiTheme="minorHAnsi" w:hAnsiTheme="minorHAnsi" w:cstheme="minorHAnsi"/>
          <w:sz w:val="22"/>
          <w:szCs w:val="22"/>
          <w:lang w:val="lv-LV"/>
        </w:rPr>
        <w:t>atkalizveidotu</w:t>
      </w:r>
      <w:proofErr w:type="spellEnd"/>
      <w:r w:rsidRPr="00B63714">
        <w:rPr>
          <w:rFonts w:asciiTheme="minorHAnsi" w:hAnsiTheme="minorHAnsi" w:cstheme="minorHAnsi"/>
          <w:sz w:val="22"/>
          <w:szCs w:val="22"/>
          <w:lang w:val="lv-LV"/>
        </w:rPr>
        <w:t xml:space="preserve"> teritorij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kuras min</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to veidu dz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votnes neaiz</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em.</w:t>
      </w:r>
    </w:p>
    <w:p w14:paraId="7D211613" w14:textId="3BC48D05" w:rsidR="00132CB1" w:rsidRPr="00B63714" w:rsidRDefault="00132CB1" w:rsidP="00FB1262">
      <w:pPr>
        <w:pStyle w:val="NormalWeb"/>
        <w:adjustRightInd w:val="0"/>
        <w:snapToGrid w:val="0"/>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Dal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bvalstis 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dz 2030. gadam nodro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ina, ka </w:t>
      </w:r>
      <w:r w:rsidRPr="00B63714">
        <w:rPr>
          <w:rFonts w:asciiTheme="minorHAnsi" w:hAnsiTheme="minorHAnsi" w:cstheme="minorHAnsi"/>
          <w:b/>
          <w:bCs/>
          <w:i/>
          <w:iCs/>
          <w:sz w:val="22"/>
          <w:szCs w:val="22"/>
          <w:lang w:val="lv-LV"/>
        </w:rPr>
        <w:t>pils</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tu za</w:t>
      </w:r>
      <w:r w:rsidR="00037C22">
        <w:rPr>
          <w:rFonts w:asciiTheme="minorHAnsi" w:hAnsiTheme="minorHAnsi" w:cstheme="minorHAnsi"/>
          <w:b/>
          <w:bCs/>
          <w:i/>
          <w:iCs/>
          <w:sz w:val="22"/>
          <w:szCs w:val="22"/>
          <w:lang w:val="lv-LV"/>
        </w:rPr>
        <w:t>ļ</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 xml:space="preserve"> zona un pils</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 xml:space="preserve">tu koku vainagu </w:t>
      </w:r>
      <w:proofErr w:type="spellStart"/>
      <w:r w:rsidRPr="00B63714">
        <w:rPr>
          <w:rFonts w:asciiTheme="minorHAnsi" w:hAnsiTheme="minorHAnsi" w:cstheme="minorHAnsi"/>
          <w:b/>
          <w:bCs/>
          <w:i/>
          <w:iCs/>
          <w:sz w:val="22"/>
          <w:szCs w:val="22"/>
          <w:lang w:val="lv-LV"/>
        </w:rPr>
        <w:t>projekt</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vais</w:t>
      </w:r>
      <w:proofErr w:type="spellEnd"/>
      <w:r w:rsidRPr="00B63714">
        <w:rPr>
          <w:rFonts w:asciiTheme="minorHAnsi" w:hAnsiTheme="minorHAnsi" w:cstheme="minorHAnsi"/>
          <w:b/>
          <w:bCs/>
          <w:i/>
          <w:iCs/>
          <w:sz w:val="22"/>
          <w:szCs w:val="22"/>
          <w:lang w:val="lv-LV"/>
        </w:rPr>
        <w:t xml:space="preserve"> segums vis</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s pils</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t</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s un mazpils</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t</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s un piepils</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t</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s neuzr</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 xml:space="preserve">da neto zudumu </w:t>
      </w:r>
      <w:r w:rsidR="00797FF5" w:rsidRPr="00B63714">
        <w:rPr>
          <w:rFonts w:asciiTheme="minorHAnsi" w:hAnsiTheme="minorHAnsi" w:cstheme="minorHAnsi"/>
          <w:b/>
          <w:bCs/>
          <w:i/>
          <w:iCs/>
          <w:sz w:val="22"/>
          <w:szCs w:val="22"/>
          <w:lang w:val="lv-LV"/>
        </w:rPr>
        <w:t>S</w:t>
      </w:r>
      <w:r w:rsidRPr="00B63714">
        <w:rPr>
          <w:rFonts w:asciiTheme="minorHAnsi" w:hAnsiTheme="minorHAnsi" w:cstheme="minorHAnsi"/>
          <w:b/>
          <w:bCs/>
          <w:i/>
          <w:iCs/>
          <w:sz w:val="22"/>
          <w:szCs w:val="22"/>
          <w:lang w:val="lv-LV"/>
        </w:rPr>
        <w:t>al</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dzin</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jum</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 xml:space="preserve"> ar 2021. gadu.</w:t>
      </w:r>
      <w:r w:rsidRPr="00B63714">
        <w:rPr>
          <w:rFonts w:asciiTheme="minorHAnsi" w:hAnsiTheme="minorHAnsi" w:cstheme="minorHAnsi"/>
          <w:sz w:val="22"/>
          <w:szCs w:val="22"/>
          <w:lang w:val="lv-LV"/>
        </w:rPr>
        <w:t xml:space="preserve"> Dal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bvalstis nodro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ina, ka pils</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tu za</w:t>
      </w:r>
      <w:r w:rsidR="00037C22">
        <w:rPr>
          <w:rFonts w:asciiTheme="minorHAnsi" w:hAnsiTheme="minorHAnsi" w:cstheme="minorHAnsi"/>
          <w:sz w:val="22"/>
          <w:szCs w:val="22"/>
          <w:lang w:val="lv-LV"/>
        </w:rPr>
        <w:t>ļ</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zonas kop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plat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 valst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 pils</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un mazpils</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un piepils</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dz 2040. gadam palielin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vismaz par 3 % un 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dz 2050.gadam– vismaz par 5% no pils</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tu un mazpils</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tu un piepils</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tu kop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plat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2021. gad</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Turkl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 dal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bvalstis nodro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ina:</w:t>
      </w:r>
    </w:p>
    <w:p w14:paraId="3C619729" w14:textId="395E7945" w:rsidR="00132CB1" w:rsidRPr="00B63714" w:rsidRDefault="00132CB1" w:rsidP="00FB1262">
      <w:pPr>
        <w:pStyle w:val="NormalWeb"/>
        <w:numPr>
          <w:ilvl w:val="0"/>
          <w:numId w:val="1"/>
        </w:numPr>
        <w:adjustRightInd w:val="0"/>
        <w:snapToGrid w:val="0"/>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dz 2050. gadam – pils</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 xml:space="preserve">tu koku vainagu </w:t>
      </w:r>
      <w:proofErr w:type="spellStart"/>
      <w:r w:rsidRPr="00B63714">
        <w:rPr>
          <w:rFonts w:asciiTheme="minorHAnsi" w:hAnsiTheme="minorHAnsi" w:cstheme="minorHAnsi"/>
          <w:sz w:val="22"/>
          <w:szCs w:val="22"/>
          <w:lang w:val="lv-LV"/>
        </w:rPr>
        <w:t>projekt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vo</w:t>
      </w:r>
      <w:proofErr w:type="spellEnd"/>
      <w:r w:rsidRPr="00B63714">
        <w:rPr>
          <w:rFonts w:asciiTheme="minorHAnsi" w:hAnsiTheme="minorHAnsi" w:cstheme="minorHAnsi"/>
          <w:sz w:val="22"/>
          <w:szCs w:val="22"/>
          <w:lang w:val="lv-LV"/>
        </w:rPr>
        <w:t xml:space="preserve"> segumu vismaz 10 % apm</w:t>
      </w:r>
      <w:r w:rsidR="00D9303F">
        <w:rPr>
          <w:rFonts w:asciiTheme="minorHAnsi" w:hAnsiTheme="minorHAnsi" w:cstheme="minorHAnsi"/>
          <w:sz w:val="22"/>
          <w:szCs w:val="22"/>
          <w:lang w:val="lv-LV"/>
        </w:rPr>
        <w:t>ērā</w:t>
      </w:r>
      <w:r w:rsidRPr="00B63714">
        <w:rPr>
          <w:rFonts w:asciiTheme="minorHAnsi" w:hAnsiTheme="minorHAnsi" w:cstheme="minorHAnsi"/>
          <w:sz w:val="22"/>
          <w:szCs w:val="22"/>
          <w:lang w:val="lv-LV"/>
        </w:rPr>
        <w:t xml:space="preserve"> vis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pils</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un mazpils</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un piepils</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s; </w:t>
      </w:r>
    </w:p>
    <w:p w14:paraId="209AA61C" w14:textId="3191392F" w:rsidR="00132CB1" w:rsidRPr="00B63714" w:rsidRDefault="00132CB1" w:rsidP="00FB1262">
      <w:pPr>
        <w:pStyle w:val="NormalWeb"/>
        <w:numPr>
          <w:ilvl w:val="0"/>
          <w:numId w:val="1"/>
        </w:numPr>
        <w:adjustRightInd w:val="0"/>
        <w:snapToGrid w:val="0"/>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das pils</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tu za</w:t>
      </w:r>
      <w:r w:rsidR="00037C22">
        <w:rPr>
          <w:rFonts w:asciiTheme="minorHAnsi" w:hAnsiTheme="minorHAnsi" w:cstheme="minorHAnsi"/>
          <w:sz w:val="22"/>
          <w:szCs w:val="22"/>
          <w:lang w:val="lv-LV"/>
        </w:rPr>
        <w:t>ļ</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zonas neto pieaugumu, kas integr</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ta eso</w:t>
      </w:r>
      <w:r w:rsidR="00037C22">
        <w:rPr>
          <w:rFonts w:asciiTheme="minorHAnsi" w:hAnsiTheme="minorHAnsi" w:cstheme="minorHAnsi"/>
          <w:sz w:val="22"/>
          <w:szCs w:val="22"/>
          <w:lang w:val="lv-LV"/>
        </w:rPr>
        <w:t>š</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un jaun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s </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un infrastrukt</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ras att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ar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 renov</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cijas un atjauno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gait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vis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pils</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un mazpils</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un piepils</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s. </w:t>
      </w:r>
    </w:p>
    <w:p w14:paraId="60FB9596" w14:textId="3E4457B7" w:rsidR="00C962C1" w:rsidRPr="00B63714" w:rsidRDefault="00323A65" w:rsidP="00FB1262">
      <w:pPr>
        <w:pStyle w:val="NormalWeb"/>
        <w:adjustRightInd w:val="0"/>
        <w:snapToGrid w:val="0"/>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Dal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bvalstis ievie</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 atjauno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pas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kumus, kas vajadz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gi, lai </w:t>
      </w:r>
      <w:r w:rsidRPr="00B63714">
        <w:rPr>
          <w:rFonts w:asciiTheme="minorHAnsi" w:hAnsiTheme="minorHAnsi" w:cstheme="minorHAnsi"/>
          <w:b/>
          <w:bCs/>
          <w:i/>
          <w:iCs/>
          <w:sz w:val="22"/>
          <w:szCs w:val="22"/>
          <w:lang w:val="lv-LV"/>
        </w:rPr>
        <w:t>uzlabotu lauksaimniecisko ekosist</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 xml:space="preserve">mu </w:t>
      </w:r>
      <w:proofErr w:type="spellStart"/>
      <w:r w:rsidRPr="00B63714">
        <w:rPr>
          <w:rFonts w:asciiTheme="minorHAnsi" w:hAnsiTheme="minorHAnsi" w:cstheme="minorHAnsi"/>
          <w:b/>
          <w:bCs/>
          <w:i/>
          <w:iCs/>
          <w:sz w:val="22"/>
          <w:szCs w:val="22"/>
          <w:lang w:val="lv-LV"/>
        </w:rPr>
        <w:t>biodaudzveid</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bu</w:t>
      </w:r>
      <w:proofErr w:type="spellEnd"/>
      <w:r w:rsidRPr="00B63714">
        <w:rPr>
          <w:rFonts w:asciiTheme="minorHAnsi" w:hAnsiTheme="minorHAnsi" w:cstheme="minorHAnsi"/>
          <w:sz w:val="22"/>
          <w:szCs w:val="22"/>
          <w:lang w:val="lv-LV"/>
        </w:rPr>
        <w:t xml:space="preserve">. </w:t>
      </w:r>
      <w:r w:rsidR="00B062D7" w:rsidRPr="00B63714">
        <w:rPr>
          <w:rFonts w:asciiTheme="minorHAnsi" w:hAnsiTheme="minorHAnsi" w:cstheme="minorHAnsi"/>
          <w:sz w:val="22"/>
          <w:szCs w:val="22"/>
          <w:lang w:val="lv-LV"/>
        </w:rPr>
        <w:t>Dal</w:t>
      </w:r>
      <w:r w:rsidR="001A4947">
        <w:rPr>
          <w:rFonts w:asciiTheme="minorHAnsi" w:hAnsiTheme="minorHAnsi" w:cstheme="minorHAnsi"/>
          <w:sz w:val="22"/>
          <w:szCs w:val="22"/>
          <w:lang w:val="lv-LV"/>
        </w:rPr>
        <w:t>ī</w:t>
      </w:r>
      <w:r w:rsidR="00B062D7" w:rsidRPr="00B63714">
        <w:rPr>
          <w:rFonts w:asciiTheme="minorHAnsi" w:hAnsiTheme="minorHAnsi" w:cstheme="minorHAnsi"/>
          <w:sz w:val="22"/>
          <w:szCs w:val="22"/>
          <w:lang w:val="lv-LV"/>
        </w:rPr>
        <w:t>bvalstis pan</w:t>
      </w:r>
      <w:r w:rsidR="00D9303F">
        <w:rPr>
          <w:rFonts w:asciiTheme="minorHAnsi" w:hAnsiTheme="minorHAnsi" w:cstheme="minorHAnsi"/>
          <w:sz w:val="22"/>
          <w:szCs w:val="22"/>
          <w:lang w:val="lv-LV"/>
        </w:rPr>
        <w:t>ā</w:t>
      </w:r>
      <w:r w:rsidR="00B062D7" w:rsidRPr="00B63714">
        <w:rPr>
          <w:rFonts w:asciiTheme="minorHAnsi" w:hAnsiTheme="minorHAnsi" w:cstheme="minorHAnsi"/>
          <w:sz w:val="22"/>
          <w:szCs w:val="22"/>
          <w:lang w:val="lv-LV"/>
        </w:rPr>
        <w:t>k, ka valsts l</w:t>
      </w:r>
      <w:r w:rsidR="001A4947">
        <w:rPr>
          <w:rFonts w:asciiTheme="minorHAnsi" w:hAnsiTheme="minorHAnsi" w:cstheme="minorHAnsi"/>
          <w:sz w:val="22"/>
          <w:szCs w:val="22"/>
          <w:lang w:val="lv-LV"/>
        </w:rPr>
        <w:t>ī</w:t>
      </w:r>
      <w:r w:rsidR="00B062D7" w:rsidRPr="00B63714">
        <w:rPr>
          <w:rFonts w:asciiTheme="minorHAnsi" w:hAnsiTheme="minorHAnsi" w:cstheme="minorHAnsi"/>
          <w:sz w:val="22"/>
          <w:szCs w:val="22"/>
          <w:lang w:val="lv-LV"/>
        </w:rPr>
        <w:t>men</w:t>
      </w:r>
      <w:r w:rsidR="001A4947">
        <w:rPr>
          <w:rFonts w:asciiTheme="minorHAnsi" w:hAnsiTheme="minorHAnsi" w:cstheme="minorHAnsi"/>
          <w:sz w:val="22"/>
          <w:szCs w:val="22"/>
          <w:lang w:val="lv-LV"/>
        </w:rPr>
        <w:t>ī</w:t>
      </w:r>
      <w:r w:rsidR="00B062D7" w:rsidRPr="00B63714">
        <w:rPr>
          <w:rFonts w:asciiTheme="minorHAnsi" w:hAnsiTheme="minorHAnsi" w:cstheme="minorHAnsi"/>
          <w:sz w:val="22"/>
          <w:szCs w:val="22"/>
          <w:lang w:val="lv-LV"/>
        </w:rPr>
        <w:t xml:space="preserve"> tiek mērīti lauksaimniecisko ekosist</w:t>
      </w:r>
      <w:r w:rsidR="00D9303F">
        <w:rPr>
          <w:rFonts w:asciiTheme="minorHAnsi" w:hAnsiTheme="minorHAnsi" w:cstheme="minorHAnsi"/>
          <w:sz w:val="22"/>
          <w:szCs w:val="22"/>
          <w:lang w:val="lv-LV"/>
        </w:rPr>
        <w:t>ē</w:t>
      </w:r>
      <w:r w:rsidR="00B062D7" w:rsidRPr="00B63714">
        <w:rPr>
          <w:rFonts w:asciiTheme="minorHAnsi" w:hAnsiTheme="minorHAnsi" w:cstheme="minorHAnsi"/>
          <w:sz w:val="22"/>
          <w:szCs w:val="22"/>
          <w:lang w:val="lv-LV"/>
        </w:rPr>
        <w:t>mu indikatori: (1) z</w:t>
      </w:r>
      <w:r w:rsidR="00D9303F">
        <w:rPr>
          <w:rFonts w:asciiTheme="minorHAnsi" w:hAnsiTheme="minorHAnsi" w:cstheme="minorHAnsi"/>
          <w:sz w:val="22"/>
          <w:szCs w:val="22"/>
          <w:lang w:val="lv-LV"/>
        </w:rPr>
        <w:t>ā</w:t>
      </w:r>
      <w:r w:rsidR="00B062D7" w:rsidRPr="00B63714">
        <w:rPr>
          <w:rFonts w:asciiTheme="minorHAnsi" w:hAnsiTheme="minorHAnsi" w:cstheme="minorHAnsi"/>
          <w:sz w:val="22"/>
          <w:szCs w:val="22"/>
          <w:lang w:val="lv-LV"/>
        </w:rPr>
        <w:t>l</w:t>
      </w:r>
      <w:r w:rsidR="00D9303F">
        <w:rPr>
          <w:rFonts w:asciiTheme="minorHAnsi" w:hAnsiTheme="minorHAnsi" w:cstheme="minorHAnsi"/>
          <w:sz w:val="22"/>
          <w:szCs w:val="22"/>
          <w:lang w:val="lv-LV"/>
        </w:rPr>
        <w:t>ā</w:t>
      </w:r>
      <w:r w:rsidR="00B062D7" w:rsidRPr="00B63714">
        <w:rPr>
          <w:rFonts w:asciiTheme="minorHAnsi" w:hAnsiTheme="minorHAnsi" w:cstheme="minorHAnsi"/>
          <w:sz w:val="22"/>
          <w:szCs w:val="22"/>
          <w:lang w:val="lv-LV"/>
        </w:rPr>
        <w:t>ju tauri</w:t>
      </w:r>
      <w:r w:rsidR="00037C22">
        <w:rPr>
          <w:rFonts w:asciiTheme="minorHAnsi" w:hAnsiTheme="minorHAnsi" w:cstheme="minorHAnsi"/>
          <w:sz w:val="22"/>
          <w:szCs w:val="22"/>
          <w:lang w:val="lv-LV"/>
        </w:rPr>
        <w:t>ņ</w:t>
      </w:r>
      <w:r w:rsidR="00B062D7" w:rsidRPr="00B63714">
        <w:rPr>
          <w:rFonts w:asciiTheme="minorHAnsi" w:hAnsiTheme="minorHAnsi" w:cstheme="minorHAnsi"/>
          <w:sz w:val="22"/>
          <w:szCs w:val="22"/>
          <w:lang w:val="lv-LV"/>
        </w:rPr>
        <w:t>u indekss, (2) organisk</w:t>
      </w:r>
      <w:r w:rsidR="00D9303F">
        <w:rPr>
          <w:rFonts w:asciiTheme="minorHAnsi" w:hAnsiTheme="minorHAnsi" w:cstheme="minorHAnsi"/>
          <w:sz w:val="22"/>
          <w:szCs w:val="22"/>
          <w:lang w:val="lv-LV"/>
        </w:rPr>
        <w:t>ā</w:t>
      </w:r>
      <w:r w:rsidR="00B062D7" w:rsidRPr="00B63714">
        <w:rPr>
          <w:rFonts w:asciiTheme="minorHAnsi" w:hAnsiTheme="minorHAnsi" w:cstheme="minorHAnsi"/>
          <w:sz w:val="22"/>
          <w:szCs w:val="22"/>
          <w:lang w:val="lv-LV"/>
        </w:rPr>
        <w:t xml:space="preserve"> oglek</w:t>
      </w:r>
      <w:r w:rsidR="00037C22">
        <w:rPr>
          <w:rFonts w:asciiTheme="minorHAnsi" w:hAnsiTheme="minorHAnsi" w:cstheme="minorHAnsi"/>
          <w:sz w:val="22"/>
          <w:szCs w:val="22"/>
          <w:lang w:val="lv-LV"/>
        </w:rPr>
        <w:t>ļ</w:t>
      </w:r>
      <w:r w:rsidR="00B062D7" w:rsidRPr="00B63714">
        <w:rPr>
          <w:rFonts w:asciiTheme="minorHAnsi" w:hAnsiTheme="minorHAnsi" w:cstheme="minorHAnsi"/>
          <w:sz w:val="22"/>
          <w:szCs w:val="22"/>
          <w:lang w:val="lv-LV"/>
        </w:rPr>
        <w:t>a uzkr</w:t>
      </w:r>
      <w:r w:rsidR="00D9303F">
        <w:rPr>
          <w:rFonts w:asciiTheme="minorHAnsi" w:hAnsiTheme="minorHAnsi" w:cstheme="minorHAnsi"/>
          <w:sz w:val="22"/>
          <w:szCs w:val="22"/>
          <w:lang w:val="lv-LV"/>
        </w:rPr>
        <w:t>ā</w:t>
      </w:r>
      <w:r w:rsidR="00B062D7" w:rsidRPr="00B63714">
        <w:rPr>
          <w:rFonts w:asciiTheme="minorHAnsi" w:hAnsiTheme="minorHAnsi" w:cstheme="minorHAnsi"/>
          <w:sz w:val="22"/>
          <w:szCs w:val="22"/>
          <w:lang w:val="lv-LV"/>
        </w:rPr>
        <w:t xml:space="preserve">jums aramzemes </w:t>
      </w:r>
      <w:proofErr w:type="spellStart"/>
      <w:r w:rsidR="00B062D7" w:rsidRPr="00B63714">
        <w:rPr>
          <w:rFonts w:asciiTheme="minorHAnsi" w:hAnsiTheme="minorHAnsi" w:cstheme="minorHAnsi"/>
          <w:sz w:val="22"/>
          <w:szCs w:val="22"/>
          <w:lang w:val="lv-LV"/>
        </w:rPr>
        <w:t>miner</w:t>
      </w:r>
      <w:r w:rsidR="00D9303F">
        <w:rPr>
          <w:rFonts w:asciiTheme="minorHAnsi" w:hAnsiTheme="minorHAnsi" w:cstheme="minorHAnsi"/>
          <w:sz w:val="22"/>
          <w:szCs w:val="22"/>
          <w:lang w:val="lv-LV"/>
        </w:rPr>
        <w:t>ā</w:t>
      </w:r>
      <w:r w:rsidR="00B062D7" w:rsidRPr="00B63714">
        <w:rPr>
          <w:rFonts w:asciiTheme="minorHAnsi" w:hAnsiTheme="minorHAnsi" w:cstheme="minorHAnsi"/>
          <w:sz w:val="22"/>
          <w:szCs w:val="22"/>
          <w:lang w:val="lv-LV"/>
        </w:rPr>
        <w:t>laugsn</w:t>
      </w:r>
      <w:r w:rsidR="00D9303F">
        <w:rPr>
          <w:rFonts w:asciiTheme="minorHAnsi" w:hAnsiTheme="minorHAnsi" w:cstheme="minorHAnsi"/>
          <w:sz w:val="22"/>
          <w:szCs w:val="22"/>
          <w:lang w:val="lv-LV"/>
        </w:rPr>
        <w:t>ē</w:t>
      </w:r>
      <w:r w:rsidR="00B062D7" w:rsidRPr="00B63714">
        <w:rPr>
          <w:rFonts w:asciiTheme="minorHAnsi" w:hAnsiTheme="minorHAnsi" w:cstheme="minorHAnsi"/>
          <w:sz w:val="22"/>
          <w:szCs w:val="22"/>
          <w:lang w:val="lv-LV"/>
        </w:rPr>
        <w:t>s</w:t>
      </w:r>
      <w:proofErr w:type="spellEnd"/>
      <w:r w:rsidR="00B062D7" w:rsidRPr="00B63714">
        <w:rPr>
          <w:rFonts w:asciiTheme="minorHAnsi" w:hAnsiTheme="minorHAnsi" w:cstheme="minorHAnsi"/>
          <w:sz w:val="22"/>
          <w:szCs w:val="22"/>
          <w:lang w:val="lv-LV"/>
        </w:rPr>
        <w:t xml:space="preserve"> un (3) t</w:t>
      </w:r>
      <w:r w:rsidR="00D9303F">
        <w:rPr>
          <w:rFonts w:asciiTheme="minorHAnsi" w:hAnsiTheme="minorHAnsi" w:cstheme="minorHAnsi"/>
          <w:sz w:val="22"/>
          <w:szCs w:val="22"/>
          <w:lang w:val="lv-LV"/>
        </w:rPr>
        <w:t>ā</w:t>
      </w:r>
      <w:r w:rsidR="00B062D7" w:rsidRPr="00B63714">
        <w:rPr>
          <w:rFonts w:asciiTheme="minorHAnsi" w:hAnsiTheme="minorHAnsi" w:cstheme="minorHAnsi"/>
          <w:sz w:val="22"/>
          <w:szCs w:val="22"/>
          <w:lang w:val="lv-LV"/>
        </w:rPr>
        <w:t>das lauksaimniec</w:t>
      </w:r>
      <w:r w:rsidR="001A4947">
        <w:rPr>
          <w:rFonts w:asciiTheme="minorHAnsi" w:hAnsiTheme="minorHAnsi" w:cstheme="minorHAnsi"/>
          <w:sz w:val="22"/>
          <w:szCs w:val="22"/>
          <w:lang w:val="lv-LV"/>
        </w:rPr>
        <w:t>ī</w:t>
      </w:r>
      <w:r w:rsidR="00B062D7" w:rsidRPr="00B63714">
        <w:rPr>
          <w:rFonts w:asciiTheme="minorHAnsi" w:hAnsiTheme="minorHAnsi" w:cstheme="minorHAnsi"/>
          <w:sz w:val="22"/>
          <w:szCs w:val="22"/>
          <w:lang w:val="lv-LV"/>
        </w:rPr>
        <w:t xml:space="preserve">bas zemes </w:t>
      </w:r>
      <w:r w:rsidR="001A4947">
        <w:rPr>
          <w:rFonts w:asciiTheme="minorHAnsi" w:hAnsiTheme="minorHAnsi" w:cstheme="minorHAnsi"/>
          <w:sz w:val="22"/>
          <w:szCs w:val="22"/>
          <w:lang w:val="lv-LV"/>
        </w:rPr>
        <w:t>ī</w:t>
      </w:r>
      <w:r w:rsidR="00B062D7" w:rsidRPr="00B63714">
        <w:rPr>
          <w:rFonts w:asciiTheme="minorHAnsi" w:hAnsiTheme="minorHAnsi" w:cstheme="minorHAnsi"/>
          <w:sz w:val="22"/>
          <w:szCs w:val="22"/>
          <w:lang w:val="lv-LV"/>
        </w:rPr>
        <w:t>patsvars, kur</w:t>
      </w:r>
      <w:r w:rsidR="00D9303F">
        <w:rPr>
          <w:rFonts w:asciiTheme="minorHAnsi" w:hAnsiTheme="minorHAnsi" w:cstheme="minorHAnsi"/>
          <w:sz w:val="22"/>
          <w:szCs w:val="22"/>
          <w:lang w:val="lv-LV"/>
        </w:rPr>
        <w:t>ā</w:t>
      </w:r>
      <w:r w:rsidR="00B062D7" w:rsidRPr="00B63714">
        <w:rPr>
          <w:rFonts w:asciiTheme="minorHAnsi" w:hAnsiTheme="minorHAnsi" w:cstheme="minorHAnsi"/>
          <w:sz w:val="22"/>
          <w:szCs w:val="22"/>
          <w:lang w:val="lv-LV"/>
        </w:rPr>
        <w:t xml:space="preserve"> ir </w:t>
      </w:r>
      <w:r w:rsidR="00037C22">
        <w:rPr>
          <w:rFonts w:asciiTheme="minorHAnsi" w:hAnsiTheme="minorHAnsi" w:cstheme="minorHAnsi"/>
          <w:sz w:val="22"/>
          <w:szCs w:val="22"/>
          <w:lang w:val="lv-LV"/>
        </w:rPr>
        <w:t>ļ</w:t>
      </w:r>
      <w:r w:rsidR="00B062D7" w:rsidRPr="00B63714">
        <w:rPr>
          <w:rFonts w:asciiTheme="minorHAnsi" w:hAnsiTheme="minorHAnsi" w:cstheme="minorHAnsi"/>
          <w:sz w:val="22"/>
          <w:szCs w:val="22"/>
          <w:lang w:val="lv-LV"/>
        </w:rPr>
        <w:t>oti daudzveid</w:t>
      </w:r>
      <w:r w:rsidR="001A4947">
        <w:rPr>
          <w:rFonts w:asciiTheme="minorHAnsi" w:hAnsiTheme="minorHAnsi" w:cstheme="minorHAnsi"/>
          <w:sz w:val="22"/>
          <w:szCs w:val="22"/>
          <w:lang w:val="lv-LV"/>
        </w:rPr>
        <w:t>ī</w:t>
      </w:r>
      <w:r w:rsidR="00B062D7" w:rsidRPr="00B63714">
        <w:rPr>
          <w:rFonts w:asciiTheme="minorHAnsi" w:hAnsiTheme="minorHAnsi" w:cstheme="minorHAnsi"/>
          <w:sz w:val="22"/>
          <w:szCs w:val="22"/>
          <w:lang w:val="lv-LV"/>
        </w:rPr>
        <w:t>gi ainavas elementi.</w:t>
      </w:r>
    </w:p>
    <w:p w14:paraId="2946DBFE" w14:textId="00CE0E5B" w:rsidR="00936D3C" w:rsidRPr="00B63714" w:rsidRDefault="00B062D7" w:rsidP="00FB1262">
      <w:pPr>
        <w:pStyle w:val="NormalWeb"/>
        <w:adjustRightInd w:val="0"/>
        <w:snapToGrid w:val="0"/>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Dal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bvalstis ievie</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 atjauno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pas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kumus, ar ko nodro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ina, ka </w:t>
      </w:r>
      <w:r w:rsidRPr="00B63714">
        <w:rPr>
          <w:rFonts w:asciiTheme="minorHAnsi" w:hAnsiTheme="minorHAnsi" w:cstheme="minorHAnsi"/>
          <w:b/>
          <w:bCs/>
          <w:i/>
          <w:iCs/>
          <w:sz w:val="22"/>
          <w:szCs w:val="22"/>
          <w:lang w:val="lv-LV"/>
        </w:rPr>
        <w:t>parasto lauku putnu popul</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ciju indekss</w:t>
      </w:r>
      <w:r w:rsidRPr="00B63714">
        <w:rPr>
          <w:rFonts w:asciiTheme="minorHAnsi" w:hAnsiTheme="minorHAnsi" w:cstheme="minorHAnsi"/>
          <w:sz w:val="22"/>
          <w:szCs w:val="22"/>
          <w:lang w:val="lv-LV"/>
        </w:rPr>
        <w:t xml:space="preserve"> noteiktām sug</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un indeks</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 ir vien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da ar 100.</w:t>
      </w:r>
    </w:p>
    <w:p w14:paraId="6FF50EBB" w14:textId="0AFFF1A3" w:rsidR="00936D3C" w:rsidRPr="00B63714" w:rsidRDefault="00936D3C" w:rsidP="00FB1262">
      <w:pPr>
        <w:pStyle w:val="NormalWeb"/>
        <w:adjustRightInd w:val="0"/>
        <w:snapToGrid w:val="0"/>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Dal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bvalstis ievie</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 </w:t>
      </w:r>
      <w:r w:rsidRPr="00B63714">
        <w:rPr>
          <w:rFonts w:asciiTheme="minorHAnsi" w:hAnsiTheme="minorHAnsi" w:cstheme="minorHAnsi"/>
          <w:b/>
          <w:bCs/>
          <w:i/>
          <w:iCs/>
          <w:sz w:val="22"/>
          <w:szCs w:val="22"/>
          <w:lang w:val="lv-LV"/>
        </w:rPr>
        <w:t>atjauno</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anas pas</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kumus organisk</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s augsn</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s, kas ir lauksaimnieciski izmantoti nosusin</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ti k</w:t>
      </w:r>
      <w:r w:rsidR="00037C22">
        <w:rPr>
          <w:rFonts w:asciiTheme="minorHAnsi" w:hAnsiTheme="minorHAnsi" w:cstheme="minorHAnsi"/>
          <w:b/>
          <w:bCs/>
          <w:i/>
          <w:iCs/>
          <w:sz w:val="22"/>
          <w:szCs w:val="22"/>
          <w:lang w:val="lv-LV"/>
        </w:rPr>
        <w:t>ū</w:t>
      </w:r>
      <w:r w:rsidRPr="00B63714">
        <w:rPr>
          <w:rFonts w:asciiTheme="minorHAnsi" w:hAnsiTheme="minorHAnsi" w:cstheme="minorHAnsi"/>
          <w:b/>
          <w:bCs/>
          <w:i/>
          <w:iCs/>
          <w:sz w:val="22"/>
          <w:szCs w:val="22"/>
          <w:lang w:val="lv-LV"/>
        </w:rPr>
        <w:t>dr</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ji</w:t>
      </w:r>
      <w:r w:rsidRPr="00B63714">
        <w:rPr>
          <w:rFonts w:asciiTheme="minorHAnsi" w:hAnsiTheme="minorHAnsi" w:cstheme="minorHAnsi"/>
          <w:sz w:val="22"/>
          <w:szCs w:val="22"/>
          <w:lang w:val="lv-LV"/>
        </w:rPr>
        <w:t>. Min</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tos pas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kumus ievie</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 </w:t>
      </w:r>
      <w:r w:rsidR="00037C22">
        <w:rPr>
          <w:rFonts w:asciiTheme="minorHAnsi" w:hAnsiTheme="minorHAnsi" w:cstheme="minorHAnsi"/>
          <w:sz w:val="22"/>
          <w:szCs w:val="22"/>
          <w:lang w:val="lv-LV"/>
        </w:rPr>
        <w:t>š</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di: </w:t>
      </w:r>
    </w:p>
    <w:p w14:paraId="27430669" w14:textId="43857080" w:rsidR="00936D3C" w:rsidRPr="00B63714" w:rsidRDefault="00936D3C" w:rsidP="005C351F">
      <w:pPr>
        <w:pStyle w:val="NormalWeb"/>
        <w:numPr>
          <w:ilvl w:val="1"/>
          <w:numId w:val="19"/>
        </w:numPr>
        <w:adjustRightInd w:val="0"/>
        <w:snapToGrid w:val="0"/>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dz 2030. gadam – vismaz 30 % </w:t>
      </w:r>
      <w:r w:rsidR="00037C22">
        <w:rPr>
          <w:rFonts w:asciiTheme="minorHAnsi" w:hAnsiTheme="minorHAnsi" w:cstheme="minorHAnsi"/>
          <w:sz w:val="22"/>
          <w:szCs w:val="22"/>
          <w:lang w:val="lv-LV"/>
        </w:rPr>
        <w:t>š</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du plat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 no kur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vismaz ceturtaj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da</w:t>
      </w:r>
      <w:r w:rsidR="00037C22">
        <w:rPr>
          <w:rFonts w:asciiTheme="minorHAnsi" w:hAnsiTheme="minorHAnsi" w:cstheme="minorHAnsi"/>
          <w:sz w:val="22"/>
          <w:szCs w:val="22"/>
          <w:lang w:val="lv-LV"/>
        </w:rPr>
        <w:t>ļ</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atjauno hidrolo</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isko re</w:t>
      </w:r>
      <w:r w:rsidR="00037C22">
        <w:rPr>
          <w:rFonts w:asciiTheme="minorHAnsi" w:hAnsiTheme="minorHAnsi" w:cstheme="minorHAnsi"/>
          <w:sz w:val="22"/>
          <w:szCs w:val="22"/>
          <w:lang w:val="lv-LV"/>
        </w:rPr>
        <w:t>ž</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mu; </w:t>
      </w:r>
    </w:p>
    <w:p w14:paraId="5159A1F7" w14:textId="4BF4CF36" w:rsidR="00936D3C" w:rsidRPr="00B63714" w:rsidRDefault="00936D3C" w:rsidP="005C351F">
      <w:pPr>
        <w:pStyle w:val="NormalWeb"/>
        <w:numPr>
          <w:ilvl w:val="1"/>
          <w:numId w:val="19"/>
        </w:numPr>
        <w:adjustRightInd w:val="0"/>
        <w:snapToGrid w:val="0"/>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dz 2040. gadam – vismaz 50 % </w:t>
      </w:r>
      <w:r w:rsidR="00037C22">
        <w:rPr>
          <w:rFonts w:asciiTheme="minorHAnsi" w:hAnsiTheme="minorHAnsi" w:cstheme="minorHAnsi"/>
          <w:sz w:val="22"/>
          <w:szCs w:val="22"/>
          <w:lang w:val="lv-LV"/>
        </w:rPr>
        <w:t>š</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du plat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 no kur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vismaz pus</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 xml:space="preserve"> atjauno hidrolo</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isko re</w:t>
      </w:r>
      <w:r w:rsidR="00037C22">
        <w:rPr>
          <w:rFonts w:asciiTheme="minorHAnsi" w:hAnsiTheme="minorHAnsi" w:cstheme="minorHAnsi"/>
          <w:sz w:val="22"/>
          <w:szCs w:val="22"/>
          <w:lang w:val="lv-LV"/>
        </w:rPr>
        <w:t>ž</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mu; </w:t>
      </w:r>
    </w:p>
    <w:p w14:paraId="3EABE77B" w14:textId="5FA8E13E" w:rsidR="00B062D7" w:rsidRPr="00B63714" w:rsidRDefault="00936D3C" w:rsidP="005C351F">
      <w:pPr>
        <w:pStyle w:val="NormalWeb"/>
        <w:numPr>
          <w:ilvl w:val="1"/>
          <w:numId w:val="19"/>
        </w:numPr>
        <w:adjustRightInd w:val="0"/>
        <w:snapToGrid w:val="0"/>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dz 2050. gadam – vismaz 70 % </w:t>
      </w:r>
      <w:r w:rsidR="00037C22">
        <w:rPr>
          <w:rFonts w:asciiTheme="minorHAnsi" w:hAnsiTheme="minorHAnsi" w:cstheme="minorHAnsi"/>
          <w:sz w:val="22"/>
          <w:szCs w:val="22"/>
          <w:lang w:val="lv-LV"/>
        </w:rPr>
        <w:t>š</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du plat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 no kur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vismaz pus</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 xml:space="preserve"> atjauno hidrolo</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isko re</w:t>
      </w:r>
      <w:r w:rsidR="00037C22">
        <w:rPr>
          <w:rFonts w:asciiTheme="minorHAnsi" w:hAnsiTheme="minorHAnsi" w:cstheme="minorHAnsi"/>
          <w:sz w:val="22"/>
          <w:szCs w:val="22"/>
          <w:lang w:val="lv-LV"/>
        </w:rPr>
        <w:t>ž</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mu.</w:t>
      </w:r>
    </w:p>
    <w:p w14:paraId="13E8F832" w14:textId="49A1C3F7" w:rsidR="00936D3C" w:rsidRPr="00B63714" w:rsidRDefault="00936D3C" w:rsidP="00FB1262">
      <w:pPr>
        <w:pStyle w:val="NormalWeb"/>
        <w:adjustRightInd w:val="0"/>
        <w:snapToGrid w:val="0"/>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Dal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bvalstis dr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kst </w:t>
      </w:r>
      <w:r w:rsidRPr="00B63714">
        <w:rPr>
          <w:rFonts w:asciiTheme="minorHAnsi" w:hAnsiTheme="minorHAnsi" w:cstheme="minorHAnsi"/>
          <w:b/>
          <w:bCs/>
          <w:i/>
          <w:iCs/>
          <w:sz w:val="22"/>
          <w:szCs w:val="22"/>
          <w:lang w:val="lv-LV"/>
        </w:rPr>
        <w:t>atjauno</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anas pas</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kumus</w:t>
      </w:r>
      <w:r w:rsidRPr="00B63714">
        <w:rPr>
          <w:rFonts w:asciiTheme="minorHAnsi" w:hAnsiTheme="minorHAnsi" w:cstheme="minorHAnsi"/>
          <w:sz w:val="22"/>
          <w:szCs w:val="22"/>
          <w:lang w:val="lv-LV"/>
        </w:rPr>
        <w:t>, ar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 hidrolo</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isk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re</w:t>
      </w:r>
      <w:r w:rsidR="00037C22">
        <w:rPr>
          <w:rFonts w:asciiTheme="minorHAnsi" w:hAnsiTheme="minorHAnsi" w:cstheme="minorHAnsi"/>
          <w:sz w:val="22"/>
          <w:szCs w:val="22"/>
          <w:lang w:val="lv-LV"/>
        </w:rPr>
        <w:t>ž</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ma atjauno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anu, ieviest </w:t>
      </w:r>
      <w:r w:rsidRPr="00B63714">
        <w:rPr>
          <w:rFonts w:asciiTheme="minorHAnsi" w:hAnsiTheme="minorHAnsi" w:cstheme="minorHAnsi"/>
          <w:b/>
          <w:bCs/>
          <w:i/>
          <w:iCs/>
          <w:sz w:val="22"/>
          <w:szCs w:val="22"/>
          <w:lang w:val="lv-LV"/>
        </w:rPr>
        <w:t>k</w:t>
      </w:r>
      <w:r w:rsidR="00037C22">
        <w:rPr>
          <w:rFonts w:asciiTheme="minorHAnsi" w:hAnsiTheme="minorHAnsi" w:cstheme="minorHAnsi"/>
          <w:b/>
          <w:bCs/>
          <w:i/>
          <w:iCs/>
          <w:sz w:val="22"/>
          <w:szCs w:val="22"/>
          <w:lang w:val="lv-LV"/>
        </w:rPr>
        <w:t>ū</w:t>
      </w:r>
      <w:r w:rsidRPr="00B63714">
        <w:rPr>
          <w:rFonts w:asciiTheme="minorHAnsi" w:hAnsiTheme="minorHAnsi" w:cstheme="minorHAnsi"/>
          <w:b/>
          <w:bCs/>
          <w:i/>
          <w:iCs/>
          <w:sz w:val="22"/>
          <w:szCs w:val="22"/>
          <w:lang w:val="lv-LV"/>
        </w:rPr>
        <w:t>dras ieguves objektu teritorij</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s</w:t>
      </w:r>
      <w:r w:rsidRPr="00B63714">
        <w:rPr>
          <w:rFonts w:asciiTheme="minorHAnsi" w:hAnsiTheme="minorHAnsi" w:cstheme="minorHAnsi"/>
          <w:sz w:val="22"/>
          <w:szCs w:val="22"/>
          <w:lang w:val="lv-LV"/>
        </w:rPr>
        <w:t xml:space="preserve"> un </w:t>
      </w:r>
      <w:r w:rsidR="00037C22">
        <w:rPr>
          <w:rFonts w:asciiTheme="minorHAnsi" w:hAnsiTheme="minorHAnsi" w:cstheme="minorHAnsi"/>
          <w:sz w:val="22"/>
          <w:szCs w:val="22"/>
          <w:lang w:val="lv-LV"/>
        </w:rPr>
        <w:t>š</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 teritorijas ieskait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t par 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kas pal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dz sasniegt attiec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gos </w:t>
      </w:r>
      <w:proofErr w:type="spellStart"/>
      <w:r w:rsidRPr="00B63714">
        <w:rPr>
          <w:rFonts w:asciiTheme="minorHAnsi" w:hAnsiTheme="minorHAnsi" w:cstheme="minorHAnsi"/>
          <w:sz w:val="22"/>
          <w:szCs w:val="22"/>
          <w:lang w:val="lv-LV"/>
        </w:rPr>
        <w:t>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00D9303F">
        <w:rPr>
          <w:rFonts w:asciiTheme="minorHAnsi" w:hAnsiTheme="minorHAnsi" w:cstheme="minorHAnsi"/>
          <w:sz w:val="22"/>
          <w:szCs w:val="22"/>
          <w:lang w:val="lv-LV"/>
        </w:rPr>
        <w:t>rā</w:t>
      </w:r>
      <w:r w:rsidRPr="00B63714">
        <w:rPr>
          <w:rFonts w:asciiTheme="minorHAnsi" w:hAnsiTheme="minorHAnsi" w:cstheme="minorHAnsi"/>
          <w:sz w:val="22"/>
          <w:szCs w:val="22"/>
          <w:lang w:val="lv-LV"/>
        </w:rPr>
        <w:t>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jus</w:t>
      </w:r>
      <w:proofErr w:type="spellEnd"/>
      <w:r w:rsidRPr="00B63714">
        <w:rPr>
          <w:rFonts w:asciiTheme="minorHAnsi" w:hAnsiTheme="minorHAnsi" w:cstheme="minorHAnsi"/>
          <w:sz w:val="22"/>
          <w:szCs w:val="22"/>
          <w:lang w:val="lv-LV"/>
        </w:rPr>
        <w:t>. Turkl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 dal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bvalstis dr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kst ieviest atjauno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pas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kumus, kuru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 xml:space="preserve">is ir </w:t>
      </w:r>
      <w:r w:rsidRPr="00B63714">
        <w:rPr>
          <w:rFonts w:asciiTheme="minorHAnsi" w:hAnsiTheme="minorHAnsi" w:cstheme="minorHAnsi"/>
          <w:b/>
          <w:bCs/>
          <w:i/>
          <w:iCs/>
          <w:sz w:val="22"/>
          <w:szCs w:val="22"/>
          <w:lang w:val="lv-LV"/>
        </w:rPr>
        <w:t>atjaunot organisk</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s augsnes nosusin</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tos k</w:t>
      </w:r>
      <w:r w:rsidR="00037C22">
        <w:rPr>
          <w:rFonts w:asciiTheme="minorHAnsi" w:hAnsiTheme="minorHAnsi" w:cstheme="minorHAnsi"/>
          <w:b/>
          <w:bCs/>
          <w:i/>
          <w:iCs/>
          <w:sz w:val="22"/>
          <w:szCs w:val="22"/>
          <w:lang w:val="lv-LV"/>
        </w:rPr>
        <w:t>ū</w:t>
      </w:r>
      <w:r w:rsidRPr="00B63714">
        <w:rPr>
          <w:rFonts w:asciiTheme="minorHAnsi" w:hAnsiTheme="minorHAnsi" w:cstheme="minorHAnsi"/>
          <w:b/>
          <w:bCs/>
          <w:i/>
          <w:iCs/>
          <w:sz w:val="22"/>
          <w:szCs w:val="22"/>
          <w:lang w:val="lv-LV"/>
        </w:rPr>
        <w:t>dr</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jos</w:t>
      </w:r>
      <w:r w:rsidRPr="00B63714">
        <w:rPr>
          <w:rFonts w:asciiTheme="minorHAnsi" w:hAnsiTheme="minorHAnsi" w:cstheme="minorHAnsi"/>
          <w:sz w:val="22"/>
          <w:szCs w:val="22"/>
          <w:lang w:val="lv-LV"/>
        </w:rPr>
        <w:t>, kas atv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l</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ti citiem zemes izmantojumiem, nevis lauksaimnieciskai izmanto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anai vai k</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dras ieguvei, un min</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teritorijas, kur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atjaunots hidrolo</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iskais re</w:t>
      </w:r>
      <w:r w:rsidR="00037C22">
        <w:rPr>
          <w:rFonts w:asciiTheme="minorHAnsi" w:hAnsiTheme="minorHAnsi" w:cstheme="minorHAnsi"/>
          <w:sz w:val="22"/>
          <w:szCs w:val="22"/>
          <w:lang w:val="lv-LV"/>
        </w:rPr>
        <w:t>ž</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ms, ne vair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 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20 % apm</w:t>
      </w:r>
      <w:r w:rsidR="00D9303F">
        <w:rPr>
          <w:rFonts w:asciiTheme="minorHAnsi" w:hAnsiTheme="minorHAnsi" w:cstheme="minorHAnsi"/>
          <w:sz w:val="22"/>
          <w:szCs w:val="22"/>
          <w:lang w:val="lv-LV"/>
        </w:rPr>
        <w:t>ērā</w:t>
      </w:r>
      <w:r w:rsidRPr="00B63714">
        <w:rPr>
          <w:rFonts w:asciiTheme="minorHAnsi" w:hAnsiTheme="minorHAnsi" w:cstheme="minorHAnsi"/>
          <w:sz w:val="22"/>
          <w:szCs w:val="22"/>
          <w:lang w:val="lv-LV"/>
        </w:rPr>
        <w:t xml:space="preserve"> ieskait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t par 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kas pal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dz sasniegt attiecīgos </w:t>
      </w:r>
      <w:proofErr w:type="spellStart"/>
      <w:r w:rsidRPr="00B63714">
        <w:rPr>
          <w:rFonts w:asciiTheme="minorHAnsi" w:hAnsiTheme="minorHAnsi" w:cstheme="minorHAnsi"/>
          <w:sz w:val="22"/>
          <w:szCs w:val="22"/>
          <w:lang w:val="lv-LV"/>
        </w:rPr>
        <w:t>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00D9303F">
        <w:rPr>
          <w:rFonts w:asciiTheme="minorHAnsi" w:hAnsiTheme="minorHAnsi" w:cstheme="minorHAnsi"/>
          <w:sz w:val="22"/>
          <w:szCs w:val="22"/>
          <w:lang w:val="lv-LV"/>
        </w:rPr>
        <w:t>rā</w:t>
      </w:r>
      <w:r w:rsidRPr="00B63714">
        <w:rPr>
          <w:rFonts w:asciiTheme="minorHAnsi" w:hAnsiTheme="minorHAnsi" w:cstheme="minorHAnsi"/>
          <w:sz w:val="22"/>
          <w:szCs w:val="22"/>
          <w:lang w:val="lv-LV"/>
        </w:rPr>
        <w:t>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jus</w:t>
      </w:r>
      <w:proofErr w:type="spellEnd"/>
      <w:r w:rsidRPr="00B63714">
        <w:rPr>
          <w:rFonts w:asciiTheme="minorHAnsi" w:hAnsiTheme="minorHAnsi" w:cstheme="minorHAnsi"/>
          <w:sz w:val="22"/>
          <w:szCs w:val="22"/>
          <w:lang w:val="lv-LV"/>
        </w:rPr>
        <w:t xml:space="preserve">. </w:t>
      </w:r>
    </w:p>
    <w:p w14:paraId="79F7A174" w14:textId="4D05FB60" w:rsidR="00936D3C" w:rsidRPr="00B63714" w:rsidRDefault="00936D3C" w:rsidP="00FB1262">
      <w:pPr>
        <w:pStyle w:val="NormalWeb"/>
        <w:adjustRightInd w:val="0"/>
        <w:snapToGrid w:val="0"/>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Dal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bvalstis ievie</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 atjauno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pas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kumus, kas vajadz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gi, lai </w:t>
      </w:r>
      <w:r w:rsidRPr="00B63714">
        <w:rPr>
          <w:rFonts w:asciiTheme="minorHAnsi" w:hAnsiTheme="minorHAnsi" w:cstheme="minorHAnsi"/>
          <w:b/>
          <w:bCs/>
          <w:i/>
          <w:iCs/>
          <w:sz w:val="22"/>
          <w:szCs w:val="22"/>
          <w:lang w:val="lv-LV"/>
        </w:rPr>
        <w:t>uzlabotu me</w:t>
      </w:r>
      <w:r w:rsidR="00037C22">
        <w:rPr>
          <w:rFonts w:asciiTheme="minorHAnsi" w:hAnsiTheme="minorHAnsi" w:cstheme="minorHAnsi"/>
          <w:b/>
          <w:bCs/>
          <w:i/>
          <w:iCs/>
          <w:sz w:val="22"/>
          <w:szCs w:val="22"/>
          <w:lang w:val="lv-LV"/>
        </w:rPr>
        <w:t>ž</w:t>
      </w:r>
      <w:r w:rsidRPr="00B63714">
        <w:rPr>
          <w:rFonts w:asciiTheme="minorHAnsi" w:hAnsiTheme="minorHAnsi" w:cstheme="minorHAnsi"/>
          <w:b/>
          <w:bCs/>
          <w:i/>
          <w:iCs/>
          <w:sz w:val="22"/>
          <w:szCs w:val="22"/>
          <w:lang w:val="lv-LV"/>
        </w:rPr>
        <w:t>a ekosist</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 xml:space="preserve">mu </w:t>
      </w:r>
      <w:proofErr w:type="spellStart"/>
      <w:r w:rsidRPr="00B63714">
        <w:rPr>
          <w:rFonts w:asciiTheme="minorHAnsi" w:hAnsiTheme="minorHAnsi" w:cstheme="minorHAnsi"/>
          <w:b/>
          <w:bCs/>
          <w:i/>
          <w:iCs/>
          <w:sz w:val="22"/>
          <w:szCs w:val="22"/>
          <w:lang w:val="lv-LV"/>
        </w:rPr>
        <w:t>biodaudzveid</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bu</w:t>
      </w:r>
      <w:proofErr w:type="spellEnd"/>
      <w:r w:rsidRPr="00B63714">
        <w:rPr>
          <w:rFonts w:asciiTheme="minorHAnsi" w:hAnsiTheme="minorHAnsi" w:cstheme="minorHAnsi"/>
          <w:sz w:val="22"/>
          <w:szCs w:val="22"/>
          <w:lang w:val="lv-LV"/>
        </w:rPr>
        <w:t>. Dal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bvalstis pan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 ka valsts 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men</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 </w:t>
      </w:r>
      <w:r w:rsidR="003D456D" w:rsidRPr="00B63714">
        <w:rPr>
          <w:rFonts w:asciiTheme="minorHAnsi" w:hAnsiTheme="minorHAnsi" w:cstheme="minorHAnsi"/>
          <w:sz w:val="22"/>
          <w:szCs w:val="22"/>
          <w:lang w:val="lv-LV"/>
        </w:rPr>
        <w:t xml:space="preserve">tiek mērīti šādi </w:t>
      </w:r>
      <w:r w:rsidRPr="00B63714">
        <w:rPr>
          <w:rFonts w:asciiTheme="minorHAnsi" w:hAnsiTheme="minorHAnsi" w:cstheme="minorHAnsi"/>
          <w:b/>
          <w:bCs/>
          <w:i/>
          <w:iCs/>
          <w:sz w:val="22"/>
          <w:szCs w:val="22"/>
          <w:lang w:val="lv-LV"/>
        </w:rPr>
        <w:t>me</w:t>
      </w:r>
      <w:r w:rsidR="00037C22">
        <w:rPr>
          <w:rFonts w:asciiTheme="minorHAnsi" w:hAnsiTheme="minorHAnsi" w:cstheme="minorHAnsi"/>
          <w:b/>
          <w:bCs/>
          <w:i/>
          <w:iCs/>
          <w:sz w:val="22"/>
          <w:szCs w:val="22"/>
          <w:lang w:val="lv-LV"/>
        </w:rPr>
        <w:t>ž</w:t>
      </w:r>
      <w:r w:rsidRPr="00B63714">
        <w:rPr>
          <w:rFonts w:asciiTheme="minorHAnsi" w:hAnsiTheme="minorHAnsi" w:cstheme="minorHAnsi"/>
          <w:b/>
          <w:bCs/>
          <w:i/>
          <w:iCs/>
          <w:sz w:val="22"/>
          <w:szCs w:val="22"/>
          <w:lang w:val="lv-LV"/>
        </w:rPr>
        <w:t>a ekosist</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mu indikatori</w:t>
      </w:r>
      <w:r w:rsidR="003D456D" w:rsidRPr="00B63714">
        <w:rPr>
          <w:rFonts w:asciiTheme="minorHAnsi" w:hAnsiTheme="minorHAnsi" w:cstheme="minorHAnsi"/>
          <w:sz w:val="22"/>
          <w:szCs w:val="22"/>
          <w:lang w:val="lv-LV"/>
        </w:rPr>
        <w:t>:</w:t>
      </w:r>
      <w:r w:rsidRPr="00B63714">
        <w:rPr>
          <w:rFonts w:asciiTheme="minorHAnsi" w:hAnsiTheme="minorHAnsi" w:cstheme="minorHAnsi"/>
          <w:sz w:val="22"/>
          <w:szCs w:val="22"/>
          <w:lang w:val="lv-LV"/>
        </w:rPr>
        <w:t xml:space="preserve"> (</w:t>
      </w:r>
      <w:r w:rsidR="003D456D" w:rsidRPr="00B63714">
        <w:rPr>
          <w:rFonts w:asciiTheme="minorHAnsi" w:hAnsiTheme="minorHAnsi" w:cstheme="minorHAnsi"/>
          <w:sz w:val="22"/>
          <w:szCs w:val="22"/>
          <w:lang w:val="lv-LV"/>
        </w:rPr>
        <w:t>1</w:t>
      </w:r>
      <w:r w:rsidRPr="00B63714">
        <w:rPr>
          <w:rFonts w:asciiTheme="minorHAnsi" w:hAnsiTheme="minorHAnsi" w:cstheme="minorHAnsi"/>
          <w:sz w:val="22"/>
          <w:szCs w:val="22"/>
          <w:lang w:val="lv-LV"/>
        </w:rPr>
        <w:t>) st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vo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 atmirus</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 koksne</w:t>
      </w:r>
      <w:r w:rsidR="003D456D" w:rsidRPr="00B63714">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(b) gulo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 atmirus</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 koksne</w:t>
      </w:r>
      <w:r w:rsidR="000A1687" w:rsidRPr="00B63714">
        <w:rPr>
          <w:rFonts w:asciiTheme="minorHAnsi" w:hAnsiTheme="minorHAnsi" w:cstheme="minorHAnsi"/>
          <w:sz w:val="22"/>
          <w:szCs w:val="22"/>
          <w:lang w:val="lv-LV"/>
        </w:rPr>
        <w:t>,</w:t>
      </w:r>
      <w:r w:rsidRPr="00B63714">
        <w:rPr>
          <w:rFonts w:asciiTheme="minorHAnsi" w:hAnsiTheme="minorHAnsi" w:cstheme="minorHAnsi"/>
          <w:sz w:val="22"/>
          <w:szCs w:val="22"/>
          <w:lang w:val="lv-LV"/>
        </w:rPr>
        <w:t xml:space="preserve"> (c) nevienm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gas vecumstrukt</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ras me</w:t>
      </w:r>
      <w:r w:rsidR="00037C22">
        <w:rPr>
          <w:rFonts w:asciiTheme="minorHAnsi" w:hAnsiTheme="minorHAnsi" w:cstheme="minorHAnsi"/>
          <w:sz w:val="22"/>
          <w:szCs w:val="22"/>
          <w:lang w:val="lv-LV"/>
        </w:rPr>
        <w:t>ž</w:t>
      </w:r>
      <w:r w:rsidRPr="00B63714">
        <w:rPr>
          <w:rFonts w:asciiTheme="minorHAnsi" w:hAnsiTheme="minorHAnsi" w:cstheme="minorHAnsi"/>
          <w:sz w:val="22"/>
          <w:szCs w:val="22"/>
          <w:lang w:val="lv-LV"/>
        </w:rPr>
        <w:t xml:space="preserve">u </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patsvars</w:t>
      </w:r>
      <w:r w:rsidR="000A1687" w:rsidRPr="00B63714">
        <w:rPr>
          <w:rFonts w:asciiTheme="minorHAnsi" w:hAnsiTheme="minorHAnsi" w:cstheme="minorHAnsi"/>
          <w:sz w:val="22"/>
          <w:szCs w:val="22"/>
          <w:lang w:val="lv-LV"/>
        </w:rPr>
        <w:t>,</w:t>
      </w:r>
      <w:r w:rsidRPr="00B63714">
        <w:rPr>
          <w:rFonts w:asciiTheme="minorHAnsi" w:hAnsiTheme="minorHAnsi" w:cstheme="minorHAnsi"/>
          <w:sz w:val="22"/>
          <w:szCs w:val="22"/>
          <w:lang w:val="lv-LV"/>
        </w:rPr>
        <w:t xml:space="preserve"> (d) me</w:t>
      </w:r>
      <w:r w:rsidR="00037C22">
        <w:rPr>
          <w:rFonts w:asciiTheme="minorHAnsi" w:hAnsiTheme="minorHAnsi" w:cstheme="minorHAnsi"/>
          <w:sz w:val="22"/>
          <w:szCs w:val="22"/>
          <w:lang w:val="lv-LV"/>
        </w:rPr>
        <w:t>ž</w:t>
      </w:r>
      <w:r w:rsidRPr="00B63714">
        <w:rPr>
          <w:rFonts w:asciiTheme="minorHAnsi" w:hAnsiTheme="minorHAnsi" w:cstheme="minorHAnsi"/>
          <w:sz w:val="22"/>
          <w:szCs w:val="22"/>
          <w:lang w:val="lv-LV"/>
        </w:rPr>
        <w:t xml:space="preserve">a </w:t>
      </w:r>
      <w:proofErr w:type="spellStart"/>
      <w:r w:rsidRPr="00B63714">
        <w:rPr>
          <w:rFonts w:asciiTheme="minorHAnsi" w:hAnsiTheme="minorHAnsi" w:cstheme="minorHAnsi"/>
          <w:sz w:val="22"/>
          <w:szCs w:val="22"/>
          <w:lang w:val="lv-LV"/>
        </w:rPr>
        <w:t>savienot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w:t>
      </w:r>
      <w:proofErr w:type="spellEnd"/>
      <w:r w:rsidR="000A1687" w:rsidRPr="00B63714">
        <w:rPr>
          <w:rFonts w:asciiTheme="minorHAnsi" w:hAnsiTheme="minorHAnsi" w:cstheme="minorHAnsi"/>
          <w:sz w:val="22"/>
          <w:szCs w:val="22"/>
          <w:lang w:val="lv-LV"/>
        </w:rPr>
        <w:t>,</w:t>
      </w:r>
      <w:r w:rsidRPr="00B63714">
        <w:rPr>
          <w:rFonts w:asciiTheme="minorHAnsi" w:hAnsiTheme="minorHAnsi" w:cstheme="minorHAnsi"/>
          <w:sz w:val="22"/>
          <w:szCs w:val="22"/>
          <w:lang w:val="lv-LV"/>
        </w:rPr>
        <w:t xml:space="preserve"> (e) parasto me</w:t>
      </w:r>
      <w:r w:rsidR="00037C22">
        <w:rPr>
          <w:rFonts w:asciiTheme="minorHAnsi" w:hAnsiTheme="minorHAnsi" w:cstheme="minorHAnsi"/>
          <w:sz w:val="22"/>
          <w:szCs w:val="22"/>
          <w:lang w:val="lv-LV"/>
        </w:rPr>
        <w:t>ž</w:t>
      </w:r>
      <w:r w:rsidRPr="00B63714">
        <w:rPr>
          <w:rFonts w:asciiTheme="minorHAnsi" w:hAnsiTheme="minorHAnsi" w:cstheme="minorHAnsi"/>
          <w:sz w:val="22"/>
          <w:szCs w:val="22"/>
          <w:lang w:val="lv-LV"/>
        </w:rPr>
        <w:t>a putnu popul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ciju indekss</w:t>
      </w:r>
      <w:r w:rsidR="003D456D" w:rsidRPr="00B63714">
        <w:rPr>
          <w:rFonts w:asciiTheme="minorHAnsi" w:hAnsiTheme="minorHAnsi" w:cstheme="minorHAnsi"/>
          <w:sz w:val="22"/>
          <w:szCs w:val="22"/>
          <w:lang w:val="lv-LV"/>
        </w:rPr>
        <w:t xml:space="preserve"> un </w:t>
      </w:r>
      <w:r w:rsidRPr="00B63714">
        <w:rPr>
          <w:rFonts w:asciiTheme="minorHAnsi" w:hAnsiTheme="minorHAnsi" w:cstheme="minorHAnsi"/>
          <w:sz w:val="22"/>
          <w:szCs w:val="22"/>
          <w:lang w:val="lv-LV"/>
        </w:rPr>
        <w:t>(f) organisk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oglek</w:t>
      </w:r>
      <w:r w:rsidR="00037C22">
        <w:rPr>
          <w:rFonts w:asciiTheme="minorHAnsi" w:hAnsiTheme="minorHAnsi" w:cstheme="minorHAnsi"/>
          <w:sz w:val="22"/>
          <w:szCs w:val="22"/>
          <w:lang w:val="lv-LV"/>
        </w:rPr>
        <w:t>ļ</w:t>
      </w:r>
      <w:r w:rsidRPr="00B63714">
        <w:rPr>
          <w:rFonts w:asciiTheme="minorHAnsi" w:hAnsiTheme="minorHAnsi" w:cstheme="minorHAnsi"/>
          <w:sz w:val="22"/>
          <w:szCs w:val="22"/>
          <w:lang w:val="lv-LV"/>
        </w:rPr>
        <w:t>a uzkr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jums. </w:t>
      </w:r>
    </w:p>
    <w:p w14:paraId="1FDF6281" w14:textId="1D5AC005" w:rsidR="00936D3C" w:rsidRPr="00B63714" w:rsidRDefault="000A1687" w:rsidP="00FB1262">
      <w:pPr>
        <w:pStyle w:val="NormalWeb"/>
        <w:adjustRightInd w:val="0"/>
        <w:snapToGrid w:val="0"/>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b/>
          <w:bCs/>
          <w:i/>
          <w:iCs/>
          <w:sz w:val="22"/>
          <w:szCs w:val="22"/>
          <w:lang w:val="lv-LV"/>
        </w:rPr>
        <w:t>Dal</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bvalstis</w:t>
      </w:r>
      <w:r w:rsidRPr="00B63714">
        <w:rPr>
          <w:rFonts w:asciiTheme="minorHAnsi" w:hAnsiTheme="minorHAnsi" w:cstheme="minorHAnsi"/>
          <w:sz w:val="22"/>
          <w:szCs w:val="22"/>
          <w:lang w:val="lv-LV"/>
        </w:rPr>
        <w:t xml:space="preserve">, </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emot v</w:t>
      </w:r>
      <w:r w:rsidR="00D9303F">
        <w:rPr>
          <w:rFonts w:asciiTheme="minorHAnsi" w:hAnsiTheme="minorHAnsi" w:cstheme="minorHAnsi"/>
          <w:sz w:val="22"/>
          <w:szCs w:val="22"/>
          <w:lang w:val="lv-LV"/>
        </w:rPr>
        <w:t>ērā</w:t>
      </w:r>
      <w:r w:rsidRPr="00B63714">
        <w:rPr>
          <w:rFonts w:asciiTheme="minorHAnsi" w:hAnsiTheme="minorHAnsi" w:cstheme="minorHAnsi"/>
          <w:sz w:val="22"/>
          <w:szCs w:val="22"/>
          <w:lang w:val="lv-LV"/>
        </w:rPr>
        <w:t xml:space="preserve"> jaun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kos zin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tniskos pier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jumus, </w:t>
      </w:r>
      <w:r w:rsidRPr="00B63714">
        <w:rPr>
          <w:rFonts w:asciiTheme="minorHAnsi" w:hAnsiTheme="minorHAnsi" w:cstheme="minorHAnsi"/>
          <w:b/>
          <w:bCs/>
          <w:i/>
          <w:iCs/>
          <w:sz w:val="22"/>
          <w:szCs w:val="22"/>
          <w:lang w:val="lv-LV"/>
        </w:rPr>
        <w:t>sagatavo nacion</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los atjauno</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anas pl</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 xml:space="preserve">nus </w:t>
      </w:r>
      <w:r w:rsidRPr="00B63714">
        <w:rPr>
          <w:rFonts w:asciiTheme="minorHAnsi" w:hAnsiTheme="minorHAnsi" w:cstheme="minorHAnsi"/>
          <w:sz w:val="22"/>
          <w:szCs w:val="22"/>
          <w:lang w:val="lv-LV"/>
        </w:rPr>
        <w:t xml:space="preserve">un, lai sagatavotos, </w:t>
      </w:r>
      <w:r w:rsidRPr="00B63714">
        <w:rPr>
          <w:rFonts w:asciiTheme="minorHAnsi" w:hAnsiTheme="minorHAnsi" w:cstheme="minorHAnsi"/>
          <w:b/>
          <w:bCs/>
          <w:i/>
          <w:iCs/>
          <w:sz w:val="22"/>
          <w:szCs w:val="22"/>
          <w:lang w:val="lv-LV"/>
        </w:rPr>
        <w:t>veic monitoringu un izp</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ti</w:t>
      </w:r>
      <w:r w:rsidRPr="00B63714">
        <w:rPr>
          <w:rFonts w:asciiTheme="minorHAnsi" w:hAnsiTheme="minorHAnsi" w:cstheme="minorHAnsi"/>
          <w:sz w:val="22"/>
          <w:szCs w:val="22"/>
          <w:lang w:val="lv-LV"/>
        </w:rPr>
        <w:t>, kas vajadz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ga, lai apzin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tu atjauno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pas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kumus, kuri nepiecie</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ami regulas priekšlikumā noteikto </w:t>
      </w:r>
      <w:proofErr w:type="spellStart"/>
      <w:r w:rsidRPr="00B63714">
        <w:rPr>
          <w:rFonts w:asciiTheme="minorHAnsi" w:hAnsiTheme="minorHAnsi" w:cstheme="minorHAnsi"/>
          <w:sz w:val="22"/>
          <w:szCs w:val="22"/>
          <w:lang w:val="lv-LV"/>
        </w:rPr>
        <w:t>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00D9303F">
        <w:rPr>
          <w:rFonts w:asciiTheme="minorHAnsi" w:hAnsiTheme="minorHAnsi" w:cstheme="minorHAnsi"/>
          <w:sz w:val="22"/>
          <w:szCs w:val="22"/>
          <w:lang w:val="lv-LV"/>
        </w:rPr>
        <w:t>rā</w:t>
      </w:r>
      <w:r w:rsidRPr="00B63714">
        <w:rPr>
          <w:rFonts w:asciiTheme="minorHAnsi" w:hAnsiTheme="minorHAnsi" w:cstheme="minorHAnsi"/>
          <w:sz w:val="22"/>
          <w:szCs w:val="22"/>
          <w:lang w:val="lv-LV"/>
        </w:rPr>
        <w:t>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ju</w:t>
      </w:r>
      <w:proofErr w:type="spellEnd"/>
      <w:r w:rsidRPr="00B63714">
        <w:rPr>
          <w:rFonts w:asciiTheme="minorHAnsi" w:hAnsiTheme="minorHAnsi" w:cstheme="minorHAnsi"/>
          <w:sz w:val="22"/>
          <w:szCs w:val="22"/>
          <w:lang w:val="lv-LV"/>
        </w:rPr>
        <w:t xml:space="preserve"> sasnieg</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anai un pien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kumu izpildei.</w:t>
      </w:r>
    </w:p>
    <w:p w14:paraId="4FF69123" w14:textId="249EF4A8" w:rsidR="000A1687" w:rsidRPr="00B63714" w:rsidRDefault="000A1687" w:rsidP="00FB1262">
      <w:pPr>
        <w:pStyle w:val="NormalWeb"/>
        <w:adjustRightInd w:val="0"/>
        <w:snapToGrid w:val="0"/>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Priek</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likuma </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steno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anai b</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tu 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nodro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ina, ka </w:t>
      </w:r>
      <w:r w:rsidRPr="00B63714">
        <w:rPr>
          <w:rFonts w:asciiTheme="minorHAnsi" w:hAnsiTheme="minorHAnsi" w:cstheme="minorHAnsi"/>
          <w:b/>
          <w:bCs/>
          <w:i/>
          <w:iCs/>
          <w:sz w:val="22"/>
          <w:szCs w:val="22"/>
          <w:lang w:val="lv-LV"/>
        </w:rPr>
        <w:t>ekosist</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mas vis</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 xml:space="preserve"> ES l</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dz 2030. gadam nost</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jas uz atkop</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an</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s ce</w:t>
      </w:r>
      <w:r w:rsidR="00037C22">
        <w:rPr>
          <w:rFonts w:asciiTheme="minorHAnsi" w:hAnsiTheme="minorHAnsi" w:cstheme="minorHAnsi"/>
          <w:b/>
          <w:bCs/>
          <w:i/>
          <w:iCs/>
          <w:sz w:val="22"/>
          <w:szCs w:val="22"/>
          <w:lang w:val="lv-LV"/>
        </w:rPr>
        <w:t>ļ</w:t>
      </w:r>
      <w:r w:rsidRPr="00B63714">
        <w:rPr>
          <w:rFonts w:asciiTheme="minorHAnsi" w:hAnsiTheme="minorHAnsi" w:cstheme="minorHAnsi"/>
          <w:b/>
          <w:bCs/>
          <w:i/>
          <w:iCs/>
          <w:sz w:val="22"/>
          <w:szCs w:val="22"/>
          <w:lang w:val="lv-LV"/>
        </w:rPr>
        <w:t>a un l</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dz 2050.gadam tiek atjaunotas l</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dz labam st</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voklim</w:t>
      </w:r>
      <w:r w:rsidRPr="00B63714">
        <w:rPr>
          <w:rFonts w:asciiTheme="minorHAnsi" w:hAnsiTheme="minorHAnsi" w:cstheme="minorHAnsi"/>
          <w:sz w:val="22"/>
          <w:szCs w:val="22"/>
          <w:lang w:val="lv-LV"/>
        </w:rPr>
        <w:t xml:space="preserve">. </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steno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uzraudz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bai ir </w:t>
      </w:r>
      <w:r w:rsidRPr="00B63714">
        <w:rPr>
          <w:rFonts w:asciiTheme="minorHAnsi" w:hAnsiTheme="minorHAnsi" w:cstheme="minorHAnsi"/>
          <w:sz w:val="22"/>
          <w:szCs w:val="22"/>
          <w:lang w:val="lv-LV"/>
        </w:rPr>
        <w:lastRenderedPageBreak/>
        <w:t>paredz</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 xml:space="preserve">ti </w:t>
      </w:r>
      <w:r w:rsidRPr="00B63714">
        <w:rPr>
          <w:rFonts w:asciiTheme="minorHAnsi" w:hAnsiTheme="minorHAnsi" w:cstheme="minorHAnsi"/>
          <w:b/>
          <w:bCs/>
          <w:i/>
          <w:iCs/>
          <w:sz w:val="22"/>
          <w:szCs w:val="22"/>
          <w:lang w:val="lv-LV"/>
        </w:rPr>
        <w:t xml:space="preserve">divi galvenie </w:t>
      </w:r>
      <w:r w:rsidR="00A53389">
        <w:rPr>
          <w:rFonts w:asciiTheme="minorHAnsi" w:hAnsiTheme="minorHAnsi" w:cstheme="minorHAnsi"/>
          <w:b/>
          <w:bCs/>
          <w:i/>
          <w:iCs/>
          <w:sz w:val="22"/>
          <w:szCs w:val="22"/>
          <w:lang w:val="lv-LV"/>
        </w:rPr>
        <w:t>rā</w:t>
      </w:r>
      <w:r w:rsidRPr="00B63714">
        <w:rPr>
          <w:rFonts w:asciiTheme="minorHAnsi" w:hAnsiTheme="minorHAnsi" w:cstheme="minorHAnsi"/>
          <w:b/>
          <w:bCs/>
          <w:i/>
          <w:iCs/>
          <w:sz w:val="22"/>
          <w:szCs w:val="22"/>
          <w:lang w:val="lv-LV"/>
        </w:rPr>
        <w:t>d</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t</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ji</w:t>
      </w:r>
      <w:r w:rsidRPr="00B63714">
        <w:rPr>
          <w:rFonts w:asciiTheme="minorHAnsi" w:hAnsiTheme="minorHAnsi" w:cstheme="minorHAnsi"/>
          <w:sz w:val="22"/>
          <w:szCs w:val="22"/>
          <w:lang w:val="lv-LV"/>
        </w:rPr>
        <w:t>: (1) atjauno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anas un </w:t>
      </w:r>
      <w:proofErr w:type="spellStart"/>
      <w:r w:rsidRPr="00B63714">
        <w:rPr>
          <w:rFonts w:asciiTheme="minorHAnsi" w:hAnsiTheme="minorHAnsi" w:cstheme="minorHAnsi"/>
          <w:sz w:val="22"/>
          <w:szCs w:val="22"/>
          <w:lang w:val="lv-LV"/>
        </w:rPr>
        <w:t>atkalizveido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w:t>
      </w:r>
      <w:proofErr w:type="spellEnd"/>
      <w:r w:rsidRPr="00B63714">
        <w:rPr>
          <w:rFonts w:asciiTheme="minorHAnsi" w:hAnsiTheme="minorHAnsi" w:cstheme="minorHAnsi"/>
          <w:sz w:val="22"/>
          <w:szCs w:val="22"/>
          <w:lang w:val="lv-LV"/>
        </w:rPr>
        <w:t xml:space="preserve"> pas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kumi/darb</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ko dal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bvalstis veic, lai nodro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tu ekosist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mu atkop</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anos un (2) ekosist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mu st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voklis un saglab</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st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voklis valsts un/vai (</w:t>
      </w:r>
      <w:proofErr w:type="spellStart"/>
      <w:r w:rsidRPr="00B63714">
        <w:rPr>
          <w:rFonts w:asciiTheme="minorHAnsi" w:hAnsiTheme="minorHAnsi" w:cstheme="minorHAnsi"/>
          <w:sz w:val="22"/>
          <w:szCs w:val="22"/>
          <w:lang w:val="lv-LV"/>
        </w:rPr>
        <w:t>bio</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eogr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fisk</w:t>
      </w:r>
      <w:r w:rsidR="00D9303F">
        <w:rPr>
          <w:rFonts w:asciiTheme="minorHAnsi" w:hAnsiTheme="minorHAnsi" w:cstheme="minorHAnsi"/>
          <w:sz w:val="22"/>
          <w:szCs w:val="22"/>
          <w:lang w:val="lv-LV"/>
        </w:rPr>
        <w:t>ā</w:t>
      </w:r>
      <w:proofErr w:type="spellEnd"/>
      <w:r w:rsidRPr="00B63714">
        <w:rPr>
          <w:rFonts w:asciiTheme="minorHAnsi" w:hAnsiTheme="minorHAnsi" w:cstheme="minorHAnsi"/>
          <w:sz w:val="22"/>
          <w:szCs w:val="22"/>
          <w:lang w:val="lv-LV"/>
        </w:rPr>
        <w:t>) re</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iona 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men</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un tas, vai ekosist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mas uzr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da pozit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vas tendences </w:t>
      </w:r>
      <w:r w:rsidR="00797FF5" w:rsidRPr="00B63714">
        <w:rPr>
          <w:rFonts w:asciiTheme="minorHAnsi" w:hAnsiTheme="minorHAnsi" w:cstheme="minorHAnsi"/>
          <w:sz w:val="22"/>
          <w:szCs w:val="22"/>
          <w:lang w:val="lv-LV"/>
        </w:rPr>
        <w:t>S</w:t>
      </w:r>
      <w:r w:rsidRPr="00B63714">
        <w:rPr>
          <w:rFonts w:asciiTheme="minorHAnsi" w:hAnsiTheme="minorHAnsi" w:cstheme="minorHAnsi"/>
          <w:sz w:val="22"/>
          <w:szCs w:val="22"/>
          <w:lang w:val="lv-LV"/>
        </w:rPr>
        <w:t>al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dzin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jum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ar attiec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ekosist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mas b</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zl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niju.</w:t>
      </w:r>
    </w:p>
    <w:p w14:paraId="637E016D" w14:textId="7B2D4AE6" w:rsidR="00C962C1" w:rsidRPr="00B63714" w:rsidRDefault="00C962C1" w:rsidP="00334F06">
      <w:pPr>
        <w:pStyle w:val="Heading1"/>
        <w:rPr>
          <w:lang w:val="lv-LV"/>
        </w:rPr>
      </w:pPr>
      <w:bookmarkStart w:id="19" w:name="_Toc180263099"/>
      <w:r w:rsidRPr="00B63714">
        <w:rPr>
          <w:lang w:val="lv-LV"/>
        </w:rPr>
        <w:t>ANO Ģenerālās asamblejas rezolūcija “Mūsu pasaules pārveidošana: ilgtspējīgas attīstības programma 2030. gadam”</w:t>
      </w:r>
      <w:bookmarkEnd w:id="19"/>
      <w:r w:rsidRPr="00B63714">
        <w:rPr>
          <w:lang w:val="lv-LV"/>
        </w:rPr>
        <w:t xml:space="preserve"> </w:t>
      </w:r>
    </w:p>
    <w:p w14:paraId="6EF4DE47" w14:textId="5E146E0F" w:rsidR="00996125" w:rsidRPr="00B63714" w:rsidRDefault="001C3947" w:rsidP="00D26E87">
      <w:pPr>
        <w:pStyle w:val="NormalWeb"/>
        <w:adjustRightInd w:val="0"/>
        <w:snapToGrid w:val="0"/>
        <w:spacing w:before="120" w:beforeAutospacing="0" w:after="120" w:afterAutospacing="0"/>
        <w:ind w:firstLine="426"/>
        <w:jc w:val="both"/>
        <w:rPr>
          <w:rFonts w:asciiTheme="minorHAnsi" w:hAnsiTheme="minorHAnsi" w:cstheme="minorHAnsi"/>
          <w:sz w:val="22"/>
          <w:szCs w:val="22"/>
          <w:lang w:val="lv-LV"/>
        </w:rPr>
      </w:pPr>
      <w:r w:rsidRPr="00B63714">
        <w:rPr>
          <w:rFonts w:asciiTheme="minorHAnsi" w:hAnsiTheme="minorHAnsi" w:cstheme="minorHAnsi"/>
          <w:color w:val="212529"/>
          <w:sz w:val="22"/>
          <w:szCs w:val="22"/>
          <w:shd w:val="clear" w:color="auto" w:fill="FFFFFF"/>
          <w:lang w:val="lv-LV"/>
        </w:rPr>
        <w:t xml:space="preserve">2015. gadā ANO Ģenerālajā asamblejā pieņēma rezolūciju </w:t>
      </w:r>
      <w:r w:rsidR="00797FF5" w:rsidRPr="00B63714">
        <w:rPr>
          <w:rFonts w:asciiTheme="minorHAnsi" w:hAnsiTheme="minorHAnsi" w:cstheme="minorHAnsi"/>
          <w:color w:val="212529"/>
          <w:sz w:val="22"/>
          <w:szCs w:val="22"/>
          <w:shd w:val="clear" w:color="auto" w:fill="FFFFFF"/>
          <w:lang w:val="lv-LV"/>
        </w:rPr>
        <w:t>“</w:t>
      </w:r>
      <w:r w:rsidRPr="00B63714">
        <w:rPr>
          <w:rFonts w:asciiTheme="minorHAnsi" w:hAnsiTheme="minorHAnsi" w:cstheme="minorHAnsi"/>
          <w:color w:val="212529"/>
          <w:sz w:val="22"/>
          <w:szCs w:val="22"/>
          <w:shd w:val="clear" w:color="auto" w:fill="FFFFFF"/>
          <w:lang w:val="lv-LV"/>
        </w:rPr>
        <w:t>Mūsu pasaules pārveidošana: ilgtspējīgas attīstības programma 2030. gadam</w:t>
      </w:r>
      <w:r w:rsidR="00797FF5" w:rsidRPr="00B63714">
        <w:rPr>
          <w:rFonts w:asciiTheme="minorHAnsi" w:hAnsiTheme="minorHAnsi" w:cstheme="minorHAnsi"/>
          <w:color w:val="212529"/>
          <w:sz w:val="22"/>
          <w:szCs w:val="22"/>
          <w:shd w:val="clear" w:color="auto" w:fill="FFFFFF"/>
          <w:lang w:val="lv-LV"/>
        </w:rPr>
        <w:t>”</w:t>
      </w:r>
      <w:r w:rsidRPr="00B63714">
        <w:rPr>
          <w:rFonts w:asciiTheme="minorHAnsi" w:hAnsiTheme="minorHAnsi" w:cstheme="minorHAnsi"/>
          <w:color w:val="212529"/>
          <w:sz w:val="22"/>
          <w:szCs w:val="22"/>
          <w:shd w:val="clear" w:color="auto" w:fill="FFFFFF"/>
          <w:lang w:val="lv-LV"/>
        </w:rPr>
        <w:t xml:space="preserve"> jeb</w:t>
      </w:r>
      <w:r w:rsidRPr="00B63714">
        <w:rPr>
          <w:rStyle w:val="apple-converted-space"/>
          <w:rFonts w:asciiTheme="minorHAnsi" w:hAnsiTheme="minorHAnsi" w:cstheme="minorHAnsi"/>
          <w:color w:val="212529"/>
          <w:sz w:val="22"/>
          <w:szCs w:val="22"/>
          <w:shd w:val="clear" w:color="auto" w:fill="FFFFFF"/>
          <w:lang w:val="lv-LV"/>
        </w:rPr>
        <w:t> </w:t>
      </w:r>
      <w:r w:rsidRPr="00B63714">
        <w:rPr>
          <w:rStyle w:val="Emphasis"/>
          <w:rFonts w:asciiTheme="minorHAnsi" w:hAnsiTheme="minorHAnsi" w:cstheme="minorHAnsi"/>
          <w:b/>
          <w:bCs/>
          <w:color w:val="212529"/>
          <w:sz w:val="22"/>
          <w:szCs w:val="22"/>
          <w:lang w:val="lv-LV"/>
        </w:rPr>
        <w:t>Dienaskārtība 2030</w:t>
      </w:r>
      <w:r w:rsidRPr="00B63714">
        <w:rPr>
          <w:rFonts w:asciiTheme="minorHAnsi" w:hAnsiTheme="minorHAnsi" w:cstheme="minorHAnsi"/>
          <w:color w:val="212529"/>
          <w:sz w:val="22"/>
          <w:szCs w:val="22"/>
          <w:shd w:val="clear" w:color="auto" w:fill="FFFFFF"/>
          <w:lang w:val="lv-LV"/>
        </w:rPr>
        <w:t xml:space="preserve">. Tā </w:t>
      </w:r>
      <w:r w:rsidRPr="00B63714">
        <w:rPr>
          <w:rFonts w:asciiTheme="minorHAnsi" w:hAnsiTheme="minorHAnsi" w:cstheme="minorHAnsi"/>
          <w:b/>
          <w:bCs/>
          <w:i/>
          <w:iCs/>
          <w:color w:val="212529"/>
          <w:sz w:val="22"/>
          <w:szCs w:val="22"/>
          <w:shd w:val="clear" w:color="auto" w:fill="FFFFFF"/>
          <w:lang w:val="lv-LV"/>
        </w:rPr>
        <w:t>nosaka </w:t>
      </w:r>
      <w:r w:rsidRPr="00B63714">
        <w:rPr>
          <w:rStyle w:val="Strong"/>
          <w:rFonts w:asciiTheme="minorHAnsi" w:hAnsiTheme="minorHAnsi" w:cstheme="minorHAnsi"/>
          <w:i/>
          <w:iCs/>
          <w:color w:val="212529"/>
          <w:sz w:val="22"/>
          <w:szCs w:val="22"/>
          <w:lang w:val="lv-LV"/>
        </w:rPr>
        <w:t>17</w:t>
      </w:r>
      <w:r w:rsidRPr="00B63714">
        <w:rPr>
          <w:rStyle w:val="apple-converted-space"/>
          <w:rFonts w:asciiTheme="minorHAnsi" w:hAnsiTheme="minorHAnsi" w:cstheme="minorHAnsi"/>
          <w:b/>
          <w:bCs/>
          <w:i/>
          <w:iCs/>
          <w:color w:val="212529"/>
          <w:sz w:val="22"/>
          <w:szCs w:val="22"/>
          <w:shd w:val="clear" w:color="auto" w:fill="FFFFFF"/>
          <w:lang w:val="lv-LV"/>
        </w:rPr>
        <w:t> </w:t>
      </w:r>
      <w:r w:rsidRPr="00B63714">
        <w:rPr>
          <w:rFonts w:asciiTheme="minorHAnsi" w:hAnsiTheme="minorHAnsi" w:cstheme="minorHAnsi"/>
          <w:b/>
          <w:bCs/>
          <w:i/>
          <w:iCs/>
          <w:color w:val="212529"/>
          <w:sz w:val="22"/>
          <w:szCs w:val="22"/>
          <w:shd w:val="clear" w:color="auto" w:fill="FFFFFF"/>
          <w:lang w:val="lv-LV"/>
        </w:rPr>
        <w:t>Ilgtspējīgas attīstības mērķus (IAM) un</w:t>
      </w:r>
      <w:r w:rsidRPr="00B63714">
        <w:rPr>
          <w:rStyle w:val="apple-converted-space"/>
          <w:rFonts w:asciiTheme="minorHAnsi" w:hAnsiTheme="minorHAnsi" w:cstheme="minorHAnsi"/>
          <w:b/>
          <w:bCs/>
          <w:i/>
          <w:iCs/>
          <w:color w:val="212529"/>
          <w:sz w:val="22"/>
          <w:szCs w:val="22"/>
          <w:shd w:val="clear" w:color="auto" w:fill="FFFFFF"/>
          <w:lang w:val="lv-LV"/>
        </w:rPr>
        <w:t> </w:t>
      </w:r>
      <w:r w:rsidRPr="00B63714">
        <w:rPr>
          <w:rStyle w:val="Strong"/>
          <w:rFonts w:asciiTheme="minorHAnsi" w:hAnsiTheme="minorHAnsi" w:cstheme="minorHAnsi"/>
          <w:i/>
          <w:iCs/>
          <w:color w:val="212529"/>
          <w:sz w:val="22"/>
          <w:szCs w:val="22"/>
          <w:lang w:val="lv-LV"/>
        </w:rPr>
        <w:t>169</w:t>
      </w:r>
      <w:r w:rsidRPr="00B63714">
        <w:rPr>
          <w:rStyle w:val="Strong"/>
          <w:rFonts w:asciiTheme="minorHAnsi" w:hAnsiTheme="minorHAnsi" w:cstheme="minorHAnsi"/>
          <w:b w:val="0"/>
          <w:bCs w:val="0"/>
          <w:i/>
          <w:iCs/>
          <w:color w:val="212529"/>
          <w:sz w:val="22"/>
          <w:szCs w:val="22"/>
          <w:lang w:val="lv-LV"/>
        </w:rPr>
        <w:t xml:space="preserve"> </w:t>
      </w:r>
      <w:proofErr w:type="spellStart"/>
      <w:r w:rsidRPr="00B63714">
        <w:rPr>
          <w:rFonts w:asciiTheme="minorHAnsi" w:hAnsiTheme="minorHAnsi" w:cstheme="minorHAnsi"/>
          <w:b/>
          <w:bCs/>
          <w:i/>
          <w:iCs/>
          <w:color w:val="212529"/>
          <w:sz w:val="22"/>
          <w:szCs w:val="22"/>
          <w:shd w:val="clear" w:color="auto" w:fill="FFFFFF"/>
          <w:lang w:val="lv-LV"/>
        </w:rPr>
        <w:t>apak</w:t>
      </w:r>
      <w:r w:rsidR="00037C22">
        <w:rPr>
          <w:rFonts w:asciiTheme="minorHAnsi" w:hAnsiTheme="minorHAnsi" w:cstheme="minorHAnsi"/>
          <w:b/>
          <w:bCs/>
          <w:i/>
          <w:iCs/>
          <w:color w:val="212529"/>
          <w:sz w:val="22"/>
          <w:szCs w:val="22"/>
          <w:shd w:val="clear" w:color="auto" w:fill="FFFFFF"/>
          <w:lang w:val="lv-LV"/>
        </w:rPr>
        <w:t>š</w:t>
      </w:r>
      <w:r w:rsidRPr="00B63714">
        <w:rPr>
          <w:rFonts w:asciiTheme="minorHAnsi" w:hAnsiTheme="minorHAnsi" w:cstheme="minorHAnsi"/>
          <w:b/>
          <w:bCs/>
          <w:i/>
          <w:iCs/>
          <w:color w:val="212529"/>
          <w:sz w:val="22"/>
          <w:szCs w:val="22"/>
          <w:shd w:val="clear" w:color="auto" w:fill="FFFFFF"/>
          <w:lang w:val="lv-LV"/>
        </w:rPr>
        <w:t>mērķus</w:t>
      </w:r>
      <w:proofErr w:type="spellEnd"/>
      <w:r w:rsidRPr="00B63714">
        <w:rPr>
          <w:rFonts w:asciiTheme="minorHAnsi" w:hAnsiTheme="minorHAnsi" w:cstheme="minorHAnsi"/>
          <w:color w:val="212529"/>
          <w:sz w:val="22"/>
          <w:szCs w:val="22"/>
          <w:shd w:val="clear" w:color="auto" w:fill="FFFFFF"/>
          <w:lang w:val="lv-LV"/>
        </w:rPr>
        <w:t xml:space="preserve">, kas sasniedzami, lai pasaulē mazinātos nabadzība un pasaules attīstība būtu ilgtspējīga. IAM tiek līdzsvaroti trīs dimensijās: </w:t>
      </w:r>
      <w:r w:rsidRPr="00B63714">
        <w:rPr>
          <w:rFonts w:asciiTheme="minorHAnsi" w:hAnsiTheme="minorHAnsi" w:cstheme="minorHAnsi"/>
          <w:b/>
          <w:bCs/>
          <w:i/>
          <w:iCs/>
          <w:color w:val="212529"/>
          <w:sz w:val="22"/>
          <w:szCs w:val="22"/>
          <w:shd w:val="clear" w:color="auto" w:fill="FFFFFF"/>
          <w:lang w:val="lv-LV"/>
        </w:rPr>
        <w:t>ekonomika, sociālie aspekti un vide</w:t>
      </w:r>
      <w:r w:rsidRPr="00B63714">
        <w:rPr>
          <w:rFonts w:asciiTheme="minorHAnsi" w:hAnsiTheme="minorHAnsi" w:cstheme="minorHAnsi"/>
          <w:color w:val="212529"/>
          <w:sz w:val="22"/>
          <w:szCs w:val="22"/>
          <w:shd w:val="clear" w:color="auto" w:fill="FFFFFF"/>
          <w:lang w:val="lv-LV"/>
        </w:rPr>
        <w:t>.</w:t>
      </w:r>
      <w:r w:rsidR="00EF36B3" w:rsidRPr="00B63714">
        <w:rPr>
          <w:rFonts w:asciiTheme="minorHAnsi" w:hAnsiTheme="minorHAnsi" w:cstheme="minorHAnsi"/>
          <w:color w:val="212529"/>
          <w:sz w:val="22"/>
          <w:szCs w:val="22"/>
          <w:shd w:val="clear" w:color="auto" w:fill="FFFFFF"/>
          <w:lang w:val="lv-LV"/>
        </w:rPr>
        <w:t xml:space="preserve"> </w:t>
      </w:r>
      <w:r w:rsidR="00037C22">
        <w:rPr>
          <w:rFonts w:asciiTheme="minorHAnsi" w:hAnsiTheme="minorHAnsi" w:cstheme="minorHAnsi"/>
          <w:sz w:val="22"/>
          <w:szCs w:val="22"/>
          <w:lang w:val="lv-LV"/>
        </w:rPr>
        <w:t>Š</w:t>
      </w:r>
      <w:r w:rsidR="001A4947">
        <w:rPr>
          <w:rFonts w:asciiTheme="minorHAnsi" w:hAnsiTheme="minorHAnsi" w:cstheme="minorHAnsi"/>
          <w:sz w:val="22"/>
          <w:szCs w:val="22"/>
          <w:lang w:val="lv-LV"/>
        </w:rPr>
        <w:t>ī</w:t>
      </w:r>
      <w:r w:rsidR="00EF36B3" w:rsidRPr="00B63714">
        <w:rPr>
          <w:rFonts w:asciiTheme="minorHAnsi" w:hAnsiTheme="minorHAnsi" w:cstheme="minorHAnsi"/>
          <w:sz w:val="22"/>
          <w:szCs w:val="22"/>
          <w:lang w:val="lv-LV"/>
        </w:rPr>
        <w:t xml:space="preserve"> programma ir r</w:t>
      </w:r>
      <w:r w:rsidR="001A4947">
        <w:rPr>
          <w:rFonts w:asciiTheme="minorHAnsi" w:hAnsiTheme="minorHAnsi" w:cstheme="minorHAnsi"/>
          <w:sz w:val="22"/>
          <w:szCs w:val="22"/>
          <w:lang w:val="lv-LV"/>
        </w:rPr>
        <w:t>ī</w:t>
      </w:r>
      <w:r w:rsidR="00EF36B3" w:rsidRPr="00B63714">
        <w:rPr>
          <w:rFonts w:asciiTheme="minorHAnsi" w:hAnsiTheme="minorHAnsi" w:cstheme="minorHAnsi"/>
          <w:sz w:val="22"/>
          <w:szCs w:val="22"/>
          <w:lang w:val="lv-LV"/>
        </w:rPr>
        <w:t>c</w:t>
      </w:r>
      <w:r w:rsidR="001A4947">
        <w:rPr>
          <w:rFonts w:asciiTheme="minorHAnsi" w:hAnsiTheme="minorHAnsi" w:cstheme="minorHAnsi"/>
          <w:sz w:val="22"/>
          <w:szCs w:val="22"/>
          <w:lang w:val="lv-LV"/>
        </w:rPr>
        <w:t>ī</w:t>
      </w:r>
      <w:r w:rsidR="00EF36B3" w:rsidRPr="00B63714">
        <w:rPr>
          <w:rFonts w:asciiTheme="minorHAnsi" w:hAnsiTheme="minorHAnsi" w:cstheme="minorHAnsi"/>
          <w:sz w:val="22"/>
          <w:szCs w:val="22"/>
          <w:lang w:val="lv-LV"/>
        </w:rPr>
        <w:t>bas pl</w:t>
      </w:r>
      <w:r w:rsidR="00D9303F">
        <w:rPr>
          <w:rFonts w:asciiTheme="minorHAnsi" w:hAnsiTheme="minorHAnsi" w:cstheme="minorHAnsi"/>
          <w:sz w:val="22"/>
          <w:szCs w:val="22"/>
          <w:lang w:val="lv-LV"/>
        </w:rPr>
        <w:t>ā</w:t>
      </w:r>
      <w:r w:rsidR="00EF36B3" w:rsidRPr="00B63714">
        <w:rPr>
          <w:rFonts w:asciiTheme="minorHAnsi" w:hAnsiTheme="minorHAnsi" w:cstheme="minorHAnsi"/>
          <w:sz w:val="22"/>
          <w:szCs w:val="22"/>
          <w:lang w:val="lv-LV"/>
        </w:rPr>
        <w:t>ns cilv</w:t>
      </w:r>
      <w:r w:rsidR="00D9303F">
        <w:rPr>
          <w:rFonts w:asciiTheme="minorHAnsi" w:hAnsiTheme="minorHAnsi" w:cstheme="minorHAnsi"/>
          <w:sz w:val="22"/>
          <w:szCs w:val="22"/>
          <w:lang w:val="lv-LV"/>
        </w:rPr>
        <w:t>ē</w:t>
      </w:r>
      <w:r w:rsidR="00EF36B3" w:rsidRPr="00B63714">
        <w:rPr>
          <w:rFonts w:asciiTheme="minorHAnsi" w:hAnsiTheme="minorHAnsi" w:cstheme="minorHAnsi"/>
          <w:sz w:val="22"/>
          <w:szCs w:val="22"/>
          <w:lang w:val="lv-LV"/>
        </w:rPr>
        <w:t>kiem, m</w:t>
      </w:r>
      <w:r w:rsidR="00037C22">
        <w:rPr>
          <w:rFonts w:asciiTheme="minorHAnsi" w:hAnsiTheme="minorHAnsi" w:cstheme="minorHAnsi"/>
          <w:sz w:val="22"/>
          <w:szCs w:val="22"/>
          <w:lang w:val="lv-LV"/>
        </w:rPr>
        <w:t>ū</w:t>
      </w:r>
      <w:r w:rsidR="00EF36B3" w:rsidRPr="00B63714">
        <w:rPr>
          <w:rFonts w:asciiTheme="minorHAnsi" w:hAnsiTheme="minorHAnsi" w:cstheme="minorHAnsi"/>
          <w:sz w:val="22"/>
          <w:szCs w:val="22"/>
          <w:lang w:val="lv-LV"/>
        </w:rPr>
        <w:t>su plan</w:t>
      </w:r>
      <w:r w:rsidR="00D9303F">
        <w:rPr>
          <w:rFonts w:asciiTheme="minorHAnsi" w:hAnsiTheme="minorHAnsi" w:cstheme="minorHAnsi"/>
          <w:sz w:val="22"/>
          <w:szCs w:val="22"/>
          <w:lang w:val="lv-LV"/>
        </w:rPr>
        <w:t>ē</w:t>
      </w:r>
      <w:r w:rsidR="00EF36B3" w:rsidRPr="00B63714">
        <w:rPr>
          <w:rFonts w:asciiTheme="minorHAnsi" w:hAnsiTheme="minorHAnsi" w:cstheme="minorHAnsi"/>
          <w:sz w:val="22"/>
          <w:szCs w:val="22"/>
          <w:lang w:val="lv-LV"/>
        </w:rPr>
        <w:t>tai un labkl</w:t>
      </w:r>
      <w:r w:rsidR="00D9303F">
        <w:rPr>
          <w:rFonts w:asciiTheme="minorHAnsi" w:hAnsiTheme="minorHAnsi" w:cstheme="minorHAnsi"/>
          <w:sz w:val="22"/>
          <w:szCs w:val="22"/>
          <w:lang w:val="lv-LV"/>
        </w:rPr>
        <w:t>ā</w:t>
      </w:r>
      <w:r w:rsidR="00EF36B3"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ī</w:t>
      </w:r>
      <w:r w:rsidR="00EF36B3" w:rsidRPr="00B63714">
        <w:rPr>
          <w:rFonts w:asciiTheme="minorHAnsi" w:hAnsiTheme="minorHAnsi" w:cstheme="minorHAnsi"/>
          <w:sz w:val="22"/>
          <w:szCs w:val="22"/>
          <w:lang w:val="lv-LV"/>
        </w:rPr>
        <w:t>bai. T</w:t>
      </w:r>
      <w:r w:rsidR="00D9303F">
        <w:rPr>
          <w:rFonts w:asciiTheme="minorHAnsi" w:hAnsiTheme="minorHAnsi" w:cstheme="minorHAnsi"/>
          <w:sz w:val="22"/>
          <w:szCs w:val="22"/>
          <w:lang w:val="lv-LV"/>
        </w:rPr>
        <w:t>ā</w:t>
      </w:r>
      <w:r w:rsidR="00EF36B3" w:rsidRPr="00B63714">
        <w:rPr>
          <w:rFonts w:asciiTheme="minorHAnsi" w:hAnsiTheme="minorHAnsi" w:cstheme="minorHAnsi"/>
          <w:sz w:val="22"/>
          <w:szCs w:val="22"/>
          <w:lang w:val="lv-LV"/>
        </w:rPr>
        <w:t xml:space="preserve">s </w:t>
      </w:r>
      <w:r w:rsidR="00EF36B3" w:rsidRPr="00B63714">
        <w:rPr>
          <w:rFonts w:asciiTheme="minorHAnsi" w:hAnsiTheme="minorHAnsi" w:cstheme="minorHAnsi"/>
          <w:b/>
          <w:bCs/>
          <w:i/>
          <w:iCs/>
          <w:sz w:val="22"/>
          <w:szCs w:val="22"/>
          <w:lang w:val="lv-LV"/>
        </w:rPr>
        <w:t>m</w:t>
      </w:r>
      <w:r w:rsidR="00D9303F">
        <w:rPr>
          <w:rFonts w:asciiTheme="minorHAnsi" w:hAnsiTheme="minorHAnsi" w:cstheme="minorHAnsi"/>
          <w:b/>
          <w:bCs/>
          <w:i/>
          <w:iCs/>
          <w:sz w:val="22"/>
          <w:szCs w:val="22"/>
          <w:lang w:val="lv-LV"/>
        </w:rPr>
        <w:t>ē</w:t>
      </w:r>
      <w:r w:rsidR="00EF36B3" w:rsidRPr="00B63714">
        <w:rPr>
          <w:rFonts w:asciiTheme="minorHAnsi" w:hAnsiTheme="minorHAnsi" w:cstheme="minorHAnsi"/>
          <w:b/>
          <w:bCs/>
          <w:i/>
          <w:iCs/>
          <w:sz w:val="22"/>
          <w:szCs w:val="22"/>
          <w:lang w:val="lv-LV"/>
        </w:rPr>
        <w:t>r</w:t>
      </w:r>
      <w:r w:rsidR="00037C22">
        <w:rPr>
          <w:rFonts w:asciiTheme="minorHAnsi" w:hAnsiTheme="minorHAnsi" w:cstheme="minorHAnsi"/>
          <w:b/>
          <w:bCs/>
          <w:i/>
          <w:iCs/>
          <w:sz w:val="22"/>
          <w:szCs w:val="22"/>
          <w:lang w:val="lv-LV"/>
        </w:rPr>
        <w:t>ķ</w:t>
      </w:r>
      <w:r w:rsidR="00EF36B3" w:rsidRPr="00B63714">
        <w:rPr>
          <w:rFonts w:asciiTheme="minorHAnsi" w:hAnsiTheme="minorHAnsi" w:cstheme="minorHAnsi"/>
          <w:b/>
          <w:bCs/>
          <w:i/>
          <w:iCs/>
          <w:sz w:val="22"/>
          <w:szCs w:val="22"/>
          <w:lang w:val="lv-LV"/>
        </w:rPr>
        <w:t xml:space="preserve">is </w:t>
      </w:r>
      <w:r w:rsidR="00EF36B3" w:rsidRPr="00B63714">
        <w:rPr>
          <w:rFonts w:asciiTheme="minorHAnsi" w:hAnsiTheme="minorHAnsi" w:cstheme="minorHAnsi"/>
          <w:sz w:val="22"/>
          <w:szCs w:val="22"/>
          <w:lang w:val="lv-LV"/>
        </w:rPr>
        <w:t>ir nostiprin</w:t>
      </w:r>
      <w:r w:rsidR="00D9303F">
        <w:rPr>
          <w:rFonts w:asciiTheme="minorHAnsi" w:hAnsiTheme="minorHAnsi" w:cstheme="minorHAnsi"/>
          <w:sz w:val="22"/>
          <w:szCs w:val="22"/>
          <w:lang w:val="lv-LV"/>
        </w:rPr>
        <w:t>ā</w:t>
      </w:r>
      <w:r w:rsidR="00EF36B3" w:rsidRPr="00B63714">
        <w:rPr>
          <w:rFonts w:asciiTheme="minorHAnsi" w:hAnsiTheme="minorHAnsi" w:cstheme="minorHAnsi"/>
          <w:sz w:val="22"/>
          <w:szCs w:val="22"/>
          <w:lang w:val="lv-LV"/>
        </w:rPr>
        <w:t>t mieru vis</w:t>
      </w:r>
      <w:r w:rsidR="00D9303F">
        <w:rPr>
          <w:rFonts w:asciiTheme="minorHAnsi" w:hAnsiTheme="minorHAnsi" w:cstheme="minorHAnsi"/>
          <w:sz w:val="22"/>
          <w:szCs w:val="22"/>
          <w:lang w:val="lv-LV"/>
        </w:rPr>
        <w:t>ā</w:t>
      </w:r>
      <w:r w:rsidR="00EF36B3" w:rsidRPr="00B63714">
        <w:rPr>
          <w:rFonts w:asciiTheme="minorHAnsi" w:hAnsiTheme="minorHAnsi" w:cstheme="minorHAnsi"/>
          <w:sz w:val="22"/>
          <w:szCs w:val="22"/>
          <w:lang w:val="lv-LV"/>
        </w:rPr>
        <w:t xml:space="preserve"> pasaul</w:t>
      </w:r>
      <w:r w:rsidR="00D9303F">
        <w:rPr>
          <w:rFonts w:asciiTheme="minorHAnsi" w:hAnsiTheme="minorHAnsi" w:cstheme="minorHAnsi"/>
          <w:sz w:val="22"/>
          <w:szCs w:val="22"/>
          <w:lang w:val="lv-LV"/>
        </w:rPr>
        <w:t>ē</w:t>
      </w:r>
      <w:r w:rsidR="00EF36B3" w:rsidRPr="00B63714">
        <w:rPr>
          <w:rFonts w:asciiTheme="minorHAnsi" w:hAnsiTheme="minorHAnsi" w:cstheme="minorHAnsi"/>
          <w:sz w:val="22"/>
          <w:szCs w:val="22"/>
          <w:lang w:val="lv-LV"/>
        </w:rPr>
        <w:t xml:space="preserve"> liel</w:t>
      </w:r>
      <w:r w:rsidR="00D9303F">
        <w:rPr>
          <w:rFonts w:asciiTheme="minorHAnsi" w:hAnsiTheme="minorHAnsi" w:cstheme="minorHAnsi"/>
          <w:sz w:val="22"/>
          <w:szCs w:val="22"/>
          <w:lang w:val="lv-LV"/>
        </w:rPr>
        <w:t>ā</w:t>
      </w:r>
      <w:r w:rsidR="00EF36B3" w:rsidRPr="00B63714">
        <w:rPr>
          <w:rFonts w:asciiTheme="minorHAnsi" w:hAnsiTheme="minorHAnsi" w:cstheme="minorHAnsi"/>
          <w:sz w:val="22"/>
          <w:szCs w:val="22"/>
          <w:lang w:val="lv-LV"/>
        </w:rPr>
        <w:t>kas br</w:t>
      </w:r>
      <w:r w:rsidR="001A4947">
        <w:rPr>
          <w:rFonts w:asciiTheme="minorHAnsi" w:hAnsiTheme="minorHAnsi" w:cstheme="minorHAnsi"/>
          <w:sz w:val="22"/>
          <w:szCs w:val="22"/>
          <w:lang w:val="lv-LV"/>
        </w:rPr>
        <w:t>ī</w:t>
      </w:r>
      <w:r w:rsidR="00EF36B3" w:rsidRPr="00B63714">
        <w:rPr>
          <w:rFonts w:asciiTheme="minorHAnsi" w:hAnsiTheme="minorHAnsi" w:cstheme="minorHAnsi"/>
          <w:sz w:val="22"/>
          <w:szCs w:val="22"/>
          <w:lang w:val="lv-LV"/>
        </w:rPr>
        <w:t>v</w:t>
      </w:r>
      <w:r w:rsidR="001A4947">
        <w:rPr>
          <w:rFonts w:asciiTheme="minorHAnsi" w:hAnsiTheme="minorHAnsi" w:cstheme="minorHAnsi"/>
          <w:sz w:val="22"/>
          <w:szCs w:val="22"/>
          <w:lang w:val="lv-LV"/>
        </w:rPr>
        <w:t>ī</w:t>
      </w:r>
      <w:r w:rsidR="00EF36B3" w:rsidRPr="00B63714">
        <w:rPr>
          <w:rFonts w:asciiTheme="minorHAnsi" w:hAnsiTheme="minorHAnsi" w:cstheme="minorHAnsi"/>
          <w:sz w:val="22"/>
          <w:szCs w:val="22"/>
          <w:lang w:val="lv-LV"/>
        </w:rPr>
        <w:t>bas vid</w:t>
      </w:r>
      <w:r w:rsidR="00D9303F">
        <w:rPr>
          <w:rFonts w:asciiTheme="minorHAnsi" w:hAnsiTheme="minorHAnsi" w:cstheme="minorHAnsi"/>
          <w:sz w:val="22"/>
          <w:szCs w:val="22"/>
          <w:lang w:val="lv-LV"/>
        </w:rPr>
        <w:t>ē</w:t>
      </w:r>
      <w:r w:rsidR="00EF36B3" w:rsidRPr="00B63714">
        <w:rPr>
          <w:rFonts w:asciiTheme="minorHAnsi" w:hAnsiTheme="minorHAnsi" w:cstheme="minorHAnsi"/>
          <w:sz w:val="22"/>
          <w:szCs w:val="22"/>
          <w:lang w:val="lv-LV"/>
        </w:rPr>
        <w:t>. Bez nabadzības izskaušanas visās tās izpausmēs nav iesp</w:t>
      </w:r>
      <w:r w:rsidR="00D9303F">
        <w:rPr>
          <w:rFonts w:asciiTheme="minorHAnsi" w:hAnsiTheme="minorHAnsi" w:cstheme="minorHAnsi"/>
          <w:sz w:val="22"/>
          <w:szCs w:val="22"/>
          <w:lang w:val="lv-LV"/>
        </w:rPr>
        <w:t>ē</w:t>
      </w:r>
      <w:r w:rsidR="00EF36B3" w:rsidRPr="00B63714">
        <w:rPr>
          <w:rFonts w:asciiTheme="minorHAnsi" w:hAnsiTheme="minorHAnsi" w:cstheme="minorHAnsi"/>
          <w:sz w:val="22"/>
          <w:szCs w:val="22"/>
          <w:lang w:val="lv-LV"/>
        </w:rPr>
        <w:t>jama ilgtsp</w:t>
      </w:r>
      <w:r w:rsidR="00D9303F">
        <w:rPr>
          <w:rFonts w:asciiTheme="minorHAnsi" w:hAnsiTheme="minorHAnsi" w:cstheme="minorHAnsi"/>
          <w:sz w:val="22"/>
          <w:szCs w:val="22"/>
          <w:lang w:val="lv-LV"/>
        </w:rPr>
        <w:t>ē</w:t>
      </w:r>
      <w:r w:rsidR="00EF36B3"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ī</w:t>
      </w:r>
      <w:r w:rsidR="00EF36B3" w:rsidRPr="00B63714">
        <w:rPr>
          <w:rFonts w:asciiTheme="minorHAnsi" w:hAnsiTheme="minorHAnsi" w:cstheme="minorHAnsi"/>
          <w:sz w:val="22"/>
          <w:szCs w:val="22"/>
          <w:lang w:val="lv-LV"/>
        </w:rPr>
        <w:t>ga att</w:t>
      </w:r>
      <w:r w:rsidR="001A4947">
        <w:rPr>
          <w:rFonts w:asciiTheme="minorHAnsi" w:hAnsiTheme="minorHAnsi" w:cstheme="minorHAnsi"/>
          <w:sz w:val="22"/>
          <w:szCs w:val="22"/>
          <w:lang w:val="lv-LV"/>
        </w:rPr>
        <w:t>ī</w:t>
      </w:r>
      <w:r w:rsidR="00EF36B3" w:rsidRPr="00B63714">
        <w:rPr>
          <w:rFonts w:asciiTheme="minorHAnsi" w:hAnsiTheme="minorHAnsi" w:cstheme="minorHAnsi"/>
          <w:sz w:val="22"/>
          <w:szCs w:val="22"/>
          <w:lang w:val="lv-LV"/>
        </w:rPr>
        <w:t>st</w:t>
      </w:r>
      <w:r w:rsidR="001A4947">
        <w:rPr>
          <w:rFonts w:asciiTheme="minorHAnsi" w:hAnsiTheme="minorHAnsi" w:cstheme="minorHAnsi"/>
          <w:sz w:val="22"/>
          <w:szCs w:val="22"/>
          <w:lang w:val="lv-LV"/>
        </w:rPr>
        <w:t>ī</w:t>
      </w:r>
      <w:r w:rsidR="00EF36B3" w:rsidRPr="00B63714">
        <w:rPr>
          <w:rFonts w:asciiTheme="minorHAnsi" w:hAnsiTheme="minorHAnsi" w:cstheme="minorHAnsi"/>
          <w:sz w:val="22"/>
          <w:szCs w:val="22"/>
          <w:lang w:val="lv-LV"/>
        </w:rPr>
        <w:t xml:space="preserve">ba. </w:t>
      </w:r>
      <w:r w:rsidR="00EF36B3" w:rsidRPr="00B63714">
        <w:rPr>
          <w:rFonts w:asciiTheme="minorHAnsi" w:hAnsiTheme="minorHAnsi" w:cstheme="minorHAnsi"/>
          <w:b/>
          <w:bCs/>
          <w:i/>
          <w:iCs/>
          <w:sz w:val="22"/>
          <w:szCs w:val="22"/>
          <w:lang w:val="lv-LV"/>
        </w:rPr>
        <w:t>M</w:t>
      </w:r>
      <w:r w:rsidR="00D9303F">
        <w:rPr>
          <w:rFonts w:asciiTheme="minorHAnsi" w:hAnsiTheme="minorHAnsi" w:cstheme="minorHAnsi"/>
          <w:b/>
          <w:bCs/>
          <w:i/>
          <w:iCs/>
          <w:sz w:val="22"/>
          <w:szCs w:val="22"/>
          <w:lang w:val="lv-LV"/>
        </w:rPr>
        <w:t>ē</w:t>
      </w:r>
      <w:r w:rsidR="00EF36B3" w:rsidRPr="00B63714">
        <w:rPr>
          <w:rFonts w:asciiTheme="minorHAnsi" w:hAnsiTheme="minorHAnsi" w:cstheme="minorHAnsi"/>
          <w:b/>
          <w:bCs/>
          <w:i/>
          <w:iCs/>
          <w:sz w:val="22"/>
          <w:szCs w:val="22"/>
          <w:lang w:val="lv-LV"/>
        </w:rPr>
        <w:t>r</w:t>
      </w:r>
      <w:r w:rsidR="00037C22">
        <w:rPr>
          <w:rFonts w:asciiTheme="minorHAnsi" w:hAnsiTheme="minorHAnsi" w:cstheme="minorHAnsi"/>
          <w:b/>
          <w:bCs/>
          <w:i/>
          <w:iCs/>
          <w:sz w:val="22"/>
          <w:szCs w:val="22"/>
          <w:lang w:val="lv-LV"/>
        </w:rPr>
        <w:t>ķ</w:t>
      </w:r>
      <w:r w:rsidR="00EF36B3" w:rsidRPr="00B63714">
        <w:rPr>
          <w:rFonts w:asciiTheme="minorHAnsi" w:hAnsiTheme="minorHAnsi" w:cstheme="minorHAnsi"/>
          <w:b/>
          <w:bCs/>
          <w:i/>
          <w:iCs/>
          <w:sz w:val="22"/>
          <w:szCs w:val="22"/>
          <w:lang w:val="lv-LV"/>
        </w:rPr>
        <w:t xml:space="preserve">i un </w:t>
      </w:r>
      <w:proofErr w:type="spellStart"/>
      <w:r w:rsidR="00EF36B3" w:rsidRPr="00B63714">
        <w:rPr>
          <w:rFonts w:asciiTheme="minorHAnsi" w:hAnsiTheme="minorHAnsi" w:cstheme="minorHAnsi"/>
          <w:b/>
          <w:bCs/>
          <w:i/>
          <w:iCs/>
          <w:sz w:val="22"/>
          <w:szCs w:val="22"/>
          <w:lang w:val="lv-LV"/>
        </w:rPr>
        <w:t>apak</w:t>
      </w:r>
      <w:r w:rsidR="00037C22">
        <w:rPr>
          <w:rFonts w:asciiTheme="minorHAnsi" w:hAnsiTheme="minorHAnsi" w:cstheme="minorHAnsi"/>
          <w:b/>
          <w:bCs/>
          <w:i/>
          <w:iCs/>
          <w:sz w:val="22"/>
          <w:szCs w:val="22"/>
          <w:lang w:val="lv-LV"/>
        </w:rPr>
        <w:t>š</w:t>
      </w:r>
      <w:r w:rsidR="00EF36B3" w:rsidRPr="00B63714">
        <w:rPr>
          <w:rFonts w:asciiTheme="minorHAnsi" w:hAnsiTheme="minorHAnsi" w:cstheme="minorHAnsi"/>
          <w:b/>
          <w:bCs/>
          <w:i/>
          <w:iCs/>
          <w:sz w:val="22"/>
          <w:szCs w:val="22"/>
          <w:lang w:val="lv-LV"/>
        </w:rPr>
        <w:t>m</w:t>
      </w:r>
      <w:r w:rsidR="00D9303F">
        <w:rPr>
          <w:rFonts w:asciiTheme="minorHAnsi" w:hAnsiTheme="minorHAnsi" w:cstheme="minorHAnsi"/>
          <w:b/>
          <w:bCs/>
          <w:i/>
          <w:iCs/>
          <w:sz w:val="22"/>
          <w:szCs w:val="22"/>
          <w:lang w:val="lv-LV"/>
        </w:rPr>
        <w:t>ē</w:t>
      </w:r>
      <w:r w:rsidR="00EF36B3" w:rsidRPr="00B63714">
        <w:rPr>
          <w:rFonts w:asciiTheme="minorHAnsi" w:hAnsiTheme="minorHAnsi" w:cstheme="minorHAnsi"/>
          <w:b/>
          <w:bCs/>
          <w:i/>
          <w:iCs/>
          <w:sz w:val="22"/>
          <w:szCs w:val="22"/>
          <w:lang w:val="lv-LV"/>
        </w:rPr>
        <w:t>r</w:t>
      </w:r>
      <w:r w:rsidR="00037C22">
        <w:rPr>
          <w:rFonts w:asciiTheme="minorHAnsi" w:hAnsiTheme="minorHAnsi" w:cstheme="minorHAnsi"/>
          <w:b/>
          <w:bCs/>
          <w:i/>
          <w:iCs/>
          <w:sz w:val="22"/>
          <w:szCs w:val="22"/>
          <w:lang w:val="lv-LV"/>
        </w:rPr>
        <w:t>ķ</w:t>
      </w:r>
      <w:r w:rsidR="00EF36B3" w:rsidRPr="00B63714">
        <w:rPr>
          <w:rFonts w:asciiTheme="minorHAnsi" w:hAnsiTheme="minorHAnsi" w:cstheme="minorHAnsi"/>
          <w:b/>
          <w:bCs/>
          <w:i/>
          <w:iCs/>
          <w:sz w:val="22"/>
          <w:szCs w:val="22"/>
          <w:lang w:val="lv-LV"/>
        </w:rPr>
        <w:t>i</w:t>
      </w:r>
      <w:proofErr w:type="spellEnd"/>
      <w:r w:rsidR="00EF36B3" w:rsidRPr="00B63714">
        <w:rPr>
          <w:rFonts w:asciiTheme="minorHAnsi" w:hAnsiTheme="minorHAnsi" w:cstheme="minorHAnsi"/>
          <w:sz w:val="22"/>
          <w:szCs w:val="22"/>
          <w:lang w:val="lv-LV"/>
        </w:rPr>
        <w:t xml:space="preserve"> sekm</w:t>
      </w:r>
      <w:r w:rsidR="00D9303F">
        <w:rPr>
          <w:rFonts w:asciiTheme="minorHAnsi" w:hAnsiTheme="minorHAnsi" w:cstheme="minorHAnsi"/>
          <w:sz w:val="22"/>
          <w:szCs w:val="22"/>
          <w:lang w:val="lv-LV"/>
        </w:rPr>
        <w:t>ē</w:t>
      </w:r>
      <w:r w:rsidR="00EF36B3" w:rsidRPr="00B63714">
        <w:rPr>
          <w:rFonts w:asciiTheme="minorHAnsi" w:hAnsiTheme="minorHAnsi" w:cstheme="minorHAnsi"/>
          <w:sz w:val="22"/>
          <w:szCs w:val="22"/>
          <w:lang w:val="lv-LV"/>
        </w:rPr>
        <w:t>s r</w:t>
      </w:r>
      <w:r w:rsidR="001A4947">
        <w:rPr>
          <w:rFonts w:asciiTheme="minorHAnsi" w:hAnsiTheme="minorHAnsi" w:cstheme="minorHAnsi"/>
          <w:sz w:val="22"/>
          <w:szCs w:val="22"/>
          <w:lang w:val="lv-LV"/>
        </w:rPr>
        <w:t>ī</w:t>
      </w:r>
      <w:r w:rsidR="00EF36B3" w:rsidRPr="00B63714">
        <w:rPr>
          <w:rFonts w:asciiTheme="minorHAnsi" w:hAnsiTheme="minorHAnsi" w:cstheme="minorHAnsi"/>
          <w:sz w:val="22"/>
          <w:szCs w:val="22"/>
          <w:lang w:val="lv-LV"/>
        </w:rPr>
        <w:t>c</w:t>
      </w:r>
      <w:r w:rsidR="001A4947">
        <w:rPr>
          <w:rFonts w:asciiTheme="minorHAnsi" w:hAnsiTheme="minorHAnsi" w:cstheme="minorHAnsi"/>
          <w:sz w:val="22"/>
          <w:szCs w:val="22"/>
          <w:lang w:val="lv-LV"/>
        </w:rPr>
        <w:t>ī</w:t>
      </w:r>
      <w:r w:rsidR="00EF36B3" w:rsidRPr="00B63714">
        <w:rPr>
          <w:rFonts w:asciiTheme="minorHAnsi" w:hAnsiTheme="minorHAnsi" w:cstheme="minorHAnsi"/>
          <w:sz w:val="22"/>
          <w:szCs w:val="22"/>
          <w:lang w:val="lv-LV"/>
        </w:rPr>
        <w:t>bu n</w:t>
      </w:r>
      <w:r w:rsidR="00D9303F">
        <w:rPr>
          <w:rFonts w:asciiTheme="minorHAnsi" w:hAnsiTheme="minorHAnsi" w:cstheme="minorHAnsi"/>
          <w:sz w:val="22"/>
          <w:szCs w:val="22"/>
          <w:lang w:val="lv-LV"/>
        </w:rPr>
        <w:t>ā</w:t>
      </w:r>
      <w:r w:rsidR="00EF36B3" w:rsidRPr="00B63714">
        <w:rPr>
          <w:rFonts w:asciiTheme="minorHAnsi" w:hAnsiTheme="minorHAnsi" w:cstheme="minorHAnsi"/>
          <w:sz w:val="22"/>
          <w:szCs w:val="22"/>
          <w:lang w:val="lv-LV"/>
        </w:rPr>
        <w:t>kamajos 15 gados t</w:t>
      </w:r>
      <w:r w:rsidR="00D9303F">
        <w:rPr>
          <w:rFonts w:asciiTheme="minorHAnsi" w:hAnsiTheme="minorHAnsi" w:cstheme="minorHAnsi"/>
          <w:sz w:val="22"/>
          <w:szCs w:val="22"/>
          <w:lang w:val="lv-LV"/>
        </w:rPr>
        <w:t>ā</w:t>
      </w:r>
      <w:r w:rsidR="00EF36B3" w:rsidRPr="00B63714">
        <w:rPr>
          <w:rFonts w:asciiTheme="minorHAnsi" w:hAnsiTheme="minorHAnsi" w:cstheme="minorHAnsi"/>
          <w:sz w:val="22"/>
          <w:szCs w:val="22"/>
          <w:lang w:val="lv-LV"/>
        </w:rPr>
        <w:t>d</w:t>
      </w:r>
      <w:r w:rsidR="00D9303F">
        <w:rPr>
          <w:rFonts w:asciiTheme="minorHAnsi" w:hAnsiTheme="minorHAnsi" w:cstheme="minorHAnsi"/>
          <w:sz w:val="22"/>
          <w:szCs w:val="22"/>
          <w:lang w:val="lv-LV"/>
        </w:rPr>
        <w:t>ā</w:t>
      </w:r>
      <w:r w:rsidR="00EF36B3" w:rsidRPr="00B63714">
        <w:rPr>
          <w:rFonts w:asciiTheme="minorHAnsi" w:hAnsiTheme="minorHAnsi" w:cstheme="minorHAnsi"/>
          <w:sz w:val="22"/>
          <w:szCs w:val="22"/>
          <w:lang w:val="lv-LV"/>
        </w:rPr>
        <w:t>s jom</w:t>
      </w:r>
      <w:r w:rsidR="00D9303F">
        <w:rPr>
          <w:rFonts w:asciiTheme="minorHAnsi" w:hAnsiTheme="minorHAnsi" w:cstheme="minorHAnsi"/>
          <w:sz w:val="22"/>
          <w:szCs w:val="22"/>
          <w:lang w:val="lv-LV"/>
        </w:rPr>
        <w:t>ā</w:t>
      </w:r>
      <w:r w:rsidR="00EF36B3" w:rsidRPr="00B63714">
        <w:rPr>
          <w:rFonts w:asciiTheme="minorHAnsi" w:hAnsiTheme="minorHAnsi" w:cstheme="minorHAnsi"/>
          <w:sz w:val="22"/>
          <w:szCs w:val="22"/>
          <w:lang w:val="lv-LV"/>
        </w:rPr>
        <w:t xml:space="preserve">s, kas ir </w:t>
      </w:r>
      <w:r w:rsidR="00037C22">
        <w:rPr>
          <w:rFonts w:asciiTheme="minorHAnsi" w:hAnsiTheme="minorHAnsi" w:cstheme="minorHAnsi"/>
          <w:sz w:val="22"/>
          <w:szCs w:val="22"/>
          <w:lang w:val="lv-LV"/>
        </w:rPr>
        <w:t>ļ</w:t>
      </w:r>
      <w:r w:rsidR="00EF36B3" w:rsidRPr="00B63714">
        <w:rPr>
          <w:rFonts w:asciiTheme="minorHAnsi" w:hAnsiTheme="minorHAnsi" w:cstheme="minorHAnsi"/>
          <w:sz w:val="22"/>
          <w:szCs w:val="22"/>
          <w:lang w:val="lv-LV"/>
        </w:rPr>
        <w:t>oti svar</w:t>
      </w:r>
      <w:r w:rsidR="001A4947">
        <w:rPr>
          <w:rFonts w:asciiTheme="minorHAnsi" w:hAnsiTheme="minorHAnsi" w:cstheme="minorHAnsi"/>
          <w:sz w:val="22"/>
          <w:szCs w:val="22"/>
          <w:lang w:val="lv-LV"/>
        </w:rPr>
        <w:t>ī</w:t>
      </w:r>
      <w:r w:rsidR="00EF36B3" w:rsidRPr="00B63714">
        <w:rPr>
          <w:rFonts w:asciiTheme="minorHAnsi" w:hAnsiTheme="minorHAnsi" w:cstheme="minorHAnsi"/>
          <w:sz w:val="22"/>
          <w:szCs w:val="22"/>
          <w:lang w:val="lv-LV"/>
        </w:rPr>
        <w:t>gas cilv</w:t>
      </w:r>
      <w:r w:rsidR="00D9303F">
        <w:rPr>
          <w:rFonts w:asciiTheme="minorHAnsi" w:hAnsiTheme="minorHAnsi" w:cstheme="minorHAnsi"/>
          <w:sz w:val="22"/>
          <w:szCs w:val="22"/>
          <w:lang w:val="lv-LV"/>
        </w:rPr>
        <w:t>ē</w:t>
      </w:r>
      <w:r w:rsidR="00EF36B3" w:rsidRPr="00B63714">
        <w:rPr>
          <w:rFonts w:asciiTheme="minorHAnsi" w:hAnsiTheme="minorHAnsi" w:cstheme="minorHAnsi"/>
          <w:sz w:val="22"/>
          <w:szCs w:val="22"/>
          <w:lang w:val="lv-LV"/>
        </w:rPr>
        <w:t>cei un visai m</w:t>
      </w:r>
      <w:r w:rsidR="00037C22">
        <w:rPr>
          <w:rFonts w:asciiTheme="minorHAnsi" w:hAnsiTheme="minorHAnsi" w:cstheme="minorHAnsi"/>
          <w:sz w:val="22"/>
          <w:szCs w:val="22"/>
          <w:lang w:val="lv-LV"/>
        </w:rPr>
        <w:t>ū</w:t>
      </w:r>
      <w:r w:rsidR="00EF36B3" w:rsidRPr="00B63714">
        <w:rPr>
          <w:rFonts w:asciiTheme="minorHAnsi" w:hAnsiTheme="minorHAnsi" w:cstheme="minorHAnsi"/>
          <w:sz w:val="22"/>
          <w:szCs w:val="22"/>
          <w:lang w:val="lv-LV"/>
        </w:rPr>
        <w:t>su plan</w:t>
      </w:r>
      <w:r w:rsidR="00D9303F">
        <w:rPr>
          <w:rFonts w:asciiTheme="minorHAnsi" w:hAnsiTheme="minorHAnsi" w:cstheme="minorHAnsi"/>
          <w:sz w:val="22"/>
          <w:szCs w:val="22"/>
          <w:lang w:val="lv-LV"/>
        </w:rPr>
        <w:t>ē</w:t>
      </w:r>
      <w:r w:rsidR="00EF36B3" w:rsidRPr="00B63714">
        <w:rPr>
          <w:rFonts w:asciiTheme="minorHAnsi" w:hAnsiTheme="minorHAnsi" w:cstheme="minorHAnsi"/>
          <w:sz w:val="22"/>
          <w:szCs w:val="22"/>
          <w:lang w:val="lv-LV"/>
        </w:rPr>
        <w:t xml:space="preserve">tai. </w:t>
      </w:r>
      <w:r w:rsidR="00EF36B3" w:rsidRPr="00B63714">
        <w:rPr>
          <w:rFonts w:asciiTheme="minorHAnsi" w:hAnsiTheme="minorHAnsi" w:cstheme="minorHAnsi"/>
          <w:b/>
          <w:bCs/>
          <w:i/>
          <w:iCs/>
          <w:sz w:val="22"/>
          <w:szCs w:val="22"/>
          <w:lang w:val="lv-LV"/>
        </w:rPr>
        <w:t>Saistībā ar zemes izmantošanas ilgtspējību</w:t>
      </w:r>
      <w:r w:rsidR="00EF36B3" w:rsidRPr="00B63714">
        <w:rPr>
          <w:rFonts w:asciiTheme="minorHAnsi" w:hAnsiTheme="minorHAnsi" w:cstheme="minorHAnsi"/>
          <w:sz w:val="22"/>
          <w:szCs w:val="22"/>
          <w:lang w:val="lv-LV"/>
        </w:rPr>
        <w:t xml:space="preserve">, Dienaskārtība 2030 iekļauj </w:t>
      </w:r>
      <w:r w:rsidR="00037C22" w:rsidRPr="00B63714">
        <w:rPr>
          <w:rFonts w:asciiTheme="minorHAnsi" w:hAnsiTheme="minorHAnsi" w:cstheme="minorHAnsi"/>
          <w:sz w:val="22"/>
          <w:szCs w:val="22"/>
          <w:lang w:val="lv-LV"/>
        </w:rPr>
        <w:t>ap</w:t>
      </w:r>
      <w:r w:rsidR="00037C22">
        <w:rPr>
          <w:rFonts w:asciiTheme="minorHAnsi" w:hAnsiTheme="minorHAnsi" w:cstheme="minorHAnsi"/>
          <w:sz w:val="22"/>
          <w:szCs w:val="22"/>
          <w:lang w:val="lv-LV"/>
        </w:rPr>
        <w:t>ņe</w:t>
      </w:r>
      <w:r w:rsidR="00037C22" w:rsidRPr="00B63714">
        <w:rPr>
          <w:rFonts w:asciiTheme="minorHAnsi" w:hAnsiTheme="minorHAnsi" w:cstheme="minorHAnsi"/>
          <w:sz w:val="22"/>
          <w:szCs w:val="22"/>
          <w:lang w:val="lv-LV"/>
        </w:rPr>
        <w:t>mšanos</w:t>
      </w:r>
      <w:r w:rsidR="00EF36B3" w:rsidRPr="00B63714">
        <w:rPr>
          <w:rFonts w:asciiTheme="minorHAnsi" w:hAnsiTheme="minorHAnsi" w:cstheme="minorHAnsi"/>
          <w:sz w:val="22"/>
          <w:szCs w:val="22"/>
          <w:lang w:val="lv-LV"/>
        </w:rPr>
        <w:t xml:space="preserve"> aizsarg</w:t>
      </w:r>
      <w:r w:rsidR="00D9303F">
        <w:rPr>
          <w:rFonts w:asciiTheme="minorHAnsi" w:hAnsiTheme="minorHAnsi" w:cstheme="minorHAnsi"/>
          <w:sz w:val="22"/>
          <w:szCs w:val="22"/>
          <w:lang w:val="lv-LV"/>
        </w:rPr>
        <w:t>ā</w:t>
      </w:r>
      <w:r w:rsidR="00EF36B3" w:rsidRPr="00B63714">
        <w:rPr>
          <w:rFonts w:asciiTheme="minorHAnsi" w:hAnsiTheme="minorHAnsi" w:cstheme="minorHAnsi"/>
          <w:sz w:val="22"/>
          <w:szCs w:val="22"/>
          <w:lang w:val="lv-LV"/>
        </w:rPr>
        <w:t>t plan</w:t>
      </w:r>
      <w:r w:rsidR="00D9303F">
        <w:rPr>
          <w:rFonts w:asciiTheme="minorHAnsi" w:hAnsiTheme="minorHAnsi" w:cstheme="minorHAnsi"/>
          <w:sz w:val="22"/>
          <w:szCs w:val="22"/>
          <w:lang w:val="lv-LV"/>
        </w:rPr>
        <w:t>ē</w:t>
      </w:r>
      <w:r w:rsidR="00EF36B3" w:rsidRPr="00B63714">
        <w:rPr>
          <w:rFonts w:asciiTheme="minorHAnsi" w:hAnsiTheme="minorHAnsi" w:cstheme="minorHAnsi"/>
          <w:sz w:val="22"/>
          <w:szCs w:val="22"/>
          <w:lang w:val="lv-LV"/>
        </w:rPr>
        <w:t>tu no degrad</w:t>
      </w:r>
      <w:r w:rsidR="00D9303F">
        <w:rPr>
          <w:rFonts w:asciiTheme="minorHAnsi" w:hAnsiTheme="minorHAnsi" w:cstheme="minorHAnsi"/>
          <w:sz w:val="22"/>
          <w:szCs w:val="22"/>
          <w:lang w:val="lv-LV"/>
        </w:rPr>
        <w:t>ā</w:t>
      </w:r>
      <w:r w:rsidR="00EF36B3" w:rsidRPr="00B63714">
        <w:rPr>
          <w:rFonts w:asciiTheme="minorHAnsi" w:hAnsiTheme="minorHAnsi" w:cstheme="minorHAnsi"/>
          <w:sz w:val="22"/>
          <w:szCs w:val="22"/>
          <w:lang w:val="lv-LV"/>
        </w:rPr>
        <w:t>cijas, cita starp</w:t>
      </w:r>
      <w:r w:rsidR="00D9303F">
        <w:rPr>
          <w:rFonts w:asciiTheme="minorHAnsi" w:hAnsiTheme="minorHAnsi" w:cstheme="minorHAnsi"/>
          <w:sz w:val="22"/>
          <w:szCs w:val="22"/>
          <w:lang w:val="lv-LV"/>
        </w:rPr>
        <w:t>ā</w:t>
      </w:r>
      <w:r w:rsidR="00EF36B3" w:rsidRPr="00B63714">
        <w:rPr>
          <w:rFonts w:asciiTheme="minorHAnsi" w:hAnsiTheme="minorHAnsi" w:cstheme="minorHAnsi"/>
          <w:sz w:val="22"/>
          <w:szCs w:val="22"/>
          <w:lang w:val="lv-LV"/>
        </w:rPr>
        <w:t xml:space="preserve"> veicinot ilgtsp</w:t>
      </w:r>
      <w:r w:rsidR="00D9303F">
        <w:rPr>
          <w:rFonts w:asciiTheme="minorHAnsi" w:hAnsiTheme="minorHAnsi" w:cstheme="minorHAnsi"/>
          <w:sz w:val="22"/>
          <w:szCs w:val="22"/>
          <w:lang w:val="lv-LV"/>
        </w:rPr>
        <w:t>ē</w:t>
      </w:r>
      <w:r w:rsidR="00EF36B3"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ī</w:t>
      </w:r>
      <w:r w:rsidR="00EF36B3" w:rsidRPr="00B63714">
        <w:rPr>
          <w:rFonts w:asciiTheme="minorHAnsi" w:hAnsiTheme="minorHAnsi" w:cstheme="minorHAnsi"/>
          <w:sz w:val="22"/>
          <w:szCs w:val="22"/>
          <w:lang w:val="lv-LV"/>
        </w:rPr>
        <w:t>gu pat</w:t>
      </w:r>
      <w:r w:rsidR="00D9303F">
        <w:rPr>
          <w:rFonts w:asciiTheme="minorHAnsi" w:hAnsiTheme="minorHAnsi" w:cstheme="minorHAnsi"/>
          <w:sz w:val="22"/>
          <w:szCs w:val="22"/>
          <w:lang w:val="lv-LV"/>
        </w:rPr>
        <w:t>ē</w:t>
      </w:r>
      <w:r w:rsidR="00EF36B3" w:rsidRPr="00B63714">
        <w:rPr>
          <w:rFonts w:asciiTheme="minorHAnsi" w:hAnsiTheme="minorHAnsi" w:cstheme="minorHAnsi"/>
          <w:sz w:val="22"/>
          <w:szCs w:val="22"/>
          <w:lang w:val="lv-LV"/>
        </w:rPr>
        <w:t>ri</w:t>
      </w:r>
      <w:r w:rsidR="00037C22">
        <w:rPr>
          <w:rFonts w:asciiTheme="minorHAnsi" w:hAnsiTheme="minorHAnsi" w:cstheme="minorHAnsi"/>
          <w:sz w:val="22"/>
          <w:szCs w:val="22"/>
          <w:lang w:val="lv-LV"/>
        </w:rPr>
        <w:t>ņ</w:t>
      </w:r>
      <w:r w:rsidR="00EF36B3" w:rsidRPr="00B63714">
        <w:rPr>
          <w:rFonts w:asciiTheme="minorHAnsi" w:hAnsiTheme="minorHAnsi" w:cstheme="minorHAnsi"/>
          <w:sz w:val="22"/>
          <w:szCs w:val="22"/>
          <w:lang w:val="lv-LV"/>
        </w:rPr>
        <w:t>u un ra</w:t>
      </w:r>
      <w:r w:rsidR="00037C22">
        <w:rPr>
          <w:rFonts w:asciiTheme="minorHAnsi" w:hAnsiTheme="minorHAnsi" w:cstheme="minorHAnsi"/>
          <w:sz w:val="22"/>
          <w:szCs w:val="22"/>
          <w:lang w:val="lv-LV"/>
        </w:rPr>
        <w:t>ž</w:t>
      </w:r>
      <w:r w:rsidR="00EF36B3" w:rsidRPr="00B63714">
        <w:rPr>
          <w:rFonts w:asciiTheme="minorHAnsi" w:hAnsiTheme="minorHAnsi" w:cstheme="minorHAnsi"/>
          <w:sz w:val="22"/>
          <w:szCs w:val="22"/>
          <w:lang w:val="lv-LV"/>
        </w:rPr>
        <w:t>o</w:t>
      </w:r>
      <w:r w:rsidR="00037C22">
        <w:rPr>
          <w:rFonts w:asciiTheme="minorHAnsi" w:hAnsiTheme="minorHAnsi" w:cstheme="minorHAnsi"/>
          <w:sz w:val="22"/>
          <w:szCs w:val="22"/>
          <w:lang w:val="lv-LV"/>
        </w:rPr>
        <w:t>š</w:t>
      </w:r>
      <w:r w:rsidR="00EF36B3" w:rsidRPr="00B63714">
        <w:rPr>
          <w:rFonts w:asciiTheme="minorHAnsi" w:hAnsiTheme="minorHAnsi" w:cstheme="minorHAnsi"/>
          <w:sz w:val="22"/>
          <w:szCs w:val="22"/>
          <w:lang w:val="lv-LV"/>
        </w:rPr>
        <w:t>anu, ilgtsp</w:t>
      </w:r>
      <w:r w:rsidR="00D9303F">
        <w:rPr>
          <w:rFonts w:asciiTheme="minorHAnsi" w:hAnsiTheme="minorHAnsi" w:cstheme="minorHAnsi"/>
          <w:sz w:val="22"/>
          <w:szCs w:val="22"/>
          <w:lang w:val="lv-LV"/>
        </w:rPr>
        <w:t>ē</w:t>
      </w:r>
      <w:r w:rsidR="00EF36B3"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ī</w:t>
      </w:r>
      <w:r w:rsidR="00EF36B3" w:rsidRPr="00B63714">
        <w:rPr>
          <w:rFonts w:asciiTheme="minorHAnsi" w:hAnsiTheme="minorHAnsi" w:cstheme="minorHAnsi"/>
          <w:sz w:val="22"/>
          <w:szCs w:val="22"/>
          <w:lang w:val="lv-LV"/>
        </w:rPr>
        <w:t>gi apsaimniekojot t</w:t>
      </w:r>
      <w:r w:rsidR="00D9303F">
        <w:rPr>
          <w:rFonts w:asciiTheme="minorHAnsi" w:hAnsiTheme="minorHAnsi" w:cstheme="minorHAnsi"/>
          <w:sz w:val="22"/>
          <w:szCs w:val="22"/>
          <w:lang w:val="lv-LV"/>
        </w:rPr>
        <w:t>ā</w:t>
      </w:r>
      <w:r w:rsidR="00EF36B3" w:rsidRPr="00B63714">
        <w:rPr>
          <w:rFonts w:asciiTheme="minorHAnsi" w:hAnsiTheme="minorHAnsi" w:cstheme="minorHAnsi"/>
          <w:sz w:val="22"/>
          <w:szCs w:val="22"/>
          <w:lang w:val="lv-LV"/>
        </w:rPr>
        <w:t>s dabas resursus un veicot steidzamus pas</w:t>
      </w:r>
      <w:r w:rsidR="00D9303F">
        <w:rPr>
          <w:rFonts w:asciiTheme="minorHAnsi" w:hAnsiTheme="minorHAnsi" w:cstheme="minorHAnsi"/>
          <w:sz w:val="22"/>
          <w:szCs w:val="22"/>
          <w:lang w:val="lv-LV"/>
        </w:rPr>
        <w:t>ā</w:t>
      </w:r>
      <w:r w:rsidR="00EF36B3" w:rsidRPr="00B63714">
        <w:rPr>
          <w:rFonts w:asciiTheme="minorHAnsi" w:hAnsiTheme="minorHAnsi" w:cstheme="minorHAnsi"/>
          <w:sz w:val="22"/>
          <w:szCs w:val="22"/>
          <w:lang w:val="lv-LV"/>
        </w:rPr>
        <w:t>kumus klimata p</w:t>
      </w:r>
      <w:r w:rsidR="00D9303F">
        <w:rPr>
          <w:rFonts w:asciiTheme="minorHAnsi" w:hAnsiTheme="minorHAnsi" w:cstheme="minorHAnsi"/>
          <w:sz w:val="22"/>
          <w:szCs w:val="22"/>
          <w:lang w:val="lv-LV"/>
        </w:rPr>
        <w:t>ā</w:t>
      </w:r>
      <w:r w:rsidR="00EF36B3" w:rsidRPr="00B63714">
        <w:rPr>
          <w:rFonts w:asciiTheme="minorHAnsi" w:hAnsiTheme="minorHAnsi" w:cstheme="minorHAnsi"/>
          <w:sz w:val="22"/>
          <w:szCs w:val="22"/>
          <w:lang w:val="lv-LV"/>
        </w:rPr>
        <w:t>rmai</w:t>
      </w:r>
      <w:r w:rsidR="00037C22">
        <w:rPr>
          <w:rFonts w:asciiTheme="minorHAnsi" w:hAnsiTheme="minorHAnsi" w:cstheme="minorHAnsi"/>
          <w:sz w:val="22"/>
          <w:szCs w:val="22"/>
          <w:lang w:val="lv-LV"/>
        </w:rPr>
        <w:t>ņ</w:t>
      </w:r>
      <w:r w:rsidR="00EF36B3" w:rsidRPr="00B63714">
        <w:rPr>
          <w:rFonts w:asciiTheme="minorHAnsi" w:hAnsiTheme="minorHAnsi" w:cstheme="minorHAnsi"/>
          <w:sz w:val="22"/>
          <w:szCs w:val="22"/>
          <w:lang w:val="lv-LV"/>
        </w:rPr>
        <w:t>u jom</w:t>
      </w:r>
      <w:r w:rsidR="00D9303F">
        <w:rPr>
          <w:rFonts w:asciiTheme="minorHAnsi" w:hAnsiTheme="minorHAnsi" w:cstheme="minorHAnsi"/>
          <w:sz w:val="22"/>
          <w:szCs w:val="22"/>
          <w:lang w:val="lv-LV"/>
        </w:rPr>
        <w:t>ā</w:t>
      </w:r>
      <w:r w:rsidR="00EF36B3" w:rsidRPr="00B63714">
        <w:rPr>
          <w:rFonts w:asciiTheme="minorHAnsi" w:hAnsiTheme="minorHAnsi" w:cstheme="minorHAnsi"/>
          <w:sz w:val="22"/>
          <w:szCs w:val="22"/>
          <w:lang w:val="lv-LV"/>
        </w:rPr>
        <w:t>, lai plan</w:t>
      </w:r>
      <w:r w:rsidR="00D9303F">
        <w:rPr>
          <w:rFonts w:asciiTheme="minorHAnsi" w:hAnsiTheme="minorHAnsi" w:cstheme="minorHAnsi"/>
          <w:sz w:val="22"/>
          <w:szCs w:val="22"/>
          <w:lang w:val="lv-LV"/>
        </w:rPr>
        <w:t>ē</w:t>
      </w:r>
      <w:r w:rsidR="00EF36B3" w:rsidRPr="00B63714">
        <w:rPr>
          <w:rFonts w:asciiTheme="minorHAnsi" w:hAnsiTheme="minorHAnsi" w:cstheme="minorHAnsi"/>
          <w:sz w:val="22"/>
          <w:szCs w:val="22"/>
          <w:lang w:val="lv-LV"/>
        </w:rPr>
        <w:t>ta var</w:t>
      </w:r>
      <w:r w:rsidR="00D9303F">
        <w:rPr>
          <w:rFonts w:asciiTheme="minorHAnsi" w:hAnsiTheme="minorHAnsi" w:cstheme="minorHAnsi"/>
          <w:sz w:val="22"/>
          <w:szCs w:val="22"/>
          <w:lang w:val="lv-LV"/>
        </w:rPr>
        <w:t>ē</w:t>
      </w:r>
      <w:r w:rsidR="00EF36B3" w:rsidRPr="00B63714">
        <w:rPr>
          <w:rFonts w:asciiTheme="minorHAnsi" w:hAnsiTheme="minorHAnsi" w:cstheme="minorHAnsi"/>
          <w:sz w:val="22"/>
          <w:szCs w:val="22"/>
          <w:lang w:val="lv-LV"/>
        </w:rPr>
        <w:t>tu apmierin</w:t>
      </w:r>
      <w:r w:rsidR="00D9303F">
        <w:rPr>
          <w:rFonts w:asciiTheme="minorHAnsi" w:hAnsiTheme="minorHAnsi" w:cstheme="minorHAnsi"/>
          <w:sz w:val="22"/>
          <w:szCs w:val="22"/>
          <w:lang w:val="lv-LV"/>
        </w:rPr>
        <w:t>ā</w:t>
      </w:r>
      <w:r w:rsidR="00EF36B3" w:rsidRPr="00B63714">
        <w:rPr>
          <w:rFonts w:asciiTheme="minorHAnsi" w:hAnsiTheme="minorHAnsi" w:cstheme="minorHAnsi"/>
          <w:sz w:val="22"/>
          <w:szCs w:val="22"/>
          <w:lang w:val="lv-LV"/>
        </w:rPr>
        <w:t>t pa</w:t>
      </w:r>
      <w:r w:rsidR="00037C22">
        <w:rPr>
          <w:rFonts w:asciiTheme="minorHAnsi" w:hAnsiTheme="minorHAnsi" w:cstheme="minorHAnsi"/>
          <w:sz w:val="22"/>
          <w:szCs w:val="22"/>
          <w:lang w:val="lv-LV"/>
        </w:rPr>
        <w:t>š</w:t>
      </w:r>
      <w:r w:rsidR="00EF36B3" w:rsidRPr="00B63714">
        <w:rPr>
          <w:rFonts w:asciiTheme="minorHAnsi" w:hAnsiTheme="minorHAnsi" w:cstheme="minorHAnsi"/>
          <w:sz w:val="22"/>
          <w:szCs w:val="22"/>
          <w:lang w:val="lv-LV"/>
        </w:rPr>
        <w:t>reiz</w:t>
      </w:r>
      <w:r w:rsidR="00D9303F">
        <w:rPr>
          <w:rFonts w:asciiTheme="minorHAnsi" w:hAnsiTheme="minorHAnsi" w:cstheme="minorHAnsi"/>
          <w:sz w:val="22"/>
          <w:szCs w:val="22"/>
          <w:lang w:val="lv-LV"/>
        </w:rPr>
        <w:t>ē</w:t>
      </w:r>
      <w:r w:rsidR="00EF36B3" w:rsidRPr="00B63714">
        <w:rPr>
          <w:rFonts w:asciiTheme="minorHAnsi" w:hAnsiTheme="minorHAnsi" w:cstheme="minorHAnsi"/>
          <w:sz w:val="22"/>
          <w:szCs w:val="22"/>
          <w:lang w:val="lv-LV"/>
        </w:rPr>
        <w:t>jo un n</w:t>
      </w:r>
      <w:r w:rsidR="00D9303F">
        <w:rPr>
          <w:rFonts w:asciiTheme="minorHAnsi" w:hAnsiTheme="minorHAnsi" w:cstheme="minorHAnsi"/>
          <w:sz w:val="22"/>
          <w:szCs w:val="22"/>
          <w:lang w:val="lv-LV"/>
        </w:rPr>
        <w:t>ā</w:t>
      </w:r>
      <w:r w:rsidR="00EF36B3" w:rsidRPr="00B63714">
        <w:rPr>
          <w:rFonts w:asciiTheme="minorHAnsi" w:hAnsiTheme="minorHAnsi" w:cstheme="minorHAnsi"/>
          <w:sz w:val="22"/>
          <w:szCs w:val="22"/>
          <w:lang w:val="lv-LV"/>
        </w:rPr>
        <w:t>kamo paaud</w:t>
      </w:r>
      <w:r w:rsidR="00037C22">
        <w:rPr>
          <w:rFonts w:asciiTheme="minorHAnsi" w:hAnsiTheme="minorHAnsi" w:cstheme="minorHAnsi"/>
          <w:sz w:val="22"/>
          <w:szCs w:val="22"/>
          <w:lang w:val="lv-LV"/>
        </w:rPr>
        <w:t>ž</w:t>
      </w:r>
      <w:r w:rsidR="00EF36B3" w:rsidRPr="00B63714">
        <w:rPr>
          <w:rFonts w:asciiTheme="minorHAnsi" w:hAnsiTheme="minorHAnsi" w:cstheme="minorHAnsi"/>
          <w:sz w:val="22"/>
          <w:szCs w:val="22"/>
          <w:lang w:val="lv-LV"/>
        </w:rPr>
        <w:t>u vajadz</w:t>
      </w:r>
      <w:r w:rsidR="001A4947">
        <w:rPr>
          <w:rFonts w:asciiTheme="minorHAnsi" w:hAnsiTheme="minorHAnsi" w:cstheme="minorHAnsi"/>
          <w:sz w:val="22"/>
          <w:szCs w:val="22"/>
          <w:lang w:val="lv-LV"/>
        </w:rPr>
        <w:t>ī</w:t>
      </w:r>
      <w:r w:rsidR="00EF36B3" w:rsidRPr="00B63714">
        <w:rPr>
          <w:rFonts w:asciiTheme="minorHAnsi" w:hAnsiTheme="minorHAnsi" w:cstheme="minorHAnsi"/>
          <w:sz w:val="22"/>
          <w:szCs w:val="22"/>
          <w:lang w:val="lv-LV"/>
        </w:rPr>
        <w:t>bas. Lai nodro</w:t>
      </w:r>
      <w:r w:rsidR="00037C22">
        <w:rPr>
          <w:rFonts w:asciiTheme="minorHAnsi" w:hAnsiTheme="minorHAnsi" w:cstheme="minorHAnsi"/>
          <w:sz w:val="22"/>
          <w:szCs w:val="22"/>
          <w:lang w:val="lv-LV"/>
        </w:rPr>
        <w:t>š</w:t>
      </w:r>
      <w:r w:rsidR="00EF36B3" w:rsidRPr="00B63714">
        <w:rPr>
          <w:rFonts w:asciiTheme="minorHAnsi" w:hAnsiTheme="minorHAnsi" w:cstheme="minorHAnsi"/>
          <w:sz w:val="22"/>
          <w:szCs w:val="22"/>
          <w:lang w:val="lv-LV"/>
        </w:rPr>
        <w:t>in</w:t>
      </w:r>
      <w:r w:rsidR="00D9303F">
        <w:rPr>
          <w:rFonts w:asciiTheme="minorHAnsi" w:hAnsiTheme="minorHAnsi" w:cstheme="minorHAnsi"/>
          <w:sz w:val="22"/>
          <w:szCs w:val="22"/>
          <w:lang w:val="lv-LV"/>
        </w:rPr>
        <w:t>ā</w:t>
      </w:r>
      <w:r w:rsidR="00EF36B3" w:rsidRPr="00B63714">
        <w:rPr>
          <w:rFonts w:asciiTheme="minorHAnsi" w:hAnsiTheme="minorHAnsi" w:cstheme="minorHAnsi"/>
          <w:sz w:val="22"/>
          <w:szCs w:val="22"/>
          <w:lang w:val="lv-LV"/>
        </w:rPr>
        <w:t>tu programmas m</w:t>
      </w:r>
      <w:r w:rsidR="00D9303F">
        <w:rPr>
          <w:rFonts w:asciiTheme="minorHAnsi" w:hAnsiTheme="minorHAnsi" w:cstheme="minorHAnsi"/>
          <w:sz w:val="22"/>
          <w:szCs w:val="22"/>
          <w:lang w:val="lv-LV"/>
        </w:rPr>
        <w:t>ē</w:t>
      </w:r>
      <w:r w:rsidR="00EF36B3"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00EF36B3" w:rsidRPr="00B63714">
        <w:rPr>
          <w:rFonts w:asciiTheme="minorHAnsi" w:hAnsiTheme="minorHAnsi" w:cstheme="minorHAnsi"/>
          <w:sz w:val="22"/>
          <w:szCs w:val="22"/>
          <w:lang w:val="lv-LV"/>
        </w:rPr>
        <w:t>a sasnieg</w:t>
      </w:r>
      <w:r w:rsidR="00037C22">
        <w:rPr>
          <w:rFonts w:asciiTheme="minorHAnsi" w:hAnsiTheme="minorHAnsi" w:cstheme="minorHAnsi"/>
          <w:sz w:val="22"/>
          <w:szCs w:val="22"/>
          <w:lang w:val="lv-LV"/>
        </w:rPr>
        <w:t>š</w:t>
      </w:r>
      <w:r w:rsidR="00EF36B3" w:rsidRPr="00B63714">
        <w:rPr>
          <w:rFonts w:asciiTheme="minorHAnsi" w:hAnsiTheme="minorHAnsi" w:cstheme="minorHAnsi"/>
          <w:sz w:val="22"/>
          <w:szCs w:val="22"/>
          <w:lang w:val="lv-LV"/>
        </w:rPr>
        <w:t>anu, svar</w:t>
      </w:r>
      <w:r w:rsidR="001A4947">
        <w:rPr>
          <w:rFonts w:asciiTheme="minorHAnsi" w:hAnsiTheme="minorHAnsi" w:cstheme="minorHAnsi"/>
          <w:sz w:val="22"/>
          <w:szCs w:val="22"/>
          <w:lang w:val="lv-LV"/>
        </w:rPr>
        <w:t>ī</w:t>
      </w:r>
      <w:r w:rsidR="00EF36B3" w:rsidRPr="00B63714">
        <w:rPr>
          <w:rFonts w:asciiTheme="minorHAnsi" w:hAnsiTheme="minorHAnsi" w:cstheme="minorHAnsi"/>
          <w:sz w:val="22"/>
          <w:szCs w:val="22"/>
          <w:lang w:val="lv-LV"/>
        </w:rPr>
        <w:t>ga noz</w:t>
      </w:r>
      <w:r w:rsidR="001A4947">
        <w:rPr>
          <w:rFonts w:asciiTheme="minorHAnsi" w:hAnsiTheme="minorHAnsi" w:cstheme="minorHAnsi"/>
          <w:sz w:val="22"/>
          <w:szCs w:val="22"/>
          <w:lang w:val="lv-LV"/>
        </w:rPr>
        <w:t>ī</w:t>
      </w:r>
      <w:r w:rsidR="00EF36B3" w:rsidRPr="00B63714">
        <w:rPr>
          <w:rFonts w:asciiTheme="minorHAnsi" w:hAnsiTheme="minorHAnsi" w:cstheme="minorHAnsi"/>
          <w:sz w:val="22"/>
          <w:szCs w:val="22"/>
          <w:lang w:val="lv-LV"/>
        </w:rPr>
        <w:t xml:space="preserve">me ir </w:t>
      </w:r>
      <w:r w:rsidR="00EF36B3" w:rsidRPr="00B63714">
        <w:rPr>
          <w:rFonts w:asciiTheme="minorHAnsi" w:hAnsiTheme="minorHAnsi" w:cstheme="minorHAnsi"/>
          <w:b/>
          <w:bCs/>
          <w:i/>
          <w:iCs/>
          <w:sz w:val="22"/>
          <w:szCs w:val="22"/>
          <w:lang w:val="lv-LV"/>
        </w:rPr>
        <w:t>ilgtsp</w:t>
      </w:r>
      <w:r w:rsidR="00D9303F">
        <w:rPr>
          <w:rFonts w:asciiTheme="minorHAnsi" w:hAnsiTheme="minorHAnsi" w:cstheme="minorHAnsi"/>
          <w:b/>
          <w:bCs/>
          <w:i/>
          <w:iCs/>
          <w:sz w:val="22"/>
          <w:szCs w:val="22"/>
          <w:lang w:val="lv-LV"/>
        </w:rPr>
        <w:t>ē</w:t>
      </w:r>
      <w:r w:rsidR="00EF36B3" w:rsidRPr="00B63714">
        <w:rPr>
          <w:rFonts w:asciiTheme="minorHAnsi" w:hAnsiTheme="minorHAnsi" w:cstheme="minorHAnsi"/>
          <w:b/>
          <w:bCs/>
          <w:i/>
          <w:iCs/>
          <w:sz w:val="22"/>
          <w:szCs w:val="22"/>
          <w:lang w:val="lv-LV"/>
        </w:rPr>
        <w:t>j</w:t>
      </w:r>
      <w:r w:rsidR="001A4947">
        <w:rPr>
          <w:rFonts w:asciiTheme="minorHAnsi" w:hAnsiTheme="minorHAnsi" w:cstheme="minorHAnsi"/>
          <w:b/>
          <w:bCs/>
          <w:i/>
          <w:iCs/>
          <w:sz w:val="22"/>
          <w:szCs w:val="22"/>
          <w:lang w:val="lv-LV"/>
        </w:rPr>
        <w:t>ī</w:t>
      </w:r>
      <w:r w:rsidR="00EF36B3" w:rsidRPr="00B63714">
        <w:rPr>
          <w:rFonts w:asciiTheme="minorHAnsi" w:hAnsiTheme="minorHAnsi" w:cstheme="minorHAnsi"/>
          <w:b/>
          <w:bCs/>
          <w:i/>
          <w:iCs/>
          <w:sz w:val="22"/>
          <w:szCs w:val="22"/>
          <w:lang w:val="lv-LV"/>
        </w:rPr>
        <w:t>gas att</w:t>
      </w:r>
      <w:r w:rsidR="001A4947">
        <w:rPr>
          <w:rFonts w:asciiTheme="minorHAnsi" w:hAnsiTheme="minorHAnsi" w:cstheme="minorHAnsi"/>
          <w:b/>
          <w:bCs/>
          <w:i/>
          <w:iCs/>
          <w:sz w:val="22"/>
          <w:szCs w:val="22"/>
          <w:lang w:val="lv-LV"/>
        </w:rPr>
        <w:t>ī</w:t>
      </w:r>
      <w:r w:rsidR="00EF36B3" w:rsidRPr="00B63714">
        <w:rPr>
          <w:rFonts w:asciiTheme="minorHAnsi" w:hAnsiTheme="minorHAnsi" w:cstheme="minorHAnsi"/>
          <w:b/>
          <w:bCs/>
          <w:i/>
          <w:iCs/>
          <w:sz w:val="22"/>
          <w:szCs w:val="22"/>
          <w:lang w:val="lv-LV"/>
        </w:rPr>
        <w:t>st</w:t>
      </w:r>
      <w:r w:rsidR="001A4947">
        <w:rPr>
          <w:rFonts w:asciiTheme="minorHAnsi" w:hAnsiTheme="minorHAnsi" w:cstheme="minorHAnsi"/>
          <w:b/>
          <w:bCs/>
          <w:i/>
          <w:iCs/>
          <w:sz w:val="22"/>
          <w:szCs w:val="22"/>
          <w:lang w:val="lv-LV"/>
        </w:rPr>
        <w:t>ī</w:t>
      </w:r>
      <w:r w:rsidR="00EF36B3" w:rsidRPr="00B63714">
        <w:rPr>
          <w:rFonts w:asciiTheme="minorHAnsi" w:hAnsiTheme="minorHAnsi" w:cstheme="minorHAnsi"/>
          <w:b/>
          <w:bCs/>
          <w:i/>
          <w:iCs/>
          <w:sz w:val="22"/>
          <w:szCs w:val="22"/>
          <w:lang w:val="lv-LV"/>
        </w:rPr>
        <w:t>bas m</w:t>
      </w:r>
      <w:r w:rsidR="00D9303F">
        <w:rPr>
          <w:rFonts w:asciiTheme="minorHAnsi" w:hAnsiTheme="minorHAnsi" w:cstheme="minorHAnsi"/>
          <w:b/>
          <w:bCs/>
          <w:i/>
          <w:iCs/>
          <w:sz w:val="22"/>
          <w:szCs w:val="22"/>
          <w:lang w:val="lv-LV"/>
        </w:rPr>
        <w:t>ē</w:t>
      </w:r>
      <w:r w:rsidR="00EF36B3" w:rsidRPr="00B63714">
        <w:rPr>
          <w:rFonts w:asciiTheme="minorHAnsi" w:hAnsiTheme="minorHAnsi" w:cstheme="minorHAnsi"/>
          <w:b/>
          <w:bCs/>
          <w:i/>
          <w:iCs/>
          <w:sz w:val="22"/>
          <w:szCs w:val="22"/>
          <w:lang w:val="lv-LV"/>
        </w:rPr>
        <w:t>r</w:t>
      </w:r>
      <w:r w:rsidR="00037C22">
        <w:rPr>
          <w:rFonts w:asciiTheme="minorHAnsi" w:hAnsiTheme="minorHAnsi" w:cstheme="minorHAnsi"/>
          <w:b/>
          <w:bCs/>
          <w:i/>
          <w:iCs/>
          <w:sz w:val="22"/>
          <w:szCs w:val="22"/>
          <w:lang w:val="lv-LV"/>
        </w:rPr>
        <w:t>ķ</w:t>
      </w:r>
      <w:r w:rsidR="00EF36B3" w:rsidRPr="00B63714">
        <w:rPr>
          <w:rFonts w:asciiTheme="minorHAnsi" w:hAnsiTheme="minorHAnsi" w:cstheme="minorHAnsi"/>
          <w:b/>
          <w:bCs/>
          <w:i/>
          <w:iCs/>
          <w:sz w:val="22"/>
          <w:szCs w:val="22"/>
          <w:lang w:val="lv-LV"/>
        </w:rPr>
        <w:t>u savstarp</w:t>
      </w:r>
      <w:r w:rsidR="00D9303F">
        <w:rPr>
          <w:rFonts w:asciiTheme="minorHAnsi" w:hAnsiTheme="minorHAnsi" w:cstheme="minorHAnsi"/>
          <w:b/>
          <w:bCs/>
          <w:i/>
          <w:iCs/>
          <w:sz w:val="22"/>
          <w:szCs w:val="22"/>
          <w:lang w:val="lv-LV"/>
        </w:rPr>
        <w:t>ē</w:t>
      </w:r>
      <w:r w:rsidR="00EF36B3" w:rsidRPr="00B63714">
        <w:rPr>
          <w:rFonts w:asciiTheme="minorHAnsi" w:hAnsiTheme="minorHAnsi" w:cstheme="minorHAnsi"/>
          <w:b/>
          <w:bCs/>
          <w:i/>
          <w:iCs/>
          <w:sz w:val="22"/>
          <w:szCs w:val="22"/>
          <w:lang w:val="lv-LV"/>
        </w:rPr>
        <w:t xml:space="preserve">jai saiknei un </w:t>
      </w:r>
      <w:proofErr w:type="spellStart"/>
      <w:r w:rsidR="00EF36B3" w:rsidRPr="00B63714">
        <w:rPr>
          <w:rFonts w:asciiTheme="minorHAnsi" w:hAnsiTheme="minorHAnsi" w:cstheme="minorHAnsi"/>
          <w:b/>
          <w:bCs/>
          <w:i/>
          <w:iCs/>
          <w:sz w:val="22"/>
          <w:szCs w:val="22"/>
          <w:lang w:val="lv-LV"/>
        </w:rPr>
        <w:t>integr</w:t>
      </w:r>
      <w:r w:rsidR="00D9303F">
        <w:rPr>
          <w:rFonts w:asciiTheme="minorHAnsi" w:hAnsiTheme="minorHAnsi" w:cstheme="minorHAnsi"/>
          <w:b/>
          <w:bCs/>
          <w:i/>
          <w:iCs/>
          <w:sz w:val="22"/>
          <w:szCs w:val="22"/>
          <w:lang w:val="lv-LV"/>
        </w:rPr>
        <w:t>ē</w:t>
      </w:r>
      <w:r w:rsidR="00EF36B3" w:rsidRPr="00B63714">
        <w:rPr>
          <w:rFonts w:asciiTheme="minorHAnsi" w:hAnsiTheme="minorHAnsi" w:cstheme="minorHAnsi"/>
          <w:b/>
          <w:bCs/>
          <w:i/>
          <w:iCs/>
          <w:sz w:val="22"/>
          <w:szCs w:val="22"/>
          <w:lang w:val="lv-LV"/>
        </w:rPr>
        <w:t>t</w:t>
      </w:r>
      <w:r w:rsidR="001A4947">
        <w:rPr>
          <w:rFonts w:asciiTheme="minorHAnsi" w:hAnsiTheme="minorHAnsi" w:cstheme="minorHAnsi"/>
          <w:b/>
          <w:bCs/>
          <w:i/>
          <w:iCs/>
          <w:sz w:val="22"/>
          <w:szCs w:val="22"/>
          <w:lang w:val="lv-LV"/>
        </w:rPr>
        <w:t>ī</w:t>
      </w:r>
      <w:r w:rsidR="00EF36B3" w:rsidRPr="00B63714">
        <w:rPr>
          <w:rFonts w:asciiTheme="minorHAnsi" w:hAnsiTheme="minorHAnsi" w:cstheme="minorHAnsi"/>
          <w:b/>
          <w:bCs/>
          <w:i/>
          <w:iCs/>
          <w:sz w:val="22"/>
          <w:szCs w:val="22"/>
          <w:lang w:val="lv-LV"/>
        </w:rPr>
        <w:t>bai</w:t>
      </w:r>
      <w:proofErr w:type="spellEnd"/>
      <w:r w:rsidR="00EF36B3" w:rsidRPr="00B63714">
        <w:rPr>
          <w:rFonts w:asciiTheme="minorHAnsi" w:hAnsiTheme="minorHAnsi" w:cstheme="minorHAnsi"/>
          <w:sz w:val="22"/>
          <w:szCs w:val="22"/>
          <w:lang w:val="lv-LV"/>
        </w:rPr>
        <w:t>. 17 ilgtsp</w:t>
      </w:r>
      <w:r w:rsidR="00D9303F">
        <w:rPr>
          <w:rFonts w:asciiTheme="minorHAnsi" w:hAnsiTheme="minorHAnsi" w:cstheme="minorHAnsi"/>
          <w:sz w:val="22"/>
          <w:szCs w:val="22"/>
          <w:lang w:val="lv-LV"/>
        </w:rPr>
        <w:t>ē</w:t>
      </w:r>
      <w:r w:rsidR="00EF36B3"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ī</w:t>
      </w:r>
      <w:r w:rsidR="00EF36B3" w:rsidRPr="00B63714">
        <w:rPr>
          <w:rFonts w:asciiTheme="minorHAnsi" w:hAnsiTheme="minorHAnsi" w:cstheme="minorHAnsi"/>
          <w:sz w:val="22"/>
          <w:szCs w:val="22"/>
          <w:lang w:val="lv-LV"/>
        </w:rPr>
        <w:t>gas att</w:t>
      </w:r>
      <w:r w:rsidR="001A4947">
        <w:rPr>
          <w:rFonts w:asciiTheme="minorHAnsi" w:hAnsiTheme="minorHAnsi" w:cstheme="minorHAnsi"/>
          <w:sz w:val="22"/>
          <w:szCs w:val="22"/>
          <w:lang w:val="lv-LV"/>
        </w:rPr>
        <w:t>ī</w:t>
      </w:r>
      <w:r w:rsidR="00EF36B3" w:rsidRPr="00B63714">
        <w:rPr>
          <w:rFonts w:asciiTheme="minorHAnsi" w:hAnsiTheme="minorHAnsi" w:cstheme="minorHAnsi"/>
          <w:sz w:val="22"/>
          <w:szCs w:val="22"/>
          <w:lang w:val="lv-LV"/>
        </w:rPr>
        <w:t>st</w:t>
      </w:r>
      <w:r w:rsidR="001A4947">
        <w:rPr>
          <w:rFonts w:asciiTheme="minorHAnsi" w:hAnsiTheme="minorHAnsi" w:cstheme="minorHAnsi"/>
          <w:sz w:val="22"/>
          <w:szCs w:val="22"/>
          <w:lang w:val="lv-LV"/>
        </w:rPr>
        <w:t>ī</w:t>
      </w:r>
      <w:r w:rsidR="00EF36B3" w:rsidRPr="00B63714">
        <w:rPr>
          <w:rFonts w:asciiTheme="minorHAnsi" w:hAnsiTheme="minorHAnsi" w:cstheme="minorHAnsi"/>
          <w:sz w:val="22"/>
          <w:szCs w:val="22"/>
          <w:lang w:val="lv-LV"/>
        </w:rPr>
        <w:t>bas m</w:t>
      </w:r>
      <w:r w:rsidR="00D9303F">
        <w:rPr>
          <w:rFonts w:asciiTheme="minorHAnsi" w:hAnsiTheme="minorHAnsi" w:cstheme="minorHAnsi"/>
          <w:sz w:val="22"/>
          <w:szCs w:val="22"/>
          <w:lang w:val="lv-LV"/>
        </w:rPr>
        <w:t>ē</w:t>
      </w:r>
      <w:r w:rsidR="00EF36B3"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00EF36B3" w:rsidRPr="00B63714">
        <w:rPr>
          <w:rFonts w:asciiTheme="minorHAnsi" w:hAnsiTheme="minorHAnsi" w:cstheme="minorHAnsi"/>
          <w:sz w:val="22"/>
          <w:szCs w:val="22"/>
          <w:lang w:val="lv-LV"/>
        </w:rPr>
        <w:t>i un 169 ar tiem saist</w:t>
      </w:r>
      <w:r w:rsidR="001A4947">
        <w:rPr>
          <w:rFonts w:asciiTheme="minorHAnsi" w:hAnsiTheme="minorHAnsi" w:cstheme="minorHAnsi"/>
          <w:sz w:val="22"/>
          <w:szCs w:val="22"/>
          <w:lang w:val="lv-LV"/>
        </w:rPr>
        <w:t>ī</w:t>
      </w:r>
      <w:r w:rsidR="00EF36B3" w:rsidRPr="00B63714">
        <w:rPr>
          <w:rFonts w:asciiTheme="minorHAnsi" w:hAnsiTheme="minorHAnsi" w:cstheme="minorHAnsi"/>
          <w:sz w:val="22"/>
          <w:szCs w:val="22"/>
          <w:lang w:val="lv-LV"/>
        </w:rPr>
        <w:t xml:space="preserve">tie </w:t>
      </w:r>
      <w:proofErr w:type="spellStart"/>
      <w:r w:rsidR="00EF36B3" w:rsidRPr="00B63714">
        <w:rPr>
          <w:rFonts w:asciiTheme="minorHAnsi" w:hAnsiTheme="minorHAnsi" w:cstheme="minorHAnsi"/>
          <w:sz w:val="22"/>
          <w:szCs w:val="22"/>
          <w:lang w:val="lv-LV"/>
        </w:rPr>
        <w:t>apak</w:t>
      </w:r>
      <w:r w:rsidR="00037C22">
        <w:rPr>
          <w:rFonts w:asciiTheme="minorHAnsi" w:hAnsiTheme="minorHAnsi" w:cstheme="minorHAnsi"/>
          <w:sz w:val="22"/>
          <w:szCs w:val="22"/>
          <w:lang w:val="lv-LV"/>
        </w:rPr>
        <w:t>š</w:t>
      </w:r>
      <w:r w:rsidR="00EF36B3" w:rsidRPr="00B63714">
        <w:rPr>
          <w:rFonts w:asciiTheme="minorHAnsi" w:hAnsiTheme="minorHAnsi" w:cstheme="minorHAnsi"/>
          <w:sz w:val="22"/>
          <w:szCs w:val="22"/>
          <w:lang w:val="lv-LV"/>
        </w:rPr>
        <w:t>m</w:t>
      </w:r>
      <w:r w:rsidR="00D9303F">
        <w:rPr>
          <w:rFonts w:asciiTheme="minorHAnsi" w:hAnsiTheme="minorHAnsi" w:cstheme="minorHAnsi"/>
          <w:sz w:val="22"/>
          <w:szCs w:val="22"/>
          <w:lang w:val="lv-LV"/>
        </w:rPr>
        <w:t>ē</w:t>
      </w:r>
      <w:r w:rsidR="00EF36B3"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00EF36B3" w:rsidRPr="00B63714">
        <w:rPr>
          <w:rFonts w:asciiTheme="minorHAnsi" w:hAnsiTheme="minorHAnsi" w:cstheme="minorHAnsi"/>
          <w:sz w:val="22"/>
          <w:szCs w:val="22"/>
          <w:lang w:val="lv-LV"/>
        </w:rPr>
        <w:t>i</w:t>
      </w:r>
      <w:proofErr w:type="spellEnd"/>
      <w:r w:rsidR="00EF36B3" w:rsidRPr="00B63714">
        <w:rPr>
          <w:rFonts w:asciiTheme="minorHAnsi" w:hAnsiTheme="minorHAnsi" w:cstheme="minorHAnsi"/>
          <w:sz w:val="22"/>
          <w:szCs w:val="22"/>
          <w:lang w:val="lv-LV"/>
        </w:rPr>
        <w:t xml:space="preserve"> ir integr</w:t>
      </w:r>
      <w:r w:rsidR="00D9303F">
        <w:rPr>
          <w:rFonts w:asciiTheme="minorHAnsi" w:hAnsiTheme="minorHAnsi" w:cstheme="minorHAnsi"/>
          <w:sz w:val="22"/>
          <w:szCs w:val="22"/>
          <w:lang w:val="lv-LV"/>
        </w:rPr>
        <w:t>ē</w:t>
      </w:r>
      <w:r w:rsidR="00EF36B3" w:rsidRPr="00B63714">
        <w:rPr>
          <w:rFonts w:asciiTheme="minorHAnsi" w:hAnsiTheme="minorHAnsi" w:cstheme="minorHAnsi"/>
          <w:sz w:val="22"/>
          <w:szCs w:val="22"/>
          <w:lang w:val="lv-LV"/>
        </w:rPr>
        <w:t>ti un nenodal</w:t>
      </w:r>
      <w:r w:rsidR="00D9303F">
        <w:rPr>
          <w:rFonts w:asciiTheme="minorHAnsi" w:hAnsiTheme="minorHAnsi" w:cstheme="minorHAnsi"/>
          <w:sz w:val="22"/>
          <w:szCs w:val="22"/>
          <w:lang w:val="lv-LV"/>
        </w:rPr>
        <w:t>ā</w:t>
      </w:r>
      <w:r w:rsidR="00EF36B3" w:rsidRPr="00B63714">
        <w:rPr>
          <w:rFonts w:asciiTheme="minorHAnsi" w:hAnsiTheme="minorHAnsi" w:cstheme="minorHAnsi"/>
          <w:sz w:val="22"/>
          <w:szCs w:val="22"/>
          <w:lang w:val="lv-LV"/>
        </w:rPr>
        <w:t xml:space="preserve">mi. </w:t>
      </w:r>
    </w:p>
    <w:p w14:paraId="7F880B0F" w14:textId="23065FF2" w:rsidR="001C3947" w:rsidRPr="00B63714" w:rsidRDefault="00996125" w:rsidP="00D26E87">
      <w:pPr>
        <w:pStyle w:val="NormalWeb"/>
        <w:adjustRightInd w:val="0"/>
        <w:snapToGrid w:val="0"/>
        <w:spacing w:before="120" w:beforeAutospacing="0" w:after="120" w:afterAutospacing="0"/>
        <w:ind w:firstLine="426"/>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 xml:space="preserve">Katrai valstij ir savas </w:t>
      </w:r>
      <w:r w:rsidRPr="00B63714">
        <w:rPr>
          <w:rFonts w:asciiTheme="minorHAnsi" w:hAnsiTheme="minorHAnsi" w:cstheme="minorHAnsi"/>
          <w:b/>
          <w:bCs/>
          <w:i/>
          <w:iCs/>
          <w:sz w:val="22"/>
          <w:szCs w:val="22"/>
          <w:lang w:val="lv-LV"/>
        </w:rPr>
        <w:t>specifisk</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s probl</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mas ilgtsp</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j</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gas att</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st</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bas m</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r</w:t>
      </w:r>
      <w:r w:rsidR="00037C22">
        <w:rPr>
          <w:rFonts w:asciiTheme="minorHAnsi" w:hAnsiTheme="minorHAnsi" w:cstheme="minorHAnsi"/>
          <w:b/>
          <w:bCs/>
          <w:i/>
          <w:iCs/>
          <w:sz w:val="22"/>
          <w:szCs w:val="22"/>
          <w:lang w:val="lv-LV"/>
        </w:rPr>
        <w:t>ķ</w:t>
      </w:r>
      <w:r w:rsidRPr="00B63714">
        <w:rPr>
          <w:rFonts w:asciiTheme="minorHAnsi" w:hAnsiTheme="minorHAnsi" w:cstheme="minorHAnsi"/>
          <w:b/>
          <w:bCs/>
          <w:i/>
          <w:iCs/>
          <w:sz w:val="22"/>
          <w:szCs w:val="22"/>
          <w:lang w:val="lv-LV"/>
        </w:rPr>
        <w:t>u sasnieg</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an</w:t>
      </w:r>
      <w:r w:rsidR="00D9303F">
        <w:rPr>
          <w:rFonts w:asciiTheme="minorHAnsi" w:hAnsiTheme="minorHAnsi" w:cstheme="minorHAnsi"/>
          <w:b/>
          <w:bCs/>
          <w:i/>
          <w:iCs/>
          <w:sz w:val="22"/>
          <w:szCs w:val="22"/>
          <w:lang w:val="lv-LV"/>
        </w:rPr>
        <w:t>ā</w:t>
      </w:r>
      <w:r w:rsidRPr="00B63714">
        <w:rPr>
          <w:rFonts w:asciiTheme="minorHAnsi" w:hAnsiTheme="minorHAnsi" w:cstheme="minorHAnsi"/>
          <w:sz w:val="22"/>
          <w:szCs w:val="22"/>
          <w:lang w:val="lv-LV"/>
        </w:rPr>
        <w:t xml:space="preserve">. </w:t>
      </w:r>
      <w:proofErr w:type="spellStart"/>
      <w:r w:rsidRPr="00B63714">
        <w:rPr>
          <w:rFonts w:asciiTheme="minorHAnsi" w:hAnsiTheme="minorHAnsi" w:cstheme="minorHAnsi"/>
          <w:sz w:val="22"/>
          <w:szCs w:val="22"/>
          <w:lang w:val="lv-LV"/>
        </w:rPr>
        <w:t>Apak</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i</w:t>
      </w:r>
      <w:proofErr w:type="spellEnd"/>
      <w:r w:rsidRPr="00B63714">
        <w:rPr>
          <w:rFonts w:asciiTheme="minorHAnsi" w:hAnsiTheme="minorHAnsi" w:cstheme="minorHAnsi"/>
          <w:sz w:val="22"/>
          <w:szCs w:val="22"/>
          <w:lang w:val="lv-LV"/>
        </w:rPr>
        <w:t xml:space="preserve"> ir noteikti 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neierobe</w:t>
      </w:r>
      <w:r w:rsidR="00037C22">
        <w:rPr>
          <w:rFonts w:asciiTheme="minorHAnsi" w:hAnsiTheme="minorHAnsi" w:cstheme="minorHAnsi"/>
          <w:sz w:val="22"/>
          <w:szCs w:val="22"/>
          <w:lang w:val="lv-LV"/>
        </w:rPr>
        <w:t>ž</w:t>
      </w:r>
      <w:r w:rsidRPr="00B63714">
        <w:rPr>
          <w:rFonts w:asciiTheme="minorHAnsi" w:hAnsiTheme="minorHAnsi" w:cstheme="minorHAnsi"/>
          <w:sz w:val="22"/>
          <w:szCs w:val="22"/>
          <w:lang w:val="lv-LV"/>
        </w:rPr>
        <w:t>ojo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 un visp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gi, un </w:t>
      </w:r>
      <w:r w:rsidRPr="00B63714">
        <w:rPr>
          <w:rFonts w:asciiTheme="minorHAnsi" w:hAnsiTheme="minorHAnsi" w:cstheme="minorHAnsi"/>
          <w:b/>
          <w:bCs/>
          <w:i/>
          <w:iCs/>
          <w:sz w:val="22"/>
          <w:szCs w:val="22"/>
          <w:lang w:val="lv-LV"/>
        </w:rPr>
        <w:t>katra vald</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 xml:space="preserve">ba nosaka savus valsts </w:t>
      </w:r>
      <w:proofErr w:type="spellStart"/>
      <w:r w:rsidRPr="00B63714">
        <w:rPr>
          <w:rFonts w:asciiTheme="minorHAnsi" w:hAnsiTheme="minorHAnsi" w:cstheme="minorHAnsi"/>
          <w:b/>
          <w:bCs/>
          <w:i/>
          <w:iCs/>
          <w:sz w:val="22"/>
          <w:szCs w:val="22"/>
          <w:lang w:val="lv-LV"/>
        </w:rPr>
        <w:t>apak</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m</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r</w:t>
      </w:r>
      <w:r w:rsidR="00037C22">
        <w:rPr>
          <w:rFonts w:asciiTheme="minorHAnsi" w:hAnsiTheme="minorHAnsi" w:cstheme="minorHAnsi"/>
          <w:b/>
          <w:bCs/>
          <w:i/>
          <w:iCs/>
          <w:sz w:val="22"/>
          <w:szCs w:val="22"/>
          <w:lang w:val="lv-LV"/>
        </w:rPr>
        <w:t>ķ</w:t>
      </w:r>
      <w:r w:rsidRPr="00B63714">
        <w:rPr>
          <w:rFonts w:asciiTheme="minorHAnsi" w:hAnsiTheme="minorHAnsi" w:cstheme="minorHAnsi"/>
          <w:b/>
          <w:bCs/>
          <w:i/>
          <w:iCs/>
          <w:sz w:val="22"/>
          <w:szCs w:val="22"/>
          <w:lang w:val="lv-LV"/>
        </w:rPr>
        <w:t>us</w:t>
      </w:r>
      <w:proofErr w:type="spellEnd"/>
      <w:r w:rsidRPr="00B63714">
        <w:rPr>
          <w:rFonts w:asciiTheme="minorHAnsi" w:hAnsiTheme="minorHAnsi" w:cstheme="minorHAnsi"/>
          <w:sz w:val="22"/>
          <w:szCs w:val="22"/>
          <w:lang w:val="lv-LV"/>
        </w:rPr>
        <w:t>, vadoties no visp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amb</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ciju 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me</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 xml:space="preserve">a, bet vienlaikus </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emot v</w:t>
      </w:r>
      <w:r w:rsidR="00D9303F">
        <w:rPr>
          <w:rFonts w:asciiTheme="minorHAnsi" w:hAnsiTheme="minorHAnsi" w:cstheme="minorHAnsi"/>
          <w:sz w:val="22"/>
          <w:szCs w:val="22"/>
          <w:lang w:val="lv-LV"/>
        </w:rPr>
        <w:t>ērā</w:t>
      </w:r>
      <w:r w:rsidRPr="00B63714">
        <w:rPr>
          <w:rFonts w:asciiTheme="minorHAnsi" w:hAnsiTheme="minorHAnsi" w:cstheme="minorHAnsi"/>
          <w:sz w:val="22"/>
          <w:szCs w:val="22"/>
          <w:lang w:val="lv-LV"/>
        </w:rPr>
        <w:t xml:space="preserve"> apst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w:t>
      </w:r>
      <w:r w:rsidR="00037C22">
        <w:rPr>
          <w:rFonts w:asciiTheme="minorHAnsi" w:hAnsiTheme="minorHAnsi" w:cstheme="minorHAnsi"/>
          <w:sz w:val="22"/>
          <w:szCs w:val="22"/>
          <w:lang w:val="lv-LV"/>
        </w:rPr>
        <w:t>ļ</w:t>
      </w:r>
      <w:r w:rsidRPr="00B63714">
        <w:rPr>
          <w:rFonts w:asciiTheme="minorHAnsi" w:hAnsiTheme="minorHAnsi" w:cstheme="minorHAnsi"/>
          <w:sz w:val="22"/>
          <w:szCs w:val="22"/>
          <w:lang w:val="lv-LV"/>
        </w:rPr>
        <w:t>us konkr</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taj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valst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Katra vald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 ar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 izlems, 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os neierobe</w:t>
      </w:r>
      <w:r w:rsidR="00037C22">
        <w:rPr>
          <w:rFonts w:asciiTheme="minorHAnsi" w:hAnsiTheme="minorHAnsi" w:cstheme="minorHAnsi"/>
          <w:sz w:val="22"/>
          <w:szCs w:val="22"/>
          <w:lang w:val="lv-LV"/>
        </w:rPr>
        <w:t>ž</w:t>
      </w:r>
      <w:r w:rsidRPr="00B63714">
        <w:rPr>
          <w:rFonts w:asciiTheme="minorHAnsi" w:hAnsiTheme="minorHAnsi" w:cstheme="minorHAnsi"/>
          <w:sz w:val="22"/>
          <w:szCs w:val="22"/>
          <w:lang w:val="lv-LV"/>
        </w:rPr>
        <w:t>ojo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os un visp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 xml:space="preserve">jos </w:t>
      </w:r>
      <w:proofErr w:type="spellStart"/>
      <w:r w:rsidRPr="00B63714">
        <w:rPr>
          <w:rFonts w:asciiTheme="minorHAnsi" w:hAnsiTheme="minorHAnsi" w:cstheme="minorHAnsi"/>
          <w:sz w:val="22"/>
          <w:szCs w:val="22"/>
          <w:lang w:val="lv-LV"/>
        </w:rPr>
        <w:t>apak</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us</w:t>
      </w:r>
      <w:proofErr w:type="spellEnd"/>
      <w:r w:rsidRPr="00B63714">
        <w:rPr>
          <w:rFonts w:asciiTheme="minorHAnsi" w:hAnsiTheme="minorHAnsi" w:cstheme="minorHAnsi"/>
          <w:sz w:val="22"/>
          <w:szCs w:val="22"/>
          <w:lang w:val="lv-LV"/>
        </w:rPr>
        <w:t xml:space="preserve"> integr</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 valsts pl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procesos, politik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un strat</w:t>
      </w:r>
      <w:r w:rsidR="00D9303F">
        <w:rPr>
          <w:rFonts w:asciiTheme="minorHAnsi" w:hAnsiTheme="minorHAnsi" w:cstheme="minorHAnsi"/>
          <w:sz w:val="22"/>
          <w:szCs w:val="22"/>
          <w:lang w:val="lv-LV"/>
        </w:rPr>
        <w:t>ē</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Svar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gi ir atz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t saikni starp ilgtsp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gu att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 un citiem b</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tiskiem notieko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iem procesiem ekonomikas, soci</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laj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un vides jom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w:t>
      </w:r>
    </w:p>
    <w:p w14:paraId="199205D5" w14:textId="0D818EC4" w:rsidR="00CC7328" w:rsidRPr="00B63714" w:rsidRDefault="00996125" w:rsidP="004E64EB">
      <w:pPr>
        <w:pStyle w:val="NormalWeb"/>
        <w:adjustRightInd w:val="0"/>
        <w:snapToGrid w:val="0"/>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b/>
          <w:bCs/>
          <w:i/>
          <w:iCs/>
          <w:sz w:val="22"/>
          <w:szCs w:val="22"/>
          <w:lang w:val="lv-LV"/>
        </w:rPr>
        <w:t>Saistībā ar zemes izmantošanas ilgtspējību un tās novērtēšanu, saistoši ir</w:t>
      </w:r>
      <w:r w:rsidRPr="00B63714">
        <w:rPr>
          <w:rFonts w:asciiTheme="minorHAnsi" w:hAnsiTheme="minorHAnsi" w:cstheme="minorHAnsi"/>
          <w:sz w:val="22"/>
          <w:szCs w:val="22"/>
          <w:lang w:val="lv-LV"/>
        </w:rPr>
        <w:t xml:space="preserve"> </w:t>
      </w:r>
      <w:r w:rsidRPr="00B63714">
        <w:rPr>
          <w:rFonts w:asciiTheme="minorHAnsi" w:hAnsiTheme="minorHAnsi" w:cstheme="minorHAnsi"/>
          <w:b/>
          <w:bCs/>
          <w:i/>
          <w:iCs/>
          <w:sz w:val="22"/>
          <w:szCs w:val="22"/>
          <w:lang w:val="lv-LV"/>
        </w:rPr>
        <w:t>šādi IAM</w:t>
      </w:r>
      <w:r w:rsidR="00CC7328" w:rsidRPr="00B63714">
        <w:rPr>
          <w:rFonts w:asciiTheme="minorHAnsi" w:hAnsiTheme="minorHAnsi" w:cstheme="minorHAnsi"/>
          <w:sz w:val="22"/>
          <w:szCs w:val="22"/>
          <w:lang w:val="lv-LV"/>
        </w:rPr>
        <w:t>:</w:t>
      </w:r>
    </w:p>
    <w:p w14:paraId="4A0A8D62" w14:textId="161F9D63" w:rsidR="00996125" w:rsidRPr="00B63714" w:rsidRDefault="00CC7328" w:rsidP="005C351F">
      <w:pPr>
        <w:pStyle w:val="NormalWeb"/>
        <w:numPr>
          <w:ilvl w:val="0"/>
          <w:numId w:val="21"/>
        </w:numPr>
        <w:adjustRightInd w:val="0"/>
        <w:snapToGrid w:val="0"/>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veicināt ilgtspējīgu lauksaimniecību (2. mērķis);</w:t>
      </w:r>
    </w:p>
    <w:p w14:paraId="7EF9CE74" w14:textId="0923A481" w:rsidR="00CC7328" w:rsidRPr="00B63714" w:rsidRDefault="00CC7328" w:rsidP="005C351F">
      <w:pPr>
        <w:pStyle w:val="NormalWeb"/>
        <w:numPr>
          <w:ilvl w:val="0"/>
          <w:numId w:val="21"/>
        </w:numPr>
        <w:adjustRightInd w:val="0"/>
        <w:snapToGrid w:val="0"/>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nodro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 visiem piek</w:t>
      </w:r>
      <w:r w:rsidR="00037C22">
        <w:rPr>
          <w:rFonts w:asciiTheme="minorHAnsi" w:hAnsiTheme="minorHAnsi" w:cstheme="minorHAnsi"/>
          <w:sz w:val="22"/>
          <w:szCs w:val="22"/>
          <w:lang w:val="lv-LV"/>
        </w:rPr>
        <w:t>ļ</w:t>
      </w:r>
      <w:r w:rsidRPr="00B63714">
        <w:rPr>
          <w:rFonts w:asciiTheme="minorHAnsi" w:hAnsiTheme="minorHAnsi" w:cstheme="minorHAnsi"/>
          <w:sz w:val="22"/>
          <w:szCs w:val="22"/>
          <w:lang w:val="lv-LV"/>
        </w:rPr>
        <w:t>uvi uzticamai, ilgtsp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gai un m</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sdien</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gai ener</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 xml:space="preserve">ijai par pieejamu cenu (7. mērķis); </w:t>
      </w:r>
    </w:p>
    <w:p w14:paraId="42C51938" w14:textId="1189356F" w:rsidR="00CC7328" w:rsidRPr="00B63714" w:rsidRDefault="00CC7328" w:rsidP="005C351F">
      <w:pPr>
        <w:pStyle w:val="NormalWeb"/>
        <w:numPr>
          <w:ilvl w:val="0"/>
          <w:numId w:val="21"/>
        </w:numPr>
        <w:adjustRightInd w:val="0"/>
        <w:snapToGrid w:val="0"/>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veidot notur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gu infrastrukt</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ru, veicin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 iek</w:t>
      </w:r>
      <w:r w:rsidR="00037C22">
        <w:rPr>
          <w:rFonts w:asciiTheme="minorHAnsi" w:hAnsiTheme="minorHAnsi" w:cstheme="minorHAnsi"/>
          <w:sz w:val="22"/>
          <w:szCs w:val="22"/>
          <w:lang w:val="lv-LV"/>
        </w:rPr>
        <w:t>ļ</w:t>
      </w:r>
      <w:r w:rsidRPr="00B63714">
        <w:rPr>
          <w:rFonts w:asciiTheme="minorHAnsi" w:hAnsiTheme="minorHAnsi" w:cstheme="minorHAnsi"/>
          <w:sz w:val="22"/>
          <w:szCs w:val="22"/>
          <w:lang w:val="lv-LV"/>
        </w:rPr>
        <w:t>aujo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u un ilgtsp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gu industrializ</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ciju un sekm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 inov</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cijas (9. mērķis);</w:t>
      </w:r>
    </w:p>
    <w:p w14:paraId="5984157C" w14:textId="6C3E7D47" w:rsidR="00CC7328" w:rsidRPr="00B63714" w:rsidRDefault="00CC7328" w:rsidP="005C351F">
      <w:pPr>
        <w:pStyle w:val="NormalWeb"/>
        <w:numPr>
          <w:ilvl w:val="0"/>
          <w:numId w:val="21"/>
        </w:numPr>
        <w:adjustRightInd w:val="0"/>
        <w:snapToGrid w:val="0"/>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padar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t pils</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tas un apdz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votas vietas iek</w:t>
      </w:r>
      <w:r w:rsidR="00037C22">
        <w:rPr>
          <w:rFonts w:asciiTheme="minorHAnsi" w:hAnsiTheme="minorHAnsi" w:cstheme="minorHAnsi"/>
          <w:sz w:val="22"/>
          <w:szCs w:val="22"/>
          <w:lang w:val="lv-LV"/>
        </w:rPr>
        <w:t>ļ</w:t>
      </w:r>
      <w:r w:rsidRPr="00B63714">
        <w:rPr>
          <w:rFonts w:asciiTheme="minorHAnsi" w:hAnsiTheme="minorHAnsi" w:cstheme="minorHAnsi"/>
          <w:sz w:val="22"/>
          <w:szCs w:val="22"/>
          <w:lang w:val="lv-LV"/>
        </w:rPr>
        <w:t>aujo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as, dro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as, elast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gas un ilgtsp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gas (11. mērķis);</w:t>
      </w:r>
    </w:p>
    <w:p w14:paraId="53370401" w14:textId="7FC304A0" w:rsidR="00CC7328" w:rsidRPr="00B63714" w:rsidRDefault="00CC7328" w:rsidP="005C351F">
      <w:pPr>
        <w:pStyle w:val="NormalWeb"/>
        <w:numPr>
          <w:ilvl w:val="0"/>
          <w:numId w:val="21"/>
        </w:numPr>
        <w:adjustRightInd w:val="0"/>
        <w:snapToGrid w:val="0"/>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veikt steidzamus pas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kumus, lai 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n</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tos pret klimata 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rmai</w:t>
      </w:r>
      <w:r w:rsidR="00037C22">
        <w:rPr>
          <w:rFonts w:asciiTheme="minorHAnsi" w:hAnsiTheme="minorHAnsi" w:cstheme="minorHAnsi"/>
          <w:sz w:val="22"/>
          <w:szCs w:val="22"/>
          <w:lang w:val="lv-LV"/>
        </w:rPr>
        <w:t>ņ</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un to ietekmi</w:t>
      </w:r>
      <w:r w:rsidRPr="00B63714">
        <w:rPr>
          <w:rStyle w:val="FootnoteReference"/>
          <w:rFonts w:asciiTheme="minorHAnsi" w:hAnsiTheme="minorHAnsi" w:cstheme="minorHAnsi"/>
          <w:sz w:val="22"/>
          <w:szCs w:val="22"/>
          <w:lang w:val="lv-LV"/>
        </w:rPr>
        <w:footnoteReference w:id="38"/>
      </w:r>
      <w:r w:rsidRPr="00B63714">
        <w:rPr>
          <w:rFonts w:asciiTheme="minorHAnsi" w:hAnsiTheme="minorHAnsi" w:cstheme="minorHAnsi"/>
          <w:sz w:val="22"/>
          <w:szCs w:val="22"/>
          <w:lang w:val="lv-LV"/>
        </w:rPr>
        <w:t xml:space="preserve"> (13. mērķis);</w:t>
      </w:r>
    </w:p>
    <w:p w14:paraId="18F7C7DA" w14:textId="56EF51C6" w:rsidR="00CC7328" w:rsidRPr="00B63714" w:rsidRDefault="00CC7328" w:rsidP="005C351F">
      <w:pPr>
        <w:pStyle w:val="NormalWeb"/>
        <w:numPr>
          <w:ilvl w:val="0"/>
          <w:numId w:val="21"/>
        </w:numPr>
        <w:adjustRightInd w:val="0"/>
        <w:snapToGrid w:val="0"/>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aizsarg</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 atjaunot un veicin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 sauszemes ekosist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mu ilgtsp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gu izmanto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anu, ilgtsp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gi apsaimniekot me</w:t>
      </w:r>
      <w:r w:rsidR="00037C22">
        <w:rPr>
          <w:rFonts w:asciiTheme="minorHAnsi" w:hAnsiTheme="minorHAnsi" w:cstheme="minorHAnsi"/>
          <w:sz w:val="22"/>
          <w:szCs w:val="22"/>
          <w:lang w:val="lv-LV"/>
        </w:rPr>
        <w:t>ž</w:t>
      </w:r>
      <w:r w:rsidRPr="00B63714">
        <w:rPr>
          <w:rFonts w:asciiTheme="minorHAnsi" w:hAnsiTheme="minorHAnsi" w:cstheme="minorHAnsi"/>
          <w:sz w:val="22"/>
          <w:szCs w:val="22"/>
          <w:lang w:val="lv-LV"/>
        </w:rPr>
        <w:t xml:space="preserve">us, apkarot </w:t>
      </w:r>
      <w:proofErr w:type="spellStart"/>
      <w:r w:rsidRPr="00B63714">
        <w:rPr>
          <w:rFonts w:asciiTheme="minorHAnsi" w:hAnsiTheme="minorHAnsi" w:cstheme="minorHAnsi"/>
          <w:sz w:val="22"/>
          <w:szCs w:val="22"/>
          <w:lang w:val="lv-LV"/>
        </w:rPr>
        <w:t>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rtuksne</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anos</w:t>
      </w:r>
      <w:proofErr w:type="spellEnd"/>
      <w:r w:rsidRPr="00B63714">
        <w:rPr>
          <w:rFonts w:asciiTheme="minorHAnsi" w:hAnsiTheme="minorHAnsi" w:cstheme="minorHAnsi"/>
          <w:sz w:val="22"/>
          <w:szCs w:val="22"/>
          <w:lang w:val="lv-LV"/>
        </w:rPr>
        <w:t xml:space="preserve"> un nov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rst zemes degrad</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ciju, veicin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 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atjauno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anu un apst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 biolo</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isk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daudzveid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izzu</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anu (15. mērķis).</w:t>
      </w:r>
    </w:p>
    <w:p w14:paraId="4A6944F7" w14:textId="16326127" w:rsidR="009C5BFF" w:rsidRPr="00B63714" w:rsidRDefault="009C5BFF" w:rsidP="004E64EB">
      <w:pPr>
        <w:pStyle w:val="NormalWeb"/>
        <w:adjustRightInd w:val="0"/>
        <w:snapToGrid w:val="0"/>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b/>
          <w:bCs/>
          <w:i/>
          <w:iCs/>
          <w:sz w:val="22"/>
          <w:szCs w:val="22"/>
          <w:lang w:val="lv-LV"/>
        </w:rPr>
        <w:t>2. mērķis:</w:t>
      </w:r>
      <w:r w:rsidRPr="00B63714">
        <w:rPr>
          <w:rFonts w:asciiTheme="minorHAnsi" w:hAnsiTheme="minorHAnsi" w:cstheme="minorHAnsi"/>
          <w:sz w:val="22"/>
          <w:szCs w:val="22"/>
          <w:lang w:val="lv-LV"/>
        </w:rPr>
        <w:t xml:space="preserve"> (2.3.) 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dz 2030. gadam divk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ot lauksaimniec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produktivit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ti un mazo 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rtikas ra</w:t>
      </w:r>
      <w:r w:rsidR="00037C22">
        <w:rPr>
          <w:rFonts w:asciiTheme="minorHAnsi" w:hAnsiTheme="minorHAnsi" w:cstheme="minorHAnsi"/>
          <w:sz w:val="22"/>
          <w:szCs w:val="22"/>
          <w:lang w:val="lv-LV"/>
        </w:rPr>
        <w:t>ž</w:t>
      </w:r>
      <w:r w:rsidRPr="00B63714">
        <w:rPr>
          <w:rFonts w:asciiTheme="minorHAnsi" w:hAnsiTheme="minorHAnsi" w:cstheme="minorHAnsi"/>
          <w:sz w:val="22"/>
          <w:szCs w:val="22"/>
          <w:lang w:val="lv-LV"/>
        </w:rPr>
        <w:t>ot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ju ien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kumus, (2.4.) 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dz 2030. gadam nodro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 ilgtsp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gas 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rtikas ra</w:t>
      </w:r>
      <w:r w:rsidR="00037C22">
        <w:rPr>
          <w:rFonts w:asciiTheme="minorHAnsi" w:hAnsiTheme="minorHAnsi" w:cstheme="minorHAnsi"/>
          <w:sz w:val="22"/>
          <w:szCs w:val="22"/>
          <w:lang w:val="lv-LV"/>
        </w:rPr>
        <w:t>ž</w:t>
      </w:r>
      <w:r w:rsidRPr="00B63714">
        <w:rPr>
          <w:rFonts w:asciiTheme="minorHAnsi" w:hAnsiTheme="minorHAnsi" w:cstheme="minorHAnsi"/>
          <w:sz w:val="22"/>
          <w:szCs w:val="22"/>
          <w:lang w:val="lv-LV"/>
        </w:rPr>
        <w:t>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sist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 xml:space="preserve">mas un </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stenot notur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gu lauksaimniec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praksi, kas palielina produktivit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ti un ra</w:t>
      </w:r>
      <w:r w:rsidR="00037C22">
        <w:rPr>
          <w:rFonts w:asciiTheme="minorHAnsi" w:hAnsiTheme="minorHAnsi" w:cstheme="minorHAnsi"/>
          <w:sz w:val="22"/>
          <w:szCs w:val="22"/>
          <w:lang w:val="lv-LV"/>
        </w:rPr>
        <w:t>ž</w:t>
      </w:r>
      <w:r w:rsidRPr="00B63714">
        <w:rPr>
          <w:rFonts w:asciiTheme="minorHAnsi" w:hAnsiTheme="minorHAnsi" w:cstheme="minorHAnsi"/>
          <w:sz w:val="22"/>
          <w:szCs w:val="22"/>
          <w:lang w:val="lv-LV"/>
        </w:rPr>
        <w:t>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anu, pal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dz saglab</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t </w:t>
      </w:r>
      <w:r w:rsidRPr="00B63714">
        <w:rPr>
          <w:rFonts w:asciiTheme="minorHAnsi" w:hAnsiTheme="minorHAnsi" w:cstheme="minorHAnsi"/>
          <w:sz w:val="22"/>
          <w:szCs w:val="22"/>
          <w:lang w:val="lv-LV"/>
        </w:rPr>
        <w:lastRenderedPageBreak/>
        <w:t>ekosist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mas, nostiprina sp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ju piel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goties klimata 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rmai</w:t>
      </w:r>
      <w:r w:rsidR="00037C22">
        <w:rPr>
          <w:rFonts w:asciiTheme="minorHAnsi" w:hAnsiTheme="minorHAnsi" w:cstheme="minorHAnsi"/>
          <w:sz w:val="22"/>
          <w:szCs w:val="22"/>
          <w:lang w:val="lv-LV"/>
        </w:rPr>
        <w:t>ņ</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gal</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jiem laikapst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w:t>
      </w:r>
      <w:r w:rsidR="00037C22">
        <w:rPr>
          <w:rFonts w:asciiTheme="minorHAnsi" w:hAnsiTheme="minorHAnsi" w:cstheme="minorHAnsi"/>
          <w:sz w:val="22"/>
          <w:szCs w:val="22"/>
          <w:lang w:val="lv-LV"/>
        </w:rPr>
        <w:t>ļ</w:t>
      </w:r>
      <w:r w:rsidRPr="00B63714">
        <w:rPr>
          <w:rFonts w:asciiTheme="minorHAnsi" w:hAnsiTheme="minorHAnsi" w:cstheme="minorHAnsi"/>
          <w:sz w:val="22"/>
          <w:szCs w:val="22"/>
          <w:lang w:val="lv-LV"/>
        </w:rPr>
        <w:t>iem, sausumam, pl</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diem un cit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dabas katastrof</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un pak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peniski uzlabo zemes un augsnes kvalit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ti.</w:t>
      </w:r>
    </w:p>
    <w:p w14:paraId="41E92BD3" w14:textId="4B277AD2" w:rsidR="009C5BFF" w:rsidRPr="00B63714" w:rsidRDefault="009C5BFF" w:rsidP="004E64EB">
      <w:pPr>
        <w:pStyle w:val="NormalWeb"/>
        <w:adjustRightInd w:val="0"/>
        <w:snapToGrid w:val="0"/>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b/>
          <w:bCs/>
          <w:i/>
          <w:iCs/>
          <w:sz w:val="22"/>
          <w:szCs w:val="22"/>
          <w:lang w:val="lv-LV"/>
        </w:rPr>
        <w:t>7. mērķis:</w:t>
      </w:r>
      <w:r w:rsidRPr="00B63714">
        <w:rPr>
          <w:rFonts w:asciiTheme="minorHAnsi" w:hAnsiTheme="minorHAnsi" w:cstheme="minorHAnsi"/>
          <w:sz w:val="22"/>
          <w:szCs w:val="22"/>
          <w:lang w:val="lv-LV"/>
        </w:rPr>
        <w:t xml:space="preserve"> (7.1.) 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dz 2030. gadam nodro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 visp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ju piek</w:t>
      </w:r>
      <w:r w:rsidR="00037C22">
        <w:rPr>
          <w:rFonts w:asciiTheme="minorHAnsi" w:hAnsiTheme="minorHAnsi" w:cstheme="minorHAnsi"/>
          <w:sz w:val="22"/>
          <w:szCs w:val="22"/>
          <w:lang w:val="lv-LV"/>
        </w:rPr>
        <w:t>ļ</w:t>
      </w:r>
      <w:r w:rsidRPr="00B63714">
        <w:rPr>
          <w:rFonts w:asciiTheme="minorHAnsi" w:hAnsiTheme="minorHAnsi" w:cstheme="minorHAnsi"/>
          <w:sz w:val="22"/>
          <w:szCs w:val="22"/>
          <w:lang w:val="lv-LV"/>
        </w:rPr>
        <w:t>uvi uzticamiem, ilgtsp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giem un m</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sdien</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giem energopakalpojumiem par pieejamu cenu, (7.2.) 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dz 2030. gadam b</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tiski palielin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 atjaunojam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ener</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 xml:space="preserve">ijas </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patsvaru visp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energoresursu strukt</w:t>
      </w:r>
      <w:r w:rsidR="00037C22">
        <w:rPr>
          <w:rFonts w:asciiTheme="minorHAnsi" w:hAnsiTheme="minorHAnsi" w:cstheme="minorHAnsi"/>
          <w:sz w:val="22"/>
          <w:szCs w:val="22"/>
          <w:lang w:val="lv-LV"/>
        </w:rPr>
        <w:t>ū</w:t>
      </w:r>
      <w:r w:rsidR="00D9303F">
        <w:rPr>
          <w:rFonts w:asciiTheme="minorHAnsi" w:hAnsiTheme="minorHAnsi" w:cstheme="minorHAnsi"/>
          <w:sz w:val="22"/>
          <w:szCs w:val="22"/>
          <w:lang w:val="lv-LV"/>
        </w:rPr>
        <w:t>rā</w:t>
      </w:r>
      <w:r w:rsidRPr="00B63714">
        <w:rPr>
          <w:rFonts w:asciiTheme="minorHAnsi" w:hAnsiTheme="minorHAnsi" w:cstheme="minorHAnsi"/>
          <w:sz w:val="22"/>
          <w:szCs w:val="22"/>
          <w:lang w:val="lv-LV"/>
        </w:rPr>
        <w:t>, (7.b) 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dz 2030. gadam papla</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 infrastrukt</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ru un moderniz</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 tehnolo</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iju m</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sdien</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gu un ilgtsp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gu energopakalpojumu snieg</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anai visiem pat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jiem.</w:t>
      </w:r>
    </w:p>
    <w:p w14:paraId="0FFF086A" w14:textId="327253CD" w:rsidR="009C5BFF" w:rsidRPr="00B63714" w:rsidRDefault="009111CF" w:rsidP="004E64EB">
      <w:pPr>
        <w:pStyle w:val="NormalWeb"/>
        <w:adjustRightInd w:val="0"/>
        <w:snapToGrid w:val="0"/>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b/>
          <w:bCs/>
          <w:i/>
          <w:iCs/>
          <w:sz w:val="22"/>
          <w:szCs w:val="22"/>
          <w:lang w:val="lv-LV"/>
        </w:rPr>
        <w:t>9. mērķis:</w:t>
      </w:r>
      <w:r w:rsidRPr="00B63714">
        <w:rPr>
          <w:rFonts w:asciiTheme="minorHAnsi" w:hAnsiTheme="minorHAnsi" w:cstheme="minorHAnsi"/>
          <w:sz w:val="22"/>
          <w:szCs w:val="22"/>
          <w:lang w:val="lv-LV"/>
        </w:rPr>
        <w:t xml:space="preserve"> (9.1.) att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t kvalitat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vu, uzticamu, ilgtsp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gu un notur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gu infrastrukt</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ru, tostarp re</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ion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lo un 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rrobe</w:t>
      </w:r>
      <w:r w:rsidR="00037C22">
        <w:rPr>
          <w:rFonts w:asciiTheme="minorHAnsi" w:hAnsiTheme="minorHAnsi" w:cstheme="minorHAnsi"/>
          <w:sz w:val="22"/>
          <w:szCs w:val="22"/>
          <w:lang w:val="lv-LV"/>
        </w:rPr>
        <w:t>ž</w:t>
      </w:r>
      <w:r w:rsidRPr="00B63714">
        <w:rPr>
          <w:rFonts w:asciiTheme="minorHAnsi" w:hAnsiTheme="minorHAnsi" w:cstheme="minorHAnsi"/>
          <w:sz w:val="22"/>
          <w:szCs w:val="22"/>
          <w:lang w:val="lv-LV"/>
        </w:rPr>
        <w:t>u infrastrukt</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ru, lai atbalst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tu ekonomikas att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 un iedz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vot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ju labkl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bu, </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pa</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 piev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oties pieejamas un taisn</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gas piek</w:t>
      </w:r>
      <w:r w:rsidR="00037C22">
        <w:rPr>
          <w:rFonts w:asciiTheme="minorHAnsi" w:hAnsiTheme="minorHAnsi" w:cstheme="minorHAnsi"/>
          <w:sz w:val="22"/>
          <w:szCs w:val="22"/>
          <w:lang w:val="lv-LV"/>
        </w:rPr>
        <w:t>ļ</w:t>
      </w:r>
      <w:r w:rsidRPr="00B63714">
        <w:rPr>
          <w:rFonts w:asciiTheme="minorHAnsi" w:hAnsiTheme="minorHAnsi" w:cstheme="minorHAnsi"/>
          <w:sz w:val="22"/>
          <w:szCs w:val="22"/>
          <w:lang w:val="lv-LV"/>
        </w:rPr>
        <w:t>uves nodro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in</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anai visiem.</w:t>
      </w:r>
    </w:p>
    <w:p w14:paraId="0DA3A5F8" w14:textId="456E9A6E" w:rsidR="000B22F5" w:rsidRPr="00B63714" w:rsidRDefault="000B22F5" w:rsidP="004E64EB">
      <w:pPr>
        <w:pStyle w:val="NormalWeb"/>
        <w:adjustRightInd w:val="0"/>
        <w:snapToGrid w:val="0"/>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b/>
          <w:bCs/>
          <w:i/>
          <w:iCs/>
          <w:sz w:val="22"/>
          <w:szCs w:val="22"/>
          <w:lang w:val="lv-LV"/>
        </w:rPr>
        <w:t>11. mērķis:</w:t>
      </w:r>
      <w:r w:rsidRPr="00B63714">
        <w:rPr>
          <w:rFonts w:asciiTheme="minorHAnsi" w:hAnsiTheme="minorHAnsi" w:cstheme="minorHAnsi"/>
          <w:sz w:val="22"/>
          <w:szCs w:val="22"/>
          <w:lang w:val="lv-LV"/>
        </w:rPr>
        <w:t xml:space="preserve"> (11.3.) 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dz 2030. gadam uzlabot iek</w:t>
      </w:r>
      <w:r w:rsidR="00037C22">
        <w:rPr>
          <w:rFonts w:asciiTheme="minorHAnsi" w:hAnsiTheme="minorHAnsi" w:cstheme="minorHAnsi"/>
          <w:sz w:val="22"/>
          <w:szCs w:val="22"/>
          <w:lang w:val="lv-LV"/>
        </w:rPr>
        <w:t>ļ</w:t>
      </w:r>
      <w:r w:rsidRPr="00B63714">
        <w:rPr>
          <w:rFonts w:asciiTheme="minorHAnsi" w:hAnsiTheme="minorHAnsi" w:cstheme="minorHAnsi"/>
          <w:sz w:val="22"/>
          <w:szCs w:val="22"/>
          <w:lang w:val="lv-LV"/>
        </w:rPr>
        <w:t>aujo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u un ilgtsp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gu urbaniz</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ciju un iesaisto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u, integr</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tu un ilgtsp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gu apdz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votu vietu pl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un 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rvald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sp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ju vis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valst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 (11.a) atbalst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t pozit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vas ekonomisk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soci</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un ekolo</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isk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saites starp pils</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tu, piepils</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tu un lauku teritorij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nostiprinot valsts un re</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ion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att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pl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anu, (11.b) palielin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 to pils</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tu un apdz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votu vietu skaitu, kuras pie</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 xml:space="preserve">em un </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steno integr</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tas politikas un pl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nus attiec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uz iek</w:t>
      </w:r>
      <w:r w:rsidR="00037C22">
        <w:rPr>
          <w:rFonts w:asciiTheme="minorHAnsi" w:hAnsiTheme="minorHAnsi" w:cstheme="minorHAnsi"/>
          <w:sz w:val="22"/>
          <w:szCs w:val="22"/>
          <w:lang w:val="lv-LV"/>
        </w:rPr>
        <w:t>ļ</w:t>
      </w:r>
      <w:r w:rsidRPr="00B63714">
        <w:rPr>
          <w:rFonts w:asciiTheme="minorHAnsi" w:hAnsiTheme="minorHAnsi" w:cstheme="minorHAnsi"/>
          <w:sz w:val="22"/>
          <w:szCs w:val="22"/>
          <w:lang w:val="lv-LV"/>
        </w:rPr>
        <w:t>au</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anu, </w:t>
      </w:r>
      <w:proofErr w:type="spellStart"/>
      <w:r w:rsidRPr="00B63714">
        <w:rPr>
          <w:rFonts w:asciiTheme="minorHAnsi" w:hAnsiTheme="minorHAnsi" w:cstheme="minorHAnsi"/>
          <w:sz w:val="22"/>
          <w:szCs w:val="22"/>
          <w:lang w:val="lv-LV"/>
        </w:rPr>
        <w:t>resursefektivit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ti</w:t>
      </w:r>
      <w:proofErr w:type="spellEnd"/>
      <w:r w:rsidRPr="00B63714">
        <w:rPr>
          <w:rFonts w:asciiTheme="minorHAnsi" w:hAnsiTheme="minorHAnsi" w:cstheme="minorHAnsi"/>
          <w:sz w:val="22"/>
          <w:szCs w:val="22"/>
          <w:lang w:val="lv-LV"/>
        </w:rPr>
        <w:t>, klimata 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rmai</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u mazin</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anu, piel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go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anos </w:t>
      </w:r>
      <w:r w:rsidR="00037C22">
        <w:rPr>
          <w:rFonts w:asciiTheme="minorHAnsi" w:hAnsiTheme="minorHAnsi" w:cstheme="minorHAnsi"/>
          <w:sz w:val="22"/>
          <w:szCs w:val="22"/>
          <w:lang w:val="lv-LV"/>
        </w:rPr>
        <w:t>š</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rmai</w:t>
      </w:r>
      <w:r w:rsidR="00037C22">
        <w:rPr>
          <w:rFonts w:asciiTheme="minorHAnsi" w:hAnsiTheme="minorHAnsi" w:cstheme="minorHAnsi"/>
          <w:sz w:val="22"/>
          <w:szCs w:val="22"/>
          <w:lang w:val="lv-LV"/>
        </w:rPr>
        <w:t>ņ</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un notur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 pret katastrof</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w:t>
      </w:r>
    </w:p>
    <w:p w14:paraId="45169040" w14:textId="3A96D3ED" w:rsidR="00CF5F71" w:rsidRPr="00B63714" w:rsidRDefault="00CF5F71" w:rsidP="004E64EB">
      <w:pPr>
        <w:pStyle w:val="NormalWeb"/>
        <w:adjustRightInd w:val="0"/>
        <w:snapToGrid w:val="0"/>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b/>
          <w:bCs/>
          <w:i/>
          <w:iCs/>
          <w:sz w:val="22"/>
          <w:szCs w:val="22"/>
          <w:lang w:val="lv-LV"/>
        </w:rPr>
        <w:t>15. mērķis:</w:t>
      </w:r>
      <w:r w:rsidRPr="00B63714">
        <w:rPr>
          <w:rFonts w:asciiTheme="minorHAnsi" w:hAnsiTheme="minorHAnsi" w:cstheme="minorHAnsi"/>
          <w:sz w:val="22"/>
          <w:szCs w:val="22"/>
          <w:lang w:val="lv-LV"/>
        </w:rPr>
        <w:t xml:space="preserve"> (15.1.) nodro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 sauszemes un iek</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zemes sald</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dens ekosist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 xml:space="preserve">mu un to pakalpojumu, jo </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pa</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 me</w:t>
      </w:r>
      <w:r w:rsidR="00037C22">
        <w:rPr>
          <w:rFonts w:asciiTheme="minorHAnsi" w:hAnsiTheme="minorHAnsi" w:cstheme="minorHAnsi"/>
          <w:sz w:val="22"/>
          <w:szCs w:val="22"/>
          <w:lang w:val="lv-LV"/>
        </w:rPr>
        <w:t>ž</w:t>
      </w:r>
      <w:r w:rsidRPr="00B63714">
        <w:rPr>
          <w:rFonts w:asciiTheme="minorHAnsi" w:hAnsiTheme="minorHAnsi" w:cstheme="minorHAnsi"/>
          <w:sz w:val="22"/>
          <w:szCs w:val="22"/>
          <w:lang w:val="lv-LV"/>
        </w:rPr>
        <w:t>u, mitr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ju, kalnu un tuksne</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u, saglab</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anu, atjauno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anu un ilgtsp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gu izmanto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anu atbilsto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 saist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ko uzliek starptautiskie nol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gumi, (</w:t>
      </w:r>
      <w:r w:rsidR="00264FB1" w:rsidRPr="00B63714">
        <w:rPr>
          <w:rFonts w:asciiTheme="minorHAnsi" w:hAnsiTheme="minorHAnsi" w:cstheme="minorHAnsi"/>
          <w:sz w:val="22"/>
          <w:szCs w:val="22"/>
          <w:lang w:val="lv-LV"/>
        </w:rPr>
        <w:t>15.2.</w:t>
      </w:r>
      <w:r w:rsidRPr="00B63714">
        <w:rPr>
          <w:rFonts w:asciiTheme="minorHAnsi" w:hAnsiTheme="minorHAnsi" w:cstheme="minorHAnsi"/>
          <w:sz w:val="22"/>
          <w:szCs w:val="22"/>
          <w:lang w:val="lv-LV"/>
        </w:rPr>
        <w:t>)</w:t>
      </w:r>
      <w:r w:rsidR="00264FB1" w:rsidRPr="00B63714">
        <w:rPr>
          <w:rFonts w:asciiTheme="minorHAnsi" w:hAnsiTheme="minorHAnsi" w:cstheme="minorHAnsi"/>
          <w:sz w:val="22"/>
          <w:szCs w:val="22"/>
          <w:lang w:val="lv-LV"/>
        </w:rPr>
        <w:t xml:space="preserve"> veicin</w:t>
      </w:r>
      <w:r w:rsidR="00D9303F">
        <w:rPr>
          <w:rFonts w:asciiTheme="minorHAnsi" w:hAnsiTheme="minorHAnsi" w:cstheme="minorHAnsi"/>
          <w:sz w:val="22"/>
          <w:szCs w:val="22"/>
          <w:lang w:val="lv-LV"/>
        </w:rPr>
        <w:t>ā</w:t>
      </w:r>
      <w:r w:rsidR="00264FB1" w:rsidRPr="00B63714">
        <w:rPr>
          <w:rFonts w:asciiTheme="minorHAnsi" w:hAnsiTheme="minorHAnsi" w:cstheme="minorHAnsi"/>
          <w:sz w:val="22"/>
          <w:szCs w:val="22"/>
          <w:lang w:val="lv-LV"/>
        </w:rPr>
        <w:t>t visu veidu me</w:t>
      </w:r>
      <w:r w:rsidR="00037C22">
        <w:rPr>
          <w:rFonts w:asciiTheme="minorHAnsi" w:hAnsiTheme="minorHAnsi" w:cstheme="minorHAnsi"/>
          <w:sz w:val="22"/>
          <w:szCs w:val="22"/>
          <w:lang w:val="lv-LV"/>
        </w:rPr>
        <w:t>ž</w:t>
      </w:r>
      <w:r w:rsidR="00264FB1" w:rsidRPr="00B63714">
        <w:rPr>
          <w:rFonts w:asciiTheme="minorHAnsi" w:hAnsiTheme="minorHAnsi" w:cstheme="minorHAnsi"/>
          <w:sz w:val="22"/>
          <w:szCs w:val="22"/>
          <w:lang w:val="lv-LV"/>
        </w:rPr>
        <w:t>u ilgtsp</w:t>
      </w:r>
      <w:r w:rsidR="00D9303F">
        <w:rPr>
          <w:rFonts w:asciiTheme="minorHAnsi" w:hAnsiTheme="minorHAnsi" w:cstheme="minorHAnsi"/>
          <w:sz w:val="22"/>
          <w:szCs w:val="22"/>
          <w:lang w:val="lv-LV"/>
        </w:rPr>
        <w:t>ē</w:t>
      </w:r>
      <w:r w:rsidR="00264FB1"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ī</w:t>
      </w:r>
      <w:r w:rsidR="00264FB1" w:rsidRPr="00B63714">
        <w:rPr>
          <w:rFonts w:asciiTheme="minorHAnsi" w:hAnsiTheme="minorHAnsi" w:cstheme="minorHAnsi"/>
          <w:sz w:val="22"/>
          <w:szCs w:val="22"/>
          <w:lang w:val="lv-LV"/>
        </w:rPr>
        <w:t>gu apsaimnieko</w:t>
      </w:r>
      <w:r w:rsidR="00037C22">
        <w:rPr>
          <w:rFonts w:asciiTheme="minorHAnsi" w:hAnsiTheme="minorHAnsi" w:cstheme="minorHAnsi"/>
          <w:sz w:val="22"/>
          <w:szCs w:val="22"/>
          <w:lang w:val="lv-LV"/>
        </w:rPr>
        <w:t>š</w:t>
      </w:r>
      <w:r w:rsidR="00264FB1" w:rsidRPr="00B63714">
        <w:rPr>
          <w:rFonts w:asciiTheme="minorHAnsi" w:hAnsiTheme="minorHAnsi" w:cstheme="minorHAnsi"/>
          <w:sz w:val="22"/>
          <w:szCs w:val="22"/>
          <w:lang w:val="lv-LV"/>
        </w:rPr>
        <w:t>anu, aptur</w:t>
      </w:r>
      <w:r w:rsidR="00D9303F">
        <w:rPr>
          <w:rFonts w:asciiTheme="minorHAnsi" w:hAnsiTheme="minorHAnsi" w:cstheme="minorHAnsi"/>
          <w:sz w:val="22"/>
          <w:szCs w:val="22"/>
          <w:lang w:val="lv-LV"/>
        </w:rPr>
        <w:t>ē</w:t>
      </w:r>
      <w:r w:rsidR="00264FB1" w:rsidRPr="00B63714">
        <w:rPr>
          <w:rFonts w:asciiTheme="minorHAnsi" w:hAnsiTheme="minorHAnsi" w:cstheme="minorHAnsi"/>
          <w:sz w:val="22"/>
          <w:szCs w:val="22"/>
          <w:lang w:val="lv-LV"/>
        </w:rPr>
        <w:t>t atme</w:t>
      </w:r>
      <w:r w:rsidR="00037C22">
        <w:rPr>
          <w:rFonts w:asciiTheme="minorHAnsi" w:hAnsiTheme="minorHAnsi" w:cstheme="minorHAnsi"/>
          <w:sz w:val="22"/>
          <w:szCs w:val="22"/>
          <w:lang w:val="lv-LV"/>
        </w:rPr>
        <w:t>ž</w:t>
      </w:r>
      <w:r w:rsidR="00264FB1" w:rsidRPr="00B63714">
        <w:rPr>
          <w:rFonts w:asciiTheme="minorHAnsi" w:hAnsiTheme="minorHAnsi" w:cstheme="minorHAnsi"/>
          <w:sz w:val="22"/>
          <w:szCs w:val="22"/>
          <w:lang w:val="lv-LV"/>
        </w:rPr>
        <w:t>o</w:t>
      </w:r>
      <w:r w:rsidR="00037C22">
        <w:rPr>
          <w:rFonts w:asciiTheme="minorHAnsi" w:hAnsiTheme="minorHAnsi" w:cstheme="minorHAnsi"/>
          <w:sz w:val="22"/>
          <w:szCs w:val="22"/>
          <w:lang w:val="lv-LV"/>
        </w:rPr>
        <w:t>š</w:t>
      </w:r>
      <w:r w:rsidR="00264FB1" w:rsidRPr="00B63714">
        <w:rPr>
          <w:rFonts w:asciiTheme="minorHAnsi" w:hAnsiTheme="minorHAnsi" w:cstheme="minorHAnsi"/>
          <w:sz w:val="22"/>
          <w:szCs w:val="22"/>
          <w:lang w:val="lv-LV"/>
        </w:rPr>
        <w:t>anu, atjaunot pasliktin</w:t>
      </w:r>
      <w:r w:rsidR="00D9303F">
        <w:rPr>
          <w:rFonts w:asciiTheme="minorHAnsi" w:hAnsiTheme="minorHAnsi" w:cstheme="minorHAnsi"/>
          <w:sz w:val="22"/>
          <w:szCs w:val="22"/>
          <w:lang w:val="lv-LV"/>
        </w:rPr>
        <w:t>ā</w:t>
      </w:r>
      <w:r w:rsidR="00264FB1" w:rsidRPr="00B63714">
        <w:rPr>
          <w:rFonts w:asciiTheme="minorHAnsi" w:hAnsiTheme="minorHAnsi" w:cstheme="minorHAnsi"/>
          <w:sz w:val="22"/>
          <w:szCs w:val="22"/>
          <w:lang w:val="lv-LV"/>
        </w:rPr>
        <w:t>tas kvalit</w:t>
      </w:r>
      <w:r w:rsidR="00D9303F">
        <w:rPr>
          <w:rFonts w:asciiTheme="minorHAnsi" w:hAnsiTheme="minorHAnsi" w:cstheme="minorHAnsi"/>
          <w:sz w:val="22"/>
          <w:szCs w:val="22"/>
          <w:lang w:val="lv-LV"/>
        </w:rPr>
        <w:t>ā</w:t>
      </w:r>
      <w:r w:rsidR="00264FB1" w:rsidRPr="00B63714">
        <w:rPr>
          <w:rFonts w:asciiTheme="minorHAnsi" w:hAnsiTheme="minorHAnsi" w:cstheme="minorHAnsi"/>
          <w:sz w:val="22"/>
          <w:szCs w:val="22"/>
          <w:lang w:val="lv-LV"/>
        </w:rPr>
        <w:t>tes me</w:t>
      </w:r>
      <w:r w:rsidR="00037C22">
        <w:rPr>
          <w:rFonts w:asciiTheme="minorHAnsi" w:hAnsiTheme="minorHAnsi" w:cstheme="minorHAnsi"/>
          <w:sz w:val="22"/>
          <w:szCs w:val="22"/>
          <w:lang w:val="lv-LV"/>
        </w:rPr>
        <w:t>ž</w:t>
      </w:r>
      <w:r w:rsidR="00264FB1" w:rsidRPr="00B63714">
        <w:rPr>
          <w:rFonts w:asciiTheme="minorHAnsi" w:hAnsiTheme="minorHAnsi" w:cstheme="minorHAnsi"/>
          <w:sz w:val="22"/>
          <w:szCs w:val="22"/>
          <w:lang w:val="lv-LV"/>
        </w:rPr>
        <w:t>us un b</w:t>
      </w:r>
      <w:r w:rsidR="00037C22">
        <w:rPr>
          <w:rFonts w:asciiTheme="minorHAnsi" w:hAnsiTheme="minorHAnsi" w:cstheme="minorHAnsi"/>
          <w:sz w:val="22"/>
          <w:szCs w:val="22"/>
          <w:lang w:val="lv-LV"/>
        </w:rPr>
        <w:t>ū</w:t>
      </w:r>
      <w:r w:rsidR="00264FB1" w:rsidRPr="00B63714">
        <w:rPr>
          <w:rFonts w:asciiTheme="minorHAnsi" w:hAnsiTheme="minorHAnsi" w:cstheme="minorHAnsi"/>
          <w:sz w:val="22"/>
          <w:szCs w:val="22"/>
          <w:lang w:val="lv-LV"/>
        </w:rPr>
        <w:t>tiski palielin</w:t>
      </w:r>
      <w:r w:rsidR="00D9303F">
        <w:rPr>
          <w:rFonts w:asciiTheme="minorHAnsi" w:hAnsiTheme="minorHAnsi" w:cstheme="minorHAnsi"/>
          <w:sz w:val="22"/>
          <w:szCs w:val="22"/>
          <w:lang w:val="lv-LV"/>
        </w:rPr>
        <w:t>ā</w:t>
      </w:r>
      <w:r w:rsidR="00264FB1" w:rsidRPr="00B63714">
        <w:rPr>
          <w:rFonts w:asciiTheme="minorHAnsi" w:hAnsiTheme="minorHAnsi" w:cstheme="minorHAnsi"/>
          <w:sz w:val="22"/>
          <w:szCs w:val="22"/>
          <w:lang w:val="lv-LV"/>
        </w:rPr>
        <w:t>t apme</w:t>
      </w:r>
      <w:r w:rsidR="00037C22">
        <w:rPr>
          <w:rFonts w:asciiTheme="minorHAnsi" w:hAnsiTheme="minorHAnsi" w:cstheme="minorHAnsi"/>
          <w:sz w:val="22"/>
          <w:szCs w:val="22"/>
          <w:lang w:val="lv-LV"/>
        </w:rPr>
        <w:t>ž</w:t>
      </w:r>
      <w:r w:rsidR="00264FB1" w:rsidRPr="00B63714">
        <w:rPr>
          <w:rFonts w:asciiTheme="minorHAnsi" w:hAnsiTheme="minorHAnsi" w:cstheme="minorHAnsi"/>
          <w:sz w:val="22"/>
          <w:szCs w:val="22"/>
          <w:lang w:val="lv-LV"/>
        </w:rPr>
        <w:t>o</w:t>
      </w:r>
      <w:r w:rsidR="00037C22">
        <w:rPr>
          <w:rFonts w:asciiTheme="minorHAnsi" w:hAnsiTheme="minorHAnsi" w:cstheme="minorHAnsi"/>
          <w:sz w:val="22"/>
          <w:szCs w:val="22"/>
          <w:lang w:val="lv-LV"/>
        </w:rPr>
        <w:t>š</w:t>
      </w:r>
      <w:r w:rsidR="00264FB1" w:rsidRPr="00B63714">
        <w:rPr>
          <w:rFonts w:asciiTheme="minorHAnsi" w:hAnsiTheme="minorHAnsi" w:cstheme="minorHAnsi"/>
          <w:sz w:val="22"/>
          <w:szCs w:val="22"/>
          <w:lang w:val="lv-LV"/>
        </w:rPr>
        <w:t>anu un me</w:t>
      </w:r>
      <w:r w:rsidR="00037C22">
        <w:rPr>
          <w:rFonts w:asciiTheme="minorHAnsi" w:hAnsiTheme="minorHAnsi" w:cstheme="minorHAnsi"/>
          <w:sz w:val="22"/>
          <w:szCs w:val="22"/>
          <w:lang w:val="lv-LV"/>
        </w:rPr>
        <w:t>ž</w:t>
      </w:r>
      <w:r w:rsidR="00264FB1" w:rsidRPr="00B63714">
        <w:rPr>
          <w:rFonts w:asciiTheme="minorHAnsi" w:hAnsiTheme="minorHAnsi" w:cstheme="minorHAnsi"/>
          <w:sz w:val="22"/>
          <w:szCs w:val="22"/>
          <w:lang w:val="lv-LV"/>
        </w:rPr>
        <w:t>u atjauno</w:t>
      </w:r>
      <w:r w:rsidR="00037C22">
        <w:rPr>
          <w:rFonts w:asciiTheme="minorHAnsi" w:hAnsiTheme="minorHAnsi" w:cstheme="minorHAnsi"/>
          <w:sz w:val="22"/>
          <w:szCs w:val="22"/>
          <w:lang w:val="lv-LV"/>
        </w:rPr>
        <w:t>š</w:t>
      </w:r>
      <w:r w:rsidR="00264FB1" w:rsidRPr="00B63714">
        <w:rPr>
          <w:rFonts w:asciiTheme="minorHAnsi" w:hAnsiTheme="minorHAnsi" w:cstheme="minorHAnsi"/>
          <w:sz w:val="22"/>
          <w:szCs w:val="22"/>
          <w:lang w:val="lv-LV"/>
        </w:rPr>
        <w:t>anu vis</w:t>
      </w:r>
      <w:r w:rsidR="00D9303F">
        <w:rPr>
          <w:rFonts w:asciiTheme="minorHAnsi" w:hAnsiTheme="minorHAnsi" w:cstheme="minorHAnsi"/>
          <w:sz w:val="22"/>
          <w:szCs w:val="22"/>
          <w:lang w:val="lv-LV"/>
        </w:rPr>
        <w:t>ā</w:t>
      </w:r>
      <w:r w:rsidR="00264FB1" w:rsidRPr="00B63714">
        <w:rPr>
          <w:rFonts w:asciiTheme="minorHAnsi" w:hAnsiTheme="minorHAnsi" w:cstheme="minorHAnsi"/>
          <w:sz w:val="22"/>
          <w:szCs w:val="22"/>
          <w:lang w:val="lv-LV"/>
        </w:rPr>
        <w:t xml:space="preserve"> pasaul</w:t>
      </w:r>
      <w:r w:rsidR="00D9303F">
        <w:rPr>
          <w:rFonts w:asciiTheme="minorHAnsi" w:hAnsiTheme="minorHAnsi" w:cstheme="minorHAnsi"/>
          <w:sz w:val="22"/>
          <w:szCs w:val="22"/>
          <w:lang w:val="lv-LV"/>
        </w:rPr>
        <w:t>ē</w:t>
      </w:r>
      <w:r w:rsidR="00264FB1" w:rsidRPr="00B63714">
        <w:rPr>
          <w:rFonts w:asciiTheme="minorHAnsi" w:hAnsiTheme="minorHAnsi" w:cstheme="minorHAnsi"/>
          <w:sz w:val="22"/>
          <w:szCs w:val="22"/>
          <w:lang w:val="lv-LV"/>
        </w:rPr>
        <w:t>, (15.3.) l</w:t>
      </w:r>
      <w:r w:rsidR="001A4947">
        <w:rPr>
          <w:rFonts w:asciiTheme="minorHAnsi" w:hAnsiTheme="minorHAnsi" w:cstheme="minorHAnsi"/>
          <w:sz w:val="22"/>
          <w:szCs w:val="22"/>
          <w:lang w:val="lv-LV"/>
        </w:rPr>
        <w:t>ī</w:t>
      </w:r>
      <w:r w:rsidR="00264FB1" w:rsidRPr="00B63714">
        <w:rPr>
          <w:rFonts w:asciiTheme="minorHAnsi" w:hAnsiTheme="minorHAnsi" w:cstheme="minorHAnsi"/>
          <w:sz w:val="22"/>
          <w:szCs w:val="22"/>
          <w:lang w:val="lv-LV"/>
        </w:rPr>
        <w:t xml:space="preserve">dz 2030. gadam apkarot </w:t>
      </w:r>
      <w:proofErr w:type="spellStart"/>
      <w:r w:rsidR="00264FB1" w:rsidRPr="00B63714">
        <w:rPr>
          <w:rFonts w:asciiTheme="minorHAnsi" w:hAnsiTheme="minorHAnsi" w:cstheme="minorHAnsi"/>
          <w:sz w:val="22"/>
          <w:szCs w:val="22"/>
          <w:lang w:val="lv-LV"/>
        </w:rPr>
        <w:t>p</w:t>
      </w:r>
      <w:r w:rsidR="00D9303F">
        <w:rPr>
          <w:rFonts w:asciiTheme="minorHAnsi" w:hAnsiTheme="minorHAnsi" w:cstheme="minorHAnsi"/>
          <w:sz w:val="22"/>
          <w:szCs w:val="22"/>
          <w:lang w:val="lv-LV"/>
        </w:rPr>
        <w:t>ā</w:t>
      </w:r>
      <w:r w:rsidR="00264FB1" w:rsidRPr="00B63714">
        <w:rPr>
          <w:rFonts w:asciiTheme="minorHAnsi" w:hAnsiTheme="minorHAnsi" w:cstheme="minorHAnsi"/>
          <w:sz w:val="22"/>
          <w:szCs w:val="22"/>
          <w:lang w:val="lv-LV"/>
        </w:rPr>
        <w:t>rtuksne</w:t>
      </w:r>
      <w:r w:rsidR="00037C22">
        <w:rPr>
          <w:rFonts w:asciiTheme="minorHAnsi" w:hAnsiTheme="minorHAnsi" w:cstheme="minorHAnsi"/>
          <w:sz w:val="22"/>
          <w:szCs w:val="22"/>
          <w:lang w:val="lv-LV"/>
        </w:rPr>
        <w:t>š</w:t>
      </w:r>
      <w:r w:rsidR="00264FB1" w:rsidRPr="00B63714">
        <w:rPr>
          <w:rFonts w:asciiTheme="minorHAnsi" w:hAnsiTheme="minorHAnsi" w:cstheme="minorHAnsi"/>
          <w:sz w:val="22"/>
          <w:szCs w:val="22"/>
          <w:lang w:val="lv-LV"/>
        </w:rPr>
        <w:t>o</w:t>
      </w:r>
      <w:r w:rsidR="00037C22">
        <w:rPr>
          <w:rFonts w:asciiTheme="minorHAnsi" w:hAnsiTheme="minorHAnsi" w:cstheme="minorHAnsi"/>
          <w:sz w:val="22"/>
          <w:szCs w:val="22"/>
          <w:lang w:val="lv-LV"/>
        </w:rPr>
        <w:t>š</w:t>
      </w:r>
      <w:r w:rsidR="00264FB1" w:rsidRPr="00B63714">
        <w:rPr>
          <w:rFonts w:asciiTheme="minorHAnsi" w:hAnsiTheme="minorHAnsi" w:cstheme="minorHAnsi"/>
          <w:sz w:val="22"/>
          <w:szCs w:val="22"/>
          <w:lang w:val="lv-LV"/>
        </w:rPr>
        <w:t>anos</w:t>
      </w:r>
      <w:proofErr w:type="spellEnd"/>
      <w:r w:rsidR="00264FB1" w:rsidRPr="00B63714">
        <w:rPr>
          <w:rFonts w:asciiTheme="minorHAnsi" w:hAnsiTheme="minorHAnsi" w:cstheme="minorHAnsi"/>
          <w:sz w:val="22"/>
          <w:szCs w:val="22"/>
          <w:lang w:val="lv-LV"/>
        </w:rPr>
        <w:t>, atjaunot degrad</w:t>
      </w:r>
      <w:r w:rsidR="00D9303F">
        <w:rPr>
          <w:rFonts w:asciiTheme="minorHAnsi" w:hAnsiTheme="minorHAnsi" w:cstheme="minorHAnsi"/>
          <w:sz w:val="22"/>
          <w:szCs w:val="22"/>
          <w:lang w:val="lv-LV"/>
        </w:rPr>
        <w:t>ē</w:t>
      </w:r>
      <w:r w:rsidR="00264FB1" w:rsidRPr="00B63714">
        <w:rPr>
          <w:rFonts w:asciiTheme="minorHAnsi" w:hAnsiTheme="minorHAnsi" w:cstheme="minorHAnsi"/>
          <w:sz w:val="22"/>
          <w:szCs w:val="22"/>
          <w:lang w:val="lv-LV"/>
        </w:rPr>
        <w:t xml:space="preserve">to zemi un augsni, tostarp zemi, ko </w:t>
      </w:r>
      <w:proofErr w:type="spellStart"/>
      <w:r w:rsidR="00264FB1" w:rsidRPr="00B63714">
        <w:rPr>
          <w:rFonts w:asciiTheme="minorHAnsi" w:hAnsiTheme="minorHAnsi" w:cstheme="minorHAnsi"/>
          <w:sz w:val="22"/>
          <w:szCs w:val="22"/>
          <w:lang w:val="lv-LV"/>
        </w:rPr>
        <w:t>sk</w:t>
      </w:r>
      <w:r w:rsidR="00D9303F">
        <w:rPr>
          <w:rFonts w:asciiTheme="minorHAnsi" w:hAnsiTheme="minorHAnsi" w:cstheme="minorHAnsi"/>
          <w:sz w:val="22"/>
          <w:szCs w:val="22"/>
          <w:lang w:val="lv-LV"/>
        </w:rPr>
        <w:t>ā</w:t>
      </w:r>
      <w:r w:rsidR="00264FB1" w:rsidRPr="00B63714">
        <w:rPr>
          <w:rFonts w:asciiTheme="minorHAnsi" w:hAnsiTheme="minorHAnsi" w:cstheme="minorHAnsi"/>
          <w:sz w:val="22"/>
          <w:szCs w:val="22"/>
          <w:lang w:val="lv-LV"/>
        </w:rPr>
        <w:t>rusi</w:t>
      </w:r>
      <w:proofErr w:type="spellEnd"/>
      <w:r w:rsidR="00264FB1" w:rsidRPr="00B63714">
        <w:rPr>
          <w:rFonts w:asciiTheme="minorHAnsi" w:hAnsiTheme="minorHAnsi" w:cstheme="minorHAnsi"/>
          <w:sz w:val="22"/>
          <w:szCs w:val="22"/>
          <w:lang w:val="lv-LV"/>
        </w:rPr>
        <w:t xml:space="preserve"> </w:t>
      </w:r>
      <w:proofErr w:type="spellStart"/>
      <w:r w:rsidR="00264FB1" w:rsidRPr="00B63714">
        <w:rPr>
          <w:rFonts w:asciiTheme="minorHAnsi" w:hAnsiTheme="minorHAnsi" w:cstheme="minorHAnsi"/>
          <w:sz w:val="22"/>
          <w:szCs w:val="22"/>
          <w:lang w:val="lv-LV"/>
        </w:rPr>
        <w:t>p</w:t>
      </w:r>
      <w:r w:rsidR="00D9303F">
        <w:rPr>
          <w:rFonts w:asciiTheme="minorHAnsi" w:hAnsiTheme="minorHAnsi" w:cstheme="minorHAnsi"/>
          <w:sz w:val="22"/>
          <w:szCs w:val="22"/>
          <w:lang w:val="lv-LV"/>
        </w:rPr>
        <w:t>ā</w:t>
      </w:r>
      <w:r w:rsidR="00264FB1" w:rsidRPr="00B63714">
        <w:rPr>
          <w:rFonts w:asciiTheme="minorHAnsi" w:hAnsiTheme="minorHAnsi" w:cstheme="minorHAnsi"/>
          <w:sz w:val="22"/>
          <w:szCs w:val="22"/>
          <w:lang w:val="lv-LV"/>
        </w:rPr>
        <w:t>rtuksne</w:t>
      </w:r>
      <w:r w:rsidR="00037C22">
        <w:rPr>
          <w:rFonts w:asciiTheme="minorHAnsi" w:hAnsiTheme="minorHAnsi" w:cstheme="minorHAnsi"/>
          <w:sz w:val="22"/>
          <w:szCs w:val="22"/>
          <w:lang w:val="lv-LV"/>
        </w:rPr>
        <w:t>š</w:t>
      </w:r>
      <w:r w:rsidR="00264FB1" w:rsidRPr="00B63714">
        <w:rPr>
          <w:rFonts w:asciiTheme="minorHAnsi" w:hAnsiTheme="minorHAnsi" w:cstheme="minorHAnsi"/>
          <w:sz w:val="22"/>
          <w:szCs w:val="22"/>
          <w:lang w:val="lv-LV"/>
        </w:rPr>
        <w:t>o</w:t>
      </w:r>
      <w:r w:rsidR="00037C22">
        <w:rPr>
          <w:rFonts w:asciiTheme="minorHAnsi" w:hAnsiTheme="minorHAnsi" w:cstheme="minorHAnsi"/>
          <w:sz w:val="22"/>
          <w:szCs w:val="22"/>
          <w:lang w:val="lv-LV"/>
        </w:rPr>
        <w:t>š</w:t>
      </w:r>
      <w:r w:rsidR="00264FB1" w:rsidRPr="00B63714">
        <w:rPr>
          <w:rFonts w:asciiTheme="minorHAnsi" w:hAnsiTheme="minorHAnsi" w:cstheme="minorHAnsi"/>
          <w:sz w:val="22"/>
          <w:szCs w:val="22"/>
          <w:lang w:val="lv-LV"/>
        </w:rPr>
        <w:t>an</w:t>
      </w:r>
      <w:r w:rsidR="00D9303F">
        <w:rPr>
          <w:rFonts w:asciiTheme="minorHAnsi" w:hAnsiTheme="minorHAnsi" w:cstheme="minorHAnsi"/>
          <w:sz w:val="22"/>
          <w:szCs w:val="22"/>
          <w:lang w:val="lv-LV"/>
        </w:rPr>
        <w:t>ā</w:t>
      </w:r>
      <w:r w:rsidR="00264FB1" w:rsidRPr="00B63714">
        <w:rPr>
          <w:rFonts w:asciiTheme="minorHAnsi" w:hAnsiTheme="minorHAnsi" w:cstheme="minorHAnsi"/>
          <w:sz w:val="22"/>
          <w:szCs w:val="22"/>
          <w:lang w:val="lv-LV"/>
        </w:rPr>
        <w:t>s</w:t>
      </w:r>
      <w:proofErr w:type="spellEnd"/>
      <w:r w:rsidR="00264FB1" w:rsidRPr="00B63714">
        <w:rPr>
          <w:rFonts w:asciiTheme="minorHAnsi" w:hAnsiTheme="minorHAnsi" w:cstheme="minorHAnsi"/>
          <w:sz w:val="22"/>
          <w:szCs w:val="22"/>
          <w:lang w:val="lv-LV"/>
        </w:rPr>
        <w:t>, sausums un pl</w:t>
      </w:r>
      <w:r w:rsidR="00037C22">
        <w:rPr>
          <w:rFonts w:asciiTheme="minorHAnsi" w:hAnsiTheme="minorHAnsi" w:cstheme="minorHAnsi"/>
          <w:sz w:val="22"/>
          <w:szCs w:val="22"/>
          <w:lang w:val="lv-LV"/>
        </w:rPr>
        <w:t>ū</w:t>
      </w:r>
      <w:r w:rsidR="00264FB1" w:rsidRPr="00B63714">
        <w:rPr>
          <w:rFonts w:asciiTheme="minorHAnsi" w:hAnsiTheme="minorHAnsi" w:cstheme="minorHAnsi"/>
          <w:sz w:val="22"/>
          <w:szCs w:val="22"/>
          <w:lang w:val="lv-LV"/>
        </w:rPr>
        <w:t>di, un tiekties uz zemes degrad</w:t>
      </w:r>
      <w:r w:rsidR="00D9303F">
        <w:rPr>
          <w:rFonts w:asciiTheme="minorHAnsi" w:hAnsiTheme="minorHAnsi" w:cstheme="minorHAnsi"/>
          <w:sz w:val="22"/>
          <w:szCs w:val="22"/>
          <w:lang w:val="lv-LV"/>
        </w:rPr>
        <w:t>ā</w:t>
      </w:r>
      <w:r w:rsidR="00264FB1" w:rsidRPr="00B63714">
        <w:rPr>
          <w:rFonts w:asciiTheme="minorHAnsi" w:hAnsiTheme="minorHAnsi" w:cstheme="minorHAnsi"/>
          <w:sz w:val="22"/>
          <w:szCs w:val="22"/>
          <w:lang w:val="lv-LV"/>
        </w:rPr>
        <w:t>cijai neitr</w:t>
      </w:r>
      <w:r w:rsidR="00D9303F">
        <w:rPr>
          <w:rFonts w:asciiTheme="minorHAnsi" w:hAnsiTheme="minorHAnsi" w:cstheme="minorHAnsi"/>
          <w:sz w:val="22"/>
          <w:szCs w:val="22"/>
          <w:lang w:val="lv-LV"/>
        </w:rPr>
        <w:t>ā</w:t>
      </w:r>
      <w:r w:rsidR="00264FB1" w:rsidRPr="00B63714">
        <w:rPr>
          <w:rFonts w:asciiTheme="minorHAnsi" w:hAnsiTheme="minorHAnsi" w:cstheme="minorHAnsi"/>
          <w:sz w:val="22"/>
          <w:szCs w:val="22"/>
          <w:lang w:val="lv-LV"/>
        </w:rPr>
        <w:t>las pasaules veido</w:t>
      </w:r>
      <w:r w:rsidR="00037C22">
        <w:rPr>
          <w:rFonts w:asciiTheme="minorHAnsi" w:hAnsiTheme="minorHAnsi" w:cstheme="minorHAnsi"/>
          <w:sz w:val="22"/>
          <w:szCs w:val="22"/>
          <w:lang w:val="lv-LV"/>
        </w:rPr>
        <w:t>š</w:t>
      </w:r>
      <w:r w:rsidR="00264FB1" w:rsidRPr="00B63714">
        <w:rPr>
          <w:rFonts w:asciiTheme="minorHAnsi" w:hAnsiTheme="minorHAnsi" w:cstheme="minorHAnsi"/>
          <w:sz w:val="22"/>
          <w:szCs w:val="22"/>
          <w:lang w:val="lv-LV"/>
        </w:rPr>
        <w:t>anu, (15.5.) veikt steidzamus un noz</w:t>
      </w:r>
      <w:r w:rsidR="001A4947">
        <w:rPr>
          <w:rFonts w:asciiTheme="minorHAnsi" w:hAnsiTheme="minorHAnsi" w:cstheme="minorHAnsi"/>
          <w:sz w:val="22"/>
          <w:szCs w:val="22"/>
          <w:lang w:val="lv-LV"/>
        </w:rPr>
        <w:t>ī</w:t>
      </w:r>
      <w:r w:rsidR="00264FB1" w:rsidRPr="00B63714">
        <w:rPr>
          <w:rFonts w:asciiTheme="minorHAnsi" w:hAnsiTheme="minorHAnsi" w:cstheme="minorHAnsi"/>
          <w:sz w:val="22"/>
          <w:szCs w:val="22"/>
          <w:lang w:val="lv-LV"/>
        </w:rPr>
        <w:t>m</w:t>
      </w:r>
      <w:r w:rsidR="001A4947">
        <w:rPr>
          <w:rFonts w:asciiTheme="minorHAnsi" w:hAnsiTheme="minorHAnsi" w:cstheme="minorHAnsi"/>
          <w:sz w:val="22"/>
          <w:szCs w:val="22"/>
          <w:lang w:val="lv-LV"/>
        </w:rPr>
        <w:t>ī</w:t>
      </w:r>
      <w:r w:rsidR="00264FB1" w:rsidRPr="00B63714">
        <w:rPr>
          <w:rFonts w:asciiTheme="minorHAnsi" w:hAnsiTheme="minorHAnsi" w:cstheme="minorHAnsi"/>
          <w:sz w:val="22"/>
          <w:szCs w:val="22"/>
          <w:lang w:val="lv-LV"/>
        </w:rPr>
        <w:t>gus pas</w:t>
      </w:r>
      <w:r w:rsidR="00D9303F">
        <w:rPr>
          <w:rFonts w:asciiTheme="minorHAnsi" w:hAnsiTheme="minorHAnsi" w:cstheme="minorHAnsi"/>
          <w:sz w:val="22"/>
          <w:szCs w:val="22"/>
          <w:lang w:val="lv-LV"/>
        </w:rPr>
        <w:t>ā</w:t>
      </w:r>
      <w:r w:rsidR="00264FB1" w:rsidRPr="00B63714">
        <w:rPr>
          <w:rFonts w:asciiTheme="minorHAnsi" w:hAnsiTheme="minorHAnsi" w:cstheme="minorHAnsi"/>
          <w:sz w:val="22"/>
          <w:szCs w:val="22"/>
          <w:lang w:val="lv-LV"/>
        </w:rPr>
        <w:t>kumus, lai mazin</w:t>
      </w:r>
      <w:r w:rsidR="00D9303F">
        <w:rPr>
          <w:rFonts w:asciiTheme="minorHAnsi" w:hAnsiTheme="minorHAnsi" w:cstheme="minorHAnsi"/>
          <w:sz w:val="22"/>
          <w:szCs w:val="22"/>
          <w:lang w:val="lv-LV"/>
        </w:rPr>
        <w:t>ā</w:t>
      </w:r>
      <w:r w:rsidR="00264FB1" w:rsidRPr="00B63714">
        <w:rPr>
          <w:rFonts w:asciiTheme="minorHAnsi" w:hAnsiTheme="minorHAnsi" w:cstheme="minorHAnsi"/>
          <w:sz w:val="22"/>
          <w:szCs w:val="22"/>
          <w:lang w:val="lv-LV"/>
        </w:rPr>
        <w:t>tu dabisko dz</w:t>
      </w:r>
      <w:r w:rsidR="001A4947">
        <w:rPr>
          <w:rFonts w:asciiTheme="minorHAnsi" w:hAnsiTheme="minorHAnsi" w:cstheme="minorHAnsi"/>
          <w:sz w:val="22"/>
          <w:szCs w:val="22"/>
          <w:lang w:val="lv-LV"/>
        </w:rPr>
        <w:t>ī</w:t>
      </w:r>
      <w:r w:rsidR="00264FB1" w:rsidRPr="00B63714">
        <w:rPr>
          <w:rFonts w:asciiTheme="minorHAnsi" w:hAnsiTheme="minorHAnsi" w:cstheme="minorHAnsi"/>
          <w:sz w:val="22"/>
          <w:szCs w:val="22"/>
          <w:lang w:val="lv-LV"/>
        </w:rPr>
        <w:t>vot</w:t>
      </w:r>
      <w:r w:rsidR="00037C22">
        <w:rPr>
          <w:rFonts w:asciiTheme="minorHAnsi" w:hAnsiTheme="minorHAnsi" w:cstheme="minorHAnsi"/>
          <w:sz w:val="22"/>
          <w:szCs w:val="22"/>
          <w:lang w:val="lv-LV"/>
        </w:rPr>
        <w:t>ņ</w:t>
      </w:r>
      <w:r w:rsidR="00264FB1" w:rsidRPr="00B63714">
        <w:rPr>
          <w:rFonts w:asciiTheme="minorHAnsi" w:hAnsiTheme="minorHAnsi" w:cstheme="minorHAnsi"/>
          <w:sz w:val="22"/>
          <w:szCs w:val="22"/>
          <w:lang w:val="lv-LV"/>
        </w:rPr>
        <w:t>u degrad</w:t>
      </w:r>
      <w:r w:rsidR="00D9303F">
        <w:rPr>
          <w:rFonts w:asciiTheme="minorHAnsi" w:hAnsiTheme="minorHAnsi" w:cstheme="minorHAnsi"/>
          <w:sz w:val="22"/>
          <w:szCs w:val="22"/>
          <w:lang w:val="lv-LV"/>
        </w:rPr>
        <w:t>ā</w:t>
      </w:r>
      <w:r w:rsidR="00264FB1" w:rsidRPr="00B63714">
        <w:rPr>
          <w:rFonts w:asciiTheme="minorHAnsi" w:hAnsiTheme="minorHAnsi" w:cstheme="minorHAnsi"/>
          <w:sz w:val="22"/>
          <w:szCs w:val="22"/>
          <w:lang w:val="lv-LV"/>
        </w:rPr>
        <w:t>ciju, aptur</w:t>
      </w:r>
      <w:r w:rsidR="00D9303F">
        <w:rPr>
          <w:rFonts w:asciiTheme="minorHAnsi" w:hAnsiTheme="minorHAnsi" w:cstheme="minorHAnsi"/>
          <w:sz w:val="22"/>
          <w:szCs w:val="22"/>
          <w:lang w:val="lv-LV"/>
        </w:rPr>
        <w:t>ē</w:t>
      </w:r>
      <w:r w:rsidR="00264FB1" w:rsidRPr="00B63714">
        <w:rPr>
          <w:rFonts w:asciiTheme="minorHAnsi" w:hAnsiTheme="minorHAnsi" w:cstheme="minorHAnsi"/>
          <w:sz w:val="22"/>
          <w:szCs w:val="22"/>
          <w:lang w:val="lv-LV"/>
        </w:rPr>
        <w:t>tu biolo</w:t>
      </w:r>
      <w:r w:rsidR="00037C22">
        <w:rPr>
          <w:rFonts w:asciiTheme="minorHAnsi" w:hAnsiTheme="minorHAnsi" w:cstheme="minorHAnsi"/>
          <w:sz w:val="22"/>
          <w:szCs w:val="22"/>
          <w:lang w:val="lv-LV"/>
        </w:rPr>
        <w:t>ģ</w:t>
      </w:r>
      <w:r w:rsidR="00264FB1" w:rsidRPr="00B63714">
        <w:rPr>
          <w:rFonts w:asciiTheme="minorHAnsi" w:hAnsiTheme="minorHAnsi" w:cstheme="minorHAnsi"/>
          <w:sz w:val="22"/>
          <w:szCs w:val="22"/>
          <w:lang w:val="lv-LV"/>
        </w:rPr>
        <w:t>isk</w:t>
      </w:r>
      <w:r w:rsidR="00D9303F">
        <w:rPr>
          <w:rFonts w:asciiTheme="minorHAnsi" w:hAnsiTheme="minorHAnsi" w:cstheme="minorHAnsi"/>
          <w:sz w:val="22"/>
          <w:szCs w:val="22"/>
          <w:lang w:val="lv-LV"/>
        </w:rPr>
        <w:t>ā</w:t>
      </w:r>
      <w:r w:rsidR="00264FB1" w:rsidRPr="00B63714">
        <w:rPr>
          <w:rFonts w:asciiTheme="minorHAnsi" w:hAnsiTheme="minorHAnsi" w:cstheme="minorHAnsi"/>
          <w:sz w:val="22"/>
          <w:szCs w:val="22"/>
          <w:lang w:val="lv-LV"/>
        </w:rPr>
        <w:t>s daudzveid</w:t>
      </w:r>
      <w:r w:rsidR="001A4947">
        <w:rPr>
          <w:rFonts w:asciiTheme="minorHAnsi" w:hAnsiTheme="minorHAnsi" w:cstheme="minorHAnsi"/>
          <w:sz w:val="22"/>
          <w:szCs w:val="22"/>
          <w:lang w:val="lv-LV"/>
        </w:rPr>
        <w:t>ī</w:t>
      </w:r>
      <w:r w:rsidR="00264FB1" w:rsidRPr="00B63714">
        <w:rPr>
          <w:rFonts w:asciiTheme="minorHAnsi" w:hAnsiTheme="minorHAnsi" w:cstheme="minorHAnsi"/>
          <w:sz w:val="22"/>
          <w:szCs w:val="22"/>
          <w:lang w:val="lv-LV"/>
        </w:rPr>
        <w:t>bas izzu</w:t>
      </w:r>
      <w:r w:rsidR="00037C22">
        <w:rPr>
          <w:rFonts w:asciiTheme="minorHAnsi" w:hAnsiTheme="minorHAnsi" w:cstheme="minorHAnsi"/>
          <w:sz w:val="22"/>
          <w:szCs w:val="22"/>
          <w:lang w:val="lv-LV"/>
        </w:rPr>
        <w:t>š</w:t>
      </w:r>
      <w:r w:rsidR="00264FB1" w:rsidRPr="00B63714">
        <w:rPr>
          <w:rFonts w:asciiTheme="minorHAnsi" w:hAnsiTheme="minorHAnsi" w:cstheme="minorHAnsi"/>
          <w:sz w:val="22"/>
          <w:szCs w:val="22"/>
          <w:lang w:val="lv-LV"/>
        </w:rPr>
        <w:t>anu un aizsarg</w:t>
      </w:r>
      <w:r w:rsidR="00D9303F">
        <w:rPr>
          <w:rFonts w:asciiTheme="minorHAnsi" w:hAnsiTheme="minorHAnsi" w:cstheme="minorHAnsi"/>
          <w:sz w:val="22"/>
          <w:szCs w:val="22"/>
          <w:lang w:val="lv-LV"/>
        </w:rPr>
        <w:t>ā</w:t>
      </w:r>
      <w:r w:rsidR="00264FB1" w:rsidRPr="00B63714">
        <w:rPr>
          <w:rFonts w:asciiTheme="minorHAnsi" w:hAnsiTheme="minorHAnsi" w:cstheme="minorHAnsi"/>
          <w:sz w:val="22"/>
          <w:szCs w:val="22"/>
          <w:lang w:val="lv-LV"/>
        </w:rPr>
        <w:t>tu apdraud</w:t>
      </w:r>
      <w:r w:rsidR="00D9303F">
        <w:rPr>
          <w:rFonts w:asciiTheme="minorHAnsi" w:hAnsiTheme="minorHAnsi" w:cstheme="minorHAnsi"/>
          <w:sz w:val="22"/>
          <w:szCs w:val="22"/>
          <w:lang w:val="lv-LV"/>
        </w:rPr>
        <w:t>ē</w:t>
      </w:r>
      <w:r w:rsidR="00264FB1" w:rsidRPr="00B63714">
        <w:rPr>
          <w:rFonts w:asciiTheme="minorHAnsi" w:hAnsiTheme="minorHAnsi" w:cstheme="minorHAnsi"/>
          <w:sz w:val="22"/>
          <w:szCs w:val="22"/>
          <w:lang w:val="lv-LV"/>
        </w:rPr>
        <w:t>tas sugas un nov</w:t>
      </w:r>
      <w:r w:rsidR="00D9303F">
        <w:rPr>
          <w:rFonts w:asciiTheme="minorHAnsi" w:hAnsiTheme="minorHAnsi" w:cstheme="minorHAnsi"/>
          <w:sz w:val="22"/>
          <w:szCs w:val="22"/>
          <w:lang w:val="lv-LV"/>
        </w:rPr>
        <w:t>ē</w:t>
      </w:r>
      <w:r w:rsidR="00264FB1" w:rsidRPr="00B63714">
        <w:rPr>
          <w:rFonts w:asciiTheme="minorHAnsi" w:hAnsiTheme="minorHAnsi" w:cstheme="minorHAnsi"/>
          <w:sz w:val="22"/>
          <w:szCs w:val="22"/>
          <w:lang w:val="lv-LV"/>
        </w:rPr>
        <w:t>rstu to izn</w:t>
      </w:r>
      <w:r w:rsidR="001A4947">
        <w:rPr>
          <w:rFonts w:asciiTheme="minorHAnsi" w:hAnsiTheme="minorHAnsi" w:cstheme="minorHAnsi"/>
          <w:sz w:val="22"/>
          <w:szCs w:val="22"/>
          <w:lang w:val="lv-LV"/>
        </w:rPr>
        <w:t>ī</w:t>
      </w:r>
      <w:r w:rsidR="00264FB1" w:rsidRPr="00B63714">
        <w:rPr>
          <w:rFonts w:asciiTheme="minorHAnsi" w:hAnsiTheme="minorHAnsi" w:cstheme="minorHAnsi"/>
          <w:sz w:val="22"/>
          <w:szCs w:val="22"/>
          <w:lang w:val="lv-LV"/>
        </w:rPr>
        <w:t>k</w:t>
      </w:r>
      <w:r w:rsidR="00037C22">
        <w:rPr>
          <w:rFonts w:asciiTheme="minorHAnsi" w:hAnsiTheme="minorHAnsi" w:cstheme="minorHAnsi"/>
          <w:sz w:val="22"/>
          <w:szCs w:val="22"/>
          <w:lang w:val="lv-LV"/>
        </w:rPr>
        <w:t>š</w:t>
      </w:r>
      <w:r w:rsidR="00264FB1" w:rsidRPr="00B63714">
        <w:rPr>
          <w:rFonts w:asciiTheme="minorHAnsi" w:hAnsiTheme="minorHAnsi" w:cstheme="minorHAnsi"/>
          <w:sz w:val="22"/>
          <w:szCs w:val="22"/>
          <w:lang w:val="lv-LV"/>
        </w:rPr>
        <w:t>anu, (15.8.) ieviest pas</w:t>
      </w:r>
      <w:r w:rsidR="00D9303F">
        <w:rPr>
          <w:rFonts w:asciiTheme="minorHAnsi" w:hAnsiTheme="minorHAnsi" w:cstheme="minorHAnsi"/>
          <w:sz w:val="22"/>
          <w:szCs w:val="22"/>
          <w:lang w:val="lv-LV"/>
        </w:rPr>
        <w:t>ā</w:t>
      </w:r>
      <w:r w:rsidR="00264FB1" w:rsidRPr="00B63714">
        <w:rPr>
          <w:rFonts w:asciiTheme="minorHAnsi" w:hAnsiTheme="minorHAnsi" w:cstheme="minorHAnsi"/>
          <w:sz w:val="22"/>
          <w:szCs w:val="22"/>
          <w:lang w:val="lv-LV"/>
        </w:rPr>
        <w:t>kumus, lai nov</w:t>
      </w:r>
      <w:r w:rsidR="00D9303F">
        <w:rPr>
          <w:rFonts w:asciiTheme="minorHAnsi" w:hAnsiTheme="minorHAnsi" w:cstheme="minorHAnsi"/>
          <w:sz w:val="22"/>
          <w:szCs w:val="22"/>
          <w:lang w:val="lv-LV"/>
        </w:rPr>
        <w:t>ē</w:t>
      </w:r>
      <w:r w:rsidR="00264FB1" w:rsidRPr="00B63714">
        <w:rPr>
          <w:rFonts w:asciiTheme="minorHAnsi" w:hAnsiTheme="minorHAnsi" w:cstheme="minorHAnsi"/>
          <w:sz w:val="22"/>
          <w:szCs w:val="22"/>
          <w:lang w:val="lv-LV"/>
        </w:rPr>
        <w:t xml:space="preserve">rstu </w:t>
      </w:r>
      <w:proofErr w:type="spellStart"/>
      <w:r w:rsidR="00264FB1" w:rsidRPr="00B63714">
        <w:rPr>
          <w:rFonts w:asciiTheme="minorHAnsi" w:hAnsiTheme="minorHAnsi" w:cstheme="minorHAnsi"/>
          <w:sz w:val="22"/>
          <w:szCs w:val="22"/>
          <w:lang w:val="lv-LV"/>
        </w:rPr>
        <w:t>invaz</w:t>
      </w:r>
      <w:r w:rsidR="001A4947">
        <w:rPr>
          <w:rFonts w:asciiTheme="minorHAnsi" w:hAnsiTheme="minorHAnsi" w:cstheme="minorHAnsi"/>
          <w:sz w:val="22"/>
          <w:szCs w:val="22"/>
          <w:lang w:val="lv-LV"/>
        </w:rPr>
        <w:t>ī</w:t>
      </w:r>
      <w:r w:rsidR="00264FB1" w:rsidRPr="00B63714">
        <w:rPr>
          <w:rFonts w:asciiTheme="minorHAnsi" w:hAnsiTheme="minorHAnsi" w:cstheme="minorHAnsi"/>
          <w:sz w:val="22"/>
          <w:szCs w:val="22"/>
          <w:lang w:val="lv-LV"/>
        </w:rPr>
        <w:t>vu</w:t>
      </w:r>
      <w:proofErr w:type="spellEnd"/>
      <w:r w:rsidR="00264FB1" w:rsidRPr="00B63714">
        <w:rPr>
          <w:rFonts w:asciiTheme="minorHAnsi" w:hAnsiTheme="minorHAnsi" w:cstheme="minorHAnsi"/>
          <w:sz w:val="22"/>
          <w:szCs w:val="22"/>
          <w:lang w:val="lv-LV"/>
        </w:rPr>
        <w:t xml:space="preserve"> sve</w:t>
      </w:r>
      <w:r w:rsidR="00037C22">
        <w:rPr>
          <w:rFonts w:asciiTheme="minorHAnsi" w:hAnsiTheme="minorHAnsi" w:cstheme="minorHAnsi"/>
          <w:sz w:val="22"/>
          <w:szCs w:val="22"/>
          <w:lang w:val="lv-LV"/>
        </w:rPr>
        <w:t>š</w:t>
      </w:r>
      <w:r w:rsidR="00264FB1" w:rsidRPr="00B63714">
        <w:rPr>
          <w:rFonts w:asciiTheme="minorHAnsi" w:hAnsiTheme="minorHAnsi" w:cstheme="minorHAnsi"/>
          <w:sz w:val="22"/>
          <w:szCs w:val="22"/>
          <w:lang w:val="lv-LV"/>
        </w:rPr>
        <w:t>zemju sugu ievaz</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00264FB1" w:rsidRPr="00B63714">
        <w:rPr>
          <w:rFonts w:asciiTheme="minorHAnsi" w:hAnsiTheme="minorHAnsi" w:cstheme="minorHAnsi"/>
          <w:sz w:val="22"/>
          <w:szCs w:val="22"/>
          <w:lang w:val="lv-LV"/>
        </w:rPr>
        <w:t>anu un b</w:t>
      </w:r>
      <w:r w:rsidR="00037C22">
        <w:rPr>
          <w:rFonts w:asciiTheme="minorHAnsi" w:hAnsiTheme="minorHAnsi" w:cstheme="minorHAnsi"/>
          <w:sz w:val="22"/>
          <w:szCs w:val="22"/>
          <w:lang w:val="lv-LV"/>
        </w:rPr>
        <w:t>ū</w:t>
      </w:r>
      <w:r w:rsidR="00264FB1" w:rsidRPr="00B63714">
        <w:rPr>
          <w:rFonts w:asciiTheme="minorHAnsi" w:hAnsiTheme="minorHAnsi" w:cstheme="minorHAnsi"/>
          <w:sz w:val="22"/>
          <w:szCs w:val="22"/>
          <w:lang w:val="lv-LV"/>
        </w:rPr>
        <w:t>tiski samazin</w:t>
      </w:r>
      <w:r w:rsidR="00D9303F">
        <w:rPr>
          <w:rFonts w:asciiTheme="minorHAnsi" w:hAnsiTheme="minorHAnsi" w:cstheme="minorHAnsi"/>
          <w:sz w:val="22"/>
          <w:szCs w:val="22"/>
          <w:lang w:val="lv-LV"/>
        </w:rPr>
        <w:t>ā</w:t>
      </w:r>
      <w:r w:rsidR="00264FB1" w:rsidRPr="00B63714">
        <w:rPr>
          <w:rFonts w:asciiTheme="minorHAnsi" w:hAnsiTheme="minorHAnsi" w:cstheme="minorHAnsi"/>
          <w:sz w:val="22"/>
          <w:szCs w:val="22"/>
          <w:lang w:val="lv-LV"/>
        </w:rPr>
        <w:t xml:space="preserve">tu to ietekmi uz zemes un </w:t>
      </w:r>
      <w:r w:rsidR="00037C22">
        <w:rPr>
          <w:rFonts w:asciiTheme="minorHAnsi" w:hAnsiTheme="minorHAnsi" w:cstheme="minorHAnsi"/>
          <w:sz w:val="22"/>
          <w:szCs w:val="22"/>
          <w:lang w:val="lv-LV"/>
        </w:rPr>
        <w:t>ū</w:t>
      </w:r>
      <w:r w:rsidR="00264FB1" w:rsidRPr="00B63714">
        <w:rPr>
          <w:rFonts w:asciiTheme="minorHAnsi" w:hAnsiTheme="minorHAnsi" w:cstheme="minorHAnsi"/>
          <w:sz w:val="22"/>
          <w:szCs w:val="22"/>
          <w:lang w:val="lv-LV"/>
        </w:rPr>
        <w:t>dens ekosist</w:t>
      </w:r>
      <w:r w:rsidR="00D9303F">
        <w:rPr>
          <w:rFonts w:asciiTheme="minorHAnsi" w:hAnsiTheme="minorHAnsi" w:cstheme="minorHAnsi"/>
          <w:sz w:val="22"/>
          <w:szCs w:val="22"/>
          <w:lang w:val="lv-LV"/>
        </w:rPr>
        <w:t>ē</w:t>
      </w:r>
      <w:r w:rsidR="00264FB1" w:rsidRPr="00B63714">
        <w:rPr>
          <w:rFonts w:asciiTheme="minorHAnsi" w:hAnsiTheme="minorHAnsi" w:cstheme="minorHAnsi"/>
          <w:sz w:val="22"/>
          <w:szCs w:val="22"/>
          <w:lang w:val="lv-LV"/>
        </w:rPr>
        <w:t>m</w:t>
      </w:r>
      <w:r w:rsidR="00D9303F">
        <w:rPr>
          <w:rFonts w:asciiTheme="minorHAnsi" w:hAnsiTheme="minorHAnsi" w:cstheme="minorHAnsi"/>
          <w:sz w:val="22"/>
          <w:szCs w:val="22"/>
          <w:lang w:val="lv-LV"/>
        </w:rPr>
        <w:t>ā</w:t>
      </w:r>
      <w:r w:rsidR="00264FB1" w:rsidRPr="00B63714">
        <w:rPr>
          <w:rFonts w:asciiTheme="minorHAnsi" w:hAnsiTheme="minorHAnsi" w:cstheme="minorHAnsi"/>
          <w:sz w:val="22"/>
          <w:szCs w:val="22"/>
          <w:lang w:val="lv-LV"/>
        </w:rPr>
        <w:t>m un kontrol</w:t>
      </w:r>
      <w:r w:rsidR="00D9303F">
        <w:rPr>
          <w:rFonts w:asciiTheme="minorHAnsi" w:hAnsiTheme="minorHAnsi" w:cstheme="minorHAnsi"/>
          <w:sz w:val="22"/>
          <w:szCs w:val="22"/>
          <w:lang w:val="lv-LV"/>
        </w:rPr>
        <w:t>ē</w:t>
      </w:r>
      <w:r w:rsidR="00264FB1" w:rsidRPr="00B63714">
        <w:rPr>
          <w:rFonts w:asciiTheme="minorHAnsi" w:hAnsiTheme="minorHAnsi" w:cstheme="minorHAnsi"/>
          <w:sz w:val="22"/>
          <w:szCs w:val="22"/>
          <w:lang w:val="lv-LV"/>
        </w:rPr>
        <w:t>tu vai izskaustu priorit</w:t>
      </w:r>
      <w:r w:rsidR="00D9303F">
        <w:rPr>
          <w:rFonts w:asciiTheme="minorHAnsi" w:hAnsiTheme="minorHAnsi" w:cstheme="minorHAnsi"/>
          <w:sz w:val="22"/>
          <w:szCs w:val="22"/>
          <w:lang w:val="lv-LV"/>
        </w:rPr>
        <w:t>ārā</w:t>
      </w:r>
      <w:r w:rsidR="00264FB1" w:rsidRPr="00B63714">
        <w:rPr>
          <w:rFonts w:asciiTheme="minorHAnsi" w:hAnsiTheme="minorHAnsi" w:cstheme="minorHAnsi"/>
          <w:sz w:val="22"/>
          <w:szCs w:val="22"/>
          <w:lang w:val="lv-LV"/>
        </w:rPr>
        <w:t>s sugas, (15.9.) integr</w:t>
      </w:r>
      <w:r w:rsidR="00D9303F">
        <w:rPr>
          <w:rFonts w:asciiTheme="minorHAnsi" w:hAnsiTheme="minorHAnsi" w:cstheme="minorHAnsi"/>
          <w:sz w:val="22"/>
          <w:szCs w:val="22"/>
          <w:lang w:val="lv-LV"/>
        </w:rPr>
        <w:t>ē</w:t>
      </w:r>
      <w:r w:rsidR="00264FB1" w:rsidRPr="00B63714">
        <w:rPr>
          <w:rFonts w:asciiTheme="minorHAnsi" w:hAnsiTheme="minorHAnsi" w:cstheme="minorHAnsi"/>
          <w:sz w:val="22"/>
          <w:szCs w:val="22"/>
          <w:lang w:val="lv-LV"/>
        </w:rPr>
        <w:t>t ekosist</w:t>
      </w:r>
      <w:r w:rsidR="00D9303F">
        <w:rPr>
          <w:rFonts w:asciiTheme="minorHAnsi" w:hAnsiTheme="minorHAnsi" w:cstheme="minorHAnsi"/>
          <w:sz w:val="22"/>
          <w:szCs w:val="22"/>
          <w:lang w:val="lv-LV"/>
        </w:rPr>
        <w:t>ē</w:t>
      </w:r>
      <w:r w:rsidR="00264FB1" w:rsidRPr="00B63714">
        <w:rPr>
          <w:rFonts w:asciiTheme="minorHAnsi" w:hAnsiTheme="minorHAnsi" w:cstheme="minorHAnsi"/>
          <w:sz w:val="22"/>
          <w:szCs w:val="22"/>
          <w:lang w:val="lv-LV"/>
        </w:rPr>
        <w:t>mas un biolo</w:t>
      </w:r>
      <w:r w:rsidR="00037C22">
        <w:rPr>
          <w:rFonts w:asciiTheme="minorHAnsi" w:hAnsiTheme="minorHAnsi" w:cstheme="minorHAnsi"/>
          <w:sz w:val="22"/>
          <w:szCs w:val="22"/>
          <w:lang w:val="lv-LV"/>
        </w:rPr>
        <w:t>ģ</w:t>
      </w:r>
      <w:r w:rsidR="00264FB1" w:rsidRPr="00B63714">
        <w:rPr>
          <w:rFonts w:asciiTheme="minorHAnsi" w:hAnsiTheme="minorHAnsi" w:cstheme="minorHAnsi"/>
          <w:sz w:val="22"/>
          <w:szCs w:val="22"/>
          <w:lang w:val="lv-LV"/>
        </w:rPr>
        <w:t>isk</w:t>
      </w:r>
      <w:r w:rsidR="00D9303F">
        <w:rPr>
          <w:rFonts w:asciiTheme="minorHAnsi" w:hAnsiTheme="minorHAnsi" w:cstheme="minorHAnsi"/>
          <w:sz w:val="22"/>
          <w:szCs w:val="22"/>
          <w:lang w:val="lv-LV"/>
        </w:rPr>
        <w:t>ā</w:t>
      </w:r>
      <w:r w:rsidR="00264FB1" w:rsidRPr="00B63714">
        <w:rPr>
          <w:rFonts w:asciiTheme="minorHAnsi" w:hAnsiTheme="minorHAnsi" w:cstheme="minorHAnsi"/>
          <w:sz w:val="22"/>
          <w:szCs w:val="22"/>
          <w:lang w:val="lv-LV"/>
        </w:rPr>
        <w:t>s daudzveid</w:t>
      </w:r>
      <w:r w:rsidR="001A4947">
        <w:rPr>
          <w:rFonts w:asciiTheme="minorHAnsi" w:hAnsiTheme="minorHAnsi" w:cstheme="minorHAnsi"/>
          <w:sz w:val="22"/>
          <w:szCs w:val="22"/>
          <w:lang w:val="lv-LV"/>
        </w:rPr>
        <w:t>ī</w:t>
      </w:r>
      <w:r w:rsidR="00264FB1" w:rsidRPr="00B63714">
        <w:rPr>
          <w:rFonts w:asciiTheme="minorHAnsi" w:hAnsiTheme="minorHAnsi" w:cstheme="minorHAnsi"/>
          <w:sz w:val="22"/>
          <w:szCs w:val="22"/>
          <w:lang w:val="lv-LV"/>
        </w:rPr>
        <w:t>bas v</w:t>
      </w:r>
      <w:r w:rsidR="00D9303F">
        <w:rPr>
          <w:rFonts w:asciiTheme="minorHAnsi" w:hAnsiTheme="minorHAnsi" w:cstheme="minorHAnsi"/>
          <w:sz w:val="22"/>
          <w:szCs w:val="22"/>
          <w:lang w:val="lv-LV"/>
        </w:rPr>
        <w:t>ē</w:t>
      </w:r>
      <w:r w:rsidR="00264FB1" w:rsidRPr="00B63714">
        <w:rPr>
          <w:rFonts w:asciiTheme="minorHAnsi" w:hAnsiTheme="minorHAnsi" w:cstheme="minorHAnsi"/>
          <w:sz w:val="22"/>
          <w:szCs w:val="22"/>
          <w:lang w:val="lv-LV"/>
        </w:rPr>
        <w:t>rt</w:t>
      </w:r>
      <w:r w:rsidR="001A4947">
        <w:rPr>
          <w:rFonts w:asciiTheme="minorHAnsi" w:hAnsiTheme="minorHAnsi" w:cstheme="minorHAnsi"/>
          <w:sz w:val="22"/>
          <w:szCs w:val="22"/>
          <w:lang w:val="lv-LV"/>
        </w:rPr>
        <w:t>ī</w:t>
      </w:r>
      <w:r w:rsidR="00264FB1" w:rsidRPr="00B63714">
        <w:rPr>
          <w:rFonts w:asciiTheme="minorHAnsi" w:hAnsiTheme="minorHAnsi" w:cstheme="minorHAnsi"/>
          <w:sz w:val="22"/>
          <w:szCs w:val="22"/>
          <w:lang w:val="lv-LV"/>
        </w:rPr>
        <w:t>bas valstu viet</w:t>
      </w:r>
      <w:r w:rsidR="00D9303F">
        <w:rPr>
          <w:rFonts w:asciiTheme="minorHAnsi" w:hAnsiTheme="minorHAnsi" w:cstheme="minorHAnsi"/>
          <w:sz w:val="22"/>
          <w:szCs w:val="22"/>
          <w:lang w:val="lv-LV"/>
        </w:rPr>
        <w:t>ē</w:t>
      </w:r>
      <w:r w:rsidR="00264FB1" w:rsidRPr="00B63714">
        <w:rPr>
          <w:rFonts w:asciiTheme="minorHAnsi" w:hAnsiTheme="minorHAnsi" w:cstheme="minorHAnsi"/>
          <w:sz w:val="22"/>
          <w:szCs w:val="22"/>
          <w:lang w:val="lv-LV"/>
        </w:rPr>
        <w:t>jos pl</w:t>
      </w:r>
      <w:r w:rsidR="00D9303F">
        <w:rPr>
          <w:rFonts w:asciiTheme="minorHAnsi" w:hAnsiTheme="minorHAnsi" w:cstheme="minorHAnsi"/>
          <w:sz w:val="22"/>
          <w:szCs w:val="22"/>
          <w:lang w:val="lv-LV"/>
        </w:rPr>
        <w:t>ā</w:t>
      </w:r>
      <w:r w:rsidR="00264FB1" w:rsidRPr="00B63714">
        <w:rPr>
          <w:rFonts w:asciiTheme="minorHAnsi" w:hAnsiTheme="minorHAnsi" w:cstheme="minorHAnsi"/>
          <w:sz w:val="22"/>
          <w:szCs w:val="22"/>
          <w:lang w:val="lv-LV"/>
        </w:rPr>
        <w:t>nos, att</w:t>
      </w:r>
      <w:r w:rsidR="001A4947">
        <w:rPr>
          <w:rFonts w:asciiTheme="minorHAnsi" w:hAnsiTheme="minorHAnsi" w:cstheme="minorHAnsi"/>
          <w:sz w:val="22"/>
          <w:szCs w:val="22"/>
          <w:lang w:val="lv-LV"/>
        </w:rPr>
        <w:t>ī</w:t>
      </w:r>
      <w:r w:rsidR="00264FB1" w:rsidRPr="00B63714">
        <w:rPr>
          <w:rFonts w:asciiTheme="minorHAnsi" w:hAnsiTheme="minorHAnsi" w:cstheme="minorHAnsi"/>
          <w:sz w:val="22"/>
          <w:szCs w:val="22"/>
          <w:lang w:val="lv-LV"/>
        </w:rPr>
        <w:t>st</w:t>
      </w:r>
      <w:r w:rsidR="001A4947">
        <w:rPr>
          <w:rFonts w:asciiTheme="minorHAnsi" w:hAnsiTheme="minorHAnsi" w:cstheme="minorHAnsi"/>
          <w:sz w:val="22"/>
          <w:szCs w:val="22"/>
          <w:lang w:val="lv-LV"/>
        </w:rPr>
        <w:t>ī</w:t>
      </w:r>
      <w:r w:rsidR="00264FB1" w:rsidRPr="00B63714">
        <w:rPr>
          <w:rFonts w:asciiTheme="minorHAnsi" w:hAnsiTheme="minorHAnsi" w:cstheme="minorHAnsi"/>
          <w:sz w:val="22"/>
          <w:szCs w:val="22"/>
          <w:lang w:val="lv-LV"/>
        </w:rPr>
        <w:t>bas procesos, nabadz</w:t>
      </w:r>
      <w:r w:rsidR="001A4947">
        <w:rPr>
          <w:rFonts w:asciiTheme="minorHAnsi" w:hAnsiTheme="minorHAnsi" w:cstheme="minorHAnsi"/>
          <w:sz w:val="22"/>
          <w:szCs w:val="22"/>
          <w:lang w:val="lv-LV"/>
        </w:rPr>
        <w:t>ī</w:t>
      </w:r>
      <w:r w:rsidR="00264FB1" w:rsidRPr="00B63714">
        <w:rPr>
          <w:rFonts w:asciiTheme="minorHAnsi" w:hAnsiTheme="minorHAnsi" w:cstheme="minorHAnsi"/>
          <w:sz w:val="22"/>
          <w:szCs w:val="22"/>
          <w:lang w:val="lv-LV"/>
        </w:rPr>
        <w:t>bas mazin</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00264FB1" w:rsidRPr="00B63714">
        <w:rPr>
          <w:rFonts w:asciiTheme="minorHAnsi" w:hAnsiTheme="minorHAnsi" w:cstheme="minorHAnsi"/>
          <w:sz w:val="22"/>
          <w:szCs w:val="22"/>
          <w:lang w:val="lv-LV"/>
        </w:rPr>
        <w:t>anas strat</w:t>
      </w:r>
      <w:r w:rsidR="00D9303F">
        <w:rPr>
          <w:rFonts w:asciiTheme="minorHAnsi" w:hAnsiTheme="minorHAnsi" w:cstheme="minorHAnsi"/>
          <w:sz w:val="22"/>
          <w:szCs w:val="22"/>
          <w:lang w:val="lv-LV"/>
        </w:rPr>
        <w:t>ē</w:t>
      </w:r>
      <w:r w:rsidR="00037C22">
        <w:rPr>
          <w:rFonts w:asciiTheme="minorHAnsi" w:hAnsiTheme="minorHAnsi" w:cstheme="minorHAnsi"/>
          <w:sz w:val="22"/>
          <w:szCs w:val="22"/>
          <w:lang w:val="lv-LV"/>
        </w:rPr>
        <w:t>ģ</w:t>
      </w:r>
      <w:r w:rsidR="00264FB1" w:rsidRPr="00B63714">
        <w:rPr>
          <w:rFonts w:asciiTheme="minorHAnsi" w:hAnsiTheme="minorHAnsi" w:cstheme="minorHAnsi"/>
          <w:sz w:val="22"/>
          <w:szCs w:val="22"/>
          <w:lang w:val="lv-LV"/>
        </w:rPr>
        <w:t>ij</w:t>
      </w:r>
      <w:r w:rsidR="00D9303F">
        <w:rPr>
          <w:rFonts w:asciiTheme="minorHAnsi" w:hAnsiTheme="minorHAnsi" w:cstheme="minorHAnsi"/>
          <w:sz w:val="22"/>
          <w:szCs w:val="22"/>
          <w:lang w:val="lv-LV"/>
        </w:rPr>
        <w:t>ā</w:t>
      </w:r>
      <w:r w:rsidR="00264FB1" w:rsidRPr="00B63714">
        <w:rPr>
          <w:rFonts w:asciiTheme="minorHAnsi" w:hAnsiTheme="minorHAnsi" w:cstheme="minorHAnsi"/>
          <w:sz w:val="22"/>
          <w:szCs w:val="22"/>
          <w:lang w:val="lv-LV"/>
        </w:rPr>
        <w:t>s un p</w:t>
      </w:r>
      <w:r w:rsidR="00D9303F">
        <w:rPr>
          <w:rFonts w:asciiTheme="minorHAnsi" w:hAnsiTheme="minorHAnsi" w:cstheme="minorHAnsi"/>
          <w:sz w:val="22"/>
          <w:szCs w:val="22"/>
          <w:lang w:val="lv-LV"/>
        </w:rPr>
        <w:t>ā</w:t>
      </w:r>
      <w:r w:rsidR="00264FB1" w:rsidRPr="00B63714">
        <w:rPr>
          <w:rFonts w:asciiTheme="minorHAnsi" w:hAnsiTheme="minorHAnsi" w:cstheme="minorHAnsi"/>
          <w:sz w:val="22"/>
          <w:szCs w:val="22"/>
          <w:lang w:val="lv-LV"/>
        </w:rPr>
        <w:t>rskatos, (15.a) piesaist</w:t>
      </w:r>
      <w:r w:rsidR="001A4947">
        <w:rPr>
          <w:rFonts w:asciiTheme="minorHAnsi" w:hAnsiTheme="minorHAnsi" w:cstheme="minorHAnsi"/>
          <w:sz w:val="22"/>
          <w:szCs w:val="22"/>
          <w:lang w:val="lv-LV"/>
        </w:rPr>
        <w:t>ī</w:t>
      </w:r>
      <w:r w:rsidR="00264FB1" w:rsidRPr="00B63714">
        <w:rPr>
          <w:rFonts w:asciiTheme="minorHAnsi" w:hAnsiTheme="minorHAnsi" w:cstheme="minorHAnsi"/>
          <w:sz w:val="22"/>
          <w:szCs w:val="22"/>
          <w:lang w:val="lv-LV"/>
        </w:rPr>
        <w:t>t un iev</w:t>
      </w:r>
      <w:r w:rsidR="00D9303F">
        <w:rPr>
          <w:rFonts w:asciiTheme="minorHAnsi" w:hAnsiTheme="minorHAnsi" w:cstheme="minorHAnsi"/>
          <w:sz w:val="22"/>
          <w:szCs w:val="22"/>
          <w:lang w:val="lv-LV"/>
        </w:rPr>
        <w:t>ē</w:t>
      </w:r>
      <w:r w:rsidR="00264FB1" w:rsidRPr="00B63714">
        <w:rPr>
          <w:rFonts w:asciiTheme="minorHAnsi" w:hAnsiTheme="minorHAnsi" w:cstheme="minorHAnsi"/>
          <w:sz w:val="22"/>
          <w:szCs w:val="22"/>
          <w:lang w:val="lv-LV"/>
        </w:rPr>
        <w:t>rojami palielin</w:t>
      </w:r>
      <w:r w:rsidR="00D9303F">
        <w:rPr>
          <w:rFonts w:asciiTheme="minorHAnsi" w:hAnsiTheme="minorHAnsi" w:cstheme="minorHAnsi"/>
          <w:sz w:val="22"/>
          <w:szCs w:val="22"/>
          <w:lang w:val="lv-LV"/>
        </w:rPr>
        <w:t>ā</w:t>
      </w:r>
      <w:r w:rsidR="00264FB1" w:rsidRPr="00B63714">
        <w:rPr>
          <w:rFonts w:asciiTheme="minorHAnsi" w:hAnsiTheme="minorHAnsi" w:cstheme="minorHAnsi"/>
          <w:sz w:val="22"/>
          <w:szCs w:val="22"/>
          <w:lang w:val="lv-LV"/>
        </w:rPr>
        <w:t>t finan</w:t>
      </w:r>
      <w:r w:rsidR="00037C22">
        <w:rPr>
          <w:rFonts w:asciiTheme="minorHAnsi" w:hAnsiTheme="minorHAnsi" w:cstheme="minorHAnsi"/>
          <w:sz w:val="22"/>
          <w:szCs w:val="22"/>
          <w:lang w:val="lv-LV"/>
        </w:rPr>
        <w:t>š</w:t>
      </w:r>
      <w:r w:rsidR="00264FB1" w:rsidRPr="00B63714">
        <w:rPr>
          <w:rFonts w:asciiTheme="minorHAnsi" w:hAnsiTheme="minorHAnsi" w:cstheme="minorHAnsi"/>
          <w:sz w:val="22"/>
          <w:szCs w:val="22"/>
          <w:lang w:val="lv-LV"/>
        </w:rPr>
        <w:t>u resursus no visiem avotiem, lai saglab</w:t>
      </w:r>
      <w:r w:rsidR="00D9303F">
        <w:rPr>
          <w:rFonts w:asciiTheme="minorHAnsi" w:hAnsiTheme="minorHAnsi" w:cstheme="minorHAnsi"/>
          <w:sz w:val="22"/>
          <w:szCs w:val="22"/>
          <w:lang w:val="lv-LV"/>
        </w:rPr>
        <w:t>ā</w:t>
      </w:r>
      <w:r w:rsidR="00264FB1" w:rsidRPr="00B63714">
        <w:rPr>
          <w:rFonts w:asciiTheme="minorHAnsi" w:hAnsiTheme="minorHAnsi" w:cstheme="minorHAnsi"/>
          <w:sz w:val="22"/>
          <w:szCs w:val="22"/>
          <w:lang w:val="lv-LV"/>
        </w:rPr>
        <w:t>tu un ilgtsp</w:t>
      </w:r>
      <w:r w:rsidR="00D9303F">
        <w:rPr>
          <w:rFonts w:asciiTheme="minorHAnsi" w:hAnsiTheme="minorHAnsi" w:cstheme="minorHAnsi"/>
          <w:sz w:val="22"/>
          <w:szCs w:val="22"/>
          <w:lang w:val="lv-LV"/>
        </w:rPr>
        <w:t>ē</w:t>
      </w:r>
      <w:r w:rsidR="00264FB1"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ī</w:t>
      </w:r>
      <w:r w:rsidR="00264FB1" w:rsidRPr="00B63714">
        <w:rPr>
          <w:rFonts w:asciiTheme="minorHAnsi" w:hAnsiTheme="minorHAnsi" w:cstheme="minorHAnsi"/>
          <w:sz w:val="22"/>
          <w:szCs w:val="22"/>
          <w:lang w:val="lv-LV"/>
        </w:rPr>
        <w:t>gi izmantotu biolo</w:t>
      </w:r>
      <w:r w:rsidR="00037C22">
        <w:rPr>
          <w:rFonts w:asciiTheme="minorHAnsi" w:hAnsiTheme="minorHAnsi" w:cstheme="minorHAnsi"/>
          <w:sz w:val="22"/>
          <w:szCs w:val="22"/>
          <w:lang w:val="lv-LV"/>
        </w:rPr>
        <w:t>ģ</w:t>
      </w:r>
      <w:r w:rsidR="00264FB1" w:rsidRPr="00B63714">
        <w:rPr>
          <w:rFonts w:asciiTheme="minorHAnsi" w:hAnsiTheme="minorHAnsi" w:cstheme="minorHAnsi"/>
          <w:sz w:val="22"/>
          <w:szCs w:val="22"/>
          <w:lang w:val="lv-LV"/>
        </w:rPr>
        <w:t>isko daudzveid</w:t>
      </w:r>
      <w:r w:rsidR="001A4947">
        <w:rPr>
          <w:rFonts w:asciiTheme="minorHAnsi" w:hAnsiTheme="minorHAnsi" w:cstheme="minorHAnsi"/>
          <w:sz w:val="22"/>
          <w:szCs w:val="22"/>
          <w:lang w:val="lv-LV"/>
        </w:rPr>
        <w:t>ī</w:t>
      </w:r>
      <w:r w:rsidR="00264FB1" w:rsidRPr="00B63714">
        <w:rPr>
          <w:rFonts w:asciiTheme="minorHAnsi" w:hAnsiTheme="minorHAnsi" w:cstheme="minorHAnsi"/>
          <w:sz w:val="22"/>
          <w:szCs w:val="22"/>
          <w:lang w:val="lv-LV"/>
        </w:rPr>
        <w:t>bu un ekosist</w:t>
      </w:r>
      <w:r w:rsidR="00D9303F">
        <w:rPr>
          <w:rFonts w:asciiTheme="minorHAnsi" w:hAnsiTheme="minorHAnsi" w:cstheme="minorHAnsi"/>
          <w:sz w:val="22"/>
          <w:szCs w:val="22"/>
          <w:lang w:val="lv-LV"/>
        </w:rPr>
        <w:t>ē</w:t>
      </w:r>
      <w:r w:rsidR="00264FB1" w:rsidRPr="00B63714">
        <w:rPr>
          <w:rFonts w:asciiTheme="minorHAnsi" w:hAnsiTheme="minorHAnsi" w:cstheme="minorHAnsi"/>
          <w:sz w:val="22"/>
          <w:szCs w:val="22"/>
          <w:lang w:val="lv-LV"/>
        </w:rPr>
        <w:t>mas, (15.b) piesaist</w:t>
      </w:r>
      <w:r w:rsidR="001A4947">
        <w:rPr>
          <w:rFonts w:asciiTheme="minorHAnsi" w:hAnsiTheme="minorHAnsi" w:cstheme="minorHAnsi"/>
          <w:sz w:val="22"/>
          <w:szCs w:val="22"/>
          <w:lang w:val="lv-LV"/>
        </w:rPr>
        <w:t>ī</w:t>
      </w:r>
      <w:r w:rsidR="00264FB1" w:rsidRPr="00B63714">
        <w:rPr>
          <w:rFonts w:asciiTheme="minorHAnsi" w:hAnsiTheme="minorHAnsi" w:cstheme="minorHAnsi"/>
          <w:sz w:val="22"/>
          <w:szCs w:val="22"/>
          <w:lang w:val="lv-LV"/>
        </w:rPr>
        <w:t>t iev</w:t>
      </w:r>
      <w:r w:rsidR="00D9303F">
        <w:rPr>
          <w:rFonts w:asciiTheme="minorHAnsi" w:hAnsiTheme="minorHAnsi" w:cstheme="minorHAnsi"/>
          <w:sz w:val="22"/>
          <w:szCs w:val="22"/>
          <w:lang w:val="lv-LV"/>
        </w:rPr>
        <w:t>ē</w:t>
      </w:r>
      <w:r w:rsidR="00264FB1" w:rsidRPr="00B63714">
        <w:rPr>
          <w:rFonts w:asciiTheme="minorHAnsi" w:hAnsiTheme="minorHAnsi" w:cstheme="minorHAnsi"/>
          <w:sz w:val="22"/>
          <w:szCs w:val="22"/>
          <w:lang w:val="lv-LV"/>
        </w:rPr>
        <w:t>rojamus resursus no visiem avotiem un visos l</w:t>
      </w:r>
      <w:r w:rsidR="001A4947">
        <w:rPr>
          <w:rFonts w:asciiTheme="minorHAnsi" w:hAnsiTheme="minorHAnsi" w:cstheme="minorHAnsi"/>
          <w:sz w:val="22"/>
          <w:szCs w:val="22"/>
          <w:lang w:val="lv-LV"/>
        </w:rPr>
        <w:t>ī</w:t>
      </w:r>
      <w:r w:rsidR="00264FB1" w:rsidRPr="00B63714">
        <w:rPr>
          <w:rFonts w:asciiTheme="minorHAnsi" w:hAnsiTheme="minorHAnsi" w:cstheme="minorHAnsi"/>
          <w:sz w:val="22"/>
          <w:szCs w:val="22"/>
          <w:lang w:val="lv-LV"/>
        </w:rPr>
        <w:t>me</w:t>
      </w:r>
      <w:r w:rsidR="00037C22">
        <w:rPr>
          <w:rFonts w:asciiTheme="minorHAnsi" w:hAnsiTheme="minorHAnsi" w:cstheme="minorHAnsi"/>
          <w:sz w:val="22"/>
          <w:szCs w:val="22"/>
          <w:lang w:val="lv-LV"/>
        </w:rPr>
        <w:t>ņ</w:t>
      </w:r>
      <w:r w:rsidR="00264FB1" w:rsidRPr="00B63714">
        <w:rPr>
          <w:rFonts w:asciiTheme="minorHAnsi" w:hAnsiTheme="minorHAnsi" w:cstheme="minorHAnsi"/>
          <w:sz w:val="22"/>
          <w:szCs w:val="22"/>
          <w:lang w:val="lv-LV"/>
        </w:rPr>
        <w:t>os, lai finans</w:t>
      </w:r>
      <w:r w:rsidR="00D9303F">
        <w:rPr>
          <w:rFonts w:asciiTheme="minorHAnsi" w:hAnsiTheme="minorHAnsi" w:cstheme="minorHAnsi"/>
          <w:sz w:val="22"/>
          <w:szCs w:val="22"/>
          <w:lang w:val="lv-LV"/>
        </w:rPr>
        <w:t>ē</w:t>
      </w:r>
      <w:r w:rsidR="00264FB1" w:rsidRPr="00B63714">
        <w:rPr>
          <w:rFonts w:asciiTheme="minorHAnsi" w:hAnsiTheme="minorHAnsi" w:cstheme="minorHAnsi"/>
          <w:sz w:val="22"/>
          <w:szCs w:val="22"/>
          <w:lang w:val="lv-LV"/>
        </w:rPr>
        <w:t>tu me</w:t>
      </w:r>
      <w:r w:rsidR="00037C22">
        <w:rPr>
          <w:rFonts w:asciiTheme="minorHAnsi" w:hAnsiTheme="minorHAnsi" w:cstheme="minorHAnsi"/>
          <w:sz w:val="22"/>
          <w:szCs w:val="22"/>
          <w:lang w:val="lv-LV"/>
        </w:rPr>
        <w:t>ž</w:t>
      </w:r>
      <w:r w:rsidR="00264FB1" w:rsidRPr="00B63714">
        <w:rPr>
          <w:rFonts w:asciiTheme="minorHAnsi" w:hAnsiTheme="minorHAnsi" w:cstheme="minorHAnsi"/>
          <w:sz w:val="22"/>
          <w:szCs w:val="22"/>
          <w:lang w:val="lv-LV"/>
        </w:rPr>
        <w:t>u ilgtsp</w:t>
      </w:r>
      <w:r w:rsidR="00D9303F">
        <w:rPr>
          <w:rFonts w:asciiTheme="minorHAnsi" w:hAnsiTheme="minorHAnsi" w:cstheme="minorHAnsi"/>
          <w:sz w:val="22"/>
          <w:szCs w:val="22"/>
          <w:lang w:val="lv-LV"/>
        </w:rPr>
        <w:t>ē</w:t>
      </w:r>
      <w:r w:rsidR="00264FB1"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ī</w:t>
      </w:r>
      <w:r w:rsidR="00264FB1" w:rsidRPr="00B63714">
        <w:rPr>
          <w:rFonts w:asciiTheme="minorHAnsi" w:hAnsiTheme="minorHAnsi" w:cstheme="minorHAnsi"/>
          <w:sz w:val="22"/>
          <w:szCs w:val="22"/>
          <w:lang w:val="lv-LV"/>
        </w:rPr>
        <w:t>gu apsaimnieko</w:t>
      </w:r>
      <w:r w:rsidR="00037C22">
        <w:rPr>
          <w:rFonts w:asciiTheme="minorHAnsi" w:hAnsiTheme="minorHAnsi" w:cstheme="minorHAnsi"/>
          <w:sz w:val="22"/>
          <w:szCs w:val="22"/>
          <w:lang w:val="lv-LV"/>
        </w:rPr>
        <w:t>š</w:t>
      </w:r>
      <w:r w:rsidR="00264FB1" w:rsidRPr="00B63714">
        <w:rPr>
          <w:rFonts w:asciiTheme="minorHAnsi" w:hAnsiTheme="minorHAnsi" w:cstheme="minorHAnsi"/>
          <w:sz w:val="22"/>
          <w:szCs w:val="22"/>
          <w:lang w:val="lv-LV"/>
        </w:rPr>
        <w:t>anu un nodrošinātu pietiekamus stimulus veicināt šādu apsaimniekošanu, tostarp resursus mežu saglabāšanai un atjaunošanai.</w:t>
      </w:r>
    </w:p>
    <w:p w14:paraId="139F4A8D" w14:textId="41BA1B90" w:rsidR="00C962C1" w:rsidRPr="00B63714" w:rsidRDefault="00C962C1" w:rsidP="00334F06">
      <w:pPr>
        <w:pStyle w:val="Heading1"/>
        <w:rPr>
          <w:lang w:val="lv-LV"/>
        </w:rPr>
      </w:pPr>
      <w:bookmarkStart w:id="20" w:name="_Toc180263100"/>
      <w:r w:rsidRPr="00B63714">
        <w:rPr>
          <w:lang w:val="lv-LV"/>
        </w:rPr>
        <w:t>Nacionālie politikas plānošanas dokumenti</w:t>
      </w:r>
      <w:bookmarkEnd w:id="20"/>
      <w:r w:rsidRPr="00B63714">
        <w:rPr>
          <w:lang w:val="lv-LV"/>
        </w:rPr>
        <w:t xml:space="preserve"> </w:t>
      </w:r>
    </w:p>
    <w:p w14:paraId="60FBB366" w14:textId="6BB89BBA" w:rsidR="00C962C1" w:rsidRPr="00B63714" w:rsidRDefault="00D45D2E" w:rsidP="00D45D2E">
      <w:pPr>
        <w:spacing w:before="120" w:after="120"/>
        <w:ind w:firstLine="426"/>
        <w:jc w:val="both"/>
        <w:rPr>
          <w:rFonts w:asciiTheme="minorHAnsi" w:hAnsiTheme="minorHAnsi" w:cstheme="minorHAnsi"/>
          <w:sz w:val="22"/>
          <w:szCs w:val="22"/>
          <w:lang w:val="lv-LV"/>
        </w:rPr>
      </w:pPr>
      <w:r w:rsidRPr="00B63714">
        <w:rPr>
          <w:rFonts w:asciiTheme="minorHAnsi" w:hAnsiTheme="minorHAnsi" w:cstheme="minorHAnsi"/>
          <w:color w:val="2A2A2A"/>
          <w:sz w:val="22"/>
          <w:szCs w:val="22"/>
          <w:lang w:val="lv-LV"/>
        </w:rPr>
        <w:t xml:space="preserve">Izvērtētajos Latvijas nacionālajos politikas plānošanas dokumentos, kuru mērķi, </w:t>
      </w:r>
      <w:proofErr w:type="spellStart"/>
      <w:r w:rsidRPr="00B63714">
        <w:rPr>
          <w:rFonts w:asciiTheme="minorHAnsi" w:hAnsiTheme="minorHAnsi" w:cstheme="minorHAnsi"/>
          <w:color w:val="2A2A2A"/>
          <w:sz w:val="22"/>
          <w:szCs w:val="22"/>
          <w:lang w:val="lv-LV"/>
        </w:rPr>
        <w:t>rīcībpolitikas</w:t>
      </w:r>
      <w:proofErr w:type="spellEnd"/>
      <w:r w:rsidRPr="00B63714">
        <w:rPr>
          <w:rFonts w:asciiTheme="minorHAnsi" w:hAnsiTheme="minorHAnsi" w:cstheme="minorHAnsi"/>
          <w:color w:val="2A2A2A"/>
          <w:sz w:val="22"/>
          <w:szCs w:val="22"/>
          <w:lang w:val="lv-LV"/>
        </w:rPr>
        <w:t xml:space="preserve"> un sasniedzamie rezultatīvie rādītāji saistāmi ar zemes izmantošanas ilgtspējas novērtējumu, t.sk., ar vides politiku, lauksaimniecības politiku, enerģētikas un klimata politiku saistītajos plānošanas dokumentos izvirzītie mērķi un rīcības pasākumi ir noteikti, lai veicinātu ilgtspējīgu teritorijas attīstību un īstenotu efektīvu teritoriju attīstības plānošanu, iekļaujot aktuālākos Eiropas zaļā kursa ietvaros izvirzītos mērķus un aktivitātes šo mērķu sasniegšanai.</w:t>
      </w:r>
    </w:p>
    <w:p w14:paraId="483DAB28" w14:textId="76348204" w:rsidR="00EF2959" w:rsidRPr="00B63714" w:rsidRDefault="00EF2959" w:rsidP="00EF2959">
      <w:pPr>
        <w:pStyle w:val="Heading2"/>
        <w:rPr>
          <w:rFonts w:asciiTheme="minorHAnsi" w:hAnsiTheme="minorHAnsi" w:cstheme="minorHAnsi"/>
          <w:lang w:val="lv-LV"/>
        </w:rPr>
      </w:pPr>
      <w:bookmarkStart w:id="21" w:name="_Toc180263101"/>
      <w:r w:rsidRPr="00B63714">
        <w:rPr>
          <w:rFonts w:asciiTheme="minorHAnsi" w:hAnsiTheme="minorHAnsi" w:cstheme="minorHAnsi"/>
          <w:lang w:val="lv-LV"/>
        </w:rPr>
        <w:t>Vides politika</w:t>
      </w:r>
      <w:r w:rsidR="000D16B3" w:rsidRPr="00B63714">
        <w:rPr>
          <w:rFonts w:asciiTheme="minorHAnsi" w:hAnsiTheme="minorHAnsi" w:cstheme="minorHAnsi"/>
          <w:lang w:val="lv-LV"/>
        </w:rPr>
        <w:t>s pamatnostādnes 2021. – 2027. gadam</w:t>
      </w:r>
      <w:bookmarkEnd w:id="21"/>
    </w:p>
    <w:p w14:paraId="3D6A6F68" w14:textId="0CFBC6A7" w:rsidR="006F4F86" w:rsidRPr="00B63714" w:rsidRDefault="00EF2959" w:rsidP="006F3AB2">
      <w:pPr>
        <w:spacing w:before="120" w:after="120"/>
        <w:ind w:firstLine="426"/>
        <w:jc w:val="both"/>
        <w:rPr>
          <w:rFonts w:asciiTheme="minorHAnsi" w:hAnsiTheme="minorHAnsi" w:cstheme="minorHAnsi"/>
          <w:color w:val="000000" w:themeColor="text1"/>
          <w:sz w:val="22"/>
          <w:szCs w:val="22"/>
          <w:shd w:val="clear" w:color="auto" w:fill="FFFFFF"/>
          <w:lang w:val="lv-LV"/>
        </w:rPr>
      </w:pPr>
      <w:r w:rsidRPr="00B63714">
        <w:rPr>
          <w:rFonts w:asciiTheme="minorHAnsi" w:hAnsiTheme="minorHAnsi" w:cstheme="minorHAnsi"/>
          <w:color w:val="2A2A2A"/>
          <w:sz w:val="22"/>
          <w:szCs w:val="22"/>
          <w:shd w:val="clear" w:color="auto" w:fill="FFFFFF"/>
          <w:lang w:val="lv-LV"/>
        </w:rPr>
        <w:t xml:space="preserve">Saskaņā ar </w:t>
      </w:r>
      <w:r w:rsidR="006F4F86" w:rsidRPr="00B63714">
        <w:rPr>
          <w:rFonts w:asciiTheme="minorHAnsi" w:hAnsiTheme="minorHAnsi" w:cstheme="minorHAnsi"/>
          <w:color w:val="2A2A2A"/>
          <w:sz w:val="22"/>
          <w:szCs w:val="22"/>
          <w:shd w:val="clear" w:color="auto" w:fill="FFFFFF"/>
          <w:lang w:val="lv-LV"/>
        </w:rPr>
        <w:t xml:space="preserve">tīmekļa vietnē “likumi.lv” un </w:t>
      </w:r>
      <w:r w:rsidRPr="00B63714">
        <w:rPr>
          <w:rFonts w:asciiTheme="minorHAnsi" w:hAnsiTheme="minorHAnsi" w:cstheme="minorHAnsi"/>
          <w:color w:val="2A2A2A"/>
          <w:sz w:val="22"/>
          <w:szCs w:val="22"/>
          <w:shd w:val="clear" w:color="auto" w:fill="FFFFFF"/>
          <w:lang w:val="lv-LV"/>
        </w:rPr>
        <w:t>POLSIS datubāzē</w:t>
      </w:r>
      <w:r w:rsidR="006F4F86" w:rsidRPr="00B63714">
        <w:rPr>
          <w:rFonts w:asciiTheme="minorHAnsi" w:hAnsiTheme="minorHAnsi" w:cstheme="minorHAnsi"/>
          <w:color w:val="2A2A2A"/>
          <w:sz w:val="22"/>
          <w:szCs w:val="22"/>
          <w:shd w:val="clear" w:color="auto" w:fill="FFFFFF"/>
          <w:lang w:val="lv-LV"/>
        </w:rPr>
        <w:t xml:space="preserve"> </w:t>
      </w:r>
      <w:r w:rsidRPr="00B63714">
        <w:rPr>
          <w:rFonts w:asciiTheme="minorHAnsi" w:hAnsiTheme="minorHAnsi" w:cstheme="minorHAnsi"/>
          <w:color w:val="2A2A2A"/>
          <w:sz w:val="22"/>
          <w:szCs w:val="22"/>
          <w:shd w:val="clear" w:color="auto" w:fill="FFFFFF"/>
          <w:lang w:val="lv-LV"/>
        </w:rPr>
        <w:t xml:space="preserve">norādīto informāciju šobrīd aktuālākais </w:t>
      </w:r>
      <w:r w:rsidR="008B5CEE" w:rsidRPr="00B63714">
        <w:rPr>
          <w:rFonts w:asciiTheme="minorHAnsi" w:hAnsiTheme="minorHAnsi" w:cstheme="minorHAnsi"/>
          <w:color w:val="2A2A2A"/>
          <w:sz w:val="22"/>
          <w:szCs w:val="22"/>
          <w:shd w:val="clear" w:color="auto" w:fill="FFFFFF"/>
          <w:lang w:val="lv-LV"/>
        </w:rPr>
        <w:t xml:space="preserve">no 2022. gada </w:t>
      </w:r>
      <w:r w:rsidR="006D4FE4" w:rsidRPr="00B63714">
        <w:rPr>
          <w:rFonts w:asciiTheme="minorHAnsi" w:hAnsiTheme="minorHAnsi" w:cstheme="minorHAnsi"/>
          <w:color w:val="2A2A2A"/>
          <w:sz w:val="22"/>
          <w:szCs w:val="22"/>
          <w:shd w:val="clear" w:color="auto" w:fill="FFFFFF"/>
          <w:lang w:val="lv-LV"/>
        </w:rPr>
        <w:t xml:space="preserve">spēkā esošais </w:t>
      </w:r>
      <w:r w:rsidRPr="00B63714">
        <w:rPr>
          <w:rFonts w:asciiTheme="minorHAnsi" w:hAnsiTheme="minorHAnsi" w:cstheme="minorHAnsi"/>
          <w:color w:val="2A2A2A"/>
          <w:sz w:val="22"/>
          <w:szCs w:val="22"/>
          <w:shd w:val="clear" w:color="auto" w:fill="FFFFFF"/>
          <w:lang w:val="lv-LV"/>
        </w:rPr>
        <w:t xml:space="preserve">nacionālā līmeņa vides politikas plānošanas dokuments ir VARAM izstrādātās </w:t>
      </w:r>
      <w:r w:rsidRPr="00B63714">
        <w:rPr>
          <w:rFonts w:asciiTheme="minorHAnsi" w:hAnsiTheme="minorHAnsi" w:cstheme="minorHAnsi"/>
          <w:b/>
          <w:bCs/>
          <w:i/>
          <w:iCs/>
          <w:color w:val="2A2A2A"/>
          <w:sz w:val="22"/>
          <w:szCs w:val="22"/>
          <w:shd w:val="clear" w:color="auto" w:fill="FFFFFF"/>
          <w:lang w:val="lv-LV"/>
        </w:rPr>
        <w:t>Vides politikas pamatnostādnes 20</w:t>
      </w:r>
      <w:r w:rsidR="006F4F86" w:rsidRPr="00B63714">
        <w:rPr>
          <w:rFonts w:asciiTheme="minorHAnsi" w:hAnsiTheme="minorHAnsi" w:cstheme="minorHAnsi"/>
          <w:b/>
          <w:bCs/>
          <w:i/>
          <w:iCs/>
          <w:color w:val="2A2A2A"/>
          <w:sz w:val="22"/>
          <w:szCs w:val="22"/>
          <w:shd w:val="clear" w:color="auto" w:fill="FFFFFF"/>
          <w:lang w:val="lv-LV"/>
        </w:rPr>
        <w:t>21</w:t>
      </w:r>
      <w:r w:rsidRPr="00B63714">
        <w:rPr>
          <w:rFonts w:asciiTheme="minorHAnsi" w:hAnsiTheme="minorHAnsi" w:cstheme="minorHAnsi"/>
          <w:b/>
          <w:bCs/>
          <w:i/>
          <w:iCs/>
          <w:color w:val="2A2A2A"/>
          <w:sz w:val="22"/>
          <w:szCs w:val="22"/>
          <w:shd w:val="clear" w:color="auto" w:fill="FFFFFF"/>
          <w:lang w:val="lv-LV"/>
        </w:rPr>
        <w:t>. – 202</w:t>
      </w:r>
      <w:r w:rsidR="006F4F86" w:rsidRPr="00B63714">
        <w:rPr>
          <w:rFonts w:asciiTheme="minorHAnsi" w:hAnsiTheme="minorHAnsi" w:cstheme="minorHAnsi"/>
          <w:b/>
          <w:bCs/>
          <w:i/>
          <w:iCs/>
          <w:color w:val="2A2A2A"/>
          <w:sz w:val="22"/>
          <w:szCs w:val="22"/>
          <w:shd w:val="clear" w:color="auto" w:fill="FFFFFF"/>
          <w:lang w:val="lv-LV"/>
        </w:rPr>
        <w:t>7</w:t>
      </w:r>
      <w:r w:rsidRPr="00B63714">
        <w:rPr>
          <w:rFonts w:asciiTheme="minorHAnsi" w:hAnsiTheme="minorHAnsi" w:cstheme="minorHAnsi"/>
          <w:b/>
          <w:bCs/>
          <w:i/>
          <w:iCs/>
          <w:color w:val="2A2A2A"/>
          <w:sz w:val="22"/>
          <w:szCs w:val="22"/>
          <w:shd w:val="clear" w:color="auto" w:fill="FFFFFF"/>
          <w:lang w:val="lv-LV"/>
        </w:rPr>
        <w:t>. gadam</w:t>
      </w:r>
      <w:r w:rsidR="001A3D0C" w:rsidRPr="00B63714">
        <w:rPr>
          <w:rFonts w:asciiTheme="minorHAnsi" w:hAnsiTheme="minorHAnsi" w:cstheme="minorHAnsi"/>
          <w:b/>
          <w:bCs/>
          <w:i/>
          <w:iCs/>
          <w:color w:val="2A2A2A"/>
          <w:sz w:val="22"/>
          <w:szCs w:val="22"/>
          <w:shd w:val="clear" w:color="auto" w:fill="FFFFFF"/>
          <w:lang w:val="lv-LV"/>
        </w:rPr>
        <w:t xml:space="preserve"> (VPP2027)</w:t>
      </w:r>
      <w:r w:rsidRPr="00B63714">
        <w:rPr>
          <w:rFonts w:asciiTheme="minorHAnsi" w:hAnsiTheme="minorHAnsi" w:cstheme="minorHAnsi"/>
          <w:b/>
          <w:bCs/>
          <w:i/>
          <w:iCs/>
          <w:color w:val="000000" w:themeColor="text1"/>
          <w:sz w:val="22"/>
          <w:szCs w:val="22"/>
          <w:shd w:val="clear" w:color="auto" w:fill="FFFFFF"/>
          <w:lang w:val="lv-LV"/>
        </w:rPr>
        <w:t>.</w:t>
      </w:r>
      <w:r w:rsidRPr="00B63714">
        <w:rPr>
          <w:rFonts w:asciiTheme="minorHAnsi" w:hAnsiTheme="minorHAnsi" w:cstheme="minorHAnsi"/>
          <w:color w:val="000000" w:themeColor="text1"/>
          <w:sz w:val="22"/>
          <w:szCs w:val="22"/>
          <w:shd w:val="clear" w:color="auto" w:fill="FFFFFF"/>
          <w:lang w:val="lv-LV"/>
        </w:rPr>
        <w:t xml:space="preserve"> </w:t>
      </w:r>
      <w:r w:rsidR="006D4FE4" w:rsidRPr="00B63714">
        <w:rPr>
          <w:rFonts w:asciiTheme="minorHAnsi" w:hAnsiTheme="minorHAnsi" w:cstheme="minorHAnsi"/>
          <w:color w:val="000000" w:themeColor="text1"/>
          <w:sz w:val="22"/>
          <w:szCs w:val="22"/>
          <w:shd w:val="clear" w:color="auto" w:fill="FFFFFF"/>
          <w:lang w:val="lv-LV"/>
        </w:rPr>
        <w:t xml:space="preserve">Minētais politikas plānošanas dokuments ticis izstrādāts saskaņā ar NAP2027, un tajā izvirzītie </w:t>
      </w:r>
      <w:r w:rsidR="006D4FE4" w:rsidRPr="00B63714">
        <w:rPr>
          <w:rFonts w:asciiTheme="minorHAnsi" w:hAnsiTheme="minorHAnsi" w:cstheme="minorHAnsi"/>
          <w:b/>
          <w:bCs/>
          <w:i/>
          <w:iCs/>
          <w:color w:val="000000" w:themeColor="text1"/>
          <w:sz w:val="22"/>
          <w:szCs w:val="22"/>
          <w:shd w:val="clear" w:color="auto" w:fill="FFFFFF"/>
          <w:lang w:val="lv-LV"/>
        </w:rPr>
        <w:t>vides politikas mērķi</w:t>
      </w:r>
      <w:r w:rsidR="009804C0" w:rsidRPr="00B63714">
        <w:rPr>
          <w:rFonts w:asciiTheme="minorHAnsi" w:hAnsiTheme="minorHAnsi" w:cstheme="minorHAnsi"/>
          <w:b/>
          <w:bCs/>
          <w:i/>
          <w:iCs/>
          <w:color w:val="000000" w:themeColor="text1"/>
          <w:sz w:val="22"/>
          <w:szCs w:val="22"/>
          <w:shd w:val="clear" w:color="auto" w:fill="FFFFFF"/>
          <w:lang w:val="lv-LV"/>
        </w:rPr>
        <w:t xml:space="preserve"> un 49. rīcības virzien</w:t>
      </w:r>
      <w:r w:rsidR="009804C0" w:rsidRPr="00B63714">
        <w:rPr>
          <w:rFonts w:asciiTheme="minorHAnsi" w:hAnsiTheme="minorHAnsi" w:cstheme="minorHAnsi"/>
          <w:color w:val="000000" w:themeColor="text1"/>
          <w:sz w:val="22"/>
          <w:szCs w:val="22"/>
          <w:shd w:val="clear" w:color="auto" w:fill="FFFFFF"/>
          <w:lang w:val="lv-LV"/>
        </w:rPr>
        <w:t>i</w:t>
      </w:r>
      <w:r w:rsidR="006D4FE4" w:rsidRPr="00B63714">
        <w:rPr>
          <w:rFonts w:asciiTheme="minorHAnsi" w:hAnsiTheme="minorHAnsi" w:cstheme="minorHAnsi"/>
          <w:color w:val="000000" w:themeColor="text1"/>
          <w:sz w:val="22"/>
          <w:szCs w:val="22"/>
          <w:shd w:val="clear" w:color="auto" w:fill="FFFFFF"/>
          <w:lang w:val="lv-LV"/>
        </w:rPr>
        <w:t xml:space="preserve"> ir pakārtoti Latvija 2030 un NAP2027</w:t>
      </w:r>
      <w:r w:rsidR="006F4F86" w:rsidRPr="00B63714">
        <w:rPr>
          <w:rFonts w:asciiTheme="minorHAnsi" w:hAnsiTheme="minorHAnsi" w:cstheme="minorHAnsi"/>
          <w:color w:val="000000" w:themeColor="text1"/>
          <w:sz w:val="22"/>
          <w:szCs w:val="22"/>
          <w:shd w:val="clear" w:color="auto" w:fill="FFFFFF"/>
          <w:lang w:val="lv-LV"/>
        </w:rPr>
        <w:t xml:space="preserve">, ievērojot arī ES </w:t>
      </w:r>
      <w:r w:rsidR="009804C0" w:rsidRPr="00B63714">
        <w:rPr>
          <w:rFonts w:asciiTheme="minorHAnsi" w:hAnsiTheme="minorHAnsi" w:cstheme="minorHAnsi"/>
          <w:color w:val="000000" w:themeColor="text1"/>
          <w:sz w:val="22"/>
          <w:szCs w:val="22"/>
          <w:shd w:val="clear" w:color="auto" w:fill="FFFFFF"/>
          <w:lang w:val="lv-LV"/>
        </w:rPr>
        <w:t xml:space="preserve">un citos nacionālajos </w:t>
      </w:r>
      <w:r w:rsidR="006F4F86" w:rsidRPr="00B63714">
        <w:rPr>
          <w:rFonts w:asciiTheme="minorHAnsi" w:hAnsiTheme="minorHAnsi" w:cstheme="minorHAnsi"/>
          <w:color w:val="000000" w:themeColor="text1"/>
          <w:sz w:val="22"/>
          <w:szCs w:val="22"/>
          <w:shd w:val="clear" w:color="auto" w:fill="FFFFFF"/>
          <w:lang w:val="lv-LV"/>
        </w:rPr>
        <w:t xml:space="preserve">politikas </w:t>
      </w:r>
      <w:r w:rsidR="006F4F86" w:rsidRPr="00B63714">
        <w:rPr>
          <w:rFonts w:asciiTheme="minorHAnsi" w:hAnsiTheme="minorHAnsi" w:cstheme="minorHAnsi"/>
          <w:color w:val="000000" w:themeColor="text1"/>
          <w:sz w:val="22"/>
          <w:szCs w:val="22"/>
          <w:shd w:val="clear" w:color="auto" w:fill="FFFFFF"/>
          <w:lang w:val="lv-LV"/>
        </w:rPr>
        <w:lastRenderedPageBreak/>
        <w:t xml:space="preserve">plānošanas dokumentos noteiktos mērķus, </w:t>
      </w:r>
      <w:r w:rsidR="008B5CEE" w:rsidRPr="00B63714">
        <w:rPr>
          <w:rFonts w:asciiTheme="minorHAnsi" w:hAnsiTheme="minorHAnsi" w:cstheme="minorHAnsi"/>
          <w:color w:val="000000" w:themeColor="text1"/>
          <w:sz w:val="22"/>
          <w:szCs w:val="22"/>
          <w:shd w:val="clear" w:color="auto" w:fill="FFFFFF"/>
          <w:lang w:val="lv-LV"/>
        </w:rPr>
        <w:t>rīcības virzienus</w:t>
      </w:r>
      <w:r w:rsidR="00C477C0" w:rsidRPr="00B63714">
        <w:rPr>
          <w:rFonts w:asciiTheme="minorHAnsi" w:hAnsiTheme="minorHAnsi" w:cstheme="minorHAnsi"/>
          <w:color w:val="000000" w:themeColor="text1"/>
          <w:sz w:val="22"/>
          <w:szCs w:val="22"/>
          <w:shd w:val="clear" w:color="auto" w:fill="FFFFFF"/>
          <w:lang w:val="lv-LV"/>
        </w:rPr>
        <w:t>, uzdevumus</w:t>
      </w:r>
      <w:r w:rsidR="006F4F86" w:rsidRPr="00B63714">
        <w:rPr>
          <w:rFonts w:asciiTheme="minorHAnsi" w:hAnsiTheme="minorHAnsi" w:cstheme="minorHAnsi"/>
          <w:color w:val="000000" w:themeColor="text1"/>
          <w:sz w:val="22"/>
          <w:szCs w:val="22"/>
          <w:shd w:val="clear" w:color="auto" w:fill="FFFFFF"/>
          <w:lang w:val="lv-LV"/>
        </w:rPr>
        <w:t xml:space="preserve"> un sasniedzamos rezultatīvos rādītājus.</w:t>
      </w:r>
      <w:r w:rsidRPr="00B63714">
        <w:rPr>
          <w:rFonts w:asciiTheme="minorHAnsi" w:hAnsiTheme="minorHAnsi" w:cstheme="minorHAnsi"/>
          <w:color w:val="000000" w:themeColor="text1"/>
          <w:sz w:val="22"/>
          <w:szCs w:val="22"/>
          <w:shd w:val="clear" w:color="auto" w:fill="FFFFFF"/>
          <w:lang w:val="lv-LV"/>
        </w:rPr>
        <w:t xml:space="preserve"> </w:t>
      </w:r>
    </w:p>
    <w:p w14:paraId="62BF639E" w14:textId="6F50091B" w:rsidR="00826F09" w:rsidRPr="00B63714" w:rsidRDefault="00826F09" w:rsidP="006F3AB2">
      <w:pPr>
        <w:spacing w:before="120" w:after="120"/>
        <w:ind w:firstLine="426"/>
        <w:jc w:val="both"/>
        <w:rPr>
          <w:rFonts w:asciiTheme="minorHAnsi" w:hAnsiTheme="minorHAnsi" w:cstheme="minorHAnsi"/>
          <w:color w:val="000000" w:themeColor="text1"/>
          <w:sz w:val="22"/>
          <w:szCs w:val="22"/>
          <w:shd w:val="clear" w:color="auto" w:fill="FFFFFF"/>
          <w:lang w:val="lv-LV"/>
        </w:rPr>
      </w:pPr>
      <w:r w:rsidRPr="00B63714">
        <w:rPr>
          <w:rFonts w:asciiTheme="minorHAnsi" w:hAnsiTheme="minorHAnsi" w:cstheme="minorHAnsi"/>
          <w:color w:val="000000" w:themeColor="text1"/>
          <w:sz w:val="22"/>
          <w:szCs w:val="22"/>
          <w:shd w:val="clear" w:color="auto" w:fill="FFFFFF"/>
          <w:lang w:val="lv-LV"/>
        </w:rPr>
        <w:t>Attiecībā uz informētības uzlabošanu un sabiedrības iesaisti vides lēmumu pieņemšanā, V</w:t>
      </w:r>
      <w:r w:rsidR="001A3D0C" w:rsidRPr="00B63714">
        <w:rPr>
          <w:rFonts w:asciiTheme="minorHAnsi" w:hAnsiTheme="minorHAnsi" w:cstheme="minorHAnsi"/>
          <w:color w:val="000000" w:themeColor="text1"/>
          <w:sz w:val="22"/>
          <w:szCs w:val="22"/>
          <w:shd w:val="clear" w:color="auto" w:fill="FFFFFF"/>
          <w:lang w:val="lv-LV"/>
        </w:rPr>
        <w:t xml:space="preserve">PP2027 </w:t>
      </w:r>
      <w:r w:rsidRPr="00B63714">
        <w:rPr>
          <w:rFonts w:asciiTheme="minorHAnsi" w:hAnsiTheme="minorHAnsi" w:cstheme="minorHAnsi"/>
          <w:color w:val="000000" w:themeColor="text1"/>
          <w:sz w:val="22"/>
          <w:szCs w:val="22"/>
          <w:shd w:val="clear" w:color="auto" w:fill="FFFFFF"/>
          <w:lang w:val="lv-LV"/>
        </w:rPr>
        <w:t xml:space="preserve">tika publicētas sabiedriskai apspriedei. Šajā plānošanas dokumentā ir </w:t>
      </w:r>
      <w:r w:rsidRPr="00B63714">
        <w:rPr>
          <w:rFonts w:asciiTheme="minorHAnsi" w:hAnsiTheme="minorHAnsi" w:cstheme="minorHAnsi"/>
          <w:b/>
          <w:bCs/>
          <w:i/>
          <w:iCs/>
          <w:color w:val="000000" w:themeColor="text1"/>
          <w:sz w:val="22"/>
          <w:szCs w:val="22"/>
          <w:shd w:val="clear" w:color="auto" w:fill="FFFFFF"/>
          <w:lang w:val="lv-LV"/>
        </w:rPr>
        <w:t>izvirzīti 4 vispārīgi mērķi</w:t>
      </w:r>
      <w:r w:rsidRPr="00B63714">
        <w:rPr>
          <w:rFonts w:asciiTheme="minorHAnsi" w:hAnsiTheme="minorHAnsi" w:cstheme="minorHAnsi"/>
          <w:color w:val="000000" w:themeColor="text1"/>
          <w:sz w:val="22"/>
          <w:szCs w:val="22"/>
          <w:shd w:val="clear" w:color="auto" w:fill="FFFFFF"/>
          <w:lang w:val="lv-LV"/>
        </w:rPr>
        <w:t xml:space="preserve">: </w:t>
      </w:r>
      <w:r w:rsidR="006F4F86" w:rsidRPr="00B63714">
        <w:rPr>
          <w:rFonts w:asciiTheme="minorHAnsi" w:hAnsiTheme="minorHAnsi" w:cstheme="minorHAnsi"/>
          <w:color w:val="000000" w:themeColor="text1"/>
          <w:sz w:val="22"/>
          <w:szCs w:val="22"/>
          <w:shd w:val="clear" w:color="auto" w:fill="FFFFFF"/>
          <w:lang w:val="lv-LV"/>
        </w:rPr>
        <w:t>(</w:t>
      </w:r>
      <w:r w:rsidR="00AB0BD6" w:rsidRPr="00B63714">
        <w:rPr>
          <w:rFonts w:asciiTheme="minorHAnsi" w:hAnsiTheme="minorHAnsi" w:cstheme="minorHAnsi"/>
          <w:color w:val="000000" w:themeColor="text1"/>
          <w:sz w:val="22"/>
          <w:szCs w:val="22"/>
          <w:shd w:val="clear" w:color="auto" w:fill="FFFFFF"/>
          <w:lang w:val="lv-LV"/>
        </w:rPr>
        <w:t xml:space="preserve">1) </w:t>
      </w:r>
      <w:r w:rsidR="003A23C8" w:rsidRPr="00B63714">
        <w:rPr>
          <w:rFonts w:asciiTheme="minorHAnsi" w:hAnsiTheme="minorHAnsi" w:cstheme="minorHAnsi"/>
          <w:color w:val="000000" w:themeColor="text1"/>
          <w:sz w:val="22"/>
          <w:szCs w:val="22"/>
          <w:shd w:val="clear" w:color="auto" w:fill="FFFFFF"/>
          <w:lang w:val="lv-LV"/>
        </w:rPr>
        <w:t>v</w:t>
      </w:r>
      <w:r w:rsidRPr="00B63714">
        <w:rPr>
          <w:rFonts w:asciiTheme="minorHAnsi" w:hAnsiTheme="minorHAnsi" w:cstheme="minorHAnsi"/>
          <w:color w:val="000000" w:themeColor="text1"/>
          <w:sz w:val="22"/>
          <w:szCs w:val="22"/>
          <w:shd w:val="clear" w:color="auto" w:fill="FFFFFF"/>
          <w:lang w:val="lv-LV"/>
        </w:rPr>
        <w:t xml:space="preserve">irzīties uz </w:t>
      </w:r>
      <w:proofErr w:type="spellStart"/>
      <w:r w:rsidRPr="00B63714">
        <w:rPr>
          <w:rFonts w:asciiTheme="minorHAnsi" w:hAnsiTheme="minorHAnsi" w:cstheme="minorHAnsi"/>
          <w:color w:val="000000" w:themeColor="text1"/>
          <w:sz w:val="22"/>
          <w:szCs w:val="22"/>
          <w:shd w:val="clear" w:color="auto" w:fill="FFFFFF"/>
          <w:lang w:val="lv-LV"/>
        </w:rPr>
        <w:t>klimatneitralitāti</w:t>
      </w:r>
      <w:proofErr w:type="spellEnd"/>
      <w:r w:rsidRPr="00B63714">
        <w:rPr>
          <w:rFonts w:asciiTheme="minorHAnsi" w:hAnsiTheme="minorHAnsi" w:cstheme="minorHAnsi"/>
          <w:color w:val="000000" w:themeColor="text1"/>
          <w:sz w:val="22"/>
          <w:szCs w:val="22"/>
          <w:shd w:val="clear" w:color="auto" w:fill="FFFFFF"/>
          <w:lang w:val="lv-LV"/>
        </w:rPr>
        <w:t xml:space="preserve"> un </w:t>
      </w:r>
      <w:proofErr w:type="spellStart"/>
      <w:r w:rsidRPr="00B63714">
        <w:rPr>
          <w:rFonts w:asciiTheme="minorHAnsi" w:hAnsiTheme="minorHAnsi" w:cstheme="minorHAnsi"/>
          <w:color w:val="000000" w:themeColor="text1"/>
          <w:sz w:val="22"/>
          <w:szCs w:val="22"/>
          <w:shd w:val="clear" w:color="auto" w:fill="FFFFFF"/>
          <w:lang w:val="lv-LV"/>
        </w:rPr>
        <w:t>klimatnoturīgumu</w:t>
      </w:r>
      <w:proofErr w:type="spellEnd"/>
      <w:r w:rsidR="006F4F86" w:rsidRPr="00B63714">
        <w:rPr>
          <w:rFonts w:asciiTheme="minorHAnsi" w:hAnsiTheme="minorHAnsi" w:cstheme="minorHAnsi"/>
          <w:color w:val="000000" w:themeColor="text1"/>
          <w:sz w:val="22"/>
          <w:szCs w:val="22"/>
          <w:shd w:val="clear" w:color="auto" w:fill="FFFFFF"/>
          <w:lang w:val="lv-LV"/>
        </w:rPr>
        <w:t>, (</w:t>
      </w:r>
      <w:r w:rsidR="00AB0BD6" w:rsidRPr="00B63714">
        <w:rPr>
          <w:rFonts w:asciiTheme="minorHAnsi" w:hAnsiTheme="minorHAnsi" w:cstheme="minorHAnsi"/>
          <w:color w:val="000000" w:themeColor="text1"/>
          <w:sz w:val="22"/>
          <w:szCs w:val="22"/>
          <w:shd w:val="clear" w:color="auto" w:fill="FFFFFF"/>
          <w:lang w:val="lv-LV"/>
        </w:rPr>
        <w:t xml:space="preserve">2) </w:t>
      </w:r>
      <w:r w:rsidR="003A23C8" w:rsidRPr="00B63714">
        <w:rPr>
          <w:rFonts w:asciiTheme="minorHAnsi" w:hAnsiTheme="minorHAnsi" w:cstheme="minorHAnsi"/>
          <w:color w:val="000000" w:themeColor="text1"/>
          <w:sz w:val="22"/>
          <w:szCs w:val="22"/>
          <w:shd w:val="clear" w:color="auto" w:fill="FFFFFF"/>
          <w:lang w:val="lv-LV"/>
        </w:rPr>
        <w:t>v</w:t>
      </w:r>
      <w:r w:rsidRPr="00B63714">
        <w:rPr>
          <w:rFonts w:asciiTheme="minorHAnsi" w:hAnsiTheme="minorHAnsi" w:cstheme="minorHAnsi"/>
          <w:color w:val="000000" w:themeColor="text1"/>
          <w:sz w:val="22"/>
          <w:szCs w:val="22"/>
          <w:shd w:val="clear" w:color="auto" w:fill="FFFFFF"/>
          <w:lang w:val="lv-LV"/>
        </w:rPr>
        <w:t>eicināt ilgtspējīgu resursu izmantošanu un pāreju uz aprites ekonomiku</w:t>
      </w:r>
      <w:r w:rsidR="006F4F86" w:rsidRPr="00B63714">
        <w:rPr>
          <w:rFonts w:asciiTheme="minorHAnsi" w:hAnsiTheme="minorHAnsi" w:cstheme="minorHAnsi"/>
          <w:color w:val="000000" w:themeColor="text1"/>
          <w:sz w:val="22"/>
          <w:szCs w:val="22"/>
          <w:shd w:val="clear" w:color="auto" w:fill="FFFFFF"/>
          <w:lang w:val="lv-LV"/>
        </w:rPr>
        <w:t>, (</w:t>
      </w:r>
      <w:r w:rsidR="00AB0BD6" w:rsidRPr="00B63714">
        <w:rPr>
          <w:rFonts w:asciiTheme="minorHAnsi" w:hAnsiTheme="minorHAnsi" w:cstheme="minorHAnsi"/>
          <w:color w:val="000000" w:themeColor="text1"/>
          <w:sz w:val="22"/>
          <w:szCs w:val="22"/>
          <w:shd w:val="clear" w:color="auto" w:fill="FFFFFF"/>
          <w:lang w:val="lv-LV"/>
        </w:rPr>
        <w:t xml:space="preserve">3) </w:t>
      </w:r>
      <w:r w:rsidR="006F4F86" w:rsidRPr="00B63714">
        <w:rPr>
          <w:rFonts w:asciiTheme="minorHAnsi" w:hAnsiTheme="minorHAnsi" w:cstheme="minorHAnsi"/>
          <w:color w:val="000000" w:themeColor="text1"/>
          <w:sz w:val="22"/>
          <w:szCs w:val="22"/>
          <w:shd w:val="clear" w:color="auto" w:fill="FFFFFF"/>
          <w:lang w:val="lv-LV"/>
        </w:rPr>
        <w:t>s</w:t>
      </w:r>
      <w:r w:rsidRPr="00B63714">
        <w:rPr>
          <w:rFonts w:asciiTheme="minorHAnsi" w:hAnsiTheme="minorHAnsi" w:cstheme="minorHAnsi"/>
          <w:color w:val="000000" w:themeColor="text1"/>
          <w:sz w:val="22"/>
          <w:szCs w:val="22"/>
          <w:shd w:val="clear" w:color="auto" w:fill="FFFFFF"/>
          <w:lang w:val="lv-LV"/>
        </w:rPr>
        <w:t>aglabāt un atjaunot ekosistēmas un bioloģisko daudzveidību</w:t>
      </w:r>
      <w:r w:rsidR="006F4F86" w:rsidRPr="00B63714">
        <w:rPr>
          <w:rFonts w:asciiTheme="minorHAnsi" w:hAnsiTheme="minorHAnsi" w:cstheme="minorHAnsi"/>
          <w:color w:val="000000" w:themeColor="text1"/>
          <w:sz w:val="22"/>
          <w:szCs w:val="22"/>
          <w:shd w:val="clear" w:color="auto" w:fill="FFFFFF"/>
          <w:lang w:val="lv-LV"/>
        </w:rPr>
        <w:t xml:space="preserve"> un (</w:t>
      </w:r>
      <w:r w:rsidR="00AB0BD6" w:rsidRPr="00B63714">
        <w:rPr>
          <w:rFonts w:asciiTheme="minorHAnsi" w:hAnsiTheme="minorHAnsi" w:cstheme="minorHAnsi"/>
          <w:color w:val="000000" w:themeColor="text1"/>
          <w:sz w:val="22"/>
          <w:szCs w:val="22"/>
          <w:shd w:val="clear" w:color="auto" w:fill="FFFFFF"/>
          <w:lang w:val="lv-LV"/>
        </w:rPr>
        <w:t xml:space="preserve">4) </w:t>
      </w:r>
      <w:r w:rsidR="006F4F86" w:rsidRPr="00B63714">
        <w:rPr>
          <w:rFonts w:asciiTheme="minorHAnsi" w:hAnsiTheme="minorHAnsi" w:cstheme="minorHAnsi"/>
          <w:color w:val="000000" w:themeColor="text1"/>
          <w:sz w:val="22"/>
          <w:szCs w:val="22"/>
          <w:shd w:val="clear" w:color="auto" w:fill="FFFFFF"/>
          <w:lang w:val="lv-LV"/>
        </w:rPr>
        <w:t>s</w:t>
      </w:r>
      <w:r w:rsidRPr="00B63714">
        <w:rPr>
          <w:rFonts w:asciiTheme="minorHAnsi" w:hAnsiTheme="minorHAnsi" w:cstheme="minorHAnsi"/>
          <w:color w:val="000000" w:themeColor="text1"/>
          <w:sz w:val="22"/>
          <w:szCs w:val="22"/>
          <w:shd w:val="clear" w:color="auto" w:fill="FFFFFF"/>
          <w:lang w:val="lv-LV"/>
        </w:rPr>
        <w:t>amazināt piesārņojumu.</w:t>
      </w:r>
      <w:r w:rsidR="006F4F86" w:rsidRPr="00B63714">
        <w:rPr>
          <w:rFonts w:asciiTheme="minorHAnsi" w:hAnsiTheme="minorHAnsi" w:cstheme="minorHAnsi"/>
          <w:color w:val="000000" w:themeColor="text1"/>
          <w:sz w:val="22"/>
          <w:szCs w:val="22"/>
          <w:shd w:val="clear" w:color="auto" w:fill="FFFFFF"/>
          <w:lang w:val="lv-LV"/>
        </w:rPr>
        <w:t xml:space="preserve"> </w:t>
      </w:r>
      <w:r w:rsidRPr="00B63714">
        <w:rPr>
          <w:rFonts w:asciiTheme="minorHAnsi" w:hAnsiTheme="minorHAnsi" w:cstheme="minorHAnsi"/>
          <w:color w:val="000000" w:themeColor="text1"/>
          <w:sz w:val="22"/>
          <w:szCs w:val="22"/>
          <w:shd w:val="clear" w:color="auto" w:fill="FFFFFF"/>
          <w:lang w:val="lv-LV"/>
        </w:rPr>
        <w:t>Minēto mērķu sasniegšanai noteikti 49. rīcības virzieni</w:t>
      </w:r>
      <w:r w:rsidR="00854F1C" w:rsidRPr="00B63714">
        <w:rPr>
          <w:rFonts w:asciiTheme="minorHAnsi" w:hAnsiTheme="minorHAnsi" w:cstheme="minorHAnsi"/>
          <w:color w:val="000000" w:themeColor="text1"/>
          <w:sz w:val="22"/>
          <w:szCs w:val="22"/>
          <w:shd w:val="clear" w:color="auto" w:fill="FFFFFF"/>
          <w:lang w:val="lv-LV"/>
        </w:rPr>
        <w:t xml:space="preserve"> un vairāki rezultatīvie rādītāji. Līdz 2024. gadam tiek plānots pilnveidot normatīvo regulējumu trokšņa stratēģiskajai kartēšanai un rīcības plānošanai, veikt izmaiņas normatīvajos aktos attiecībā uz būvniecības procesā iegūtajiem derīgajiem dabas resursiem, līdz 2027. gadam veikt normatīvā regulējuma pilnveidošanu gaisa aizsardzības jomā. Vides politikas pamatnostādnes, kā pasākumus tiek izvirzīts </w:t>
      </w:r>
      <w:r w:rsidR="00854F1C" w:rsidRPr="00B63714">
        <w:rPr>
          <w:rFonts w:asciiTheme="minorHAnsi" w:hAnsiTheme="minorHAnsi" w:cstheme="minorHAnsi"/>
          <w:b/>
          <w:bCs/>
          <w:i/>
          <w:iCs/>
          <w:color w:val="000000" w:themeColor="text1"/>
          <w:sz w:val="22"/>
          <w:szCs w:val="22"/>
          <w:shd w:val="clear" w:color="auto" w:fill="FFFFFF"/>
          <w:lang w:val="lv-LV"/>
        </w:rPr>
        <w:t xml:space="preserve">līdz 2025. gadam izvērtēt </w:t>
      </w:r>
      <w:proofErr w:type="spellStart"/>
      <w:r w:rsidR="00854F1C" w:rsidRPr="00B63714">
        <w:rPr>
          <w:rFonts w:asciiTheme="minorHAnsi" w:hAnsiTheme="minorHAnsi" w:cstheme="minorHAnsi"/>
          <w:b/>
          <w:bCs/>
          <w:i/>
          <w:iCs/>
          <w:color w:val="000000" w:themeColor="text1"/>
          <w:sz w:val="22"/>
          <w:szCs w:val="22"/>
          <w:shd w:val="clear" w:color="auto" w:fill="FFFFFF"/>
          <w:lang w:val="lv-LV"/>
        </w:rPr>
        <w:t>Natura</w:t>
      </w:r>
      <w:proofErr w:type="spellEnd"/>
      <w:r w:rsidR="00854F1C" w:rsidRPr="00B63714">
        <w:rPr>
          <w:rFonts w:asciiTheme="minorHAnsi" w:hAnsiTheme="minorHAnsi" w:cstheme="minorHAnsi"/>
          <w:b/>
          <w:bCs/>
          <w:i/>
          <w:iCs/>
          <w:color w:val="000000" w:themeColor="text1"/>
          <w:sz w:val="22"/>
          <w:szCs w:val="22"/>
          <w:shd w:val="clear" w:color="auto" w:fill="FFFFFF"/>
          <w:lang w:val="lv-LV"/>
        </w:rPr>
        <w:t xml:space="preserve"> 2000 aizsardzības un apsaimniekošanas plānu</w:t>
      </w:r>
      <w:r w:rsidR="000A5C91" w:rsidRPr="00B63714">
        <w:rPr>
          <w:rFonts w:asciiTheme="minorHAnsi" w:hAnsiTheme="minorHAnsi" w:cstheme="minorHAnsi"/>
          <w:b/>
          <w:bCs/>
          <w:i/>
          <w:iCs/>
          <w:color w:val="000000" w:themeColor="text1"/>
          <w:sz w:val="22"/>
          <w:szCs w:val="22"/>
          <w:shd w:val="clear" w:color="auto" w:fill="FFFFFF"/>
          <w:lang w:val="lv-LV"/>
        </w:rPr>
        <w:t xml:space="preserve"> izstrādes un apstiprināšanas normatīvo regulējumu un praksi</w:t>
      </w:r>
      <w:r w:rsidR="000A5C91" w:rsidRPr="00B63714">
        <w:rPr>
          <w:rFonts w:asciiTheme="minorHAnsi" w:hAnsiTheme="minorHAnsi" w:cstheme="minorHAnsi"/>
          <w:color w:val="000000" w:themeColor="text1"/>
          <w:sz w:val="22"/>
          <w:szCs w:val="22"/>
          <w:shd w:val="clear" w:color="auto" w:fill="FFFFFF"/>
          <w:lang w:val="lv-LV"/>
        </w:rPr>
        <w:t xml:space="preserve">. Tāpat, attiecībā uz </w:t>
      </w:r>
      <w:proofErr w:type="spellStart"/>
      <w:r w:rsidR="000A5C91" w:rsidRPr="00B63714">
        <w:rPr>
          <w:rFonts w:asciiTheme="minorHAnsi" w:hAnsiTheme="minorHAnsi" w:cstheme="minorHAnsi"/>
          <w:color w:val="000000" w:themeColor="text1"/>
          <w:sz w:val="22"/>
          <w:szCs w:val="22"/>
          <w:shd w:val="clear" w:color="auto" w:fill="FFFFFF"/>
          <w:lang w:val="lv-LV"/>
        </w:rPr>
        <w:t>Natura</w:t>
      </w:r>
      <w:proofErr w:type="spellEnd"/>
      <w:r w:rsidR="000A5C91" w:rsidRPr="00B63714">
        <w:rPr>
          <w:rFonts w:asciiTheme="minorHAnsi" w:hAnsiTheme="minorHAnsi" w:cstheme="minorHAnsi"/>
          <w:color w:val="000000" w:themeColor="text1"/>
          <w:sz w:val="22"/>
          <w:szCs w:val="22"/>
          <w:shd w:val="clear" w:color="auto" w:fill="FFFFFF"/>
          <w:lang w:val="lv-LV"/>
        </w:rPr>
        <w:t xml:space="preserve"> 2000 teritorijām tiek plānots </w:t>
      </w:r>
      <w:r w:rsidR="000A5C91" w:rsidRPr="00B63714">
        <w:rPr>
          <w:rFonts w:asciiTheme="minorHAnsi" w:hAnsiTheme="minorHAnsi" w:cstheme="minorHAnsi"/>
          <w:b/>
          <w:bCs/>
          <w:i/>
          <w:iCs/>
          <w:color w:val="000000" w:themeColor="text1"/>
          <w:sz w:val="22"/>
          <w:szCs w:val="22"/>
          <w:shd w:val="clear" w:color="auto" w:fill="FFFFFF"/>
          <w:lang w:val="lv-LV"/>
        </w:rPr>
        <w:t xml:space="preserve">noteikt aizsardzības mērķi visām </w:t>
      </w:r>
      <w:proofErr w:type="spellStart"/>
      <w:r w:rsidR="000A5C91" w:rsidRPr="00B63714">
        <w:rPr>
          <w:rFonts w:asciiTheme="minorHAnsi" w:hAnsiTheme="minorHAnsi" w:cstheme="minorHAnsi"/>
          <w:b/>
          <w:bCs/>
          <w:i/>
          <w:iCs/>
          <w:color w:val="000000" w:themeColor="text1"/>
          <w:sz w:val="22"/>
          <w:szCs w:val="22"/>
          <w:shd w:val="clear" w:color="auto" w:fill="FFFFFF"/>
          <w:lang w:val="lv-LV"/>
        </w:rPr>
        <w:t>Natura</w:t>
      </w:r>
      <w:proofErr w:type="spellEnd"/>
      <w:r w:rsidR="000A5C91" w:rsidRPr="00B63714">
        <w:rPr>
          <w:rFonts w:asciiTheme="minorHAnsi" w:hAnsiTheme="minorHAnsi" w:cstheme="minorHAnsi"/>
          <w:b/>
          <w:bCs/>
          <w:i/>
          <w:iCs/>
          <w:color w:val="000000" w:themeColor="text1"/>
          <w:sz w:val="22"/>
          <w:szCs w:val="22"/>
          <w:shd w:val="clear" w:color="auto" w:fill="FFFFFF"/>
          <w:lang w:val="lv-LV"/>
        </w:rPr>
        <w:t xml:space="preserve"> 2000 teritorijām un veikt brīvprātīgās vienošanās</w:t>
      </w:r>
      <w:r w:rsidR="000A5C91" w:rsidRPr="00B63714">
        <w:rPr>
          <w:rFonts w:asciiTheme="minorHAnsi" w:hAnsiTheme="minorHAnsi" w:cstheme="minorHAnsi"/>
          <w:color w:val="000000" w:themeColor="text1"/>
          <w:sz w:val="22"/>
          <w:szCs w:val="22"/>
          <w:shd w:val="clear" w:color="auto" w:fill="FFFFFF"/>
          <w:lang w:val="lv-LV"/>
        </w:rPr>
        <w:t xml:space="preserve"> ar zemes īpašniekiem par aizsargājamo biotopu un sugu dzīvotņu uzlabošanu – normatīvā regulējuma izveidi. </w:t>
      </w:r>
    </w:p>
    <w:p w14:paraId="15165125" w14:textId="405C46C8" w:rsidR="00EF2959" w:rsidRPr="00B63714" w:rsidRDefault="006D4FE4" w:rsidP="006F3AB2">
      <w:pPr>
        <w:spacing w:before="120" w:after="120"/>
        <w:ind w:firstLine="426"/>
        <w:jc w:val="both"/>
        <w:rPr>
          <w:rFonts w:asciiTheme="minorHAnsi" w:hAnsiTheme="minorHAnsi" w:cstheme="minorHAnsi"/>
          <w:color w:val="2A2A2A"/>
          <w:sz w:val="22"/>
          <w:szCs w:val="22"/>
          <w:shd w:val="clear" w:color="auto" w:fill="FFFFFF"/>
          <w:lang w:val="lv-LV"/>
        </w:rPr>
      </w:pPr>
      <w:r w:rsidRPr="00B63714">
        <w:rPr>
          <w:rFonts w:asciiTheme="minorHAnsi" w:hAnsiTheme="minorHAnsi" w:cstheme="minorHAnsi"/>
          <w:color w:val="2A2A2A"/>
          <w:sz w:val="22"/>
          <w:szCs w:val="22"/>
          <w:shd w:val="clear" w:color="auto" w:fill="FFFFFF"/>
          <w:lang w:val="lv-LV"/>
        </w:rPr>
        <w:t>Papildus vides politikas pamatnostādn</w:t>
      </w:r>
      <w:r w:rsidR="001B2CC4" w:rsidRPr="00B63714">
        <w:rPr>
          <w:rFonts w:asciiTheme="minorHAnsi" w:hAnsiTheme="minorHAnsi" w:cstheme="minorHAnsi"/>
          <w:color w:val="2A2A2A"/>
          <w:sz w:val="22"/>
          <w:szCs w:val="22"/>
          <w:shd w:val="clear" w:color="auto" w:fill="FFFFFF"/>
          <w:lang w:val="lv-LV"/>
        </w:rPr>
        <w:t>ē</w:t>
      </w:r>
      <w:r w:rsidRPr="00B63714">
        <w:rPr>
          <w:rFonts w:asciiTheme="minorHAnsi" w:hAnsiTheme="minorHAnsi" w:cstheme="minorHAnsi"/>
          <w:color w:val="2A2A2A"/>
          <w:sz w:val="22"/>
          <w:szCs w:val="22"/>
          <w:shd w:val="clear" w:color="auto" w:fill="FFFFFF"/>
          <w:lang w:val="lv-LV"/>
        </w:rPr>
        <w:t>m,</w:t>
      </w:r>
      <w:r w:rsidR="00EF2959" w:rsidRPr="00B63714">
        <w:rPr>
          <w:rFonts w:asciiTheme="minorHAnsi" w:hAnsiTheme="minorHAnsi" w:cstheme="minorHAnsi"/>
          <w:color w:val="2A2A2A"/>
          <w:sz w:val="22"/>
          <w:szCs w:val="22"/>
          <w:shd w:val="clear" w:color="auto" w:fill="FFFFFF"/>
          <w:lang w:val="lv-LV"/>
        </w:rPr>
        <w:t xml:space="preserve"> </w:t>
      </w:r>
      <w:r w:rsidR="00EF2959" w:rsidRPr="00B63714">
        <w:rPr>
          <w:rFonts w:asciiTheme="minorHAnsi" w:hAnsiTheme="minorHAnsi" w:cstheme="minorHAnsi"/>
          <w:b/>
          <w:bCs/>
          <w:i/>
          <w:iCs/>
          <w:color w:val="2A2A2A"/>
          <w:sz w:val="22"/>
          <w:szCs w:val="22"/>
          <w:shd w:val="clear" w:color="auto" w:fill="FFFFFF"/>
          <w:lang w:val="lv-LV"/>
        </w:rPr>
        <w:t>VARAM ir izstrādājis politikas plānošanas dokumentus, kuru ietvaros tiek aplūkoti atsevišķi vides politikas elementi</w:t>
      </w:r>
      <w:r w:rsidR="00EF2959" w:rsidRPr="00B63714">
        <w:rPr>
          <w:rFonts w:asciiTheme="minorHAnsi" w:hAnsiTheme="minorHAnsi" w:cstheme="minorHAnsi"/>
          <w:color w:val="2A2A2A"/>
          <w:sz w:val="22"/>
          <w:szCs w:val="22"/>
          <w:shd w:val="clear" w:color="auto" w:fill="FFFFFF"/>
          <w:lang w:val="lv-LV"/>
        </w:rPr>
        <w:t xml:space="preserve">. </w:t>
      </w:r>
      <w:r w:rsidR="00B06977" w:rsidRPr="00B63714">
        <w:rPr>
          <w:rFonts w:asciiTheme="minorHAnsi" w:hAnsiTheme="minorHAnsi" w:cstheme="minorHAnsi"/>
          <w:color w:val="2A2A2A"/>
          <w:sz w:val="22"/>
          <w:szCs w:val="22"/>
          <w:shd w:val="clear" w:color="auto" w:fill="FFFFFF"/>
          <w:lang w:val="lv-LV"/>
        </w:rPr>
        <w:t>P</w:t>
      </w:r>
      <w:r w:rsidR="00EF2959" w:rsidRPr="00B63714">
        <w:rPr>
          <w:rFonts w:asciiTheme="minorHAnsi" w:hAnsiTheme="minorHAnsi" w:cstheme="minorHAnsi"/>
          <w:color w:val="2A2A2A"/>
          <w:sz w:val="22"/>
          <w:szCs w:val="22"/>
          <w:shd w:val="clear" w:color="auto" w:fill="FFFFFF"/>
          <w:lang w:val="lv-LV"/>
        </w:rPr>
        <w:t>iemēr</w:t>
      </w:r>
      <w:r w:rsidR="00B06977" w:rsidRPr="00B63714">
        <w:rPr>
          <w:rFonts w:asciiTheme="minorHAnsi" w:hAnsiTheme="minorHAnsi" w:cstheme="minorHAnsi"/>
          <w:color w:val="2A2A2A"/>
          <w:sz w:val="22"/>
          <w:szCs w:val="22"/>
          <w:shd w:val="clear" w:color="auto" w:fill="FFFFFF"/>
          <w:lang w:val="lv-LV"/>
        </w:rPr>
        <w:t>am,</w:t>
      </w:r>
      <w:r w:rsidR="00EF2959" w:rsidRPr="00B63714">
        <w:rPr>
          <w:rFonts w:asciiTheme="minorHAnsi" w:hAnsiTheme="minorHAnsi" w:cstheme="minorHAnsi"/>
          <w:color w:val="2A2A2A"/>
          <w:sz w:val="22"/>
          <w:szCs w:val="22"/>
          <w:shd w:val="clear" w:color="auto" w:fill="FFFFFF"/>
          <w:lang w:val="lv-LV"/>
        </w:rPr>
        <w:t xml:space="preserve"> </w:t>
      </w:r>
      <w:r w:rsidR="00EF2959" w:rsidRPr="00B63714">
        <w:rPr>
          <w:rFonts w:asciiTheme="minorHAnsi" w:hAnsiTheme="minorHAnsi" w:cstheme="minorHAnsi"/>
          <w:b/>
          <w:bCs/>
          <w:i/>
          <w:iCs/>
          <w:color w:val="2A2A2A"/>
          <w:sz w:val="22"/>
          <w:szCs w:val="22"/>
          <w:shd w:val="clear" w:color="auto" w:fill="FFFFFF"/>
          <w:lang w:val="lv-LV"/>
        </w:rPr>
        <w:t>Latvijas pielāgošanās klimata pārmaiņām plāns laika posmam līdz 2030. gadam</w:t>
      </w:r>
      <w:r w:rsidR="00EF2959" w:rsidRPr="00B63714">
        <w:rPr>
          <w:rFonts w:asciiTheme="minorHAnsi" w:hAnsiTheme="minorHAnsi" w:cstheme="minorHAnsi"/>
          <w:color w:val="2A2A2A"/>
          <w:sz w:val="22"/>
          <w:szCs w:val="22"/>
          <w:shd w:val="clear" w:color="auto" w:fill="FFFFFF"/>
          <w:lang w:val="lv-LV"/>
        </w:rPr>
        <w:t xml:space="preserve"> un </w:t>
      </w:r>
      <w:r w:rsidR="00EF2959" w:rsidRPr="00B63714">
        <w:rPr>
          <w:rFonts w:asciiTheme="minorHAnsi" w:hAnsiTheme="minorHAnsi" w:cstheme="minorHAnsi"/>
          <w:b/>
          <w:bCs/>
          <w:i/>
          <w:iCs/>
          <w:color w:val="2A2A2A"/>
          <w:sz w:val="22"/>
          <w:szCs w:val="22"/>
          <w:shd w:val="clear" w:color="auto" w:fill="FFFFFF"/>
          <w:lang w:val="lv-LV"/>
        </w:rPr>
        <w:t>Rīcības plāns pārejai uz aprites ekonomiku 2020.-2027. gadam</w:t>
      </w:r>
      <w:r w:rsidR="00EF2959" w:rsidRPr="00B63714">
        <w:rPr>
          <w:rFonts w:asciiTheme="minorHAnsi" w:hAnsiTheme="minorHAnsi" w:cstheme="minorHAnsi"/>
          <w:color w:val="2A2A2A"/>
          <w:sz w:val="22"/>
          <w:szCs w:val="22"/>
          <w:shd w:val="clear" w:color="auto" w:fill="FFFFFF"/>
          <w:lang w:val="lv-LV"/>
        </w:rPr>
        <w:t xml:space="preserve">, kā arī nozaru specifiski plānošanas dokumenti: </w:t>
      </w:r>
      <w:r w:rsidR="00EF2959" w:rsidRPr="00B63714">
        <w:rPr>
          <w:rFonts w:asciiTheme="minorHAnsi" w:hAnsiTheme="minorHAnsi" w:cstheme="minorHAnsi"/>
          <w:b/>
          <w:bCs/>
          <w:i/>
          <w:iCs/>
          <w:color w:val="2A2A2A"/>
          <w:sz w:val="22"/>
          <w:szCs w:val="22"/>
          <w:shd w:val="clear" w:color="auto" w:fill="FFFFFF"/>
          <w:lang w:val="lv-LV"/>
        </w:rPr>
        <w:t>Kūdras ilgtspējīgas izmantošanas pamatnostādnes</w:t>
      </w:r>
      <w:r w:rsidR="00EF2959" w:rsidRPr="00B63714">
        <w:rPr>
          <w:rFonts w:asciiTheme="minorHAnsi" w:hAnsiTheme="minorHAnsi" w:cstheme="minorHAnsi"/>
          <w:color w:val="2A2A2A"/>
          <w:sz w:val="22"/>
          <w:szCs w:val="22"/>
          <w:shd w:val="clear" w:color="auto" w:fill="FFFFFF"/>
          <w:lang w:val="lv-LV"/>
        </w:rPr>
        <w:t xml:space="preserve"> un </w:t>
      </w:r>
      <w:r w:rsidR="00EF2959" w:rsidRPr="00B63714">
        <w:rPr>
          <w:rFonts w:asciiTheme="minorHAnsi" w:hAnsiTheme="minorHAnsi" w:cstheme="minorHAnsi"/>
          <w:b/>
          <w:bCs/>
          <w:i/>
          <w:iCs/>
          <w:color w:val="2A2A2A"/>
          <w:sz w:val="22"/>
          <w:szCs w:val="22"/>
          <w:shd w:val="clear" w:color="auto" w:fill="FFFFFF"/>
          <w:lang w:val="lv-LV"/>
        </w:rPr>
        <w:t>Atkritumu apsaimniekošanas valsts plāns 2021. – 2028. gadam.</w:t>
      </w:r>
      <w:r w:rsidR="00EF2959" w:rsidRPr="00B63714">
        <w:rPr>
          <w:rFonts w:asciiTheme="minorHAnsi" w:hAnsiTheme="minorHAnsi" w:cstheme="minorHAnsi"/>
          <w:color w:val="2A2A2A"/>
          <w:sz w:val="22"/>
          <w:szCs w:val="22"/>
          <w:shd w:val="clear" w:color="auto" w:fill="FFFFFF"/>
          <w:lang w:val="lv-LV"/>
        </w:rPr>
        <w:t xml:space="preserve"> </w:t>
      </w:r>
    </w:p>
    <w:p w14:paraId="7F1B2A1B" w14:textId="31D58D39" w:rsidR="00EF2959" w:rsidRPr="00B63714" w:rsidRDefault="00EF2959" w:rsidP="006F3AB2">
      <w:pPr>
        <w:spacing w:before="120" w:after="120"/>
        <w:ind w:firstLine="426"/>
        <w:jc w:val="both"/>
        <w:rPr>
          <w:rFonts w:asciiTheme="minorHAnsi" w:hAnsiTheme="minorHAnsi" w:cstheme="minorHAnsi"/>
          <w:color w:val="2A2A2A"/>
          <w:sz w:val="22"/>
          <w:szCs w:val="22"/>
          <w:shd w:val="clear" w:color="auto" w:fill="FFFFFF"/>
          <w:lang w:val="lv-LV"/>
        </w:rPr>
      </w:pPr>
      <w:r w:rsidRPr="00B63714">
        <w:rPr>
          <w:rFonts w:asciiTheme="minorHAnsi" w:hAnsiTheme="minorHAnsi" w:cstheme="minorHAnsi"/>
          <w:b/>
          <w:bCs/>
          <w:i/>
          <w:iCs/>
          <w:color w:val="2A2A2A"/>
          <w:sz w:val="22"/>
          <w:szCs w:val="22"/>
          <w:shd w:val="clear" w:color="auto" w:fill="FFFFFF"/>
          <w:lang w:val="lv-LV"/>
        </w:rPr>
        <w:t>Latvijas pielāgošanās klimata pārmaiņām plān</w:t>
      </w:r>
      <w:r w:rsidR="00B06977" w:rsidRPr="00B63714">
        <w:rPr>
          <w:rFonts w:asciiTheme="minorHAnsi" w:hAnsiTheme="minorHAnsi" w:cstheme="minorHAnsi"/>
          <w:b/>
          <w:bCs/>
          <w:i/>
          <w:iCs/>
          <w:color w:val="2A2A2A"/>
          <w:sz w:val="22"/>
          <w:szCs w:val="22"/>
          <w:shd w:val="clear" w:color="auto" w:fill="FFFFFF"/>
          <w:lang w:val="lv-LV"/>
        </w:rPr>
        <w:t>ā</w:t>
      </w:r>
      <w:r w:rsidRPr="00B63714">
        <w:rPr>
          <w:rFonts w:asciiTheme="minorHAnsi" w:hAnsiTheme="minorHAnsi" w:cstheme="minorHAnsi"/>
          <w:b/>
          <w:bCs/>
          <w:i/>
          <w:iCs/>
          <w:color w:val="2A2A2A"/>
          <w:sz w:val="22"/>
          <w:szCs w:val="22"/>
          <w:shd w:val="clear" w:color="auto" w:fill="FFFFFF"/>
          <w:lang w:val="lv-LV"/>
        </w:rPr>
        <w:t xml:space="preserve"> laika posmam līdz 2030.</w:t>
      </w:r>
      <w:r w:rsidR="006428F2" w:rsidRPr="00B63714">
        <w:rPr>
          <w:rFonts w:asciiTheme="minorHAnsi" w:hAnsiTheme="minorHAnsi" w:cstheme="minorHAnsi"/>
          <w:b/>
          <w:bCs/>
          <w:i/>
          <w:iCs/>
          <w:color w:val="2A2A2A"/>
          <w:sz w:val="22"/>
          <w:szCs w:val="22"/>
          <w:shd w:val="clear" w:color="auto" w:fill="FFFFFF"/>
          <w:lang w:val="lv-LV"/>
        </w:rPr>
        <w:t xml:space="preserve"> </w:t>
      </w:r>
      <w:r w:rsidRPr="00B63714">
        <w:rPr>
          <w:rFonts w:asciiTheme="minorHAnsi" w:hAnsiTheme="minorHAnsi" w:cstheme="minorHAnsi"/>
          <w:b/>
          <w:bCs/>
          <w:i/>
          <w:iCs/>
          <w:color w:val="2A2A2A"/>
          <w:sz w:val="22"/>
          <w:szCs w:val="22"/>
          <w:shd w:val="clear" w:color="auto" w:fill="FFFFFF"/>
          <w:lang w:val="lv-LV"/>
        </w:rPr>
        <w:t>gadam</w:t>
      </w:r>
      <w:r w:rsidRPr="00B63714">
        <w:rPr>
          <w:rFonts w:asciiTheme="minorHAnsi" w:hAnsiTheme="minorHAnsi" w:cstheme="minorHAnsi"/>
          <w:color w:val="2A2A2A"/>
          <w:sz w:val="22"/>
          <w:szCs w:val="22"/>
          <w:shd w:val="clear" w:color="auto" w:fill="FFFFFF"/>
          <w:lang w:val="lv-LV"/>
        </w:rPr>
        <w:t xml:space="preserve"> tiek noteikti pieci stratēģiskie mērķi, 14 rīcības virzieni un 88 pasākumi. Stratēģiskie mērķi un tiem pakārtotie rīcības virzieni veidoti, lai mazinātu vai novērstu ar klimata pārmaiņām saistīto risku ietekmi uz iedzīvotāju labklājību, tautsaimniecību, infrastruktūru, dabu un kultūrvērtībām, kā arī veicinātu zinātnē balstītu argumentāciju klimata aktivitātēm un sabiedrības informēšanu. Novērojams, ka vairumā īstenojamo pasākumu tiek </w:t>
      </w:r>
      <w:r w:rsidRPr="00B63714">
        <w:rPr>
          <w:rFonts w:asciiTheme="minorHAnsi" w:hAnsiTheme="minorHAnsi" w:cstheme="minorHAnsi"/>
          <w:b/>
          <w:bCs/>
          <w:i/>
          <w:iCs/>
          <w:color w:val="2A2A2A"/>
          <w:sz w:val="22"/>
          <w:szCs w:val="22"/>
          <w:shd w:val="clear" w:color="auto" w:fill="FFFFFF"/>
          <w:lang w:val="lv-LV"/>
        </w:rPr>
        <w:t>noteikta nepieciešamība veikt tiesiskā regulējuma pielāgošanu</w:t>
      </w:r>
      <w:r w:rsidRPr="00B63714">
        <w:rPr>
          <w:rFonts w:asciiTheme="minorHAnsi" w:hAnsiTheme="minorHAnsi" w:cstheme="minorHAnsi"/>
          <w:color w:val="2A2A2A"/>
          <w:sz w:val="22"/>
          <w:szCs w:val="22"/>
          <w:shd w:val="clear" w:color="auto" w:fill="FFFFFF"/>
          <w:lang w:val="lv-LV"/>
        </w:rPr>
        <w:t xml:space="preserve">. Plānā tiek izcelts, ka nepieciešams </w:t>
      </w:r>
      <w:r w:rsidRPr="00B63714">
        <w:rPr>
          <w:rFonts w:asciiTheme="minorHAnsi" w:hAnsiTheme="minorHAnsi" w:cstheme="minorHAnsi"/>
          <w:b/>
          <w:bCs/>
          <w:i/>
          <w:iCs/>
          <w:color w:val="2A2A2A"/>
          <w:sz w:val="22"/>
          <w:szCs w:val="22"/>
          <w:shd w:val="clear" w:color="auto" w:fill="FFFFFF"/>
          <w:lang w:val="lv-LV"/>
        </w:rPr>
        <w:t>pilnveidot tiesisko regulējumu mežsaimniecības nozarē</w:t>
      </w:r>
      <w:r w:rsidRPr="00B63714">
        <w:rPr>
          <w:rFonts w:asciiTheme="minorHAnsi" w:hAnsiTheme="minorHAnsi" w:cstheme="minorHAnsi"/>
          <w:color w:val="2A2A2A"/>
          <w:sz w:val="22"/>
          <w:szCs w:val="22"/>
          <w:shd w:val="clear" w:color="auto" w:fill="FFFFFF"/>
          <w:lang w:val="lv-LV"/>
        </w:rPr>
        <w:t>, piemēram, lai sekmētu neizmantoto maz</w:t>
      </w:r>
      <w:r w:rsidR="00A94023" w:rsidRPr="00B63714">
        <w:rPr>
          <w:rFonts w:asciiTheme="minorHAnsi" w:hAnsiTheme="minorHAnsi" w:cstheme="minorHAnsi"/>
          <w:color w:val="2A2A2A"/>
          <w:sz w:val="22"/>
          <w:szCs w:val="22"/>
          <w:shd w:val="clear" w:color="auto" w:fill="FFFFFF"/>
          <w:lang w:val="lv-LV"/>
        </w:rPr>
        <w:t xml:space="preserve"> </w:t>
      </w:r>
      <w:r w:rsidRPr="00B63714">
        <w:rPr>
          <w:rFonts w:asciiTheme="minorHAnsi" w:hAnsiTheme="minorHAnsi" w:cstheme="minorHAnsi"/>
          <w:color w:val="2A2A2A"/>
          <w:sz w:val="22"/>
          <w:szCs w:val="22"/>
          <w:shd w:val="clear" w:color="auto" w:fill="FFFFFF"/>
          <w:lang w:val="lv-LV"/>
        </w:rPr>
        <w:t xml:space="preserve">produktīvo lauksaimniecības zemju apmežošanu, kā arī nodrošinot, ka netiek apmežoti ES nozīmes aizsargājamie biotopi. Tiek paredzēts līdz 2024. gadam </w:t>
      </w:r>
      <w:r w:rsidRPr="00B63714">
        <w:rPr>
          <w:rFonts w:asciiTheme="minorHAnsi" w:hAnsiTheme="minorHAnsi" w:cstheme="minorHAnsi"/>
          <w:b/>
          <w:bCs/>
          <w:i/>
          <w:iCs/>
          <w:color w:val="2A2A2A"/>
          <w:sz w:val="22"/>
          <w:szCs w:val="22"/>
          <w:shd w:val="clear" w:color="auto" w:fill="FFFFFF"/>
          <w:lang w:val="lv-LV"/>
        </w:rPr>
        <w:t>identificēt primāri svarīgās vietas pilsētās un citās blīvi apdzīvotās vietās</w:t>
      </w:r>
      <w:r w:rsidRPr="00B63714">
        <w:rPr>
          <w:rFonts w:asciiTheme="minorHAnsi" w:hAnsiTheme="minorHAnsi" w:cstheme="minorHAnsi"/>
          <w:color w:val="2A2A2A"/>
          <w:sz w:val="22"/>
          <w:szCs w:val="22"/>
          <w:shd w:val="clear" w:color="auto" w:fill="FFFFFF"/>
          <w:lang w:val="lv-LV"/>
        </w:rPr>
        <w:t xml:space="preserve">, kur zaļā infrastruktūra var sniegt vislielāko atdevi un sekmēt pielāgošanos klimata pārmaiņām, savukārt sadarbībā ar pašvaldībām VARAM </w:t>
      </w:r>
      <w:r w:rsidRPr="00B63714">
        <w:rPr>
          <w:rFonts w:asciiTheme="minorHAnsi" w:hAnsiTheme="minorHAnsi" w:cstheme="minorHAnsi"/>
          <w:b/>
          <w:bCs/>
          <w:i/>
          <w:iCs/>
          <w:color w:val="2A2A2A"/>
          <w:sz w:val="22"/>
          <w:szCs w:val="22"/>
          <w:shd w:val="clear" w:color="auto" w:fill="FFFFFF"/>
          <w:lang w:val="lv-LV"/>
        </w:rPr>
        <w:t xml:space="preserve">pastāvīgi attīsta vai reģenerē </w:t>
      </w:r>
      <w:proofErr w:type="spellStart"/>
      <w:r w:rsidRPr="00B63714">
        <w:rPr>
          <w:rFonts w:asciiTheme="minorHAnsi" w:hAnsiTheme="minorHAnsi" w:cstheme="minorHAnsi"/>
          <w:b/>
          <w:bCs/>
          <w:i/>
          <w:iCs/>
          <w:color w:val="2A2A2A"/>
          <w:sz w:val="22"/>
          <w:szCs w:val="22"/>
          <w:shd w:val="clear" w:color="auto" w:fill="FFFFFF"/>
          <w:lang w:val="lv-LV"/>
        </w:rPr>
        <w:t>urbānas</w:t>
      </w:r>
      <w:proofErr w:type="spellEnd"/>
      <w:r w:rsidRPr="00B63714">
        <w:rPr>
          <w:rFonts w:asciiTheme="minorHAnsi" w:hAnsiTheme="minorHAnsi" w:cstheme="minorHAnsi"/>
          <w:b/>
          <w:bCs/>
          <w:i/>
          <w:iCs/>
          <w:color w:val="2A2A2A"/>
          <w:sz w:val="22"/>
          <w:szCs w:val="22"/>
          <w:shd w:val="clear" w:color="auto" w:fill="FFFFFF"/>
          <w:lang w:val="lv-LV"/>
        </w:rPr>
        <w:t xml:space="preserve"> teritorijas, paredz un īsteno zaļās infrastruktūras risinājumus</w:t>
      </w:r>
      <w:r w:rsidRPr="00B63714">
        <w:rPr>
          <w:rFonts w:asciiTheme="minorHAnsi" w:hAnsiTheme="minorHAnsi" w:cstheme="minorHAnsi"/>
          <w:color w:val="2A2A2A"/>
          <w:sz w:val="22"/>
          <w:szCs w:val="22"/>
          <w:shd w:val="clear" w:color="auto" w:fill="FFFFFF"/>
          <w:lang w:val="lv-LV"/>
        </w:rPr>
        <w:t>. Šāda pasākuma īstenošana paredz, ka vietējā plānošanas līmenī (pašvaldībās) teritoriju attīstības plānošanas procesā jāīsteno plānošana, kas sekmē pielāgošanos klimata pārmaiņām.</w:t>
      </w:r>
    </w:p>
    <w:p w14:paraId="23A1BA03" w14:textId="06DF3FEC" w:rsidR="008B5CEE" w:rsidRPr="00B63714" w:rsidRDefault="008B5CEE" w:rsidP="003A495A">
      <w:pPr>
        <w:pStyle w:val="NormalWeb"/>
        <w:spacing w:before="120" w:beforeAutospacing="0" w:after="120" w:afterAutospacing="0"/>
        <w:ind w:firstLine="426"/>
        <w:jc w:val="both"/>
        <w:rPr>
          <w:rFonts w:asciiTheme="minorHAnsi" w:hAnsiTheme="minorHAnsi" w:cstheme="minorHAnsi"/>
          <w:sz w:val="22"/>
          <w:szCs w:val="22"/>
          <w:lang w:val="lv-LV"/>
        </w:rPr>
      </w:pPr>
      <w:r w:rsidRPr="00B63714">
        <w:rPr>
          <w:rFonts w:asciiTheme="minorHAnsi" w:hAnsiTheme="minorHAnsi" w:cstheme="minorHAnsi"/>
          <w:b/>
          <w:bCs/>
          <w:i/>
          <w:iCs/>
          <w:color w:val="2A2A2A"/>
          <w:sz w:val="22"/>
          <w:szCs w:val="22"/>
          <w:shd w:val="clear" w:color="auto" w:fill="FFFFFF"/>
          <w:lang w:val="lv-LV"/>
        </w:rPr>
        <w:t>Valsts vides monitoringa programmā 2021. – 2026. gadiem</w:t>
      </w:r>
      <w:r w:rsidRPr="00B63714">
        <w:rPr>
          <w:rFonts w:asciiTheme="minorHAnsi" w:hAnsiTheme="minorHAnsi" w:cstheme="minorHAnsi"/>
          <w:color w:val="2A2A2A"/>
          <w:sz w:val="22"/>
          <w:szCs w:val="22"/>
          <w:shd w:val="clear" w:color="auto" w:fill="FFFFFF"/>
          <w:lang w:val="lv-LV"/>
        </w:rPr>
        <w:t xml:space="preserve"> iedalīta četrās daļās:</w:t>
      </w:r>
      <w:r w:rsidRPr="00B63714">
        <w:rPr>
          <w:rFonts w:asciiTheme="minorHAnsi" w:hAnsiTheme="minorHAnsi" w:cstheme="minorHAnsi"/>
          <w:sz w:val="22"/>
          <w:szCs w:val="22"/>
          <w:lang w:val="lv-LV"/>
        </w:rPr>
        <w:t xml:space="preserve"> (1) gaisa un klimata 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rmai</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u monitoringa programma, (2) ūde</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u monitoringa programma, (3) zemes monitoringa programma un (4) biolo</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isk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daudzveid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monitoringa programma.</w:t>
      </w:r>
    </w:p>
    <w:p w14:paraId="7CC679FA" w14:textId="71C830F7" w:rsidR="003232AB" w:rsidRPr="00B63714" w:rsidRDefault="001A3D0C" w:rsidP="00780A33">
      <w:pPr>
        <w:pStyle w:val="NormalWeb"/>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 xml:space="preserve">VPP2027 </w:t>
      </w:r>
      <w:r w:rsidR="003232AB" w:rsidRPr="00B63714">
        <w:rPr>
          <w:rFonts w:asciiTheme="minorHAnsi" w:hAnsiTheme="minorHAnsi" w:cstheme="minorHAnsi"/>
          <w:sz w:val="22"/>
          <w:szCs w:val="22"/>
          <w:lang w:val="lv-LV"/>
        </w:rPr>
        <w:t xml:space="preserve">citu </w:t>
      </w:r>
      <w:r w:rsidR="00226447" w:rsidRPr="00B63714">
        <w:rPr>
          <w:rFonts w:asciiTheme="minorHAnsi" w:hAnsiTheme="minorHAnsi" w:cstheme="minorHAnsi"/>
          <w:sz w:val="22"/>
          <w:szCs w:val="22"/>
          <w:lang w:val="lv-LV"/>
        </w:rPr>
        <w:t>starpā</w:t>
      </w:r>
      <w:r w:rsidR="008B5CEE" w:rsidRPr="00B63714">
        <w:rPr>
          <w:rFonts w:asciiTheme="minorHAnsi" w:hAnsiTheme="minorHAnsi" w:cstheme="minorHAnsi"/>
          <w:sz w:val="22"/>
          <w:szCs w:val="22"/>
          <w:lang w:val="lv-LV"/>
        </w:rPr>
        <w:t xml:space="preserve"> no</w:t>
      </w:r>
      <w:r w:rsidR="003232AB" w:rsidRPr="00B63714">
        <w:rPr>
          <w:rFonts w:asciiTheme="minorHAnsi" w:hAnsiTheme="minorHAnsi" w:cstheme="minorHAnsi"/>
          <w:sz w:val="22"/>
          <w:szCs w:val="22"/>
          <w:lang w:val="lv-LV"/>
        </w:rPr>
        <w:t xml:space="preserve">saka, politikas mērķus, </w:t>
      </w:r>
      <w:r w:rsidR="008B5CEE" w:rsidRPr="00B63714">
        <w:rPr>
          <w:rFonts w:asciiTheme="minorHAnsi" w:hAnsiTheme="minorHAnsi" w:cstheme="minorHAnsi"/>
          <w:sz w:val="22"/>
          <w:szCs w:val="22"/>
          <w:lang w:val="lv-LV"/>
        </w:rPr>
        <w:t>sasaist</w:t>
      </w:r>
      <w:r w:rsidR="003232AB" w:rsidRPr="00B63714">
        <w:rPr>
          <w:rFonts w:asciiTheme="minorHAnsi" w:hAnsiTheme="minorHAnsi" w:cstheme="minorHAnsi"/>
          <w:sz w:val="22"/>
          <w:szCs w:val="22"/>
          <w:lang w:val="lv-LV"/>
        </w:rPr>
        <w:t>i</w:t>
      </w:r>
      <w:r w:rsidR="008B5CEE" w:rsidRPr="00B63714">
        <w:rPr>
          <w:rFonts w:asciiTheme="minorHAnsi" w:hAnsiTheme="minorHAnsi" w:cstheme="minorHAnsi"/>
          <w:sz w:val="22"/>
          <w:szCs w:val="22"/>
          <w:lang w:val="lv-LV"/>
        </w:rPr>
        <w:t xml:space="preserve"> ar citiem plānošanas dokumentiem</w:t>
      </w:r>
      <w:r w:rsidR="003232AB" w:rsidRPr="00B63714">
        <w:rPr>
          <w:rFonts w:asciiTheme="minorHAnsi" w:hAnsiTheme="minorHAnsi" w:cstheme="minorHAnsi"/>
          <w:sz w:val="22"/>
          <w:szCs w:val="22"/>
          <w:lang w:val="lv-LV"/>
        </w:rPr>
        <w:t xml:space="preserve">, </w:t>
      </w:r>
      <w:proofErr w:type="spellStart"/>
      <w:r w:rsidR="003232AB" w:rsidRPr="00B63714">
        <w:rPr>
          <w:rFonts w:asciiTheme="minorHAnsi" w:hAnsiTheme="minorHAnsi" w:cstheme="minorHAnsi"/>
          <w:sz w:val="22"/>
          <w:szCs w:val="22"/>
          <w:lang w:val="lv-LV"/>
        </w:rPr>
        <w:t>apakšmērķus</w:t>
      </w:r>
      <w:proofErr w:type="spellEnd"/>
      <w:r w:rsidR="003232AB" w:rsidRPr="00B63714">
        <w:rPr>
          <w:rFonts w:asciiTheme="minorHAnsi" w:hAnsiTheme="minorHAnsi" w:cstheme="minorHAnsi"/>
          <w:sz w:val="22"/>
          <w:szCs w:val="22"/>
          <w:lang w:val="lv-LV"/>
        </w:rPr>
        <w:t xml:space="preserve"> un politikas rezultātus un </w:t>
      </w:r>
      <w:r w:rsidR="003232AB" w:rsidRPr="00B63714">
        <w:rPr>
          <w:rFonts w:asciiTheme="minorHAnsi" w:hAnsiTheme="minorHAnsi" w:cstheme="minorHAnsi"/>
          <w:b/>
          <w:bCs/>
          <w:i/>
          <w:iCs/>
          <w:sz w:val="22"/>
          <w:szCs w:val="22"/>
          <w:lang w:val="lv-LV"/>
        </w:rPr>
        <w:t>rezultatīvos rādītājus vides monitoringa jomā</w:t>
      </w:r>
      <w:r w:rsidR="003232AB" w:rsidRPr="00B63714">
        <w:rPr>
          <w:rFonts w:asciiTheme="minorHAnsi" w:hAnsiTheme="minorHAnsi" w:cstheme="minorHAnsi"/>
          <w:sz w:val="22"/>
          <w:szCs w:val="22"/>
          <w:lang w:val="lv-LV"/>
        </w:rPr>
        <w:t xml:space="preserve">. Piemēram, </w:t>
      </w:r>
      <w:r w:rsidR="00E93470" w:rsidRPr="00B63714">
        <w:rPr>
          <w:rFonts w:asciiTheme="minorHAnsi" w:hAnsiTheme="minorHAnsi" w:cstheme="minorHAnsi"/>
          <w:sz w:val="22"/>
          <w:szCs w:val="22"/>
          <w:lang w:val="lv-LV"/>
        </w:rPr>
        <w:t xml:space="preserve">noteikts, ka </w:t>
      </w:r>
      <w:r w:rsidR="008B5CEE" w:rsidRPr="00B63714">
        <w:rPr>
          <w:rFonts w:asciiTheme="minorHAnsi" w:hAnsiTheme="minorHAnsi" w:cstheme="minorHAnsi"/>
          <w:sz w:val="22"/>
          <w:szCs w:val="22"/>
          <w:lang w:val="lv-LV"/>
        </w:rPr>
        <w:t>nepieciešams</w:t>
      </w:r>
      <w:r w:rsidR="00E93470" w:rsidRPr="00B63714">
        <w:rPr>
          <w:rFonts w:asciiTheme="minorHAnsi" w:hAnsiTheme="minorHAnsi" w:cstheme="minorHAnsi"/>
          <w:sz w:val="22"/>
          <w:szCs w:val="22"/>
          <w:lang w:val="lv-LV"/>
        </w:rPr>
        <w:t xml:space="preserve"> </w:t>
      </w:r>
      <w:r w:rsidR="003232AB" w:rsidRPr="00B63714">
        <w:rPr>
          <w:rFonts w:asciiTheme="minorHAnsi" w:hAnsiTheme="minorHAnsi" w:cstheme="minorHAnsi"/>
          <w:sz w:val="22"/>
          <w:szCs w:val="22"/>
          <w:lang w:val="lv-LV"/>
        </w:rPr>
        <w:t>izpild</w:t>
      </w:r>
      <w:r w:rsidR="001A4947">
        <w:rPr>
          <w:rFonts w:asciiTheme="minorHAnsi" w:hAnsiTheme="minorHAnsi" w:cstheme="minorHAnsi"/>
          <w:sz w:val="22"/>
          <w:szCs w:val="22"/>
          <w:lang w:val="lv-LV"/>
        </w:rPr>
        <w:t>ī</w:t>
      </w:r>
      <w:r w:rsidR="003232AB" w:rsidRPr="00B63714">
        <w:rPr>
          <w:rFonts w:asciiTheme="minorHAnsi" w:hAnsiTheme="minorHAnsi" w:cstheme="minorHAnsi"/>
          <w:sz w:val="22"/>
          <w:szCs w:val="22"/>
          <w:lang w:val="lv-LV"/>
        </w:rPr>
        <w:t>t ES pras</w:t>
      </w:r>
      <w:r w:rsidR="001A4947">
        <w:rPr>
          <w:rFonts w:asciiTheme="minorHAnsi" w:hAnsiTheme="minorHAnsi" w:cstheme="minorHAnsi"/>
          <w:sz w:val="22"/>
          <w:szCs w:val="22"/>
          <w:lang w:val="lv-LV"/>
        </w:rPr>
        <w:t>ī</w:t>
      </w:r>
      <w:r w:rsidR="003232AB" w:rsidRPr="00B63714">
        <w:rPr>
          <w:rFonts w:asciiTheme="minorHAnsi" w:hAnsiTheme="minorHAnsi" w:cstheme="minorHAnsi"/>
          <w:sz w:val="22"/>
          <w:szCs w:val="22"/>
          <w:lang w:val="lv-LV"/>
        </w:rPr>
        <w:t>bas biolo</w:t>
      </w:r>
      <w:r w:rsidR="00037C22">
        <w:rPr>
          <w:rFonts w:asciiTheme="minorHAnsi" w:hAnsiTheme="minorHAnsi" w:cstheme="minorHAnsi"/>
          <w:sz w:val="22"/>
          <w:szCs w:val="22"/>
          <w:lang w:val="lv-LV"/>
        </w:rPr>
        <w:t>ģ</w:t>
      </w:r>
      <w:r w:rsidR="003232AB" w:rsidRPr="00B63714">
        <w:rPr>
          <w:rFonts w:asciiTheme="minorHAnsi" w:hAnsiTheme="minorHAnsi" w:cstheme="minorHAnsi"/>
          <w:sz w:val="22"/>
          <w:szCs w:val="22"/>
          <w:lang w:val="lv-LV"/>
        </w:rPr>
        <w:t>isk</w:t>
      </w:r>
      <w:r w:rsidR="00D9303F">
        <w:rPr>
          <w:rFonts w:asciiTheme="minorHAnsi" w:hAnsiTheme="minorHAnsi" w:cstheme="minorHAnsi"/>
          <w:sz w:val="22"/>
          <w:szCs w:val="22"/>
          <w:lang w:val="lv-LV"/>
        </w:rPr>
        <w:t>ā</w:t>
      </w:r>
      <w:r w:rsidR="003232AB" w:rsidRPr="00B63714">
        <w:rPr>
          <w:rFonts w:asciiTheme="minorHAnsi" w:hAnsiTheme="minorHAnsi" w:cstheme="minorHAnsi"/>
          <w:sz w:val="22"/>
          <w:szCs w:val="22"/>
          <w:lang w:val="lv-LV"/>
        </w:rPr>
        <w:t xml:space="preserve"> daudzveid</w:t>
      </w:r>
      <w:r w:rsidR="001A4947">
        <w:rPr>
          <w:rFonts w:asciiTheme="minorHAnsi" w:hAnsiTheme="minorHAnsi" w:cstheme="minorHAnsi"/>
          <w:sz w:val="22"/>
          <w:szCs w:val="22"/>
          <w:lang w:val="lv-LV"/>
        </w:rPr>
        <w:t>ī</w:t>
      </w:r>
      <w:r w:rsidR="003232AB" w:rsidRPr="00B63714">
        <w:rPr>
          <w:rFonts w:asciiTheme="minorHAnsi" w:hAnsiTheme="minorHAnsi" w:cstheme="minorHAnsi"/>
          <w:sz w:val="22"/>
          <w:szCs w:val="22"/>
          <w:lang w:val="lv-LV"/>
        </w:rPr>
        <w:t xml:space="preserve">bas monitoringa </w:t>
      </w:r>
      <w:r w:rsidR="001A4947">
        <w:rPr>
          <w:rFonts w:asciiTheme="minorHAnsi" w:hAnsiTheme="minorHAnsi" w:cstheme="minorHAnsi"/>
          <w:sz w:val="22"/>
          <w:szCs w:val="22"/>
          <w:lang w:val="lv-LV"/>
        </w:rPr>
        <w:t>ī</w:t>
      </w:r>
      <w:r w:rsidR="003232AB" w:rsidRPr="00B63714">
        <w:rPr>
          <w:rFonts w:asciiTheme="minorHAnsi" w:hAnsiTheme="minorHAnsi" w:cstheme="minorHAnsi"/>
          <w:sz w:val="22"/>
          <w:szCs w:val="22"/>
          <w:lang w:val="lv-LV"/>
        </w:rPr>
        <w:t>steno</w:t>
      </w:r>
      <w:r w:rsidR="00037C22">
        <w:rPr>
          <w:rFonts w:asciiTheme="minorHAnsi" w:hAnsiTheme="minorHAnsi" w:cstheme="minorHAnsi"/>
          <w:sz w:val="22"/>
          <w:szCs w:val="22"/>
          <w:lang w:val="lv-LV"/>
        </w:rPr>
        <w:t>š</w:t>
      </w:r>
      <w:r w:rsidR="003232AB" w:rsidRPr="00B63714">
        <w:rPr>
          <w:rFonts w:asciiTheme="minorHAnsi" w:hAnsiTheme="minorHAnsi" w:cstheme="minorHAnsi"/>
          <w:sz w:val="22"/>
          <w:szCs w:val="22"/>
          <w:lang w:val="lv-LV"/>
        </w:rPr>
        <w:t>an</w:t>
      </w:r>
      <w:r w:rsidR="00D9303F">
        <w:rPr>
          <w:rFonts w:asciiTheme="minorHAnsi" w:hAnsiTheme="minorHAnsi" w:cstheme="minorHAnsi"/>
          <w:sz w:val="22"/>
          <w:szCs w:val="22"/>
          <w:lang w:val="lv-LV"/>
        </w:rPr>
        <w:t>ā</w:t>
      </w:r>
      <w:r w:rsidR="00E93470" w:rsidRPr="00B63714">
        <w:rPr>
          <w:rFonts w:asciiTheme="minorHAnsi" w:hAnsiTheme="minorHAnsi" w:cstheme="minorHAnsi"/>
          <w:sz w:val="22"/>
          <w:szCs w:val="22"/>
          <w:lang w:val="lv-LV"/>
        </w:rPr>
        <w:t xml:space="preserve">, nodrošināt gaisa piesārņojuma ietekmes uz ekosistēmām monitoringu, kā arī sagatavot SEG inventarizāciju (pamatdatu apkopojumu kopējā ziņošanas formātā un nacionālo inventarizācijas ziņojumu) ANO Vispārējās konvencijas par klimata pārmaiņām un EK regulas Nr. 2020/1208 ietvaros. </w:t>
      </w:r>
      <w:r w:rsidR="00E93470" w:rsidRPr="00B63714">
        <w:rPr>
          <w:rFonts w:asciiTheme="minorHAnsi" w:hAnsiTheme="minorHAnsi" w:cstheme="minorHAnsi"/>
          <w:b/>
          <w:bCs/>
          <w:i/>
          <w:iCs/>
          <w:sz w:val="22"/>
          <w:szCs w:val="22"/>
          <w:lang w:val="lv-LV"/>
        </w:rPr>
        <w:t>Izpildot ES prasības bioloģiskās daudzveidības monitoringa īstenošanā</w:t>
      </w:r>
      <w:r w:rsidR="00E93470" w:rsidRPr="00B63714">
        <w:rPr>
          <w:rFonts w:asciiTheme="minorHAnsi" w:hAnsiTheme="minorHAnsi" w:cstheme="minorHAnsi"/>
          <w:sz w:val="22"/>
          <w:szCs w:val="22"/>
          <w:lang w:val="lv-LV"/>
        </w:rPr>
        <w:t xml:space="preserve">, </w:t>
      </w:r>
      <w:r w:rsidRPr="00B63714">
        <w:rPr>
          <w:rFonts w:asciiTheme="minorHAnsi" w:hAnsiTheme="minorHAnsi" w:cstheme="minorHAnsi"/>
          <w:b/>
          <w:bCs/>
          <w:i/>
          <w:iCs/>
          <w:sz w:val="22"/>
          <w:szCs w:val="22"/>
          <w:lang w:val="lv-LV"/>
        </w:rPr>
        <w:t>VPP2027</w:t>
      </w:r>
      <w:r w:rsidR="00E93470" w:rsidRPr="00B63714">
        <w:rPr>
          <w:rFonts w:asciiTheme="minorHAnsi" w:hAnsiTheme="minorHAnsi" w:cstheme="minorHAnsi"/>
          <w:b/>
          <w:bCs/>
          <w:i/>
          <w:iCs/>
          <w:sz w:val="22"/>
          <w:szCs w:val="22"/>
          <w:lang w:val="lv-LV"/>
        </w:rPr>
        <w:t xml:space="preserve"> nosaka sasniedzamu politikas rezultātu 2027. gadā</w:t>
      </w:r>
      <w:r w:rsidR="00E93470" w:rsidRPr="00B63714">
        <w:rPr>
          <w:rFonts w:asciiTheme="minorHAnsi" w:hAnsiTheme="minorHAnsi" w:cstheme="minorHAnsi"/>
          <w:sz w:val="22"/>
          <w:szCs w:val="22"/>
          <w:lang w:val="lv-LV"/>
        </w:rPr>
        <w:t>:</w:t>
      </w:r>
    </w:p>
    <w:p w14:paraId="4308F79E" w14:textId="5E70B25F" w:rsidR="00954378" w:rsidRPr="00B63714" w:rsidRDefault="00954378" w:rsidP="005C351F">
      <w:pPr>
        <w:pStyle w:val="NormalWeb"/>
        <w:numPr>
          <w:ilvl w:val="0"/>
          <w:numId w:val="22"/>
        </w:numPr>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lastRenderedPageBreak/>
        <w:t>valsts da</w:t>
      </w:r>
      <w:r w:rsidR="00037C22">
        <w:rPr>
          <w:rFonts w:asciiTheme="minorHAnsi" w:hAnsiTheme="minorHAnsi" w:cstheme="minorHAnsi"/>
          <w:sz w:val="22"/>
          <w:szCs w:val="22"/>
          <w:lang w:val="lv-LV"/>
        </w:rPr>
        <w:t>ļ</w:t>
      </w:r>
      <w:r w:rsidRPr="00B63714">
        <w:rPr>
          <w:rFonts w:asciiTheme="minorHAnsi" w:hAnsiTheme="minorHAnsi" w:cstheme="minorHAnsi"/>
          <w:sz w:val="22"/>
          <w:szCs w:val="22"/>
          <w:lang w:val="lv-LV"/>
        </w:rPr>
        <w:t>a, kur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ik gadu veikts </w:t>
      </w:r>
      <w:r w:rsidRPr="00B63714">
        <w:rPr>
          <w:rFonts w:asciiTheme="minorHAnsi" w:hAnsiTheme="minorHAnsi" w:cstheme="minorHAnsi"/>
          <w:b/>
          <w:bCs/>
          <w:i/>
          <w:iCs/>
          <w:sz w:val="22"/>
          <w:szCs w:val="22"/>
          <w:lang w:val="lv-LV"/>
        </w:rPr>
        <w:t>ES noz</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mes biotopu monitorings</w:t>
      </w:r>
      <w:r w:rsidRPr="00B63714">
        <w:rPr>
          <w:rFonts w:asciiTheme="minorHAnsi" w:hAnsiTheme="minorHAnsi" w:cstheme="minorHAnsi"/>
          <w:sz w:val="22"/>
          <w:szCs w:val="22"/>
          <w:lang w:val="lv-LV"/>
        </w:rPr>
        <w:t xml:space="preserve"> – 16 </w:t>
      </w:r>
      <w:r w:rsidRPr="00B63714">
        <w:rPr>
          <w:rFonts w:asciiTheme="minorHAnsi" w:hAnsiTheme="minorHAnsi" w:cstheme="minorHAnsi"/>
          <w:position w:val="-2"/>
          <w:sz w:val="22"/>
          <w:szCs w:val="22"/>
          <w:lang w:val="lv-LV"/>
        </w:rPr>
        <w:t>% (no plat</w:t>
      </w:r>
      <w:r w:rsidR="001A4947">
        <w:rPr>
          <w:rFonts w:asciiTheme="minorHAnsi" w:hAnsiTheme="minorHAnsi" w:cstheme="minorHAnsi"/>
          <w:position w:val="-2"/>
          <w:sz w:val="22"/>
          <w:szCs w:val="22"/>
          <w:lang w:val="lv-LV"/>
        </w:rPr>
        <w:t>ī</w:t>
      </w:r>
      <w:r w:rsidRPr="00B63714">
        <w:rPr>
          <w:rFonts w:asciiTheme="minorHAnsi" w:hAnsiTheme="minorHAnsi" w:cstheme="minorHAnsi"/>
          <w:position w:val="-2"/>
          <w:sz w:val="22"/>
          <w:szCs w:val="22"/>
          <w:lang w:val="lv-LV"/>
        </w:rPr>
        <w:t>bas), datu avots DAP</w:t>
      </w:r>
      <w:r w:rsidR="009804C0" w:rsidRPr="00B63714">
        <w:rPr>
          <w:rFonts w:asciiTheme="minorHAnsi" w:hAnsiTheme="minorHAnsi" w:cstheme="minorHAnsi"/>
          <w:position w:val="-2"/>
          <w:sz w:val="22"/>
          <w:szCs w:val="22"/>
          <w:lang w:val="lv-LV"/>
        </w:rPr>
        <w:t>;</w:t>
      </w:r>
      <w:r w:rsidRPr="00B63714">
        <w:rPr>
          <w:rFonts w:asciiTheme="minorHAnsi" w:hAnsiTheme="minorHAnsi" w:cstheme="minorHAnsi"/>
          <w:position w:val="-2"/>
          <w:sz w:val="22"/>
          <w:szCs w:val="22"/>
          <w:lang w:val="lv-LV"/>
        </w:rPr>
        <w:t xml:space="preserve"> </w:t>
      </w:r>
    </w:p>
    <w:p w14:paraId="527FE3CF" w14:textId="12B2961B" w:rsidR="003232AB" w:rsidRPr="00B63714" w:rsidRDefault="009804C0" w:rsidP="005C351F">
      <w:pPr>
        <w:pStyle w:val="NormalWeb"/>
        <w:numPr>
          <w:ilvl w:val="0"/>
          <w:numId w:val="22"/>
        </w:numPr>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ieg</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ta inform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cija par </w:t>
      </w:r>
      <w:proofErr w:type="spellStart"/>
      <w:r w:rsidRPr="00B63714">
        <w:rPr>
          <w:rFonts w:asciiTheme="minorHAnsi" w:hAnsiTheme="minorHAnsi" w:cstheme="minorHAnsi"/>
          <w:b/>
          <w:bCs/>
          <w:i/>
          <w:iCs/>
          <w:sz w:val="22"/>
          <w:szCs w:val="22"/>
          <w:lang w:val="lv-LV"/>
        </w:rPr>
        <w:t>Natura</w:t>
      </w:r>
      <w:proofErr w:type="spellEnd"/>
      <w:r w:rsidRPr="00B63714">
        <w:rPr>
          <w:rFonts w:asciiTheme="minorHAnsi" w:hAnsiTheme="minorHAnsi" w:cstheme="minorHAnsi"/>
          <w:b/>
          <w:bCs/>
          <w:i/>
          <w:iCs/>
          <w:sz w:val="22"/>
          <w:szCs w:val="22"/>
          <w:lang w:val="lv-LV"/>
        </w:rPr>
        <w:t xml:space="preserve"> 2000</w:t>
      </w:r>
      <w:r w:rsidRPr="00B63714">
        <w:rPr>
          <w:rFonts w:asciiTheme="minorHAnsi" w:hAnsiTheme="minorHAnsi" w:cstheme="minorHAnsi"/>
          <w:b/>
          <w:bCs/>
          <w:sz w:val="22"/>
          <w:szCs w:val="22"/>
          <w:lang w:val="lv-LV"/>
        </w:rPr>
        <w:t xml:space="preserve"> viet</w:t>
      </w:r>
      <w:r w:rsidR="00D9303F">
        <w:rPr>
          <w:rFonts w:asciiTheme="minorHAnsi" w:hAnsiTheme="minorHAnsi" w:cstheme="minorHAnsi"/>
          <w:b/>
          <w:bCs/>
          <w:sz w:val="22"/>
          <w:szCs w:val="22"/>
          <w:lang w:val="lv-LV"/>
        </w:rPr>
        <w:t>ā</w:t>
      </w:r>
      <w:r w:rsidRPr="00B63714">
        <w:rPr>
          <w:rFonts w:asciiTheme="minorHAnsi" w:hAnsiTheme="minorHAnsi" w:cstheme="minorHAnsi"/>
          <w:b/>
          <w:bCs/>
          <w:sz w:val="22"/>
          <w:szCs w:val="22"/>
          <w:lang w:val="lv-LV"/>
        </w:rPr>
        <w:t>s</w:t>
      </w:r>
      <w:r w:rsidRPr="00B63714">
        <w:rPr>
          <w:rFonts w:asciiTheme="minorHAnsi" w:hAnsiTheme="minorHAnsi" w:cstheme="minorHAnsi"/>
          <w:sz w:val="22"/>
          <w:szCs w:val="22"/>
          <w:lang w:val="lv-LV"/>
        </w:rPr>
        <w:t xml:space="preserve"> eso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sug</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un to dz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votn</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m, to st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vokli un izmai</w:t>
      </w:r>
      <w:r w:rsidR="00037C22">
        <w:rPr>
          <w:rFonts w:asciiTheme="minorHAnsi" w:hAnsiTheme="minorHAnsi" w:cstheme="minorHAnsi"/>
          <w:sz w:val="22"/>
          <w:szCs w:val="22"/>
          <w:lang w:val="lv-LV"/>
        </w:rPr>
        <w:t>ņ</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nodro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inot, ka 6 gadu period</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vismaz vienu reizi tiek veikts monitorings vis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s </w:t>
      </w:r>
      <w:proofErr w:type="spellStart"/>
      <w:r w:rsidRPr="00B63714">
        <w:rPr>
          <w:rFonts w:asciiTheme="minorHAnsi" w:hAnsiTheme="minorHAnsi" w:cstheme="minorHAnsi"/>
          <w:i/>
          <w:iCs/>
          <w:sz w:val="22"/>
          <w:szCs w:val="22"/>
          <w:lang w:val="lv-LV"/>
        </w:rPr>
        <w:t>Natura</w:t>
      </w:r>
      <w:proofErr w:type="spellEnd"/>
      <w:r w:rsidRPr="00B63714">
        <w:rPr>
          <w:rFonts w:asciiTheme="minorHAnsi" w:hAnsiTheme="minorHAnsi" w:cstheme="minorHAnsi"/>
          <w:i/>
          <w:iCs/>
          <w:sz w:val="22"/>
          <w:szCs w:val="22"/>
          <w:lang w:val="lv-LV"/>
        </w:rPr>
        <w:t xml:space="preserve"> 2000 </w:t>
      </w:r>
      <w:r w:rsidRPr="00B63714">
        <w:rPr>
          <w:rFonts w:asciiTheme="minorHAnsi" w:hAnsiTheme="minorHAnsi" w:cstheme="minorHAnsi"/>
          <w:sz w:val="22"/>
          <w:szCs w:val="22"/>
          <w:lang w:val="lv-LV"/>
        </w:rPr>
        <w:t>viet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ieg</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stot inform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ciju par vismaz vienu sugu grupu vai biotopiem, kuru aizsardz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bai </w:t>
      </w:r>
      <w:proofErr w:type="spellStart"/>
      <w:r w:rsidRPr="00B63714">
        <w:rPr>
          <w:rFonts w:asciiTheme="minorHAnsi" w:hAnsiTheme="minorHAnsi" w:cstheme="minorHAnsi"/>
          <w:i/>
          <w:iCs/>
          <w:sz w:val="22"/>
          <w:szCs w:val="22"/>
          <w:lang w:val="lv-LV"/>
        </w:rPr>
        <w:t>Natura</w:t>
      </w:r>
      <w:proofErr w:type="spellEnd"/>
      <w:r w:rsidRPr="00B63714">
        <w:rPr>
          <w:rFonts w:asciiTheme="minorHAnsi" w:hAnsiTheme="minorHAnsi" w:cstheme="minorHAnsi"/>
          <w:i/>
          <w:iCs/>
          <w:sz w:val="22"/>
          <w:szCs w:val="22"/>
          <w:lang w:val="lv-LV"/>
        </w:rPr>
        <w:t xml:space="preserve"> 2000 </w:t>
      </w:r>
      <w:r w:rsidRPr="00B63714">
        <w:rPr>
          <w:rFonts w:asciiTheme="minorHAnsi" w:hAnsiTheme="minorHAnsi" w:cstheme="minorHAnsi"/>
          <w:sz w:val="22"/>
          <w:szCs w:val="22"/>
          <w:lang w:val="lv-LV"/>
        </w:rPr>
        <w:t>teritorija izveidota – 326 teritorijas, datu avots DAP;</w:t>
      </w:r>
    </w:p>
    <w:p w14:paraId="4773DD23" w14:textId="35D1DECB" w:rsidR="009804C0" w:rsidRPr="00B63714" w:rsidRDefault="00781BB9" w:rsidP="005C351F">
      <w:pPr>
        <w:pStyle w:val="NormalWeb"/>
        <w:numPr>
          <w:ilvl w:val="0"/>
          <w:numId w:val="22"/>
        </w:numPr>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ieg</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ta inform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cija par </w:t>
      </w:r>
      <w:r w:rsidRPr="00B63714">
        <w:rPr>
          <w:rFonts w:asciiTheme="minorHAnsi" w:hAnsiTheme="minorHAnsi" w:cstheme="minorHAnsi"/>
          <w:b/>
          <w:bCs/>
          <w:i/>
          <w:iCs/>
          <w:sz w:val="22"/>
          <w:szCs w:val="22"/>
          <w:lang w:val="lv-LV"/>
        </w:rPr>
        <w:t>j</w:t>
      </w:r>
      <w:r w:rsidR="00037C22">
        <w:rPr>
          <w:rFonts w:asciiTheme="minorHAnsi" w:hAnsiTheme="minorHAnsi" w:cstheme="minorHAnsi"/>
          <w:b/>
          <w:bCs/>
          <w:i/>
          <w:iCs/>
          <w:sz w:val="22"/>
          <w:szCs w:val="22"/>
          <w:lang w:val="lv-LV"/>
        </w:rPr>
        <w:t>ū</w:t>
      </w:r>
      <w:r w:rsidRPr="00B63714">
        <w:rPr>
          <w:rFonts w:asciiTheme="minorHAnsi" w:hAnsiTheme="minorHAnsi" w:cstheme="minorHAnsi"/>
          <w:b/>
          <w:bCs/>
          <w:i/>
          <w:iCs/>
          <w:sz w:val="22"/>
          <w:szCs w:val="22"/>
          <w:lang w:val="lv-LV"/>
        </w:rPr>
        <w:t xml:space="preserve">ras </w:t>
      </w:r>
      <w:proofErr w:type="spellStart"/>
      <w:r w:rsidRPr="00B63714">
        <w:rPr>
          <w:rFonts w:asciiTheme="minorHAnsi" w:hAnsiTheme="minorHAnsi" w:cstheme="minorHAnsi"/>
          <w:b/>
          <w:bCs/>
          <w:i/>
          <w:iCs/>
          <w:sz w:val="22"/>
          <w:szCs w:val="22"/>
          <w:lang w:val="lv-LV"/>
        </w:rPr>
        <w:t>Natura</w:t>
      </w:r>
      <w:proofErr w:type="spellEnd"/>
      <w:r w:rsidRPr="00B63714">
        <w:rPr>
          <w:rFonts w:asciiTheme="minorHAnsi" w:hAnsiTheme="minorHAnsi" w:cstheme="minorHAnsi"/>
          <w:b/>
          <w:bCs/>
          <w:i/>
          <w:iCs/>
          <w:sz w:val="22"/>
          <w:szCs w:val="22"/>
          <w:lang w:val="lv-LV"/>
        </w:rPr>
        <w:t xml:space="preserve"> 2000 viet</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s</w:t>
      </w:r>
      <w:r w:rsidRPr="00B63714">
        <w:rPr>
          <w:rFonts w:asciiTheme="minorHAnsi" w:hAnsiTheme="minorHAnsi" w:cstheme="minorHAnsi"/>
          <w:sz w:val="22"/>
          <w:szCs w:val="22"/>
          <w:lang w:val="lv-LV"/>
        </w:rPr>
        <w:t xml:space="preserve"> eso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o sugu un biotopu izplat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 un st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vokli, nodro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inot, ka 6 gadu period</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vismaz vienu reizi tiek veikts monitorings vis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s </w:t>
      </w:r>
      <w:proofErr w:type="spellStart"/>
      <w:r w:rsidRPr="00B63714">
        <w:rPr>
          <w:rFonts w:asciiTheme="minorHAnsi" w:hAnsiTheme="minorHAnsi" w:cstheme="minorHAnsi"/>
          <w:i/>
          <w:iCs/>
          <w:sz w:val="22"/>
          <w:szCs w:val="22"/>
          <w:lang w:val="lv-LV"/>
        </w:rPr>
        <w:t>Natura</w:t>
      </w:r>
      <w:proofErr w:type="spellEnd"/>
      <w:r w:rsidRPr="00B63714">
        <w:rPr>
          <w:rFonts w:asciiTheme="minorHAnsi" w:hAnsiTheme="minorHAnsi" w:cstheme="minorHAnsi"/>
          <w:i/>
          <w:iCs/>
          <w:sz w:val="22"/>
          <w:szCs w:val="22"/>
          <w:lang w:val="lv-LV"/>
        </w:rPr>
        <w:t xml:space="preserve"> 2000 </w:t>
      </w:r>
      <w:r w:rsidRPr="00B63714">
        <w:rPr>
          <w:rFonts w:asciiTheme="minorHAnsi" w:hAnsiTheme="minorHAnsi" w:cstheme="minorHAnsi"/>
          <w:sz w:val="22"/>
          <w:szCs w:val="22"/>
          <w:lang w:val="lv-LV"/>
        </w:rPr>
        <w:t>viet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ieg</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stot inform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ciju par vismaz vienu sugu grupu vai biotopiem – 7 vietas, datu avots LHEI/DAP;</w:t>
      </w:r>
    </w:p>
    <w:p w14:paraId="517ABA21" w14:textId="0CA55CC7" w:rsidR="00781BB9" w:rsidRPr="00B63714" w:rsidRDefault="00781BB9" w:rsidP="005C351F">
      <w:pPr>
        <w:pStyle w:val="NormalWeb"/>
        <w:numPr>
          <w:ilvl w:val="0"/>
          <w:numId w:val="22"/>
        </w:numPr>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ieg</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ti un analiz</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ti dabas dati, inform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cija par sugu grup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to st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vokli un izmai</w:t>
      </w:r>
      <w:r w:rsidR="00037C22">
        <w:rPr>
          <w:rFonts w:asciiTheme="minorHAnsi" w:hAnsiTheme="minorHAnsi" w:cstheme="minorHAnsi"/>
          <w:sz w:val="22"/>
          <w:szCs w:val="22"/>
          <w:lang w:val="lv-LV"/>
        </w:rPr>
        <w:t>ņ</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m </w:t>
      </w:r>
      <w:proofErr w:type="spellStart"/>
      <w:r w:rsidRPr="00B63714">
        <w:rPr>
          <w:rFonts w:asciiTheme="minorHAnsi" w:hAnsiTheme="minorHAnsi" w:cstheme="minorHAnsi"/>
          <w:i/>
          <w:iCs/>
          <w:sz w:val="22"/>
          <w:szCs w:val="22"/>
          <w:lang w:val="lv-LV"/>
        </w:rPr>
        <w:t>Natura</w:t>
      </w:r>
      <w:proofErr w:type="spellEnd"/>
      <w:r w:rsidRPr="00B63714">
        <w:rPr>
          <w:rFonts w:asciiTheme="minorHAnsi" w:hAnsiTheme="minorHAnsi" w:cstheme="minorHAnsi"/>
          <w:i/>
          <w:iCs/>
          <w:sz w:val="22"/>
          <w:szCs w:val="22"/>
          <w:lang w:val="lv-LV"/>
        </w:rPr>
        <w:t xml:space="preserve"> 2000 </w:t>
      </w:r>
      <w:r w:rsidRPr="00B63714">
        <w:rPr>
          <w:rFonts w:asciiTheme="minorHAnsi" w:hAnsiTheme="minorHAnsi" w:cstheme="minorHAnsi"/>
          <w:sz w:val="22"/>
          <w:szCs w:val="22"/>
          <w:lang w:val="lv-LV"/>
        </w:rPr>
        <w:t>teritorij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 7 (9) sugu grupas, datu avots DAP; u.c.</w:t>
      </w:r>
      <w:r w:rsidR="00226447">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sasniedzami politikas rezultāti.</w:t>
      </w:r>
    </w:p>
    <w:p w14:paraId="78C0D4CE" w14:textId="040F1AAA" w:rsidR="001A3D0C" w:rsidRPr="00B63714" w:rsidRDefault="00781BB9" w:rsidP="00780A33">
      <w:pPr>
        <w:pStyle w:val="NormalWeb"/>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 xml:space="preserve">Saistībā ar </w:t>
      </w:r>
      <w:r w:rsidRPr="00B63714">
        <w:rPr>
          <w:rFonts w:asciiTheme="minorHAnsi" w:hAnsiTheme="minorHAnsi" w:cstheme="minorHAnsi"/>
          <w:b/>
          <w:bCs/>
          <w:i/>
          <w:iCs/>
          <w:sz w:val="22"/>
          <w:szCs w:val="22"/>
          <w:lang w:val="lv-LV"/>
        </w:rPr>
        <w:t>klimata pārmaiņu mērķi</w:t>
      </w:r>
      <w:r w:rsidRPr="00B63714">
        <w:rPr>
          <w:rFonts w:asciiTheme="minorHAnsi" w:hAnsiTheme="minorHAnsi" w:cstheme="minorHAnsi"/>
          <w:sz w:val="22"/>
          <w:szCs w:val="22"/>
          <w:lang w:val="lv-LV"/>
        </w:rPr>
        <w:t xml:space="preserve">, </w:t>
      </w:r>
      <w:r w:rsidR="001A3D0C" w:rsidRPr="00B63714">
        <w:rPr>
          <w:rFonts w:asciiTheme="minorHAnsi" w:hAnsiTheme="minorHAnsi" w:cstheme="minorHAnsi"/>
          <w:sz w:val="22"/>
          <w:szCs w:val="22"/>
          <w:lang w:val="lv-LV"/>
        </w:rPr>
        <w:t>VPP2027</w:t>
      </w:r>
      <w:r w:rsidRPr="00B63714">
        <w:rPr>
          <w:rFonts w:asciiTheme="minorHAnsi" w:hAnsiTheme="minorHAnsi" w:cstheme="minorHAnsi"/>
          <w:sz w:val="22"/>
          <w:szCs w:val="22"/>
          <w:lang w:val="lv-LV"/>
        </w:rPr>
        <w:t xml:space="preserve"> norāda sasisti ar citos plānošanas dokumentos noteiktajiem mērķiem, t.sk. </w:t>
      </w:r>
      <w:proofErr w:type="spellStart"/>
      <w:r w:rsidRPr="00B63714">
        <w:rPr>
          <w:rFonts w:asciiTheme="minorHAnsi" w:hAnsiTheme="minorHAnsi" w:cstheme="minorHAnsi"/>
          <w:sz w:val="22"/>
          <w:szCs w:val="22"/>
          <w:lang w:val="lv-LV"/>
        </w:rPr>
        <w:t>mērķvērtību</w:t>
      </w:r>
      <w:proofErr w:type="spellEnd"/>
      <w:r w:rsidRPr="00B63714">
        <w:rPr>
          <w:rFonts w:asciiTheme="minorHAnsi" w:hAnsiTheme="minorHAnsi" w:cstheme="minorHAnsi"/>
          <w:sz w:val="22"/>
          <w:szCs w:val="22"/>
          <w:lang w:val="lv-LV"/>
        </w:rPr>
        <w:t xml:space="preserve"> 55 %, SEG emisiju intensitātes samazinājumu, </w:t>
      </w:r>
      <w:proofErr w:type="spellStart"/>
      <w:r w:rsidRPr="00B63714">
        <w:rPr>
          <w:rFonts w:asciiTheme="minorHAnsi" w:hAnsiTheme="minorHAnsi" w:cstheme="minorHAnsi"/>
          <w:sz w:val="22"/>
          <w:szCs w:val="22"/>
          <w:lang w:val="lv-LV"/>
        </w:rPr>
        <w:t>klimatneitralitāti</w:t>
      </w:r>
      <w:proofErr w:type="spellEnd"/>
      <w:r w:rsidRPr="00B63714">
        <w:rPr>
          <w:rFonts w:asciiTheme="minorHAnsi" w:hAnsiTheme="minorHAnsi" w:cstheme="minorHAnsi"/>
          <w:sz w:val="22"/>
          <w:szCs w:val="22"/>
          <w:lang w:val="lv-LV"/>
        </w:rPr>
        <w:t xml:space="preserve"> u</w:t>
      </w:r>
      <w:r w:rsidR="001A3D0C" w:rsidRPr="00B63714">
        <w:rPr>
          <w:rFonts w:asciiTheme="minorHAnsi" w:hAnsiTheme="minorHAnsi" w:cstheme="minorHAnsi"/>
          <w:sz w:val="22"/>
          <w:szCs w:val="22"/>
          <w:lang w:val="lv-LV"/>
        </w:rPr>
        <w:t>.c. Klimata p</w:t>
      </w:r>
      <w:r w:rsidR="00D9303F">
        <w:rPr>
          <w:rFonts w:asciiTheme="minorHAnsi" w:hAnsiTheme="minorHAnsi" w:cstheme="minorHAnsi"/>
          <w:sz w:val="22"/>
          <w:szCs w:val="22"/>
          <w:lang w:val="lv-LV"/>
        </w:rPr>
        <w:t>ā</w:t>
      </w:r>
      <w:r w:rsidR="001A3D0C" w:rsidRPr="00B63714">
        <w:rPr>
          <w:rFonts w:asciiTheme="minorHAnsi" w:hAnsiTheme="minorHAnsi" w:cstheme="minorHAnsi"/>
          <w:sz w:val="22"/>
          <w:szCs w:val="22"/>
          <w:lang w:val="lv-LV"/>
        </w:rPr>
        <w:t>rmai</w:t>
      </w:r>
      <w:r w:rsidR="00037C22">
        <w:rPr>
          <w:rFonts w:asciiTheme="minorHAnsi" w:hAnsiTheme="minorHAnsi" w:cstheme="minorHAnsi"/>
          <w:sz w:val="22"/>
          <w:szCs w:val="22"/>
          <w:lang w:val="lv-LV"/>
        </w:rPr>
        <w:t>ņ</w:t>
      </w:r>
      <w:r w:rsidR="001A3D0C" w:rsidRPr="00B63714">
        <w:rPr>
          <w:rFonts w:asciiTheme="minorHAnsi" w:hAnsiTheme="minorHAnsi" w:cstheme="minorHAnsi"/>
          <w:sz w:val="22"/>
          <w:szCs w:val="22"/>
          <w:lang w:val="lv-LV"/>
        </w:rPr>
        <w:t>u jom</w:t>
      </w:r>
      <w:r w:rsidR="00D9303F">
        <w:rPr>
          <w:rFonts w:asciiTheme="minorHAnsi" w:hAnsiTheme="minorHAnsi" w:cstheme="minorHAnsi"/>
          <w:sz w:val="22"/>
          <w:szCs w:val="22"/>
          <w:lang w:val="lv-LV"/>
        </w:rPr>
        <w:t>ā</w:t>
      </w:r>
      <w:r w:rsidR="001A3D0C" w:rsidRPr="00B63714">
        <w:rPr>
          <w:rFonts w:asciiTheme="minorHAnsi" w:hAnsiTheme="minorHAnsi" w:cstheme="minorHAnsi"/>
          <w:sz w:val="22"/>
          <w:szCs w:val="22"/>
          <w:lang w:val="lv-LV"/>
        </w:rPr>
        <w:t xml:space="preserve"> VPP2027 tiek izvirz</w:t>
      </w:r>
      <w:r w:rsidR="001A4947">
        <w:rPr>
          <w:rFonts w:asciiTheme="minorHAnsi" w:hAnsiTheme="minorHAnsi" w:cstheme="minorHAnsi"/>
          <w:sz w:val="22"/>
          <w:szCs w:val="22"/>
          <w:lang w:val="lv-LV"/>
        </w:rPr>
        <w:t>ī</w:t>
      </w:r>
      <w:r w:rsidR="001A3D0C" w:rsidRPr="00B63714">
        <w:rPr>
          <w:rFonts w:asciiTheme="minorHAnsi" w:hAnsiTheme="minorHAnsi" w:cstheme="minorHAnsi"/>
          <w:sz w:val="22"/>
          <w:szCs w:val="22"/>
          <w:lang w:val="lv-LV"/>
        </w:rPr>
        <w:t xml:space="preserve">ti </w:t>
      </w:r>
      <w:r w:rsidR="00037C22">
        <w:rPr>
          <w:rFonts w:asciiTheme="minorHAnsi" w:hAnsiTheme="minorHAnsi" w:cstheme="minorHAnsi"/>
          <w:sz w:val="22"/>
          <w:szCs w:val="22"/>
          <w:lang w:val="lv-LV"/>
        </w:rPr>
        <w:t>š</w:t>
      </w:r>
      <w:r w:rsidR="00D9303F">
        <w:rPr>
          <w:rFonts w:asciiTheme="minorHAnsi" w:hAnsiTheme="minorHAnsi" w:cstheme="minorHAnsi"/>
          <w:sz w:val="22"/>
          <w:szCs w:val="22"/>
          <w:lang w:val="lv-LV"/>
        </w:rPr>
        <w:t>ā</w:t>
      </w:r>
      <w:r w:rsidR="001A3D0C" w:rsidRPr="00B63714">
        <w:rPr>
          <w:rFonts w:asciiTheme="minorHAnsi" w:hAnsiTheme="minorHAnsi" w:cstheme="minorHAnsi"/>
          <w:sz w:val="22"/>
          <w:szCs w:val="22"/>
          <w:lang w:val="lv-LV"/>
        </w:rPr>
        <w:t xml:space="preserve">di divi </w:t>
      </w:r>
      <w:proofErr w:type="spellStart"/>
      <w:r w:rsidR="001A3D0C" w:rsidRPr="00B63714">
        <w:rPr>
          <w:rFonts w:asciiTheme="minorHAnsi" w:hAnsiTheme="minorHAnsi" w:cstheme="minorHAnsi"/>
          <w:sz w:val="22"/>
          <w:szCs w:val="22"/>
          <w:lang w:val="lv-LV"/>
        </w:rPr>
        <w:t>apak</w:t>
      </w:r>
      <w:r w:rsidR="00037C22">
        <w:rPr>
          <w:rFonts w:asciiTheme="minorHAnsi" w:hAnsiTheme="minorHAnsi" w:cstheme="minorHAnsi"/>
          <w:sz w:val="22"/>
          <w:szCs w:val="22"/>
          <w:lang w:val="lv-LV"/>
        </w:rPr>
        <w:t>š</w:t>
      </w:r>
      <w:r w:rsidR="001A3D0C" w:rsidRPr="00B63714">
        <w:rPr>
          <w:rFonts w:asciiTheme="minorHAnsi" w:hAnsiTheme="minorHAnsi" w:cstheme="minorHAnsi"/>
          <w:sz w:val="22"/>
          <w:szCs w:val="22"/>
          <w:lang w:val="lv-LV"/>
        </w:rPr>
        <w:t>m</w:t>
      </w:r>
      <w:r w:rsidR="00D9303F">
        <w:rPr>
          <w:rFonts w:asciiTheme="minorHAnsi" w:hAnsiTheme="minorHAnsi" w:cstheme="minorHAnsi"/>
          <w:sz w:val="22"/>
          <w:szCs w:val="22"/>
          <w:lang w:val="lv-LV"/>
        </w:rPr>
        <w:t>ē</w:t>
      </w:r>
      <w:r w:rsidR="001A3D0C"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001A3D0C" w:rsidRPr="00B63714">
        <w:rPr>
          <w:rFonts w:asciiTheme="minorHAnsi" w:hAnsiTheme="minorHAnsi" w:cstheme="minorHAnsi"/>
          <w:sz w:val="22"/>
          <w:szCs w:val="22"/>
          <w:lang w:val="lv-LV"/>
        </w:rPr>
        <w:t>i</w:t>
      </w:r>
      <w:proofErr w:type="spellEnd"/>
      <w:r w:rsidR="001A3D0C" w:rsidRPr="00B63714">
        <w:rPr>
          <w:rFonts w:asciiTheme="minorHAnsi" w:hAnsiTheme="minorHAnsi" w:cstheme="minorHAnsi"/>
          <w:sz w:val="22"/>
          <w:szCs w:val="22"/>
          <w:lang w:val="lv-LV"/>
        </w:rPr>
        <w:t>: (1) nodro</w:t>
      </w:r>
      <w:r w:rsidR="00037C22">
        <w:rPr>
          <w:rFonts w:asciiTheme="minorHAnsi" w:hAnsiTheme="minorHAnsi" w:cstheme="minorHAnsi"/>
          <w:sz w:val="22"/>
          <w:szCs w:val="22"/>
          <w:lang w:val="lv-LV"/>
        </w:rPr>
        <w:t>š</w:t>
      </w:r>
      <w:r w:rsidR="001A3D0C" w:rsidRPr="00B63714">
        <w:rPr>
          <w:rFonts w:asciiTheme="minorHAnsi" w:hAnsiTheme="minorHAnsi" w:cstheme="minorHAnsi"/>
          <w:sz w:val="22"/>
          <w:szCs w:val="22"/>
          <w:lang w:val="lv-LV"/>
        </w:rPr>
        <w:t>in</w:t>
      </w:r>
      <w:r w:rsidR="00D9303F">
        <w:rPr>
          <w:rFonts w:asciiTheme="minorHAnsi" w:hAnsiTheme="minorHAnsi" w:cstheme="minorHAnsi"/>
          <w:sz w:val="22"/>
          <w:szCs w:val="22"/>
          <w:lang w:val="lv-LV"/>
        </w:rPr>
        <w:t>ā</w:t>
      </w:r>
      <w:r w:rsidR="001A3D0C" w:rsidRPr="00B63714">
        <w:rPr>
          <w:rFonts w:asciiTheme="minorHAnsi" w:hAnsiTheme="minorHAnsi" w:cstheme="minorHAnsi"/>
          <w:sz w:val="22"/>
          <w:szCs w:val="22"/>
          <w:lang w:val="lv-LV"/>
        </w:rPr>
        <w:t>t Latvijas virz</w:t>
      </w:r>
      <w:r w:rsidR="001A4947">
        <w:rPr>
          <w:rFonts w:asciiTheme="minorHAnsi" w:hAnsiTheme="minorHAnsi" w:cstheme="minorHAnsi"/>
          <w:sz w:val="22"/>
          <w:szCs w:val="22"/>
          <w:lang w:val="lv-LV"/>
        </w:rPr>
        <w:t>ī</w:t>
      </w:r>
      <w:r w:rsidR="001A3D0C" w:rsidRPr="00B63714">
        <w:rPr>
          <w:rFonts w:asciiTheme="minorHAnsi" w:hAnsiTheme="minorHAnsi" w:cstheme="minorHAnsi"/>
          <w:sz w:val="22"/>
          <w:szCs w:val="22"/>
          <w:lang w:val="lv-LV"/>
        </w:rPr>
        <w:t xml:space="preserve">bu uz </w:t>
      </w:r>
      <w:proofErr w:type="spellStart"/>
      <w:r w:rsidR="001A3D0C" w:rsidRPr="00B63714">
        <w:rPr>
          <w:rFonts w:asciiTheme="minorHAnsi" w:hAnsiTheme="minorHAnsi" w:cstheme="minorHAnsi"/>
          <w:sz w:val="22"/>
          <w:szCs w:val="22"/>
          <w:lang w:val="lv-LV"/>
        </w:rPr>
        <w:t>klimatneitralit</w:t>
      </w:r>
      <w:r w:rsidR="00D9303F">
        <w:rPr>
          <w:rFonts w:asciiTheme="minorHAnsi" w:hAnsiTheme="minorHAnsi" w:cstheme="minorHAnsi"/>
          <w:sz w:val="22"/>
          <w:szCs w:val="22"/>
          <w:lang w:val="lv-LV"/>
        </w:rPr>
        <w:t>ā</w:t>
      </w:r>
      <w:r w:rsidR="001A3D0C" w:rsidRPr="00B63714">
        <w:rPr>
          <w:rFonts w:asciiTheme="minorHAnsi" w:hAnsiTheme="minorHAnsi" w:cstheme="minorHAnsi"/>
          <w:sz w:val="22"/>
          <w:szCs w:val="22"/>
          <w:lang w:val="lv-LV"/>
        </w:rPr>
        <w:t>tes</w:t>
      </w:r>
      <w:proofErr w:type="spellEnd"/>
      <w:r w:rsidR="001A3D0C" w:rsidRPr="00B63714">
        <w:rPr>
          <w:rFonts w:asciiTheme="minorHAnsi" w:hAnsiTheme="minorHAnsi" w:cstheme="minorHAnsi"/>
          <w:sz w:val="22"/>
          <w:szCs w:val="22"/>
          <w:lang w:val="lv-LV"/>
        </w:rPr>
        <w:t xml:space="preserve"> sasnieg</w:t>
      </w:r>
      <w:r w:rsidR="00037C22">
        <w:rPr>
          <w:rFonts w:asciiTheme="minorHAnsi" w:hAnsiTheme="minorHAnsi" w:cstheme="minorHAnsi"/>
          <w:sz w:val="22"/>
          <w:szCs w:val="22"/>
          <w:lang w:val="lv-LV"/>
        </w:rPr>
        <w:t>š</w:t>
      </w:r>
      <w:r w:rsidR="001A3D0C" w:rsidRPr="00B63714">
        <w:rPr>
          <w:rFonts w:asciiTheme="minorHAnsi" w:hAnsiTheme="minorHAnsi" w:cstheme="minorHAnsi"/>
          <w:sz w:val="22"/>
          <w:szCs w:val="22"/>
          <w:lang w:val="lv-LV"/>
        </w:rPr>
        <w:t>anu; (2) veicin</w:t>
      </w:r>
      <w:r w:rsidR="00D9303F">
        <w:rPr>
          <w:rFonts w:asciiTheme="minorHAnsi" w:hAnsiTheme="minorHAnsi" w:cstheme="minorHAnsi"/>
          <w:sz w:val="22"/>
          <w:szCs w:val="22"/>
          <w:lang w:val="lv-LV"/>
        </w:rPr>
        <w:t>ā</w:t>
      </w:r>
      <w:r w:rsidR="001A3D0C" w:rsidRPr="00B63714">
        <w:rPr>
          <w:rFonts w:asciiTheme="minorHAnsi" w:hAnsiTheme="minorHAnsi" w:cstheme="minorHAnsi"/>
          <w:sz w:val="22"/>
          <w:szCs w:val="22"/>
          <w:lang w:val="lv-LV"/>
        </w:rPr>
        <w:t xml:space="preserve">t </w:t>
      </w:r>
      <w:proofErr w:type="spellStart"/>
      <w:r w:rsidR="001A3D0C" w:rsidRPr="00B63714">
        <w:rPr>
          <w:rFonts w:asciiTheme="minorHAnsi" w:hAnsiTheme="minorHAnsi" w:cstheme="minorHAnsi"/>
          <w:sz w:val="22"/>
          <w:szCs w:val="22"/>
          <w:lang w:val="lv-LV"/>
        </w:rPr>
        <w:t>klimatnotur</w:t>
      </w:r>
      <w:r w:rsidR="001A4947">
        <w:rPr>
          <w:rFonts w:asciiTheme="minorHAnsi" w:hAnsiTheme="minorHAnsi" w:cstheme="minorHAnsi"/>
          <w:sz w:val="22"/>
          <w:szCs w:val="22"/>
          <w:lang w:val="lv-LV"/>
        </w:rPr>
        <w:t>ī</w:t>
      </w:r>
      <w:r w:rsidR="001A3D0C" w:rsidRPr="00B63714">
        <w:rPr>
          <w:rFonts w:asciiTheme="minorHAnsi" w:hAnsiTheme="minorHAnsi" w:cstheme="minorHAnsi"/>
          <w:sz w:val="22"/>
          <w:szCs w:val="22"/>
          <w:lang w:val="lv-LV"/>
        </w:rPr>
        <w:t>gumu</w:t>
      </w:r>
      <w:proofErr w:type="spellEnd"/>
      <w:r w:rsidR="001A3D0C" w:rsidRPr="00B63714">
        <w:rPr>
          <w:rFonts w:asciiTheme="minorHAnsi" w:hAnsiTheme="minorHAnsi" w:cstheme="minorHAnsi"/>
          <w:sz w:val="22"/>
          <w:szCs w:val="22"/>
          <w:lang w:val="lv-LV"/>
        </w:rPr>
        <w:t xml:space="preserve"> un piel</w:t>
      </w:r>
      <w:r w:rsidR="00D9303F">
        <w:rPr>
          <w:rFonts w:asciiTheme="minorHAnsi" w:hAnsiTheme="minorHAnsi" w:cstheme="minorHAnsi"/>
          <w:sz w:val="22"/>
          <w:szCs w:val="22"/>
          <w:lang w:val="lv-LV"/>
        </w:rPr>
        <w:t>ā</w:t>
      </w:r>
      <w:r w:rsidR="001A3D0C" w:rsidRPr="00B63714">
        <w:rPr>
          <w:rFonts w:asciiTheme="minorHAnsi" w:hAnsiTheme="minorHAnsi" w:cstheme="minorHAnsi"/>
          <w:sz w:val="22"/>
          <w:szCs w:val="22"/>
          <w:lang w:val="lv-LV"/>
        </w:rPr>
        <w:t>go</w:t>
      </w:r>
      <w:r w:rsidR="00037C22">
        <w:rPr>
          <w:rFonts w:asciiTheme="minorHAnsi" w:hAnsiTheme="minorHAnsi" w:cstheme="minorHAnsi"/>
          <w:sz w:val="22"/>
          <w:szCs w:val="22"/>
          <w:lang w:val="lv-LV"/>
        </w:rPr>
        <w:t>š</w:t>
      </w:r>
      <w:r w:rsidR="001A3D0C" w:rsidRPr="00B63714">
        <w:rPr>
          <w:rFonts w:asciiTheme="minorHAnsi" w:hAnsiTheme="minorHAnsi" w:cstheme="minorHAnsi"/>
          <w:sz w:val="22"/>
          <w:szCs w:val="22"/>
          <w:lang w:val="lv-LV"/>
        </w:rPr>
        <w:t>anos klimata p</w:t>
      </w:r>
      <w:r w:rsidR="00D9303F">
        <w:rPr>
          <w:rFonts w:asciiTheme="minorHAnsi" w:hAnsiTheme="minorHAnsi" w:cstheme="minorHAnsi"/>
          <w:sz w:val="22"/>
          <w:szCs w:val="22"/>
          <w:lang w:val="lv-LV"/>
        </w:rPr>
        <w:t>ā</w:t>
      </w:r>
      <w:r w:rsidR="001A3D0C" w:rsidRPr="00B63714">
        <w:rPr>
          <w:rFonts w:asciiTheme="minorHAnsi" w:hAnsiTheme="minorHAnsi" w:cstheme="minorHAnsi"/>
          <w:sz w:val="22"/>
          <w:szCs w:val="22"/>
          <w:lang w:val="lv-LV"/>
        </w:rPr>
        <w:t>rmai</w:t>
      </w:r>
      <w:r w:rsidR="00037C22">
        <w:rPr>
          <w:rFonts w:asciiTheme="minorHAnsi" w:hAnsiTheme="minorHAnsi" w:cstheme="minorHAnsi"/>
          <w:sz w:val="22"/>
          <w:szCs w:val="22"/>
          <w:lang w:val="lv-LV"/>
        </w:rPr>
        <w:t>ņ</w:t>
      </w:r>
      <w:r w:rsidR="00D9303F">
        <w:rPr>
          <w:rFonts w:asciiTheme="minorHAnsi" w:hAnsiTheme="minorHAnsi" w:cstheme="minorHAnsi"/>
          <w:sz w:val="22"/>
          <w:szCs w:val="22"/>
          <w:lang w:val="lv-LV"/>
        </w:rPr>
        <w:t>ā</w:t>
      </w:r>
      <w:r w:rsidR="001A3D0C" w:rsidRPr="00B63714">
        <w:rPr>
          <w:rFonts w:asciiTheme="minorHAnsi" w:hAnsiTheme="minorHAnsi" w:cstheme="minorHAnsi"/>
          <w:sz w:val="22"/>
          <w:szCs w:val="22"/>
          <w:lang w:val="lv-LV"/>
        </w:rPr>
        <w:t xml:space="preserve">m. Tādējādi, nodrošinot virzību uz </w:t>
      </w:r>
      <w:proofErr w:type="spellStart"/>
      <w:r w:rsidR="001A3D0C" w:rsidRPr="00B63714">
        <w:rPr>
          <w:rFonts w:asciiTheme="minorHAnsi" w:hAnsiTheme="minorHAnsi" w:cstheme="minorHAnsi"/>
          <w:sz w:val="22"/>
          <w:szCs w:val="22"/>
          <w:lang w:val="lv-LV"/>
        </w:rPr>
        <w:t>klimatneitralitātes</w:t>
      </w:r>
      <w:proofErr w:type="spellEnd"/>
      <w:r w:rsidR="001A3D0C" w:rsidRPr="00B63714">
        <w:rPr>
          <w:rFonts w:asciiTheme="minorHAnsi" w:hAnsiTheme="minorHAnsi" w:cstheme="minorHAnsi"/>
          <w:sz w:val="22"/>
          <w:szCs w:val="22"/>
          <w:lang w:val="lv-LV"/>
        </w:rPr>
        <w:t xml:space="preserve"> sasniegšanu, </w:t>
      </w:r>
      <w:r w:rsidR="001A3D0C" w:rsidRPr="00B63714">
        <w:rPr>
          <w:rFonts w:asciiTheme="minorHAnsi" w:hAnsiTheme="minorHAnsi" w:cstheme="minorHAnsi"/>
          <w:b/>
          <w:bCs/>
          <w:i/>
          <w:iCs/>
          <w:sz w:val="22"/>
          <w:szCs w:val="22"/>
          <w:lang w:val="lv-LV"/>
        </w:rPr>
        <w:t>2027. gadā tiek paredzēts</w:t>
      </w:r>
      <w:r w:rsidR="001A3D0C" w:rsidRPr="00B63714">
        <w:rPr>
          <w:rFonts w:asciiTheme="minorHAnsi" w:hAnsiTheme="minorHAnsi" w:cstheme="minorHAnsi"/>
          <w:sz w:val="22"/>
          <w:szCs w:val="22"/>
          <w:lang w:val="lv-LV"/>
        </w:rPr>
        <w:t>:</w:t>
      </w:r>
    </w:p>
    <w:p w14:paraId="4F8C8619" w14:textId="6CAB48A8" w:rsidR="001A3D0C" w:rsidRPr="00B63714" w:rsidRDefault="001A3D0C" w:rsidP="005C351F">
      <w:pPr>
        <w:pStyle w:val="NormalWeb"/>
        <w:numPr>
          <w:ilvl w:val="0"/>
          <w:numId w:val="23"/>
        </w:numPr>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samazin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tas SEG emisijas (pret 1990. g.), neieskaitot ZIZIMM sektoru – 9850, 5 (</w:t>
      </w:r>
      <w:proofErr w:type="spellStart"/>
      <w:r w:rsidRPr="00B63714">
        <w:rPr>
          <w:rFonts w:asciiTheme="minorHAnsi" w:hAnsiTheme="minorHAnsi" w:cstheme="minorHAnsi"/>
          <w:sz w:val="22"/>
          <w:szCs w:val="22"/>
          <w:lang w:val="lv-LV"/>
        </w:rPr>
        <w:t>kt</w:t>
      </w:r>
      <w:proofErr w:type="spellEnd"/>
      <w:r w:rsidRPr="00B63714">
        <w:rPr>
          <w:rFonts w:asciiTheme="minorHAnsi" w:hAnsiTheme="minorHAnsi" w:cstheme="minorHAnsi"/>
          <w:sz w:val="22"/>
          <w:szCs w:val="22"/>
          <w:lang w:val="lv-LV"/>
        </w:rPr>
        <w:t xml:space="preserve"> CO2 </w:t>
      </w:r>
      <w:proofErr w:type="spellStart"/>
      <w:r w:rsidRPr="00B63714">
        <w:rPr>
          <w:rFonts w:asciiTheme="minorHAnsi" w:hAnsiTheme="minorHAnsi" w:cstheme="minorHAnsi"/>
          <w:sz w:val="22"/>
          <w:szCs w:val="22"/>
          <w:lang w:val="lv-LV"/>
        </w:rPr>
        <w:t>ekv</w:t>
      </w:r>
      <w:proofErr w:type="spellEnd"/>
      <w:r w:rsidRPr="00B63714">
        <w:rPr>
          <w:rFonts w:asciiTheme="minorHAnsi" w:hAnsiTheme="minorHAnsi" w:cstheme="minorHAnsi"/>
          <w:sz w:val="22"/>
          <w:szCs w:val="22"/>
          <w:lang w:val="lv-LV"/>
        </w:rPr>
        <w:t>.; samazinājums noteikts atbilstoši lineārai trajektorijai, no 2018. gada virzoties uz 2030. gada mērķi)</w:t>
      </w:r>
      <w:r w:rsidR="0013618A" w:rsidRPr="00B63714">
        <w:rPr>
          <w:rFonts w:asciiTheme="minorHAnsi" w:hAnsiTheme="minorHAnsi" w:cstheme="minorHAnsi"/>
          <w:sz w:val="22"/>
          <w:szCs w:val="22"/>
          <w:lang w:val="lv-LV"/>
        </w:rPr>
        <w:t>, datu avots LVĢMC (SEG inventarizācija);</w:t>
      </w:r>
    </w:p>
    <w:p w14:paraId="6E417F1C" w14:textId="48ED6457" w:rsidR="00781BB9" w:rsidRPr="00B63714" w:rsidRDefault="0013618A" w:rsidP="005C351F">
      <w:pPr>
        <w:pStyle w:val="NormalWeb"/>
        <w:numPr>
          <w:ilvl w:val="0"/>
          <w:numId w:val="23"/>
        </w:numPr>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 xml:space="preserve">ikgadēji nodrošināts meža references līmenis </w:t>
      </w:r>
      <w:r w:rsidR="00780A33" w:rsidRPr="00B63714">
        <w:rPr>
          <w:rFonts w:asciiTheme="minorHAnsi" w:hAnsiTheme="minorHAnsi" w:cstheme="minorHAnsi"/>
          <w:sz w:val="22"/>
          <w:szCs w:val="22"/>
          <w:lang w:val="lv-LV"/>
        </w:rPr>
        <w:t>–</w:t>
      </w:r>
      <w:r w:rsidRPr="00B63714">
        <w:rPr>
          <w:rFonts w:asciiTheme="minorHAnsi" w:hAnsiTheme="minorHAnsi" w:cstheme="minorHAnsi"/>
          <w:sz w:val="22"/>
          <w:szCs w:val="22"/>
          <w:lang w:val="lv-LV"/>
        </w:rPr>
        <w:t xml:space="preserve"> 33 (</w:t>
      </w:r>
      <w:proofErr w:type="spellStart"/>
      <w:r w:rsidRPr="00B63714">
        <w:rPr>
          <w:rFonts w:asciiTheme="minorHAnsi" w:hAnsiTheme="minorHAnsi" w:cstheme="minorHAnsi"/>
          <w:sz w:val="22"/>
          <w:szCs w:val="22"/>
          <w:lang w:val="lv-LV"/>
        </w:rPr>
        <w:t>kt</w:t>
      </w:r>
      <w:proofErr w:type="spellEnd"/>
      <w:r w:rsidRPr="00B63714">
        <w:rPr>
          <w:rFonts w:asciiTheme="minorHAnsi" w:hAnsiTheme="minorHAnsi" w:cstheme="minorHAnsi"/>
          <w:sz w:val="22"/>
          <w:szCs w:val="22"/>
          <w:lang w:val="lv-LV"/>
        </w:rPr>
        <w:t xml:space="preserve"> CO2 </w:t>
      </w:r>
      <w:proofErr w:type="spellStart"/>
      <w:r w:rsidRPr="00B63714">
        <w:rPr>
          <w:rFonts w:asciiTheme="minorHAnsi" w:hAnsiTheme="minorHAnsi" w:cstheme="minorHAnsi"/>
          <w:sz w:val="22"/>
          <w:szCs w:val="22"/>
          <w:lang w:val="lv-LV"/>
        </w:rPr>
        <w:t>ekv</w:t>
      </w:r>
      <w:proofErr w:type="spellEnd"/>
      <w:r w:rsidRPr="00B63714">
        <w:rPr>
          <w:rFonts w:asciiTheme="minorHAnsi" w:hAnsiTheme="minorHAnsi" w:cstheme="minorHAnsi"/>
          <w:sz w:val="22"/>
          <w:szCs w:val="22"/>
          <w:lang w:val="lv-LV"/>
        </w:rPr>
        <w:t>.) datu avots LVĢMC (SEG inventarizācija).</w:t>
      </w:r>
    </w:p>
    <w:p w14:paraId="4DC529BF" w14:textId="4F52BF26" w:rsidR="00F53F5E" w:rsidRPr="00B63714" w:rsidRDefault="0013618A" w:rsidP="00780A33">
      <w:pPr>
        <w:pStyle w:val="NormalWeb"/>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 xml:space="preserve">VPP2027 </w:t>
      </w:r>
      <w:r w:rsidRPr="00B63714">
        <w:rPr>
          <w:rFonts w:asciiTheme="minorHAnsi" w:hAnsiTheme="minorHAnsi" w:cstheme="minorHAnsi"/>
          <w:b/>
          <w:bCs/>
          <w:i/>
          <w:iCs/>
          <w:sz w:val="22"/>
          <w:szCs w:val="22"/>
          <w:lang w:val="lv-LV"/>
        </w:rPr>
        <w:t>bioloģiskās daudzveidības mērķi</w:t>
      </w:r>
      <w:r w:rsidRPr="00B63714">
        <w:rPr>
          <w:rFonts w:asciiTheme="minorHAnsi" w:hAnsiTheme="minorHAnsi" w:cstheme="minorHAnsi"/>
          <w:sz w:val="22"/>
          <w:szCs w:val="22"/>
          <w:lang w:val="lv-LV"/>
        </w:rPr>
        <w:t xml:space="preserve"> paredz </w:t>
      </w:r>
      <w:r w:rsidRPr="00B63714">
        <w:rPr>
          <w:rFonts w:asciiTheme="minorHAnsi" w:hAnsiTheme="minorHAnsi" w:cstheme="minorHAnsi"/>
          <w:b/>
          <w:bCs/>
          <w:i/>
          <w:iCs/>
          <w:sz w:val="22"/>
          <w:szCs w:val="22"/>
          <w:lang w:val="lv-LV"/>
        </w:rPr>
        <w:t>bioloģiskās lauksaimniecības platību</w:t>
      </w:r>
      <w:r w:rsidRPr="00B63714">
        <w:rPr>
          <w:rFonts w:asciiTheme="minorHAnsi" w:hAnsiTheme="minorHAnsi" w:cstheme="minorHAnsi"/>
          <w:sz w:val="22"/>
          <w:szCs w:val="22"/>
          <w:lang w:val="lv-LV"/>
        </w:rPr>
        <w:t xml:space="preserve"> pārskatu (ha) un </w:t>
      </w:r>
      <w:r w:rsidRPr="00B63714">
        <w:rPr>
          <w:rFonts w:asciiTheme="minorHAnsi" w:hAnsiTheme="minorHAnsi" w:cstheme="minorHAnsi"/>
          <w:b/>
          <w:bCs/>
          <w:i/>
          <w:iCs/>
          <w:sz w:val="22"/>
          <w:szCs w:val="22"/>
          <w:lang w:val="lv-LV"/>
        </w:rPr>
        <w:t>lauku putnu indeksu</w:t>
      </w:r>
      <w:r w:rsidRPr="00B63714">
        <w:rPr>
          <w:rFonts w:asciiTheme="minorHAnsi" w:hAnsiTheme="minorHAnsi" w:cstheme="minorHAnsi"/>
          <w:sz w:val="22"/>
          <w:szCs w:val="22"/>
          <w:lang w:val="lv-LV"/>
        </w:rPr>
        <w:t xml:space="preserve"> (2000=100)</w:t>
      </w:r>
      <w:r w:rsidR="00CD49D5" w:rsidRPr="00B63714">
        <w:rPr>
          <w:rFonts w:asciiTheme="minorHAnsi" w:hAnsiTheme="minorHAnsi" w:cstheme="minorHAnsi"/>
          <w:sz w:val="22"/>
          <w:szCs w:val="22"/>
          <w:lang w:val="lv-LV"/>
        </w:rPr>
        <w:t>, 202</w:t>
      </w:r>
      <w:r w:rsidR="00F53F5E" w:rsidRPr="00B63714">
        <w:rPr>
          <w:rFonts w:asciiTheme="minorHAnsi" w:hAnsiTheme="minorHAnsi" w:cstheme="minorHAnsi"/>
          <w:sz w:val="22"/>
          <w:szCs w:val="22"/>
          <w:lang w:val="lv-LV"/>
        </w:rPr>
        <w:t>4</w:t>
      </w:r>
      <w:r w:rsidR="00CD49D5" w:rsidRPr="00B63714">
        <w:rPr>
          <w:rFonts w:asciiTheme="minorHAnsi" w:hAnsiTheme="minorHAnsi" w:cstheme="minorHAnsi"/>
          <w:sz w:val="22"/>
          <w:szCs w:val="22"/>
          <w:lang w:val="lv-LV"/>
        </w:rPr>
        <w:t xml:space="preserve">. gadā </w:t>
      </w:r>
      <w:r w:rsidR="00CD49D5" w:rsidRPr="00B63714">
        <w:rPr>
          <w:rFonts w:asciiTheme="minorHAnsi" w:hAnsiTheme="minorHAnsi" w:cstheme="minorHAnsi"/>
          <w:b/>
          <w:bCs/>
          <w:i/>
          <w:iCs/>
          <w:sz w:val="22"/>
          <w:szCs w:val="22"/>
          <w:lang w:val="lv-LV"/>
        </w:rPr>
        <w:t xml:space="preserve">pabeigt (100 %) </w:t>
      </w:r>
      <w:proofErr w:type="spellStart"/>
      <w:r w:rsidR="00F53F5E" w:rsidRPr="00B63714">
        <w:rPr>
          <w:rFonts w:asciiTheme="minorHAnsi" w:hAnsiTheme="minorHAnsi" w:cstheme="minorHAnsi"/>
          <w:b/>
          <w:bCs/>
          <w:i/>
          <w:iCs/>
          <w:sz w:val="22"/>
          <w:szCs w:val="22"/>
          <w:lang w:val="lv-LV"/>
        </w:rPr>
        <w:t>Natura</w:t>
      </w:r>
      <w:proofErr w:type="spellEnd"/>
      <w:r w:rsidR="00F53F5E" w:rsidRPr="00B63714">
        <w:rPr>
          <w:rFonts w:asciiTheme="minorHAnsi" w:hAnsiTheme="minorHAnsi" w:cstheme="minorHAnsi"/>
          <w:b/>
          <w:bCs/>
          <w:i/>
          <w:iCs/>
          <w:sz w:val="22"/>
          <w:szCs w:val="22"/>
          <w:lang w:val="lv-LV"/>
        </w:rPr>
        <w:t xml:space="preserve"> 2000 teritoriju tīkla izveidi</w:t>
      </w:r>
      <w:r w:rsidR="00F53F5E" w:rsidRPr="00B63714">
        <w:rPr>
          <w:rFonts w:asciiTheme="minorHAnsi" w:hAnsiTheme="minorHAnsi" w:cstheme="minorHAnsi"/>
          <w:sz w:val="22"/>
          <w:szCs w:val="22"/>
          <w:lang w:val="lv-LV"/>
        </w:rPr>
        <w:t xml:space="preserve"> (datu avots VARAM), bet 2027. gadā, nov</w:t>
      </w:r>
      <w:r w:rsidR="00D9303F">
        <w:rPr>
          <w:rFonts w:asciiTheme="minorHAnsi" w:hAnsiTheme="minorHAnsi" w:cstheme="minorHAnsi"/>
          <w:sz w:val="22"/>
          <w:szCs w:val="22"/>
          <w:lang w:val="lv-LV"/>
        </w:rPr>
        <w:t>ē</w:t>
      </w:r>
      <w:r w:rsidR="00F53F5E" w:rsidRPr="00B63714">
        <w:rPr>
          <w:rFonts w:asciiTheme="minorHAnsi" w:hAnsiTheme="minorHAnsi" w:cstheme="minorHAnsi"/>
          <w:sz w:val="22"/>
          <w:szCs w:val="22"/>
          <w:lang w:val="lv-LV"/>
        </w:rPr>
        <w:t>rt</w:t>
      </w:r>
      <w:r w:rsidR="00D9303F">
        <w:rPr>
          <w:rFonts w:asciiTheme="minorHAnsi" w:hAnsiTheme="minorHAnsi" w:cstheme="minorHAnsi"/>
          <w:sz w:val="22"/>
          <w:szCs w:val="22"/>
          <w:lang w:val="lv-LV"/>
        </w:rPr>
        <w:t>ē</w:t>
      </w:r>
      <w:r w:rsidR="00F53F5E" w:rsidRPr="00B63714">
        <w:rPr>
          <w:rFonts w:asciiTheme="minorHAnsi" w:hAnsiTheme="minorHAnsi" w:cstheme="minorHAnsi"/>
          <w:sz w:val="22"/>
          <w:szCs w:val="22"/>
          <w:lang w:val="lv-LV"/>
        </w:rPr>
        <w:t>jot ainavas nacion</w:t>
      </w:r>
      <w:r w:rsidR="00D9303F">
        <w:rPr>
          <w:rFonts w:asciiTheme="minorHAnsi" w:hAnsiTheme="minorHAnsi" w:cstheme="minorHAnsi"/>
          <w:sz w:val="22"/>
          <w:szCs w:val="22"/>
          <w:lang w:val="lv-LV"/>
        </w:rPr>
        <w:t>ā</w:t>
      </w:r>
      <w:r w:rsidR="00F53F5E" w:rsidRPr="00B63714">
        <w:rPr>
          <w:rFonts w:asciiTheme="minorHAnsi" w:hAnsiTheme="minorHAnsi" w:cstheme="minorHAnsi"/>
          <w:sz w:val="22"/>
          <w:szCs w:val="22"/>
          <w:lang w:val="lv-LV"/>
        </w:rPr>
        <w:t>laj</w:t>
      </w:r>
      <w:r w:rsidR="00D9303F">
        <w:rPr>
          <w:rFonts w:asciiTheme="minorHAnsi" w:hAnsiTheme="minorHAnsi" w:cstheme="minorHAnsi"/>
          <w:sz w:val="22"/>
          <w:szCs w:val="22"/>
          <w:lang w:val="lv-LV"/>
        </w:rPr>
        <w:t>ā</w:t>
      </w:r>
      <w:r w:rsidR="00F53F5E" w:rsidRPr="00B63714">
        <w:rPr>
          <w:rFonts w:asciiTheme="minorHAnsi" w:hAnsiTheme="minorHAnsi" w:cstheme="minorHAnsi"/>
          <w:sz w:val="22"/>
          <w:szCs w:val="22"/>
          <w:lang w:val="lv-LV"/>
        </w:rPr>
        <w:t xml:space="preserve"> l</w:t>
      </w:r>
      <w:r w:rsidR="001A4947">
        <w:rPr>
          <w:rFonts w:asciiTheme="minorHAnsi" w:hAnsiTheme="minorHAnsi" w:cstheme="minorHAnsi"/>
          <w:sz w:val="22"/>
          <w:szCs w:val="22"/>
          <w:lang w:val="lv-LV"/>
        </w:rPr>
        <w:t>ī</w:t>
      </w:r>
      <w:r w:rsidR="00F53F5E" w:rsidRPr="00B63714">
        <w:rPr>
          <w:rFonts w:asciiTheme="minorHAnsi" w:hAnsiTheme="minorHAnsi" w:cstheme="minorHAnsi"/>
          <w:sz w:val="22"/>
          <w:szCs w:val="22"/>
          <w:lang w:val="lv-LV"/>
        </w:rPr>
        <w:t>men</w:t>
      </w:r>
      <w:r w:rsidR="001A4947">
        <w:rPr>
          <w:rFonts w:asciiTheme="minorHAnsi" w:hAnsiTheme="minorHAnsi" w:cstheme="minorHAnsi"/>
          <w:sz w:val="22"/>
          <w:szCs w:val="22"/>
          <w:lang w:val="lv-LV"/>
        </w:rPr>
        <w:t>ī</w:t>
      </w:r>
      <w:r w:rsidR="00F53F5E" w:rsidRPr="00B63714">
        <w:rPr>
          <w:rFonts w:asciiTheme="minorHAnsi" w:hAnsiTheme="minorHAnsi" w:cstheme="minorHAnsi"/>
          <w:sz w:val="22"/>
          <w:szCs w:val="22"/>
          <w:lang w:val="lv-LV"/>
        </w:rPr>
        <w:t xml:space="preserve">, </w:t>
      </w:r>
      <w:r w:rsidR="00F53F5E" w:rsidRPr="00B63714">
        <w:rPr>
          <w:rFonts w:asciiTheme="minorHAnsi" w:hAnsiTheme="minorHAnsi" w:cstheme="minorHAnsi"/>
          <w:b/>
          <w:bCs/>
          <w:i/>
          <w:iCs/>
          <w:sz w:val="22"/>
          <w:szCs w:val="22"/>
          <w:lang w:val="lv-LV"/>
        </w:rPr>
        <w:t>izdal</w:t>
      </w:r>
      <w:r w:rsidR="001A4947">
        <w:rPr>
          <w:rFonts w:asciiTheme="minorHAnsi" w:hAnsiTheme="minorHAnsi" w:cstheme="minorHAnsi"/>
          <w:b/>
          <w:bCs/>
          <w:i/>
          <w:iCs/>
          <w:sz w:val="22"/>
          <w:szCs w:val="22"/>
          <w:lang w:val="lv-LV"/>
        </w:rPr>
        <w:t>ī</w:t>
      </w:r>
      <w:r w:rsidR="00F53F5E" w:rsidRPr="00B63714">
        <w:rPr>
          <w:rFonts w:asciiTheme="minorHAnsi" w:hAnsiTheme="minorHAnsi" w:cstheme="minorHAnsi"/>
          <w:b/>
          <w:bCs/>
          <w:i/>
          <w:iCs/>
          <w:sz w:val="22"/>
          <w:szCs w:val="22"/>
          <w:lang w:val="lv-LV"/>
        </w:rPr>
        <w:t>tas piecas nacion</w:t>
      </w:r>
      <w:r w:rsidR="00D9303F">
        <w:rPr>
          <w:rFonts w:asciiTheme="minorHAnsi" w:hAnsiTheme="minorHAnsi" w:cstheme="minorHAnsi"/>
          <w:b/>
          <w:bCs/>
          <w:i/>
          <w:iCs/>
          <w:sz w:val="22"/>
          <w:szCs w:val="22"/>
          <w:lang w:val="lv-LV"/>
        </w:rPr>
        <w:t>ā</w:t>
      </w:r>
      <w:r w:rsidR="00F53F5E" w:rsidRPr="00B63714">
        <w:rPr>
          <w:rFonts w:asciiTheme="minorHAnsi" w:hAnsiTheme="minorHAnsi" w:cstheme="minorHAnsi"/>
          <w:b/>
          <w:bCs/>
          <w:i/>
          <w:iCs/>
          <w:sz w:val="22"/>
          <w:szCs w:val="22"/>
          <w:lang w:val="lv-LV"/>
        </w:rPr>
        <w:t>las noz</w:t>
      </w:r>
      <w:r w:rsidR="001A4947">
        <w:rPr>
          <w:rFonts w:asciiTheme="minorHAnsi" w:hAnsiTheme="minorHAnsi" w:cstheme="minorHAnsi"/>
          <w:b/>
          <w:bCs/>
          <w:i/>
          <w:iCs/>
          <w:sz w:val="22"/>
          <w:szCs w:val="22"/>
          <w:lang w:val="lv-LV"/>
        </w:rPr>
        <w:t>ī</w:t>
      </w:r>
      <w:r w:rsidR="00F53F5E" w:rsidRPr="00B63714">
        <w:rPr>
          <w:rFonts w:asciiTheme="minorHAnsi" w:hAnsiTheme="minorHAnsi" w:cstheme="minorHAnsi"/>
          <w:b/>
          <w:bCs/>
          <w:i/>
          <w:iCs/>
          <w:sz w:val="22"/>
          <w:szCs w:val="22"/>
          <w:lang w:val="lv-LV"/>
        </w:rPr>
        <w:t>mes ainaviski v</w:t>
      </w:r>
      <w:r w:rsidR="00D9303F">
        <w:rPr>
          <w:rFonts w:asciiTheme="minorHAnsi" w:hAnsiTheme="minorHAnsi" w:cstheme="minorHAnsi"/>
          <w:b/>
          <w:bCs/>
          <w:i/>
          <w:iCs/>
          <w:sz w:val="22"/>
          <w:szCs w:val="22"/>
          <w:lang w:val="lv-LV"/>
        </w:rPr>
        <w:t>ē</w:t>
      </w:r>
      <w:r w:rsidR="00F53F5E" w:rsidRPr="00B63714">
        <w:rPr>
          <w:rFonts w:asciiTheme="minorHAnsi" w:hAnsiTheme="minorHAnsi" w:cstheme="minorHAnsi"/>
          <w:b/>
          <w:bCs/>
          <w:i/>
          <w:iCs/>
          <w:sz w:val="22"/>
          <w:szCs w:val="22"/>
          <w:lang w:val="lv-LV"/>
        </w:rPr>
        <w:t>rt</w:t>
      </w:r>
      <w:r w:rsidR="001A4947">
        <w:rPr>
          <w:rFonts w:asciiTheme="minorHAnsi" w:hAnsiTheme="minorHAnsi" w:cstheme="minorHAnsi"/>
          <w:b/>
          <w:bCs/>
          <w:i/>
          <w:iCs/>
          <w:sz w:val="22"/>
          <w:szCs w:val="22"/>
          <w:lang w:val="lv-LV"/>
        </w:rPr>
        <w:t>ī</w:t>
      </w:r>
      <w:r w:rsidR="00F53F5E" w:rsidRPr="00B63714">
        <w:rPr>
          <w:rFonts w:asciiTheme="minorHAnsi" w:hAnsiTheme="minorHAnsi" w:cstheme="minorHAnsi"/>
          <w:b/>
          <w:bCs/>
          <w:i/>
          <w:iCs/>
          <w:sz w:val="22"/>
          <w:szCs w:val="22"/>
          <w:lang w:val="lv-LV"/>
        </w:rPr>
        <w:t>gas teritorijas</w:t>
      </w:r>
      <w:r w:rsidR="00F53F5E" w:rsidRPr="00B63714">
        <w:rPr>
          <w:rFonts w:asciiTheme="minorHAnsi" w:hAnsiTheme="minorHAnsi" w:cstheme="minorHAnsi"/>
          <w:sz w:val="22"/>
          <w:szCs w:val="22"/>
          <w:lang w:val="lv-LV"/>
        </w:rPr>
        <w:t>, kur</w:t>
      </w:r>
      <w:r w:rsidR="00D9303F">
        <w:rPr>
          <w:rFonts w:asciiTheme="minorHAnsi" w:hAnsiTheme="minorHAnsi" w:cstheme="minorHAnsi"/>
          <w:sz w:val="22"/>
          <w:szCs w:val="22"/>
          <w:lang w:val="lv-LV"/>
        </w:rPr>
        <w:t>ā</w:t>
      </w:r>
      <w:r w:rsidR="00F53F5E" w:rsidRPr="00B63714">
        <w:rPr>
          <w:rFonts w:asciiTheme="minorHAnsi" w:hAnsiTheme="minorHAnsi" w:cstheme="minorHAnsi"/>
          <w:sz w:val="22"/>
          <w:szCs w:val="22"/>
          <w:lang w:val="lv-LV"/>
        </w:rPr>
        <w:t>m izstr</w:t>
      </w:r>
      <w:r w:rsidR="00D9303F">
        <w:rPr>
          <w:rFonts w:asciiTheme="minorHAnsi" w:hAnsiTheme="minorHAnsi" w:cstheme="minorHAnsi"/>
          <w:sz w:val="22"/>
          <w:szCs w:val="22"/>
          <w:lang w:val="lv-LV"/>
        </w:rPr>
        <w:t>ā</w:t>
      </w:r>
      <w:r w:rsidR="00F53F5E" w:rsidRPr="00B63714">
        <w:rPr>
          <w:rFonts w:asciiTheme="minorHAnsi" w:hAnsiTheme="minorHAnsi" w:cstheme="minorHAnsi"/>
          <w:sz w:val="22"/>
          <w:szCs w:val="22"/>
          <w:lang w:val="lv-LV"/>
        </w:rPr>
        <w:t>d</w:t>
      </w:r>
      <w:r w:rsidR="00D9303F">
        <w:rPr>
          <w:rFonts w:asciiTheme="minorHAnsi" w:hAnsiTheme="minorHAnsi" w:cstheme="minorHAnsi"/>
          <w:sz w:val="22"/>
          <w:szCs w:val="22"/>
          <w:lang w:val="lv-LV"/>
        </w:rPr>
        <w:t>ā</w:t>
      </w:r>
      <w:r w:rsidR="00F53F5E" w:rsidRPr="00B63714">
        <w:rPr>
          <w:rFonts w:asciiTheme="minorHAnsi" w:hAnsiTheme="minorHAnsi" w:cstheme="minorHAnsi"/>
          <w:sz w:val="22"/>
          <w:szCs w:val="22"/>
          <w:lang w:val="lv-LV"/>
        </w:rPr>
        <w:t>tas p</w:t>
      </w:r>
      <w:r w:rsidR="00D9303F">
        <w:rPr>
          <w:rFonts w:asciiTheme="minorHAnsi" w:hAnsiTheme="minorHAnsi" w:cstheme="minorHAnsi"/>
          <w:sz w:val="22"/>
          <w:szCs w:val="22"/>
          <w:lang w:val="lv-LV"/>
        </w:rPr>
        <w:t>ā</w:t>
      </w:r>
      <w:r w:rsidR="00F53F5E" w:rsidRPr="00B63714">
        <w:rPr>
          <w:rFonts w:asciiTheme="minorHAnsi" w:hAnsiTheme="minorHAnsi" w:cstheme="minorHAnsi"/>
          <w:sz w:val="22"/>
          <w:szCs w:val="22"/>
          <w:lang w:val="lv-LV"/>
        </w:rPr>
        <w:t>rvald</w:t>
      </w:r>
      <w:r w:rsidR="001A4947">
        <w:rPr>
          <w:rFonts w:asciiTheme="minorHAnsi" w:hAnsiTheme="minorHAnsi" w:cstheme="minorHAnsi"/>
          <w:sz w:val="22"/>
          <w:szCs w:val="22"/>
          <w:lang w:val="lv-LV"/>
        </w:rPr>
        <w:t>ī</w:t>
      </w:r>
      <w:r w:rsidR="00F53F5E" w:rsidRPr="00B63714">
        <w:rPr>
          <w:rFonts w:asciiTheme="minorHAnsi" w:hAnsiTheme="minorHAnsi" w:cstheme="minorHAnsi"/>
          <w:sz w:val="22"/>
          <w:szCs w:val="22"/>
          <w:lang w:val="lv-LV"/>
        </w:rPr>
        <w:t>bas vadl</w:t>
      </w:r>
      <w:r w:rsidR="001A4947">
        <w:rPr>
          <w:rFonts w:asciiTheme="minorHAnsi" w:hAnsiTheme="minorHAnsi" w:cstheme="minorHAnsi"/>
          <w:sz w:val="22"/>
          <w:szCs w:val="22"/>
          <w:lang w:val="lv-LV"/>
        </w:rPr>
        <w:t>ī</w:t>
      </w:r>
      <w:r w:rsidR="00F53F5E" w:rsidRPr="00B63714">
        <w:rPr>
          <w:rFonts w:asciiTheme="minorHAnsi" w:hAnsiTheme="minorHAnsi" w:cstheme="minorHAnsi"/>
          <w:sz w:val="22"/>
          <w:szCs w:val="22"/>
          <w:lang w:val="lv-LV"/>
        </w:rPr>
        <w:t>nijas, respekt</w:t>
      </w:r>
      <w:r w:rsidR="00D9303F">
        <w:rPr>
          <w:rFonts w:asciiTheme="minorHAnsi" w:hAnsiTheme="minorHAnsi" w:cstheme="minorHAnsi"/>
          <w:sz w:val="22"/>
          <w:szCs w:val="22"/>
          <w:lang w:val="lv-LV"/>
        </w:rPr>
        <w:t>ē</w:t>
      </w:r>
      <w:r w:rsidR="00F53F5E" w:rsidRPr="00B63714">
        <w:rPr>
          <w:rFonts w:asciiTheme="minorHAnsi" w:hAnsiTheme="minorHAnsi" w:cstheme="minorHAnsi"/>
          <w:sz w:val="22"/>
          <w:szCs w:val="22"/>
          <w:lang w:val="lv-LV"/>
        </w:rPr>
        <w:t>jot biolo</w:t>
      </w:r>
      <w:r w:rsidR="00037C22">
        <w:rPr>
          <w:rFonts w:asciiTheme="minorHAnsi" w:hAnsiTheme="minorHAnsi" w:cstheme="minorHAnsi"/>
          <w:sz w:val="22"/>
          <w:szCs w:val="22"/>
          <w:lang w:val="lv-LV"/>
        </w:rPr>
        <w:t>ģ</w:t>
      </w:r>
      <w:r w:rsidR="00F53F5E" w:rsidRPr="00B63714">
        <w:rPr>
          <w:rFonts w:asciiTheme="minorHAnsi" w:hAnsiTheme="minorHAnsi" w:cstheme="minorHAnsi"/>
          <w:sz w:val="22"/>
          <w:szCs w:val="22"/>
          <w:lang w:val="lv-LV"/>
        </w:rPr>
        <w:t>isko daudzveid</w:t>
      </w:r>
      <w:r w:rsidR="001A4947">
        <w:rPr>
          <w:rFonts w:asciiTheme="minorHAnsi" w:hAnsiTheme="minorHAnsi" w:cstheme="minorHAnsi"/>
          <w:sz w:val="22"/>
          <w:szCs w:val="22"/>
          <w:lang w:val="lv-LV"/>
        </w:rPr>
        <w:t>ī</w:t>
      </w:r>
      <w:r w:rsidR="00F53F5E" w:rsidRPr="00B63714">
        <w:rPr>
          <w:rFonts w:asciiTheme="minorHAnsi" w:hAnsiTheme="minorHAnsi" w:cstheme="minorHAnsi"/>
          <w:sz w:val="22"/>
          <w:szCs w:val="22"/>
          <w:lang w:val="lv-LV"/>
        </w:rPr>
        <w:t>bu (datu avots VARAM).</w:t>
      </w:r>
    </w:p>
    <w:p w14:paraId="63739DE6" w14:textId="6F5BED06" w:rsidR="0013618A" w:rsidRPr="00B63714" w:rsidRDefault="00C477C0" w:rsidP="00780A33">
      <w:pPr>
        <w:pStyle w:val="NormalWeb"/>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b/>
          <w:bCs/>
          <w:i/>
          <w:iCs/>
          <w:sz w:val="22"/>
          <w:szCs w:val="22"/>
          <w:lang w:val="lv-LV"/>
        </w:rPr>
        <w:t>VPP2027 izpildes termiņi 2027. gadā.</w:t>
      </w:r>
      <w:r w:rsidRPr="00B63714">
        <w:rPr>
          <w:rFonts w:asciiTheme="minorHAnsi" w:hAnsiTheme="minorHAnsi" w:cstheme="minorHAnsi"/>
          <w:sz w:val="22"/>
          <w:szCs w:val="22"/>
          <w:lang w:val="lv-LV"/>
        </w:rPr>
        <w:t xml:space="preserve"> </w:t>
      </w:r>
      <w:r w:rsidR="00F53F5E" w:rsidRPr="00B63714">
        <w:rPr>
          <w:rFonts w:asciiTheme="minorHAnsi" w:hAnsiTheme="minorHAnsi" w:cstheme="minorHAnsi"/>
          <w:sz w:val="22"/>
          <w:szCs w:val="22"/>
          <w:lang w:val="lv-LV"/>
        </w:rPr>
        <w:t>Nodro</w:t>
      </w:r>
      <w:r w:rsidR="00037C22">
        <w:rPr>
          <w:rFonts w:asciiTheme="minorHAnsi" w:hAnsiTheme="minorHAnsi" w:cstheme="minorHAnsi"/>
          <w:sz w:val="22"/>
          <w:szCs w:val="22"/>
          <w:lang w:val="lv-LV"/>
        </w:rPr>
        <w:t>š</w:t>
      </w:r>
      <w:r w:rsidR="00F53F5E" w:rsidRPr="00B63714">
        <w:rPr>
          <w:rFonts w:asciiTheme="minorHAnsi" w:hAnsiTheme="minorHAnsi" w:cstheme="minorHAnsi"/>
          <w:sz w:val="22"/>
          <w:szCs w:val="22"/>
          <w:lang w:val="lv-LV"/>
        </w:rPr>
        <w:t>inot sistem</w:t>
      </w:r>
      <w:r w:rsidR="00D9303F">
        <w:rPr>
          <w:rFonts w:asciiTheme="minorHAnsi" w:hAnsiTheme="minorHAnsi" w:cstheme="minorHAnsi"/>
          <w:sz w:val="22"/>
          <w:szCs w:val="22"/>
          <w:lang w:val="lv-LV"/>
        </w:rPr>
        <w:t>ā</w:t>
      </w:r>
      <w:r w:rsidR="00F53F5E" w:rsidRPr="00B63714">
        <w:rPr>
          <w:rFonts w:asciiTheme="minorHAnsi" w:hAnsiTheme="minorHAnsi" w:cstheme="minorHAnsi"/>
          <w:sz w:val="22"/>
          <w:szCs w:val="22"/>
          <w:lang w:val="lv-LV"/>
        </w:rPr>
        <w:t>tisku, regul</w:t>
      </w:r>
      <w:r w:rsidR="00D9303F">
        <w:rPr>
          <w:rFonts w:asciiTheme="minorHAnsi" w:hAnsiTheme="minorHAnsi" w:cstheme="minorHAnsi"/>
          <w:sz w:val="22"/>
          <w:szCs w:val="22"/>
          <w:lang w:val="lv-LV"/>
        </w:rPr>
        <w:t>ā</w:t>
      </w:r>
      <w:r w:rsidR="00F53F5E" w:rsidRPr="00B63714">
        <w:rPr>
          <w:rFonts w:asciiTheme="minorHAnsi" w:hAnsiTheme="minorHAnsi" w:cstheme="minorHAnsi"/>
          <w:sz w:val="22"/>
          <w:szCs w:val="22"/>
          <w:lang w:val="lv-LV"/>
        </w:rPr>
        <w:t>ru un m</w:t>
      </w:r>
      <w:r w:rsidR="00D9303F">
        <w:rPr>
          <w:rFonts w:asciiTheme="minorHAnsi" w:hAnsiTheme="minorHAnsi" w:cstheme="minorHAnsi"/>
          <w:sz w:val="22"/>
          <w:szCs w:val="22"/>
          <w:lang w:val="lv-LV"/>
        </w:rPr>
        <w:t>ē</w:t>
      </w:r>
      <w:r w:rsidR="00F53F5E"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00F53F5E" w:rsidRPr="00B63714">
        <w:rPr>
          <w:rFonts w:asciiTheme="minorHAnsi" w:hAnsiTheme="minorHAnsi" w:cstheme="minorHAnsi"/>
          <w:sz w:val="22"/>
          <w:szCs w:val="22"/>
          <w:lang w:val="lv-LV"/>
        </w:rPr>
        <w:t>tiec</w:t>
      </w:r>
      <w:r w:rsidR="001A4947">
        <w:rPr>
          <w:rFonts w:asciiTheme="minorHAnsi" w:hAnsiTheme="minorHAnsi" w:cstheme="minorHAnsi"/>
          <w:sz w:val="22"/>
          <w:szCs w:val="22"/>
          <w:lang w:val="lv-LV"/>
        </w:rPr>
        <w:t>ī</w:t>
      </w:r>
      <w:r w:rsidR="00F53F5E" w:rsidRPr="00B63714">
        <w:rPr>
          <w:rFonts w:asciiTheme="minorHAnsi" w:hAnsiTheme="minorHAnsi" w:cstheme="minorHAnsi"/>
          <w:sz w:val="22"/>
          <w:szCs w:val="22"/>
          <w:lang w:val="lv-LV"/>
        </w:rPr>
        <w:t>gu vides st</w:t>
      </w:r>
      <w:r w:rsidR="00D9303F">
        <w:rPr>
          <w:rFonts w:asciiTheme="minorHAnsi" w:hAnsiTheme="minorHAnsi" w:cstheme="minorHAnsi"/>
          <w:sz w:val="22"/>
          <w:szCs w:val="22"/>
          <w:lang w:val="lv-LV"/>
        </w:rPr>
        <w:t>ā</w:t>
      </w:r>
      <w:r w:rsidR="00F53F5E" w:rsidRPr="00B63714">
        <w:rPr>
          <w:rFonts w:asciiTheme="minorHAnsi" w:hAnsiTheme="minorHAnsi" w:cstheme="minorHAnsi"/>
          <w:sz w:val="22"/>
          <w:szCs w:val="22"/>
          <w:lang w:val="lv-LV"/>
        </w:rPr>
        <w:t>vok</w:t>
      </w:r>
      <w:r w:rsidR="00037C22">
        <w:rPr>
          <w:rFonts w:asciiTheme="minorHAnsi" w:hAnsiTheme="minorHAnsi" w:cstheme="minorHAnsi"/>
          <w:sz w:val="22"/>
          <w:szCs w:val="22"/>
          <w:lang w:val="lv-LV"/>
        </w:rPr>
        <w:t>ļ</w:t>
      </w:r>
      <w:r w:rsidR="00F53F5E" w:rsidRPr="00B63714">
        <w:rPr>
          <w:rFonts w:asciiTheme="minorHAnsi" w:hAnsiTheme="minorHAnsi" w:cstheme="minorHAnsi"/>
          <w:sz w:val="22"/>
          <w:szCs w:val="22"/>
          <w:lang w:val="lv-LV"/>
        </w:rPr>
        <w:t>a, sugu un biotopu, k</w:t>
      </w:r>
      <w:r w:rsidR="00D9303F">
        <w:rPr>
          <w:rFonts w:asciiTheme="minorHAnsi" w:hAnsiTheme="minorHAnsi" w:cstheme="minorHAnsi"/>
          <w:sz w:val="22"/>
          <w:szCs w:val="22"/>
          <w:lang w:val="lv-LV"/>
        </w:rPr>
        <w:t>ā</w:t>
      </w:r>
      <w:r w:rsidR="00F53F5E" w:rsidRPr="00B63714">
        <w:rPr>
          <w:rFonts w:asciiTheme="minorHAnsi" w:hAnsiTheme="minorHAnsi" w:cstheme="minorHAnsi"/>
          <w:sz w:val="22"/>
          <w:szCs w:val="22"/>
          <w:lang w:val="lv-LV"/>
        </w:rPr>
        <w:t xml:space="preserve"> ar</w:t>
      </w:r>
      <w:r w:rsidR="001A4947">
        <w:rPr>
          <w:rFonts w:asciiTheme="minorHAnsi" w:hAnsiTheme="minorHAnsi" w:cstheme="minorHAnsi"/>
          <w:sz w:val="22"/>
          <w:szCs w:val="22"/>
          <w:lang w:val="lv-LV"/>
        </w:rPr>
        <w:t>ī</w:t>
      </w:r>
      <w:r w:rsidR="00F53F5E" w:rsidRPr="00B63714">
        <w:rPr>
          <w:rFonts w:asciiTheme="minorHAnsi" w:hAnsiTheme="minorHAnsi" w:cstheme="minorHAnsi"/>
          <w:sz w:val="22"/>
          <w:szCs w:val="22"/>
          <w:lang w:val="lv-LV"/>
        </w:rPr>
        <w:t xml:space="preserve"> pies</w:t>
      </w:r>
      <w:r w:rsidR="00D9303F">
        <w:rPr>
          <w:rFonts w:asciiTheme="minorHAnsi" w:hAnsiTheme="minorHAnsi" w:cstheme="minorHAnsi"/>
          <w:sz w:val="22"/>
          <w:szCs w:val="22"/>
          <w:lang w:val="lv-LV"/>
        </w:rPr>
        <w:t>ā</w:t>
      </w:r>
      <w:r w:rsidR="00F53F5E"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ņ</w:t>
      </w:r>
      <w:r w:rsidR="00F53F5E" w:rsidRPr="00B63714">
        <w:rPr>
          <w:rFonts w:asciiTheme="minorHAnsi" w:hAnsiTheme="minorHAnsi" w:cstheme="minorHAnsi"/>
          <w:sz w:val="22"/>
          <w:szCs w:val="22"/>
          <w:lang w:val="lv-LV"/>
        </w:rPr>
        <w:t>ojuma emisiju nov</w:t>
      </w:r>
      <w:r w:rsidR="00D9303F">
        <w:rPr>
          <w:rFonts w:asciiTheme="minorHAnsi" w:hAnsiTheme="minorHAnsi" w:cstheme="minorHAnsi"/>
          <w:sz w:val="22"/>
          <w:szCs w:val="22"/>
          <w:lang w:val="lv-LV"/>
        </w:rPr>
        <w:t>ē</w:t>
      </w:r>
      <w:r w:rsidR="00F53F5E" w:rsidRPr="00B63714">
        <w:rPr>
          <w:rFonts w:asciiTheme="minorHAnsi" w:hAnsiTheme="minorHAnsi" w:cstheme="minorHAnsi"/>
          <w:sz w:val="22"/>
          <w:szCs w:val="22"/>
          <w:lang w:val="lv-LV"/>
        </w:rPr>
        <w:t>rojumu, m</w:t>
      </w:r>
      <w:r w:rsidR="00D9303F">
        <w:rPr>
          <w:rFonts w:asciiTheme="minorHAnsi" w:hAnsiTheme="minorHAnsi" w:cstheme="minorHAnsi"/>
          <w:sz w:val="22"/>
          <w:szCs w:val="22"/>
          <w:lang w:val="lv-LV"/>
        </w:rPr>
        <w:t>ē</w:t>
      </w:r>
      <w:r w:rsidR="00F53F5E" w:rsidRPr="00B63714">
        <w:rPr>
          <w:rFonts w:asciiTheme="minorHAnsi" w:hAnsiTheme="minorHAnsi" w:cstheme="minorHAnsi"/>
          <w:sz w:val="22"/>
          <w:szCs w:val="22"/>
          <w:lang w:val="lv-LV"/>
        </w:rPr>
        <w:t>r</w:t>
      </w:r>
      <w:r w:rsidR="001A4947">
        <w:rPr>
          <w:rFonts w:asciiTheme="minorHAnsi" w:hAnsiTheme="minorHAnsi" w:cstheme="minorHAnsi"/>
          <w:sz w:val="22"/>
          <w:szCs w:val="22"/>
          <w:lang w:val="lv-LV"/>
        </w:rPr>
        <w:t>ī</w:t>
      </w:r>
      <w:r w:rsidR="00F53F5E" w:rsidRPr="00B63714">
        <w:rPr>
          <w:rFonts w:asciiTheme="minorHAnsi" w:hAnsiTheme="minorHAnsi" w:cstheme="minorHAnsi"/>
          <w:sz w:val="22"/>
          <w:szCs w:val="22"/>
          <w:lang w:val="lv-LV"/>
        </w:rPr>
        <w:t>jumu un anal</w:t>
      </w:r>
      <w:r w:rsidR="001A4947">
        <w:rPr>
          <w:rFonts w:asciiTheme="minorHAnsi" w:hAnsiTheme="minorHAnsi" w:cstheme="minorHAnsi"/>
          <w:sz w:val="22"/>
          <w:szCs w:val="22"/>
          <w:lang w:val="lv-LV"/>
        </w:rPr>
        <w:t>ī</w:t>
      </w:r>
      <w:r w:rsidR="00037C22">
        <w:rPr>
          <w:rFonts w:asciiTheme="minorHAnsi" w:hAnsiTheme="minorHAnsi" w:cstheme="minorHAnsi"/>
          <w:sz w:val="22"/>
          <w:szCs w:val="22"/>
          <w:lang w:val="lv-LV"/>
        </w:rPr>
        <w:t>ž</w:t>
      </w:r>
      <w:r w:rsidR="00F53F5E" w:rsidRPr="00B63714">
        <w:rPr>
          <w:rFonts w:asciiTheme="minorHAnsi" w:hAnsiTheme="minorHAnsi" w:cstheme="minorHAnsi"/>
          <w:sz w:val="22"/>
          <w:szCs w:val="22"/>
          <w:lang w:val="lv-LV"/>
        </w:rPr>
        <w:t>u veik</w:t>
      </w:r>
      <w:r w:rsidR="00037C22">
        <w:rPr>
          <w:rFonts w:asciiTheme="minorHAnsi" w:hAnsiTheme="minorHAnsi" w:cstheme="minorHAnsi"/>
          <w:sz w:val="22"/>
          <w:szCs w:val="22"/>
          <w:lang w:val="lv-LV"/>
        </w:rPr>
        <w:t>š</w:t>
      </w:r>
      <w:r w:rsidR="00F53F5E" w:rsidRPr="00B63714">
        <w:rPr>
          <w:rFonts w:asciiTheme="minorHAnsi" w:hAnsiTheme="minorHAnsi" w:cstheme="minorHAnsi"/>
          <w:sz w:val="22"/>
          <w:szCs w:val="22"/>
          <w:lang w:val="lv-LV"/>
        </w:rPr>
        <w:t xml:space="preserve">anu, VPP2027 nosaka VARAM kā atbildīgo institūciju par </w:t>
      </w:r>
      <w:r w:rsidR="00F53F5E" w:rsidRPr="00B63714">
        <w:rPr>
          <w:rFonts w:asciiTheme="minorHAnsi" w:hAnsiTheme="minorHAnsi" w:cstheme="minorHAnsi"/>
          <w:b/>
          <w:bCs/>
          <w:i/>
          <w:iCs/>
          <w:sz w:val="22"/>
          <w:szCs w:val="22"/>
          <w:lang w:val="lv-LV"/>
        </w:rPr>
        <w:t>zemes virsmas apauguma monitoringa programmas atjaunošanu</w:t>
      </w:r>
      <w:r w:rsidR="00F53F5E" w:rsidRPr="00B63714">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 xml:space="preserve">Virzienā </w:t>
      </w:r>
      <w:r w:rsidRPr="00B63714">
        <w:rPr>
          <w:rFonts w:asciiTheme="minorHAnsi" w:hAnsiTheme="minorHAnsi" w:cstheme="minorHAnsi"/>
          <w:b/>
          <w:bCs/>
          <w:i/>
          <w:iCs/>
          <w:sz w:val="22"/>
          <w:szCs w:val="22"/>
          <w:lang w:val="lv-LV"/>
        </w:rPr>
        <w:t>samazināt SEG emisijas visos tautsaimniecības sektoros</w:t>
      </w:r>
      <w:r w:rsidRPr="00B63714">
        <w:rPr>
          <w:rFonts w:asciiTheme="minorHAnsi" w:hAnsiTheme="minorHAnsi" w:cstheme="minorHAnsi"/>
          <w:sz w:val="22"/>
          <w:szCs w:val="22"/>
          <w:lang w:val="lv-LV"/>
        </w:rPr>
        <w:t xml:space="preserve">, VPP2027 nosaka </w:t>
      </w:r>
      <w:r w:rsidRPr="00B63714">
        <w:rPr>
          <w:rFonts w:asciiTheme="minorHAnsi" w:hAnsiTheme="minorHAnsi" w:cstheme="minorHAnsi"/>
          <w:b/>
          <w:bCs/>
          <w:i/>
          <w:iCs/>
          <w:sz w:val="22"/>
          <w:szCs w:val="22"/>
          <w:lang w:val="lv-LV"/>
        </w:rPr>
        <w:t>SEG emisiju samazin</w:t>
      </w:r>
      <w:r w:rsidR="00D9303F">
        <w:rPr>
          <w:rFonts w:asciiTheme="minorHAnsi" w:hAnsiTheme="minorHAnsi" w:cstheme="minorHAnsi"/>
          <w:b/>
          <w:bCs/>
          <w:i/>
          <w:iCs/>
          <w:sz w:val="22"/>
          <w:szCs w:val="22"/>
          <w:lang w:val="lv-LV"/>
        </w:rPr>
        <w:t>ā</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anas m</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r</w:t>
      </w:r>
      <w:r w:rsidR="00037C22">
        <w:rPr>
          <w:rFonts w:asciiTheme="minorHAnsi" w:hAnsiTheme="minorHAnsi" w:cstheme="minorHAnsi"/>
          <w:b/>
          <w:bCs/>
          <w:i/>
          <w:iCs/>
          <w:sz w:val="22"/>
          <w:szCs w:val="22"/>
          <w:lang w:val="lv-LV"/>
        </w:rPr>
        <w:t>ķ</w:t>
      </w:r>
      <w:r w:rsidRPr="00B63714">
        <w:rPr>
          <w:rFonts w:asciiTheme="minorHAnsi" w:hAnsiTheme="minorHAnsi" w:cstheme="minorHAnsi"/>
          <w:b/>
          <w:bCs/>
          <w:i/>
          <w:iCs/>
          <w:sz w:val="22"/>
          <w:szCs w:val="22"/>
          <w:lang w:val="lv-LV"/>
        </w:rPr>
        <w:t>us sektoriem</w:t>
      </w:r>
      <w:r w:rsidRPr="00B63714">
        <w:rPr>
          <w:rFonts w:asciiTheme="minorHAnsi" w:hAnsiTheme="minorHAnsi" w:cstheme="minorHAnsi"/>
          <w:sz w:val="22"/>
          <w:szCs w:val="22"/>
          <w:lang w:val="lv-LV"/>
        </w:rPr>
        <w:t>, vienlaikus nodro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inot, ka tie ir ne maz</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 ambiciozi 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klimata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i Latvijai, kas noteikti ES ties</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bu aktos. Virzienā </w:t>
      </w:r>
      <w:proofErr w:type="spellStart"/>
      <w:r w:rsidRPr="00B63714">
        <w:rPr>
          <w:rFonts w:asciiTheme="minorHAnsi" w:hAnsiTheme="minorHAnsi" w:cstheme="minorHAnsi"/>
          <w:b/>
          <w:bCs/>
          <w:i/>
          <w:iCs/>
          <w:sz w:val="22"/>
          <w:szCs w:val="22"/>
          <w:lang w:val="lv-LV"/>
        </w:rPr>
        <w:t>rekultivēt</w:t>
      </w:r>
      <w:proofErr w:type="spellEnd"/>
      <w:r w:rsidRPr="00B63714">
        <w:rPr>
          <w:rFonts w:asciiTheme="minorHAnsi" w:hAnsiTheme="minorHAnsi" w:cstheme="minorHAnsi"/>
          <w:b/>
          <w:bCs/>
          <w:i/>
          <w:iCs/>
          <w:sz w:val="22"/>
          <w:szCs w:val="22"/>
          <w:lang w:val="lv-LV"/>
        </w:rPr>
        <w:t xml:space="preserve"> degradēto derīgo izrakteņu ieguves vietas</w:t>
      </w:r>
      <w:r w:rsidRPr="00B63714">
        <w:rPr>
          <w:rFonts w:asciiTheme="minorHAnsi" w:hAnsiTheme="minorHAnsi" w:cstheme="minorHAnsi"/>
          <w:sz w:val="22"/>
          <w:szCs w:val="22"/>
          <w:lang w:val="lv-LV"/>
        </w:rPr>
        <w:t>, VPP2027 nosaka 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sturisko k</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dras ieguves vietu rekultiv</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cijas pas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kumu noteik</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anu un to ievie</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anu (atbildīgā institūcija VARAM). </w:t>
      </w:r>
      <w:r w:rsidRPr="00B63714">
        <w:rPr>
          <w:rFonts w:asciiTheme="minorHAnsi" w:hAnsiTheme="minorHAnsi" w:cstheme="minorHAnsi"/>
          <w:b/>
          <w:bCs/>
          <w:i/>
          <w:iCs/>
          <w:sz w:val="22"/>
          <w:szCs w:val="22"/>
          <w:lang w:val="lv-LV"/>
        </w:rPr>
        <w:t>Biolo</w:t>
      </w:r>
      <w:r w:rsidR="00037C22">
        <w:rPr>
          <w:rFonts w:asciiTheme="minorHAnsi" w:hAnsiTheme="minorHAnsi" w:cstheme="minorHAnsi"/>
          <w:b/>
          <w:bCs/>
          <w:i/>
          <w:iCs/>
          <w:sz w:val="22"/>
          <w:szCs w:val="22"/>
          <w:lang w:val="lv-LV"/>
        </w:rPr>
        <w:t>ģ</w:t>
      </w:r>
      <w:r w:rsidRPr="00B63714">
        <w:rPr>
          <w:rFonts w:asciiTheme="minorHAnsi" w:hAnsiTheme="minorHAnsi" w:cstheme="minorHAnsi"/>
          <w:b/>
          <w:bCs/>
          <w:i/>
          <w:iCs/>
          <w:sz w:val="22"/>
          <w:szCs w:val="22"/>
          <w:lang w:val="lv-LV"/>
        </w:rPr>
        <w:t>isk</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s daudzveid</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bas saglab</w:t>
      </w:r>
      <w:r w:rsidR="00D9303F">
        <w:rPr>
          <w:rFonts w:asciiTheme="minorHAnsi" w:hAnsiTheme="minorHAnsi" w:cstheme="minorHAnsi"/>
          <w:b/>
          <w:bCs/>
          <w:i/>
          <w:iCs/>
          <w:sz w:val="22"/>
          <w:szCs w:val="22"/>
          <w:lang w:val="lv-LV"/>
        </w:rPr>
        <w:t>ā</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anas pas</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kumu integr</w:t>
      </w:r>
      <w:r w:rsidR="00D9303F">
        <w:rPr>
          <w:rFonts w:asciiTheme="minorHAnsi" w:hAnsiTheme="minorHAnsi" w:cstheme="minorHAnsi"/>
          <w:b/>
          <w:bCs/>
          <w:i/>
          <w:iCs/>
          <w:sz w:val="22"/>
          <w:szCs w:val="22"/>
          <w:lang w:val="lv-LV"/>
        </w:rPr>
        <w:t>ē</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ana</w:t>
      </w:r>
      <w:r w:rsidR="000D2E3D" w:rsidRPr="00B63714">
        <w:rPr>
          <w:rFonts w:asciiTheme="minorHAnsi" w:hAnsiTheme="minorHAnsi" w:cstheme="minorHAnsi"/>
          <w:b/>
          <w:bCs/>
          <w:i/>
          <w:iCs/>
          <w:sz w:val="22"/>
          <w:szCs w:val="22"/>
          <w:lang w:val="lv-LV"/>
        </w:rPr>
        <w:t>s</w:t>
      </w:r>
      <w:r w:rsidRPr="00B63714">
        <w:rPr>
          <w:rFonts w:asciiTheme="minorHAnsi" w:hAnsiTheme="minorHAnsi" w:cstheme="minorHAnsi"/>
          <w:b/>
          <w:bCs/>
          <w:i/>
          <w:iCs/>
          <w:sz w:val="22"/>
          <w:szCs w:val="22"/>
          <w:lang w:val="lv-LV"/>
        </w:rPr>
        <w:t xml:space="preserve"> tautsaimniec</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bas nozar</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s</w:t>
      </w:r>
      <w:r w:rsidRPr="00B63714">
        <w:rPr>
          <w:rFonts w:asciiTheme="minorHAnsi" w:hAnsiTheme="minorHAnsi" w:cstheme="minorHAnsi"/>
          <w:b/>
          <w:bCs/>
          <w:sz w:val="22"/>
          <w:szCs w:val="22"/>
          <w:lang w:val="lv-LV"/>
        </w:rPr>
        <w:t xml:space="preserve"> </w:t>
      </w:r>
      <w:r w:rsidR="000D2E3D" w:rsidRPr="00B63714">
        <w:rPr>
          <w:rFonts w:asciiTheme="minorHAnsi" w:hAnsiTheme="minorHAnsi" w:cstheme="minorHAnsi"/>
          <w:sz w:val="22"/>
          <w:szCs w:val="22"/>
          <w:lang w:val="lv-LV"/>
        </w:rPr>
        <w:t xml:space="preserve">virzienā, VPP2027 nosaka </w:t>
      </w:r>
      <w:r w:rsidR="003A495A" w:rsidRPr="00B63714">
        <w:rPr>
          <w:rFonts w:asciiTheme="minorHAnsi" w:hAnsiTheme="minorHAnsi" w:cstheme="minorHAnsi"/>
          <w:b/>
          <w:bCs/>
          <w:i/>
          <w:iCs/>
          <w:sz w:val="22"/>
          <w:szCs w:val="22"/>
          <w:lang w:val="lv-LV"/>
        </w:rPr>
        <w:t>jaunu biolo</w:t>
      </w:r>
      <w:r w:rsidR="00037C22">
        <w:rPr>
          <w:rFonts w:asciiTheme="minorHAnsi" w:hAnsiTheme="minorHAnsi" w:cstheme="minorHAnsi"/>
          <w:b/>
          <w:bCs/>
          <w:i/>
          <w:iCs/>
          <w:sz w:val="22"/>
          <w:szCs w:val="22"/>
          <w:lang w:val="lv-LV"/>
        </w:rPr>
        <w:t>ģ</w:t>
      </w:r>
      <w:r w:rsidR="003A495A" w:rsidRPr="00B63714">
        <w:rPr>
          <w:rFonts w:asciiTheme="minorHAnsi" w:hAnsiTheme="minorHAnsi" w:cstheme="minorHAnsi"/>
          <w:b/>
          <w:bCs/>
          <w:i/>
          <w:iCs/>
          <w:sz w:val="22"/>
          <w:szCs w:val="22"/>
          <w:lang w:val="lv-LV"/>
        </w:rPr>
        <w:t>isk</w:t>
      </w:r>
      <w:r w:rsidR="00D9303F">
        <w:rPr>
          <w:rFonts w:asciiTheme="minorHAnsi" w:hAnsiTheme="minorHAnsi" w:cstheme="minorHAnsi"/>
          <w:b/>
          <w:bCs/>
          <w:i/>
          <w:iCs/>
          <w:sz w:val="22"/>
          <w:szCs w:val="22"/>
          <w:lang w:val="lv-LV"/>
        </w:rPr>
        <w:t>ā</w:t>
      </w:r>
      <w:r w:rsidR="003A495A" w:rsidRPr="00B63714">
        <w:rPr>
          <w:rFonts w:asciiTheme="minorHAnsi" w:hAnsiTheme="minorHAnsi" w:cstheme="minorHAnsi"/>
          <w:b/>
          <w:bCs/>
          <w:i/>
          <w:iCs/>
          <w:sz w:val="22"/>
          <w:szCs w:val="22"/>
          <w:lang w:val="lv-LV"/>
        </w:rPr>
        <w:t>s daudzveid</w:t>
      </w:r>
      <w:r w:rsidR="001A4947">
        <w:rPr>
          <w:rFonts w:asciiTheme="minorHAnsi" w:hAnsiTheme="minorHAnsi" w:cstheme="minorHAnsi"/>
          <w:b/>
          <w:bCs/>
          <w:i/>
          <w:iCs/>
          <w:sz w:val="22"/>
          <w:szCs w:val="22"/>
          <w:lang w:val="lv-LV"/>
        </w:rPr>
        <w:t>ī</w:t>
      </w:r>
      <w:r w:rsidR="003A495A" w:rsidRPr="00B63714">
        <w:rPr>
          <w:rFonts w:asciiTheme="minorHAnsi" w:hAnsiTheme="minorHAnsi" w:cstheme="minorHAnsi"/>
          <w:b/>
          <w:bCs/>
          <w:i/>
          <w:iCs/>
          <w:sz w:val="22"/>
          <w:szCs w:val="22"/>
          <w:lang w:val="lv-LV"/>
        </w:rPr>
        <w:t>bas nov</w:t>
      </w:r>
      <w:r w:rsidR="00D9303F">
        <w:rPr>
          <w:rFonts w:asciiTheme="minorHAnsi" w:hAnsiTheme="minorHAnsi" w:cstheme="minorHAnsi"/>
          <w:b/>
          <w:bCs/>
          <w:i/>
          <w:iCs/>
          <w:sz w:val="22"/>
          <w:szCs w:val="22"/>
          <w:lang w:val="lv-LV"/>
        </w:rPr>
        <w:t>ē</w:t>
      </w:r>
      <w:r w:rsidR="003A495A" w:rsidRPr="00B63714">
        <w:rPr>
          <w:rFonts w:asciiTheme="minorHAnsi" w:hAnsiTheme="minorHAnsi" w:cstheme="minorHAnsi"/>
          <w:b/>
          <w:bCs/>
          <w:i/>
          <w:iCs/>
          <w:sz w:val="22"/>
          <w:szCs w:val="22"/>
          <w:lang w:val="lv-LV"/>
        </w:rPr>
        <w:t>rt</w:t>
      </w:r>
      <w:r w:rsidR="00D9303F">
        <w:rPr>
          <w:rFonts w:asciiTheme="minorHAnsi" w:hAnsiTheme="minorHAnsi" w:cstheme="minorHAnsi"/>
          <w:b/>
          <w:bCs/>
          <w:i/>
          <w:iCs/>
          <w:sz w:val="22"/>
          <w:szCs w:val="22"/>
          <w:lang w:val="lv-LV"/>
        </w:rPr>
        <w:t>ē</w:t>
      </w:r>
      <w:r w:rsidR="003A495A" w:rsidRPr="00B63714">
        <w:rPr>
          <w:rFonts w:asciiTheme="minorHAnsi" w:hAnsiTheme="minorHAnsi" w:cstheme="minorHAnsi"/>
          <w:b/>
          <w:bCs/>
          <w:i/>
          <w:iCs/>
          <w:sz w:val="22"/>
          <w:szCs w:val="22"/>
          <w:lang w:val="lv-LV"/>
        </w:rPr>
        <w:t>juma indikatoru izstr</w:t>
      </w:r>
      <w:r w:rsidR="00D9303F">
        <w:rPr>
          <w:rFonts w:asciiTheme="minorHAnsi" w:hAnsiTheme="minorHAnsi" w:cstheme="minorHAnsi"/>
          <w:b/>
          <w:bCs/>
          <w:i/>
          <w:iCs/>
          <w:sz w:val="22"/>
          <w:szCs w:val="22"/>
          <w:lang w:val="lv-LV"/>
        </w:rPr>
        <w:t>ā</w:t>
      </w:r>
      <w:r w:rsidR="003A495A" w:rsidRPr="00B63714">
        <w:rPr>
          <w:rFonts w:asciiTheme="minorHAnsi" w:hAnsiTheme="minorHAnsi" w:cstheme="minorHAnsi"/>
          <w:b/>
          <w:bCs/>
          <w:i/>
          <w:iCs/>
          <w:sz w:val="22"/>
          <w:szCs w:val="22"/>
          <w:lang w:val="lv-LV"/>
        </w:rPr>
        <w:t>di un test</w:t>
      </w:r>
      <w:r w:rsidR="00D9303F">
        <w:rPr>
          <w:rFonts w:asciiTheme="minorHAnsi" w:hAnsiTheme="minorHAnsi" w:cstheme="minorHAnsi"/>
          <w:b/>
          <w:bCs/>
          <w:i/>
          <w:iCs/>
          <w:sz w:val="22"/>
          <w:szCs w:val="22"/>
          <w:lang w:val="lv-LV"/>
        </w:rPr>
        <w:t>ē</w:t>
      </w:r>
      <w:r w:rsidR="00037C22">
        <w:rPr>
          <w:rFonts w:asciiTheme="minorHAnsi" w:hAnsiTheme="minorHAnsi" w:cstheme="minorHAnsi"/>
          <w:b/>
          <w:bCs/>
          <w:i/>
          <w:iCs/>
          <w:sz w:val="22"/>
          <w:szCs w:val="22"/>
          <w:lang w:val="lv-LV"/>
        </w:rPr>
        <w:t>š</w:t>
      </w:r>
      <w:r w:rsidR="003A495A" w:rsidRPr="00B63714">
        <w:rPr>
          <w:rFonts w:asciiTheme="minorHAnsi" w:hAnsiTheme="minorHAnsi" w:cstheme="minorHAnsi"/>
          <w:b/>
          <w:bCs/>
          <w:i/>
          <w:iCs/>
          <w:sz w:val="22"/>
          <w:szCs w:val="22"/>
          <w:lang w:val="lv-LV"/>
        </w:rPr>
        <w:t>anu lauksaimniec</w:t>
      </w:r>
      <w:r w:rsidR="001A4947">
        <w:rPr>
          <w:rFonts w:asciiTheme="minorHAnsi" w:hAnsiTheme="minorHAnsi" w:cstheme="minorHAnsi"/>
          <w:b/>
          <w:bCs/>
          <w:i/>
          <w:iCs/>
          <w:sz w:val="22"/>
          <w:szCs w:val="22"/>
          <w:lang w:val="lv-LV"/>
        </w:rPr>
        <w:t>ī</w:t>
      </w:r>
      <w:r w:rsidR="003A495A" w:rsidRPr="00B63714">
        <w:rPr>
          <w:rFonts w:asciiTheme="minorHAnsi" w:hAnsiTheme="minorHAnsi" w:cstheme="minorHAnsi"/>
          <w:b/>
          <w:bCs/>
          <w:i/>
          <w:iCs/>
          <w:sz w:val="22"/>
          <w:szCs w:val="22"/>
          <w:lang w:val="lv-LV"/>
        </w:rPr>
        <w:t>bas plat</w:t>
      </w:r>
      <w:r w:rsidR="001A4947">
        <w:rPr>
          <w:rFonts w:asciiTheme="minorHAnsi" w:hAnsiTheme="minorHAnsi" w:cstheme="minorHAnsi"/>
          <w:b/>
          <w:bCs/>
          <w:i/>
          <w:iCs/>
          <w:sz w:val="22"/>
          <w:szCs w:val="22"/>
          <w:lang w:val="lv-LV"/>
        </w:rPr>
        <w:t>ī</w:t>
      </w:r>
      <w:r w:rsidR="003A495A" w:rsidRPr="00B63714">
        <w:rPr>
          <w:rFonts w:asciiTheme="minorHAnsi" w:hAnsiTheme="minorHAnsi" w:cstheme="minorHAnsi"/>
          <w:b/>
          <w:bCs/>
          <w:i/>
          <w:iCs/>
          <w:sz w:val="22"/>
          <w:szCs w:val="22"/>
          <w:lang w:val="lv-LV"/>
        </w:rPr>
        <w:t>b</w:t>
      </w:r>
      <w:r w:rsidR="00D9303F">
        <w:rPr>
          <w:rFonts w:asciiTheme="minorHAnsi" w:hAnsiTheme="minorHAnsi" w:cstheme="minorHAnsi"/>
          <w:b/>
          <w:bCs/>
          <w:i/>
          <w:iCs/>
          <w:sz w:val="22"/>
          <w:szCs w:val="22"/>
          <w:lang w:val="lv-LV"/>
        </w:rPr>
        <w:t>ā</w:t>
      </w:r>
      <w:r w:rsidR="003A495A" w:rsidRPr="00B63714">
        <w:rPr>
          <w:rFonts w:asciiTheme="minorHAnsi" w:hAnsiTheme="minorHAnsi" w:cstheme="minorHAnsi"/>
          <w:b/>
          <w:bCs/>
          <w:i/>
          <w:iCs/>
          <w:sz w:val="22"/>
          <w:szCs w:val="22"/>
          <w:lang w:val="lv-LV"/>
        </w:rPr>
        <w:t>m</w:t>
      </w:r>
      <w:r w:rsidR="003A495A" w:rsidRPr="00B63714">
        <w:rPr>
          <w:rFonts w:asciiTheme="minorHAnsi" w:hAnsiTheme="minorHAnsi" w:cstheme="minorHAnsi"/>
          <w:sz w:val="22"/>
          <w:szCs w:val="22"/>
          <w:lang w:val="lv-LV"/>
        </w:rPr>
        <w:t xml:space="preserve"> (atbildīgās institūcijas DAP un ZM). Virzienā </w:t>
      </w:r>
      <w:r w:rsidR="003A495A" w:rsidRPr="00B63714">
        <w:rPr>
          <w:rFonts w:asciiTheme="minorHAnsi" w:hAnsiTheme="minorHAnsi" w:cstheme="minorHAnsi"/>
          <w:b/>
          <w:bCs/>
          <w:i/>
          <w:iCs/>
          <w:sz w:val="22"/>
          <w:szCs w:val="22"/>
          <w:lang w:val="lv-LV"/>
        </w:rPr>
        <w:t>degradēto ekosistēmu apzināšana un atjaunošana</w:t>
      </w:r>
      <w:r w:rsidR="003A495A" w:rsidRPr="00B63714">
        <w:rPr>
          <w:rFonts w:asciiTheme="minorHAnsi" w:hAnsiTheme="minorHAnsi" w:cstheme="minorHAnsi"/>
          <w:sz w:val="22"/>
          <w:szCs w:val="22"/>
          <w:lang w:val="lv-LV"/>
        </w:rPr>
        <w:t xml:space="preserve">, jau 2025. gadā VARAM paredzēta </w:t>
      </w:r>
      <w:r w:rsidR="003A495A" w:rsidRPr="00B63714">
        <w:rPr>
          <w:rFonts w:asciiTheme="minorHAnsi" w:hAnsiTheme="minorHAnsi" w:cstheme="minorHAnsi"/>
          <w:b/>
          <w:bCs/>
          <w:i/>
          <w:iCs/>
          <w:sz w:val="22"/>
          <w:szCs w:val="22"/>
          <w:lang w:val="lv-LV"/>
        </w:rPr>
        <w:t>degrad</w:t>
      </w:r>
      <w:r w:rsidR="00D9303F">
        <w:rPr>
          <w:rFonts w:asciiTheme="minorHAnsi" w:hAnsiTheme="minorHAnsi" w:cstheme="minorHAnsi"/>
          <w:b/>
          <w:bCs/>
          <w:i/>
          <w:iCs/>
          <w:sz w:val="22"/>
          <w:szCs w:val="22"/>
          <w:lang w:val="lv-LV"/>
        </w:rPr>
        <w:t>ē</w:t>
      </w:r>
      <w:r w:rsidR="003A495A" w:rsidRPr="00B63714">
        <w:rPr>
          <w:rFonts w:asciiTheme="minorHAnsi" w:hAnsiTheme="minorHAnsi" w:cstheme="minorHAnsi"/>
          <w:b/>
          <w:bCs/>
          <w:i/>
          <w:iCs/>
          <w:sz w:val="22"/>
          <w:szCs w:val="22"/>
          <w:lang w:val="lv-LV"/>
        </w:rPr>
        <w:t>to ekosist</w:t>
      </w:r>
      <w:r w:rsidR="00D9303F">
        <w:rPr>
          <w:rFonts w:asciiTheme="minorHAnsi" w:hAnsiTheme="minorHAnsi" w:cstheme="minorHAnsi"/>
          <w:b/>
          <w:bCs/>
          <w:i/>
          <w:iCs/>
          <w:sz w:val="22"/>
          <w:szCs w:val="22"/>
          <w:lang w:val="lv-LV"/>
        </w:rPr>
        <w:t>ē</w:t>
      </w:r>
      <w:r w:rsidR="003A495A" w:rsidRPr="00B63714">
        <w:rPr>
          <w:rFonts w:asciiTheme="minorHAnsi" w:hAnsiTheme="minorHAnsi" w:cstheme="minorHAnsi"/>
          <w:b/>
          <w:bCs/>
          <w:i/>
          <w:iCs/>
          <w:sz w:val="22"/>
          <w:szCs w:val="22"/>
          <w:lang w:val="lv-LV"/>
        </w:rPr>
        <w:t>mu klasifik</w:t>
      </w:r>
      <w:r w:rsidR="00D9303F">
        <w:rPr>
          <w:rFonts w:asciiTheme="minorHAnsi" w:hAnsiTheme="minorHAnsi" w:cstheme="minorHAnsi"/>
          <w:b/>
          <w:bCs/>
          <w:i/>
          <w:iCs/>
          <w:sz w:val="22"/>
          <w:szCs w:val="22"/>
          <w:lang w:val="lv-LV"/>
        </w:rPr>
        <w:t>ā</w:t>
      </w:r>
      <w:r w:rsidR="003A495A" w:rsidRPr="00B63714">
        <w:rPr>
          <w:rFonts w:asciiTheme="minorHAnsi" w:hAnsiTheme="minorHAnsi" w:cstheme="minorHAnsi"/>
          <w:b/>
          <w:bCs/>
          <w:i/>
          <w:iCs/>
          <w:sz w:val="22"/>
          <w:szCs w:val="22"/>
          <w:lang w:val="lv-LV"/>
        </w:rPr>
        <w:t>cijas, nov</w:t>
      </w:r>
      <w:r w:rsidR="00D9303F">
        <w:rPr>
          <w:rFonts w:asciiTheme="minorHAnsi" w:hAnsiTheme="minorHAnsi" w:cstheme="minorHAnsi"/>
          <w:b/>
          <w:bCs/>
          <w:i/>
          <w:iCs/>
          <w:sz w:val="22"/>
          <w:szCs w:val="22"/>
          <w:lang w:val="lv-LV"/>
        </w:rPr>
        <w:t>ē</w:t>
      </w:r>
      <w:r w:rsidR="003A495A" w:rsidRPr="00B63714">
        <w:rPr>
          <w:rFonts w:asciiTheme="minorHAnsi" w:hAnsiTheme="minorHAnsi" w:cstheme="minorHAnsi"/>
          <w:b/>
          <w:bCs/>
          <w:i/>
          <w:iCs/>
          <w:sz w:val="22"/>
          <w:szCs w:val="22"/>
          <w:lang w:val="lv-LV"/>
        </w:rPr>
        <w:t>rt</w:t>
      </w:r>
      <w:r w:rsidR="00D9303F">
        <w:rPr>
          <w:rFonts w:asciiTheme="minorHAnsi" w:hAnsiTheme="minorHAnsi" w:cstheme="minorHAnsi"/>
          <w:b/>
          <w:bCs/>
          <w:i/>
          <w:iCs/>
          <w:sz w:val="22"/>
          <w:szCs w:val="22"/>
          <w:lang w:val="lv-LV"/>
        </w:rPr>
        <w:t>ē</w:t>
      </w:r>
      <w:r w:rsidR="003A495A" w:rsidRPr="00B63714">
        <w:rPr>
          <w:rFonts w:asciiTheme="minorHAnsi" w:hAnsiTheme="minorHAnsi" w:cstheme="minorHAnsi"/>
          <w:b/>
          <w:bCs/>
          <w:i/>
          <w:iCs/>
          <w:sz w:val="22"/>
          <w:szCs w:val="22"/>
          <w:lang w:val="lv-LV"/>
        </w:rPr>
        <w:t>juma un kart</w:t>
      </w:r>
      <w:r w:rsidR="00D9303F">
        <w:rPr>
          <w:rFonts w:asciiTheme="minorHAnsi" w:hAnsiTheme="minorHAnsi" w:cstheme="minorHAnsi"/>
          <w:b/>
          <w:bCs/>
          <w:i/>
          <w:iCs/>
          <w:sz w:val="22"/>
          <w:szCs w:val="22"/>
          <w:lang w:val="lv-LV"/>
        </w:rPr>
        <w:t>ē</w:t>
      </w:r>
      <w:r w:rsidR="00037C22">
        <w:rPr>
          <w:rFonts w:asciiTheme="minorHAnsi" w:hAnsiTheme="minorHAnsi" w:cstheme="minorHAnsi"/>
          <w:b/>
          <w:bCs/>
          <w:i/>
          <w:iCs/>
          <w:sz w:val="22"/>
          <w:szCs w:val="22"/>
          <w:lang w:val="lv-LV"/>
        </w:rPr>
        <w:t>š</w:t>
      </w:r>
      <w:r w:rsidR="003A495A" w:rsidRPr="00B63714">
        <w:rPr>
          <w:rFonts w:asciiTheme="minorHAnsi" w:hAnsiTheme="minorHAnsi" w:cstheme="minorHAnsi"/>
          <w:b/>
          <w:bCs/>
          <w:i/>
          <w:iCs/>
          <w:sz w:val="22"/>
          <w:szCs w:val="22"/>
          <w:lang w:val="lv-LV"/>
        </w:rPr>
        <w:t>anas metodikas izstr</w:t>
      </w:r>
      <w:r w:rsidR="00D9303F">
        <w:rPr>
          <w:rFonts w:asciiTheme="minorHAnsi" w:hAnsiTheme="minorHAnsi" w:cstheme="minorHAnsi"/>
          <w:b/>
          <w:bCs/>
          <w:i/>
          <w:iCs/>
          <w:sz w:val="22"/>
          <w:szCs w:val="22"/>
          <w:lang w:val="lv-LV"/>
        </w:rPr>
        <w:t>ā</w:t>
      </w:r>
      <w:r w:rsidR="003A495A" w:rsidRPr="00B63714">
        <w:rPr>
          <w:rFonts w:asciiTheme="minorHAnsi" w:hAnsiTheme="minorHAnsi" w:cstheme="minorHAnsi"/>
          <w:b/>
          <w:bCs/>
          <w:i/>
          <w:iCs/>
          <w:sz w:val="22"/>
          <w:szCs w:val="22"/>
          <w:lang w:val="lv-LV"/>
        </w:rPr>
        <w:t>de</w:t>
      </w:r>
      <w:r w:rsidR="003A495A" w:rsidRPr="00B63714">
        <w:rPr>
          <w:rFonts w:asciiTheme="minorHAnsi" w:hAnsiTheme="minorHAnsi" w:cstheme="minorHAnsi"/>
          <w:sz w:val="22"/>
          <w:szCs w:val="22"/>
          <w:lang w:val="lv-LV"/>
        </w:rPr>
        <w:t xml:space="preserve">. Virzienā </w:t>
      </w:r>
      <w:r w:rsidR="003A495A" w:rsidRPr="00B63714">
        <w:rPr>
          <w:rFonts w:asciiTheme="minorHAnsi" w:hAnsiTheme="minorHAnsi" w:cstheme="minorHAnsi"/>
          <w:b/>
          <w:bCs/>
          <w:i/>
          <w:iCs/>
          <w:sz w:val="22"/>
          <w:szCs w:val="22"/>
          <w:lang w:val="lv-LV"/>
        </w:rPr>
        <w:t>dabas kapitāla un ekosistēmu pārvaldības pieejas ieviešanā</w:t>
      </w:r>
      <w:r w:rsidR="003A495A" w:rsidRPr="00B63714">
        <w:rPr>
          <w:rFonts w:asciiTheme="minorHAnsi" w:hAnsiTheme="minorHAnsi" w:cstheme="minorHAnsi"/>
          <w:sz w:val="22"/>
          <w:szCs w:val="22"/>
          <w:lang w:val="lv-LV"/>
        </w:rPr>
        <w:t xml:space="preserve">, VPP2027 nosaka </w:t>
      </w:r>
      <w:r w:rsidR="003A495A" w:rsidRPr="00B63714">
        <w:rPr>
          <w:rFonts w:asciiTheme="minorHAnsi" w:hAnsiTheme="minorHAnsi" w:cstheme="minorHAnsi"/>
          <w:b/>
          <w:bCs/>
          <w:i/>
          <w:iCs/>
          <w:sz w:val="22"/>
          <w:szCs w:val="22"/>
          <w:lang w:val="lv-LV"/>
        </w:rPr>
        <w:t>ekosist</w:t>
      </w:r>
      <w:r w:rsidR="00D9303F">
        <w:rPr>
          <w:rFonts w:asciiTheme="minorHAnsi" w:hAnsiTheme="minorHAnsi" w:cstheme="minorHAnsi"/>
          <w:b/>
          <w:bCs/>
          <w:i/>
          <w:iCs/>
          <w:sz w:val="22"/>
          <w:szCs w:val="22"/>
          <w:lang w:val="lv-LV"/>
        </w:rPr>
        <w:t>ē</w:t>
      </w:r>
      <w:r w:rsidR="003A495A" w:rsidRPr="00B63714">
        <w:rPr>
          <w:rFonts w:asciiTheme="minorHAnsi" w:hAnsiTheme="minorHAnsi" w:cstheme="minorHAnsi"/>
          <w:b/>
          <w:bCs/>
          <w:i/>
          <w:iCs/>
          <w:sz w:val="22"/>
          <w:szCs w:val="22"/>
          <w:lang w:val="lv-LV"/>
        </w:rPr>
        <w:t>mu pakalpojumu nov</w:t>
      </w:r>
      <w:r w:rsidR="00D9303F">
        <w:rPr>
          <w:rFonts w:asciiTheme="minorHAnsi" w:hAnsiTheme="minorHAnsi" w:cstheme="minorHAnsi"/>
          <w:b/>
          <w:bCs/>
          <w:i/>
          <w:iCs/>
          <w:sz w:val="22"/>
          <w:szCs w:val="22"/>
          <w:lang w:val="lv-LV"/>
        </w:rPr>
        <w:t>ē</w:t>
      </w:r>
      <w:r w:rsidR="003A495A" w:rsidRPr="00B63714">
        <w:rPr>
          <w:rFonts w:asciiTheme="minorHAnsi" w:hAnsiTheme="minorHAnsi" w:cstheme="minorHAnsi"/>
          <w:b/>
          <w:bCs/>
          <w:i/>
          <w:iCs/>
          <w:sz w:val="22"/>
          <w:szCs w:val="22"/>
          <w:lang w:val="lv-LV"/>
        </w:rPr>
        <w:t>rt</w:t>
      </w:r>
      <w:r w:rsidR="00D9303F">
        <w:rPr>
          <w:rFonts w:asciiTheme="minorHAnsi" w:hAnsiTheme="minorHAnsi" w:cstheme="minorHAnsi"/>
          <w:b/>
          <w:bCs/>
          <w:i/>
          <w:iCs/>
          <w:sz w:val="22"/>
          <w:szCs w:val="22"/>
          <w:lang w:val="lv-LV"/>
        </w:rPr>
        <w:t>ē</w:t>
      </w:r>
      <w:r w:rsidR="003A495A" w:rsidRPr="00B63714">
        <w:rPr>
          <w:rFonts w:asciiTheme="minorHAnsi" w:hAnsiTheme="minorHAnsi" w:cstheme="minorHAnsi"/>
          <w:b/>
          <w:bCs/>
          <w:i/>
          <w:iCs/>
          <w:sz w:val="22"/>
          <w:szCs w:val="22"/>
          <w:lang w:val="lv-LV"/>
        </w:rPr>
        <w:t>juma pieejas adapt</w:t>
      </w:r>
      <w:r w:rsidR="00D9303F">
        <w:rPr>
          <w:rFonts w:asciiTheme="minorHAnsi" w:hAnsiTheme="minorHAnsi" w:cstheme="minorHAnsi"/>
          <w:b/>
          <w:bCs/>
          <w:i/>
          <w:iCs/>
          <w:sz w:val="22"/>
          <w:szCs w:val="22"/>
          <w:lang w:val="lv-LV"/>
        </w:rPr>
        <w:t>ā</w:t>
      </w:r>
      <w:r w:rsidR="003A495A" w:rsidRPr="00B63714">
        <w:rPr>
          <w:rFonts w:asciiTheme="minorHAnsi" w:hAnsiTheme="minorHAnsi" w:cstheme="minorHAnsi"/>
          <w:b/>
          <w:bCs/>
          <w:i/>
          <w:iCs/>
          <w:sz w:val="22"/>
          <w:szCs w:val="22"/>
          <w:lang w:val="lv-LV"/>
        </w:rPr>
        <w:t>cija un ekosist</w:t>
      </w:r>
      <w:r w:rsidR="00D9303F">
        <w:rPr>
          <w:rFonts w:asciiTheme="minorHAnsi" w:hAnsiTheme="minorHAnsi" w:cstheme="minorHAnsi"/>
          <w:b/>
          <w:bCs/>
          <w:i/>
          <w:iCs/>
          <w:sz w:val="22"/>
          <w:szCs w:val="22"/>
          <w:lang w:val="lv-LV"/>
        </w:rPr>
        <w:t>ē</w:t>
      </w:r>
      <w:r w:rsidR="003A495A" w:rsidRPr="00B63714">
        <w:rPr>
          <w:rFonts w:asciiTheme="minorHAnsi" w:hAnsiTheme="minorHAnsi" w:cstheme="minorHAnsi"/>
          <w:b/>
          <w:bCs/>
          <w:i/>
          <w:iCs/>
          <w:sz w:val="22"/>
          <w:szCs w:val="22"/>
          <w:lang w:val="lv-LV"/>
        </w:rPr>
        <w:t>mu pakalpojumu kart</w:t>
      </w:r>
      <w:r w:rsidR="00D9303F">
        <w:rPr>
          <w:rFonts w:asciiTheme="minorHAnsi" w:hAnsiTheme="minorHAnsi" w:cstheme="minorHAnsi"/>
          <w:b/>
          <w:bCs/>
          <w:i/>
          <w:iCs/>
          <w:sz w:val="22"/>
          <w:szCs w:val="22"/>
          <w:lang w:val="lv-LV"/>
        </w:rPr>
        <w:t>ē</w:t>
      </w:r>
      <w:r w:rsidR="003A495A" w:rsidRPr="00B63714">
        <w:rPr>
          <w:rFonts w:asciiTheme="minorHAnsi" w:hAnsiTheme="minorHAnsi" w:cstheme="minorHAnsi"/>
          <w:b/>
          <w:bCs/>
          <w:i/>
          <w:iCs/>
          <w:sz w:val="22"/>
          <w:szCs w:val="22"/>
          <w:lang w:val="lv-LV"/>
        </w:rPr>
        <w:t>juma un nov</w:t>
      </w:r>
      <w:r w:rsidR="00D9303F">
        <w:rPr>
          <w:rFonts w:asciiTheme="minorHAnsi" w:hAnsiTheme="minorHAnsi" w:cstheme="minorHAnsi"/>
          <w:b/>
          <w:bCs/>
          <w:i/>
          <w:iCs/>
          <w:sz w:val="22"/>
          <w:szCs w:val="22"/>
          <w:lang w:val="lv-LV"/>
        </w:rPr>
        <w:t>ē</w:t>
      </w:r>
      <w:r w:rsidR="003A495A" w:rsidRPr="00B63714">
        <w:rPr>
          <w:rFonts w:asciiTheme="minorHAnsi" w:hAnsiTheme="minorHAnsi" w:cstheme="minorHAnsi"/>
          <w:b/>
          <w:bCs/>
          <w:i/>
          <w:iCs/>
          <w:sz w:val="22"/>
          <w:szCs w:val="22"/>
          <w:lang w:val="lv-LV"/>
        </w:rPr>
        <w:t>rt</w:t>
      </w:r>
      <w:r w:rsidR="00D9303F">
        <w:rPr>
          <w:rFonts w:asciiTheme="minorHAnsi" w:hAnsiTheme="minorHAnsi" w:cstheme="minorHAnsi"/>
          <w:b/>
          <w:bCs/>
          <w:i/>
          <w:iCs/>
          <w:sz w:val="22"/>
          <w:szCs w:val="22"/>
          <w:lang w:val="lv-LV"/>
        </w:rPr>
        <w:t>ē</w:t>
      </w:r>
      <w:r w:rsidR="003A495A" w:rsidRPr="00B63714">
        <w:rPr>
          <w:rFonts w:asciiTheme="minorHAnsi" w:hAnsiTheme="minorHAnsi" w:cstheme="minorHAnsi"/>
          <w:b/>
          <w:bCs/>
          <w:i/>
          <w:iCs/>
          <w:sz w:val="22"/>
          <w:szCs w:val="22"/>
          <w:lang w:val="lv-LV"/>
        </w:rPr>
        <w:t>juma sagatavo</w:t>
      </w:r>
      <w:r w:rsidR="00037C22">
        <w:rPr>
          <w:rFonts w:asciiTheme="minorHAnsi" w:hAnsiTheme="minorHAnsi" w:cstheme="minorHAnsi"/>
          <w:b/>
          <w:bCs/>
          <w:i/>
          <w:iCs/>
          <w:sz w:val="22"/>
          <w:szCs w:val="22"/>
          <w:lang w:val="lv-LV"/>
        </w:rPr>
        <w:t>š</w:t>
      </w:r>
      <w:r w:rsidR="003A495A" w:rsidRPr="00B63714">
        <w:rPr>
          <w:rFonts w:asciiTheme="minorHAnsi" w:hAnsiTheme="minorHAnsi" w:cstheme="minorHAnsi"/>
          <w:b/>
          <w:bCs/>
          <w:i/>
          <w:iCs/>
          <w:sz w:val="22"/>
          <w:szCs w:val="22"/>
          <w:lang w:val="lv-LV"/>
        </w:rPr>
        <w:t>anu Latvijas teritorijai</w:t>
      </w:r>
      <w:r w:rsidR="003A495A" w:rsidRPr="00B63714">
        <w:rPr>
          <w:rFonts w:asciiTheme="minorHAnsi" w:hAnsiTheme="minorHAnsi" w:cstheme="minorHAnsi"/>
          <w:sz w:val="22"/>
          <w:szCs w:val="22"/>
          <w:lang w:val="lv-LV"/>
        </w:rPr>
        <w:t xml:space="preserve"> (atbildīgā institūcija VARAM).</w:t>
      </w:r>
    </w:p>
    <w:p w14:paraId="13F2B8F0" w14:textId="001618B4" w:rsidR="000D16B3" w:rsidRPr="00B63714" w:rsidRDefault="000D16B3" w:rsidP="000D16B3">
      <w:pPr>
        <w:pStyle w:val="Heading2"/>
        <w:rPr>
          <w:rFonts w:asciiTheme="minorHAnsi" w:hAnsiTheme="minorHAnsi" w:cstheme="minorHAnsi"/>
          <w:lang w:val="lv-LV"/>
        </w:rPr>
      </w:pPr>
      <w:bookmarkStart w:id="22" w:name="_Toc180263102"/>
      <w:r w:rsidRPr="00B63714">
        <w:rPr>
          <w:rFonts w:asciiTheme="minorHAnsi" w:hAnsiTheme="minorHAnsi" w:cstheme="minorHAnsi"/>
          <w:lang w:val="lv-LV"/>
        </w:rPr>
        <w:lastRenderedPageBreak/>
        <w:t>Latvijas Kopējās lauksaimniecības politikas stratēģiskais plāns 2023. – 2027. gadam</w:t>
      </w:r>
      <w:bookmarkEnd w:id="22"/>
    </w:p>
    <w:p w14:paraId="05781671" w14:textId="49F8194B" w:rsidR="00A2323B" w:rsidRPr="00B63714" w:rsidRDefault="00780A33" w:rsidP="00815230">
      <w:pPr>
        <w:pStyle w:val="NormalWeb"/>
        <w:spacing w:before="120" w:beforeAutospacing="0" w:after="120" w:afterAutospacing="0"/>
        <w:ind w:firstLine="426"/>
        <w:jc w:val="both"/>
        <w:rPr>
          <w:rFonts w:asciiTheme="minorHAnsi" w:hAnsiTheme="minorHAnsi" w:cstheme="minorHAnsi"/>
          <w:sz w:val="22"/>
          <w:szCs w:val="22"/>
          <w:lang w:val="lv-LV"/>
        </w:rPr>
      </w:pPr>
      <w:r w:rsidRPr="00B63714">
        <w:rPr>
          <w:rFonts w:asciiTheme="minorHAnsi" w:hAnsiTheme="minorHAnsi" w:cstheme="minorHAnsi"/>
          <w:b/>
          <w:bCs/>
          <w:i/>
          <w:iCs/>
          <w:sz w:val="22"/>
          <w:szCs w:val="22"/>
          <w:lang w:val="lv-LV"/>
        </w:rPr>
        <w:t>Latvijas Kop</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j</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s lauksaimniec</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 xml:space="preserve">bas politikas </w:t>
      </w:r>
      <w:r w:rsidR="009A3A3E">
        <w:rPr>
          <w:rFonts w:asciiTheme="minorHAnsi" w:hAnsiTheme="minorHAnsi" w:cstheme="minorHAnsi"/>
          <w:b/>
          <w:bCs/>
          <w:i/>
          <w:iCs/>
          <w:sz w:val="22"/>
          <w:szCs w:val="22"/>
          <w:lang w:val="lv-LV"/>
        </w:rPr>
        <w:t>stratēģijas</w:t>
      </w:r>
      <w:r w:rsidRPr="00B63714">
        <w:rPr>
          <w:rFonts w:asciiTheme="minorHAnsi" w:hAnsiTheme="minorHAnsi" w:cstheme="minorHAnsi"/>
          <w:b/>
          <w:bCs/>
          <w:i/>
          <w:iCs/>
          <w:sz w:val="22"/>
          <w:szCs w:val="22"/>
          <w:lang w:val="lv-LV"/>
        </w:rPr>
        <w:t xml:space="preserve"> pl</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n</w:t>
      </w:r>
      <w:r w:rsidR="00A2323B" w:rsidRPr="00B63714">
        <w:rPr>
          <w:rFonts w:asciiTheme="minorHAnsi" w:hAnsiTheme="minorHAnsi" w:cstheme="minorHAnsi"/>
          <w:b/>
          <w:bCs/>
          <w:i/>
          <w:iCs/>
          <w:sz w:val="22"/>
          <w:szCs w:val="22"/>
          <w:lang w:val="lv-LV"/>
        </w:rPr>
        <w:t>s</w:t>
      </w:r>
      <w:r w:rsidRPr="00B63714">
        <w:rPr>
          <w:rFonts w:asciiTheme="minorHAnsi" w:hAnsiTheme="minorHAnsi" w:cstheme="minorHAnsi"/>
          <w:b/>
          <w:bCs/>
          <w:i/>
          <w:iCs/>
          <w:sz w:val="22"/>
          <w:szCs w:val="22"/>
          <w:lang w:val="lv-LV"/>
        </w:rPr>
        <w:t xml:space="preserve"> 2023. </w:t>
      </w:r>
      <w:r w:rsidR="00A2323B" w:rsidRPr="00B63714">
        <w:rPr>
          <w:rFonts w:asciiTheme="minorHAnsi" w:hAnsiTheme="minorHAnsi" w:cstheme="minorHAnsi"/>
          <w:b/>
          <w:bCs/>
          <w:i/>
          <w:iCs/>
          <w:sz w:val="22"/>
          <w:szCs w:val="22"/>
          <w:lang w:val="lv-LV"/>
        </w:rPr>
        <w:t>–</w:t>
      </w:r>
      <w:r w:rsidRPr="00B63714">
        <w:rPr>
          <w:rFonts w:asciiTheme="minorHAnsi" w:hAnsiTheme="minorHAnsi" w:cstheme="minorHAnsi"/>
          <w:b/>
          <w:bCs/>
          <w:i/>
          <w:iCs/>
          <w:sz w:val="22"/>
          <w:szCs w:val="22"/>
          <w:lang w:val="lv-LV"/>
        </w:rPr>
        <w:t xml:space="preserve"> 2027. gadam </w:t>
      </w:r>
      <w:r w:rsidR="00A2323B" w:rsidRPr="00B63714">
        <w:rPr>
          <w:rFonts w:asciiTheme="minorHAnsi" w:hAnsiTheme="minorHAnsi" w:cstheme="minorHAnsi"/>
          <w:b/>
          <w:bCs/>
          <w:i/>
          <w:iCs/>
          <w:sz w:val="22"/>
          <w:szCs w:val="22"/>
          <w:lang w:val="lv-LV"/>
        </w:rPr>
        <w:t>(KLP2027)</w:t>
      </w:r>
      <w:r w:rsidR="00A2323B" w:rsidRPr="00B63714">
        <w:rPr>
          <w:rFonts w:asciiTheme="minorHAnsi" w:hAnsiTheme="minorHAnsi" w:cstheme="minorHAnsi"/>
          <w:sz w:val="22"/>
          <w:szCs w:val="22"/>
          <w:lang w:val="lv-LV"/>
        </w:rPr>
        <w:t xml:space="preserve"> ir </w:t>
      </w:r>
      <w:r w:rsidRPr="00B63714">
        <w:rPr>
          <w:rFonts w:asciiTheme="minorHAnsi" w:hAnsiTheme="minorHAnsi" w:cstheme="minorHAnsi"/>
          <w:sz w:val="22"/>
          <w:szCs w:val="22"/>
          <w:lang w:val="lv-LV"/>
        </w:rPr>
        <w:t>vid</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ja termi</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a politikas pl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dokument</w:t>
      </w:r>
      <w:r w:rsidR="00A2323B" w:rsidRPr="00B63714">
        <w:rPr>
          <w:rFonts w:asciiTheme="minorHAnsi" w:hAnsiTheme="minorHAnsi" w:cstheme="minorHAnsi"/>
          <w:sz w:val="22"/>
          <w:szCs w:val="22"/>
          <w:lang w:val="lv-LV"/>
        </w:rPr>
        <w:t>s, ko sagatavojusi ZM. KLP2027</w:t>
      </w:r>
      <w:r w:rsidRPr="00B63714">
        <w:rPr>
          <w:rFonts w:asciiTheme="minorHAnsi" w:hAnsiTheme="minorHAnsi" w:cstheme="minorHAnsi"/>
          <w:sz w:val="22"/>
          <w:szCs w:val="22"/>
          <w:lang w:val="lv-LV"/>
        </w:rPr>
        <w:t xml:space="preserve"> nosaka atbalsta priorit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tes un atbalsta instrumentus lauksaimniec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ar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 lauku att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jom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w:t>
      </w:r>
      <w:r w:rsidR="00A2323B" w:rsidRPr="00B63714">
        <w:rPr>
          <w:rFonts w:asciiTheme="minorHAnsi" w:hAnsiTheme="minorHAnsi" w:cstheme="minorHAnsi"/>
          <w:sz w:val="22"/>
          <w:szCs w:val="22"/>
          <w:lang w:val="lv-LV"/>
        </w:rPr>
        <w:t xml:space="preserve"> At</w:t>
      </w:r>
      <w:r w:rsidR="00037C22">
        <w:rPr>
          <w:rFonts w:asciiTheme="minorHAnsi" w:hAnsiTheme="minorHAnsi" w:cstheme="minorHAnsi"/>
          <w:sz w:val="22"/>
          <w:szCs w:val="22"/>
          <w:lang w:val="lv-LV"/>
        </w:rPr>
        <w:t>šķ</w:t>
      </w:r>
      <w:r w:rsidR="00A2323B" w:rsidRPr="00B63714">
        <w:rPr>
          <w:rFonts w:asciiTheme="minorHAnsi" w:hAnsiTheme="minorHAnsi" w:cstheme="minorHAnsi"/>
          <w:sz w:val="22"/>
          <w:szCs w:val="22"/>
          <w:lang w:val="lv-LV"/>
        </w:rPr>
        <w:t>ir</w:t>
      </w:r>
      <w:r w:rsidR="001A4947">
        <w:rPr>
          <w:rFonts w:asciiTheme="minorHAnsi" w:hAnsiTheme="minorHAnsi" w:cstheme="minorHAnsi"/>
          <w:sz w:val="22"/>
          <w:szCs w:val="22"/>
          <w:lang w:val="lv-LV"/>
        </w:rPr>
        <w:t>ī</w:t>
      </w:r>
      <w:r w:rsidR="00A2323B" w:rsidRPr="00B63714">
        <w:rPr>
          <w:rFonts w:asciiTheme="minorHAnsi" w:hAnsiTheme="minorHAnsi" w:cstheme="minorHAnsi"/>
          <w:sz w:val="22"/>
          <w:szCs w:val="22"/>
          <w:lang w:val="lv-LV"/>
        </w:rPr>
        <w:t>b</w:t>
      </w:r>
      <w:r w:rsidR="00D9303F">
        <w:rPr>
          <w:rFonts w:asciiTheme="minorHAnsi" w:hAnsiTheme="minorHAnsi" w:cstheme="minorHAnsi"/>
          <w:sz w:val="22"/>
          <w:szCs w:val="22"/>
          <w:lang w:val="lv-LV"/>
        </w:rPr>
        <w:t>ā</w:t>
      </w:r>
      <w:r w:rsidR="00A2323B" w:rsidRPr="00B63714">
        <w:rPr>
          <w:rFonts w:asciiTheme="minorHAnsi" w:hAnsiTheme="minorHAnsi" w:cstheme="minorHAnsi"/>
          <w:sz w:val="22"/>
          <w:szCs w:val="22"/>
          <w:lang w:val="lv-LV"/>
        </w:rPr>
        <w:t xml:space="preserve"> no iepriek</w:t>
      </w:r>
      <w:r w:rsidR="00037C22">
        <w:rPr>
          <w:rFonts w:asciiTheme="minorHAnsi" w:hAnsiTheme="minorHAnsi" w:cstheme="minorHAnsi"/>
          <w:sz w:val="22"/>
          <w:szCs w:val="22"/>
          <w:lang w:val="lv-LV"/>
        </w:rPr>
        <w:t>š</w:t>
      </w:r>
      <w:r w:rsidR="00D9303F">
        <w:rPr>
          <w:rFonts w:asciiTheme="minorHAnsi" w:hAnsiTheme="minorHAnsi" w:cstheme="minorHAnsi"/>
          <w:sz w:val="22"/>
          <w:szCs w:val="22"/>
          <w:lang w:val="lv-LV"/>
        </w:rPr>
        <w:t>ē</w:t>
      </w:r>
      <w:r w:rsidR="00A2323B" w:rsidRPr="00B63714">
        <w:rPr>
          <w:rFonts w:asciiTheme="minorHAnsi" w:hAnsiTheme="minorHAnsi" w:cstheme="minorHAnsi"/>
          <w:sz w:val="22"/>
          <w:szCs w:val="22"/>
          <w:lang w:val="lv-LV"/>
        </w:rPr>
        <w:t>jiem pl</w:t>
      </w:r>
      <w:r w:rsidR="00D9303F">
        <w:rPr>
          <w:rFonts w:asciiTheme="minorHAnsi" w:hAnsiTheme="minorHAnsi" w:cstheme="minorHAnsi"/>
          <w:sz w:val="22"/>
          <w:szCs w:val="22"/>
          <w:lang w:val="lv-LV"/>
        </w:rPr>
        <w:t>ā</w:t>
      </w:r>
      <w:r w:rsidR="00A2323B" w:rsidRPr="00B63714">
        <w:rPr>
          <w:rFonts w:asciiTheme="minorHAnsi" w:hAnsiTheme="minorHAnsi" w:cstheme="minorHAnsi"/>
          <w:sz w:val="22"/>
          <w:szCs w:val="22"/>
          <w:lang w:val="lv-LV"/>
        </w:rPr>
        <w:t>no</w:t>
      </w:r>
      <w:r w:rsidR="00037C22">
        <w:rPr>
          <w:rFonts w:asciiTheme="minorHAnsi" w:hAnsiTheme="minorHAnsi" w:cstheme="minorHAnsi"/>
          <w:sz w:val="22"/>
          <w:szCs w:val="22"/>
          <w:lang w:val="lv-LV"/>
        </w:rPr>
        <w:t>š</w:t>
      </w:r>
      <w:r w:rsidR="00A2323B" w:rsidRPr="00B63714">
        <w:rPr>
          <w:rFonts w:asciiTheme="minorHAnsi" w:hAnsiTheme="minorHAnsi" w:cstheme="minorHAnsi"/>
          <w:sz w:val="22"/>
          <w:szCs w:val="22"/>
          <w:lang w:val="lv-LV"/>
        </w:rPr>
        <w:t>anas periodiem no 2023.gada vien</w:t>
      </w:r>
      <w:r w:rsidR="00D9303F">
        <w:rPr>
          <w:rFonts w:asciiTheme="minorHAnsi" w:hAnsiTheme="minorHAnsi" w:cstheme="minorHAnsi"/>
          <w:sz w:val="22"/>
          <w:szCs w:val="22"/>
          <w:lang w:val="lv-LV"/>
        </w:rPr>
        <w:t>ā</w:t>
      </w:r>
      <w:r w:rsidR="00A2323B" w:rsidRPr="00B63714">
        <w:rPr>
          <w:rFonts w:asciiTheme="minorHAnsi" w:hAnsiTheme="minorHAnsi" w:cstheme="minorHAnsi"/>
          <w:sz w:val="22"/>
          <w:szCs w:val="22"/>
          <w:lang w:val="lv-LV"/>
        </w:rPr>
        <w:t xml:space="preserve"> politikas pl</w:t>
      </w:r>
      <w:r w:rsidR="00D9303F">
        <w:rPr>
          <w:rFonts w:asciiTheme="minorHAnsi" w:hAnsiTheme="minorHAnsi" w:cstheme="minorHAnsi"/>
          <w:sz w:val="22"/>
          <w:szCs w:val="22"/>
          <w:lang w:val="lv-LV"/>
        </w:rPr>
        <w:t>ā</w:t>
      </w:r>
      <w:r w:rsidR="00A2323B" w:rsidRPr="00B63714">
        <w:rPr>
          <w:rFonts w:asciiTheme="minorHAnsi" w:hAnsiTheme="minorHAnsi" w:cstheme="minorHAnsi"/>
          <w:sz w:val="22"/>
          <w:szCs w:val="22"/>
          <w:lang w:val="lv-LV"/>
        </w:rPr>
        <w:t>no</w:t>
      </w:r>
      <w:r w:rsidR="00037C22">
        <w:rPr>
          <w:rFonts w:asciiTheme="minorHAnsi" w:hAnsiTheme="minorHAnsi" w:cstheme="minorHAnsi"/>
          <w:sz w:val="22"/>
          <w:szCs w:val="22"/>
          <w:lang w:val="lv-LV"/>
        </w:rPr>
        <w:t>š</w:t>
      </w:r>
      <w:r w:rsidR="00A2323B" w:rsidRPr="00B63714">
        <w:rPr>
          <w:rFonts w:asciiTheme="minorHAnsi" w:hAnsiTheme="minorHAnsi" w:cstheme="minorHAnsi"/>
          <w:sz w:val="22"/>
          <w:szCs w:val="22"/>
          <w:lang w:val="lv-LV"/>
        </w:rPr>
        <w:t>anas dokument</w:t>
      </w:r>
      <w:r w:rsidR="00D9303F">
        <w:rPr>
          <w:rFonts w:asciiTheme="minorHAnsi" w:hAnsiTheme="minorHAnsi" w:cstheme="minorHAnsi"/>
          <w:sz w:val="22"/>
          <w:szCs w:val="22"/>
          <w:lang w:val="lv-LV"/>
        </w:rPr>
        <w:t>ā</w:t>
      </w:r>
      <w:r w:rsidR="00A2323B" w:rsidRPr="00B63714">
        <w:rPr>
          <w:rFonts w:asciiTheme="minorHAnsi" w:hAnsiTheme="minorHAnsi" w:cstheme="minorHAnsi"/>
          <w:sz w:val="22"/>
          <w:szCs w:val="22"/>
          <w:lang w:val="lv-LV"/>
        </w:rPr>
        <w:t xml:space="preserve"> apvienoti tr</w:t>
      </w:r>
      <w:r w:rsidR="001A4947">
        <w:rPr>
          <w:rFonts w:asciiTheme="minorHAnsi" w:hAnsiTheme="minorHAnsi" w:cstheme="minorHAnsi"/>
          <w:sz w:val="22"/>
          <w:szCs w:val="22"/>
          <w:lang w:val="lv-LV"/>
        </w:rPr>
        <w:t>ī</w:t>
      </w:r>
      <w:r w:rsidR="00A2323B" w:rsidRPr="00B63714">
        <w:rPr>
          <w:rFonts w:asciiTheme="minorHAnsi" w:hAnsiTheme="minorHAnsi" w:cstheme="minorHAnsi"/>
          <w:sz w:val="22"/>
          <w:szCs w:val="22"/>
          <w:lang w:val="lv-LV"/>
        </w:rPr>
        <w:t>s atbalsta instrumenti: (1) tie</w:t>
      </w:r>
      <w:r w:rsidR="00037C22">
        <w:rPr>
          <w:rFonts w:asciiTheme="minorHAnsi" w:hAnsiTheme="minorHAnsi" w:cstheme="minorHAnsi"/>
          <w:sz w:val="22"/>
          <w:szCs w:val="22"/>
          <w:lang w:val="lv-LV"/>
        </w:rPr>
        <w:t>š</w:t>
      </w:r>
      <w:r w:rsidR="00A2323B" w:rsidRPr="00B63714">
        <w:rPr>
          <w:rFonts w:asciiTheme="minorHAnsi" w:hAnsiTheme="minorHAnsi" w:cstheme="minorHAnsi"/>
          <w:sz w:val="22"/>
          <w:szCs w:val="22"/>
          <w:lang w:val="lv-LV"/>
        </w:rPr>
        <w:t>ie maks</w:t>
      </w:r>
      <w:r w:rsidR="00D9303F">
        <w:rPr>
          <w:rFonts w:asciiTheme="minorHAnsi" w:hAnsiTheme="minorHAnsi" w:cstheme="minorHAnsi"/>
          <w:sz w:val="22"/>
          <w:szCs w:val="22"/>
          <w:lang w:val="lv-LV"/>
        </w:rPr>
        <w:t>ā</w:t>
      </w:r>
      <w:r w:rsidR="00A2323B" w:rsidRPr="00B63714">
        <w:rPr>
          <w:rFonts w:asciiTheme="minorHAnsi" w:hAnsiTheme="minorHAnsi" w:cstheme="minorHAnsi"/>
          <w:sz w:val="22"/>
          <w:szCs w:val="22"/>
          <w:lang w:val="lv-LV"/>
        </w:rPr>
        <w:t xml:space="preserve">jumi, (2) </w:t>
      </w:r>
      <w:proofErr w:type="spellStart"/>
      <w:r w:rsidR="00A2323B" w:rsidRPr="00B63714">
        <w:rPr>
          <w:rFonts w:asciiTheme="minorHAnsi" w:hAnsiTheme="minorHAnsi" w:cstheme="minorHAnsi"/>
          <w:sz w:val="22"/>
          <w:szCs w:val="22"/>
          <w:lang w:val="lv-LV"/>
        </w:rPr>
        <w:t>sektor</w:t>
      </w:r>
      <w:r w:rsidR="00D9303F">
        <w:rPr>
          <w:rFonts w:asciiTheme="minorHAnsi" w:hAnsiTheme="minorHAnsi" w:cstheme="minorHAnsi"/>
          <w:sz w:val="22"/>
          <w:szCs w:val="22"/>
          <w:lang w:val="lv-LV"/>
        </w:rPr>
        <w:t>ā</w:t>
      </w:r>
      <w:r w:rsidR="00A2323B" w:rsidRPr="00B63714">
        <w:rPr>
          <w:rFonts w:asciiTheme="minorHAnsi" w:hAnsiTheme="minorHAnsi" w:cstheme="minorHAnsi"/>
          <w:sz w:val="22"/>
          <w:szCs w:val="22"/>
          <w:lang w:val="lv-LV"/>
        </w:rPr>
        <w:t>l</w:t>
      </w:r>
      <w:r w:rsidR="00D9303F">
        <w:rPr>
          <w:rFonts w:asciiTheme="minorHAnsi" w:hAnsiTheme="minorHAnsi" w:cstheme="minorHAnsi"/>
          <w:sz w:val="22"/>
          <w:szCs w:val="22"/>
          <w:lang w:val="lv-LV"/>
        </w:rPr>
        <w:t>ā</w:t>
      </w:r>
      <w:r w:rsidR="00A2323B" w:rsidRPr="00B63714">
        <w:rPr>
          <w:rFonts w:asciiTheme="minorHAnsi" w:hAnsiTheme="minorHAnsi" w:cstheme="minorHAnsi"/>
          <w:sz w:val="22"/>
          <w:szCs w:val="22"/>
          <w:lang w:val="lv-LV"/>
        </w:rPr>
        <w:t>s</w:t>
      </w:r>
      <w:proofErr w:type="spellEnd"/>
      <w:r w:rsidR="00A2323B" w:rsidRPr="00B63714">
        <w:rPr>
          <w:rFonts w:asciiTheme="minorHAnsi" w:hAnsiTheme="minorHAnsi" w:cstheme="minorHAnsi"/>
          <w:sz w:val="22"/>
          <w:szCs w:val="22"/>
          <w:lang w:val="lv-LV"/>
        </w:rPr>
        <w:t xml:space="preserve"> atbalsta intervences t</w:t>
      </w:r>
      <w:r w:rsidR="00D9303F">
        <w:rPr>
          <w:rFonts w:asciiTheme="minorHAnsi" w:hAnsiTheme="minorHAnsi" w:cstheme="minorHAnsi"/>
          <w:sz w:val="22"/>
          <w:szCs w:val="22"/>
          <w:lang w:val="lv-LV"/>
        </w:rPr>
        <w:t>ā</w:t>
      </w:r>
      <w:r w:rsidR="00A2323B" w:rsidRPr="00B63714">
        <w:rPr>
          <w:rFonts w:asciiTheme="minorHAnsi" w:hAnsiTheme="minorHAnsi" w:cstheme="minorHAnsi"/>
          <w:sz w:val="22"/>
          <w:szCs w:val="22"/>
          <w:lang w:val="lv-LV"/>
        </w:rPr>
        <w:t>dos sektoros k</w:t>
      </w:r>
      <w:r w:rsidR="00D9303F">
        <w:rPr>
          <w:rFonts w:asciiTheme="minorHAnsi" w:hAnsiTheme="minorHAnsi" w:cstheme="minorHAnsi"/>
          <w:sz w:val="22"/>
          <w:szCs w:val="22"/>
          <w:lang w:val="lv-LV"/>
        </w:rPr>
        <w:t>ā</w:t>
      </w:r>
      <w:r w:rsidR="00A2323B" w:rsidRPr="00B63714">
        <w:rPr>
          <w:rFonts w:asciiTheme="minorHAnsi" w:hAnsiTheme="minorHAnsi" w:cstheme="minorHAnsi"/>
          <w:sz w:val="22"/>
          <w:szCs w:val="22"/>
          <w:lang w:val="lv-LV"/>
        </w:rPr>
        <w:t xml:space="preserve"> aug</w:t>
      </w:r>
      <w:r w:rsidR="00037C22">
        <w:rPr>
          <w:rFonts w:asciiTheme="minorHAnsi" w:hAnsiTheme="minorHAnsi" w:cstheme="minorHAnsi"/>
          <w:sz w:val="22"/>
          <w:szCs w:val="22"/>
          <w:lang w:val="lv-LV"/>
        </w:rPr>
        <w:t>ļ</w:t>
      </w:r>
      <w:r w:rsidR="00A2323B" w:rsidRPr="00B63714">
        <w:rPr>
          <w:rFonts w:asciiTheme="minorHAnsi" w:hAnsiTheme="minorHAnsi" w:cstheme="minorHAnsi"/>
          <w:sz w:val="22"/>
          <w:szCs w:val="22"/>
          <w:lang w:val="lv-LV"/>
        </w:rPr>
        <w:t>u, d</w:t>
      </w:r>
      <w:r w:rsidR="00D9303F">
        <w:rPr>
          <w:rFonts w:asciiTheme="minorHAnsi" w:hAnsiTheme="minorHAnsi" w:cstheme="minorHAnsi"/>
          <w:sz w:val="22"/>
          <w:szCs w:val="22"/>
          <w:lang w:val="lv-LV"/>
        </w:rPr>
        <w:t>ā</w:t>
      </w:r>
      <w:r w:rsidR="00A2323B" w:rsidRPr="00B63714">
        <w:rPr>
          <w:rFonts w:asciiTheme="minorHAnsi" w:hAnsiTheme="minorHAnsi" w:cstheme="minorHAnsi"/>
          <w:sz w:val="22"/>
          <w:szCs w:val="22"/>
          <w:lang w:val="lv-LV"/>
        </w:rPr>
        <w:t>rze</w:t>
      </w:r>
      <w:r w:rsidR="00037C22">
        <w:rPr>
          <w:rFonts w:asciiTheme="minorHAnsi" w:hAnsiTheme="minorHAnsi" w:cstheme="minorHAnsi"/>
          <w:sz w:val="22"/>
          <w:szCs w:val="22"/>
          <w:lang w:val="lv-LV"/>
        </w:rPr>
        <w:t>ņ</w:t>
      </w:r>
      <w:r w:rsidR="00A2323B" w:rsidRPr="00B63714">
        <w:rPr>
          <w:rFonts w:asciiTheme="minorHAnsi" w:hAnsiTheme="minorHAnsi" w:cstheme="minorHAnsi"/>
          <w:sz w:val="22"/>
          <w:szCs w:val="22"/>
          <w:lang w:val="lv-LV"/>
        </w:rPr>
        <w:t>u un citos sektoros, k</w:t>
      </w:r>
      <w:r w:rsidR="00D9303F">
        <w:rPr>
          <w:rFonts w:asciiTheme="minorHAnsi" w:hAnsiTheme="minorHAnsi" w:cstheme="minorHAnsi"/>
          <w:sz w:val="22"/>
          <w:szCs w:val="22"/>
          <w:lang w:val="lv-LV"/>
        </w:rPr>
        <w:t>ā</w:t>
      </w:r>
      <w:r w:rsidR="00A2323B" w:rsidRPr="00B63714">
        <w:rPr>
          <w:rFonts w:asciiTheme="minorHAnsi" w:hAnsiTheme="minorHAnsi" w:cstheme="minorHAnsi"/>
          <w:sz w:val="22"/>
          <w:szCs w:val="22"/>
          <w:lang w:val="lv-LV"/>
        </w:rPr>
        <w:t xml:space="preserve"> ar</w:t>
      </w:r>
      <w:r w:rsidR="001A4947">
        <w:rPr>
          <w:rFonts w:asciiTheme="minorHAnsi" w:hAnsiTheme="minorHAnsi" w:cstheme="minorHAnsi"/>
          <w:sz w:val="22"/>
          <w:szCs w:val="22"/>
          <w:lang w:val="lv-LV"/>
        </w:rPr>
        <w:t>ī</w:t>
      </w:r>
      <w:r w:rsidR="00A2323B" w:rsidRPr="00B63714">
        <w:rPr>
          <w:rFonts w:asciiTheme="minorHAnsi" w:hAnsiTheme="minorHAnsi" w:cstheme="minorHAnsi"/>
          <w:sz w:val="22"/>
          <w:szCs w:val="22"/>
          <w:lang w:val="lv-LV"/>
        </w:rPr>
        <w:t xml:space="preserve"> bi</w:t>
      </w:r>
      <w:r w:rsidR="00037C22">
        <w:rPr>
          <w:rFonts w:asciiTheme="minorHAnsi" w:hAnsiTheme="minorHAnsi" w:cstheme="minorHAnsi"/>
          <w:sz w:val="22"/>
          <w:szCs w:val="22"/>
          <w:lang w:val="lv-LV"/>
        </w:rPr>
        <w:t>š</w:t>
      </w:r>
      <w:r w:rsidR="00A2323B" w:rsidRPr="00B63714">
        <w:rPr>
          <w:rFonts w:asciiTheme="minorHAnsi" w:hAnsiTheme="minorHAnsi" w:cstheme="minorHAnsi"/>
          <w:sz w:val="22"/>
          <w:szCs w:val="22"/>
          <w:lang w:val="lv-LV"/>
        </w:rPr>
        <w:t>kop</w:t>
      </w:r>
      <w:r w:rsidR="001A4947">
        <w:rPr>
          <w:rFonts w:asciiTheme="minorHAnsi" w:hAnsiTheme="minorHAnsi" w:cstheme="minorHAnsi"/>
          <w:sz w:val="22"/>
          <w:szCs w:val="22"/>
          <w:lang w:val="lv-LV"/>
        </w:rPr>
        <w:t>ī</w:t>
      </w:r>
      <w:r w:rsidR="00A2323B" w:rsidRPr="00B63714">
        <w:rPr>
          <w:rFonts w:asciiTheme="minorHAnsi" w:hAnsiTheme="minorHAnsi" w:cstheme="minorHAnsi"/>
          <w:sz w:val="22"/>
          <w:szCs w:val="22"/>
          <w:lang w:val="lv-LV"/>
        </w:rPr>
        <w:t>bas sektor</w:t>
      </w:r>
      <w:r w:rsidR="00D9303F">
        <w:rPr>
          <w:rFonts w:asciiTheme="minorHAnsi" w:hAnsiTheme="minorHAnsi" w:cstheme="minorHAnsi"/>
          <w:sz w:val="22"/>
          <w:szCs w:val="22"/>
          <w:lang w:val="lv-LV"/>
        </w:rPr>
        <w:t>ā</w:t>
      </w:r>
      <w:r w:rsidR="00A2323B" w:rsidRPr="00B63714">
        <w:rPr>
          <w:rFonts w:asciiTheme="minorHAnsi" w:hAnsiTheme="minorHAnsi" w:cstheme="minorHAnsi"/>
          <w:sz w:val="22"/>
          <w:szCs w:val="22"/>
          <w:lang w:val="lv-LV"/>
        </w:rPr>
        <w:t xml:space="preserve"> un (3) lauku att</w:t>
      </w:r>
      <w:r w:rsidR="001A4947">
        <w:rPr>
          <w:rFonts w:asciiTheme="minorHAnsi" w:hAnsiTheme="minorHAnsi" w:cstheme="minorHAnsi"/>
          <w:sz w:val="22"/>
          <w:szCs w:val="22"/>
          <w:lang w:val="lv-LV"/>
        </w:rPr>
        <w:t>ī</w:t>
      </w:r>
      <w:r w:rsidR="00A2323B" w:rsidRPr="00B63714">
        <w:rPr>
          <w:rFonts w:asciiTheme="minorHAnsi" w:hAnsiTheme="minorHAnsi" w:cstheme="minorHAnsi"/>
          <w:sz w:val="22"/>
          <w:szCs w:val="22"/>
          <w:lang w:val="lv-LV"/>
        </w:rPr>
        <w:t>st</w:t>
      </w:r>
      <w:r w:rsidR="001A4947">
        <w:rPr>
          <w:rFonts w:asciiTheme="minorHAnsi" w:hAnsiTheme="minorHAnsi" w:cstheme="minorHAnsi"/>
          <w:sz w:val="22"/>
          <w:szCs w:val="22"/>
          <w:lang w:val="lv-LV"/>
        </w:rPr>
        <w:t>ī</w:t>
      </w:r>
      <w:r w:rsidR="00A2323B" w:rsidRPr="00B63714">
        <w:rPr>
          <w:rFonts w:asciiTheme="minorHAnsi" w:hAnsiTheme="minorHAnsi" w:cstheme="minorHAnsi"/>
          <w:sz w:val="22"/>
          <w:szCs w:val="22"/>
          <w:lang w:val="lv-LV"/>
        </w:rPr>
        <w:t>bas atbalsta pas</w:t>
      </w:r>
      <w:r w:rsidR="00D9303F">
        <w:rPr>
          <w:rFonts w:asciiTheme="minorHAnsi" w:hAnsiTheme="minorHAnsi" w:cstheme="minorHAnsi"/>
          <w:sz w:val="22"/>
          <w:szCs w:val="22"/>
          <w:lang w:val="lv-LV"/>
        </w:rPr>
        <w:t>ā</w:t>
      </w:r>
      <w:r w:rsidR="00A2323B" w:rsidRPr="00B63714">
        <w:rPr>
          <w:rFonts w:asciiTheme="minorHAnsi" w:hAnsiTheme="minorHAnsi" w:cstheme="minorHAnsi"/>
          <w:sz w:val="22"/>
          <w:szCs w:val="22"/>
          <w:lang w:val="lv-LV"/>
        </w:rPr>
        <w:t xml:space="preserve">kumi. Tas </w:t>
      </w:r>
      <w:r w:rsidR="00037C22">
        <w:rPr>
          <w:rFonts w:asciiTheme="minorHAnsi" w:hAnsiTheme="minorHAnsi" w:cstheme="minorHAnsi"/>
          <w:sz w:val="22"/>
          <w:szCs w:val="22"/>
          <w:lang w:val="lv-LV"/>
        </w:rPr>
        <w:t>ļ</w:t>
      </w:r>
      <w:r w:rsidR="00A2323B" w:rsidRPr="00B63714">
        <w:rPr>
          <w:rFonts w:asciiTheme="minorHAnsi" w:hAnsiTheme="minorHAnsi" w:cstheme="minorHAnsi"/>
          <w:sz w:val="22"/>
          <w:szCs w:val="22"/>
          <w:lang w:val="lv-LV"/>
        </w:rPr>
        <w:t>auj saska</w:t>
      </w:r>
      <w:r w:rsidR="00037C22">
        <w:rPr>
          <w:rFonts w:asciiTheme="minorHAnsi" w:hAnsiTheme="minorHAnsi" w:cstheme="minorHAnsi"/>
          <w:sz w:val="22"/>
          <w:szCs w:val="22"/>
          <w:lang w:val="lv-LV"/>
        </w:rPr>
        <w:t>ņ</w:t>
      </w:r>
      <w:r w:rsidR="00A2323B" w:rsidRPr="00B63714">
        <w:rPr>
          <w:rFonts w:asciiTheme="minorHAnsi" w:hAnsiTheme="minorHAnsi" w:cstheme="minorHAnsi"/>
          <w:sz w:val="22"/>
          <w:szCs w:val="22"/>
          <w:lang w:val="lv-LV"/>
        </w:rPr>
        <w:t>ot</w:t>
      </w:r>
      <w:r w:rsidR="00D9303F">
        <w:rPr>
          <w:rFonts w:asciiTheme="minorHAnsi" w:hAnsiTheme="minorHAnsi" w:cstheme="minorHAnsi"/>
          <w:sz w:val="22"/>
          <w:szCs w:val="22"/>
          <w:lang w:val="lv-LV"/>
        </w:rPr>
        <w:t>ā</w:t>
      </w:r>
      <w:r w:rsidR="00A2323B" w:rsidRPr="00B63714">
        <w:rPr>
          <w:rFonts w:asciiTheme="minorHAnsi" w:hAnsiTheme="minorHAnsi" w:cstheme="minorHAnsi"/>
          <w:sz w:val="22"/>
          <w:szCs w:val="22"/>
          <w:lang w:val="lv-LV"/>
        </w:rPr>
        <w:t xml:space="preserve"> veid</w:t>
      </w:r>
      <w:r w:rsidR="00D9303F">
        <w:rPr>
          <w:rFonts w:asciiTheme="minorHAnsi" w:hAnsiTheme="minorHAnsi" w:cstheme="minorHAnsi"/>
          <w:sz w:val="22"/>
          <w:szCs w:val="22"/>
          <w:lang w:val="lv-LV"/>
        </w:rPr>
        <w:t>ā</w:t>
      </w:r>
      <w:r w:rsidR="00A2323B" w:rsidRPr="00B63714">
        <w:rPr>
          <w:rFonts w:asciiTheme="minorHAnsi" w:hAnsiTheme="minorHAnsi" w:cstheme="minorHAnsi"/>
          <w:sz w:val="22"/>
          <w:szCs w:val="22"/>
          <w:lang w:val="lv-LV"/>
        </w:rPr>
        <w:t xml:space="preserve"> izmantot da</w:t>
      </w:r>
      <w:r w:rsidR="00037C22">
        <w:rPr>
          <w:rFonts w:asciiTheme="minorHAnsi" w:hAnsiTheme="minorHAnsi" w:cstheme="minorHAnsi"/>
          <w:sz w:val="22"/>
          <w:szCs w:val="22"/>
          <w:lang w:val="lv-LV"/>
        </w:rPr>
        <w:t>ž</w:t>
      </w:r>
      <w:r w:rsidR="00D9303F">
        <w:rPr>
          <w:rFonts w:asciiTheme="minorHAnsi" w:hAnsiTheme="minorHAnsi" w:cstheme="minorHAnsi"/>
          <w:sz w:val="22"/>
          <w:szCs w:val="22"/>
          <w:lang w:val="lv-LV"/>
        </w:rPr>
        <w:t>ā</w:t>
      </w:r>
      <w:r w:rsidR="00A2323B" w:rsidRPr="00B63714">
        <w:rPr>
          <w:rFonts w:asciiTheme="minorHAnsi" w:hAnsiTheme="minorHAnsi" w:cstheme="minorHAnsi"/>
          <w:sz w:val="22"/>
          <w:szCs w:val="22"/>
          <w:lang w:val="lv-LV"/>
        </w:rPr>
        <w:t>dus atbalsta instrumentus un m</w:t>
      </w:r>
      <w:r w:rsidR="00D9303F">
        <w:rPr>
          <w:rFonts w:asciiTheme="minorHAnsi" w:hAnsiTheme="minorHAnsi" w:cstheme="minorHAnsi"/>
          <w:sz w:val="22"/>
          <w:szCs w:val="22"/>
          <w:lang w:val="lv-LV"/>
        </w:rPr>
        <w:t>ē</w:t>
      </w:r>
      <w:r w:rsidR="00A2323B"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00A2323B" w:rsidRPr="00B63714">
        <w:rPr>
          <w:rFonts w:asciiTheme="minorHAnsi" w:hAnsiTheme="minorHAnsi" w:cstheme="minorHAnsi"/>
          <w:sz w:val="22"/>
          <w:szCs w:val="22"/>
          <w:lang w:val="lv-LV"/>
        </w:rPr>
        <w:t>tiec</w:t>
      </w:r>
      <w:r w:rsidR="001A4947">
        <w:rPr>
          <w:rFonts w:asciiTheme="minorHAnsi" w:hAnsiTheme="minorHAnsi" w:cstheme="minorHAnsi"/>
          <w:sz w:val="22"/>
          <w:szCs w:val="22"/>
          <w:lang w:val="lv-LV"/>
        </w:rPr>
        <w:t>ī</w:t>
      </w:r>
      <w:r w:rsidR="00A2323B" w:rsidRPr="00B63714">
        <w:rPr>
          <w:rFonts w:asciiTheme="minorHAnsi" w:hAnsiTheme="minorHAnsi" w:cstheme="minorHAnsi"/>
          <w:sz w:val="22"/>
          <w:szCs w:val="22"/>
          <w:lang w:val="lv-LV"/>
        </w:rPr>
        <w:t>g</w:t>
      </w:r>
      <w:r w:rsidR="00D9303F">
        <w:rPr>
          <w:rFonts w:asciiTheme="minorHAnsi" w:hAnsiTheme="minorHAnsi" w:cstheme="minorHAnsi"/>
          <w:sz w:val="22"/>
          <w:szCs w:val="22"/>
          <w:lang w:val="lv-LV"/>
        </w:rPr>
        <w:t>ā</w:t>
      </w:r>
      <w:r w:rsidR="00A2323B" w:rsidRPr="00B63714">
        <w:rPr>
          <w:rFonts w:asciiTheme="minorHAnsi" w:hAnsiTheme="minorHAnsi" w:cstheme="minorHAnsi"/>
          <w:sz w:val="22"/>
          <w:szCs w:val="22"/>
          <w:lang w:val="lv-LV"/>
        </w:rPr>
        <w:t>k risin</w:t>
      </w:r>
      <w:r w:rsidR="00D9303F">
        <w:rPr>
          <w:rFonts w:asciiTheme="minorHAnsi" w:hAnsiTheme="minorHAnsi" w:cstheme="minorHAnsi"/>
          <w:sz w:val="22"/>
          <w:szCs w:val="22"/>
          <w:lang w:val="lv-LV"/>
        </w:rPr>
        <w:t>ā</w:t>
      </w:r>
      <w:r w:rsidR="00A2323B" w:rsidRPr="00B63714">
        <w:rPr>
          <w:rFonts w:asciiTheme="minorHAnsi" w:hAnsiTheme="minorHAnsi" w:cstheme="minorHAnsi"/>
          <w:sz w:val="22"/>
          <w:szCs w:val="22"/>
          <w:lang w:val="lv-LV"/>
        </w:rPr>
        <w:t>t nozaru un lauku teritorijas vajadz</w:t>
      </w:r>
      <w:r w:rsidR="001A4947">
        <w:rPr>
          <w:rFonts w:asciiTheme="minorHAnsi" w:hAnsiTheme="minorHAnsi" w:cstheme="minorHAnsi"/>
          <w:sz w:val="22"/>
          <w:szCs w:val="22"/>
          <w:lang w:val="lv-LV"/>
        </w:rPr>
        <w:t>ī</w:t>
      </w:r>
      <w:r w:rsidR="00A2323B" w:rsidRPr="00B63714">
        <w:rPr>
          <w:rFonts w:asciiTheme="minorHAnsi" w:hAnsiTheme="minorHAnsi" w:cstheme="minorHAnsi"/>
          <w:sz w:val="22"/>
          <w:szCs w:val="22"/>
          <w:lang w:val="lv-LV"/>
        </w:rPr>
        <w:t>bas. KLP2027 paredz</w:t>
      </w:r>
      <w:r w:rsidR="00D9303F">
        <w:rPr>
          <w:rFonts w:asciiTheme="minorHAnsi" w:hAnsiTheme="minorHAnsi" w:cstheme="minorHAnsi"/>
          <w:sz w:val="22"/>
          <w:szCs w:val="22"/>
          <w:lang w:val="lv-LV"/>
        </w:rPr>
        <w:t>ē</w:t>
      </w:r>
      <w:r w:rsidR="00A2323B" w:rsidRPr="00B63714">
        <w:rPr>
          <w:rFonts w:asciiTheme="minorHAnsi" w:hAnsiTheme="minorHAnsi" w:cstheme="minorHAnsi"/>
          <w:sz w:val="22"/>
          <w:szCs w:val="22"/>
          <w:lang w:val="lv-LV"/>
        </w:rPr>
        <w:t>tie atbalsta instrumenti tiks finans</w:t>
      </w:r>
      <w:r w:rsidR="00D9303F">
        <w:rPr>
          <w:rFonts w:asciiTheme="minorHAnsi" w:hAnsiTheme="minorHAnsi" w:cstheme="minorHAnsi"/>
          <w:sz w:val="22"/>
          <w:szCs w:val="22"/>
          <w:lang w:val="lv-LV"/>
        </w:rPr>
        <w:t>ē</w:t>
      </w:r>
      <w:r w:rsidR="00A2323B" w:rsidRPr="00B63714">
        <w:rPr>
          <w:rFonts w:asciiTheme="minorHAnsi" w:hAnsiTheme="minorHAnsi" w:cstheme="minorHAnsi"/>
          <w:sz w:val="22"/>
          <w:szCs w:val="22"/>
          <w:lang w:val="lv-LV"/>
        </w:rPr>
        <w:t>ti no Eiropas Lauksaimniec</w:t>
      </w:r>
      <w:r w:rsidR="001A4947">
        <w:rPr>
          <w:rFonts w:asciiTheme="minorHAnsi" w:hAnsiTheme="minorHAnsi" w:cstheme="minorHAnsi"/>
          <w:sz w:val="22"/>
          <w:szCs w:val="22"/>
          <w:lang w:val="lv-LV"/>
        </w:rPr>
        <w:t>ī</w:t>
      </w:r>
      <w:r w:rsidR="00A2323B" w:rsidRPr="00B63714">
        <w:rPr>
          <w:rFonts w:asciiTheme="minorHAnsi" w:hAnsiTheme="minorHAnsi" w:cstheme="minorHAnsi"/>
          <w:sz w:val="22"/>
          <w:szCs w:val="22"/>
          <w:lang w:val="lv-LV"/>
        </w:rPr>
        <w:t>bas garantiju fonda (ELGF) un Eiropas Lauksaimniec</w:t>
      </w:r>
      <w:r w:rsidR="001A4947">
        <w:rPr>
          <w:rFonts w:asciiTheme="minorHAnsi" w:hAnsiTheme="minorHAnsi" w:cstheme="minorHAnsi"/>
          <w:sz w:val="22"/>
          <w:szCs w:val="22"/>
          <w:lang w:val="lv-LV"/>
        </w:rPr>
        <w:t>ī</w:t>
      </w:r>
      <w:r w:rsidR="00A2323B" w:rsidRPr="00B63714">
        <w:rPr>
          <w:rFonts w:asciiTheme="minorHAnsi" w:hAnsiTheme="minorHAnsi" w:cstheme="minorHAnsi"/>
          <w:sz w:val="22"/>
          <w:szCs w:val="22"/>
          <w:lang w:val="lv-LV"/>
        </w:rPr>
        <w:t>bas fonda lauku att</w:t>
      </w:r>
      <w:r w:rsidR="001A4947">
        <w:rPr>
          <w:rFonts w:asciiTheme="minorHAnsi" w:hAnsiTheme="minorHAnsi" w:cstheme="minorHAnsi"/>
          <w:sz w:val="22"/>
          <w:szCs w:val="22"/>
          <w:lang w:val="lv-LV"/>
        </w:rPr>
        <w:t>ī</w:t>
      </w:r>
      <w:r w:rsidR="00A2323B" w:rsidRPr="00B63714">
        <w:rPr>
          <w:rFonts w:asciiTheme="minorHAnsi" w:hAnsiTheme="minorHAnsi" w:cstheme="minorHAnsi"/>
          <w:sz w:val="22"/>
          <w:szCs w:val="22"/>
          <w:lang w:val="lv-LV"/>
        </w:rPr>
        <w:t>st</w:t>
      </w:r>
      <w:r w:rsidR="001A4947">
        <w:rPr>
          <w:rFonts w:asciiTheme="minorHAnsi" w:hAnsiTheme="minorHAnsi" w:cstheme="minorHAnsi"/>
          <w:sz w:val="22"/>
          <w:szCs w:val="22"/>
          <w:lang w:val="lv-LV"/>
        </w:rPr>
        <w:t>ī</w:t>
      </w:r>
      <w:r w:rsidR="00A2323B" w:rsidRPr="00B63714">
        <w:rPr>
          <w:rFonts w:asciiTheme="minorHAnsi" w:hAnsiTheme="minorHAnsi" w:cstheme="minorHAnsi"/>
          <w:sz w:val="22"/>
          <w:szCs w:val="22"/>
          <w:lang w:val="lv-LV"/>
        </w:rPr>
        <w:t>bai (ELFLA). No l</w:t>
      </w:r>
      <w:r w:rsidR="001A4947">
        <w:rPr>
          <w:rFonts w:asciiTheme="minorHAnsi" w:hAnsiTheme="minorHAnsi" w:cstheme="minorHAnsi"/>
          <w:sz w:val="22"/>
          <w:szCs w:val="22"/>
          <w:lang w:val="lv-LV"/>
        </w:rPr>
        <w:t>ī</w:t>
      </w:r>
      <w:r w:rsidR="00A2323B" w:rsidRPr="00B63714">
        <w:rPr>
          <w:rFonts w:asciiTheme="minorHAnsi" w:hAnsiTheme="minorHAnsi" w:cstheme="minorHAnsi"/>
          <w:sz w:val="22"/>
          <w:szCs w:val="22"/>
          <w:lang w:val="lv-LV"/>
        </w:rPr>
        <w:t>dz</w:t>
      </w:r>
      <w:r w:rsidR="00037C22">
        <w:rPr>
          <w:rFonts w:asciiTheme="minorHAnsi" w:hAnsiTheme="minorHAnsi" w:cstheme="minorHAnsi"/>
          <w:sz w:val="22"/>
          <w:szCs w:val="22"/>
          <w:lang w:val="lv-LV"/>
        </w:rPr>
        <w:t>š</w:t>
      </w:r>
      <w:r w:rsidR="00A2323B" w:rsidRPr="00B63714">
        <w:rPr>
          <w:rFonts w:asciiTheme="minorHAnsi" w:hAnsiTheme="minorHAnsi" w:cstheme="minorHAnsi"/>
          <w:sz w:val="22"/>
          <w:szCs w:val="22"/>
          <w:lang w:val="lv-LV"/>
        </w:rPr>
        <w:t>in</w:t>
      </w:r>
      <w:r w:rsidR="00D9303F">
        <w:rPr>
          <w:rFonts w:asciiTheme="minorHAnsi" w:hAnsiTheme="minorHAnsi" w:cstheme="minorHAnsi"/>
          <w:sz w:val="22"/>
          <w:szCs w:val="22"/>
          <w:lang w:val="lv-LV"/>
        </w:rPr>
        <w:t>ē</w:t>
      </w:r>
      <w:r w:rsidR="00A2323B" w:rsidRPr="00B63714">
        <w:rPr>
          <w:rFonts w:asciiTheme="minorHAnsi" w:hAnsiTheme="minorHAnsi" w:cstheme="minorHAnsi"/>
          <w:sz w:val="22"/>
          <w:szCs w:val="22"/>
          <w:lang w:val="lv-LV"/>
        </w:rPr>
        <w:t>jiem ELGF atbalsta pas</w:t>
      </w:r>
      <w:r w:rsidR="00D9303F">
        <w:rPr>
          <w:rFonts w:asciiTheme="minorHAnsi" w:hAnsiTheme="minorHAnsi" w:cstheme="minorHAnsi"/>
          <w:sz w:val="22"/>
          <w:szCs w:val="22"/>
          <w:lang w:val="lv-LV"/>
        </w:rPr>
        <w:t>ā</w:t>
      </w:r>
      <w:r w:rsidR="00A2323B" w:rsidRPr="00B63714">
        <w:rPr>
          <w:rFonts w:asciiTheme="minorHAnsi" w:hAnsiTheme="minorHAnsi" w:cstheme="minorHAnsi"/>
          <w:sz w:val="22"/>
          <w:szCs w:val="22"/>
          <w:lang w:val="lv-LV"/>
        </w:rPr>
        <w:t xml:space="preserve">kumiem </w:t>
      </w:r>
      <w:r w:rsidR="00D9303F">
        <w:rPr>
          <w:rFonts w:asciiTheme="minorHAnsi" w:hAnsiTheme="minorHAnsi" w:cstheme="minorHAnsi"/>
          <w:sz w:val="22"/>
          <w:szCs w:val="22"/>
          <w:lang w:val="lv-LV"/>
        </w:rPr>
        <w:t>ā</w:t>
      </w:r>
      <w:r w:rsidR="00A2323B" w:rsidRPr="00B63714">
        <w:rPr>
          <w:rFonts w:asciiTheme="minorHAnsi" w:hAnsiTheme="minorHAnsi" w:cstheme="minorHAnsi"/>
          <w:sz w:val="22"/>
          <w:szCs w:val="22"/>
          <w:lang w:val="lv-LV"/>
        </w:rPr>
        <w:t>rpus KLP strat</w:t>
      </w:r>
      <w:r w:rsidR="00D9303F">
        <w:rPr>
          <w:rFonts w:asciiTheme="minorHAnsi" w:hAnsiTheme="minorHAnsi" w:cstheme="minorHAnsi"/>
          <w:sz w:val="22"/>
          <w:szCs w:val="22"/>
          <w:lang w:val="lv-LV"/>
        </w:rPr>
        <w:t>ē</w:t>
      </w:r>
      <w:r w:rsidR="00037C22">
        <w:rPr>
          <w:rFonts w:asciiTheme="minorHAnsi" w:hAnsiTheme="minorHAnsi" w:cstheme="minorHAnsi"/>
          <w:sz w:val="22"/>
          <w:szCs w:val="22"/>
          <w:lang w:val="lv-LV"/>
        </w:rPr>
        <w:t>ģ</w:t>
      </w:r>
      <w:r w:rsidR="00A2323B" w:rsidRPr="00B63714">
        <w:rPr>
          <w:rFonts w:asciiTheme="minorHAnsi" w:hAnsiTheme="minorHAnsi" w:cstheme="minorHAnsi"/>
          <w:sz w:val="22"/>
          <w:szCs w:val="22"/>
          <w:lang w:val="lv-LV"/>
        </w:rPr>
        <w:t>isk</w:t>
      </w:r>
      <w:r w:rsidR="00D9303F">
        <w:rPr>
          <w:rFonts w:asciiTheme="minorHAnsi" w:hAnsiTheme="minorHAnsi" w:cstheme="minorHAnsi"/>
          <w:sz w:val="22"/>
          <w:szCs w:val="22"/>
          <w:lang w:val="lv-LV"/>
        </w:rPr>
        <w:t>ā</w:t>
      </w:r>
      <w:r w:rsidR="00A2323B" w:rsidRPr="00B63714">
        <w:rPr>
          <w:rFonts w:asciiTheme="minorHAnsi" w:hAnsiTheme="minorHAnsi" w:cstheme="minorHAnsi"/>
          <w:sz w:val="22"/>
          <w:szCs w:val="22"/>
          <w:lang w:val="lv-LV"/>
        </w:rPr>
        <w:t xml:space="preserve"> pl</w:t>
      </w:r>
      <w:r w:rsidR="00D9303F">
        <w:rPr>
          <w:rFonts w:asciiTheme="minorHAnsi" w:hAnsiTheme="minorHAnsi" w:cstheme="minorHAnsi"/>
          <w:sz w:val="22"/>
          <w:szCs w:val="22"/>
          <w:lang w:val="lv-LV"/>
        </w:rPr>
        <w:t>ā</w:t>
      </w:r>
      <w:r w:rsidR="00A2323B" w:rsidRPr="00B63714">
        <w:rPr>
          <w:rFonts w:asciiTheme="minorHAnsi" w:hAnsiTheme="minorHAnsi" w:cstheme="minorHAnsi"/>
          <w:sz w:val="22"/>
          <w:szCs w:val="22"/>
          <w:lang w:val="lv-LV"/>
        </w:rPr>
        <w:t>na paliek vair</w:t>
      </w:r>
      <w:r w:rsidR="00D9303F">
        <w:rPr>
          <w:rFonts w:asciiTheme="minorHAnsi" w:hAnsiTheme="minorHAnsi" w:cstheme="minorHAnsi"/>
          <w:sz w:val="22"/>
          <w:szCs w:val="22"/>
          <w:lang w:val="lv-LV"/>
        </w:rPr>
        <w:t>ā</w:t>
      </w:r>
      <w:r w:rsidR="00A2323B" w:rsidRPr="00B63714">
        <w:rPr>
          <w:rFonts w:asciiTheme="minorHAnsi" w:hAnsiTheme="minorHAnsi" w:cstheme="minorHAnsi"/>
          <w:sz w:val="22"/>
          <w:szCs w:val="22"/>
          <w:lang w:val="lv-LV"/>
        </w:rPr>
        <w:t>ki tirgus atbalsta pas</w:t>
      </w:r>
      <w:r w:rsidR="00D9303F">
        <w:rPr>
          <w:rFonts w:asciiTheme="minorHAnsi" w:hAnsiTheme="minorHAnsi" w:cstheme="minorHAnsi"/>
          <w:sz w:val="22"/>
          <w:szCs w:val="22"/>
          <w:lang w:val="lv-LV"/>
        </w:rPr>
        <w:t>ā</w:t>
      </w:r>
      <w:r w:rsidR="00A2323B" w:rsidRPr="00B63714">
        <w:rPr>
          <w:rFonts w:asciiTheme="minorHAnsi" w:hAnsiTheme="minorHAnsi" w:cstheme="minorHAnsi"/>
          <w:sz w:val="22"/>
          <w:szCs w:val="22"/>
          <w:lang w:val="lv-LV"/>
        </w:rPr>
        <w:t>kumi, k</w:t>
      </w:r>
      <w:r w:rsidR="00D9303F">
        <w:rPr>
          <w:rFonts w:asciiTheme="minorHAnsi" w:hAnsiTheme="minorHAnsi" w:cstheme="minorHAnsi"/>
          <w:sz w:val="22"/>
          <w:szCs w:val="22"/>
          <w:lang w:val="lv-LV"/>
        </w:rPr>
        <w:t>ā</w:t>
      </w:r>
      <w:r w:rsidR="00A2323B" w:rsidRPr="00B63714">
        <w:rPr>
          <w:rFonts w:asciiTheme="minorHAnsi" w:hAnsiTheme="minorHAnsi" w:cstheme="minorHAnsi"/>
          <w:sz w:val="22"/>
          <w:szCs w:val="22"/>
          <w:lang w:val="lv-LV"/>
        </w:rPr>
        <w:t>, piem</w:t>
      </w:r>
      <w:r w:rsidR="00D9303F">
        <w:rPr>
          <w:rFonts w:asciiTheme="minorHAnsi" w:hAnsiTheme="minorHAnsi" w:cstheme="minorHAnsi"/>
          <w:sz w:val="22"/>
          <w:szCs w:val="22"/>
          <w:lang w:val="lv-LV"/>
        </w:rPr>
        <w:t>ē</w:t>
      </w:r>
      <w:r w:rsidR="00A2323B" w:rsidRPr="00B63714">
        <w:rPr>
          <w:rFonts w:asciiTheme="minorHAnsi" w:hAnsiTheme="minorHAnsi" w:cstheme="minorHAnsi"/>
          <w:sz w:val="22"/>
          <w:szCs w:val="22"/>
          <w:lang w:val="lv-LV"/>
        </w:rPr>
        <w:t>ram, ES programma skolu apg</w:t>
      </w:r>
      <w:r w:rsidR="00D9303F">
        <w:rPr>
          <w:rFonts w:asciiTheme="minorHAnsi" w:hAnsiTheme="minorHAnsi" w:cstheme="minorHAnsi"/>
          <w:sz w:val="22"/>
          <w:szCs w:val="22"/>
          <w:lang w:val="lv-LV"/>
        </w:rPr>
        <w:t>ā</w:t>
      </w:r>
      <w:r w:rsidR="00A2323B" w:rsidRPr="00B63714">
        <w:rPr>
          <w:rFonts w:asciiTheme="minorHAnsi" w:hAnsiTheme="minorHAnsi" w:cstheme="minorHAnsi"/>
          <w:sz w:val="22"/>
          <w:szCs w:val="22"/>
          <w:lang w:val="lv-LV"/>
        </w:rPr>
        <w:t>dei ar aug</w:t>
      </w:r>
      <w:r w:rsidR="00037C22">
        <w:rPr>
          <w:rFonts w:asciiTheme="minorHAnsi" w:hAnsiTheme="minorHAnsi" w:cstheme="minorHAnsi"/>
          <w:sz w:val="22"/>
          <w:szCs w:val="22"/>
          <w:lang w:val="lv-LV"/>
        </w:rPr>
        <w:t>ļ</w:t>
      </w:r>
      <w:r w:rsidR="00A2323B" w:rsidRPr="00B63714">
        <w:rPr>
          <w:rFonts w:asciiTheme="minorHAnsi" w:hAnsiTheme="minorHAnsi" w:cstheme="minorHAnsi"/>
          <w:sz w:val="22"/>
          <w:szCs w:val="22"/>
          <w:lang w:val="lv-LV"/>
        </w:rPr>
        <w:t>iem, d</w:t>
      </w:r>
      <w:r w:rsidR="00D9303F">
        <w:rPr>
          <w:rFonts w:asciiTheme="minorHAnsi" w:hAnsiTheme="minorHAnsi" w:cstheme="minorHAnsi"/>
          <w:sz w:val="22"/>
          <w:szCs w:val="22"/>
          <w:lang w:val="lv-LV"/>
        </w:rPr>
        <w:t>ā</w:t>
      </w:r>
      <w:r w:rsidR="00A2323B" w:rsidRPr="00B63714">
        <w:rPr>
          <w:rFonts w:asciiTheme="minorHAnsi" w:hAnsiTheme="minorHAnsi" w:cstheme="minorHAnsi"/>
          <w:sz w:val="22"/>
          <w:szCs w:val="22"/>
          <w:lang w:val="lv-LV"/>
        </w:rPr>
        <w:t>rze</w:t>
      </w:r>
      <w:r w:rsidR="00037C22">
        <w:rPr>
          <w:rFonts w:asciiTheme="minorHAnsi" w:hAnsiTheme="minorHAnsi" w:cstheme="minorHAnsi"/>
          <w:sz w:val="22"/>
          <w:szCs w:val="22"/>
          <w:lang w:val="lv-LV"/>
        </w:rPr>
        <w:t>ņ</w:t>
      </w:r>
      <w:r w:rsidR="00A2323B" w:rsidRPr="00B63714">
        <w:rPr>
          <w:rFonts w:asciiTheme="minorHAnsi" w:hAnsiTheme="minorHAnsi" w:cstheme="minorHAnsi"/>
          <w:sz w:val="22"/>
          <w:szCs w:val="22"/>
          <w:lang w:val="lv-LV"/>
        </w:rPr>
        <w:t>iem un pienu, intervences iepirkums, priv</w:t>
      </w:r>
      <w:r w:rsidR="00D9303F">
        <w:rPr>
          <w:rFonts w:asciiTheme="minorHAnsi" w:hAnsiTheme="minorHAnsi" w:cstheme="minorHAnsi"/>
          <w:sz w:val="22"/>
          <w:szCs w:val="22"/>
          <w:lang w:val="lv-LV"/>
        </w:rPr>
        <w:t>ā</w:t>
      </w:r>
      <w:r w:rsidR="00A2323B"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00A2323B" w:rsidRPr="00B63714">
        <w:rPr>
          <w:rFonts w:asciiTheme="minorHAnsi" w:hAnsiTheme="minorHAnsi" w:cstheme="minorHAnsi"/>
          <w:sz w:val="22"/>
          <w:szCs w:val="22"/>
          <w:lang w:val="lv-LV"/>
        </w:rPr>
        <w:t xml:space="preserve"> uzglab</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00A2323B" w:rsidRPr="00B63714">
        <w:rPr>
          <w:rFonts w:asciiTheme="minorHAnsi" w:hAnsiTheme="minorHAnsi" w:cstheme="minorHAnsi"/>
          <w:sz w:val="22"/>
          <w:szCs w:val="22"/>
          <w:lang w:val="lv-LV"/>
        </w:rPr>
        <w:t>ana, veicin</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00A2323B" w:rsidRPr="00B63714">
        <w:rPr>
          <w:rFonts w:asciiTheme="minorHAnsi" w:hAnsiTheme="minorHAnsi" w:cstheme="minorHAnsi"/>
          <w:sz w:val="22"/>
          <w:szCs w:val="22"/>
          <w:lang w:val="lv-LV"/>
        </w:rPr>
        <w:t>anas programmas u.c.</w:t>
      </w:r>
    </w:p>
    <w:p w14:paraId="61AD8C1A" w14:textId="51CDC654" w:rsidR="000D16B3" w:rsidRPr="00B63714" w:rsidRDefault="00A2323B" w:rsidP="00815230">
      <w:pPr>
        <w:pStyle w:val="NormalWeb"/>
        <w:spacing w:before="120" w:beforeAutospacing="0" w:after="120" w:afterAutospacing="0"/>
        <w:ind w:firstLine="426"/>
        <w:jc w:val="both"/>
        <w:rPr>
          <w:rFonts w:asciiTheme="minorHAnsi" w:hAnsiTheme="minorHAnsi" w:cstheme="minorHAnsi"/>
          <w:sz w:val="22"/>
          <w:szCs w:val="22"/>
          <w:lang w:val="lv-LV"/>
        </w:rPr>
      </w:pPr>
      <w:r w:rsidRPr="00B63714">
        <w:rPr>
          <w:rFonts w:asciiTheme="minorHAnsi" w:hAnsiTheme="minorHAnsi" w:cstheme="minorHAnsi"/>
          <w:b/>
          <w:bCs/>
          <w:i/>
          <w:iCs/>
          <w:sz w:val="22"/>
          <w:szCs w:val="22"/>
          <w:lang w:val="lv-LV"/>
        </w:rPr>
        <w:t>M</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r</w:t>
      </w:r>
      <w:r w:rsidR="00037C22">
        <w:rPr>
          <w:rFonts w:asciiTheme="minorHAnsi" w:hAnsiTheme="minorHAnsi" w:cstheme="minorHAnsi"/>
          <w:b/>
          <w:bCs/>
          <w:i/>
          <w:iCs/>
          <w:sz w:val="22"/>
          <w:szCs w:val="22"/>
          <w:lang w:val="lv-LV"/>
        </w:rPr>
        <w:t>ķ</w:t>
      </w:r>
      <w:r w:rsidRPr="00B63714">
        <w:rPr>
          <w:rFonts w:asciiTheme="minorHAnsi" w:hAnsiTheme="minorHAnsi" w:cstheme="minorHAnsi"/>
          <w:b/>
          <w:bCs/>
          <w:i/>
          <w:iCs/>
          <w:sz w:val="22"/>
          <w:szCs w:val="22"/>
          <w:lang w:val="lv-LV"/>
        </w:rPr>
        <w:t>is KLP2027</w:t>
      </w:r>
      <w:r w:rsidRPr="00B63714">
        <w:rPr>
          <w:rFonts w:asciiTheme="minorHAnsi" w:hAnsiTheme="minorHAnsi" w:cstheme="minorHAnsi"/>
          <w:sz w:val="22"/>
          <w:szCs w:val="22"/>
          <w:lang w:val="lv-LV"/>
        </w:rPr>
        <w:t>, kas 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kas 2023. gad</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ir veicin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 ilgtsp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gas un konkur</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tsp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gas lauksaimniec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nozares att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 kas var nodro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 lauksaimnieku iztiku un vesel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gu un ilgtsp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gu 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rtiku sabiedr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bai, 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ar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 dinamiskus lauku re</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ionus. Kopum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KLP ir devi</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i specifiskie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i, kas aptver ilgtsp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gas att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ekonomisko, vides, klimata un soci</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lo aspektu. KLP2027 regula paredz vair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kus minim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apjoma ieguld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jums, t.sk. kop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jais KLP</w:t>
      </w:r>
      <w:r w:rsidR="004D4538" w:rsidRPr="00B63714">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ieguld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jums vides un klimata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 xml:space="preserve">ī un </w:t>
      </w:r>
      <w:proofErr w:type="spellStart"/>
      <w:r w:rsidRPr="00B63714">
        <w:rPr>
          <w:rFonts w:asciiTheme="minorHAnsi" w:hAnsiTheme="minorHAnsi" w:cstheme="minorHAnsi"/>
          <w:sz w:val="22"/>
          <w:szCs w:val="22"/>
          <w:lang w:val="lv-LV"/>
        </w:rPr>
        <w:t>ekosh</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w:t>
      </w:r>
      <w:proofErr w:type="spellEnd"/>
      <w:r w:rsidR="004D4538" w:rsidRPr="00B63714">
        <w:rPr>
          <w:rFonts w:asciiTheme="minorHAnsi" w:hAnsiTheme="minorHAnsi" w:cstheme="minorHAnsi"/>
          <w:sz w:val="22"/>
          <w:szCs w:val="22"/>
          <w:lang w:val="lv-LV"/>
        </w:rPr>
        <w:t>.</w:t>
      </w:r>
    </w:p>
    <w:p w14:paraId="74E641D3" w14:textId="33BB06EF" w:rsidR="004D4538" w:rsidRPr="00B63714" w:rsidRDefault="004D4538" w:rsidP="00815230">
      <w:pPr>
        <w:pStyle w:val="NormalWeb"/>
        <w:spacing w:before="120" w:beforeAutospacing="0" w:after="120" w:afterAutospacing="0"/>
        <w:ind w:firstLine="349"/>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ZM ir izvirz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jusi vair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kas </w:t>
      </w:r>
      <w:r w:rsidRPr="00B63714">
        <w:rPr>
          <w:rFonts w:asciiTheme="minorHAnsi" w:hAnsiTheme="minorHAnsi" w:cstheme="minorHAnsi"/>
          <w:b/>
          <w:bCs/>
          <w:i/>
          <w:iCs/>
          <w:sz w:val="22"/>
          <w:szCs w:val="22"/>
          <w:lang w:val="lv-LV"/>
        </w:rPr>
        <w:t>nacion</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l</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s strat</w:t>
      </w:r>
      <w:r w:rsidR="00D9303F">
        <w:rPr>
          <w:rFonts w:asciiTheme="minorHAnsi" w:hAnsiTheme="minorHAnsi" w:cstheme="minorHAnsi"/>
          <w:b/>
          <w:bCs/>
          <w:i/>
          <w:iCs/>
          <w:sz w:val="22"/>
          <w:szCs w:val="22"/>
          <w:lang w:val="lv-LV"/>
        </w:rPr>
        <w:t>ē</w:t>
      </w:r>
      <w:r w:rsidR="00037C22">
        <w:rPr>
          <w:rFonts w:asciiTheme="minorHAnsi" w:hAnsiTheme="minorHAnsi" w:cstheme="minorHAnsi"/>
          <w:b/>
          <w:bCs/>
          <w:i/>
          <w:iCs/>
          <w:sz w:val="22"/>
          <w:szCs w:val="22"/>
          <w:lang w:val="lv-LV"/>
        </w:rPr>
        <w:t>ģ</w:t>
      </w:r>
      <w:r w:rsidRPr="00B63714">
        <w:rPr>
          <w:rFonts w:asciiTheme="minorHAnsi" w:hAnsiTheme="minorHAnsi" w:cstheme="minorHAnsi"/>
          <w:b/>
          <w:bCs/>
          <w:i/>
          <w:iCs/>
          <w:sz w:val="22"/>
          <w:szCs w:val="22"/>
          <w:lang w:val="lv-LV"/>
        </w:rPr>
        <w:t>isk</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s nost</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dnes</w:t>
      </w:r>
      <w:r w:rsidRPr="00B63714">
        <w:rPr>
          <w:rFonts w:asciiTheme="minorHAnsi" w:hAnsiTheme="minorHAnsi" w:cstheme="minorHAnsi"/>
          <w:sz w:val="22"/>
          <w:szCs w:val="22"/>
          <w:lang w:val="lv-LV"/>
        </w:rPr>
        <w:t>, kas kalpoja par ietvaru atbilsto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 KLP atbalsta pl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anai: </w:t>
      </w:r>
    </w:p>
    <w:p w14:paraId="7C55F14B" w14:textId="6BF24928" w:rsidR="004D4538" w:rsidRPr="00B63714" w:rsidRDefault="004D4538" w:rsidP="005C351F">
      <w:pPr>
        <w:pStyle w:val="NormalWeb"/>
        <w:numPr>
          <w:ilvl w:val="0"/>
          <w:numId w:val="24"/>
        </w:numPr>
        <w:spacing w:before="120" w:beforeAutospacing="0" w:after="120" w:afterAutospacing="0"/>
        <w:ind w:left="709"/>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palielin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 pievienoto 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 sadarbojoties un ra</w:t>
      </w:r>
      <w:r w:rsidR="00037C22">
        <w:rPr>
          <w:rFonts w:asciiTheme="minorHAnsi" w:hAnsiTheme="minorHAnsi" w:cstheme="minorHAnsi"/>
          <w:sz w:val="22"/>
          <w:szCs w:val="22"/>
          <w:lang w:val="lv-LV"/>
        </w:rPr>
        <w:t>ž</w:t>
      </w:r>
      <w:r w:rsidRPr="00B63714">
        <w:rPr>
          <w:rFonts w:asciiTheme="minorHAnsi" w:hAnsiTheme="minorHAnsi" w:cstheme="minorHAnsi"/>
          <w:sz w:val="22"/>
          <w:szCs w:val="22"/>
          <w:lang w:val="lv-LV"/>
        </w:rPr>
        <w:t>ojot konkur</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tsp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gu produktu viet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jam un eksporta tirg</w:t>
      </w:r>
      <w:r w:rsidR="00380514">
        <w:rPr>
          <w:rFonts w:asciiTheme="minorHAnsi" w:hAnsiTheme="minorHAnsi" w:cstheme="minorHAnsi"/>
          <w:sz w:val="22"/>
          <w:szCs w:val="22"/>
          <w:lang w:val="lv-LV"/>
        </w:rPr>
        <w:t>u</w:t>
      </w:r>
      <w:r w:rsidRPr="00B63714">
        <w:rPr>
          <w:rFonts w:asciiTheme="minorHAnsi" w:hAnsiTheme="minorHAnsi" w:cstheme="minorHAnsi"/>
          <w:sz w:val="22"/>
          <w:szCs w:val="22"/>
          <w:lang w:val="lv-LV"/>
        </w:rPr>
        <w:t>m;</w:t>
      </w:r>
    </w:p>
    <w:p w14:paraId="3995EB88" w14:textId="18242CD7" w:rsidR="004D4538" w:rsidRPr="00B63714" w:rsidRDefault="004D4538" w:rsidP="005C351F">
      <w:pPr>
        <w:pStyle w:val="NormalWeb"/>
        <w:numPr>
          <w:ilvl w:val="0"/>
          <w:numId w:val="24"/>
        </w:numPr>
        <w:spacing w:before="120" w:beforeAutospacing="0" w:after="120" w:afterAutospacing="0"/>
        <w:ind w:left="709"/>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pin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 lauku saimniec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 ie</w:t>
      </w:r>
      <w:r w:rsidR="00037C22">
        <w:rPr>
          <w:rFonts w:asciiTheme="minorHAnsi" w:hAnsiTheme="minorHAnsi" w:cstheme="minorHAnsi"/>
          <w:sz w:val="22"/>
          <w:szCs w:val="22"/>
          <w:lang w:val="lv-LV"/>
        </w:rPr>
        <w:t>ņ</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mumus 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dz vid</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jiem valst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w:t>
      </w:r>
    </w:p>
    <w:p w14:paraId="696C8BAC" w14:textId="7B01E5B9" w:rsidR="004D4538" w:rsidRPr="00B63714" w:rsidRDefault="004D4538" w:rsidP="005C351F">
      <w:pPr>
        <w:pStyle w:val="NormalWeb"/>
        <w:numPr>
          <w:ilvl w:val="0"/>
          <w:numId w:val="24"/>
        </w:numPr>
        <w:spacing w:before="120" w:beforeAutospacing="0" w:after="120" w:afterAutospacing="0"/>
        <w:ind w:left="709"/>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plauksto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 lauku apvidi, veicinot ekonomisko aktivit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ti, nodro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inot infrastrukt</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ru un saglab</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jot apdz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vot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w:t>
      </w:r>
    </w:p>
    <w:p w14:paraId="407837CF" w14:textId="7EE81802" w:rsidR="004D4538" w:rsidRPr="00B63714" w:rsidRDefault="004D4538" w:rsidP="005C351F">
      <w:pPr>
        <w:pStyle w:val="NormalWeb"/>
        <w:numPr>
          <w:ilvl w:val="0"/>
          <w:numId w:val="24"/>
        </w:numPr>
        <w:spacing w:before="120" w:beforeAutospacing="0" w:after="120" w:afterAutospacing="0"/>
        <w:ind w:left="709"/>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zin</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balst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tu </w:t>
      </w:r>
      <w:r w:rsidR="0027480D">
        <w:rPr>
          <w:rFonts w:asciiTheme="minorHAnsi" w:hAnsiTheme="minorHAnsi" w:cstheme="minorHAnsi"/>
          <w:sz w:val="22"/>
          <w:szCs w:val="22"/>
          <w:lang w:val="lv-LV"/>
        </w:rPr>
        <w:t>uzņēmējdarbības</w:t>
      </w:r>
      <w:r w:rsidRPr="00B63714">
        <w:rPr>
          <w:rFonts w:asciiTheme="minorHAnsi" w:hAnsiTheme="minorHAnsi" w:cstheme="minorHAnsi"/>
          <w:sz w:val="22"/>
          <w:szCs w:val="22"/>
          <w:lang w:val="lv-LV"/>
        </w:rPr>
        <w:t xml:space="preserve"> veicin</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 sekm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jot inov</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ciju un zin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tnes rezult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tu ievie</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anu praks</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 xml:space="preserve">; </w:t>
      </w:r>
    </w:p>
    <w:p w14:paraId="5F01D94A" w14:textId="08196EA4" w:rsidR="004D4538" w:rsidRPr="00B63714" w:rsidRDefault="004D4538" w:rsidP="005C351F">
      <w:pPr>
        <w:pStyle w:val="NormalWeb"/>
        <w:numPr>
          <w:ilvl w:val="0"/>
          <w:numId w:val="24"/>
        </w:numPr>
        <w:spacing w:before="120" w:beforeAutospacing="0" w:after="120" w:afterAutospacing="0"/>
        <w:ind w:left="709"/>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katra saimniec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 efekt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vi izmantojot resursus, iegulda biolo</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isk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daudzveid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saglab</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un klimata 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rmai</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u mazin</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un piel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go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klimata 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rmai</w:t>
      </w:r>
      <w:r w:rsidR="00037C22">
        <w:rPr>
          <w:rFonts w:asciiTheme="minorHAnsi" w:hAnsiTheme="minorHAnsi" w:cstheme="minorHAnsi"/>
          <w:sz w:val="22"/>
          <w:szCs w:val="22"/>
          <w:lang w:val="lv-LV"/>
        </w:rPr>
        <w:t>ņ</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pas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kumos; </w:t>
      </w:r>
    </w:p>
    <w:p w14:paraId="2D146E23" w14:textId="2FED418E" w:rsidR="004D4538" w:rsidRPr="00B63714" w:rsidRDefault="004D4538" w:rsidP="005C351F">
      <w:pPr>
        <w:pStyle w:val="NormalWeb"/>
        <w:numPr>
          <w:ilvl w:val="0"/>
          <w:numId w:val="24"/>
        </w:numPr>
        <w:spacing w:before="120" w:beforeAutospacing="0" w:after="120" w:afterAutospacing="0"/>
        <w:ind w:left="709"/>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dro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 un kvalitat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va viet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rtika, kas pieejama ikvienam pat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jam.</w:t>
      </w:r>
    </w:p>
    <w:p w14:paraId="448111D2" w14:textId="11A84650" w:rsidR="006B1527" w:rsidRPr="00B63714" w:rsidRDefault="004D4538" w:rsidP="00815230">
      <w:pPr>
        <w:pStyle w:val="NormalWeb"/>
        <w:spacing w:before="120" w:beforeAutospacing="0" w:after="120" w:afterAutospacing="0"/>
        <w:ind w:firstLine="349"/>
        <w:jc w:val="both"/>
        <w:rPr>
          <w:rFonts w:asciiTheme="minorHAnsi" w:hAnsiTheme="minorHAnsi" w:cstheme="minorHAnsi"/>
          <w:sz w:val="22"/>
          <w:szCs w:val="22"/>
          <w:lang w:val="lv-LV"/>
        </w:rPr>
      </w:pPr>
      <w:r w:rsidRPr="00B63714">
        <w:rPr>
          <w:rFonts w:asciiTheme="minorHAnsi" w:hAnsiTheme="minorHAnsi" w:cstheme="minorHAnsi"/>
          <w:b/>
          <w:bCs/>
          <w:i/>
          <w:iCs/>
          <w:sz w:val="22"/>
          <w:szCs w:val="22"/>
          <w:lang w:val="lv-LV"/>
        </w:rPr>
        <w:t>KLP2027 ietekmē NAP 2027</w:t>
      </w:r>
      <w:r w:rsidRPr="00B63714">
        <w:rPr>
          <w:rFonts w:asciiTheme="minorHAnsi" w:hAnsiTheme="minorHAnsi" w:cstheme="minorHAnsi"/>
          <w:b/>
          <w:bCs/>
          <w:sz w:val="22"/>
          <w:szCs w:val="22"/>
          <w:lang w:val="lv-LV"/>
        </w:rPr>
        <w:t xml:space="preserve"> </w:t>
      </w:r>
      <w:r w:rsidRPr="00B63714">
        <w:rPr>
          <w:rFonts w:asciiTheme="minorHAnsi" w:hAnsiTheme="minorHAnsi" w:cstheme="minorHAnsi"/>
          <w:sz w:val="22"/>
          <w:szCs w:val="22"/>
          <w:lang w:val="lv-LV"/>
        </w:rPr>
        <w:t>priorit</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u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u sasnieg</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anu, sniedzot ieguld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jumu vairākos tā 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bas virzienos. </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emot v</w:t>
      </w:r>
      <w:r w:rsidR="00D9303F">
        <w:rPr>
          <w:rFonts w:asciiTheme="minorHAnsi" w:hAnsiTheme="minorHAnsi" w:cstheme="minorHAnsi"/>
          <w:sz w:val="22"/>
          <w:szCs w:val="22"/>
          <w:lang w:val="lv-LV"/>
        </w:rPr>
        <w:t>ērā</w:t>
      </w:r>
      <w:r w:rsidRPr="00B63714">
        <w:rPr>
          <w:rFonts w:asciiTheme="minorHAnsi" w:hAnsiTheme="minorHAnsi" w:cstheme="minorHAnsi"/>
          <w:sz w:val="22"/>
          <w:szCs w:val="22"/>
          <w:lang w:val="lv-LV"/>
        </w:rPr>
        <w:t xml:space="preserve"> </w:t>
      </w:r>
      <w:r w:rsidRPr="00B63714">
        <w:rPr>
          <w:rFonts w:asciiTheme="minorHAnsi" w:hAnsiTheme="minorHAnsi" w:cstheme="minorHAnsi"/>
          <w:b/>
          <w:bCs/>
          <w:i/>
          <w:iCs/>
          <w:sz w:val="22"/>
          <w:szCs w:val="22"/>
          <w:lang w:val="lv-LV"/>
        </w:rPr>
        <w:t>virz</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bu un p</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rk</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rto</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anos uz ilgtsp</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j</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g</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ku lauksaimniec</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bu ar v</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rien</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g</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k</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m iecer</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m klimata, vides un dz</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vnieku labtur</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bas jom</w:t>
      </w:r>
      <w:r w:rsidR="00D9303F">
        <w:rPr>
          <w:rFonts w:asciiTheme="minorHAnsi" w:hAnsiTheme="minorHAnsi" w:cstheme="minorHAnsi"/>
          <w:b/>
          <w:bCs/>
          <w:i/>
          <w:iCs/>
          <w:sz w:val="22"/>
          <w:szCs w:val="22"/>
          <w:lang w:val="lv-LV"/>
        </w:rPr>
        <w:t>ā</w:t>
      </w:r>
      <w:r w:rsidRPr="00B63714">
        <w:rPr>
          <w:rFonts w:asciiTheme="minorHAnsi" w:hAnsiTheme="minorHAnsi" w:cstheme="minorHAnsi"/>
          <w:sz w:val="22"/>
          <w:szCs w:val="22"/>
          <w:lang w:val="lv-LV"/>
        </w:rPr>
        <w:t>, KLP</w:t>
      </w:r>
      <w:r w:rsidR="006B1527" w:rsidRPr="00B63714">
        <w:rPr>
          <w:rFonts w:asciiTheme="minorHAnsi" w:hAnsiTheme="minorHAnsi" w:cstheme="minorHAnsi"/>
          <w:sz w:val="22"/>
          <w:szCs w:val="22"/>
          <w:lang w:val="lv-LV"/>
        </w:rPr>
        <w:t>2027</w:t>
      </w:r>
      <w:r w:rsidRPr="00B63714">
        <w:rPr>
          <w:rFonts w:asciiTheme="minorHAnsi" w:hAnsiTheme="minorHAnsi" w:cstheme="minorHAnsi"/>
          <w:sz w:val="22"/>
          <w:szCs w:val="22"/>
          <w:lang w:val="lv-LV"/>
        </w:rPr>
        <w:t xml:space="preserve"> atbalsts veicin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vair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ku nacion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lo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u izpildi vides un klimata jom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(Putnu, Biotopu, </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dens, Nitr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tu direkt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vas, klimata regulas un citus ES ties</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 aktus, kas min</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ti Regulas Nr. 2021/2115 13.pielikum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w:t>
      </w:r>
      <w:r w:rsidR="006B1527" w:rsidRPr="00B63714">
        <w:rPr>
          <w:rFonts w:asciiTheme="minorHAnsi" w:hAnsiTheme="minorHAnsi" w:cstheme="minorHAnsi"/>
          <w:sz w:val="22"/>
          <w:szCs w:val="22"/>
          <w:lang w:val="lv-LV"/>
        </w:rPr>
        <w:t>. Lai sekm</w:t>
      </w:r>
      <w:r w:rsidR="00D9303F">
        <w:rPr>
          <w:rFonts w:asciiTheme="minorHAnsi" w:hAnsiTheme="minorHAnsi" w:cstheme="minorHAnsi"/>
          <w:sz w:val="22"/>
          <w:szCs w:val="22"/>
          <w:lang w:val="lv-LV"/>
        </w:rPr>
        <w:t>ē</w:t>
      </w:r>
      <w:r w:rsidR="006B1527" w:rsidRPr="00B63714">
        <w:rPr>
          <w:rFonts w:asciiTheme="minorHAnsi" w:hAnsiTheme="minorHAnsi" w:cstheme="minorHAnsi"/>
          <w:sz w:val="22"/>
          <w:szCs w:val="22"/>
          <w:lang w:val="lv-LV"/>
        </w:rPr>
        <w:t>tu izvirz</w:t>
      </w:r>
      <w:r w:rsidR="001A4947">
        <w:rPr>
          <w:rFonts w:asciiTheme="minorHAnsi" w:hAnsiTheme="minorHAnsi" w:cstheme="minorHAnsi"/>
          <w:sz w:val="22"/>
          <w:szCs w:val="22"/>
          <w:lang w:val="lv-LV"/>
        </w:rPr>
        <w:t>ī</w:t>
      </w:r>
      <w:r w:rsidR="006B1527" w:rsidRPr="00B63714">
        <w:rPr>
          <w:rFonts w:asciiTheme="minorHAnsi" w:hAnsiTheme="minorHAnsi" w:cstheme="minorHAnsi"/>
          <w:sz w:val="22"/>
          <w:szCs w:val="22"/>
          <w:lang w:val="lv-LV"/>
        </w:rPr>
        <w:t>to m</w:t>
      </w:r>
      <w:r w:rsidR="00D9303F">
        <w:rPr>
          <w:rFonts w:asciiTheme="minorHAnsi" w:hAnsiTheme="minorHAnsi" w:cstheme="minorHAnsi"/>
          <w:sz w:val="22"/>
          <w:szCs w:val="22"/>
          <w:lang w:val="lv-LV"/>
        </w:rPr>
        <w:t>ē</w:t>
      </w:r>
      <w:r w:rsidR="006B1527"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006B1527" w:rsidRPr="00B63714">
        <w:rPr>
          <w:rFonts w:asciiTheme="minorHAnsi" w:hAnsiTheme="minorHAnsi" w:cstheme="minorHAnsi"/>
          <w:sz w:val="22"/>
          <w:szCs w:val="22"/>
          <w:lang w:val="lv-LV"/>
        </w:rPr>
        <w:t>u sasnieg</w:t>
      </w:r>
      <w:r w:rsidR="00037C22">
        <w:rPr>
          <w:rFonts w:asciiTheme="minorHAnsi" w:hAnsiTheme="minorHAnsi" w:cstheme="minorHAnsi"/>
          <w:sz w:val="22"/>
          <w:szCs w:val="22"/>
          <w:lang w:val="lv-LV"/>
        </w:rPr>
        <w:t>š</w:t>
      </w:r>
      <w:r w:rsidR="006B1527" w:rsidRPr="00B63714">
        <w:rPr>
          <w:rFonts w:asciiTheme="minorHAnsi" w:hAnsiTheme="minorHAnsi" w:cstheme="minorHAnsi"/>
          <w:sz w:val="22"/>
          <w:szCs w:val="22"/>
          <w:lang w:val="lv-LV"/>
        </w:rPr>
        <w:t>anu un veicin</w:t>
      </w:r>
      <w:r w:rsidR="00D9303F">
        <w:rPr>
          <w:rFonts w:asciiTheme="minorHAnsi" w:hAnsiTheme="minorHAnsi" w:cstheme="minorHAnsi"/>
          <w:sz w:val="22"/>
          <w:szCs w:val="22"/>
          <w:lang w:val="lv-LV"/>
        </w:rPr>
        <w:t>ā</w:t>
      </w:r>
      <w:r w:rsidR="006B1527" w:rsidRPr="00B63714">
        <w:rPr>
          <w:rFonts w:asciiTheme="minorHAnsi" w:hAnsiTheme="minorHAnsi" w:cstheme="minorHAnsi"/>
          <w:sz w:val="22"/>
          <w:szCs w:val="22"/>
          <w:lang w:val="lv-LV"/>
        </w:rPr>
        <w:t>tu ilgtsp</w:t>
      </w:r>
      <w:r w:rsidR="00D9303F">
        <w:rPr>
          <w:rFonts w:asciiTheme="minorHAnsi" w:hAnsiTheme="minorHAnsi" w:cstheme="minorHAnsi"/>
          <w:sz w:val="22"/>
          <w:szCs w:val="22"/>
          <w:lang w:val="lv-LV"/>
        </w:rPr>
        <w:t>ē</w:t>
      </w:r>
      <w:r w:rsidR="006B1527"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ī</w:t>
      </w:r>
      <w:r w:rsidR="006B1527" w:rsidRPr="00B63714">
        <w:rPr>
          <w:rFonts w:asciiTheme="minorHAnsi" w:hAnsiTheme="minorHAnsi" w:cstheme="minorHAnsi"/>
          <w:sz w:val="22"/>
          <w:szCs w:val="22"/>
          <w:lang w:val="lv-LV"/>
        </w:rPr>
        <w:t>g</w:t>
      </w:r>
      <w:r w:rsidR="00D9303F">
        <w:rPr>
          <w:rFonts w:asciiTheme="minorHAnsi" w:hAnsiTheme="minorHAnsi" w:cstheme="minorHAnsi"/>
          <w:sz w:val="22"/>
          <w:szCs w:val="22"/>
          <w:lang w:val="lv-LV"/>
        </w:rPr>
        <w:t>ā</w:t>
      </w:r>
      <w:r w:rsidR="006B1527" w:rsidRPr="00B63714">
        <w:rPr>
          <w:rFonts w:asciiTheme="minorHAnsi" w:hAnsiTheme="minorHAnsi" w:cstheme="minorHAnsi"/>
          <w:sz w:val="22"/>
          <w:szCs w:val="22"/>
          <w:lang w:val="lv-LV"/>
        </w:rPr>
        <w:t>ku saimnieko</w:t>
      </w:r>
      <w:r w:rsidR="00037C22">
        <w:rPr>
          <w:rFonts w:asciiTheme="minorHAnsi" w:hAnsiTheme="minorHAnsi" w:cstheme="minorHAnsi"/>
          <w:sz w:val="22"/>
          <w:szCs w:val="22"/>
          <w:lang w:val="lv-LV"/>
        </w:rPr>
        <w:t>š</w:t>
      </w:r>
      <w:r w:rsidR="006B1527" w:rsidRPr="00B63714">
        <w:rPr>
          <w:rFonts w:asciiTheme="minorHAnsi" w:hAnsiTheme="minorHAnsi" w:cstheme="minorHAnsi"/>
          <w:sz w:val="22"/>
          <w:szCs w:val="22"/>
          <w:lang w:val="lv-LV"/>
        </w:rPr>
        <w:t>anu, k</w:t>
      </w:r>
      <w:r w:rsidR="00D9303F">
        <w:rPr>
          <w:rFonts w:asciiTheme="minorHAnsi" w:hAnsiTheme="minorHAnsi" w:cstheme="minorHAnsi"/>
          <w:sz w:val="22"/>
          <w:szCs w:val="22"/>
          <w:lang w:val="lv-LV"/>
        </w:rPr>
        <w:t>ā</w:t>
      </w:r>
      <w:r w:rsidR="006B1527" w:rsidRPr="00B63714">
        <w:rPr>
          <w:rFonts w:asciiTheme="minorHAnsi" w:hAnsiTheme="minorHAnsi" w:cstheme="minorHAnsi"/>
          <w:sz w:val="22"/>
          <w:szCs w:val="22"/>
          <w:lang w:val="lv-LV"/>
        </w:rPr>
        <w:t xml:space="preserve"> ar</w:t>
      </w:r>
      <w:r w:rsidR="001A4947">
        <w:rPr>
          <w:rFonts w:asciiTheme="minorHAnsi" w:hAnsiTheme="minorHAnsi" w:cstheme="minorHAnsi"/>
          <w:sz w:val="22"/>
          <w:szCs w:val="22"/>
          <w:lang w:val="lv-LV"/>
        </w:rPr>
        <w:t>ī</w:t>
      </w:r>
      <w:r w:rsidR="006B1527" w:rsidRPr="00B63714">
        <w:rPr>
          <w:rFonts w:asciiTheme="minorHAnsi" w:hAnsiTheme="minorHAnsi" w:cstheme="minorHAnsi"/>
          <w:sz w:val="22"/>
          <w:szCs w:val="22"/>
          <w:lang w:val="lv-LV"/>
        </w:rPr>
        <w:t xml:space="preserve"> risin</w:t>
      </w:r>
      <w:r w:rsidR="00D9303F">
        <w:rPr>
          <w:rFonts w:asciiTheme="minorHAnsi" w:hAnsiTheme="minorHAnsi" w:cstheme="minorHAnsi"/>
          <w:sz w:val="22"/>
          <w:szCs w:val="22"/>
          <w:lang w:val="lv-LV"/>
        </w:rPr>
        <w:t>ā</w:t>
      </w:r>
      <w:r w:rsidR="006B1527" w:rsidRPr="00B63714">
        <w:rPr>
          <w:rFonts w:asciiTheme="minorHAnsi" w:hAnsiTheme="minorHAnsi" w:cstheme="minorHAnsi"/>
          <w:sz w:val="22"/>
          <w:szCs w:val="22"/>
          <w:lang w:val="lv-LV"/>
        </w:rPr>
        <w:t>tu aizvien pieaugo</w:t>
      </w:r>
      <w:r w:rsidR="00037C22">
        <w:rPr>
          <w:rFonts w:asciiTheme="minorHAnsi" w:hAnsiTheme="minorHAnsi" w:cstheme="minorHAnsi"/>
          <w:sz w:val="22"/>
          <w:szCs w:val="22"/>
          <w:lang w:val="lv-LV"/>
        </w:rPr>
        <w:t>š</w:t>
      </w:r>
      <w:r w:rsidR="00D9303F">
        <w:rPr>
          <w:rFonts w:asciiTheme="minorHAnsi" w:hAnsiTheme="minorHAnsi" w:cstheme="minorHAnsi"/>
          <w:sz w:val="22"/>
          <w:szCs w:val="22"/>
          <w:lang w:val="lv-LV"/>
        </w:rPr>
        <w:t>ā</w:t>
      </w:r>
      <w:r w:rsidR="006B1527" w:rsidRPr="00B63714">
        <w:rPr>
          <w:rFonts w:asciiTheme="minorHAnsi" w:hAnsiTheme="minorHAnsi" w:cstheme="minorHAnsi"/>
          <w:sz w:val="22"/>
          <w:szCs w:val="22"/>
          <w:lang w:val="lv-LV"/>
        </w:rPr>
        <w:t>s klimata un vides vajadz</w:t>
      </w:r>
      <w:r w:rsidR="001A4947">
        <w:rPr>
          <w:rFonts w:asciiTheme="minorHAnsi" w:hAnsiTheme="minorHAnsi" w:cstheme="minorHAnsi"/>
          <w:sz w:val="22"/>
          <w:szCs w:val="22"/>
          <w:lang w:val="lv-LV"/>
        </w:rPr>
        <w:t>ī</w:t>
      </w:r>
      <w:r w:rsidR="006B1527" w:rsidRPr="00B63714">
        <w:rPr>
          <w:rFonts w:asciiTheme="minorHAnsi" w:hAnsiTheme="minorHAnsi" w:cstheme="minorHAnsi"/>
          <w:sz w:val="22"/>
          <w:szCs w:val="22"/>
          <w:lang w:val="lv-LV"/>
        </w:rPr>
        <w:t xml:space="preserve">bas, </w:t>
      </w:r>
      <w:r w:rsidR="006B1527" w:rsidRPr="00B63714">
        <w:rPr>
          <w:rFonts w:asciiTheme="minorHAnsi" w:hAnsiTheme="minorHAnsi" w:cstheme="minorHAnsi"/>
          <w:b/>
          <w:bCs/>
          <w:i/>
          <w:iCs/>
          <w:sz w:val="22"/>
          <w:szCs w:val="22"/>
          <w:lang w:val="lv-LV"/>
        </w:rPr>
        <w:t>noz</w:t>
      </w:r>
      <w:r w:rsidR="001A4947">
        <w:rPr>
          <w:rFonts w:asciiTheme="minorHAnsi" w:hAnsiTheme="minorHAnsi" w:cstheme="minorHAnsi"/>
          <w:b/>
          <w:bCs/>
          <w:i/>
          <w:iCs/>
          <w:sz w:val="22"/>
          <w:szCs w:val="22"/>
          <w:lang w:val="lv-LV"/>
        </w:rPr>
        <w:t>ī</w:t>
      </w:r>
      <w:r w:rsidR="006B1527" w:rsidRPr="00B63714">
        <w:rPr>
          <w:rFonts w:asciiTheme="minorHAnsi" w:hAnsiTheme="minorHAnsi" w:cstheme="minorHAnsi"/>
          <w:b/>
          <w:bCs/>
          <w:i/>
          <w:iCs/>
          <w:sz w:val="22"/>
          <w:szCs w:val="22"/>
          <w:lang w:val="lv-LV"/>
        </w:rPr>
        <w:t>m</w:t>
      </w:r>
      <w:r w:rsidR="001A4947">
        <w:rPr>
          <w:rFonts w:asciiTheme="minorHAnsi" w:hAnsiTheme="minorHAnsi" w:cstheme="minorHAnsi"/>
          <w:b/>
          <w:bCs/>
          <w:i/>
          <w:iCs/>
          <w:sz w:val="22"/>
          <w:szCs w:val="22"/>
          <w:lang w:val="lv-LV"/>
        </w:rPr>
        <w:t>ī</w:t>
      </w:r>
      <w:r w:rsidR="006B1527" w:rsidRPr="00B63714">
        <w:rPr>
          <w:rFonts w:asciiTheme="minorHAnsi" w:hAnsiTheme="minorHAnsi" w:cstheme="minorHAnsi"/>
          <w:b/>
          <w:bCs/>
          <w:i/>
          <w:iCs/>
          <w:sz w:val="22"/>
          <w:szCs w:val="22"/>
          <w:lang w:val="lv-LV"/>
        </w:rPr>
        <w:t>gs KLP2027 atbalsts paredz</w:t>
      </w:r>
      <w:r w:rsidR="00D9303F">
        <w:rPr>
          <w:rFonts w:asciiTheme="minorHAnsi" w:hAnsiTheme="minorHAnsi" w:cstheme="minorHAnsi"/>
          <w:b/>
          <w:bCs/>
          <w:i/>
          <w:iCs/>
          <w:sz w:val="22"/>
          <w:szCs w:val="22"/>
          <w:lang w:val="lv-LV"/>
        </w:rPr>
        <w:t>ē</w:t>
      </w:r>
      <w:r w:rsidR="006B1527" w:rsidRPr="00B63714">
        <w:rPr>
          <w:rFonts w:asciiTheme="minorHAnsi" w:hAnsiTheme="minorHAnsi" w:cstheme="minorHAnsi"/>
          <w:b/>
          <w:bCs/>
          <w:i/>
          <w:iCs/>
          <w:sz w:val="22"/>
          <w:szCs w:val="22"/>
          <w:lang w:val="lv-LV"/>
        </w:rPr>
        <w:t>ts intervenc</w:t>
      </w:r>
      <w:r w:rsidR="00D9303F">
        <w:rPr>
          <w:rFonts w:asciiTheme="minorHAnsi" w:hAnsiTheme="minorHAnsi" w:cstheme="minorHAnsi"/>
          <w:b/>
          <w:bCs/>
          <w:i/>
          <w:iCs/>
          <w:sz w:val="22"/>
          <w:szCs w:val="22"/>
          <w:lang w:val="lv-LV"/>
        </w:rPr>
        <w:t>ē</w:t>
      </w:r>
      <w:r w:rsidR="006B1527" w:rsidRPr="00B63714">
        <w:rPr>
          <w:rFonts w:asciiTheme="minorHAnsi" w:hAnsiTheme="minorHAnsi" w:cstheme="minorHAnsi"/>
          <w:b/>
          <w:bCs/>
          <w:i/>
          <w:iCs/>
          <w:sz w:val="22"/>
          <w:szCs w:val="22"/>
          <w:lang w:val="lv-LV"/>
        </w:rPr>
        <w:t>m,</w:t>
      </w:r>
      <w:r w:rsidR="006B1527" w:rsidRPr="00B63714">
        <w:rPr>
          <w:rFonts w:asciiTheme="minorHAnsi" w:hAnsiTheme="minorHAnsi" w:cstheme="minorHAnsi"/>
          <w:sz w:val="22"/>
          <w:szCs w:val="22"/>
          <w:lang w:val="lv-LV"/>
        </w:rPr>
        <w:t xml:space="preserve"> veicinot da</w:t>
      </w:r>
      <w:r w:rsidR="00037C22">
        <w:rPr>
          <w:rFonts w:asciiTheme="minorHAnsi" w:hAnsiTheme="minorHAnsi" w:cstheme="minorHAnsi"/>
          <w:sz w:val="22"/>
          <w:szCs w:val="22"/>
          <w:lang w:val="lv-LV"/>
        </w:rPr>
        <w:t>ž</w:t>
      </w:r>
      <w:r w:rsidR="00D9303F">
        <w:rPr>
          <w:rFonts w:asciiTheme="minorHAnsi" w:hAnsiTheme="minorHAnsi" w:cstheme="minorHAnsi"/>
          <w:sz w:val="22"/>
          <w:szCs w:val="22"/>
          <w:lang w:val="lv-LV"/>
        </w:rPr>
        <w:t>ā</w:t>
      </w:r>
      <w:r w:rsidR="006B1527" w:rsidRPr="00B63714">
        <w:rPr>
          <w:rFonts w:asciiTheme="minorHAnsi" w:hAnsiTheme="minorHAnsi" w:cstheme="minorHAnsi"/>
          <w:sz w:val="22"/>
          <w:szCs w:val="22"/>
          <w:lang w:val="lv-LV"/>
        </w:rPr>
        <w:t>da veida lauksaimniec</w:t>
      </w:r>
      <w:r w:rsidR="001A4947">
        <w:rPr>
          <w:rFonts w:asciiTheme="minorHAnsi" w:hAnsiTheme="minorHAnsi" w:cstheme="minorHAnsi"/>
          <w:sz w:val="22"/>
          <w:szCs w:val="22"/>
          <w:lang w:val="lv-LV"/>
        </w:rPr>
        <w:t>ī</w:t>
      </w:r>
      <w:r w:rsidR="006B1527" w:rsidRPr="00B63714">
        <w:rPr>
          <w:rFonts w:asciiTheme="minorHAnsi" w:hAnsiTheme="minorHAnsi" w:cstheme="minorHAnsi"/>
          <w:sz w:val="22"/>
          <w:szCs w:val="22"/>
          <w:lang w:val="lv-LV"/>
        </w:rPr>
        <w:t>bas prakses, kas sniegtu ieguld</w:t>
      </w:r>
      <w:r w:rsidR="001A4947">
        <w:rPr>
          <w:rFonts w:asciiTheme="minorHAnsi" w:hAnsiTheme="minorHAnsi" w:cstheme="minorHAnsi"/>
          <w:sz w:val="22"/>
          <w:szCs w:val="22"/>
          <w:lang w:val="lv-LV"/>
        </w:rPr>
        <w:t>ī</w:t>
      </w:r>
      <w:r w:rsidR="006B1527" w:rsidRPr="00B63714">
        <w:rPr>
          <w:rFonts w:asciiTheme="minorHAnsi" w:hAnsiTheme="minorHAnsi" w:cstheme="minorHAnsi"/>
          <w:sz w:val="22"/>
          <w:szCs w:val="22"/>
          <w:lang w:val="lv-LV"/>
        </w:rPr>
        <w:t>jumu klimata p</w:t>
      </w:r>
      <w:r w:rsidR="00D9303F">
        <w:rPr>
          <w:rFonts w:asciiTheme="minorHAnsi" w:hAnsiTheme="minorHAnsi" w:cstheme="minorHAnsi"/>
          <w:sz w:val="22"/>
          <w:szCs w:val="22"/>
          <w:lang w:val="lv-LV"/>
        </w:rPr>
        <w:t>ā</w:t>
      </w:r>
      <w:r w:rsidR="006B1527" w:rsidRPr="00B63714">
        <w:rPr>
          <w:rFonts w:asciiTheme="minorHAnsi" w:hAnsiTheme="minorHAnsi" w:cstheme="minorHAnsi"/>
          <w:sz w:val="22"/>
          <w:szCs w:val="22"/>
          <w:lang w:val="lv-LV"/>
        </w:rPr>
        <w:t>rmai</w:t>
      </w:r>
      <w:r w:rsidR="00037C22">
        <w:rPr>
          <w:rFonts w:asciiTheme="minorHAnsi" w:hAnsiTheme="minorHAnsi" w:cstheme="minorHAnsi"/>
          <w:sz w:val="22"/>
          <w:szCs w:val="22"/>
          <w:lang w:val="lv-LV"/>
        </w:rPr>
        <w:t>ņ</w:t>
      </w:r>
      <w:r w:rsidR="006B1527" w:rsidRPr="00B63714">
        <w:rPr>
          <w:rFonts w:asciiTheme="minorHAnsi" w:hAnsiTheme="minorHAnsi" w:cstheme="minorHAnsi"/>
          <w:sz w:val="22"/>
          <w:szCs w:val="22"/>
          <w:lang w:val="lv-LV"/>
        </w:rPr>
        <w:t>u mazin</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006B1527" w:rsidRPr="00B63714">
        <w:rPr>
          <w:rFonts w:asciiTheme="minorHAnsi" w:hAnsiTheme="minorHAnsi" w:cstheme="minorHAnsi"/>
          <w:sz w:val="22"/>
          <w:szCs w:val="22"/>
          <w:lang w:val="lv-LV"/>
        </w:rPr>
        <w:t>an</w:t>
      </w:r>
      <w:r w:rsidR="00D9303F">
        <w:rPr>
          <w:rFonts w:asciiTheme="minorHAnsi" w:hAnsiTheme="minorHAnsi" w:cstheme="minorHAnsi"/>
          <w:sz w:val="22"/>
          <w:szCs w:val="22"/>
          <w:lang w:val="lv-LV"/>
        </w:rPr>
        <w:t>ā</w:t>
      </w:r>
      <w:r w:rsidR="006B1527" w:rsidRPr="00B63714">
        <w:rPr>
          <w:rFonts w:asciiTheme="minorHAnsi" w:hAnsiTheme="minorHAnsi" w:cstheme="minorHAnsi"/>
          <w:sz w:val="22"/>
          <w:szCs w:val="22"/>
          <w:lang w:val="lv-LV"/>
        </w:rPr>
        <w:t xml:space="preserve">, </w:t>
      </w:r>
      <w:r w:rsidR="00037C22">
        <w:rPr>
          <w:rFonts w:asciiTheme="minorHAnsi" w:hAnsiTheme="minorHAnsi" w:cstheme="minorHAnsi"/>
          <w:sz w:val="22"/>
          <w:szCs w:val="22"/>
          <w:lang w:val="lv-LV"/>
        </w:rPr>
        <w:t>ū</w:t>
      </w:r>
      <w:r w:rsidR="006B1527" w:rsidRPr="00B63714">
        <w:rPr>
          <w:rFonts w:asciiTheme="minorHAnsi" w:hAnsiTheme="minorHAnsi" w:cstheme="minorHAnsi"/>
          <w:sz w:val="22"/>
          <w:szCs w:val="22"/>
          <w:lang w:val="lv-LV"/>
        </w:rPr>
        <w:t>dens, augsnes, gaisa kvalit</w:t>
      </w:r>
      <w:r w:rsidR="00D9303F">
        <w:rPr>
          <w:rFonts w:asciiTheme="minorHAnsi" w:hAnsiTheme="minorHAnsi" w:cstheme="minorHAnsi"/>
          <w:sz w:val="22"/>
          <w:szCs w:val="22"/>
          <w:lang w:val="lv-LV"/>
        </w:rPr>
        <w:t>ā</w:t>
      </w:r>
      <w:r w:rsidR="006B1527" w:rsidRPr="00B63714">
        <w:rPr>
          <w:rFonts w:asciiTheme="minorHAnsi" w:hAnsiTheme="minorHAnsi" w:cstheme="minorHAnsi"/>
          <w:sz w:val="22"/>
          <w:szCs w:val="22"/>
          <w:lang w:val="lv-LV"/>
        </w:rPr>
        <w:t>tes uzlabo</w:t>
      </w:r>
      <w:r w:rsidR="00037C22">
        <w:rPr>
          <w:rFonts w:asciiTheme="minorHAnsi" w:hAnsiTheme="minorHAnsi" w:cstheme="minorHAnsi"/>
          <w:sz w:val="22"/>
          <w:szCs w:val="22"/>
          <w:lang w:val="lv-LV"/>
        </w:rPr>
        <w:t>š</w:t>
      </w:r>
      <w:r w:rsidR="006B1527" w:rsidRPr="00B63714">
        <w:rPr>
          <w:rFonts w:asciiTheme="minorHAnsi" w:hAnsiTheme="minorHAnsi" w:cstheme="minorHAnsi"/>
          <w:sz w:val="22"/>
          <w:szCs w:val="22"/>
          <w:lang w:val="lv-LV"/>
        </w:rPr>
        <w:t>an</w:t>
      </w:r>
      <w:r w:rsidR="00D9303F">
        <w:rPr>
          <w:rFonts w:asciiTheme="minorHAnsi" w:hAnsiTheme="minorHAnsi" w:cstheme="minorHAnsi"/>
          <w:sz w:val="22"/>
          <w:szCs w:val="22"/>
          <w:lang w:val="lv-LV"/>
        </w:rPr>
        <w:t>ā</w:t>
      </w:r>
      <w:r w:rsidR="006B1527" w:rsidRPr="00B63714">
        <w:rPr>
          <w:rFonts w:asciiTheme="minorHAnsi" w:hAnsiTheme="minorHAnsi" w:cstheme="minorHAnsi"/>
          <w:sz w:val="22"/>
          <w:szCs w:val="22"/>
          <w:lang w:val="lv-LV"/>
        </w:rPr>
        <w:t xml:space="preserve"> un pies</w:t>
      </w:r>
      <w:r w:rsidR="00D9303F">
        <w:rPr>
          <w:rFonts w:asciiTheme="minorHAnsi" w:hAnsiTheme="minorHAnsi" w:cstheme="minorHAnsi"/>
          <w:sz w:val="22"/>
          <w:szCs w:val="22"/>
          <w:lang w:val="lv-LV"/>
        </w:rPr>
        <w:t>ā</w:t>
      </w:r>
      <w:r w:rsidR="006B1527"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ņ</w:t>
      </w:r>
      <w:r w:rsidR="006B1527" w:rsidRPr="00B63714">
        <w:rPr>
          <w:rFonts w:asciiTheme="minorHAnsi" w:hAnsiTheme="minorHAnsi" w:cstheme="minorHAnsi"/>
          <w:sz w:val="22"/>
          <w:szCs w:val="22"/>
          <w:lang w:val="lv-LV"/>
        </w:rPr>
        <w:t>ojuma mazin</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006B1527" w:rsidRPr="00B63714">
        <w:rPr>
          <w:rFonts w:asciiTheme="minorHAnsi" w:hAnsiTheme="minorHAnsi" w:cstheme="minorHAnsi"/>
          <w:sz w:val="22"/>
          <w:szCs w:val="22"/>
          <w:lang w:val="lv-LV"/>
        </w:rPr>
        <w:t>an</w:t>
      </w:r>
      <w:r w:rsidR="00D9303F">
        <w:rPr>
          <w:rFonts w:asciiTheme="minorHAnsi" w:hAnsiTheme="minorHAnsi" w:cstheme="minorHAnsi"/>
          <w:sz w:val="22"/>
          <w:szCs w:val="22"/>
          <w:lang w:val="lv-LV"/>
        </w:rPr>
        <w:t>ā</w:t>
      </w:r>
      <w:r w:rsidR="006B1527" w:rsidRPr="00B63714">
        <w:rPr>
          <w:rFonts w:asciiTheme="minorHAnsi" w:hAnsiTheme="minorHAnsi" w:cstheme="minorHAnsi"/>
          <w:sz w:val="22"/>
          <w:szCs w:val="22"/>
          <w:lang w:val="lv-LV"/>
        </w:rPr>
        <w:t>, biolo</w:t>
      </w:r>
      <w:r w:rsidR="00037C22">
        <w:rPr>
          <w:rFonts w:asciiTheme="minorHAnsi" w:hAnsiTheme="minorHAnsi" w:cstheme="minorHAnsi"/>
          <w:sz w:val="22"/>
          <w:szCs w:val="22"/>
          <w:lang w:val="lv-LV"/>
        </w:rPr>
        <w:t>ģ</w:t>
      </w:r>
      <w:r w:rsidR="006B1527" w:rsidRPr="00B63714">
        <w:rPr>
          <w:rFonts w:asciiTheme="minorHAnsi" w:hAnsiTheme="minorHAnsi" w:cstheme="minorHAnsi"/>
          <w:sz w:val="22"/>
          <w:szCs w:val="22"/>
          <w:lang w:val="lv-LV"/>
        </w:rPr>
        <w:t>isk</w:t>
      </w:r>
      <w:r w:rsidR="00D9303F">
        <w:rPr>
          <w:rFonts w:asciiTheme="minorHAnsi" w:hAnsiTheme="minorHAnsi" w:cstheme="minorHAnsi"/>
          <w:sz w:val="22"/>
          <w:szCs w:val="22"/>
          <w:lang w:val="lv-LV"/>
        </w:rPr>
        <w:t>ā</w:t>
      </w:r>
      <w:r w:rsidR="006B1527" w:rsidRPr="00B63714">
        <w:rPr>
          <w:rFonts w:asciiTheme="minorHAnsi" w:hAnsiTheme="minorHAnsi" w:cstheme="minorHAnsi"/>
          <w:sz w:val="22"/>
          <w:szCs w:val="22"/>
          <w:lang w:val="lv-LV"/>
        </w:rPr>
        <w:t>s daudzveid</w:t>
      </w:r>
      <w:r w:rsidR="001A4947">
        <w:rPr>
          <w:rFonts w:asciiTheme="minorHAnsi" w:hAnsiTheme="minorHAnsi" w:cstheme="minorHAnsi"/>
          <w:sz w:val="22"/>
          <w:szCs w:val="22"/>
          <w:lang w:val="lv-LV"/>
        </w:rPr>
        <w:t>ī</w:t>
      </w:r>
      <w:r w:rsidR="006B1527" w:rsidRPr="00B63714">
        <w:rPr>
          <w:rFonts w:asciiTheme="minorHAnsi" w:hAnsiTheme="minorHAnsi" w:cstheme="minorHAnsi"/>
          <w:sz w:val="22"/>
          <w:szCs w:val="22"/>
          <w:lang w:val="lv-LV"/>
        </w:rPr>
        <w:t>bas saglab</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006B1527" w:rsidRPr="00B63714">
        <w:rPr>
          <w:rFonts w:asciiTheme="minorHAnsi" w:hAnsiTheme="minorHAnsi" w:cstheme="minorHAnsi"/>
          <w:sz w:val="22"/>
          <w:szCs w:val="22"/>
          <w:lang w:val="lv-LV"/>
        </w:rPr>
        <w:t>an</w:t>
      </w:r>
      <w:r w:rsidR="00D9303F">
        <w:rPr>
          <w:rFonts w:asciiTheme="minorHAnsi" w:hAnsiTheme="minorHAnsi" w:cstheme="minorHAnsi"/>
          <w:sz w:val="22"/>
          <w:szCs w:val="22"/>
          <w:lang w:val="lv-LV"/>
        </w:rPr>
        <w:t>ā</w:t>
      </w:r>
      <w:r w:rsidR="006B1527" w:rsidRPr="00B63714">
        <w:rPr>
          <w:rFonts w:asciiTheme="minorHAnsi" w:hAnsiTheme="minorHAnsi" w:cstheme="minorHAnsi"/>
          <w:sz w:val="22"/>
          <w:szCs w:val="22"/>
          <w:lang w:val="lv-LV"/>
        </w:rPr>
        <w:t>, k</w:t>
      </w:r>
      <w:r w:rsidR="00D9303F">
        <w:rPr>
          <w:rFonts w:asciiTheme="minorHAnsi" w:hAnsiTheme="minorHAnsi" w:cstheme="minorHAnsi"/>
          <w:sz w:val="22"/>
          <w:szCs w:val="22"/>
          <w:lang w:val="lv-LV"/>
        </w:rPr>
        <w:t>ā</w:t>
      </w:r>
      <w:r w:rsidR="006B1527" w:rsidRPr="00B63714">
        <w:rPr>
          <w:rFonts w:asciiTheme="minorHAnsi" w:hAnsiTheme="minorHAnsi" w:cstheme="minorHAnsi"/>
          <w:sz w:val="22"/>
          <w:szCs w:val="22"/>
          <w:lang w:val="lv-LV"/>
        </w:rPr>
        <w:t xml:space="preserve"> ar</w:t>
      </w:r>
      <w:r w:rsidR="001A4947">
        <w:rPr>
          <w:rFonts w:asciiTheme="minorHAnsi" w:hAnsiTheme="minorHAnsi" w:cstheme="minorHAnsi"/>
          <w:sz w:val="22"/>
          <w:szCs w:val="22"/>
          <w:lang w:val="lv-LV"/>
        </w:rPr>
        <w:t>ī</w:t>
      </w:r>
      <w:r w:rsidR="006B1527" w:rsidRPr="00B63714">
        <w:rPr>
          <w:rFonts w:asciiTheme="minorHAnsi" w:hAnsiTheme="minorHAnsi" w:cstheme="minorHAnsi"/>
          <w:sz w:val="22"/>
          <w:szCs w:val="22"/>
          <w:lang w:val="lv-LV"/>
        </w:rPr>
        <w:t xml:space="preserve"> ilgtsp</w:t>
      </w:r>
      <w:r w:rsidR="00D9303F">
        <w:rPr>
          <w:rFonts w:asciiTheme="minorHAnsi" w:hAnsiTheme="minorHAnsi" w:cstheme="minorHAnsi"/>
          <w:sz w:val="22"/>
          <w:szCs w:val="22"/>
          <w:lang w:val="lv-LV"/>
        </w:rPr>
        <w:t>ē</w:t>
      </w:r>
      <w:r w:rsidR="006B1527"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ī</w:t>
      </w:r>
      <w:r w:rsidR="006B1527" w:rsidRPr="00B63714">
        <w:rPr>
          <w:rFonts w:asciiTheme="minorHAnsi" w:hAnsiTheme="minorHAnsi" w:cstheme="minorHAnsi"/>
          <w:sz w:val="22"/>
          <w:szCs w:val="22"/>
          <w:lang w:val="lv-LV"/>
        </w:rPr>
        <w:t>gas me</w:t>
      </w:r>
      <w:r w:rsidR="00037C22">
        <w:rPr>
          <w:rFonts w:asciiTheme="minorHAnsi" w:hAnsiTheme="minorHAnsi" w:cstheme="minorHAnsi"/>
          <w:sz w:val="22"/>
          <w:szCs w:val="22"/>
          <w:lang w:val="lv-LV"/>
        </w:rPr>
        <w:t>ž</w:t>
      </w:r>
      <w:r w:rsidR="006B1527" w:rsidRPr="00B63714">
        <w:rPr>
          <w:rFonts w:asciiTheme="minorHAnsi" w:hAnsiTheme="minorHAnsi" w:cstheme="minorHAnsi"/>
          <w:sz w:val="22"/>
          <w:szCs w:val="22"/>
          <w:lang w:val="lv-LV"/>
        </w:rPr>
        <w:t>saimniec</w:t>
      </w:r>
      <w:r w:rsidR="001A4947">
        <w:rPr>
          <w:rFonts w:asciiTheme="minorHAnsi" w:hAnsiTheme="minorHAnsi" w:cstheme="minorHAnsi"/>
          <w:sz w:val="22"/>
          <w:szCs w:val="22"/>
          <w:lang w:val="lv-LV"/>
        </w:rPr>
        <w:t>ī</w:t>
      </w:r>
      <w:r w:rsidR="006B1527" w:rsidRPr="00B63714">
        <w:rPr>
          <w:rFonts w:asciiTheme="minorHAnsi" w:hAnsiTheme="minorHAnsi" w:cstheme="minorHAnsi"/>
          <w:sz w:val="22"/>
          <w:szCs w:val="22"/>
          <w:lang w:val="lv-LV"/>
        </w:rPr>
        <w:t>bas jom</w:t>
      </w:r>
      <w:r w:rsidR="00D9303F">
        <w:rPr>
          <w:rFonts w:asciiTheme="minorHAnsi" w:hAnsiTheme="minorHAnsi" w:cstheme="minorHAnsi"/>
          <w:sz w:val="22"/>
          <w:szCs w:val="22"/>
          <w:lang w:val="lv-LV"/>
        </w:rPr>
        <w:t>ā</w:t>
      </w:r>
      <w:r w:rsidR="006B1527" w:rsidRPr="00B63714">
        <w:rPr>
          <w:rFonts w:asciiTheme="minorHAnsi" w:hAnsiTheme="minorHAnsi" w:cstheme="minorHAnsi"/>
          <w:sz w:val="22"/>
          <w:szCs w:val="22"/>
          <w:lang w:val="lv-LV"/>
        </w:rPr>
        <w:t>.</w:t>
      </w:r>
    </w:p>
    <w:p w14:paraId="53916F05" w14:textId="73FC17BD" w:rsidR="006B1527" w:rsidRPr="00B63714" w:rsidRDefault="00037C22" w:rsidP="00815230">
      <w:pPr>
        <w:pStyle w:val="NormalWeb"/>
        <w:spacing w:before="120" w:beforeAutospacing="0" w:after="120" w:afterAutospacing="0"/>
        <w:ind w:firstLine="349"/>
        <w:jc w:val="both"/>
        <w:rPr>
          <w:rFonts w:asciiTheme="minorHAnsi" w:hAnsiTheme="minorHAnsi" w:cstheme="minorHAnsi"/>
          <w:sz w:val="22"/>
          <w:szCs w:val="22"/>
          <w:lang w:val="lv-LV"/>
        </w:rPr>
      </w:pPr>
      <w:r>
        <w:rPr>
          <w:rFonts w:asciiTheme="minorHAnsi" w:hAnsiTheme="minorHAnsi" w:cstheme="minorHAnsi"/>
          <w:sz w:val="22"/>
          <w:szCs w:val="22"/>
          <w:lang w:val="lv-LV"/>
        </w:rPr>
        <w:t>Ņ</w:t>
      </w:r>
      <w:r w:rsidR="006B1527" w:rsidRPr="00B63714">
        <w:rPr>
          <w:rFonts w:asciiTheme="minorHAnsi" w:hAnsiTheme="minorHAnsi" w:cstheme="minorHAnsi"/>
          <w:sz w:val="22"/>
          <w:szCs w:val="22"/>
          <w:lang w:val="lv-LV"/>
        </w:rPr>
        <w:t>emot v</w:t>
      </w:r>
      <w:r w:rsidR="00D9303F">
        <w:rPr>
          <w:rFonts w:asciiTheme="minorHAnsi" w:hAnsiTheme="minorHAnsi" w:cstheme="minorHAnsi"/>
          <w:sz w:val="22"/>
          <w:szCs w:val="22"/>
          <w:lang w:val="lv-LV"/>
        </w:rPr>
        <w:t>ērā</w:t>
      </w:r>
      <w:r w:rsidR="006B1527" w:rsidRPr="00B63714">
        <w:rPr>
          <w:rFonts w:asciiTheme="minorHAnsi" w:hAnsiTheme="minorHAnsi" w:cstheme="minorHAnsi"/>
          <w:sz w:val="22"/>
          <w:szCs w:val="22"/>
          <w:lang w:val="lv-LV"/>
        </w:rPr>
        <w:t xml:space="preserve"> KLP2027 pl</w:t>
      </w:r>
      <w:r w:rsidR="00D9303F">
        <w:rPr>
          <w:rFonts w:asciiTheme="minorHAnsi" w:hAnsiTheme="minorHAnsi" w:cstheme="minorHAnsi"/>
          <w:sz w:val="22"/>
          <w:szCs w:val="22"/>
          <w:lang w:val="lv-LV"/>
        </w:rPr>
        <w:t>ā</w:t>
      </w:r>
      <w:r w:rsidR="006B1527" w:rsidRPr="00B63714">
        <w:rPr>
          <w:rFonts w:asciiTheme="minorHAnsi" w:hAnsiTheme="minorHAnsi" w:cstheme="minorHAnsi"/>
          <w:sz w:val="22"/>
          <w:szCs w:val="22"/>
          <w:lang w:val="lv-LV"/>
        </w:rPr>
        <w:t>not</w:t>
      </w:r>
      <w:r w:rsidR="00D9303F">
        <w:rPr>
          <w:rFonts w:asciiTheme="minorHAnsi" w:hAnsiTheme="minorHAnsi" w:cstheme="minorHAnsi"/>
          <w:sz w:val="22"/>
          <w:szCs w:val="22"/>
          <w:lang w:val="lv-LV"/>
        </w:rPr>
        <w:t>ā</w:t>
      </w:r>
      <w:r w:rsidR="006B1527" w:rsidRPr="00B63714">
        <w:rPr>
          <w:rFonts w:asciiTheme="minorHAnsi" w:hAnsiTheme="minorHAnsi" w:cstheme="minorHAnsi"/>
          <w:sz w:val="22"/>
          <w:szCs w:val="22"/>
          <w:lang w:val="lv-LV"/>
        </w:rPr>
        <w:t xml:space="preserve"> atbalsta b</w:t>
      </w:r>
      <w:r>
        <w:rPr>
          <w:rFonts w:asciiTheme="minorHAnsi" w:hAnsiTheme="minorHAnsi" w:cstheme="minorHAnsi"/>
          <w:sz w:val="22"/>
          <w:szCs w:val="22"/>
          <w:lang w:val="lv-LV"/>
        </w:rPr>
        <w:t>ū</w:t>
      </w:r>
      <w:r w:rsidR="006B1527" w:rsidRPr="00B63714">
        <w:rPr>
          <w:rFonts w:asciiTheme="minorHAnsi" w:hAnsiTheme="minorHAnsi" w:cstheme="minorHAnsi"/>
          <w:sz w:val="22"/>
          <w:szCs w:val="22"/>
          <w:lang w:val="lv-LV"/>
        </w:rPr>
        <w:t>tisko ietekmi uz teritori</w:t>
      </w:r>
      <w:r w:rsidR="00D9303F">
        <w:rPr>
          <w:rFonts w:asciiTheme="minorHAnsi" w:hAnsiTheme="minorHAnsi" w:cstheme="minorHAnsi"/>
          <w:sz w:val="22"/>
          <w:szCs w:val="22"/>
          <w:lang w:val="lv-LV"/>
        </w:rPr>
        <w:t>ā</w:t>
      </w:r>
      <w:r w:rsidR="006B1527" w:rsidRPr="00B63714">
        <w:rPr>
          <w:rFonts w:asciiTheme="minorHAnsi" w:hAnsiTheme="minorHAnsi" w:cstheme="minorHAnsi"/>
          <w:sz w:val="22"/>
          <w:szCs w:val="22"/>
          <w:lang w:val="lv-LV"/>
        </w:rPr>
        <w:t>lo att</w:t>
      </w:r>
      <w:r w:rsidR="001A4947">
        <w:rPr>
          <w:rFonts w:asciiTheme="minorHAnsi" w:hAnsiTheme="minorHAnsi" w:cstheme="minorHAnsi"/>
          <w:sz w:val="22"/>
          <w:szCs w:val="22"/>
          <w:lang w:val="lv-LV"/>
        </w:rPr>
        <w:t>ī</w:t>
      </w:r>
      <w:r w:rsidR="006B1527" w:rsidRPr="00B63714">
        <w:rPr>
          <w:rFonts w:asciiTheme="minorHAnsi" w:hAnsiTheme="minorHAnsi" w:cstheme="minorHAnsi"/>
          <w:sz w:val="22"/>
          <w:szCs w:val="22"/>
          <w:lang w:val="lv-LV"/>
        </w:rPr>
        <w:t>st</w:t>
      </w:r>
      <w:r w:rsidR="001A4947">
        <w:rPr>
          <w:rFonts w:asciiTheme="minorHAnsi" w:hAnsiTheme="minorHAnsi" w:cstheme="minorHAnsi"/>
          <w:sz w:val="22"/>
          <w:szCs w:val="22"/>
          <w:lang w:val="lv-LV"/>
        </w:rPr>
        <w:t>ī</w:t>
      </w:r>
      <w:r w:rsidR="006B1527" w:rsidRPr="00B63714">
        <w:rPr>
          <w:rFonts w:asciiTheme="minorHAnsi" w:hAnsiTheme="minorHAnsi" w:cstheme="minorHAnsi"/>
          <w:sz w:val="22"/>
          <w:szCs w:val="22"/>
          <w:lang w:val="lv-LV"/>
        </w:rPr>
        <w:t>bu, kas var dot b</w:t>
      </w:r>
      <w:r>
        <w:rPr>
          <w:rFonts w:asciiTheme="minorHAnsi" w:hAnsiTheme="minorHAnsi" w:cstheme="minorHAnsi"/>
          <w:sz w:val="22"/>
          <w:szCs w:val="22"/>
          <w:lang w:val="lv-LV"/>
        </w:rPr>
        <w:t>ū</w:t>
      </w:r>
      <w:r w:rsidR="006B1527" w:rsidRPr="00B63714">
        <w:rPr>
          <w:rFonts w:asciiTheme="minorHAnsi" w:hAnsiTheme="minorHAnsi" w:cstheme="minorHAnsi"/>
          <w:sz w:val="22"/>
          <w:szCs w:val="22"/>
          <w:lang w:val="lv-LV"/>
        </w:rPr>
        <w:t>tisku pienesumu re</w:t>
      </w:r>
      <w:r>
        <w:rPr>
          <w:rFonts w:asciiTheme="minorHAnsi" w:hAnsiTheme="minorHAnsi" w:cstheme="minorHAnsi"/>
          <w:sz w:val="22"/>
          <w:szCs w:val="22"/>
          <w:lang w:val="lv-LV"/>
        </w:rPr>
        <w:t>ģ</w:t>
      </w:r>
      <w:r w:rsidR="006B1527" w:rsidRPr="00B63714">
        <w:rPr>
          <w:rFonts w:asciiTheme="minorHAnsi" w:hAnsiTheme="minorHAnsi" w:cstheme="minorHAnsi"/>
          <w:sz w:val="22"/>
          <w:szCs w:val="22"/>
          <w:lang w:val="lv-LV"/>
        </w:rPr>
        <w:t>ion</w:t>
      </w:r>
      <w:r w:rsidR="00D9303F">
        <w:rPr>
          <w:rFonts w:asciiTheme="minorHAnsi" w:hAnsiTheme="minorHAnsi" w:cstheme="minorHAnsi"/>
          <w:sz w:val="22"/>
          <w:szCs w:val="22"/>
          <w:lang w:val="lv-LV"/>
        </w:rPr>
        <w:t>ā</w:t>
      </w:r>
      <w:r w:rsidR="006B1527" w:rsidRPr="00B63714">
        <w:rPr>
          <w:rFonts w:asciiTheme="minorHAnsi" w:hAnsiTheme="minorHAnsi" w:cstheme="minorHAnsi"/>
          <w:sz w:val="22"/>
          <w:szCs w:val="22"/>
          <w:lang w:val="lv-LV"/>
        </w:rPr>
        <w:t>lo at</w:t>
      </w:r>
      <w:r>
        <w:rPr>
          <w:rFonts w:asciiTheme="minorHAnsi" w:hAnsiTheme="minorHAnsi" w:cstheme="minorHAnsi"/>
          <w:sz w:val="22"/>
          <w:szCs w:val="22"/>
          <w:lang w:val="lv-LV"/>
        </w:rPr>
        <w:t>šķ</w:t>
      </w:r>
      <w:r w:rsidR="006B1527" w:rsidRPr="00B63714">
        <w:rPr>
          <w:rFonts w:asciiTheme="minorHAnsi" w:hAnsiTheme="minorHAnsi" w:cstheme="minorHAnsi"/>
          <w:sz w:val="22"/>
          <w:szCs w:val="22"/>
          <w:lang w:val="lv-LV"/>
        </w:rPr>
        <w:t>ir</w:t>
      </w:r>
      <w:r w:rsidR="001A4947">
        <w:rPr>
          <w:rFonts w:asciiTheme="minorHAnsi" w:hAnsiTheme="minorHAnsi" w:cstheme="minorHAnsi"/>
          <w:sz w:val="22"/>
          <w:szCs w:val="22"/>
          <w:lang w:val="lv-LV"/>
        </w:rPr>
        <w:t>ī</w:t>
      </w:r>
      <w:r w:rsidR="006B1527" w:rsidRPr="00B63714">
        <w:rPr>
          <w:rFonts w:asciiTheme="minorHAnsi" w:hAnsiTheme="minorHAnsi" w:cstheme="minorHAnsi"/>
          <w:sz w:val="22"/>
          <w:szCs w:val="22"/>
          <w:lang w:val="lv-LV"/>
        </w:rPr>
        <w:t>bu mazin</w:t>
      </w:r>
      <w:r w:rsidR="00D9303F">
        <w:rPr>
          <w:rFonts w:asciiTheme="minorHAnsi" w:hAnsiTheme="minorHAnsi" w:cstheme="minorHAnsi"/>
          <w:sz w:val="22"/>
          <w:szCs w:val="22"/>
          <w:lang w:val="lv-LV"/>
        </w:rPr>
        <w:t>ā</w:t>
      </w:r>
      <w:r>
        <w:rPr>
          <w:rFonts w:asciiTheme="minorHAnsi" w:hAnsiTheme="minorHAnsi" w:cstheme="minorHAnsi"/>
          <w:sz w:val="22"/>
          <w:szCs w:val="22"/>
          <w:lang w:val="lv-LV"/>
        </w:rPr>
        <w:t>š</w:t>
      </w:r>
      <w:r w:rsidR="006B1527" w:rsidRPr="00B63714">
        <w:rPr>
          <w:rFonts w:asciiTheme="minorHAnsi" w:hAnsiTheme="minorHAnsi" w:cstheme="minorHAnsi"/>
          <w:sz w:val="22"/>
          <w:szCs w:val="22"/>
          <w:lang w:val="lv-LV"/>
        </w:rPr>
        <w:t>anai, uz</w:t>
      </w:r>
      <w:r>
        <w:rPr>
          <w:rFonts w:asciiTheme="minorHAnsi" w:hAnsiTheme="minorHAnsi" w:cstheme="minorHAnsi"/>
          <w:sz w:val="22"/>
          <w:szCs w:val="22"/>
          <w:lang w:val="lv-LV"/>
        </w:rPr>
        <w:t>ņ</w:t>
      </w:r>
      <w:r w:rsidR="00D9303F">
        <w:rPr>
          <w:rFonts w:asciiTheme="minorHAnsi" w:hAnsiTheme="minorHAnsi" w:cstheme="minorHAnsi"/>
          <w:sz w:val="22"/>
          <w:szCs w:val="22"/>
          <w:lang w:val="lv-LV"/>
        </w:rPr>
        <w:t>ē</w:t>
      </w:r>
      <w:r w:rsidR="006B1527" w:rsidRPr="00B63714">
        <w:rPr>
          <w:rFonts w:asciiTheme="minorHAnsi" w:hAnsiTheme="minorHAnsi" w:cstheme="minorHAnsi"/>
          <w:sz w:val="22"/>
          <w:szCs w:val="22"/>
          <w:lang w:val="lv-LV"/>
        </w:rPr>
        <w:t>m</w:t>
      </w:r>
      <w:r w:rsidR="00D9303F">
        <w:rPr>
          <w:rFonts w:asciiTheme="minorHAnsi" w:hAnsiTheme="minorHAnsi" w:cstheme="minorHAnsi"/>
          <w:sz w:val="22"/>
          <w:szCs w:val="22"/>
          <w:lang w:val="lv-LV"/>
        </w:rPr>
        <w:t>ē</w:t>
      </w:r>
      <w:r w:rsidR="006B1527" w:rsidRPr="00B63714">
        <w:rPr>
          <w:rFonts w:asciiTheme="minorHAnsi" w:hAnsiTheme="minorHAnsi" w:cstheme="minorHAnsi"/>
          <w:sz w:val="22"/>
          <w:szCs w:val="22"/>
          <w:lang w:val="lv-LV"/>
        </w:rPr>
        <w:t>jdarb</w:t>
      </w:r>
      <w:r w:rsidR="001A4947">
        <w:rPr>
          <w:rFonts w:asciiTheme="minorHAnsi" w:hAnsiTheme="minorHAnsi" w:cstheme="minorHAnsi"/>
          <w:sz w:val="22"/>
          <w:szCs w:val="22"/>
          <w:lang w:val="lv-LV"/>
        </w:rPr>
        <w:t>ī</w:t>
      </w:r>
      <w:r w:rsidR="006B1527" w:rsidRPr="00B63714">
        <w:rPr>
          <w:rFonts w:asciiTheme="minorHAnsi" w:hAnsiTheme="minorHAnsi" w:cstheme="minorHAnsi"/>
          <w:sz w:val="22"/>
          <w:szCs w:val="22"/>
          <w:lang w:val="lv-LV"/>
        </w:rPr>
        <w:t>bas att</w:t>
      </w:r>
      <w:r w:rsidR="001A4947">
        <w:rPr>
          <w:rFonts w:asciiTheme="minorHAnsi" w:hAnsiTheme="minorHAnsi" w:cstheme="minorHAnsi"/>
          <w:sz w:val="22"/>
          <w:szCs w:val="22"/>
          <w:lang w:val="lv-LV"/>
        </w:rPr>
        <w:t>ī</w:t>
      </w:r>
      <w:r w:rsidR="006B1527" w:rsidRPr="00B63714">
        <w:rPr>
          <w:rFonts w:asciiTheme="minorHAnsi" w:hAnsiTheme="minorHAnsi" w:cstheme="minorHAnsi"/>
          <w:sz w:val="22"/>
          <w:szCs w:val="22"/>
          <w:lang w:val="lv-LV"/>
        </w:rPr>
        <w:t>st</w:t>
      </w:r>
      <w:r w:rsidR="001A4947">
        <w:rPr>
          <w:rFonts w:asciiTheme="minorHAnsi" w:hAnsiTheme="minorHAnsi" w:cstheme="minorHAnsi"/>
          <w:sz w:val="22"/>
          <w:szCs w:val="22"/>
          <w:lang w:val="lv-LV"/>
        </w:rPr>
        <w:t>ī</w:t>
      </w:r>
      <w:r w:rsidR="006B1527" w:rsidRPr="00B63714">
        <w:rPr>
          <w:rFonts w:asciiTheme="minorHAnsi" w:hAnsiTheme="minorHAnsi" w:cstheme="minorHAnsi"/>
          <w:sz w:val="22"/>
          <w:szCs w:val="22"/>
          <w:lang w:val="lv-LV"/>
        </w:rPr>
        <w:t>bai, ie</w:t>
      </w:r>
      <w:r>
        <w:rPr>
          <w:rFonts w:asciiTheme="minorHAnsi" w:hAnsiTheme="minorHAnsi" w:cstheme="minorHAnsi"/>
          <w:sz w:val="22"/>
          <w:szCs w:val="22"/>
          <w:lang w:val="lv-LV"/>
        </w:rPr>
        <w:t>ņ</w:t>
      </w:r>
      <w:r w:rsidR="00D9303F">
        <w:rPr>
          <w:rFonts w:asciiTheme="minorHAnsi" w:hAnsiTheme="minorHAnsi" w:cstheme="minorHAnsi"/>
          <w:sz w:val="22"/>
          <w:szCs w:val="22"/>
          <w:lang w:val="lv-LV"/>
        </w:rPr>
        <w:t>ē</w:t>
      </w:r>
      <w:r w:rsidR="006B1527" w:rsidRPr="00B63714">
        <w:rPr>
          <w:rFonts w:asciiTheme="minorHAnsi" w:hAnsiTheme="minorHAnsi" w:cstheme="minorHAnsi"/>
          <w:sz w:val="22"/>
          <w:szCs w:val="22"/>
          <w:lang w:val="lv-LV"/>
        </w:rPr>
        <w:t>mumu l</w:t>
      </w:r>
      <w:r w:rsidR="001A4947">
        <w:rPr>
          <w:rFonts w:asciiTheme="minorHAnsi" w:hAnsiTheme="minorHAnsi" w:cstheme="minorHAnsi"/>
          <w:sz w:val="22"/>
          <w:szCs w:val="22"/>
          <w:lang w:val="lv-LV"/>
        </w:rPr>
        <w:t>ī</w:t>
      </w:r>
      <w:r w:rsidR="006B1527" w:rsidRPr="00B63714">
        <w:rPr>
          <w:rFonts w:asciiTheme="minorHAnsi" w:hAnsiTheme="minorHAnsi" w:cstheme="minorHAnsi"/>
          <w:sz w:val="22"/>
          <w:szCs w:val="22"/>
          <w:lang w:val="lv-LV"/>
        </w:rPr>
        <w:t>me</w:t>
      </w:r>
      <w:r>
        <w:rPr>
          <w:rFonts w:asciiTheme="minorHAnsi" w:hAnsiTheme="minorHAnsi" w:cstheme="minorHAnsi"/>
          <w:sz w:val="22"/>
          <w:szCs w:val="22"/>
          <w:lang w:val="lv-LV"/>
        </w:rPr>
        <w:t>ņ</w:t>
      </w:r>
      <w:r w:rsidR="006B1527" w:rsidRPr="00B63714">
        <w:rPr>
          <w:rFonts w:asciiTheme="minorHAnsi" w:hAnsiTheme="minorHAnsi" w:cstheme="minorHAnsi"/>
          <w:sz w:val="22"/>
          <w:szCs w:val="22"/>
          <w:lang w:val="lv-LV"/>
        </w:rPr>
        <w:t>u izl</w:t>
      </w:r>
      <w:r w:rsidR="001A4947">
        <w:rPr>
          <w:rFonts w:asciiTheme="minorHAnsi" w:hAnsiTheme="minorHAnsi" w:cstheme="minorHAnsi"/>
          <w:sz w:val="22"/>
          <w:szCs w:val="22"/>
          <w:lang w:val="lv-LV"/>
        </w:rPr>
        <w:t>ī</w:t>
      </w:r>
      <w:r w:rsidR="006B1527" w:rsidRPr="00B63714">
        <w:rPr>
          <w:rFonts w:asciiTheme="minorHAnsi" w:hAnsiTheme="minorHAnsi" w:cstheme="minorHAnsi"/>
          <w:sz w:val="22"/>
          <w:szCs w:val="22"/>
          <w:lang w:val="lv-LV"/>
        </w:rPr>
        <w:t>dzsvaro</w:t>
      </w:r>
      <w:r>
        <w:rPr>
          <w:rFonts w:asciiTheme="minorHAnsi" w:hAnsiTheme="minorHAnsi" w:cstheme="minorHAnsi"/>
          <w:sz w:val="22"/>
          <w:szCs w:val="22"/>
          <w:lang w:val="lv-LV"/>
        </w:rPr>
        <w:t>š</w:t>
      </w:r>
      <w:r w:rsidR="006B1527" w:rsidRPr="00B63714">
        <w:rPr>
          <w:rFonts w:asciiTheme="minorHAnsi" w:hAnsiTheme="minorHAnsi" w:cstheme="minorHAnsi"/>
          <w:sz w:val="22"/>
          <w:szCs w:val="22"/>
          <w:lang w:val="lv-LV"/>
        </w:rPr>
        <w:t>anai re</w:t>
      </w:r>
      <w:r>
        <w:rPr>
          <w:rFonts w:asciiTheme="minorHAnsi" w:hAnsiTheme="minorHAnsi" w:cstheme="minorHAnsi"/>
          <w:sz w:val="22"/>
          <w:szCs w:val="22"/>
          <w:lang w:val="lv-LV"/>
        </w:rPr>
        <w:t>ģ</w:t>
      </w:r>
      <w:r w:rsidR="006B1527" w:rsidRPr="00B63714">
        <w:rPr>
          <w:rFonts w:asciiTheme="minorHAnsi" w:hAnsiTheme="minorHAnsi" w:cstheme="minorHAnsi"/>
          <w:sz w:val="22"/>
          <w:szCs w:val="22"/>
          <w:lang w:val="lv-LV"/>
        </w:rPr>
        <w:t xml:space="preserve">ionos, </w:t>
      </w:r>
      <w:r w:rsidR="006B1527" w:rsidRPr="00B63714">
        <w:rPr>
          <w:rFonts w:asciiTheme="minorHAnsi" w:hAnsiTheme="minorHAnsi" w:cstheme="minorHAnsi"/>
          <w:b/>
          <w:bCs/>
          <w:i/>
          <w:iCs/>
          <w:sz w:val="22"/>
          <w:szCs w:val="22"/>
          <w:lang w:val="lv-LV"/>
        </w:rPr>
        <w:t>atbalsta pas</w:t>
      </w:r>
      <w:r w:rsidR="00D9303F">
        <w:rPr>
          <w:rFonts w:asciiTheme="minorHAnsi" w:hAnsiTheme="minorHAnsi" w:cstheme="minorHAnsi"/>
          <w:b/>
          <w:bCs/>
          <w:i/>
          <w:iCs/>
          <w:sz w:val="22"/>
          <w:szCs w:val="22"/>
          <w:lang w:val="lv-LV"/>
        </w:rPr>
        <w:t>ā</w:t>
      </w:r>
      <w:r w:rsidR="006B1527" w:rsidRPr="00B63714">
        <w:rPr>
          <w:rFonts w:asciiTheme="minorHAnsi" w:hAnsiTheme="minorHAnsi" w:cstheme="minorHAnsi"/>
          <w:b/>
          <w:bCs/>
          <w:i/>
          <w:iCs/>
          <w:sz w:val="22"/>
          <w:szCs w:val="22"/>
          <w:lang w:val="lv-LV"/>
        </w:rPr>
        <w:t>kumu ietvaros, kur tas attiecin</w:t>
      </w:r>
      <w:r w:rsidR="00D9303F">
        <w:rPr>
          <w:rFonts w:asciiTheme="minorHAnsi" w:hAnsiTheme="minorHAnsi" w:cstheme="minorHAnsi"/>
          <w:b/>
          <w:bCs/>
          <w:i/>
          <w:iCs/>
          <w:sz w:val="22"/>
          <w:szCs w:val="22"/>
          <w:lang w:val="lv-LV"/>
        </w:rPr>
        <w:t>ā</w:t>
      </w:r>
      <w:r w:rsidR="006B1527" w:rsidRPr="00B63714">
        <w:rPr>
          <w:rFonts w:asciiTheme="minorHAnsi" w:hAnsiTheme="minorHAnsi" w:cstheme="minorHAnsi"/>
          <w:b/>
          <w:bCs/>
          <w:i/>
          <w:iCs/>
          <w:sz w:val="22"/>
          <w:szCs w:val="22"/>
          <w:lang w:val="lv-LV"/>
        </w:rPr>
        <w:t>ms, tiks pielietota teritori</w:t>
      </w:r>
      <w:r w:rsidR="00D9303F">
        <w:rPr>
          <w:rFonts w:asciiTheme="minorHAnsi" w:hAnsiTheme="minorHAnsi" w:cstheme="minorHAnsi"/>
          <w:b/>
          <w:bCs/>
          <w:i/>
          <w:iCs/>
          <w:sz w:val="22"/>
          <w:szCs w:val="22"/>
          <w:lang w:val="lv-LV"/>
        </w:rPr>
        <w:t>ā</w:t>
      </w:r>
      <w:r w:rsidR="006B1527" w:rsidRPr="00B63714">
        <w:rPr>
          <w:rFonts w:asciiTheme="minorHAnsi" w:hAnsiTheme="minorHAnsi" w:cstheme="minorHAnsi"/>
          <w:b/>
          <w:bCs/>
          <w:i/>
          <w:iCs/>
          <w:sz w:val="22"/>
          <w:szCs w:val="22"/>
          <w:lang w:val="lv-LV"/>
        </w:rPr>
        <w:t>l</w:t>
      </w:r>
      <w:r w:rsidR="00D9303F">
        <w:rPr>
          <w:rFonts w:asciiTheme="minorHAnsi" w:hAnsiTheme="minorHAnsi" w:cstheme="minorHAnsi"/>
          <w:b/>
          <w:bCs/>
          <w:i/>
          <w:iCs/>
          <w:sz w:val="22"/>
          <w:szCs w:val="22"/>
          <w:lang w:val="lv-LV"/>
        </w:rPr>
        <w:t>ā</w:t>
      </w:r>
      <w:r w:rsidR="006B1527" w:rsidRPr="00B63714">
        <w:rPr>
          <w:rFonts w:asciiTheme="minorHAnsi" w:hAnsiTheme="minorHAnsi" w:cstheme="minorHAnsi"/>
          <w:b/>
          <w:bCs/>
          <w:i/>
          <w:iCs/>
          <w:sz w:val="22"/>
          <w:szCs w:val="22"/>
          <w:lang w:val="lv-LV"/>
        </w:rPr>
        <w:t xml:space="preserve"> pieeja</w:t>
      </w:r>
      <w:r w:rsidR="006B1527" w:rsidRPr="00B63714">
        <w:rPr>
          <w:rFonts w:asciiTheme="minorHAnsi" w:hAnsiTheme="minorHAnsi" w:cstheme="minorHAnsi"/>
          <w:sz w:val="22"/>
          <w:szCs w:val="22"/>
          <w:lang w:val="lv-LV"/>
        </w:rPr>
        <w:t xml:space="preserve">. KLP2027 atbalsta intervences tiek </w:t>
      </w:r>
      <w:r w:rsidR="001A4947">
        <w:rPr>
          <w:rFonts w:asciiTheme="minorHAnsi" w:hAnsiTheme="minorHAnsi" w:cstheme="minorHAnsi"/>
          <w:sz w:val="22"/>
          <w:szCs w:val="22"/>
          <w:lang w:val="lv-LV"/>
        </w:rPr>
        <w:t>ī</w:t>
      </w:r>
      <w:r w:rsidR="006B1527" w:rsidRPr="00B63714">
        <w:rPr>
          <w:rFonts w:asciiTheme="minorHAnsi" w:hAnsiTheme="minorHAnsi" w:cstheme="minorHAnsi"/>
          <w:sz w:val="22"/>
          <w:szCs w:val="22"/>
          <w:lang w:val="lv-LV"/>
        </w:rPr>
        <w:t>stenotas vis</w:t>
      </w:r>
      <w:r w:rsidR="00D9303F">
        <w:rPr>
          <w:rFonts w:asciiTheme="minorHAnsi" w:hAnsiTheme="minorHAnsi" w:cstheme="minorHAnsi"/>
          <w:sz w:val="22"/>
          <w:szCs w:val="22"/>
          <w:lang w:val="lv-LV"/>
        </w:rPr>
        <w:t>ā</w:t>
      </w:r>
      <w:r w:rsidR="006B1527" w:rsidRPr="00B63714">
        <w:rPr>
          <w:rFonts w:asciiTheme="minorHAnsi" w:hAnsiTheme="minorHAnsi" w:cstheme="minorHAnsi"/>
          <w:sz w:val="22"/>
          <w:szCs w:val="22"/>
          <w:lang w:val="lv-LV"/>
        </w:rPr>
        <w:t xml:space="preserve"> Latvijas teritorij</w:t>
      </w:r>
      <w:r w:rsidR="00D9303F">
        <w:rPr>
          <w:rFonts w:asciiTheme="minorHAnsi" w:hAnsiTheme="minorHAnsi" w:cstheme="minorHAnsi"/>
          <w:sz w:val="22"/>
          <w:szCs w:val="22"/>
          <w:lang w:val="lv-LV"/>
        </w:rPr>
        <w:t>ā</w:t>
      </w:r>
      <w:r w:rsidR="006B1527" w:rsidRPr="00B63714">
        <w:rPr>
          <w:rFonts w:asciiTheme="minorHAnsi" w:hAnsiTheme="minorHAnsi" w:cstheme="minorHAnsi"/>
          <w:sz w:val="22"/>
          <w:szCs w:val="22"/>
          <w:lang w:val="lv-LV"/>
        </w:rPr>
        <w:t xml:space="preserve"> atbilsto</w:t>
      </w:r>
      <w:r>
        <w:rPr>
          <w:rFonts w:asciiTheme="minorHAnsi" w:hAnsiTheme="minorHAnsi" w:cstheme="minorHAnsi"/>
          <w:sz w:val="22"/>
          <w:szCs w:val="22"/>
          <w:lang w:val="lv-LV"/>
        </w:rPr>
        <w:t>š</w:t>
      </w:r>
      <w:r w:rsidR="006B1527" w:rsidRPr="00B63714">
        <w:rPr>
          <w:rFonts w:asciiTheme="minorHAnsi" w:hAnsiTheme="minorHAnsi" w:cstheme="minorHAnsi"/>
          <w:sz w:val="22"/>
          <w:szCs w:val="22"/>
          <w:lang w:val="lv-LV"/>
        </w:rPr>
        <w:t>i atbalsta m</w:t>
      </w:r>
      <w:r w:rsidR="00D9303F">
        <w:rPr>
          <w:rFonts w:asciiTheme="minorHAnsi" w:hAnsiTheme="minorHAnsi" w:cstheme="minorHAnsi"/>
          <w:sz w:val="22"/>
          <w:szCs w:val="22"/>
          <w:lang w:val="lv-LV"/>
        </w:rPr>
        <w:t>ē</w:t>
      </w:r>
      <w:r w:rsidR="006B1527" w:rsidRPr="00B63714">
        <w:rPr>
          <w:rFonts w:asciiTheme="minorHAnsi" w:hAnsiTheme="minorHAnsi" w:cstheme="minorHAnsi"/>
          <w:sz w:val="22"/>
          <w:szCs w:val="22"/>
          <w:lang w:val="lv-LV"/>
        </w:rPr>
        <w:t>r</w:t>
      </w:r>
      <w:r>
        <w:rPr>
          <w:rFonts w:asciiTheme="minorHAnsi" w:hAnsiTheme="minorHAnsi" w:cstheme="minorHAnsi"/>
          <w:sz w:val="22"/>
          <w:szCs w:val="22"/>
          <w:lang w:val="lv-LV"/>
        </w:rPr>
        <w:t>ķ</w:t>
      </w:r>
      <w:r w:rsidR="006B1527" w:rsidRPr="00B63714">
        <w:rPr>
          <w:rFonts w:asciiTheme="minorHAnsi" w:hAnsiTheme="minorHAnsi" w:cstheme="minorHAnsi"/>
          <w:sz w:val="22"/>
          <w:szCs w:val="22"/>
          <w:lang w:val="lv-LV"/>
        </w:rPr>
        <w:t xml:space="preserve">im, </w:t>
      </w:r>
      <w:r w:rsidR="006B1527" w:rsidRPr="00B63714">
        <w:rPr>
          <w:rFonts w:asciiTheme="minorHAnsi" w:hAnsiTheme="minorHAnsi" w:cstheme="minorHAnsi"/>
          <w:sz w:val="22"/>
          <w:szCs w:val="22"/>
          <w:lang w:val="lv-LV"/>
        </w:rPr>
        <w:lastRenderedPageBreak/>
        <w:t>un atsevi</w:t>
      </w:r>
      <w:r>
        <w:rPr>
          <w:rFonts w:asciiTheme="minorHAnsi" w:hAnsiTheme="minorHAnsi" w:cstheme="minorHAnsi"/>
          <w:sz w:val="22"/>
          <w:szCs w:val="22"/>
          <w:lang w:val="lv-LV"/>
        </w:rPr>
        <w:t>šķ</w:t>
      </w:r>
      <w:r w:rsidR="006B1527" w:rsidRPr="00B63714">
        <w:rPr>
          <w:rFonts w:asciiTheme="minorHAnsi" w:hAnsiTheme="minorHAnsi" w:cstheme="minorHAnsi"/>
          <w:sz w:val="22"/>
          <w:szCs w:val="22"/>
          <w:lang w:val="lv-LV"/>
        </w:rPr>
        <w:t>u lauku att</w:t>
      </w:r>
      <w:r w:rsidR="001A4947">
        <w:rPr>
          <w:rFonts w:asciiTheme="minorHAnsi" w:hAnsiTheme="minorHAnsi" w:cstheme="minorHAnsi"/>
          <w:sz w:val="22"/>
          <w:szCs w:val="22"/>
          <w:lang w:val="lv-LV"/>
        </w:rPr>
        <w:t>ī</w:t>
      </w:r>
      <w:r w:rsidR="006B1527" w:rsidRPr="00B63714">
        <w:rPr>
          <w:rFonts w:asciiTheme="minorHAnsi" w:hAnsiTheme="minorHAnsi" w:cstheme="minorHAnsi"/>
          <w:sz w:val="22"/>
          <w:szCs w:val="22"/>
          <w:lang w:val="lv-LV"/>
        </w:rPr>
        <w:t>st</w:t>
      </w:r>
      <w:r w:rsidR="001A4947">
        <w:rPr>
          <w:rFonts w:asciiTheme="minorHAnsi" w:hAnsiTheme="minorHAnsi" w:cstheme="minorHAnsi"/>
          <w:sz w:val="22"/>
          <w:szCs w:val="22"/>
          <w:lang w:val="lv-LV"/>
        </w:rPr>
        <w:t>ī</w:t>
      </w:r>
      <w:r w:rsidR="006B1527" w:rsidRPr="00B63714">
        <w:rPr>
          <w:rFonts w:asciiTheme="minorHAnsi" w:hAnsiTheme="minorHAnsi" w:cstheme="minorHAnsi"/>
          <w:sz w:val="22"/>
          <w:szCs w:val="22"/>
          <w:lang w:val="lv-LV"/>
        </w:rPr>
        <w:t>bas darb</w:t>
      </w:r>
      <w:r w:rsidR="001A4947">
        <w:rPr>
          <w:rFonts w:asciiTheme="minorHAnsi" w:hAnsiTheme="minorHAnsi" w:cstheme="minorHAnsi"/>
          <w:sz w:val="22"/>
          <w:szCs w:val="22"/>
          <w:lang w:val="lv-LV"/>
        </w:rPr>
        <w:t>ī</w:t>
      </w:r>
      <w:r w:rsidR="006B1527" w:rsidRPr="00B63714">
        <w:rPr>
          <w:rFonts w:asciiTheme="minorHAnsi" w:hAnsiTheme="minorHAnsi" w:cstheme="minorHAnsi"/>
          <w:sz w:val="22"/>
          <w:szCs w:val="22"/>
          <w:lang w:val="lv-LV"/>
        </w:rPr>
        <w:t xml:space="preserve">bu </w:t>
      </w:r>
      <w:r w:rsidR="006B1527" w:rsidRPr="00B63714">
        <w:rPr>
          <w:rFonts w:asciiTheme="minorHAnsi" w:hAnsiTheme="minorHAnsi" w:cstheme="minorHAnsi"/>
          <w:b/>
          <w:bCs/>
          <w:i/>
          <w:iCs/>
          <w:sz w:val="22"/>
          <w:szCs w:val="22"/>
          <w:lang w:val="lv-LV"/>
        </w:rPr>
        <w:t>atbalsta galven</w:t>
      </w:r>
      <w:r w:rsidR="00D9303F">
        <w:rPr>
          <w:rFonts w:asciiTheme="minorHAnsi" w:hAnsiTheme="minorHAnsi" w:cstheme="minorHAnsi"/>
          <w:b/>
          <w:bCs/>
          <w:i/>
          <w:iCs/>
          <w:sz w:val="22"/>
          <w:szCs w:val="22"/>
          <w:lang w:val="lv-LV"/>
        </w:rPr>
        <w:t>ā</w:t>
      </w:r>
      <w:r w:rsidR="006B1527" w:rsidRPr="00B63714">
        <w:rPr>
          <w:rFonts w:asciiTheme="minorHAnsi" w:hAnsiTheme="minorHAnsi" w:cstheme="minorHAnsi"/>
          <w:b/>
          <w:bCs/>
          <w:i/>
          <w:iCs/>
          <w:sz w:val="22"/>
          <w:szCs w:val="22"/>
          <w:lang w:val="lv-LV"/>
        </w:rPr>
        <w:t xml:space="preserve"> </w:t>
      </w:r>
      <w:proofErr w:type="spellStart"/>
      <w:r w:rsidR="006B1527" w:rsidRPr="00B63714">
        <w:rPr>
          <w:rFonts w:asciiTheme="minorHAnsi" w:hAnsiTheme="minorHAnsi" w:cstheme="minorHAnsi"/>
          <w:b/>
          <w:bCs/>
          <w:i/>
          <w:iCs/>
          <w:sz w:val="22"/>
          <w:szCs w:val="22"/>
          <w:lang w:val="lv-LV"/>
        </w:rPr>
        <w:t>m</w:t>
      </w:r>
      <w:r w:rsidR="00D9303F">
        <w:rPr>
          <w:rFonts w:asciiTheme="minorHAnsi" w:hAnsiTheme="minorHAnsi" w:cstheme="minorHAnsi"/>
          <w:b/>
          <w:bCs/>
          <w:i/>
          <w:iCs/>
          <w:sz w:val="22"/>
          <w:szCs w:val="22"/>
          <w:lang w:val="lv-LV"/>
        </w:rPr>
        <w:t>ē</w:t>
      </w:r>
      <w:r w:rsidR="006B1527" w:rsidRPr="00B63714">
        <w:rPr>
          <w:rFonts w:asciiTheme="minorHAnsi" w:hAnsiTheme="minorHAnsi" w:cstheme="minorHAnsi"/>
          <w:b/>
          <w:bCs/>
          <w:i/>
          <w:iCs/>
          <w:sz w:val="22"/>
          <w:szCs w:val="22"/>
          <w:lang w:val="lv-LV"/>
        </w:rPr>
        <w:t>r</w:t>
      </w:r>
      <w:r>
        <w:rPr>
          <w:rFonts w:asciiTheme="minorHAnsi" w:hAnsiTheme="minorHAnsi" w:cstheme="minorHAnsi"/>
          <w:b/>
          <w:bCs/>
          <w:i/>
          <w:iCs/>
          <w:sz w:val="22"/>
          <w:szCs w:val="22"/>
          <w:lang w:val="lv-LV"/>
        </w:rPr>
        <w:t>ķ</w:t>
      </w:r>
      <w:r w:rsidR="006B1527" w:rsidRPr="00B63714">
        <w:rPr>
          <w:rFonts w:asciiTheme="minorHAnsi" w:hAnsiTheme="minorHAnsi" w:cstheme="minorHAnsi"/>
          <w:b/>
          <w:bCs/>
          <w:i/>
          <w:iCs/>
          <w:sz w:val="22"/>
          <w:szCs w:val="22"/>
          <w:lang w:val="lv-LV"/>
        </w:rPr>
        <w:t>teritorija</w:t>
      </w:r>
      <w:proofErr w:type="spellEnd"/>
      <w:r w:rsidR="006B1527" w:rsidRPr="00B63714">
        <w:rPr>
          <w:rFonts w:asciiTheme="minorHAnsi" w:hAnsiTheme="minorHAnsi" w:cstheme="minorHAnsi"/>
          <w:b/>
          <w:bCs/>
          <w:i/>
          <w:iCs/>
          <w:sz w:val="22"/>
          <w:szCs w:val="22"/>
          <w:lang w:val="lv-LV"/>
        </w:rPr>
        <w:t xml:space="preserve"> ir Latvijas lauku teritorija</w:t>
      </w:r>
      <w:r w:rsidR="006B1527" w:rsidRPr="00B63714">
        <w:rPr>
          <w:rFonts w:asciiTheme="minorHAnsi" w:hAnsiTheme="minorHAnsi" w:cstheme="minorHAnsi"/>
          <w:sz w:val="22"/>
          <w:szCs w:val="22"/>
          <w:lang w:val="lv-LV"/>
        </w:rPr>
        <w:t>, t.i., visa Latvijas teritorija, iz</w:t>
      </w:r>
      <w:r>
        <w:rPr>
          <w:rFonts w:asciiTheme="minorHAnsi" w:hAnsiTheme="minorHAnsi" w:cstheme="minorHAnsi"/>
          <w:sz w:val="22"/>
          <w:szCs w:val="22"/>
          <w:lang w:val="lv-LV"/>
        </w:rPr>
        <w:t>ņ</w:t>
      </w:r>
      <w:r w:rsidR="006B1527" w:rsidRPr="00B63714">
        <w:rPr>
          <w:rFonts w:asciiTheme="minorHAnsi" w:hAnsiTheme="minorHAnsi" w:cstheme="minorHAnsi"/>
          <w:sz w:val="22"/>
          <w:szCs w:val="22"/>
          <w:lang w:val="lv-LV"/>
        </w:rPr>
        <w:t xml:space="preserve">emot </w:t>
      </w:r>
      <w:proofErr w:type="spellStart"/>
      <w:r w:rsidR="006B1527" w:rsidRPr="00B63714">
        <w:rPr>
          <w:rFonts w:asciiTheme="minorHAnsi" w:hAnsiTheme="minorHAnsi" w:cstheme="minorHAnsi"/>
          <w:sz w:val="22"/>
          <w:szCs w:val="22"/>
          <w:lang w:val="lv-LV"/>
        </w:rPr>
        <w:t>valstspils</w:t>
      </w:r>
      <w:r w:rsidR="00D9303F">
        <w:rPr>
          <w:rFonts w:asciiTheme="minorHAnsi" w:hAnsiTheme="minorHAnsi" w:cstheme="minorHAnsi"/>
          <w:sz w:val="22"/>
          <w:szCs w:val="22"/>
          <w:lang w:val="lv-LV"/>
        </w:rPr>
        <w:t>ē</w:t>
      </w:r>
      <w:r w:rsidR="006B1527" w:rsidRPr="00B63714">
        <w:rPr>
          <w:rFonts w:asciiTheme="minorHAnsi" w:hAnsiTheme="minorHAnsi" w:cstheme="minorHAnsi"/>
          <w:sz w:val="22"/>
          <w:szCs w:val="22"/>
          <w:lang w:val="lv-LV"/>
        </w:rPr>
        <w:t>tas</w:t>
      </w:r>
      <w:proofErr w:type="spellEnd"/>
      <w:r w:rsidR="006B1527" w:rsidRPr="00B63714">
        <w:rPr>
          <w:rFonts w:asciiTheme="minorHAnsi" w:hAnsiTheme="minorHAnsi" w:cstheme="minorHAnsi"/>
          <w:sz w:val="22"/>
          <w:szCs w:val="22"/>
          <w:lang w:val="lv-LV"/>
        </w:rPr>
        <w:t xml:space="preserve"> un novadu teritori</w:t>
      </w:r>
      <w:r w:rsidR="00D9303F">
        <w:rPr>
          <w:rFonts w:asciiTheme="minorHAnsi" w:hAnsiTheme="minorHAnsi" w:cstheme="minorHAnsi"/>
          <w:sz w:val="22"/>
          <w:szCs w:val="22"/>
          <w:lang w:val="lv-LV"/>
        </w:rPr>
        <w:t>ā</w:t>
      </w:r>
      <w:r w:rsidR="006B1527" w:rsidRPr="00B63714">
        <w:rPr>
          <w:rFonts w:asciiTheme="minorHAnsi" w:hAnsiTheme="minorHAnsi" w:cstheme="minorHAnsi"/>
          <w:sz w:val="22"/>
          <w:szCs w:val="22"/>
          <w:lang w:val="lv-LV"/>
        </w:rPr>
        <w:t>l</w:t>
      </w:r>
      <w:r w:rsidR="00D9303F">
        <w:rPr>
          <w:rFonts w:asciiTheme="minorHAnsi" w:hAnsiTheme="minorHAnsi" w:cstheme="minorHAnsi"/>
          <w:sz w:val="22"/>
          <w:szCs w:val="22"/>
          <w:lang w:val="lv-LV"/>
        </w:rPr>
        <w:t>ā</w:t>
      </w:r>
      <w:r w:rsidR="006B1527" w:rsidRPr="00B63714">
        <w:rPr>
          <w:rFonts w:asciiTheme="minorHAnsi" w:hAnsiTheme="minorHAnsi" w:cstheme="minorHAnsi"/>
          <w:sz w:val="22"/>
          <w:szCs w:val="22"/>
          <w:lang w:val="lv-LV"/>
        </w:rPr>
        <w:t>s vien</w:t>
      </w:r>
      <w:r w:rsidR="001A4947">
        <w:rPr>
          <w:rFonts w:asciiTheme="minorHAnsi" w:hAnsiTheme="minorHAnsi" w:cstheme="minorHAnsi"/>
          <w:sz w:val="22"/>
          <w:szCs w:val="22"/>
          <w:lang w:val="lv-LV"/>
        </w:rPr>
        <w:t>ī</w:t>
      </w:r>
      <w:r w:rsidR="006B1527" w:rsidRPr="00B63714">
        <w:rPr>
          <w:rFonts w:asciiTheme="minorHAnsi" w:hAnsiTheme="minorHAnsi" w:cstheme="minorHAnsi"/>
          <w:sz w:val="22"/>
          <w:szCs w:val="22"/>
          <w:lang w:val="lv-LV"/>
        </w:rPr>
        <w:t>bas – pils</w:t>
      </w:r>
      <w:r w:rsidR="00D9303F">
        <w:rPr>
          <w:rFonts w:asciiTheme="minorHAnsi" w:hAnsiTheme="minorHAnsi" w:cstheme="minorHAnsi"/>
          <w:sz w:val="22"/>
          <w:szCs w:val="22"/>
          <w:lang w:val="lv-LV"/>
        </w:rPr>
        <w:t>ē</w:t>
      </w:r>
      <w:r w:rsidR="006B1527" w:rsidRPr="00B63714">
        <w:rPr>
          <w:rFonts w:asciiTheme="minorHAnsi" w:hAnsiTheme="minorHAnsi" w:cstheme="minorHAnsi"/>
          <w:sz w:val="22"/>
          <w:szCs w:val="22"/>
          <w:lang w:val="lv-LV"/>
        </w:rPr>
        <w:t>tas, kur</w:t>
      </w:r>
      <w:r w:rsidR="00D9303F">
        <w:rPr>
          <w:rFonts w:asciiTheme="minorHAnsi" w:hAnsiTheme="minorHAnsi" w:cstheme="minorHAnsi"/>
          <w:sz w:val="22"/>
          <w:szCs w:val="22"/>
          <w:lang w:val="lv-LV"/>
        </w:rPr>
        <w:t>ā</w:t>
      </w:r>
      <w:r w:rsidR="006B1527" w:rsidRPr="00B63714">
        <w:rPr>
          <w:rFonts w:asciiTheme="minorHAnsi" w:hAnsiTheme="minorHAnsi" w:cstheme="minorHAnsi"/>
          <w:sz w:val="22"/>
          <w:szCs w:val="22"/>
          <w:lang w:val="lv-LV"/>
        </w:rPr>
        <w:t>s ir vair</w:t>
      </w:r>
      <w:r w:rsidR="00D9303F">
        <w:rPr>
          <w:rFonts w:asciiTheme="minorHAnsi" w:hAnsiTheme="minorHAnsi" w:cstheme="minorHAnsi"/>
          <w:sz w:val="22"/>
          <w:szCs w:val="22"/>
          <w:lang w:val="lv-LV"/>
        </w:rPr>
        <w:t>ā</w:t>
      </w:r>
      <w:r w:rsidR="006B1527" w:rsidRPr="00B63714">
        <w:rPr>
          <w:rFonts w:asciiTheme="minorHAnsi" w:hAnsiTheme="minorHAnsi" w:cstheme="minorHAnsi"/>
          <w:sz w:val="22"/>
          <w:szCs w:val="22"/>
          <w:lang w:val="lv-LV"/>
        </w:rPr>
        <w:t>k nek</w:t>
      </w:r>
      <w:r w:rsidR="00D9303F">
        <w:rPr>
          <w:rFonts w:asciiTheme="minorHAnsi" w:hAnsiTheme="minorHAnsi" w:cstheme="minorHAnsi"/>
          <w:sz w:val="22"/>
          <w:szCs w:val="22"/>
          <w:lang w:val="lv-LV"/>
        </w:rPr>
        <w:t>ā</w:t>
      </w:r>
      <w:r w:rsidR="006B1527" w:rsidRPr="00B63714">
        <w:rPr>
          <w:rFonts w:asciiTheme="minorHAnsi" w:hAnsiTheme="minorHAnsi" w:cstheme="minorHAnsi"/>
          <w:sz w:val="22"/>
          <w:szCs w:val="22"/>
          <w:lang w:val="lv-LV"/>
        </w:rPr>
        <w:t xml:space="preserve"> 5000 iedz</w:t>
      </w:r>
      <w:r w:rsidR="001A4947">
        <w:rPr>
          <w:rFonts w:asciiTheme="minorHAnsi" w:hAnsiTheme="minorHAnsi" w:cstheme="minorHAnsi"/>
          <w:sz w:val="22"/>
          <w:szCs w:val="22"/>
          <w:lang w:val="lv-LV"/>
        </w:rPr>
        <w:t>ī</w:t>
      </w:r>
      <w:r w:rsidR="006B1527" w:rsidRPr="00B63714">
        <w:rPr>
          <w:rFonts w:asciiTheme="minorHAnsi" w:hAnsiTheme="minorHAnsi" w:cstheme="minorHAnsi"/>
          <w:sz w:val="22"/>
          <w:szCs w:val="22"/>
          <w:lang w:val="lv-LV"/>
        </w:rPr>
        <w:t>vot</w:t>
      </w:r>
      <w:r w:rsidR="00D9303F">
        <w:rPr>
          <w:rFonts w:asciiTheme="minorHAnsi" w:hAnsiTheme="minorHAnsi" w:cstheme="minorHAnsi"/>
          <w:sz w:val="22"/>
          <w:szCs w:val="22"/>
          <w:lang w:val="lv-LV"/>
        </w:rPr>
        <w:t>ā</w:t>
      </w:r>
      <w:r w:rsidR="006B1527" w:rsidRPr="00B63714">
        <w:rPr>
          <w:rFonts w:asciiTheme="minorHAnsi" w:hAnsiTheme="minorHAnsi" w:cstheme="minorHAnsi"/>
          <w:sz w:val="22"/>
          <w:szCs w:val="22"/>
          <w:lang w:val="lv-LV"/>
        </w:rPr>
        <w:t>ju.</w:t>
      </w:r>
    </w:p>
    <w:p w14:paraId="350EC0D9" w14:textId="1BF66631" w:rsidR="004D4538" w:rsidRPr="00B63714" w:rsidRDefault="006B1527" w:rsidP="00815230">
      <w:pPr>
        <w:pStyle w:val="NormalWeb"/>
        <w:spacing w:before="120" w:beforeAutospacing="0" w:after="120" w:afterAutospacing="0"/>
        <w:ind w:firstLine="349"/>
        <w:jc w:val="both"/>
        <w:rPr>
          <w:rFonts w:asciiTheme="minorHAnsi" w:hAnsiTheme="minorHAnsi" w:cstheme="minorHAnsi"/>
          <w:sz w:val="22"/>
          <w:szCs w:val="22"/>
          <w:lang w:val="lv-LV"/>
        </w:rPr>
      </w:pPr>
      <w:r w:rsidRPr="00B63714">
        <w:rPr>
          <w:rFonts w:asciiTheme="minorHAnsi" w:hAnsiTheme="minorHAnsi" w:cstheme="minorHAnsi"/>
          <w:b/>
          <w:bCs/>
          <w:i/>
          <w:iCs/>
          <w:sz w:val="22"/>
          <w:szCs w:val="22"/>
          <w:lang w:val="lv-LV"/>
        </w:rPr>
        <w:t>KLP2027 intervences</w:t>
      </w:r>
      <w:r w:rsidRPr="00B63714">
        <w:rPr>
          <w:rFonts w:asciiTheme="minorHAnsi" w:hAnsiTheme="minorHAnsi" w:cstheme="minorHAnsi"/>
          <w:sz w:val="22"/>
          <w:szCs w:val="22"/>
          <w:lang w:val="lv-LV"/>
        </w:rPr>
        <w:t xml:space="preserve"> izstr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tas, nodro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inot siner</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iju un papildin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 ar citiem ES fondu 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dzfinans</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tajiem pl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dokumentiem, iev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rojot KLP paredz</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pas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kumus un aktivit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tes, atbalst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nozares, atbalsta sa</w:t>
      </w:r>
      <w:r w:rsidR="00037C22">
        <w:rPr>
          <w:rFonts w:asciiTheme="minorHAnsi" w:hAnsiTheme="minorHAnsi" w:cstheme="minorHAnsi"/>
          <w:sz w:val="22"/>
          <w:szCs w:val="22"/>
          <w:lang w:val="lv-LV"/>
        </w:rPr>
        <w:t>ņ</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 xml:space="preserve">jus un </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steno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teritorijas, detaliz</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ti nor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dot KLP2027.</w:t>
      </w:r>
    </w:p>
    <w:p w14:paraId="4EDB1B72" w14:textId="1634457E" w:rsidR="006B1527" w:rsidRPr="00B63714" w:rsidRDefault="006B1527" w:rsidP="00815230">
      <w:pPr>
        <w:pStyle w:val="NormalWeb"/>
        <w:spacing w:before="120" w:beforeAutospacing="0" w:after="120" w:afterAutospacing="0"/>
        <w:ind w:firstLine="349"/>
        <w:jc w:val="both"/>
        <w:rPr>
          <w:rFonts w:asciiTheme="minorHAnsi" w:hAnsiTheme="minorHAnsi" w:cstheme="minorHAnsi"/>
          <w:sz w:val="22"/>
          <w:szCs w:val="22"/>
          <w:lang w:val="lv-LV"/>
        </w:rPr>
      </w:pPr>
      <w:r w:rsidRPr="00B63714">
        <w:rPr>
          <w:rFonts w:asciiTheme="minorHAnsi" w:hAnsiTheme="minorHAnsi" w:cstheme="minorHAnsi"/>
          <w:b/>
          <w:bCs/>
          <w:i/>
          <w:iCs/>
          <w:sz w:val="22"/>
          <w:szCs w:val="22"/>
          <w:lang w:val="lv-LV"/>
        </w:rPr>
        <w:t>KLP2027 snieguma nov</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rt</w:t>
      </w:r>
      <w:r w:rsidR="00D9303F">
        <w:rPr>
          <w:rFonts w:asciiTheme="minorHAnsi" w:hAnsiTheme="minorHAnsi" w:cstheme="minorHAnsi"/>
          <w:b/>
          <w:bCs/>
          <w:i/>
          <w:iCs/>
          <w:sz w:val="22"/>
          <w:szCs w:val="22"/>
          <w:lang w:val="lv-LV"/>
        </w:rPr>
        <w:t>ē</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anai tiek nodro</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in</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ts snieguma satvars jeb KLP snieguma, uzraudz</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bas un nov</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rt</w:t>
      </w:r>
      <w:r w:rsidR="00D9303F">
        <w:rPr>
          <w:rFonts w:asciiTheme="minorHAnsi" w:hAnsiTheme="minorHAnsi" w:cstheme="minorHAnsi"/>
          <w:b/>
          <w:bCs/>
          <w:i/>
          <w:iCs/>
          <w:sz w:val="22"/>
          <w:szCs w:val="22"/>
          <w:lang w:val="lv-LV"/>
        </w:rPr>
        <w:t>ē</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anas sist</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ma</w:t>
      </w:r>
      <w:r w:rsidRPr="00B63714">
        <w:rPr>
          <w:rFonts w:asciiTheme="minorHAnsi" w:hAnsiTheme="minorHAnsi" w:cstheme="minorHAnsi"/>
          <w:sz w:val="22"/>
          <w:szCs w:val="22"/>
          <w:lang w:val="lv-LV"/>
        </w:rPr>
        <w:t>, lai uzskat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mi par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tu paveikto un nov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 xml:space="preserve">tu politikas </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steno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ietekmi un efektivit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ti, kas </w:t>
      </w:r>
      <w:r w:rsidR="00037C22">
        <w:rPr>
          <w:rFonts w:asciiTheme="minorHAnsi" w:hAnsiTheme="minorHAnsi" w:cstheme="minorHAnsi"/>
          <w:sz w:val="22"/>
          <w:szCs w:val="22"/>
          <w:lang w:val="lv-LV"/>
        </w:rPr>
        <w:t>ļ</w:t>
      </w:r>
      <w:r w:rsidRPr="00B63714">
        <w:rPr>
          <w:rFonts w:asciiTheme="minorHAnsi" w:hAnsiTheme="minorHAnsi" w:cstheme="minorHAnsi"/>
          <w:sz w:val="22"/>
          <w:szCs w:val="22"/>
          <w:lang w:val="lv-LV"/>
        </w:rPr>
        <w:t xml:space="preserve">autu </w:t>
      </w:r>
      <w:r w:rsidRPr="00B63714">
        <w:rPr>
          <w:rFonts w:asciiTheme="minorHAnsi" w:hAnsiTheme="minorHAnsi" w:cstheme="minorHAnsi"/>
          <w:b/>
          <w:bCs/>
          <w:i/>
          <w:iCs/>
          <w:sz w:val="22"/>
          <w:szCs w:val="22"/>
          <w:lang w:val="lv-LV"/>
        </w:rPr>
        <w:t>nepiecie</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am</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bas gad</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jum</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 xml:space="preserve"> veikt izmai</w:t>
      </w:r>
      <w:r w:rsidR="00037C22">
        <w:rPr>
          <w:rFonts w:asciiTheme="minorHAnsi" w:hAnsiTheme="minorHAnsi" w:cstheme="minorHAnsi"/>
          <w:b/>
          <w:bCs/>
          <w:i/>
          <w:iCs/>
          <w:sz w:val="22"/>
          <w:szCs w:val="22"/>
          <w:lang w:val="lv-LV"/>
        </w:rPr>
        <w:t>ņ</w:t>
      </w:r>
      <w:r w:rsidRPr="00B63714">
        <w:rPr>
          <w:rFonts w:asciiTheme="minorHAnsi" w:hAnsiTheme="minorHAnsi" w:cstheme="minorHAnsi"/>
          <w:b/>
          <w:bCs/>
          <w:i/>
          <w:iCs/>
          <w:sz w:val="22"/>
          <w:szCs w:val="22"/>
          <w:lang w:val="lv-LV"/>
        </w:rPr>
        <w:t>as intervenc</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s</w:t>
      </w:r>
      <w:r w:rsidRPr="00B63714">
        <w:rPr>
          <w:rFonts w:asciiTheme="minorHAnsi" w:hAnsiTheme="minorHAnsi" w:cstheme="minorHAnsi"/>
          <w:sz w:val="22"/>
          <w:szCs w:val="22"/>
          <w:lang w:val="lv-LV"/>
        </w:rPr>
        <w:t>, lai uzlabotu to sniegumu un ieguld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jumu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 xml:space="preserve">os. </w:t>
      </w:r>
      <w:r w:rsidRPr="00B63714">
        <w:rPr>
          <w:rFonts w:asciiTheme="minorHAnsi" w:hAnsiTheme="minorHAnsi" w:cstheme="minorHAnsi"/>
          <w:b/>
          <w:bCs/>
          <w:i/>
          <w:iCs/>
          <w:sz w:val="22"/>
          <w:szCs w:val="22"/>
          <w:lang w:val="lv-LV"/>
        </w:rPr>
        <w:t>KLP</w:t>
      </w:r>
      <w:r w:rsidR="000F78AC" w:rsidRPr="00B63714">
        <w:rPr>
          <w:rFonts w:asciiTheme="minorHAnsi" w:hAnsiTheme="minorHAnsi" w:cstheme="minorHAnsi"/>
          <w:b/>
          <w:bCs/>
          <w:i/>
          <w:iCs/>
          <w:sz w:val="22"/>
          <w:szCs w:val="22"/>
          <w:lang w:val="lv-LV"/>
        </w:rPr>
        <w:t>2027</w:t>
      </w:r>
      <w:r w:rsidRPr="00B63714">
        <w:rPr>
          <w:rFonts w:asciiTheme="minorHAnsi" w:hAnsiTheme="minorHAnsi" w:cstheme="minorHAnsi"/>
          <w:b/>
          <w:bCs/>
          <w:i/>
          <w:iCs/>
          <w:sz w:val="22"/>
          <w:szCs w:val="22"/>
          <w:lang w:val="lv-LV"/>
        </w:rPr>
        <w:t xml:space="preserve"> rezultat</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 xml:space="preserve">vie </w:t>
      </w:r>
      <w:r w:rsidR="00D9303F">
        <w:rPr>
          <w:rFonts w:asciiTheme="minorHAnsi" w:hAnsiTheme="minorHAnsi" w:cstheme="minorHAnsi"/>
          <w:b/>
          <w:bCs/>
          <w:i/>
          <w:iCs/>
          <w:sz w:val="22"/>
          <w:szCs w:val="22"/>
          <w:lang w:val="lv-LV"/>
        </w:rPr>
        <w:t>rā</w:t>
      </w:r>
      <w:r w:rsidRPr="00B63714">
        <w:rPr>
          <w:rFonts w:asciiTheme="minorHAnsi" w:hAnsiTheme="minorHAnsi" w:cstheme="minorHAnsi"/>
          <w:b/>
          <w:bCs/>
          <w:i/>
          <w:iCs/>
          <w:sz w:val="22"/>
          <w:szCs w:val="22"/>
          <w:lang w:val="lv-LV"/>
        </w:rPr>
        <w:t>d</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t</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ji</w:t>
      </w:r>
      <w:r w:rsidRPr="00B63714">
        <w:rPr>
          <w:rFonts w:asciiTheme="minorHAnsi" w:hAnsiTheme="minorHAnsi" w:cstheme="minorHAnsi"/>
          <w:sz w:val="22"/>
          <w:szCs w:val="22"/>
          <w:lang w:val="lv-LV"/>
        </w:rPr>
        <w:t xml:space="preserve"> </w:t>
      </w:r>
      <w:r w:rsidRPr="00B63714">
        <w:rPr>
          <w:rFonts w:asciiTheme="minorHAnsi" w:hAnsiTheme="minorHAnsi" w:cstheme="minorHAnsi"/>
          <w:b/>
          <w:bCs/>
          <w:i/>
          <w:iCs/>
          <w:sz w:val="22"/>
          <w:szCs w:val="22"/>
          <w:lang w:val="lv-LV"/>
        </w:rPr>
        <w:t>noteikti atbilsto</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i KLP</w:t>
      </w:r>
      <w:r w:rsidR="000F78AC" w:rsidRPr="00B63714">
        <w:rPr>
          <w:rFonts w:asciiTheme="minorHAnsi" w:hAnsiTheme="minorHAnsi" w:cstheme="minorHAnsi"/>
          <w:b/>
          <w:bCs/>
          <w:i/>
          <w:iCs/>
          <w:sz w:val="22"/>
          <w:szCs w:val="22"/>
          <w:lang w:val="lv-LV"/>
        </w:rPr>
        <w:t>2027</w:t>
      </w:r>
      <w:r w:rsidRPr="00B63714">
        <w:rPr>
          <w:rFonts w:asciiTheme="minorHAnsi" w:hAnsiTheme="minorHAnsi" w:cstheme="minorHAnsi"/>
          <w:b/>
          <w:bCs/>
          <w:i/>
          <w:iCs/>
          <w:sz w:val="22"/>
          <w:szCs w:val="22"/>
          <w:lang w:val="lv-LV"/>
        </w:rPr>
        <w:t xml:space="preserve"> regulai</w:t>
      </w:r>
      <w:r w:rsidRPr="00B63714">
        <w:rPr>
          <w:rFonts w:asciiTheme="minorHAnsi" w:hAnsiTheme="minorHAnsi" w:cstheme="minorHAnsi"/>
          <w:sz w:val="22"/>
          <w:szCs w:val="22"/>
          <w:lang w:val="lv-LV"/>
        </w:rPr>
        <w:t xml:space="preserve"> un uzraudz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nol</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nep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rtraukti tiks nodro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ta datu uzkr</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 gan par pie</w:t>
      </w:r>
      <w:r w:rsidR="00037C22">
        <w:rPr>
          <w:rFonts w:asciiTheme="minorHAnsi" w:hAnsiTheme="minorHAnsi" w:cstheme="minorHAnsi"/>
          <w:sz w:val="22"/>
          <w:szCs w:val="22"/>
          <w:lang w:val="lv-LV"/>
        </w:rPr>
        <w:t>šķ</w:t>
      </w:r>
      <w:r w:rsidRPr="00B63714">
        <w:rPr>
          <w:rFonts w:asciiTheme="minorHAnsi" w:hAnsiTheme="minorHAnsi" w:cstheme="minorHAnsi"/>
          <w:sz w:val="22"/>
          <w:szCs w:val="22"/>
          <w:lang w:val="lv-LV"/>
        </w:rPr>
        <w:t>irto atbalstu, gan sasniegto izlaidi un rezult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tiem, kas pal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dz</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s nov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 KLP</w:t>
      </w:r>
      <w:r w:rsidR="000F78AC" w:rsidRPr="00B63714">
        <w:rPr>
          <w:rFonts w:asciiTheme="minorHAnsi" w:hAnsiTheme="minorHAnsi" w:cstheme="minorHAnsi"/>
          <w:sz w:val="22"/>
          <w:szCs w:val="22"/>
          <w:lang w:val="lv-LV"/>
        </w:rPr>
        <w:t>2027</w:t>
      </w:r>
      <w:r w:rsidRPr="00B63714">
        <w:rPr>
          <w:rFonts w:asciiTheme="minorHAnsi" w:hAnsiTheme="minorHAnsi" w:cstheme="minorHAnsi"/>
          <w:sz w:val="22"/>
          <w:szCs w:val="22"/>
          <w:lang w:val="lv-LV"/>
        </w:rPr>
        <w:t xml:space="preserve"> ievie</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progresu, 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ar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 nodro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inform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ciju gan gada veikuma </w:t>
      </w:r>
      <w:r w:rsidR="009A3A3E">
        <w:rPr>
          <w:rFonts w:asciiTheme="minorHAnsi" w:hAnsiTheme="minorHAnsi" w:cstheme="minorHAnsi"/>
          <w:sz w:val="22"/>
          <w:szCs w:val="22"/>
          <w:lang w:val="lv-LV"/>
        </w:rPr>
        <w:t>ziņojuma</w:t>
      </w:r>
      <w:r w:rsidR="000F78AC" w:rsidRPr="00B63714">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sagatavo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anai, gan </w:t>
      </w:r>
      <w:r w:rsidR="009A3A3E">
        <w:rPr>
          <w:rFonts w:asciiTheme="minorHAnsi" w:hAnsiTheme="minorHAnsi" w:cstheme="minorHAnsi"/>
          <w:sz w:val="22"/>
          <w:szCs w:val="22"/>
          <w:lang w:val="lv-LV"/>
        </w:rPr>
        <w:t>divu gadu</w:t>
      </w:r>
      <w:r w:rsidRPr="00B63714">
        <w:rPr>
          <w:rFonts w:asciiTheme="minorHAnsi" w:hAnsiTheme="minorHAnsi" w:cstheme="minorHAnsi"/>
          <w:sz w:val="22"/>
          <w:szCs w:val="22"/>
          <w:lang w:val="lv-LV"/>
        </w:rPr>
        <w:t xml:space="preserve"> </w:t>
      </w:r>
      <w:proofErr w:type="spellStart"/>
      <w:r w:rsidRPr="00B63714">
        <w:rPr>
          <w:rFonts w:asciiTheme="minorHAnsi" w:hAnsiTheme="minorHAnsi" w:cstheme="minorHAnsi"/>
          <w:sz w:val="22"/>
          <w:szCs w:val="22"/>
          <w:lang w:val="lv-LV"/>
        </w:rPr>
        <w:t>izv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rt</w:t>
      </w:r>
      <w:r w:rsidR="00D9303F">
        <w:rPr>
          <w:rFonts w:asciiTheme="minorHAnsi" w:hAnsiTheme="minorHAnsi" w:cstheme="minorHAnsi"/>
          <w:sz w:val="22"/>
          <w:szCs w:val="22"/>
          <w:lang w:val="lv-LV"/>
        </w:rPr>
        <w:t>ē</w:t>
      </w:r>
      <w:r w:rsidR="009A3A3E">
        <w:rPr>
          <w:rFonts w:asciiTheme="minorHAnsi" w:hAnsiTheme="minorHAnsi" w:cstheme="minorHAnsi"/>
          <w:sz w:val="22"/>
          <w:szCs w:val="22"/>
          <w:lang w:val="lv-LV"/>
        </w:rPr>
        <w:t>jumam</w:t>
      </w:r>
      <w:proofErr w:type="spellEnd"/>
      <w:r w:rsidRPr="00B63714">
        <w:rPr>
          <w:rFonts w:asciiTheme="minorHAnsi" w:hAnsiTheme="minorHAnsi" w:cstheme="minorHAnsi"/>
          <w:sz w:val="22"/>
          <w:szCs w:val="22"/>
          <w:lang w:val="lv-LV"/>
        </w:rPr>
        <w:t xml:space="preserve">. </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nol</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KLP</w:t>
      </w:r>
      <w:r w:rsidR="000F78AC" w:rsidRPr="00B63714">
        <w:rPr>
          <w:rFonts w:asciiTheme="minorHAnsi" w:hAnsiTheme="minorHAnsi" w:cstheme="minorHAnsi"/>
          <w:sz w:val="22"/>
          <w:szCs w:val="22"/>
          <w:lang w:val="lv-LV"/>
        </w:rPr>
        <w:t>2027</w:t>
      </w:r>
      <w:r w:rsidRPr="00B63714">
        <w:rPr>
          <w:rFonts w:asciiTheme="minorHAnsi" w:hAnsiTheme="minorHAnsi" w:cstheme="minorHAnsi"/>
          <w:sz w:val="22"/>
          <w:szCs w:val="22"/>
          <w:lang w:val="lv-LV"/>
        </w:rPr>
        <w:t xml:space="preserve"> regul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KLP strat</w:t>
      </w:r>
      <w:r w:rsidR="00D9303F">
        <w:rPr>
          <w:rFonts w:asciiTheme="minorHAnsi" w:hAnsiTheme="minorHAnsi" w:cstheme="minorHAnsi"/>
          <w:sz w:val="22"/>
          <w:szCs w:val="22"/>
          <w:lang w:val="lv-LV"/>
        </w:rPr>
        <w:t>ē</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isko pl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nu </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steno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nov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rt</w:t>
      </w:r>
      <w:r w:rsidR="00D9303F">
        <w:rPr>
          <w:rFonts w:asciiTheme="minorHAnsi" w:hAnsiTheme="minorHAnsi" w:cstheme="minorHAnsi"/>
          <w:sz w:val="22"/>
          <w:szCs w:val="22"/>
          <w:lang w:val="lv-LV"/>
        </w:rPr>
        <w:t>ē</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anai </w:t>
      </w:r>
      <w:r w:rsidRPr="00B63714">
        <w:rPr>
          <w:rFonts w:asciiTheme="minorHAnsi" w:hAnsiTheme="minorHAnsi" w:cstheme="minorHAnsi"/>
          <w:b/>
          <w:bCs/>
          <w:i/>
          <w:iCs/>
          <w:sz w:val="22"/>
          <w:szCs w:val="22"/>
          <w:lang w:val="lv-LV"/>
        </w:rPr>
        <w:t>vis</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s E</w:t>
      </w:r>
      <w:r w:rsidR="000F78AC" w:rsidRPr="00B63714">
        <w:rPr>
          <w:rFonts w:asciiTheme="minorHAnsi" w:hAnsiTheme="minorHAnsi" w:cstheme="minorHAnsi"/>
          <w:b/>
          <w:bCs/>
          <w:i/>
          <w:iCs/>
          <w:sz w:val="22"/>
          <w:szCs w:val="22"/>
          <w:lang w:val="lv-LV"/>
        </w:rPr>
        <w:t>S</w:t>
      </w:r>
      <w:r w:rsidRPr="00B63714">
        <w:rPr>
          <w:rFonts w:asciiTheme="minorHAnsi" w:hAnsiTheme="minorHAnsi" w:cstheme="minorHAnsi"/>
          <w:b/>
          <w:bCs/>
          <w:i/>
          <w:iCs/>
          <w:sz w:val="22"/>
          <w:szCs w:val="22"/>
          <w:lang w:val="lv-LV"/>
        </w:rPr>
        <w:t xml:space="preserve"> valst</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 xml:space="preserve">s ir noteikts </w:t>
      </w:r>
      <w:proofErr w:type="spellStart"/>
      <w:r w:rsidRPr="00B63714">
        <w:rPr>
          <w:rFonts w:asciiTheme="minorHAnsi" w:hAnsiTheme="minorHAnsi" w:cstheme="minorHAnsi"/>
          <w:b/>
          <w:bCs/>
          <w:i/>
          <w:iCs/>
          <w:sz w:val="22"/>
          <w:szCs w:val="22"/>
          <w:lang w:val="lv-LV"/>
        </w:rPr>
        <w:t>m</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r</w:t>
      </w:r>
      <w:r w:rsidR="00037C22">
        <w:rPr>
          <w:rFonts w:asciiTheme="minorHAnsi" w:hAnsiTheme="minorHAnsi" w:cstheme="minorHAnsi"/>
          <w:b/>
          <w:bCs/>
          <w:i/>
          <w:iCs/>
          <w:sz w:val="22"/>
          <w:szCs w:val="22"/>
          <w:lang w:val="lv-LV"/>
        </w:rPr>
        <w:t>ķ</w:t>
      </w:r>
      <w:r w:rsidRPr="00B63714">
        <w:rPr>
          <w:rFonts w:asciiTheme="minorHAnsi" w:hAnsiTheme="minorHAnsi" w:cstheme="minorHAnsi"/>
          <w:b/>
          <w:bCs/>
          <w:i/>
          <w:iCs/>
          <w:sz w:val="22"/>
          <w:szCs w:val="22"/>
          <w:lang w:val="lv-LV"/>
        </w:rPr>
        <w:t>orient</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tu</w:t>
      </w:r>
      <w:proofErr w:type="spellEnd"/>
      <w:r w:rsidRPr="00B63714">
        <w:rPr>
          <w:rFonts w:asciiTheme="minorHAnsi" w:hAnsiTheme="minorHAnsi" w:cstheme="minorHAnsi"/>
          <w:b/>
          <w:bCs/>
          <w:i/>
          <w:iCs/>
          <w:sz w:val="22"/>
          <w:szCs w:val="22"/>
          <w:lang w:val="lv-LV"/>
        </w:rPr>
        <w:t xml:space="preserve"> </w:t>
      </w:r>
      <w:r w:rsidR="00D9303F">
        <w:rPr>
          <w:rFonts w:asciiTheme="minorHAnsi" w:hAnsiTheme="minorHAnsi" w:cstheme="minorHAnsi"/>
          <w:b/>
          <w:bCs/>
          <w:i/>
          <w:iCs/>
          <w:sz w:val="22"/>
          <w:szCs w:val="22"/>
          <w:lang w:val="lv-LV"/>
        </w:rPr>
        <w:t>rā</w:t>
      </w:r>
      <w:r w:rsidRPr="00B63714">
        <w:rPr>
          <w:rFonts w:asciiTheme="minorHAnsi" w:hAnsiTheme="minorHAnsi" w:cstheme="minorHAnsi"/>
          <w:b/>
          <w:bCs/>
          <w:i/>
          <w:iCs/>
          <w:sz w:val="22"/>
          <w:szCs w:val="22"/>
          <w:lang w:val="lv-LV"/>
        </w:rPr>
        <w:t>d</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t</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ju kopums</w:t>
      </w:r>
      <w:r w:rsidRPr="00B63714">
        <w:rPr>
          <w:rFonts w:asciiTheme="minorHAnsi" w:hAnsiTheme="minorHAnsi" w:cstheme="minorHAnsi"/>
          <w:sz w:val="22"/>
          <w:szCs w:val="22"/>
          <w:lang w:val="lv-LV"/>
        </w:rPr>
        <w:t xml:space="preserve">, kas aptver gan izlaides </w:t>
      </w:r>
      <w:r w:rsidR="00D9303F">
        <w:rPr>
          <w:rFonts w:asciiTheme="minorHAnsi" w:hAnsiTheme="minorHAnsi" w:cstheme="minorHAnsi"/>
          <w:sz w:val="22"/>
          <w:szCs w:val="22"/>
          <w:lang w:val="lv-LV"/>
        </w:rPr>
        <w:t>rā</w:t>
      </w:r>
      <w:r w:rsidRPr="00B63714">
        <w:rPr>
          <w:rFonts w:asciiTheme="minorHAnsi" w:hAnsiTheme="minorHAnsi" w:cstheme="minorHAnsi"/>
          <w:sz w:val="22"/>
          <w:szCs w:val="22"/>
          <w:lang w:val="lv-LV"/>
        </w:rPr>
        <w:t>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jus, rezult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tu </w:t>
      </w:r>
      <w:r w:rsidR="00D9303F">
        <w:rPr>
          <w:rFonts w:asciiTheme="minorHAnsi" w:hAnsiTheme="minorHAnsi" w:cstheme="minorHAnsi"/>
          <w:sz w:val="22"/>
          <w:szCs w:val="22"/>
          <w:lang w:val="lv-LV"/>
        </w:rPr>
        <w:t>rā</w:t>
      </w:r>
      <w:r w:rsidRPr="00B63714">
        <w:rPr>
          <w:rFonts w:asciiTheme="minorHAnsi" w:hAnsiTheme="minorHAnsi" w:cstheme="minorHAnsi"/>
          <w:sz w:val="22"/>
          <w:szCs w:val="22"/>
          <w:lang w:val="lv-LV"/>
        </w:rPr>
        <w:t>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jus un ietekmes </w:t>
      </w:r>
      <w:r w:rsidR="00D9303F">
        <w:rPr>
          <w:rFonts w:asciiTheme="minorHAnsi" w:hAnsiTheme="minorHAnsi" w:cstheme="minorHAnsi"/>
          <w:sz w:val="22"/>
          <w:szCs w:val="22"/>
          <w:lang w:val="lv-LV"/>
        </w:rPr>
        <w:t>rā</w:t>
      </w:r>
      <w:r w:rsidRPr="00B63714">
        <w:rPr>
          <w:rFonts w:asciiTheme="minorHAnsi" w:hAnsiTheme="minorHAnsi" w:cstheme="minorHAnsi"/>
          <w:sz w:val="22"/>
          <w:szCs w:val="22"/>
          <w:lang w:val="lv-LV"/>
        </w:rPr>
        <w:t>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jus, nodro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inot vienotu sist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mu, tostarp neatkar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gu nov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ju 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 xml:space="preserve">jumu par </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stenotaj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atbalsta intervenc</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m un to rezult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tiem un ieguld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jumu konkr</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tu 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 izmai</w:t>
      </w:r>
      <w:r w:rsidR="00037C22">
        <w:rPr>
          <w:rFonts w:asciiTheme="minorHAnsi" w:hAnsiTheme="minorHAnsi" w:cstheme="minorHAnsi"/>
          <w:sz w:val="22"/>
          <w:szCs w:val="22"/>
          <w:lang w:val="lv-LV"/>
        </w:rPr>
        <w:t>ņ</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Papildus tam tiks veikta datu uzkr</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ana no </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stenotajiem projektiem un pieteikumiem, izsekojot KLP</w:t>
      </w:r>
      <w:r w:rsidR="000F78AC" w:rsidRPr="00B63714">
        <w:rPr>
          <w:rFonts w:asciiTheme="minorHAnsi" w:hAnsiTheme="minorHAnsi" w:cstheme="minorHAnsi"/>
          <w:sz w:val="22"/>
          <w:szCs w:val="22"/>
          <w:lang w:val="lv-LV"/>
        </w:rPr>
        <w:t>2027</w:t>
      </w:r>
      <w:r w:rsidRPr="00B63714">
        <w:rPr>
          <w:rFonts w:asciiTheme="minorHAnsi" w:hAnsiTheme="minorHAnsi" w:cstheme="minorHAnsi"/>
          <w:sz w:val="22"/>
          <w:szCs w:val="22"/>
          <w:lang w:val="lv-LV"/>
        </w:rPr>
        <w:t xml:space="preserve"> interven</w:t>
      </w:r>
      <w:r w:rsidR="00226447">
        <w:rPr>
          <w:rFonts w:asciiTheme="minorHAnsi" w:hAnsiTheme="minorHAnsi" w:cstheme="minorHAnsi"/>
          <w:sz w:val="22"/>
          <w:szCs w:val="22"/>
          <w:lang w:val="lv-LV"/>
        </w:rPr>
        <w:t>č</w:t>
      </w:r>
      <w:r w:rsidRPr="00B63714">
        <w:rPr>
          <w:rFonts w:asciiTheme="minorHAnsi" w:hAnsiTheme="minorHAnsi" w:cstheme="minorHAnsi"/>
          <w:sz w:val="22"/>
          <w:szCs w:val="22"/>
          <w:lang w:val="lv-LV"/>
        </w:rPr>
        <w:t>u ieguld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jumam konkr</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tu nacion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lo </w:t>
      </w:r>
      <w:proofErr w:type="spellStart"/>
      <w:r w:rsidRPr="00B63714">
        <w:rPr>
          <w:rFonts w:asciiTheme="minorHAnsi" w:hAnsiTheme="minorHAnsi" w:cstheme="minorHAnsi"/>
          <w:sz w:val="22"/>
          <w:szCs w:val="22"/>
          <w:lang w:val="lv-LV"/>
        </w:rPr>
        <w:t>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w:t>
      </w:r>
      <w:proofErr w:type="spellEnd"/>
      <w:r w:rsidRPr="00B63714">
        <w:rPr>
          <w:rFonts w:asciiTheme="minorHAnsi" w:hAnsiTheme="minorHAnsi" w:cstheme="minorHAnsi"/>
          <w:sz w:val="22"/>
          <w:szCs w:val="22"/>
          <w:lang w:val="lv-LV"/>
        </w:rPr>
        <w:t xml:space="preserve"> sasnieg</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(vides un klimata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u kontekst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un paredzot snieguma izseko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anu nacion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lo </w:t>
      </w:r>
      <w:proofErr w:type="spellStart"/>
      <w:r w:rsidRPr="00B63714">
        <w:rPr>
          <w:rFonts w:asciiTheme="minorHAnsi" w:hAnsiTheme="minorHAnsi" w:cstheme="minorHAnsi"/>
          <w:sz w:val="22"/>
          <w:szCs w:val="22"/>
          <w:lang w:val="lv-LV"/>
        </w:rPr>
        <w:t>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w:t>
      </w:r>
      <w:proofErr w:type="spellEnd"/>
      <w:r w:rsidRPr="00B63714">
        <w:rPr>
          <w:rFonts w:asciiTheme="minorHAnsi" w:hAnsiTheme="minorHAnsi" w:cstheme="minorHAnsi"/>
          <w:sz w:val="22"/>
          <w:szCs w:val="22"/>
          <w:lang w:val="lv-LV"/>
        </w:rPr>
        <w:t xml:space="preserve"> sasnieg</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progresa nov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rt</w:t>
      </w:r>
      <w:r w:rsidR="00D9303F">
        <w:rPr>
          <w:rFonts w:asciiTheme="minorHAnsi" w:hAnsiTheme="minorHAnsi" w:cstheme="minorHAnsi"/>
          <w:sz w:val="22"/>
          <w:szCs w:val="22"/>
          <w:lang w:val="lv-LV"/>
        </w:rPr>
        <w:t>ē</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anai, un </w:t>
      </w:r>
      <w:r w:rsidRPr="00B63714">
        <w:rPr>
          <w:rFonts w:asciiTheme="minorHAnsi" w:hAnsiTheme="minorHAnsi" w:cstheme="minorHAnsi"/>
          <w:b/>
          <w:bCs/>
          <w:i/>
          <w:iCs/>
          <w:sz w:val="22"/>
          <w:szCs w:val="22"/>
          <w:lang w:val="lv-LV"/>
        </w:rPr>
        <w:t>l</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dz 2025.</w:t>
      </w:r>
      <w:r w:rsidR="000F78AC" w:rsidRPr="00B63714">
        <w:rPr>
          <w:rFonts w:asciiTheme="minorHAnsi" w:hAnsiTheme="minorHAnsi" w:cstheme="minorHAnsi"/>
          <w:b/>
          <w:bCs/>
          <w:i/>
          <w:iCs/>
          <w:sz w:val="22"/>
          <w:szCs w:val="22"/>
          <w:lang w:val="lv-LV"/>
        </w:rPr>
        <w:t xml:space="preserve"> </w:t>
      </w:r>
      <w:r w:rsidRPr="00B63714">
        <w:rPr>
          <w:rFonts w:asciiTheme="minorHAnsi" w:hAnsiTheme="minorHAnsi" w:cstheme="minorHAnsi"/>
          <w:b/>
          <w:bCs/>
          <w:i/>
          <w:iCs/>
          <w:sz w:val="22"/>
          <w:szCs w:val="22"/>
          <w:lang w:val="lv-LV"/>
        </w:rPr>
        <w:t>gada 30.oktobrim iesniedz M</w:t>
      </w:r>
      <w:r w:rsidR="000F78AC" w:rsidRPr="00B63714">
        <w:rPr>
          <w:rFonts w:asciiTheme="minorHAnsi" w:hAnsiTheme="minorHAnsi" w:cstheme="minorHAnsi"/>
          <w:b/>
          <w:bCs/>
          <w:i/>
          <w:iCs/>
          <w:sz w:val="22"/>
          <w:szCs w:val="22"/>
          <w:lang w:val="lv-LV"/>
        </w:rPr>
        <w:t>K</w:t>
      </w:r>
      <w:r w:rsidRPr="00B63714">
        <w:rPr>
          <w:rFonts w:asciiTheme="minorHAnsi" w:hAnsiTheme="minorHAnsi" w:cstheme="minorHAnsi"/>
          <w:b/>
          <w:bCs/>
          <w:i/>
          <w:iCs/>
          <w:sz w:val="22"/>
          <w:szCs w:val="22"/>
          <w:lang w:val="lv-LV"/>
        </w:rPr>
        <w:t xml:space="preserve"> informat</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 xml:space="preserve">vo </w:t>
      </w:r>
      <w:r w:rsidR="009A3A3E">
        <w:rPr>
          <w:rFonts w:asciiTheme="minorHAnsi" w:hAnsiTheme="minorHAnsi" w:cstheme="minorHAnsi"/>
          <w:b/>
          <w:bCs/>
          <w:i/>
          <w:iCs/>
          <w:sz w:val="22"/>
          <w:szCs w:val="22"/>
          <w:lang w:val="lv-LV"/>
        </w:rPr>
        <w:t>ziņojumu</w:t>
      </w:r>
      <w:r w:rsidRPr="00B63714">
        <w:rPr>
          <w:rFonts w:asciiTheme="minorHAnsi" w:hAnsiTheme="minorHAnsi" w:cstheme="minorHAnsi"/>
          <w:b/>
          <w:bCs/>
          <w:i/>
          <w:iCs/>
          <w:sz w:val="22"/>
          <w:szCs w:val="22"/>
          <w:lang w:val="lv-LV"/>
        </w:rPr>
        <w:t xml:space="preserve"> par </w:t>
      </w:r>
      <w:proofErr w:type="spellStart"/>
      <w:r w:rsidRPr="00B63714">
        <w:rPr>
          <w:rFonts w:asciiTheme="minorHAnsi" w:hAnsiTheme="minorHAnsi" w:cstheme="minorHAnsi"/>
          <w:b/>
          <w:bCs/>
          <w:i/>
          <w:iCs/>
          <w:sz w:val="22"/>
          <w:szCs w:val="22"/>
          <w:lang w:val="lv-LV"/>
        </w:rPr>
        <w:t>m</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r</w:t>
      </w:r>
      <w:r w:rsidR="00037C22">
        <w:rPr>
          <w:rFonts w:asciiTheme="minorHAnsi" w:hAnsiTheme="minorHAnsi" w:cstheme="minorHAnsi"/>
          <w:b/>
          <w:bCs/>
          <w:i/>
          <w:iCs/>
          <w:sz w:val="22"/>
          <w:szCs w:val="22"/>
          <w:lang w:val="lv-LV"/>
        </w:rPr>
        <w:t>ķ</w:t>
      </w:r>
      <w:r w:rsidRPr="00B63714">
        <w:rPr>
          <w:rFonts w:asciiTheme="minorHAnsi" w:hAnsiTheme="minorHAnsi" w:cstheme="minorHAnsi"/>
          <w:b/>
          <w:bCs/>
          <w:i/>
          <w:iCs/>
          <w:sz w:val="22"/>
          <w:szCs w:val="22"/>
          <w:lang w:val="lv-LV"/>
        </w:rPr>
        <w:t>v</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rt</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bu</w:t>
      </w:r>
      <w:proofErr w:type="spellEnd"/>
      <w:r w:rsidRPr="00B63714">
        <w:rPr>
          <w:rFonts w:asciiTheme="minorHAnsi" w:hAnsiTheme="minorHAnsi" w:cstheme="minorHAnsi"/>
          <w:b/>
          <w:bCs/>
          <w:i/>
          <w:iCs/>
          <w:sz w:val="22"/>
          <w:szCs w:val="22"/>
          <w:lang w:val="lv-LV"/>
        </w:rPr>
        <w:t xml:space="preserve"> sasnieg</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anas progresu</w:t>
      </w:r>
      <w:r w:rsidRPr="00B63714">
        <w:rPr>
          <w:rFonts w:asciiTheme="minorHAnsi" w:hAnsiTheme="minorHAnsi" w:cstheme="minorHAnsi"/>
          <w:sz w:val="22"/>
          <w:szCs w:val="22"/>
          <w:lang w:val="lv-LV"/>
        </w:rPr>
        <w:t xml:space="preserve"> </w:t>
      </w:r>
      <w:r w:rsidR="000F78AC" w:rsidRPr="00B63714">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CO</w:t>
      </w:r>
      <w:r w:rsidRPr="00B63714">
        <w:rPr>
          <w:rFonts w:asciiTheme="minorHAnsi" w:hAnsiTheme="minorHAnsi" w:cstheme="minorHAnsi"/>
          <w:position w:val="-4"/>
          <w:sz w:val="22"/>
          <w:szCs w:val="22"/>
          <w:lang w:val="lv-LV"/>
        </w:rPr>
        <w:t xml:space="preserve">2 </w:t>
      </w:r>
      <w:r w:rsidRPr="00B63714">
        <w:rPr>
          <w:rFonts w:asciiTheme="minorHAnsi" w:hAnsiTheme="minorHAnsi" w:cstheme="minorHAnsi"/>
          <w:sz w:val="22"/>
          <w:szCs w:val="22"/>
          <w:lang w:val="lv-LV"/>
        </w:rPr>
        <w:t>emisijas un piesaiste,</w:t>
      </w:r>
      <w:r w:rsidR="000F78AC" w:rsidRPr="00B63714">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 xml:space="preserve">amonjaka emisijas, </w:t>
      </w:r>
      <w:r w:rsidR="00037C22">
        <w:rPr>
          <w:rFonts w:asciiTheme="minorHAnsi" w:hAnsiTheme="minorHAnsi" w:cstheme="minorHAnsi"/>
          <w:sz w:val="22"/>
          <w:szCs w:val="22"/>
          <w:lang w:val="lv-LV"/>
        </w:rPr>
        <w:t>ķ</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misko augu aizsardz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dzek</w:t>
      </w:r>
      <w:r w:rsidR="00037C22">
        <w:rPr>
          <w:rFonts w:asciiTheme="minorHAnsi" w:hAnsiTheme="minorHAnsi" w:cstheme="minorHAnsi"/>
          <w:sz w:val="22"/>
          <w:szCs w:val="22"/>
          <w:lang w:val="lv-LV"/>
        </w:rPr>
        <w:t>ļ</w:t>
      </w:r>
      <w:r w:rsidRPr="00B63714">
        <w:rPr>
          <w:rFonts w:asciiTheme="minorHAnsi" w:hAnsiTheme="minorHAnsi" w:cstheme="minorHAnsi"/>
          <w:sz w:val="22"/>
          <w:szCs w:val="22"/>
          <w:lang w:val="lv-LV"/>
        </w:rPr>
        <w:t xml:space="preserve">u lietojumu, </w:t>
      </w:r>
      <w:proofErr w:type="spellStart"/>
      <w:r w:rsidRPr="00B63714">
        <w:rPr>
          <w:rFonts w:asciiTheme="minorHAnsi" w:hAnsiTheme="minorHAnsi" w:cstheme="minorHAnsi"/>
          <w:sz w:val="22"/>
          <w:szCs w:val="22"/>
          <w:lang w:val="lv-LV"/>
        </w:rPr>
        <w:t>antimikrobi</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lo</w:t>
      </w:r>
      <w:proofErr w:type="spellEnd"/>
      <w:r w:rsidRPr="00B63714">
        <w:rPr>
          <w:rFonts w:asciiTheme="minorHAnsi" w:hAnsiTheme="minorHAnsi" w:cstheme="minorHAnsi"/>
          <w:sz w:val="22"/>
          <w:szCs w:val="22"/>
          <w:lang w:val="lv-LV"/>
        </w:rPr>
        <w:t xml:space="preserve"> 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dzek</w:t>
      </w:r>
      <w:r w:rsidR="00037C22">
        <w:rPr>
          <w:rFonts w:asciiTheme="minorHAnsi" w:hAnsiTheme="minorHAnsi" w:cstheme="minorHAnsi"/>
          <w:sz w:val="22"/>
          <w:szCs w:val="22"/>
          <w:lang w:val="lv-LV"/>
        </w:rPr>
        <w:t>ļ</w:t>
      </w:r>
      <w:r w:rsidRPr="00B63714">
        <w:rPr>
          <w:rFonts w:asciiTheme="minorHAnsi" w:hAnsiTheme="minorHAnsi" w:cstheme="minorHAnsi"/>
          <w:sz w:val="22"/>
          <w:szCs w:val="22"/>
          <w:lang w:val="lv-LV"/>
        </w:rPr>
        <w:t>u 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rdevums (mg/</w:t>
      </w:r>
      <w:proofErr w:type="spellStart"/>
      <w:r w:rsidRPr="00B63714">
        <w:rPr>
          <w:rFonts w:asciiTheme="minorHAnsi" w:hAnsiTheme="minorHAnsi" w:cstheme="minorHAnsi"/>
          <w:sz w:val="22"/>
          <w:szCs w:val="22"/>
          <w:lang w:val="lv-LV"/>
        </w:rPr>
        <w:t>pcu</w:t>
      </w:r>
      <w:proofErr w:type="spellEnd"/>
      <w:r w:rsidRPr="00B63714">
        <w:rPr>
          <w:rFonts w:asciiTheme="minorHAnsi" w:hAnsiTheme="minorHAnsi" w:cstheme="minorHAnsi"/>
          <w:sz w:val="22"/>
          <w:szCs w:val="22"/>
          <w:lang w:val="lv-LV"/>
        </w:rPr>
        <w:t>), piek</w:t>
      </w:r>
      <w:r w:rsidR="00037C22">
        <w:rPr>
          <w:rFonts w:asciiTheme="minorHAnsi" w:hAnsiTheme="minorHAnsi" w:cstheme="minorHAnsi"/>
          <w:sz w:val="22"/>
          <w:szCs w:val="22"/>
          <w:lang w:val="lv-LV"/>
        </w:rPr>
        <w:t>ļ</w:t>
      </w:r>
      <w:r w:rsidRPr="00B63714">
        <w:rPr>
          <w:rFonts w:asciiTheme="minorHAnsi" w:hAnsiTheme="minorHAnsi" w:cstheme="minorHAnsi"/>
          <w:sz w:val="22"/>
          <w:szCs w:val="22"/>
          <w:lang w:val="lv-LV"/>
        </w:rPr>
        <w:t xml:space="preserve">uve </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tram platjoslas internetam lauku teritorij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biolo</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iskaj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lauksaimniec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izmantot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s zemes </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patsvars, sl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pek</w:t>
      </w:r>
      <w:r w:rsidR="00037C22">
        <w:rPr>
          <w:rFonts w:asciiTheme="minorHAnsi" w:hAnsiTheme="minorHAnsi" w:cstheme="minorHAnsi"/>
          <w:sz w:val="22"/>
          <w:szCs w:val="22"/>
          <w:lang w:val="lv-LV"/>
        </w:rPr>
        <w:t>ļ</w:t>
      </w:r>
      <w:r w:rsidRPr="00B63714">
        <w:rPr>
          <w:rFonts w:asciiTheme="minorHAnsi" w:hAnsiTheme="minorHAnsi" w:cstheme="minorHAnsi"/>
          <w:sz w:val="22"/>
          <w:szCs w:val="22"/>
          <w:lang w:val="lv-LV"/>
        </w:rPr>
        <w:t>a un fosfora savienojumu iepl</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de virszemes sald</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dens objektos (tonnas gad</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c normat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vos aktos noteikt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Nacion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ener</w:t>
      </w:r>
      <w:r w:rsidR="00037C22">
        <w:rPr>
          <w:rFonts w:asciiTheme="minorHAnsi" w:hAnsiTheme="minorHAnsi" w:cstheme="minorHAnsi"/>
          <w:sz w:val="22"/>
          <w:szCs w:val="22"/>
          <w:lang w:val="lv-LV"/>
        </w:rPr>
        <w:t>ģ</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tikas un klimata pl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na 2021.</w:t>
      </w:r>
      <w:r w:rsidR="00815230" w:rsidRPr="00B63714">
        <w:rPr>
          <w:rFonts w:asciiTheme="minorHAnsi" w:hAnsiTheme="minorHAnsi" w:cstheme="minorHAnsi"/>
          <w:sz w:val="22"/>
          <w:szCs w:val="22"/>
          <w:lang w:val="lv-LV"/>
        </w:rPr>
        <w:t>–</w:t>
      </w:r>
      <w:r w:rsidRPr="00B63714">
        <w:rPr>
          <w:rFonts w:asciiTheme="minorHAnsi" w:hAnsiTheme="minorHAnsi" w:cstheme="minorHAnsi"/>
          <w:sz w:val="22"/>
          <w:szCs w:val="22"/>
          <w:lang w:val="lv-LV"/>
        </w:rPr>
        <w:t>2030.gadam un Gaisa pies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ojuma samazin</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pl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na 2020.</w:t>
      </w:r>
      <w:r w:rsidR="00815230" w:rsidRPr="00B63714">
        <w:rPr>
          <w:rFonts w:asciiTheme="minorHAnsi" w:hAnsiTheme="minorHAnsi" w:cstheme="minorHAnsi"/>
          <w:sz w:val="22"/>
          <w:szCs w:val="22"/>
          <w:lang w:val="lv-LV"/>
        </w:rPr>
        <w:t>–</w:t>
      </w:r>
      <w:r w:rsidRPr="00B63714">
        <w:rPr>
          <w:rFonts w:asciiTheme="minorHAnsi" w:hAnsiTheme="minorHAnsi" w:cstheme="minorHAnsi"/>
          <w:sz w:val="22"/>
          <w:szCs w:val="22"/>
          <w:lang w:val="lv-LV"/>
        </w:rPr>
        <w:t>2030.</w:t>
      </w:r>
      <w:r w:rsidR="00815230" w:rsidRPr="00B63714">
        <w:rPr>
          <w:rFonts w:asciiTheme="minorHAnsi" w:hAnsiTheme="minorHAnsi" w:cstheme="minorHAnsi"/>
          <w:sz w:val="22"/>
          <w:szCs w:val="22"/>
          <w:lang w:val="lv-LV"/>
        </w:rPr>
        <w:t xml:space="preserve"> </w:t>
      </w:r>
      <w:r w:rsidRPr="00B63714">
        <w:rPr>
          <w:rFonts w:asciiTheme="minorHAnsi" w:hAnsiTheme="minorHAnsi" w:cstheme="minorHAnsi"/>
          <w:sz w:val="22"/>
          <w:szCs w:val="22"/>
          <w:lang w:val="lv-LV"/>
        </w:rPr>
        <w:t>gadam 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rskat</w:t>
      </w:r>
      <w:r w:rsidR="001A4947">
        <w:rPr>
          <w:rFonts w:asciiTheme="minorHAnsi" w:hAnsiTheme="minorHAnsi" w:cstheme="minorHAnsi"/>
          <w:sz w:val="22"/>
          <w:szCs w:val="22"/>
          <w:lang w:val="lv-LV"/>
        </w:rPr>
        <w:t>ī</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konstat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jot riskus tajos noteikto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u neizpildei Z</w:t>
      </w:r>
      <w:r w:rsidR="000F78AC" w:rsidRPr="00B63714">
        <w:rPr>
          <w:rFonts w:asciiTheme="minorHAnsi" w:hAnsiTheme="minorHAnsi" w:cstheme="minorHAnsi"/>
          <w:sz w:val="22"/>
          <w:szCs w:val="22"/>
          <w:lang w:val="lv-LV"/>
        </w:rPr>
        <w:t>M</w:t>
      </w:r>
      <w:r w:rsidRPr="00B63714">
        <w:rPr>
          <w:rFonts w:asciiTheme="minorHAnsi" w:hAnsiTheme="minorHAnsi" w:cstheme="minorHAnsi"/>
          <w:sz w:val="22"/>
          <w:szCs w:val="22"/>
          <w:lang w:val="lv-LV"/>
        </w:rPr>
        <w:t xml:space="preserve"> atbild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jom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veikt nepiecie</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izmai</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 xml:space="preserve">as </w:t>
      </w:r>
      <w:r w:rsidR="000F78AC" w:rsidRPr="00B63714">
        <w:rPr>
          <w:rFonts w:asciiTheme="minorHAnsi" w:hAnsiTheme="minorHAnsi" w:cstheme="minorHAnsi"/>
          <w:sz w:val="22"/>
          <w:szCs w:val="22"/>
          <w:lang w:val="lv-LV"/>
        </w:rPr>
        <w:t>KLP2027</w:t>
      </w:r>
      <w:r w:rsidRPr="00B63714">
        <w:rPr>
          <w:rFonts w:asciiTheme="minorHAnsi" w:hAnsiTheme="minorHAnsi" w:cstheme="minorHAnsi"/>
          <w:sz w:val="22"/>
          <w:szCs w:val="22"/>
          <w:lang w:val="lv-LV"/>
        </w:rPr>
        <w:t xml:space="preserve"> intervenc</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 xml:space="preserve">s, </w:t>
      </w:r>
      <w:r w:rsidRPr="00B63714">
        <w:rPr>
          <w:rFonts w:asciiTheme="minorHAnsi" w:hAnsiTheme="minorHAnsi" w:cstheme="minorHAnsi"/>
          <w:b/>
          <w:bCs/>
          <w:i/>
          <w:iCs/>
          <w:sz w:val="22"/>
          <w:szCs w:val="22"/>
          <w:lang w:val="lv-LV"/>
        </w:rPr>
        <w:t>lai sekm</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tu noteikto m</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r</w:t>
      </w:r>
      <w:r w:rsidR="00037C22">
        <w:rPr>
          <w:rFonts w:asciiTheme="minorHAnsi" w:hAnsiTheme="minorHAnsi" w:cstheme="minorHAnsi"/>
          <w:b/>
          <w:bCs/>
          <w:i/>
          <w:iCs/>
          <w:sz w:val="22"/>
          <w:szCs w:val="22"/>
          <w:lang w:val="lv-LV"/>
        </w:rPr>
        <w:t>ķ</w:t>
      </w:r>
      <w:r w:rsidRPr="00B63714">
        <w:rPr>
          <w:rFonts w:asciiTheme="minorHAnsi" w:hAnsiTheme="minorHAnsi" w:cstheme="minorHAnsi"/>
          <w:b/>
          <w:bCs/>
          <w:i/>
          <w:iCs/>
          <w:sz w:val="22"/>
          <w:szCs w:val="22"/>
          <w:lang w:val="lv-LV"/>
        </w:rPr>
        <w:t xml:space="preserve">u </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steno</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anu pieejam</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 xml:space="preserve"> finans</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juma ietvaros</w:t>
      </w:r>
      <w:r w:rsidRPr="00B63714">
        <w:rPr>
          <w:rFonts w:asciiTheme="minorHAnsi" w:hAnsiTheme="minorHAnsi" w:cstheme="minorHAnsi"/>
          <w:sz w:val="22"/>
          <w:szCs w:val="22"/>
          <w:lang w:val="lv-LV"/>
        </w:rPr>
        <w:t>.</w:t>
      </w:r>
    </w:p>
    <w:p w14:paraId="2256D592" w14:textId="572E406F" w:rsidR="005859F2" w:rsidRPr="00B63714" w:rsidRDefault="005859F2" w:rsidP="00C02F77">
      <w:pPr>
        <w:pStyle w:val="NormalWeb"/>
        <w:spacing w:before="120" w:beforeAutospacing="0" w:after="120" w:afterAutospacing="0"/>
        <w:ind w:firstLine="349"/>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 xml:space="preserve">KLP2027 mērķu plāna kopsavilkumā iekļauti </w:t>
      </w:r>
      <w:r w:rsidRPr="00B63714">
        <w:rPr>
          <w:rFonts w:asciiTheme="minorHAnsi" w:hAnsiTheme="minorHAnsi" w:cstheme="minorHAnsi"/>
          <w:b/>
          <w:bCs/>
          <w:i/>
          <w:iCs/>
          <w:sz w:val="22"/>
          <w:szCs w:val="22"/>
          <w:lang w:val="lv-LV"/>
        </w:rPr>
        <w:t>konkrēto mērķu rezultātu rādītāji un to ikgadējās vērtības laikā 2023. – 2030.gadam</w:t>
      </w:r>
      <w:r w:rsidRPr="00B63714">
        <w:rPr>
          <w:rFonts w:asciiTheme="minorHAnsi" w:hAnsiTheme="minorHAnsi" w:cstheme="minorHAnsi"/>
          <w:sz w:val="22"/>
          <w:szCs w:val="22"/>
          <w:lang w:val="lv-LV"/>
        </w:rPr>
        <w:t>, t.sk.</w:t>
      </w:r>
      <w:r w:rsidR="00C02F77" w:rsidRPr="00B63714">
        <w:rPr>
          <w:rFonts w:asciiTheme="minorHAnsi" w:hAnsiTheme="minorHAnsi" w:cstheme="minorHAnsi"/>
          <w:sz w:val="22"/>
          <w:szCs w:val="22"/>
          <w:lang w:val="lv-LV"/>
        </w:rPr>
        <w:t xml:space="preserve"> 2030. gadā</w:t>
      </w:r>
      <w:r w:rsidRPr="00B63714">
        <w:rPr>
          <w:rFonts w:asciiTheme="minorHAnsi" w:hAnsiTheme="minorHAnsi" w:cstheme="minorHAnsi"/>
          <w:sz w:val="22"/>
          <w:szCs w:val="22"/>
          <w:lang w:val="lv-LV"/>
        </w:rPr>
        <w:t xml:space="preserve"> </w:t>
      </w:r>
      <w:r w:rsidRPr="00B63714">
        <w:rPr>
          <w:rFonts w:asciiTheme="minorHAnsi" w:hAnsiTheme="minorHAnsi" w:cstheme="minorHAnsi"/>
          <w:b/>
          <w:bCs/>
          <w:i/>
          <w:iCs/>
          <w:sz w:val="22"/>
          <w:szCs w:val="22"/>
          <w:lang w:val="lv-LV"/>
        </w:rPr>
        <w:t>oglekļa uzglabāšana</w:t>
      </w:r>
      <w:r w:rsidR="00C02F77" w:rsidRPr="00B63714">
        <w:rPr>
          <w:rFonts w:asciiTheme="minorHAnsi" w:hAnsiTheme="minorHAnsi" w:cstheme="minorHAnsi"/>
          <w:b/>
          <w:bCs/>
          <w:i/>
          <w:iCs/>
          <w:sz w:val="22"/>
          <w:szCs w:val="22"/>
          <w:lang w:val="lv-LV"/>
        </w:rPr>
        <w:t xml:space="preserve"> </w:t>
      </w:r>
      <w:r w:rsidR="007B7280" w:rsidRPr="00B63714">
        <w:rPr>
          <w:rFonts w:asciiTheme="minorHAnsi" w:hAnsiTheme="minorHAnsi" w:cstheme="minorHAnsi"/>
          <w:b/>
          <w:bCs/>
          <w:i/>
          <w:iCs/>
          <w:sz w:val="22"/>
          <w:szCs w:val="22"/>
          <w:lang w:val="lv-LV"/>
        </w:rPr>
        <w:t xml:space="preserve">– </w:t>
      </w:r>
      <w:r w:rsidR="00C02F77" w:rsidRPr="00B63714">
        <w:rPr>
          <w:rFonts w:asciiTheme="minorHAnsi" w:hAnsiTheme="minorHAnsi" w:cstheme="minorHAnsi"/>
          <w:b/>
          <w:bCs/>
          <w:i/>
          <w:iCs/>
          <w:sz w:val="22"/>
          <w:szCs w:val="22"/>
          <w:lang w:val="lv-LV"/>
        </w:rPr>
        <w:t>38,48 % (izmaksāts atbalsts, ha/ILZP, ha)</w:t>
      </w:r>
      <w:r w:rsidR="00C02F77" w:rsidRPr="00B63714">
        <w:rPr>
          <w:rFonts w:asciiTheme="minorHAnsi" w:hAnsiTheme="minorHAnsi" w:cstheme="minorHAnsi"/>
          <w:sz w:val="22"/>
          <w:szCs w:val="22"/>
          <w:lang w:val="lv-LV"/>
        </w:rPr>
        <w:t xml:space="preserve"> </w:t>
      </w:r>
      <w:r w:rsidR="00797FF5" w:rsidRPr="00B63714">
        <w:rPr>
          <w:rFonts w:asciiTheme="minorHAnsi" w:hAnsiTheme="minorHAnsi" w:cstheme="minorHAnsi"/>
          <w:sz w:val="22"/>
          <w:szCs w:val="22"/>
          <w:lang w:val="lv-LV"/>
        </w:rPr>
        <w:t>–</w:t>
      </w:r>
      <w:r w:rsidR="00C02F77" w:rsidRPr="00B63714">
        <w:rPr>
          <w:rFonts w:asciiTheme="minorHAnsi" w:hAnsiTheme="minorHAnsi" w:cstheme="minorHAnsi"/>
          <w:sz w:val="22"/>
          <w:szCs w:val="22"/>
          <w:lang w:val="lv-LV"/>
        </w:rPr>
        <w:t xml:space="preserve"> t</w:t>
      </w:r>
      <w:r w:rsidR="00D9303F">
        <w:rPr>
          <w:rFonts w:asciiTheme="minorHAnsi" w:hAnsiTheme="minorHAnsi" w:cstheme="minorHAnsi"/>
          <w:sz w:val="22"/>
          <w:szCs w:val="22"/>
          <w:lang w:val="lv-LV"/>
        </w:rPr>
        <w:t>ā</w:t>
      </w:r>
      <w:r w:rsidR="00C02F77" w:rsidRPr="00B63714">
        <w:rPr>
          <w:rFonts w:asciiTheme="minorHAnsi" w:hAnsiTheme="minorHAnsi" w:cstheme="minorHAnsi"/>
          <w:sz w:val="22"/>
          <w:szCs w:val="22"/>
          <w:lang w:val="lv-LV"/>
        </w:rPr>
        <w:t>das izmantot</w:t>
      </w:r>
      <w:r w:rsidR="00D9303F">
        <w:rPr>
          <w:rFonts w:asciiTheme="minorHAnsi" w:hAnsiTheme="minorHAnsi" w:cstheme="minorHAnsi"/>
          <w:sz w:val="22"/>
          <w:szCs w:val="22"/>
          <w:lang w:val="lv-LV"/>
        </w:rPr>
        <w:t>ā</w:t>
      </w:r>
      <w:r w:rsidR="00C02F77" w:rsidRPr="00B63714">
        <w:rPr>
          <w:rFonts w:asciiTheme="minorHAnsi" w:hAnsiTheme="minorHAnsi" w:cstheme="minorHAnsi"/>
          <w:sz w:val="22"/>
          <w:szCs w:val="22"/>
          <w:lang w:val="lv-LV"/>
        </w:rPr>
        <w:t>s lauksaimniec</w:t>
      </w:r>
      <w:r w:rsidR="001A4947">
        <w:rPr>
          <w:rFonts w:asciiTheme="minorHAnsi" w:hAnsiTheme="minorHAnsi" w:cstheme="minorHAnsi"/>
          <w:sz w:val="22"/>
          <w:szCs w:val="22"/>
          <w:lang w:val="lv-LV"/>
        </w:rPr>
        <w:t>ī</w:t>
      </w:r>
      <w:r w:rsidR="00C02F77" w:rsidRPr="00B63714">
        <w:rPr>
          <w:rFonts w:asciiTheme="minorHAnsi" w:hAnsiTheme="minorHAnsi" w:cstheme="minorHAnsi"/>
          <w:sz w:val="22"/>
          <w:szCs w:val="22"/>
          <w:lang w:val="lv-LV"/>
        </w:rPr>
        <w:t>bas zemes plat</w:t>
      </w:r>
      <w:r w:rsidR="001A4947">
        <w:rPr>
          <w:rFonts w:asciiTheme="minorHAnsi" w:hAnsiTheme="minorHAnsi" w:cstheme="minorHAnsi"/>
          <w:sz w:val="22"/>
          <w:szCs w:val="22"/>
          <w:lang w:val="lv-LV"/>
        </w:rPr>
        <w:t>ī</w:t>
      </w:r>
      <w:r w:rsidR="00C02F77" w:rsidRPr="00B63714">
        <w:rPr>
          <w:rFonts w:asciiTheme="minorHAnsi" w:hAnsiTheme="minorHAnsi" w:cstheme="minorHAnsi"/>
          <w:sz w:val="22"/>
          <w:szCs w:val="22"/>
          <w:lang w:val="lv-LV"/>
        </w:rPr>
        <w:t xml:space="preserve">bas (ILZP) </w:t>
      </w:r>
      <w:r w:rsidR="001A4947">
        <w:rPr>
          <w:rFonts w:asciiTheme="minorHAnsi" w:hAnsiTheme="minorHAnsi" w:cstheme="minorHAnsi"/>
          <w:sz w:val="22"/>
          <w:szCs w:val="22"/>
          <w:lang w:val="lv-LV"/>
        </w:rPr>
        <w:t>ī</w:t>
      </w:r>
      <w:r w:rsidR="00C02F77" w:rsidRPr="00B63714">
        <w:rPr>
          <w:rFonts w:asciiTheme="minorHAnsi" w:hAnsiTheme="minorHAnsi" w:cstheme="minorHAnsi"/>
          <w:sz w:val="22"/>
          <w:szCs w:val="22"/>
          <w:lang w:val="lv-LV"/>
        </w:rPr>
        <w:t>patsvars, attiec</w:t>
      </w:r>
      <w:r w:rsidR="001A4947">
        <w:rPr>
          <w:rFonts w:asciiTheme="minorHAnsi" w:hAnsiTheme="minorHAnsi" w:cstheme="minorHAnsi"/>
          <w:sz w:val="22"/>
          <w:szCs w:val="22"/>
          <w:lang w:val="lv-LV"/>
        </w:rPr>
        <w:t>ī</w:t>
      </w:r>
      <w:r w:rsidR="00C02F77" w:rsidRPr="00B63714">
        <w:rPr>
          <w:rFonts w:asciiTheme="minorHAnsi" w:hAnsiTheme="minorHAnsi" w:cstheme="minorHAnsi"/>
          <w:sz w:val="22"/>
          <w:szCs w:val="22"/>
          <w:lang w:val="lv-LV"/>
        </w:rPr>
        <w:t>b</w:t>
      </w:r>
      <w:r w:rsidR="00D9303F">
        <w:rPr>
          <w:rFonts w:asciiTheme="minorHAnsi" w:hAnsiTheme="minorHAnsi" w:cstheme="minorHAnsi"/>
          <w:sz w:val="22"/>
          <w:szCs w:val="22"/>
          <w:lang w:val="lv-LV"/>
        </w:rPr>
        <w:t>ā</w:t>
      </w:r>
      <w:r w:rsidR="00C02F77" w:rsidRPr="00B63714">
        <w:rPr>
          <w:rFonts w:asciiTheme="minorHAnsi" w:hAnsiTheme="minorHAnsi" w:cstheme="minorHAnsi"/>
          <w:sz w:val="22"/>
          <w:szCs w:val="22"/>
          <w:lang w:val="lv-LV"/>
        </w:rPr>
        <w:t xml:space="preserve"> uz kuru past</w:t>
      </w:r>
      <w:r w:rsidR="00D9303F">
        <w:rPr>
          <w:rFonts w:asciiTheme="minorHAnsi" w:hAnsiTheme="minorHAnsi" w:cstheme="minorHAnsi"/>
          <w:sz w:val="22"/>
          <w:szCs w:val="22"/>
          <w:lang w:val="lv-LV"/>
        </w:rPr>
        <w:t>ā</w:t>
      </w:r>
      <w:r w:rsidR="00C02F77" w:rsidRPr="00B63714">
        <w:rPr>
          <w:rFonts w:asciiTheme="minorHAnsi" w:hAnsiTheme="minorHAnsi" w:cstheme="minorHAnsi"/>
          <w:sz w:val="22"/>
          <w:szCs w:val="22"/>
          <w:lang w:val="lv-LV"/>
        </w:rPr>
        <w:t>v atbalst</w:t>
      </w:r>
      <w:r w:rsidR="001A4947">
        <w:rPr>
          <w:rFonts w:asciiTheme="minorHAnsi" w:hAnsiTheme="minorHAnsi" w:cstheme="minorHAnsi"/>
          <w:sz w:val="22"/>
          <w:szCs w:val="22"/>
          <w:lang w:val="lv-LV"/>
        </w:rPr>
        <w:t>ī</w:t>
      </w:r>
      <w:r w:rsidR="00C02F77" w:rsidRPr="00B63714">
        <w:rPr>
          <w:rFonts w:asciiTheme="minorHAnsi" w:hAnsiTheme="minorHAnsi" w:cstheme="minorHAnsi"/>
          <w:sz w:val="22"/>
          <w:szCs w:val="22"/>
          <w:lang w:val="lv-LV"/>
        </w:rPr>
        <w:t>tas saist</w:t>
      </w:r>
      <w:r w:rsidR="001A4947">
        <w:rPr>
          <w:rFonts w:asciiTheme="minorHAnsi" w:hAnsiTheme="minorHAnsi" w:cstheme="minorHAnsi"/>
          <w:sz w:val="22"/>
          <w:szCs w:val="22"/>
          <w:lang w:val="lv-LV"/>
        </w:rPr>
        <w:t>ī</w:t>
      </w:r>
      <w:r w:rsidR="00C02F77" w:rsidRPr="00B63714">
        <w:rPr>
          <w:rFonts w:asciiTheme="minorHAnsi" w:hAnsiTheme="minorHAnsi" w:cstheme="minorHAnsi"/>
          <w:sz w:val="22"/>
          <w:szCs w:val="22"/>
          <w:lang w:val="lv-LV"/>
        </w:rPr>
        <w:t>bas samazin</w:t>
      </w:r>
      <w:r w:rsidR="00D9303F">
        <w:rPr>
          <w:rFonts w:asciiTheme="minorHAnsi" w:hAnsiTheme="minorHAnsi" w:cstheme="minorHAnsi"/>
          <w:sz w:val="22"/>
          <w:szCs w:val="22"/>
          <w:lang w:val="lv-LV"/>
        </w:rPr>
        <w:t>ā</w:t>
      </w:r>
      <w:r w:rsidR="00C02F77" w:rsidRPr="00B63714">
        <w:rPr>
          <w:rFonts w:asciiTheme="minorHAnsi" w:hAnsiTheme="minorHAnsi" w:cstheme="minorHAnsi"/>
          <w:sz w:val="22"/>
          <w:szCs w:val="22"/>
          <w:lang w:val="lv-LV"/>
        </w:rPr>
        <w:t>t emisijas vai uztur</w:t>
      </w:r>
      <w:r w:rsidR="00D9303F">
        <w:rPr>
          <w:rFonts w:asciiTheme="minorHAnsi" w:hAnsiTheme="minorHAnsi" w:cstheme="minorHAnsi"/>
          <w:sz w:val="22"/>
          <w:szCs w:val="22"/>
          <w:lang w:val="lv-LV"/>
        </w:rPr>
        <w:t>ē</w:t>
      </w:r>
      <w:r w:rsidR="00C02F77" w:rsidRPr="00B63714">
        <w:rPr>
          <w:rFonts w:asciiTheme="minorHAnsi" w:hAnsiTheme="minorHAnsi" w:cstheme="minorHAnsi"/>
          <w:sz w:val="22"/>
          <w:szCs w:val="22"/>
          <w:lang w:val="lv-LV"/>
        </w:rPr>
        <w:t>t vai palielin</w:t>
      </w:r>
      <w:r w:rsidR="00D9303F">
        <w:rPr>
          <w:rFonts w:asciiTheme="minorHAnsi" w:hAnsiTheme="minorHAnsi" w:cstheme="minorHAnsi"/>
          <w:sz w:val="22"/>
          <w:szCs w:val="22"/>
          <w:lang w:val="lv-LV"/>
        </w:rPr>
        <w:t>ā</w:t>
      </w:r>
      <w:r w:rsidR="00C02F77" w:rsidRPr="00B63714">
        <w:rPr>
          <w:rFonts w:asciiTheme="minorHAnsi" w:hAnsiTheme="minorHAnsi" w:cstheme="minorHAnsi"/>
          <w:sz w:val="22"/>
          <w:szCs w:val="22"/>
          <w:lang w:val="lv-LV"/>
        </w:rPr>
        <w:t>t oglek</w:t>
      </w:r>
      <w:r w:rsidR="00037C22">
        <w:rPr>
          <w:rFonts w:asciiTheme="minorHAnsi" w:hAnsiTheme="minorHAnsi" w:cstheme="minorHAnsi"/>
          <w:sz w:val="22"/>
          <w:szCs w:val="22"/>
          <w:lang w:val="lv-LV"/>
        </w:rPr>
        <w:t>ļ</w:t>
      </w:r>
      <w:r w:rsidR="00C02F77" w:rsidRPr="00B63714">
        <w:rPr>
          <w:rFonts w:asciiTheme="minorHAnsi" w:hAnsiTheme="minorHAnsi" w:cstheme="minorHAnsi"/>
          <w:sz w:val="22"/>
          <w:szCs w:val="22"/>
          <w:lang w:val="lv-LV"/>
        </w:rPr>
        <w:t>a uzglab</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00C02F77" w:rsidRPr="00B63714">
        <w:rPr>
          <w:rFonts w:asciiTheme="minorHAnsi" w:hAnsiTheme="minorHAnsi" w:cstheme="minorHAnsi"/>
          <w:sz w:val="22"/>
          <w:szCs w:val="22"/>
          <w:lang w:val="lv-LV"/>
        </w:rPr>
        <w:t>anu (piem</w:t>
      </w:r>
      <w:r w:rsidR="00320120" w:rsidRPr="00B63714">
        <w:rPr>
          <w:rFonts w:asciiTheme="minorHAnsi" w:hAnsiTheme="minorHAnsi" w:cstheme="minorHAnsi"/>
          <w:sz w:val="22"/>
          <w:szCs w:val="22"/>
          <w:lang w:val="lv-LV"/>
        </w:rPr>
        <w:t>.</w:t>
      </w:r>
      <w:r w:rsidR="00C02F77" w:rsidRPr="00B63714">
        <w:rPr>
          <w:rFonts w:asciiTheme="minorHAnsi" w:hAnsiTheme="minorHAnsi" w:cstheme="minorHAnsi"/>
          <w:sz w:val="22"/>
          <w:szCs w:val="22"/>
          <w:lang w:val="lv-LV"/>
        </w:rPr>
        <w:t>, ilggad</w:t>
      </w:r>
      <w:r w:rsidR="001A4947">
        <w:rPr>
          <w:rFonts w:asciiTheme="minorHAnsi" w:hAnsiTheme="minorHAnsi" w:cstheme="minorHAnsi"/>
          <w:sz w:val="22"/>
          <w:szCs w:val="22"/>
          <w:lang w:val="lv-LV"/>
        </w:rPr>
        <w:t>ī</w:t>
      </w:r>
      <w:r w:rsidR="00C02F77" w:rsidRPr="00B63714">
        <w:rPr>
          <w:rFonts w:asciiTheme="minorHAnsi" w:hAnsiTheme="minorHAnsi" w:cstheme="minorHAnsi"/>
          <w:sz w:val="22"/>
          <w:szCs w:val="22"/>
          <w:lang w:val="lv-LV"/>
        </w:rPr>
        <w:t>gie z</w:t>
      </w:r>
      <w:r w:rsidR="00D9303F">
        <w:rPr>
          <w:rFonts w:asciiTheme="minorHAnsi" w:hAnsiTheme="minorHAnsi" w:cstheme="minorHAnsi"/>
          <w:sz w:val="22"/>
          <w:szCs w:val="22"/>
          <w:lang w:val="lv-LV"/>
        </w:rPr>
        <w:t>ā</w:t>
      </w:r>
      <w:r w:rsidR="00C02F77" w:rsidRPr="00B63714">
        <w:rPr>
          <w:rFonts w:asciiTheme="minorHAnsi" w:hAnsiTheme="minorHAnsi" w:cstheme="minorHAnsi"/>
          <w:sz w:val="22"/>
          <w:szCs w:val="22"/>
          <w:lang w:val="lv-LV"/>
        </w:rPr>
        <w:t>l</w:t>
      </w:r>
      <w:r w:rsidR="00D9303F">
        <w:rPr>
          <w:rFonts w:asciiTheme="minorHAnsi" w:hAnsiTheme="minorHAnsi" w:cstheme="minorHAnsi"/>
          <w:sz w:val="22"/>
          <w:szCs w:val="22"/>
          <w:lang w:val="lv-LV"/>
        </w:rPr>
        <w:t>ā</w:t>
      </w:r>
      <w:r w:rsidR="00C02F77" w:rsidRPr="00B63714">
        <w:rPr>
          <w:rFonts w:asciiTheme="minorHAnsi" w:hAnsiTheme="minorHAnsi" w:cstheme="minorHAnsi"/>
          <w:sz w:val="22"/>
          <w:szCs w:val="22"/>
          <w:lang w:val="lv-LV"/>
        </w:rPr>
        <w:t>ji, ilggad</w:t>
      </w:r>
      <w:r w:rsidR="001A4947">
        <w:rPr>
          <w:rFonts w:asciiTheme="minorHAnsi" w:hAnsiTheme="minorHAnsi" w:cstheme="minorHAnsi"/>
          <w:sz w:val="22"/>
          <w:szCs w:val="22"/>
          <w:lang w:val="lv-LV"/>
        </w:rPr>
        <w:t>ī</w:t>
      </w:r>
      <w:r w:rsidR="00C02F77" w:rsidRPr="00B63714">
        <w:rPr>
          <w:rFonts w:asciiTheme="minorHAnsi" w:hAnsiTheme="minorHAnsi" w:cstheme="minorHAnsi"/>
          <w:sz w:val="22"/>
          <w:szCs w:val="22"/>
          <w:lang w:val="lv-LV"/>
        </w:rPr>
        <w:t>g</w:t>
      </w:r>
      <w:r w:rsidR="00D9303F">
        <w:rPr>
          <w:rFonts w:asciiTheme="minorHAnsi" w:hAnsiTheme="minorHAnsi" w:cstheme="minorHAnsi"/>
          <w:sz w:val="22"/>
          <w:szCs w:val="22"/>
          <w:lang w:val="lv-LV"/>
        </w:rPr>
        <w:t>ā</w:t>
      </w:r>
      <w:r w:rsidR="00C02F77" w:rsidRPr="00B63714">
        <w:rPr>
          <w:rFonts w:asciiTheme="minorHAnsi" w:hAnsiTheme="minorHAnsi" w:cstheme="minorHAnsi"/>
          <w:sz w:val="22"/>
          <w:szCs w:val="22"/>
          <w:lang w:val="lv-LV"/>
        </w:rPr>
        <w:t>s kult</w:t>
      </w:r>
      <w:r w:rsidR="00037C22">
        <w:rPr>
          <w:rFonts w:asciiTheme="minorHAnsi" w:hAnsiTheme="minorHAnsi" w:cstheme="minorHAnsi"/>
          <w:sz w:val="22"/>
          <w:szCs w:val="22"/>
          <w:lang w:val="lv-LV"/>
        </w:rPr>
        <w:t>ū</w:t>
      </w:r>
      <w:r w:rsidR="00C02F77" w:rsidRPr="00B63714">
        <w:rPr>
          <w:rFonts w:asciiTheme="minorHAnsi" w:hAnsiTheme="minorHAnsi" w:cstheme="minorHAnsi"/>
          <w:sz w:val="22"/>
          <w:szCs w:val="22"/>
          <w:lang w:val="lv-LV"/>
        </w:rPr>
        <w:t>ras, kas nodro</w:t>
      </w:r>
      <w:r w:rsidR="00037C22">
        <w:rPr>
          <w:rFonts w:asciiTheme="minorHAnsi" w:hAnsiTheme="minorHAnsi" w:cstheme="minorHAnsi"/>
          <w:sz w:val="22"/>
          <w:szCs w:val="22"/>
          <w:lang w:val="lv-LV"/>
        </w:rPr>
        <w:t>š</w:t>
      </w:r>
      <w:r w:rsidR="00C02F77" w:rsidRPr="00B63714">
        <w:rPr>
          <w:rFonts w:asciiTheme="minorHAnsi" w:hAnsiTheme="minorHAnsi" w:cstheme="minorHAnsi"/>
          <w:sz w:val="22"/>
          <w:szCs w:val="22"/>
          <w:lang w:val="lv-LV"/>
        </w:rPr>
        <w:t>ina past</w:t>
      </w:r>
      <w:r w:rsidR="00D9303F">
        <w:rPr>
          <w:rFonts w:asciiTheme="minorHAnsi" w:hAnsiTheme="minorHAnsi" w:cstheme="minorHAnsi"/>
          <w:sz w:val="22"/>
          <w:szCs w:val="22"/>
          <w:lang w:val="lv-LV"/>
        </w:rPr>
        <w:t>ā</w:t>
      </w:r>
      <w:r w:rsidR="00C02F77" w:rsidRPr="00B63714">
        <w:rPr>
          <w:rFonts w:asciiTheme="minorHAnsi" w:hAnsiTheme="minorHAnsi" w:cstheme="minorHAnsi"/>
          <w:sz w:val="22"/>
          <w:szCs w:val="22"/>
          <w:lang w:val="lv-LV"/>
        </w:rPr>
        <w:t>v</w:t>
      </w:r>
      <w:r w:rsidR="001A4947">
        <w:rPr>
          <w:rFonts w:asciiTheme="minorHAnsi" w:hAnsiTheme="minorHAnsi" w:cstheme="minorHAnsi"/>
          <w:sz w:val="22"/>
          <w:szCs w:val="22"/>
          <w:lang w:val="lv-LV"/>
        </w:rPr>
        <w:t>ī</w:t>
      </w:r>
      <w:r w:rsidR="00C02F77" w:rsidRPr="00B63714">
        <w:rPr>
          <w:rFonts w:asciiTheme="minorHAnsi" w:hAnsiTheme="minorHAnsi" w:cstheme="minorHAnsi"/>
          <w:sz w:val="22"/>
          <w:szCs w:val="22"/>
          <w:lang w:val="lv-LV"/>
        </w:rPr>
        <w:t>gu augu segu, lauksaimniec</w:t>
      </w:r>
      <w:r w:rsidR="001A4947">
        <w:rPr>
          <w:rFonts w:asciiTheme="minorHAnsi" w:hAnsiTheme="minorHAnsi" w:cstheme="minorHAnsi"/>
          <w:sz w:val="22"/>
          <w:szCs w:val="22"/>
          <w:lang w:val="lv-LV"/>
        </w:rPr>
        <w:t>ī</w:t>
      </w:r>
      <w:r w:rsidR="00C02F77" w:rsidRPr="00B63714">
        <w:rPr>
          <w:rFonts w:asciiTheme="minorHAnsi" w:hAnsiTheme="minorHAnsi" w:cstheme="minorHAnsi"/>
          <w:sz w:val="22"/>
          <w:szCs w:val="22"/>
          <w:lang w:val="lv-LV"/>
        </w:rPr>
        <w:t>bas zeme mitr</w:t>
      </w:r>
      <w:r w:rsidR="00D9303F">
        <w:rPr>
          <w:rFonts w:asciiTheme="minorHAnsi" w:hAnsiTheme="minorHAnsi" w:cstheme="minorHAnsi"/>
          <w:sz w:val="22"/>
          <w:szCs w:val="22"/>
          <w:lang w:val="lv-LV"/>
        </w:rPr>
        <w:t>ā</w:t>
      </w:r>
      <w:r w:rsidR="00C02F77" w:rsidRPr="00B63714">
        <w:rPr>
          <w:rFonts w:asciiTheme="minorHAnsi" w:hAnsiTheme="minorHAnsi" w:cstheme="minorHAnsi"/>
          <w:sz w:val="22"/>
          <w:szCs w:val="22"/>
          <w:lang w:val="lv-LV"/>
        </w:rPr>
        <w:t>jos un k</w:t>
      </w:r>
      <w:r w:rsidR="00037C22">
        <w:rPr>
          <w:rFonts w:asciiTheme="minorHAnsi" w:hAnsiTheme="minorHAnsi" w:cstheme="minorHAnsi"/>
          <w:sz w:val="22"/>
          <w:szCs w:val="22"/>
          <w:lang w:val="lv-LV"/>
        </w:rPr>
        <w:t>ū</w:t>
      </w:r>
      <w:r w:rsidR="00C02F77" w:rsidRPr="00B63714">
        <w:rPr>
          <w:rFonts w:asciiTheme="minorHAnsi" w:hAnsiTheme="minorHAnsi" w:cstheme="minorHAnsi"/>
          <w:sz w:val="22"/>
          <w:szCs w:val="22"/>
          <w:lang w:val="lv-LV"/>
        </w:rPr>
        <w:t>dr</w:t>
      </w:r>
      <w:r w:rsidR="00D9303F">
        <w:rPr>
          <w:rFonts w:asciiTheme="minorHAnsi" w:hAnsiTheme="minorHAnsi" w:cstheme="minorHAnsi"/>
          <w:sz w:val="22"/>
          <w:szCs w:val="22"/>
          <w:lang w:val="lv-LV"/>
        </w:rPr>
        <w:t>ā</w:t>
      </w:r>
      <w:r w:rsidR="00C02F77" w:rsidRPr="00B63714">
        <w:rPr>
          <w:rFonts w:asciiTheme="minorHAnsi" w:hAnsiTheme="minorHAnsi" w:cstheme="minorHAnsi"/>
          <w:sz w:val="22"/>
          <w:szCs w:val="22"/>
          <w:lang w:val="lv-LV"/>
        </w:rPr>
        <w:t>jos)</w:t>
      </w:r>
      <w:r w:rsidR="007B7280" w:rsidRPr="00B63714">
        <w:rPr>
          <w:rFonts w:asciiTheme="minorHAnsi" w:hAnsiTheme="minorHAnsi" w:cstheme="minorHAnsi"/>
          <w:sz w:val="22"/>
          <w:szCs w:val="22"/>
          <w:lang w:val="lv-LV"/>
        </w:rPr>
        <w:t xml:space="preserve">. Līdzīgi noteikti arī citi rādītāji un to vērtības: </w:t>
      </w:r>
      <w:r w:rsidR="007B7280" w:rsidRPr="00B63714">
        <w:rPr>
          <w:rFonts w:asciiTheme="minorHAnsi" w:hAnsiTheme="minorHAnsi" w:cstheme="minorHAnsi"/>
          <w:b/>
          <w:bCs/>
          <w:i/>
          <w:iCs/>
          <w:sz w:val="22"/>
          <w:szCs w:val="22"/>
          <w:lang w:val="lv-LV"/>
        </w:rPr>
        <w:t xml:space="preserve">augsnes uzlabošana un </w:t>
      </w:r>
      <w:r w:rsidR="009A3A3E" w:rsidRPr="00B63714">
        <w:rPr>
          <w:rFonts w:asciiTheme="minorHAnsi" w:hAnsiTheme="minorHAnsi" w:cstheme="minorHAnsi"/>
          <w:b/>
          <w:bCs/>
          <w:i/>
          <w:iCs/>
          <w:sz w:val="22"/>
          <w:szCs w:val="22"/>
          <w:lang w:val="lv-LV"/>
        </w:rPr>
        <w:t>aizsardzība</w:t>
      </w:r>
      <w:r w:rsidR="007B7280" w:rsidRPr="00B63714">
        <w:rPr>
          <w:rFonts w:asciiTheme="minorHAnsi" w:hAnsiTheme="minorHAnsi" w:cstheme="minorHAnsi"/>
          <w:b/>
          <w:bCs/>
          <w:i/>
          <w:iCs/>
          <w:sz w:val="22"/>
          <w:szCs w:val="22"/>
          <w:lang w:val="lv-LV"/>
        </w:rPr>
        <w:t xml:space="preserve"> – 69,73 %</w:t>
      </w:r>
      <w:r w:rsidR="00C02F77" w:rsidRPr="00B63714">
        <w:rPr>
          <w:rFonts w:asciiTheme="minorHAnsi" w:hAnsiTheme="minorHAnsi" w:cstheme="minorHAnsi"/>
          <w:sz w:val="22"/>
          <w:szCs w:val="22"/>
          <w:lang w:val="lv-LV"/>
        </w:rPr>
        <w:t xml:space="preserve"> </w:t>
      </w:r>
      <w:r w:rsidR="007B7280" w:rsidRPr="00B63714">
        <w:rPr>
          <w:rFonts w:asciiTheme="minorHAnsi" w:hAnsiTheme="minorHAnsi" w:cstheme="minorHAnsi"/>
          <w:sz w:val="22"/>
          <w:szCs w:val="22"/>
          <w:lang w:val="lv-LV"/>
        </w:rPr>
        <w:t xml:space="preserve">, </w:t>
      </w:r>
      <w:r w:rsidR="007B7280" w:rsidRPr="00B63714">
        <w:rPr>
          <w:rFonts w:asciiTheme="minorHAnsi" w:hAnsiTheme="minorHAnsi" w:cstheme="minorHAnsi"/>
          <w:b/>
          <w:bCs/>
          <w:i/>
          <w:iCs/>
          <w:sz w:val="22"/>
          <w:szCs w:val="22"/>
          <w:lang w:val="lv-LV"/>
        </w:rPr>
        <w:t xml:space="preserve">gaisa kvalitātes uzlabošana </w:t>
      </w:r>
      <w:r w:rsidR="00320120" w:rsidRPr="00B63714">
        <w:rPr>
          <w:rFonts w:asciiTheme="minorHAnsi" w:hAnsiTheme="minorHAnsi" w:cstheme="minorHAnsi"/>
          <w:b/>
          <w:bCs/>
          <w:i/>
          <w:iCs/>
          <w:sz w:val="22"/>
          <w:szCs w:val="22"/>
          <w:lang w:val="lv-LV"/>
        </w:rPr>
        <w:t>–</w:t>
      </w:r>
      <w:r w:rsidR="007B7280" w:rsidRPr="00B63714">
        <w:rPr>
          <w:rFonts w:asciiTheme="minorHAnsi" w:hAnsiTheme="minorHAnsi" w:cstheme="minorHAnsi"/>
          <w:b/>
          <w:bCs/>
          <w:i/>
          <w:iCs/>
          <w:sz w:val="22"/>
          <w:szCs w:val="22"/>
          <w:lang w:val="lv-LV"/>
        </w:rPr>
        <w:t xml:space="preserve"> </w:t>
      </w:r>
      <w:r w:rsidR="00320120" w:rsidRPr="00B63714">
        <w:rPr>
          <w:rFonts w:asciiTheme="minorHAnsi" w:hAnsiTheme="minorHAnsi" w:cstheme="minorHAnsi"/>
          <w:b/>
          <w:bCs/>
          <w:i/>
          <w:iCs/>
          <w:sz w:val="22"/>
          <w:szCs w:val="22"/>
          <w:lang w:val="lv-LV"/>
        </w:rPr>
        <w:t>1,09 %</w:t>
      </w:r>
      <w:r w:rsidR="00320120" w:rsidRPr="00B63714">
        <w:rPr>
          <w:rFonts w:asciiTheme="minorHAnsi" w:hAnsiTheme="minorHAnsi" w:cstheme="minorHAnsi"/>
          <w:sz w:val="22"/>
          <w:szCs w:val="22"/>
          <w:lang w:val="lv-LV"/>
        </w:rPr>
        <w:t xml:space="preserve">, </w:t>
      </w:r>
      <w:r w:rsidR="00320120" w:rsidRPr="00B63714">
        <w:rPr>
          <w:rFonts w:asciiTheme="minorHAnsi" w:hAnsiTheme="minorHAnsi" w:cstheme="minorHAnsi"/>
          <w:b/>
          <w:bCs/>
          <w:i/>
          <w:iCs/>
          <w:sz w:val="22"/>
          <w:szCs w:val="22"/>
          <w:lang w:val="lv-LV"/>
        </w:rPr>
        <w:t>ūdens kvalitātes aizsardzība – 24,36 %</w:t>
      </w:r>
      <w:r w:rsidR="00320120" w:rsidRPr="00B63714">
        <w:rPr>
          <w:rFonts w:asciiTheme="minorHAnsi" w:hAnsiTheme="minorHAnsi" w:cstheme="minorHAnsi"/>
          <w:sz w:val="22"/>
          <w:szCs w:val="22"/>
          <w:lang w:val="lv-LV"/>
        </w:rPr>
        <w:t xml:space="preserve">, </w:t>
      </w:r>
      <w:r w:rsidR="00320120" w:rsidRPr="00B63714">
        <w:rPr>
          <w:rFonts w:asciiTheme="minorHAnsi" w:hAnsiTheme="minorHAnsi" w:cstheme="minorHAnsi"/>
          <w:b/>
          <w:bCs/>
          <w:i/>
          <w:iCs/>
          <w:sz w:val="22"/>
          <w:szCs w:val="22"/>
          <w:lang w:val="lv-LV"/>
        </w:rPr>
        <w:t>ilgtspējīga barības vielu pārvaldība – 22,84 %</w:t>
      </w:r>
      <w:r w:rsidR="00320120" w:rsidRPr="00B63714">
        <w:rPr>
          <w:rFonts w:asciiTheme="minorHAnsi" w:hAnsiTheme="minorHAnsi" w:cstheme="minorHAnsi"/>
          <w:sz w:val="22"/>
          <w:szCs w:val="22"/>
          <w:lang w:val="lv-LV"/>
        </w:rPr>
        <w:t xml:space="preserve">, </w:t>
      </w:r>
      <w:r w:rsidR="00320120" w:rsidRPr="00B63714">
        <w:rPr>
          <w:rFonts w:asciiTheme="minorHAnsi" w:hAnsiTheme="minorHAnsi" w:cstheme="minorHAnsi"/>
          <w:b/>
          <w:bCs/>
          <w:i/>
          <w:iCs/>
          <w:sz w:val="22"/>
          <w:szCs w:val="22"/>
          <w:lang w:val="lv-LV"/>
        </w:rPr>
        <w:t>pesticīdu</w:t>
      </w:r>
      <w:r w:rsidR="007B7280" w:rsidRPr="00B63714">
        <w:rPr>
          <w:rFonts w:asciiTheme="minorHAnsi" w:hAnsiTheme="minorHAnsi" w:cstheme="minorHAnsi"/>
          <w:b/>
          <w:bCs/>
          <w:i/>
          <w:iCs/>
          <w:sz w:val="22"/>
          <w:szCs w:val="22"/>
          <w:lang w:val="lv-LV"/>
        </w:rPr>
        <w:t xml:space="preserve"> </w:t>
      </w:r>
      <w:r w:rsidR="00320120" w:rsidRPr="00B63714">
        <w:rPr>
          <w:rFonts w:asciiTheme="minorHAnsi" w:hAnsiTheme="minorHAnsi" w:cstheme="minorHAnsi"/>
          <w:b/>
          <w:bCs/>
          <w:i/>
          <w:iCs/>
          <w:sz w:val="22"/>
          <w:szCs w:val="22"/>
          <w:lang w:val="lv-LV"/>
        </w:rPr>
        <w:t>ilgtspējīga un mazāka lietošana – 34,82 %</w:t>
      </w:r>
      <w:r w:rsidR="00320120" w:rsidRPr="00B63714">
        <w:rPr>
          <w:rFonts w:asciiTheme="minorHAnsi" w:hAnsiTheme="minorHAnsi" w:cstheme="minorHAnsi"/>
          <w:sz w:val="22"/>
          <w:szCs w:val="22"/>
          <w:lang w:val="lv-LV"/>
        </w:rPr>
        <w:t xml:space="preserve">, </w:t>
      </w:r>
      <w:r w:rsidR="00320120" w:rsidRPr="00B63714">
        <w:rPr>
          <w:rFonts w:asciiTheme="minorHAnsi" w:hAnsiTheme="minorHAnsi" w:cstheme="minorHAnsi"/>
          <w:b/>
          <w:bCs/>
          <w:i/>
          <w:iCs/>
          <w:sz w:val="22"/>
          <w:szCs w:val="22"/>
          <w:lang w:val="lv-LV"/>
        </w:rPr>
        <w:t>bioloģiskās lauksaimniecības attīstība – 18,78 %</w:t>
      </w:r>
      <w:r w:rsidR="00320120" w:rsidRPr="00B63714">
        <w:rPr>
          <w:rFonts w:asciiTheme="minorHAnsi" w:hAnsiTheme="minorHAnsi" w:cstheme="minorHAnsi"/>
          <w:sz w:val="22"/>
          <w:szCs w:val="22"/>
          <w:lang w:val="lv-LV"/>
        </w:rPr>
        <w:t xml:space="preserve">, </w:t>
      </w:r>
      <w:r w:rsidR="00E6594B" w:rsidRPr="00B63714">
        <w:rPr>
          <w:rFonts w:asciiTheme="minorHAnsi" w:hAnsiTheme="minorHAnsi" w:cstheme="minorHAnsi"/>
          <w:b/>
          <w:bCs/>
          <w:i/>
          <w:iCs/>
          <w:sz w:val="22"/>
          <w:szCs w:val="22"/>
          <w:lang w:val="lv-LV"/>
        </w:rPr>
        <w:t>atbalsts ilgtspējīgai mežu apsaimniekošanai – 0,30 %</w:t>
      </w:r>
      <w:r w:rsidR="00E6594B" w:rsidRPr="00B63714">
        <w:rPr>
          <w:rFonts w:asciiTheme="minorHAnsi" w:hAnsiTheme="minorHAnsi" w:cstheme="minorHAnsi"/>
          <w:sz w:val="22"/>
          <w:szCs w:val="22"/>
          <w:lang w:val="lv-LV"/>
        </w:rPr>
        <w:t xml:space="preserve"> (rēķinot uz kopējo mežu platību), </w:t>
      </w:r>
      <w:proofErr w:type="spellStart"/>
      <w:r w:rsidR="00E6594B" w:rsidRPr="00B63714">
        <w:rPr>
          <w:rFonts w:asciiTheme="minorHAnsi" w:hAnsiTheme="minorHAnsi" w:cstheme="minorHAnsi"/>
          <w:b/>
          <w:bCs/>
          <w:i/>
          <w:iCs/>
          <w:sz w:val="22"/>
          <w:szCs w:val="22"/>
          <w:lang w:val="lv-LV"/>
        </w:rPr>
        <w:t>Natura</w:t>
      </w:r>
      <w:proofErr w:type="spellEnd"/>
      <w:r w:rsidR="00E6594B" w:rsidRPr="00B63714">
        <w:rPr>
          <w:rFonts w:asciiTheme="minorHAnsi" w:hAnsiTheme="minorHAnsi" w:cstheme="minorHAnsi"/>
          <w:b/>
          <w:bCs/>
          <w:i/>
          <w:iCs/>
          <w:sz w:val="22"/>
          <w:szCs w:val="22"/>
          <w:lang w:val="lv-LV"/>
        </w:rPr>
        <w:t xml:space="preserve"> 2000 teritoriju apsaimniekošanas uzlabošana – 4,10 %</w:t>
      </w:r>
      <w:r w:rsidR="00E6594B" w:rsidRPr="00B63714">
        <w:rPr>
          <w:rFonts w:asciiTheme="minorHAnsi" w:hAnsiTheme="minorHAnsi" w:cstheme="minorHAnsi"/>
          <w:sz w:val="22"/>
          <w:szCs w:val="22"/>
          <w:lang w:val="lv-LV"/>
        </w:rPr>
        <w:t xml:space="preserve"> (daļa no kopējās </w:t>
      </w:r>
      <w:proofErr w:type="spellStart"/>
      <w:r w:rsidR="00E6594B" w:rsidRPr="00B63714">
        <w:rPr>
          <w:rFonts w:asciiTheme="minorHAnsi" w:hAnsiTheme="minorHAnsi" w:cstheme="minorHAnsi"/>
          <w:sz w:val="22"/>
          <w:szCs w:val="22"/>
          <w:lang w:val="lv-LV"/>
        </w:rPr>
        <w:t>Natura</w:t>
      </w:r>
      <w:proofErr w:type="spellEnd"/>
      <w:r w:rsidR="00E6594B" w:rsidRPr="00B63714">
        <w:rPr>
          <w:rFonts w:asciiTheme="minorHAnsi" w:hAnsiTheme="minorHAnsi" w:cstheme="minorHAnsi"/>
          <w:sz w:val="22"/>
          <w:szCs w:val="22"/>
          <w:lang w:val="lv-LV"/>
        </w:rPr>
        <w:t xml:space="preserve"> 2000 teritoriju platības, uz ko attiecas atbalstītās </w:t>
      </w:r>
      <w:r w:rsidR="009A3A3E" w:rsidRPr="00B63714">
        <w:rPr>
          <w:rFonts w:asciiTheme="minorHAnsi" w:hAnsiTheme="minorHAnsi" w:cstheme="minorHAnsi"/>
          <w:sz w:val="22"/>
          <w:szCs w:val="22"/>
          <w:lang w:val="lv-LV"/>
        </w:rPr>
        <w:t>saistības</w:t>
      </w:r>
      <w:r w:rsidR="00E6594B" w:rsidRPr="00B63714">
        <w:rPr>
          <w:rFonts w:asciiTheme="minorHAnsi" w:hAnsiTheme="minorHAnsi" w:cstheme="minorHAnsi"/>
          <w:sz w:val="22"/>
          <w:szCs w:val="22"/>
          <w:lang w:val="lv-LV"/>
        </w:rPr>
        <w:t xml:space="preserve">). </w:t>
      </w:r>
      <w:r w:rsidR="00C02F77" w:rsidRPr="00B63714">
        <w:rPr>
          <w:rFonts w:asciiTheme="minorHAnsi" w:hAnsiTheme="minorHAnsi" w:cstheme="minorHAnsi"/>
          <w:sz w:val="22"/>
          <w:szCs w:val="22"/>
          <w:lang w:val="lv-LV"/>
        </w:rPr>
        <w:t>Tomēr, šajā</w:t>
      </w:r>
      <w:r w:rsidR="007B7280" w:rsidRPr="00B63714">
        <w:rPr>
          <w:rFonts w:asciiTheme="minorHAnsi" w:hAnsiTheme="minorHAnsi" w:cstheme="minorHAnsi"/>
          <w:sz w:val="22"/>
          <w:szCs w:val="22"/>
          <w:lang w:val="lv-LV"/>
        </w:rPr>
        <w:t xml:space="preserve"> stratēģiskajā plānā nosakot rādītāju vērtības, tiek pieņemts, ka ikgadēji ILZP </w:t>
      </w:r>
      <w:r w:rsidR="00063FC6" w:rsidRPr="00B63714">
        <w:rPr>
          <w:rFonts w:asciiTheme="minorHAnsi" w:hAnsiTheme="minorHAnsi" w:cstheme="minorHAnsi"/>
          <w:sz w:val="22"/>
          <w:szCs w:val="22"/>
          <w:lang w:val="lv-LV"/>
        </w:rPr>
        <w:t xml:space="preserve">(1 959 400 ha), mežu kopplatība (3 479 508 ha) un kopējā lauksaimniecības zemes un mežu platība </w:t>
      </w:r>
      <w:proofErr w:type="spellStart"/>
      <w:r w:rsidR="00063FC6" w:rsidRPr="00B63714">
        <w:rPr>
          <w:rFonts w:asciiTheme="minorHAnsi" w:hAnsiTheme="minorHAnsi" w:cstheme="minorHAnsi"/>
          <w:sz w:val="22"/>
          <w:szCs w:val="22"/>
          <w:lang w:val="lv-LV"/>
        </w:rPr>
        <w:t>Natura</w:t>
      </w:r>
      <w:proofErr w:type="spellEnd"/>
      <w:r w:rsidR="00063FC6" w:rsidRPr="00B63714">
        <w:rPr>
          <w:rFonts w:asciiTheme="minorHAnsi" w:hAnsiTheme="minorHAnsi" w:cstheme="minorHAnsi"/>
          <w:sz w:val="22"/>
          <w:szCs w:val="22"/>
          <w:lang w:val="lv-LV"/>
        </w:rPr>
        <w:t xml:space="preserve"> 2000 teritorijās (488 079 ha) </w:t>
      </w:r>
      <w:r w:rsidR="007B7280" w:rsidRPr="00B63714">
        <w:rPr>
          <w:rFonts w:asciiTheme="minorHAnsi" w:hAnsiTheme="minorHAnsi" w:cstheme="minorHAnsi"/>
          <w:sz w:val="22"/>
          <w:szCs w:val="22"/>
          <w:lang w:val="lv-LV"/>
        </w:rPr>
        <w:t>saglabājas nemainīgi</w:t>
      </w:r>
      <w:r w:rsidR="00063FC6" w:rsidRPr="00B63714">
        <w:rPr>
          <w:rFonts w:asciiTheme="minorHAnsi" w:hAnsiTheme="minorHAnsi" w:cstheme="minorHAnsi"/>
          <w:sz w:val="22"/>
          <w:szCs w:val="22"/>
          <w:lang w:val="lv-LV"/>
        </w:rPr>
        <w:t>, kā arī ikgadēji</w:t>
      </w:r>
      <w:r w:rsidR="007B7280" w:rsidRPr="00B63714">
        <w:rPr>
          <w:rFonts w:asciiTheme="minorHAnsi" w:hAnsiTheme="minorHAnsi" w:cstheme="minorHAnsi"/>
          <w:sz w:val="22"/>
          <w:szCs w:val="22"/>
          <w:lang w:val="lv-LV"/>
        </w:rPr>
        <w:t xml:space="preserve"> tiek izmaksāts atbalsts.</w:t>
      </w:r>
    </w:p>
    <w:p w14:paraId="080A75E0" w14:textId="01611824" w:rsidR="006B1527" w:rsidRPr="00B63714" w:rsidRDefault="005235A4" w:rsidP="00815230">
      <w:pPr>
        <w:pStyle w:val="NormalWeb"/>
        <w:spacing w:before="120" w:beforeAutospacing="0" w:after="120" w:afterAutospacing="0"/>
        <w:ind w:firstLine="349"/>
        <w:jc w:val="both"/>
        <w:rPr>
          <w:rFonts w:asciiTheme="minorHAnsi" w:hAnsiTheme="minorHAnsi" w:cstheme="minorHAnsi"/>
          <w:sz w:val="22"/>
          <w:szCs w:val="22"/>
          <w:lang w:val="lv-LV"/>
        </w:rPr>
      </w:pPr>
      <w:r w:rsidRPr="00B63714">
        <w:rPr>
          <w:rFonts w:asciiTheme="minorHAnsi" w:hAnsiTheme="minorHAnsi" w:cstheme="minorHAnsi"/>
          <w:b/>
          <w:bCs/>
          <w:i/>
          <w:iCs/>
          <w:sz w:val="22"/>
          <w:szCs w:val="22"/>
          <w:lang w:val="lv-LV"/>
        </w:rPr>
        <w:t>KLP2027 paredz virkni grozījumu</w:t>
      </w:r>
      <w:r w:rsidRPr="00B63714">
        <w:rPr>
          <w:rFonts w:asciiTheme="minorHAnsi" w:hAnsiTheme="minorHAnsi" w:cstheme="minorHAnsi"/>
          <w:sz w:val="22"/>
          <w:szCs w:val="22"/>
          <w:lang w:val="lv-LV"/>
        </w:rPr>
        <w:t xml:space="preserve"> definīcijās, LLVS standartu pielāgošanā, lauku attīstības intervencēs, atbalsta saņemšanas nosacījumos, rezultatīvo rādītāju tvērumos, kā arī tehniskus precizējumus, kuri neietekmē mērķu sasniegšanu</w:t>
      </w:r>
      <w:r w:rsidR="00A47AC6" w:rsidRPr="00B63714">
        <w:rPr>
          <w:rStyle w:val="FootnoteReference"/>
          <w:rFonts w:asciiTheme="minorHAnsi" w:hAnsiTheme="minorHAnsi" w:cstheme="minorHAnsi"/>
          <w:sz w:val="22"/>
          <w:szCs w:val="22"/>
          <w:lang w:val="lv-LV"/>
        </w:rPr>
        <w:footnoteReference w:id="39"/>
      </w:r>
      <w:r w:rsidRPr="00B63714">
        <w:rPr>
          <w:rFonts w:asciiTheme="minorHAnsi" w:hAnsiTheme="minorHAnsi" w:cstheme="minorHAnsi"/>
          <w:sz w:val="22"/>
          <w:szCs w:val="22"/>
          <w:lang w:val="lv-LV"/>
        </w:rPr>
        <w:t>.</w:t>
      </w:r>
      <w:r w:rsidR="00A47AC6" w:rsidRPr="00B63714">
        <w:rPr>
          <w:rFonts w:asciiTheme="minorHAnsi" w:hAnsiTheme="minorHAnsi" w:cstheme="minorHAnsi"/>
          <w:sz w:val="22"/>
          <w:szCs w:val="22"/>
          <w:lang w:val="lv-LV"/>
        </w:rPr>
        <w:t xml:space="preserve"> </w:t>
      </w:r>
      <w:r w:rsidR="001A2C21" w:rsidRPr="00B63714">
        <w:rPr>
          <w:rFonts w:asciiTheme="minorHAnsi" w:hAnsiTheme="minorHAnsi" w:cstheme="minorHAnsi"/>
          <w:sz w:val="22"/>
          <w:szCs w:val="22"/>
          <w:lang w:val="lv-LV"/>
        </w:rPr>
        <w:t xml:space="preserve">KLP2027 pielikumos norādīta </w:t>
      </w:r>
      <w:r w:rsidR="001A2C21" w:rsidRPr="00B63714">
        <w:rPr>
          <w:rFonts w:asciiTheme="minorHAnsi" w:hAnsiTheme="minorHAnsi" w:cstheme="minorHAnsi"/>
          <w:b/>
          <w:bCs/>
          <w:i/>
          <w:iCs/>
          <w:sz w:val="22"/>
          <w:szCs w:val="22"/>
          <w:lang w:val="lv-LV"/>
        </w:rPr>
        <w:t>atbilstība ES mērķiem 2030. gadam un ieguldījums to sasniegšanā</w:t>
      </w:r>
      <w:r w:rsidR="001A2C21" w:rsidRPr="00B63714">
        <w:rPr>
          <w:rFonts w:asciiTheme="minorHAnsi" w:hAnsiTheme="minorHAnsi" w:cstheme="minorHAnsi"/>
          <w:sz w:val="22"/>
          <w:szCs w:val="22"/>
          <w:lang w:val="lv-LV"/>
        </w:rPr>
        <w:t>:</w:t>
      </w:r>
    </w:p>
    <w:p w14:paraId="61024CBA" w14:textId="76E5ECCD" w:rsidR="001A2C21" w:rsidRPr="00B63714" w:rsidRDefault="001A2C21" w:rsidP="00815230">
      <w:pPr>
        <w:pStyle w:val="NormalWeb"/>
        <w:numPr>
          <w:ilvl w:val="0"/>
          <w:numId w:val="1"/>
        </w:numPr>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lastRenderedPageBreak/>
        <w:t>valsts ieguld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jums, kas pal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dz sasniegt ES 2030. gada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 xml:space="preserve">i — </w:t>
      </w:r>
      <w:r w:rsidRPr="00B63714">
        <w:rPr>
          <w:rFonts w:asciiTheme="minorHAnsi" w:hAnsiTheme="minorHAnsi" w:cstheme="minorHAnsi"/>
          <w:b/>
          <w:bCs/>
          <w:i/>
          <w:iCs/>
          <w:sz w:val="22"/>
          <w:szCs w:val="22"/>
          <w:lang w:val="lv-LV"/>
        </w:rPr>
        <w:t>par 50 % samazin</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t bar</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bas vielu zudumus, turkl</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t nodro</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inot, ka nepasliktin</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s augsnes augl</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ba</w:t>
      </w:r>
      <w:r w:rsidRPr="00B63714">
        <w:rPr>
          <w:rFonts w:asciiTheme="minorHAnsi" w:hAnsiTheme="minorHAnsi" w:cstheme="minorHAnsi"/>
          <w:sz w:val="22"/>
          <w:szCs w:val="22"/>
          <w:lang w:val="lv-LV"/>
        </w:rPr>
        <w:t xml:space="preserve">; </w:t>
      </w:r>
    </w:p>
    <w:p w14:paraId="59E4B522" w14:textId="2DF49DF5" w:rsidR="000D16B3" w:rsidRPr="00B63714" w:rsidRDefault="001A2C21" w:rsidP="00815230">
      <w:pPr>
        <w:pStyle w:val="NormalWeb"/>
        <w:numPr>
          <w:ilvl w:val="0"/>
          <w:numId w:val="1"/>
        </w:numPr>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valsts ieguld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jums, kas pal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dz sasniegt ES 2030. gada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 xml:space="preserve">i — </w:t>
      </w:r>
      <w:r w:rsidRPr="00B63714">
        <w:rPr>
          <w:rFonts w:asciiTheme="minorHAnsi" w:hAnsiTheme="minorHAnsi" w:cstheme="minorHAnsi"/>
          <w:b/>
          <w:bCs/>
          <w:i/>
          <w:iCs/>
          <w:sz w:val="22"/>
          <w:szCs w:val="22"/>
          <w:lang w:val="lv-LV"/>
        </w:rPr>
        <w:t>10 % lauksaimniec</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bas plat</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bu padar</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t par t</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d</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m, kur</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s ir daudzveid</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 xml:space="preserve">bas </w:t>
      </w:r>
      <w:r w:rsidR="00F05BAA">
        <w:rPr>
          <w:rFonts w:asciiTheme="minorHAnsi" w:hAnsiTheme="minorHAnsi" w:cstheme="minorHAnsi"/>
          <w:b/>
          <w:bCs/>
          <w:i/>
          <w:iCs/>
          <w:sz w:val="22"/>
          <w:szCs w:val="22"/>
          <w:lang w:val="lv-LV"/>
        </w:rPr>
        <w:t>ziņā</w:t>
      </w:r>
      <w:r w:rsidRPr="00B63714">
        <w:rPr>
          <w:rFonts w:asciiTheme="minorHAnsi" w:hAnsiTheme="minorHAnsi" w:cstheme="minorHAnsi"/>
          <w:b/>
          <w:bCs/>
          <w:i/>
          <w:iCs/>
          <w:sz w:val="22"/>
          <w:szCs w:val="22"/>
          <w:lang w:val="lv-LV"/>
        </w:rPr>
        <w:t xml:space="preserve"> augstv</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rt</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gi ainavas elementi</w:t>
      </w:r>
      <w:r w:rsidRPr="00B63714">
        <w:rPr>
          <w:rFonts w:asciiTheme="minorHAnsi" w:hAnsiTheme="minorHAnsi" w:cstheme="minorHAnsi"/>
          <w:sz w:val="22"/>
          <w:szCs w:val="22"/>
          <w:lang w:val="lv-LV"/>
        </w:rPr>
        <w:t>;</w:t>
      </w:r>
    </w:p>
    <w:p w14:paraId="3605C493" w14:textId="27546150" w:rsidR="000D16B3" w:rsidRPr="00B63714" w:rsidRDefault="001A2C21" w:rsidP="00815230">
      <w:pPr>
        <w:pStyle w:val="NormalWeb"/>
        <w:numPr>
          <w:ilvl w:val="0"/>
          <w:numId w:val="1"/>
        </w:numPr>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valsts ieguld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jums, kas pal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dz sasniegt ES 2030. gada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 xml:space="preserve">i — </w:t>
      </w:r>
      <w:r w:rsidRPr="00B63714">
        <w:rPr>
          <w:rFonts w:asciiTheme="minorHAnsi" w:hAnsiTheme="minorHAnsi" w:cstheme="minorHAnsi"/>
          <w:b/>
          <w:bCs/>
          <w:i/>
          <w:iCs/>
          <w:sz w:val="22"/>
          <w:szCs w:val="22"/>
          <w:lang w:val="lv-LV"/>
        </w:rPr>
        <w:t>pan</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kt, ka 25 % no ES lauksaimniec</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bas zemes tiek izmantoti biolo</w:t>
      </w:r>
      <w:r w:rsidR="00037C22">
        <w:rPr>
          <w:rFonts w:asciiTheme="minorHAnsi" w:hAnsiTheme="minorHAnsi" w:cstheme="minorHAnsi"/>
          <w:b/>
          <w:bCs/>
          <w:i/>
          <w:iCs/>
          <w:sz w:val="22"/>
          <w:szCs w:val="22"/>
          <w:lang w:val="lv-LV"/>
        </w:rPr>
        <w:t>ģ</w:t>
      </w:r>
      <w:r w:rsidRPr="00B63714">
        <w:rPr>
          <w:rFonts w:asciiTheme="minorHAnsi" w:hAnsiTheme="minorHAnsi" w:cstheme="minorHAnsi"/>
          <w:b/>
          <w:bCs/>
          <w:i/>
          <w:iCs/>
          <w:sz w:val="22"/>
          <w:szCs w:val="22"/>
          <w:lang w:val="lv-LV"/>
        </w:rPr>
        <w:t>iskajai lauksaimniec</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bai</w:t>
      </w:r>
      <w:r w:rsidRPr="00B63714">
        <w:rPr>
          <w:rFonts w:asciiTheme="minorHAnsi" w:hAnsiTheme="minorHAnsi" w:cstheme="minorHAnsi"/>
          <w:sz w:val="22"/>
          <w:szCs w:val="22"/>
          <w:lang w:val="lv-LV"/>
        </w:rPr>
        <w:t>;</w:t>
      </w:r>
    </w:p>
    <w:p w14:paraId="6E8E97F0" w14:textId="6109C6A1" w:rsidR="001A2C21" w:rsidRPr="00B63714" w:rsidRDefault="001A2C21" w:rsidP="00815230">
      <w:pPr>
        <w:pStyle w:val="NormalWeb"/>
        <w:numPr>
          <w:ilvl w:val="0"/>
          <w:numId w:val="1"/>
        </w:numPr>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valsts ieguld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jums, kas pal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dz sasniegt ES 2030. gada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 xml:space="preserve">i — </w:t>
      </w:r>
      <w:r w:rsidRPr="00B63714">
        <w:rPr>
          <w:rFonts w:asciiTheme="minorHAnsi" w:hAnsiTheme="minorHAnsi" w:cstheme="minorHAnsi"/>
          <w:b/>
          <w:bCs/>
          <w:i/>
          <w:iCs/>
          <w:sz w:val="22"/>
          <w:szCs w:val="22"/>
          <w:lang w:val="lv-LV"/>
        </w:rPr>
        <w:t>par 50 % samazin</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 xml:space="preserve">t </w:t>
      </w:r>
      <w:r w:rsidR="00037C22">
        <w:rPr>
          <w:rFonts w:asciiTheme="minorHAnsi" w:hAnsiTheme="minorHAnsi" w:cstheme="minorHAnsi"/>
          <w:b/>
          <w:bCs/>
          <w:i/>
          <w:iCs/>
          <w:sz w:val="22"/>
          <w:szCs w:val="22"/>
          <w:lang w:val="lv-LV"/>
        </w:rPr>
        <w:t>ķ</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misko pestic</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du kop</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jo izmanto</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anu un risku, k</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 xml:space="preserve"> ar</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 xml:space="preserve"> b</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stam</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ku pestic</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du izmanto</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anu</w:t>
      </w:r>
      <w:r w:rsidRPr="00B63714">
        <w:rPr>
          <w:rFonts w:asciiTheme="minorHAnsi" w:hAnsiTheme="minorHAnsi" w:cstheme="minorHAnsi"/>
          <w:sz w:val="22"/>
          <w:szCs w:val="22"/>
          <w:lang w:val="lv-LV"/>
        </w:rPr>
        <w:t>;</w:t>
      </w:r>
    </w:p>
    <w:p w14:paraId="6F3480F2" w14:textId="17BD9C1E" w:rsidR="001A2C21" w:rsidRPr="00B63714" w:rsidRDefault="006128C4" w:rsidP="00815230">
      <w:pPr>
        <w:pStyle w:val="NormalWeb"/>
        <w:numPr>
          <w:ilvl w:val="0"/>
          <w:numId w:val="1"/>
        </w:numPr>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v</w:t>
      </w:r>
      <w:r w:rsidR="001A2C21" w:rsidRPr="00B63714">
        <w:rPr>
          <w:rFonts w:asciiTheme="minorHAnsi" w:hAnsiTheme="minorHAnsi" w:cstheme="minorHAnsi"/>
          <w:sz w:val="22"/>
          <w:szCs w:val="22"/>
          <w:lang w:val="lv-LV"/>
        </w:rPr>
        <w:t>alsts ieguld</w:t>
      </w:r>
      <w:r w:rsidR="001A4947">
        <w:rPr>
          <w:rFonts w:asciiTheme="minorHAnsi" w:hAnsiTheme="minorHAnsi" w:cstheme="minorHAnsi"/>
          <w:sz w:val="22"/>
          <w:szCs w:val="22"/>
          <w:lang w:val="lv-LV"/>
        </w:rPr>
        <w:t>ī</w:t>
      </w:r>
      <w:r w:rsidR="001A2C21" w:rsidRPr="00B63714">
        <w:rPr>
          <w:rFonts w:asciiTheme="minorHAnsi" w:hAnsiTheme="minorHAnsi" w:cstheme="minorHAnsi"/>
          <w:sz w:val="22"/>
          <w:szCs w:val="22"/>
          <w:lang w:val="lv-LV"/>
        </w:rPr>
        <w:t>jums, kas pal</w:t>
      </w:r>
      <w:r w:rsidR="001A4947">
        <w:rPr>
          <w:rFonts w:asciiTheme="minorHAnsi" w:hAnsiTheme="minorHAnsi" w:cstheme="minorHAnsi"/>
          <w:sz w:val="22"/>
          <w:szCs w:val="22"/>
          <w:lang w:val="lv-LV"/>
        </w:rPr>
        <w:t>ī</w:t>
      </w:r>
      <w:r w:rsidR="001A2C21" w:rsidRPr="00B63714">
        <w:rPr>
          <w:rFonts w:asciiTheme="minorHAnsi" w:hAnsiTheme="minorHAnsi" w:cstheme="minorHAnsi"/>
          <w:sz w:val="22"/>
          <w:szCs w:val="22"/>
          <w:lang w:val="lv-LV"/>
        </w:rPr>
        <w:t>dz sasniegt ES 2030. gada m</w:t>
      </w:r>
      <w:r w:rsidR="00D9303F">
        <w:rPr>
          <w:rFonts w:asciiTheme="minorHAnsi" w:hAnsiTheme="minorHAnsi" w:cstheme="minorHAnsi"/>
          <w:sz w:val="22"/>
          <w:szCs w:val="22"/>
          <w:lang w:val="lv-LV"/>
        </w:rPr>
        <w:t>ē</w:t>
      </w:r>
      <w:r w:rsidR="001A2C21"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001A2C21" w:rsidRPr="00B63714">
        <w:rPr>
          <w:rFonts w:asciiTheme="minorHAnsi" w:hAnsiTheme="minorHAnsi" w:cstheme="minorHAnsi"/>
          <w:sz w:val="22"/>
          <w:szCs w:val="22"/>
          <w:lang w:val="lv-LV"/>
        </w:rPr>
        <w:t xml:space="preserve">i — </w:t>
      </w:r>
      <w:r w:rsidR="001A2C21" w:rsidRPr="00B63714">
        <w:rPr>
          <w:rFonts w:asciiTheme="minorHAnsi" w:hAnsiTheme="minorHAnsi" w:cstheme="minorHAnsi"/>
          <w:b/>
          <w:bCs/>
          <w:i/>
          <w:iCs/>
          <w:sz w:val="22"/>
          <w:szCs w:val="22"/>
          <w:lang w:val="lv-LV"/>
        </w:rPr>
        <w:t>par 50 % samazin</w:t>
      </w:r>
      <w:r w:rsidR="00D9303F">
        <w:rPr>
          <w:rFonts w:asciiTheme="minorHAnsi" w:hAnsiTheme="minorHAnsi" w:cstheme="minorHAnsi"/>
          <w:b/>
          <w:bCs/>
          <w:i/>
          <w:iCs/>
          <w:sz w:val="22"/>
          <w:szCs w:val="22"/>
          <w:lang w:val="lv-LV"/>
        </w:rPr>
        <w:t>ā</w:t>
      </w:r>
      <w:r w:rsidR="001A2C21" w:rsidRPr="00B63714">
        <w:rPr>
          <w:rFonts w:asciiTheme="minorHAnsi" w:hAnsiTheme="minorHAnsi" w:cstheme="minorHAnsi"/>
          <w:b/>
          <w:bCs/>
          <w:i/>
          <w:iCs/>
          <w:sz w:val="22"/>
          <w:szCs w:val="22"/>
          <w:lang w:val="lv-LV"/>
        </w:rPr>
        <w:t>t lauksaimniec</w:t>
      </w:r>
      <w:r w:rsidR="001A4947">
        <w:rPr>
          <w:rFonts w:asciiTheme="minorHAnsi" w:hAnsiTheme="minorHAnsi" w:cstheme="minorHAnsi"/>
          <w:b/>
          <w:bCs/>
          <w:i/>
          <w:iCs/>
          <w:sz w:val="22"/>
          <w:szCs w:val="22"/>
          <w:lang w:val="lv-LV"/>
        </w:rPr>
        <w:t>ī</w:t>
      </w:r>
      <w:r w:rsidR="001A2C21" w:rsidRPr="00B63714">
        <w:rPr>
          <w:rFonts w:asciiTheme="minorHAnsi" w:hAnsiTheme="minorHAnsi" w:cstheme="minorHAnsi"/>
          <w:b/>
          <w:bCs/>
          <w:i/>
          <w:iCs/>
          <w:sz w:val="22"/>
          <w:szCs w:val="22"/>
          <w:lang w:val="lv-LV"/>
        </w:rPr>
        <w:t>bas dz</w:t>
      </w:r>
      <w:r w:rsidR="001A4947">
        <w:rPr>
          <w:rFonts w:asciiTheme="minorHAnsi" w:hAnsiTheme="minorHAnsi" w:cstheme="minorHAnsi"/>
          <w:b/>
          <w:bCs/>
          <w:i/>
          <w:iCs/>
          <w:sz w:val="22"/>
          <w:szCs w:val="22"/>
          <w:lang w:val="lv-LV"/>
        </w:rPr>
        <w:t>ī</w:t>
      </w:r>
      <w:r w:rsidR="001A2C21" w:rsidRPr="00B63714">
        <w:rPr>
          <w:rFonts w:asciiTheme="minorHAnsi" w:hAnsiTheme="minorHAnsi" w:cstheme="minorHAnsi"/>
          <w:b/>
          <w:bCs/>
          <w:i/>
          <w:iCs/>
          <w:sz w:val="22"/>
          <w:szCs w:val="22"/>
          <w:lang w:val="lv-LV"/>
        </w:rPr>
        <w:t>vniekiem un akvakult</w:t>
      </w:r>
      <w:r w:rsidR="00037C22">
        <w:rPr>
          <w:rFonts w:asciiTheme="minorHAnsi" w:hAnsiTheme="minorHAnsi" w:cstheme="minorHAnsi"/>
          <w:b/>
          <w:bCs/>
          <w:i/>
          <w:iCs/>
          <w:sz w:val="22"/>
          <w:szCs w:val="22"/>
          <w:lang w:val="lv-LV"/>
        </w:rPr>
        <w:t>ū</w:t>
      </w:r>
      <w:r w:rsidR="001A2C21" w:rsidRPr="00B63714">
        <w:rPr>
          <w:rFonts w:asciiTheme="minorHAnsi" w:hAnsiTheme="minorHAnsi" w:cstheme="minorHAnsi"/>
          <w:b/>
          <w:bCs/>
          <w:i/>
          <w:iCs/>
          <w:sz w:val="22"/>
          <w:szCs w:val="22"/>
          <w:lang w:val="lv-LV"/>
        </w:rPr>
        <w:t>rai paredz</w:t>
      </w:r>
      <w:r w:rsidR="00D9303F">
        <w:rPr>
          <w:rFonts w:asciiTheme="minorHAnsi" w:hAnsiTheme="minorHAnsi" w:cstheme="minorHAnsi"/>
          <w:b/>
          <w:bCs/>
          <w:i/>
          <w:iCs/>
          <w:sz w:val="22"/>
          <w:szCs w:val="22"/>
          <w:lang w:val="lv-LV"/>
        </w:rPr>
        <w:t>ē</w:t>
      </w:r>
      <w:r w:rsidR="001A2C21" w:rsidRPr="00B63714">
        <w:rPr>
          <w:rFonts w:asciiTheme="minorHAnsi" w:hAnsiTheme="minorHAnsi" w:cstheme="minorHAnsi"/>
          <w:b/>
          <w:bCs/>
          <w:i/>
          <w:iCs/>
          <w:sz w:val="22"/>
          <w:szCs w:val="22"/>
          <w:lang w:val="lv-LV"/>
        </w:rPr>
        <w:t xml:space="preserve">tu </w:t>
      </w:r>
      <w:proofErr w:type="spellStart"/>
      <w:r w:rsidR="001A2C21" w:rsidRPr="00B63714">
        <w:rPr>
          <w:rFonts w:asciiTheme="minorHAnsi" w:hAnsiTheme="minorHAnsi" w:cstheme="minorHAnsi"/>
          <w:b/>
          <w:bCs/>
          <w:i/>
          <w:iCs/>
          <w:sz w:val="22"/>
          <w:szCs w:val="22"/>
          <w:lang w:val="lv-LV"/>
        </w:rPr>
        <w:t>antimikrobi</w:t>
      </w:r>
      <w:r w:rsidR="00D9303F">
        <w:rPr>
          <w:rFonts w:asciiTheme="minorHAnsi" w:hAnsiTheme="minorHAnsi" w:cstheme="minorHAnsi"/>
          <w:b/>
          <w:bCs/>
          <w:i/>
          <w:iCs/>
          <w:sz w:val="22"/>
          <w:szCs w:val="22"/>
          <w:lang w:val="lv-LV"/>
        </w:rPr>
        <w:t>ā</w:t>
      </w:r>
      <w:r w:rsidR="001A2C21" w:rsidRPr="00B63714">
        <w:rPr>
          <w:rFonts w:asciiTheme="minorHAnsi" w:hAnsiTheme="minorHAnsi" w:cstheme="minorHAnsi"/>
          <w:b/>
          <w:bCs/>
          <w:i/>
          <w:iCs/>
          <w:sz w:val="22"/>
          <w:szCs w:val="22"/>
          <w:lang w:val="lv-LV"/>
        </w:rPr>
        <w:t>lo</w:t>
      </w:r>
      <w:proofErr w:type="spellEnd"/>
      <w:r w:rsidR="001A2C21" w:rsidRPr="00B63714">
        <w:rPr>
          <w:rFonts w:asciiTheme="minorHAnsi" w:hAnsiTheme="minorHAnsi" w:cstheme="minorHAnsi"/>
          <w:b/>
          <w:bCs/>
          <w:i/>
          <w:iCs/>
          <w:sz w:val="22"/>
          <w:szCs w:val="22"/>
          <w:lang w:val="lv-LV"/>
        </w:rPr>
        <w:t xml:space="preserve"> l</w:t>
      </w:r>
      <w:r w:rsidR="001A4947">
        <w:rPr>
          <w:rFonts w:asciiTheme="minorHAnsi" w:hAnsiTheme="minorHAnsi" w:cstheme="minorHAnsi"/>
          <w:b/>
          <w:bCs/>
          <w:i/>
          <w:iCs/>
          <w:sz w:val="22"/>
          <w:szCs w:val="22"/>
          <w:lang w:val="lv-LV"/>
        </w:rPr>
        <w:t>ī</w:t>
      </w:r>
      <w:r w:rsidR="001A2C21" w:rsidRPr="00B63714">
        <w:rPr>
          <w:rFonts w:asciiTheme="minorHAnsi" w:hAnsiTheme="minorHAnsi" w:cstheme="minorHAnsi"/>
          <w:b/>
          <w:bCs/>
          <w:i/>
          <w:iCs/>
          <w:sz w:val="22"/>
          <w:szCs w:val="22"/>
          <w:lang w:val="lv-LV"/>
        </w:rPr>
        <w:t>dzek</w:t>
      </w:r>
      <w:r w:rsidR="00037C22">
        <w:rPr>
          <w:rFonts w:asciiTheme="minorHAnsi" w:hAnsiTheme="minorHAnsi" w:cstheme="minorHAnsi"/>
          <w:b/>
          <w:bCs/>
          <w:i/>
          <w:iCs/>
          <w:sz w:val="22"/>
          <w:szCs w:val="22"/>
          <w:lang w:val="lv-LV"/>
        </w:rPr>
        <w:t>ļ</w:t>
      </w:r>
      <w:r w:rsidR="001A2C21" w:rsidRPr="00B63714">
        <w:rPr>
          <w:rFonts w:asciiTheme="minorHAnsi" w:hAnsiTheme="minorHAnsi" w:cstheme="minorHAnsi"/>
          <w:b/>
          <w:bCs/>
          <w:i/>
          <w:iCs/>
          <w:sz w:val="22"/>
          <w:szCs w:val="22"/>
          <w:lang w:val="lv-LV"/>
        </w:rPr>
        <w:t>u p</w:t>
      </w:r>
      <w:r w:rsidR="00D9303F">
        <w:rPr>
          <w:rFonts w:asciiTheme="minorHAnsi" w:hAnsiTheme="minorHAnsi" w:cstheme="minorHAnsi"/>
          <w:b/>
          <w:bCs/>
          <w:i/>
          <w:iCs/>
          <w:sz w:val="22"/>
          <w:szCs w:val="22"/>
          <w:lang w:val="lv-LV"/>
        </w:rPr>
        <w:t>ā</w:t>
      </w:r>
      <w:r w:rsidR="001A2C21" w:rsidRPr="00B63714">
        <w:rPr>
          <w:rFonts w:asciiTheme="minorHAnsi" w:hAnsiTheme="minorHAnsi" w:cstheme="minorHAnsi"/>
          <w:b/>
          <w:bCs/>
          <w:i/>
          <w:iCs/>
          <w:sz w:val="22"/>
          <w:szCs w:val="22"/>
          <w:lang w:val="lv-LV"/>
        </w:rPr>
        <w:t>rdevumu</w:t>
      </w:r>
      <w:r w:rsidR="001A2C21" w:rsidRPr="00B63714">
        <w:rPr>
          <w:rFonts w:asciiTheme="minorHAnsi" w:hAnsiTheme="minorHAnsi" w:cstheme="minorHAnsi"/>
          <w:sz w:val="22"/>
          <w:szCs w:val="22"/>
          <w:lang w:val="lv-LV"/>
        </w:rPr>
        <w:t>;</w:t>
      </w:r>
    </w:p>
    <w:p w14:paraId="71BAB305" w14:textId="00FA4440" w:rsidR="001A2C21" w:rsidRPr="00B63714" w:rsidRDefault="001A2C21" w:rsidP="00815230">
      <w:pPr>
        <w:pStyle w:val="NormalWeb"/>
        <w:numPr>
          <w:ilvl w:val="0"/>
          <w:numId w:val="1"/>
        </w:numPr>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valsts ieguld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jums ES 2025. gada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a sasnieg</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attiec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uz </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trdarb</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ga platjoslas interneta ievie</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anu lauku apvidos, lai sasniegtu m</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r</w:t>
      </w:r>
      <w:r w:rsidR="00037C22">
        <w:rPr>
          <w:rFonts w:asciiTheme="minorHAnsi" w:hAnsiTheme="minorHAnsi" w:cstheme="minorHAnsi"/>
          <w:b/>
          <w:bCs/>
          <w:i/>
          <w:iCs/>
          <w:sz w:val="22"/>
          <w:szCs w:val="22"/>
          <w:lang w:val="lv-LV"/>
        </w:rPr>
        <w:t>ķ</w:t>
      </w:r>
      <w:r w:rsidRPr="00B63714">
        <w:rPr>
          <w:rFonts w:asciiTheme="minorHAnsi" w:hAnsiTheme="minorHAnsi" w:cstheme="minorHAnsi"/>
          <w:b/>
          <w:bCs/>
          <w:i/>
          <w:iCs/>
          <w:sz w:val="22"/>
          <w:szCs w:val="22"/>
          <w:lang w:val="lv-LV"/>
        </w:rPr>
        <w:t>i nodro</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in</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t 100 % piek</w:t>
      </w:r>
      <w:r w:rsidR="00037C22">
        <w:rPr>
          <w:rFonts w:asciiTheme="minorHAnsi" w:hAnsiTheme="minorHAnsi" w:cstheme="minorHAnsi"/>
          <w:b/>
          <w:bCs/>
          <w:i/>
          <w:iCs/>
          <w:sz w:val="22"/>
          <w:szCs w:val="22"/>
          <w:lang w:val="lv-LV"/>
        </w:rPr>
        <w:t>ļ</w:t>
      </w:r>
      <w:r w:rsidRPr="00B63714">
        <w:rPr>
          <w:rFonts w:asciiTheme="minorHAnsi" w:hAnsiTheme="minorHAnsi" w:cstheme="minorHAnsi"/>
          <w:b/>
          <w:bCs/>
          <w:i/>
          <w:iCs/>
          <w:sz w:val="22"/>
          <w:szCs w:val="22"/>
          <w:lang w:val="lv-LV"/>
        </w:rPr>
        <w:t>uvi</w:t>
      </w:r>
      <w:r w:rsidRPr="00B63714">
        <w:rPr>
          <w:rFonts w:asciiTheme="minorHAnsi" w:hAnsiTheme="minorHAnsi" w:cstheme="minorHAnsi"/>
          <w:sz w:val="22"/>
          <w:szCs w:val="22"/>
          <w:lang w:val="lv-LV"/>
        </w:rPr>
        <w:t>.</w:t>
      </w:r>
    </w:p>
    <w:p w14:paraId="3993A527" w14:textId="552844FA" w:rsidR="001A2C21" w:rsidRPr="00B63714" w:rsidRDefault="00815230" w:rsidP="00815230">
      <w:pPr>
        <w:pStyle w:val="NormalWeb"/>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b/>
          <w:bCs/>
          <w:i/>
          <w:iCs/>
          <w:sz w:val="22"/>
          <w:szCs w:val="22"/>
          <w:lang w:val="lv-LV"/>
        </w:rPr>
        <w:t>KLP2027 norādīts</w:t>
      </w:r>
      <w:r w:rsidRPr="00B63714">
        <w:rPr>
          <w:rFonts w:asciiTheme="minorHAnsi" w:hAnsiTheme="minorHAnsi" w:cstheme="minorHAnsi"/>
          <w:sz w:val="22"/>
          <w:szCs w:val="22"/>
          <w:lang w:val="lv-LV"/>
        </w:rPr>
        <w:t xml:space="preserve">, ka </w:t>
      </w:r>
      <w:r w:rsidR="001A2C21" w:rsidRPr="00B63714">
        <w:rPr>
          <w:rFonts w:asciiTheme="minorHAnsi" w:hAnsiTheme="minorHAnsi" w:cstheme="minorHAnsi"/>
          <w:sz w:val="22"/>
          <w:szCs w:val="22"/>
          <w:lang w:val="lv-LV"/>
        </w:rPr>
        <w:t>Latvij</w:t>
      </w:r>
      <w:r w:rsidR="00D9303F">
        <w:rPr>
          <w:rFonts w:asciiTheme="minorHAnsi" w:hAnsiTheme="minorHAnsi" w:cstheme="minorHAnsi"/>
          <w:sz w:val="22"/>
          <w:szCs w:val="22"/>
          <w:lang w:val="lv-LV"/>
        </w:rPr>
        <w:t>ā</w:t>
      </w:r>
      <w:r w:rsidR="001A2C21" w:rsidRPr="00B63714">
        <w:rPr>
          <w:rFonts w:asciiTheme="minorHAnsi" w:hAnsiTheme="minorHAnsi" w:cstheme="minorHAnsi"/>
          <w:sz w:val="22"/>
          <w:szCs w:val="22"/>
          <w:lang w:val="lv-LV"/>
        </w:rPr>
        <w:t xml:space="preserve"> nav noteiktas valsts v</w:t>
      </w:r>
      <w:r w:rsidR="00D9303F">
        <w:rPr>
          <w:rFonts w:asciiTheme="minorHAnsi" w:hAnsiTheme="minorHAnsi" w:cstheme="minorHAnsi"/>
          <w:sz w:val="22"/>
          <w:szCs w:val="22"/>
          <w:lang w:val="lv-LV"/>
        </w:rPr>
        <w:t>ē</w:t>
      </w:r>
      <w:r w:rsidR="001A2C21" w:rsidRPr="00B63714">
        <w:rPr>
          <w:rFonts w:asciiTheme="minorHAnsi" w:hAnsiTheme="minorHAnsi" w:cstheme="minorHAnsi"/>
          <w:sz w:val="22"/>
          <w:szCs w:val="22"/>
          <w:lang w:val="lv-LV"/>
        </w:rPr>
        <w:t>rt</w:t>
      </w:r>
      <w:r w:rsidR="001A4947">
        <w:rPr>
          <w:rFonts w:asciiTheme="minorHAnsi" w:hAnsiTheme="minorHAnsi" w:cstheme="minorHAnsi"/>
          <w:sz w:val="22"/>
          <w:szCs w:val="22"/>
          <w:lang w:val="lv-LV"/>
        </w:rPr>
        <w:t>ī</w:t>
      </w:r>
      <w:r w:rsidR="001A2C21" w:rsidRPr="00B63714">
        <w:rPr>
          <w:rFonts w:asciiTheme="minorHAnsi" w:hAnsiTheme="minorHAnsi" w:cstheme="minorHAnsi"/>
          <w:sz w:val="22"/>
          <w:szCs w:val="22"/>
          <w:lang w:val="lv-LV"/>
        </w:rPr>
        <w:t>bas Eiropas za</w:t>
      </w:r>
      <w:r w:rsidR="00037C22">
        <w:rPr>
          <w:rFonts w:asciiTheme="minorHAnsi" w:hAnsiTheme="minorHAnsi" w:cstheme="minorHAnsi"/>
          <w:sz w:val="22"/>
          <w:szCs w:val="22"/>
          <w:lang w:val="lv-LV"/>
        </w:rPr>
        <w:t>ļ</w:t>
      </w:r>
      <w:r w:rsidR="00D9303F">
        <w:rPr>
          <w:rFonts w:asciiTheme="minorHAnsi" w:hAnsiTheme="minorHAnsi" w:cstheme="minorHAnsi"/>
          <w:sz w:val="22"/>
          <w:szCs w:val="22"/>
          <w:lang w:val="lv-LV"/>
        </w:rPr>
        <w:t>ā</w:t>
      </w:r>
      <w:r w:rsidR="001A2C21" w:rsidRPr="00B63714">
        <w:rPr>
          <w:rFonts w:asciiTheme="minorHAnsi" w:hAnsiTheme="minorHAnsi" w:cstheme="minorHAnsi"/>
          <w:sz w:val="22"/>
          <w:szCs w:val="22"/>
          <w:lang w:val="lv-LV"/>
        </w:rPr>
        <w:t xml:space="preserve"> kursa m</w:t>
      </w:r>
      <w:r w:rsidR="00D9303F">
        <w:rPr>
          <w:rFonts w:asciiTheme="minorHAnsi" w:hAnsiTheme="minorHAnsi" w:cstheme="minorHAnsi"/>
          <w:sz w:val="22"/>
          <w:szCs w:val="22"/>
          <w:lang w:val="lv-LV"/>
        </w:rPr>
        <w:t>ē</w:t>
      </w:r>
      <w:r w:rsidR="001A2C21"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001A2C21" w:rsidRPr="00B63714">
        <w:rPr>
          <w:rFonts w:asciiTheme="minorHAnsi" w:hAnsiTheme="minorHAnsi" w:cstheme="minorHAnsi"/>
          <w:sz w:val="22"/>
          <w:szCs w:val="22"/>
          <w:lang w:val="lv-LV"/>
        </w:rPr>
        <w:t xml:space="preserve">u </w:t>
      </w:r>
      <w:r w:rsidR="001A4947">
        <w:rPr>
          <w:rFonts w:asciiTheme="minorHAnsi" w:hAnsiTheme="minorHAnsi" w:cstheme="minorHAnsi"/>
          <w:sz w:val="22"/>
          <w:szCs w:val="22"/>
          <w:lang w:val="lv-LV"/>
        </w:rPr>
        <w:t>ī</w:t>
      </w:r>
      <w:r w:rsidR="001A2C21" w:rsidRPr="00B63714">
        <w:rPr>
          <w:rFonts w:asciiTheme="minorHAnsi" w:hAnsiTheme="minorHAnsi" w:cstheme="minorHAnsi"/>
          <w:sz w:val="22"/>
          <w:szCs w:val="22"/>
          <w:lang w:val="lv-LV"/>
        </w:rPr>
        <w:t>steno</w:t>
      </w:r>
      <w:r w:rsidR="00037C22">
        <w:rPr>
          <w:rFonts w:asciiTheme="minorHAnsi" w:hAnsiTheme="minorHAnsi" w:cstheme="minorHAnsi"/>
          <w:sz w:val="22"/>
          <w:szCs w:val="22"/>
          <w:lang w:val="lv-LV"/>
        </w:rPr>
        <w:t>š</w:t>
      </w:r>
      <w:r w:rsidR="001A2C21" w:rsidRPr="00B63714">
        <w:rPr>
          <w:rFonts w:asciiTheme="minorHAnsi" w:hAnsiTheme="minorHAnsi" w:cstheme="minorHAnsi"/>
          <w:sz w:val="22"/>
          <w:szCs w:val="22"/>
          <w:lang w:val="lv-LV"/>
        </w:rPr>
        <w:t>anai. Eiropas za</w:t>
      </w:r>
      <w:r w:rsidR="00037C22">
        <w:rPr>
          <w:rFonts w:asciiTheme="minorHAnsi" w:hAnsiTheme="minorHAnsi" w:cstheme="minorHAnsi"/>
          <w:sz w:val="22"/>
          <w:szCs w:val="22"/>
          <w:lang w:val="lv-LV"/>
        </w:rPr>
        <w:t>ļ</w:t>
      </w:r>
      <w:r w:rsidR="00D9303F">
        <w:rPr>
          <w:rFonts w:asciiTheme="minorHAnsi" w:hAnsiTheme="minorHAnsi" w:cstheme="minorHAnsi"/>
          <w:sz w:val="22"/>
          <w:szCs w:val="22"/>
          <w:lang w:val="lv-LV"/>
        </w:rPr>
        <w:t>ā</w:t>
      </w:r>
      <w:r w:rsidR="001A2C21" w:rsidRPr="00B63714">
        <w:rPr>
          <w:rFonts w:asciiTheme="minorHAnsi" w:hAnsiTheme="minorHAnsi" w:cstheme="minorHAnsi"/>
          <w:sz w:val="22"/>
          <w:szCs w:val="22"/>
          <w:lang w:val="lv-LV"/>
        </w:rPr>
        <w:t xml:space="preserve"> kursa m</w:t>
      </w:r>
      <w:r w:rsidR="00D9303F">
        <w:rPr>
          <w:rFonts w:asciiTheme="minorHAnsi" w:hAnsiTheme="minorHAnsi" w:cstheme="minorHAnsi"/>
          <w:sz w:val="22"/>
          <w:szCs w:val="22"/>
          <w:lang w:val="lv-LV"/>
        </w:rPr>
        <w:t>ē</w:t>
      </w:r>
      <w:r w:rsidR="001A2C21"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001A2C21" w:rsidRPr="00B63714">
        <w:rPr>
          <w:rFonts w:asciiTheme="minorHAnsi" w:hAnsiTheme="minorHAnsi" w:cstheme="minorHAnsi"/>
          <w:sz w:val="22"/>
          <w:szCs w:val="22"/>
          <w:lang w:val="lv-LV"/>
        </w:rPr>
        <w:t>i katrai dal</w:t>
      </w:r>
      <w:r w:rsidR="001A4947">
        <w:rPr>
          <w:rFonts w:asciiTheme="minorHAnsi" w:hAnsiTheme="minorHAnsi" w:cstheme="minorHAnsi"/>
          <w:sz w:val="22"/>
          <w:szCs w:val="22"/>
          <w:lang w:val="lv-LV"/>
        </w:rPr>
        <w:t>ī</w:t>
      </w:r>
      <w:r w:rsidR="001A2C21" w:rsidRPr="00B63714">
        <w:rPr>
          <w:rFonts w:asciiTheme="minorHAnsi" w:hAnsiTheme="minorHAnsi" w:cstheme="minorHAnsi"/>
          <w:sz w:val="22"/>
          <w:szCs w:val="22"/>
          <w:lang w:val="lv-LV"/>
        </w:rPr>
        <w:t>bvalstij nav defin</w:t>
      </w:r>
      <w:r w:rsidR="00D9303F">
        <w:rPr>
          <w:rFonts w:asciiTheme="minorHAnsi" w:hAnsiTheme="minorHAnsi" w:cstheme="minorHAnsi"/>
          <w:sz w:val="22"/>
          <w:szCs w:val="22"/>
          <w:lang w:val="lv-LV"/>
        </w:rPr>
        <w:t>ē</w:t>
      </w:r>
      <w:r w:rsidR="001A2C21" w:rsidRPr="00B63714">
        <w:rPr>
          <w:rFonts w:asciiTheme="minorHAnsi" w:hAnsiTheme="minorHAnsi" w:cstheme="minorHAnsi"/>
          <w:sz w:val="22"/>
          <w:szCs w:val="22"/>
          <w:lang w:val="lv-LV"/>
        </w:rPr>
        <w:t>ti, jo tie ir ES m</w:t>
      </w:r>
      <w:r w:rsidR="00D9303F">
        <w:rPr>
          <w:rFonts w:asciiTheme="minorHAnsi" w:hAnsiTheme="minorHAnsi" w:cstheme="minorHAnsi"/>
          <w:sz w:val="22"/>
          <w:szCs w:val="22"/>
          <w:lang w:val="lv-LV"/>
        </w:rPr>
        <w:t>ē</w:t>
      </w:r>
      <w:r w:rsidR="001A2C21"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001A2C21" w:rsidRPr="00B63714">
        <w:rPr>
          <w:rFonts w:asciiTheme="minorHAnsi" w:hAnsiTheme="minorHAnsi" w:cstheme="minorHAnsi"/>
          <w:sz w:val="22"/>
          <w:szCs w:val="22"/>
          <w:lang w:val="lv-LV"/>
        </w:rPr>
        <w:t>i. Tom</w:t>
      </w:r>
      <w:r w:rsidR="00D9303F">
        <w:rPr>
          <w:rFonts w:asciiTheme="minorHAnsi" w:hAnsiTheme="minorHAnsi" w:cstheme="minorHAnsi"/>
          <w:sz w:val="22"/>
          <w:szCs w:val="22"/>
          <w:lang w:val="lv-LV"/>
        </w:rPr>
        <w:t>ē</w:t>
      </w:r>
      <w:r w:rsidR="001A2C21" w:rsidRPr="00B63714">
        <w:rPr>
          <w:rFonts w:asciiTheme="minorHAnsi" w:hAnsiTheme="minorHAnsi" w:cstheme="minorHAnsi"/>
          <w:sz w:val="22"/>
          <w:szCs w:val="22"/>
          <w:lang w:val="lv-LV"/>
        </w:rPr>
        <w:t xml:space="preserve">r Latvijā ir </w:t>
      </w:r>
      <w:r w:rsidR="00226447">
        <w:rPr>
          <w:rFonts w:asciiTheme="minorHAnsi" w:hAnsiTheme="minorHAnsi" w:cstheme="minorHAnsi"/>
          <w:sz w:val="22"/>
          <w:szCs w:val="22"/>
          <w:lang w:val="lv-LV"/>
        </w:rPr>
        <w:t>ņe</w:t>
      </w:r>
      <w:r w:rsidR="00226447" w:rsidRPr="00B63714">
        <w:rPr>
          <w:rFonts w:asciiTheme="minorHAnsi" w:hAnsiTheme="minorHAnsi" w:cstheme="minorHAnsi"/>
          <w:sz w:val="22"/>
          <w:szCs w:val="22"/>
          <w:lang w:val="lv-LV"/>
        </w:rPr>
        <w:t>mti</w:t>
      </w:r>
      <w:r w:rsidR="001A2C21" w:rsidRPr="00B63714">
        <w:rPr>
          <w:rFonts w:asciiTheme="minorHAnsi" w:hAnsiTheme="minorHAnsi" w:cstheme="minorHAnsi"/>
          <w:sz w:val="22"/>
          <w:szCs w:val="22"/>
          <w:lang w:val="lv-LV"/>
        </w:rPr>
        <w:t xml:space="preserve"> v</w:t>
      </w:r>
      <w:r w:rsidR="00D9303F">
        <w:rPr>
          <w:rFonts w:asciiTheme="minorHAnsi" w:hAnsiTheme="minorHAnsi" w:cstheme="minorHAnsi"/>
          <w:sz w:val="22"/>
          <w:szCs w:val="22"/>
          <w:lang w:val="lv-LV"/>
        </w:rPr>
        <w:t>ērā</w:t>
      </w:r>
      <w:r w:rsidR="001A2C21" w:rsidRPr="00B63714">
        <w:rPr>
          <w:rFonts w:asciiTheme="minorHAnsi" w:hAnsiTheme="minorHAnsi" w:cstheme="minorHAnsi"/>
          <w:sz w:val="22"/>
          <w:szCs w:val="22"/>
          <w:lang w:val="lv-LV"/>
        </w:rPr>
        <w:t xml:space="preserve"> </w:t>
      </w:r>
      <w:r w:rsidR="00037C22">
        <w:rPr>
          <w:rFonts w:asciiTheme="minorHAnsi" w:hAnsiTheme="minorHAnsi" w:cstheme="minorHAnsi"/>
          <w:sz w:val="22"/>
          <w:szCs w:val="22"/>
          <w:lang w:val="lv-LV"/>
        </w:rPr>
        <w:t>š</w:t>
      </w:r>
      <w:r w:rsidR="00065B0B" w:rsidRPr="00B63714">
        <w:rPr>
          <w:rFonts w:asciiTheme="minorHAnsi" w:hAnsiTheme="minorHAnsi" w:cstheme="minorHAnsi"/>
          <w:sz w:val="22"/>
          <w:szCs w:val="22"/>
          <w:lang w:val="lv-LV"/>
        </w:rPr>
        <w:t>ie</w:t>
      </w:r>
      <w:r w:rsidR="001A2C21" w:rsidRPr="00B63714">
        <w:rPr>
          <w:rFonts w:asciiTheme="minorHAnsi" w:hAnsiTheme="minorHAnsi" w:cstheme="minorHAnsi"/>
          <w:sz w:val="22"/>
          <w:szCs w:val="22"/>
          <w:lang w:val="lv-LV"/>
        </w:rPr>
        <w:t xml:space="preserve"> ES m</w:t>
      </w:r>
      <w:r w:rsidR="00D9303F">
        <w:rPr>
          <w:rFonts w:asciiTheme="minorHAnsi" w:hAnsiTheme="minorHAnsi" w:cstheme="minorHAnsi"/>
          <w:sz w:val="22"/>
          <w:szCs w:val="22"/>
          <w:lang w:val="lv-LV"/>
        </w:rPr>
        <w:t>ē</w:t>
      </w:r>
      <w:r w:rsidR="001A2C21"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00065B0B" w:rsidRPr="00B63714">
        <w:rPr>
          <w:rFonts w:asciiTheme="minorHAnsi" w:hAnsiTheme="minorHAnsi" w:cstheme="minorHAnsi"/>
          <w:sz w:val="22"/>
          <w:szCs w:val="22"/>
          <w:lang w:val="lv-LV"/>
        </w:rPr>
        <w:t>i</w:t>
      </w:r>
      <w:r w:rsidR="001A2C21" w:rsidRPr="00B63714">
        <w:rPr>
          <w:rFonts w:asciiTheme="minorHAnsi" w:hAnsiTheme="minorHAnsi" w:cstheme="minorHAnsi"/>
          <w:sz w:val="22"/>
          <w:szCs w:val="22"/>
          <w:lang w:val="lv-LV"/>
        </w:rPr>
        <w:t xml:space="preserve"> un KLP</w:t>
      </w:r>
      <w:r w:rsidR="00065B0B" w:rsidRPr="00B63714">
        <w:rPr>
          <w:rFonts w:asciiTheme="minorHAnsi" w:hAnsiTheme="minorHAnsi" w:cstheme="minorHAnsi"/>
          <w:sz w:val="22"/>
          <w:szCs w:val="22"/>
          <w:lang w:val="lv-LV"/>
        </w:rPr>
        <w:t>2027</w:t>
      </w:r>
      <w:r w:rsidR="001A2C21" w:rsidRPr="00B63714">
        <w:rPr>
          <w:rFonts w:asciiTheme="minorHAnsi" w:hAnsiTheme="minorHAnsi" w:cstheme="minorHAnsi"/>
          <w:sz w:val="22"/>
          <w:szCs w:val="22"/>
          <w:lang w:val="lv-LV"/>
        </w:rPr>
        <w:t xml:space="preserve"> 2.3.3. </w:t>
      </w:r>
      <w:r w:rsidRPr="00B63714">
        <w:rPr>
          <w:rFonts w:asciiTheme="minorHAnsi" w:hAnsiTheme="minorHAnsi" w:cstheme="minorHAnsi"/>
          <w:sz w:val="22"/>
          <w:szCs w:val="22"/>
          <w:lang w:val="lv-LV"/>
        </w:rPr>
        <w:t>sa</w:t>
      </w:r>
      <w:r w:rsidR="001A2C21" w:rsidRPr="00B63714">
        <w:rPr>
          <w:rFonts w:asciiTheme="minorHAnsi" w:hAnsiTheme="minorHAnsi" w:cstheme="minorHAnsi"/>
          <w:sz w:val="22"/>
          <w:szCs w:val="22"/>
          <w:lang w:val="lv-LV"/>
        </w:rPr>
        <w:t>da</w:t>
      </w:r>
      <w:r w:rsidR="00037C22">
        <w:rPr>
          <w:rFonts w:asciiTheme="minorHAnsi" w:hAnsiTheme="minorHAnsi" w:cstheme="minorHAnsi"/>
          <w:sz w:val="22"/>
          <w:szCs w:val="22"/>
          <w:lang w:val="lv-LV"/>
        </w:rPr>
        <w:t>ļ</w:t>
      </w:r>
      <w:r w:rsidR="00D9303F">
        <w:rPr>
          <w:rFonts w:asciiTheme="minorHAnsi" w:hAnsiTheme="minorHAnsi" w:cstheme="minorHAnsi"/>
          <w:sz w:val="22"/>
          <w:szCs w:val="22"/>
          <w:lang w:val="lv-LV"/>
        </w:rPr>
        <w:t>ā</w:t>
      </w:r>
      <w:r w:rsidR="001A2C21" w:rsidRPr="00B63714">
        <w:rPr>
          <w:rFonts w:asciiTheme="minorHAnsi" w:hAnsiTheme="minorHAnsi" w:cstheme="minorHAnsi"/>
          <w:sz w:val="22"/>
          <w:szCs w:val="22"/>
          <w:lang w:val="lv-LV"/>
        </w:rPr>
        <w:t xml:space="preserve"> orient</w:t>
      </w:r>
      <w:r w:rsidR="00D9303F">
        <w:rPr>
          <w:rFonts w:asciiTheme="minorHAnsi" w:hAnsiTheme="minorHAnsi" w:cstheme="minorHAnsi"/>
          <w:sz w:val="22"/>
          <w:szCs w:val="22"/>
          <w:lang w:val="lv-LV"/>
        </w:rPr>
        <w:t>ē</w:t>
      </w:r>
      <w:r w:rsidR="001A2C21" w:rsidRPr="00B63714">
        <w:rPr>
          <w:rFonts w:asciiTheme="minorHAnsi" w:hAnsiTheme="minorHAnsi" w:cstheme="minorHAnsi"/>
          <w:sz w:val="22"/>
          <w:szCs w:val="22"/>
          <w:lang w:val="lv-LV"/>
        </w:rPr>
        <w:t>jo</w:t>
      </w:r>
      <w:r w:rsidR="00037C22">
        <w:rPr>
          <w:rFonts w:asciiTheme="minorHAnsi" w:hAnsiTheme="minorHAnsi" w:cstheme="minorHAnsi"/>
          <w:sz w:val="22"/>
          <w:szCs w:val="22"/>
          <w:lang w:val="lv-LV"/>
        </w:rPr>
        <w:t>š</w:t>
      </w:r>
      <w:r w:rsidR="001A2C21" w:rsidRPr="00B63714">
        <w:rPr>
          <w:rFonts w:asciiTheme="minorHAnsi" w:hAnsiTheme="minorHAnsi" w:cstheme="minorHAnsi"/>
          <w:sz w:val="22"/>
          <w:szCs w:val="22"/>
          <w:lang w:val="lv-LV"/>
        </w:rPr>
        <w:t>i izkl</w:t>
      </w:r>
      <w:r w:rsidR="00D9303F">
        <w:rPr>
          <w:rFonts w:asciiTheme="minorHAnsi" w:hAnsiTheme="minorHAnsi" w:cstheme="minorHAnsi"/>
          <w:sz w:val="22"/>
          <w:szCs w:val="22"/>
          <w:lang w:val="lv-LV"/>
        </w:rPr>
        <w:t>ā</w:t>
      </w:r>
      <w:r w:rsidR="001A2C21" w:rsidRPr="00B63714">
        <w:rPr>
          <w:rFonts w:asciiTheme="minorHAnsi" w:hAnsiTheme="minorHAnsi" w:cstheme="minorHAnsi"/>
          <w:sz w:val="22"/>
          <w:szCs w:val="22"/>
          <w:lang w:val="lv-LV"/>
        </w:rPr>
        <w:t>st</w:t>
      </w:r>
      <w:r w:rsidR="001A4947">
        <w:rPr>
          <w:rFonts w:asciiTheme="minorHAnsi" w:hAnsiTheme="minorHAnsi" w:cstheme="minorHAnsi"/>
          <w:sz w:val="22"/>
          <w:szCs w:val="22"/>
          <w:lang w:val="lv-LV"/>
        </w:rPr>
        <w:t>ī</w:t>
      </w:r>
      <w:r w:rsidR="00065B0B" w:rsidRPr="00B63714">
        <w:rPr>
          <w:rFonts w:asciiTheme="minorHAnsi" w:hAnsiTheme="minorHAnsi" w:cstheme="minorHAnsi"/>
          <w:sz w:val="22"/>
          <w:szCs w:val="22"/>
          <w:lang w:val="lv-LV"/>
        </w:rPr>
        <w:t>ts</w:t>
      </w:r>
      <w:r w:rsidR="001A2C21" w:rsidRPr="00B63714">
        <w:rPr>
          <w:rFonts w:asciiTheme="minorHAnsi" w:hAnsiTheme="minorHAnsi" w:cstheme="minorHAnsi"/>
          <w:sz w:val="22"/>
          <w:szCs w:val="22"/>
          <w:lang w:val="lv-LV"/>
        </w:rPr>
        <w:t>, ko</w:t>
      </w:r>
      <w:r w:rsidR="00065B0B" w:rsidRPr="00B63714">
        <w:rPr>
          <w:rFonts w:asciiTheme="minorHAnsi" w:hAnsiTheme="minorHAnsi" w:cstheme="minorHAnsi"/>
          <w:sz w:val="22"/>
          <w:szCs w:val="22"/>
          <w:lang w:val="lv-LV"/>
        </w:rPr>
        <w:t xml:space="preserve"> iespējams</w:t>
      </w:r>
      <w:r w:rsidR="001A2C21" w:rsidRPr="00B63714">
        <w:rPr>
          <w:rFonts w:asciiTheme="minorHAnsi" w:hAnsiTheme="minorHAnsi" w:cstheme="minorHAnsi"/>
          <w:sz w:val="22"/>
          <w:szCs w:val="22"/>
          <w:lang w:val="lv-LV"/>
        </w:rPr>
        <w:t xml:space="preserve"> sasniegt ar KLP</w:t>
      </w:r>
      <w:r w:rsidR="00065B0B" w:rsidRPr="00B63714">
        <w:rPr>
          <w:rFonts w:asciiTheme="minorHAnsi" w:hAnsiTheme="minorHAnsi" w:cstheme="minorHAnsi"/>
          <w:sz w:val="22"/>
          <w:szCs w:val="22"/>
          <w:lang w:val="lv-LV"/>
        </w:rPr>
        <w:t>2027</w:t>
      </w:r>
      <w:r w:rsidR="001A2C21" w:rsidRPr="00B63714">
        <w:rPr>
          <w:rFonts w:asciiTheme="minorHAnsi" w:hAnsiTheme="minorHAnsi" w:cstheme="minorHAnsi"/>
          <w:sz w:val="22"/>
          <w:szCs w:val="22"/>
          <w:lang w:val="lv-LV"/>
        </w:rPr>
        <w:t xml:space="preserve"> iek</w:t>
      </w:r>
      <w:r w:rsidR="00037C22">
        <w:rPr>
          <w:rFonts w:asciiTheme="minorHAnsi" w:hAnsiTheme="minorHAnsi" w:cstheme="minorHAnsi"/>
          <w:sz w:val="22"/>
          <w:szCs w:val="22"/>
          <w:lang w:val="lv-LV"/>
        </w:rPr>
        <w:t>ļ</w:t>
      </w:r>
      <w:r w:rsidR="001A2C21" w:rsidRPr="00B63714">
        <w:rPr>
          <w:rFonts w:asciiTheme="minorHAnsi" w:hAnsiTheme="minorHAnsi" w:cstheme="minorHAnsi"/>
          <w:sz w:val="22"/>
          <w:szCs w:val="22"/>
          <w:lang w:val="lv-LV"/>
        </w:rPr>
        <w:t>autajiem pas</w:t>
      </w:r>
      <w:r w:rsidR="00D9303F">
        <w:rPr>
          <w:rFonts w:asciiTheme="minorHAnsi" w:hAnsiTheme="minorHAnsi" w:cstheme="minorHAnsi"/>
          <w:sz w:val="22"/>
          <w:szCs w:val="22"/>
          <w:lang w:val="lv-LV"/>
        </w:rPr>
        <w:t>ā</w:t>
      </w:r>
      <w:r w:rsidR="001A2C21" w:rsidRPr="00B63714">
        <w:rPr>
          <w:rFonts w:asciiTheme="minorHAnsi" w:hAnsiTheme="minorHAnsi" w:cstheme="minorHAnsi"/>
          <w:sz w:val="22"/>
          <w:szCs w:val="22"/>
          <w:lang w:val="lv-LV"/>
        </w:rPr>
        <w:t>kumiem.</w:t>
      </w:r>
      <w:r w:rsidRPr="00B63714">
        <w:rPr>
          <w:rFonts w:asciiTheme="minorHAnsi" w:hAnsiTheme="minorHAnsi" w:cstheme="minorHAnsi"/>
          <w:sz w:val="22"/>
          <w:szCs w:val="22"/>
          <w:lang w:val="lv-LV"/>
        </w:rPr>
        <w:t xml:space="preserve"> Šajā sadaļā norādīta atbilstība mērķiem un ieguldījums to sasniegšanā, kas noteikti </w:t>
      </w:r>
      <w:r w:rsidRPr="00B63714">
        <w:rPr>
          <w:rFonts w:asciiTheme="minorHAnsi" w:hAnsiTheme="minorHAnsi" w:cstheme="minorHAnsi"/>
          <w:b/>
          <w:bCs/>
          <w:i/>
          <w:iCs/>
          <w:sz w:val="22"/>
          <w:szCs w:val="22"/>
          <w:lang w:val="lv-LV"/>
        </w:rPr>
        <w:t>stratēģijā “No lauka līdz galda”</w:t>
      </w:r>
      <w:r w:rsidRPr="00B63714">
        <w:rPr>
          <w:rFonts w:asciiTheme="minorHAnsi" w:hAnsiTheme="minorHAnsi" w:cstheme="minorHAnsi"/>
          <w:sz w:val="22"/>
          <w:szCs w:val="22"/>
          <w:lang w:val="lv-LV"/>
        </w:rPr>
        <w:t xml:space="preserve"> un </w:t>
      </w:r>
      <w:r w:rsidRPr="00B63714">
        <w:rPr>
          <w:rFonts w:asciiTheme="minorHAnsi" w:hAnsiTheme="minorHAnsi" w:cstheme="minorHAnsi"/>
          <w:b/>
          <w:bCs/>
          <w:i/>
          <w:iCs/>
          <w:sz w:val="22"/>
          <w:szCs w:val="22"/>
          <w:lang w:val="lv-LV"/>
        </w:rPr>
        <w:t xml:space="preserve">ES </w:t>
      </w:r>
      <w:proofErr w:type="spellStart"/>
      <w:r w:rsidRPr="00B63714">
        <w:rPr>
          <w:rFonts w:asciiTheme="minorHAnsi" w:hAnsiTheme="minorHAnsi" w:cstheme="minorHAnsi"/>
          <w:b/>
          <w:bCs/>
          <w:i/>
          <w:iCs/>
          <w:sz w:val="22"/>
          <w:szCs w:val="22"/>
          <w:lang w:val="lv-LV"/>
        </w:rPr>
        <w:t>Biodaudzveidības</w:t>
      </w:r>
      <w:proofErr w:type="spellEnd"/>
      <w:r w:rsidRPr="00B63714">
        <w:rPr>
          <w:rFonts w:asciiTheme="minorHAnsi" w:hAnsiTheme="minorHAnsi" w:cstheme="minorHAnsi"/>
          <w:b/>
          <w:bCs/>
          <w:i/>
          <w:iCs/>
          <w:sz w:val="22"/>
          <w:szCs w:val="22"/>
          <w:lang w:val="lv-LV"/>
        </w:rPr>
        <w:t xml:space="preserve"> stratēģijā 2030. gadam</w:t>
      </w:r>
      <w:r w:rsidR="000316D2" w:rsidRPr="00B63714">
        <w:rPr>
          <w:rFonts w:asciiTheme="minorHAnsi" w:hAnsiTheme="minorHAnsi" w:cstheme="minorHAnsi"/>
          <w:sz w:val="22"/>
          <w:szCs w:val="22"/>
          <w:lang w:val="lv-LV"/>
        </w:rPr>
        <w:t>.</w:t>
      </w:r>
    </w:p>
    <w:p w14:paraId="4F7C04C4" w14:textId="56F8A7A6" w:rsidR="000C6B42" w:rsidRPr="00B63714" w:rsidRDefault="000C6B42" w:rsidP="000C6B42">
      <w:pPr>
        <w:pStyle w:val="Heading2"/>
        <w:rPr>
          <w:rFonts w:asciiTheme="minorHAnsi" w:hAnsiTheme="minorHAnsi" w:cstheme="minorHAnsi"/>
          <w:lang w:val="lv-LV"/>
        </w:rPr>
      </w:pPr>
      <w:bookmarkStart w:id="23" w:name="_Toc180263103"/>
      <w:r w:rsidRPr="00B63714">
        <w:rPr>
          <w:rFonts w:asciiTheme="minorHAnsi" w:hAnsiTheme="minorHAnsi" w:cstheme="minorHAnsi"/>
          <w:lang w:val="lv-LV"/>
        </w:rPr>
        <w:t xml:space="preserve">Latvijas </w:t>
      </w:r>
      <w:r w:rsidR="000D16B3" w:rsidRPr="00B63714">
        <w:rPr>
          <w:rFonts w:asciiTheme="minorHAnsi" w:hAnsiTheme="minorHAnsi" w:cstheme="minorHAnsi"/>
          <w:lang w:val="lv-LV"/>
        </w:rPr>
        <w:t xml:space="preserve">stratēģija </w:t>
      </w:r>
      <w:proofErr w:type="spellStart"/>
      <w:r w:rsidR="000D16B3" w:rsidRPr="00B63714">
        <w:rPr>
          <w:rFonts w:asciiTheme="minorHAnsi" w:hAnsiTheme="minorHAnsi" w:cstheme="minorHAnsi"/>
          <w:lang w:val="lv-LV"/>
        </w:rPr>
        <w:t>klimatneitralitātes</w:t>
      </w:r>
      <w:proofErr w:type="spellEnd"/>
      <w:r w:rsidR="000D16B3" w:rsidRPr="00B63714">
        <w:rPr>
          <w:rFonts w:asciiTheme="minorHAnsi" w:hAnsiTheme="minorHAnsi" w:cstheme="minorHAnsi"/>
          <w:lang w:val="lv-LV"/>
        </w:rPr>
        <w:t xml:space="preserve"> sasniegšanai līdz 2050. gadam</w:t>
      </w:r>
      <w:bookmarkEnd w:id="23"/>
    </w:p>
    <w:p w14:paraId="2A5EB4C2" w14:textId="6EA7B594" w:rsidR="00E95364" w:rsidRPr="00B63714" w:rsidRDefault="00E95364" w:rsidP="00F51F30">
      <w:pPr>
        <w:pStyle w:val="NormalWeb"/>
        <w:spacing w:before="120" w:beforeAutospacing="0" w:after="120" w:afterAutospacing="0"/>
        <w:ind w:firstLine="426"/>
        <w:jc w:val="both"/>
        <w:rPr>
          <w:rFonts w:asciiTheme="minorHAnsi" w:hAnsiTheme="minorHAnsi" w:cstheme="minorHAnsi"/>
          <w:sz w:val="22"/>
          <w:szCs w:val="22"/>
          <w:lang w:val="lv-LV"/>
        </w:rPr>
      </w:pPr>
      <w:r w:rsidRPr="00B63714">
        <w:rPr>
          <w:rFonts w:asciiTheme="minorHAnsi" w:hAnsiTheme="minorHAnsi" w:cstheme="minorHAnsi"/>
          <w:b/>
          <w:bCs/>
          <w:i/>
          <w:iCs/>
          <w:sz w:val="22"/>
          <w:szCs w:val="22"/>
          <w:lang w:val="lv-LV"/>
        </w:rPr>
        <w:t xml:space="preserve">Latvijas stratēģija </w:t>
      </w:r>
      <w:proofErr w:type="spellStart"/>
      <w:r w:rsidRPr="00B63714">
        <w:rPr>
          <w:rFonts w:asciiTheme="minorHAnsi" w:hAnsiTheme="minorHAnsi" w:cstheme="minorHAnsi"/>
          <w:b/>
          <w:bCs/>
          <w:i/>
          <w:iCs/>
          <w:sz w:val="22"/>
          <w:szCs w:val="22"/>
          <w:lang w:val="lv-LV"/>
        </w:rPr>
        <w:t>klimatneitralitātes</w:t>
      </w:r>
      <w:proofErr w:type="spellEnd"/>
      <w:r w:rsidRPr="00B63714">
        <w:rPr>
          <w:rFonts w:asciiTheme="minorHAnsi" w:hAnsiTheme="minorHAnsi" w:cstheme="minorHAnsi"/>
          <w:b/>
          <w:bCs/>
          <w:i/>
          <w:iCs/>
          <w:sz w:val="22"/>
          <w:szCs w:val="22"/>
          <w:lang w:val="lv-LV"/>
        </w:rPr>
        <w:t xml:space="preserve"> sasniegšanai līdz 2050. gadam</w:t>
      </w:r>
      <w:r w:rsidR="00E46489" w:rsidRPr="00B63714">
        <w:rPr>
          <w:rFonts w:asciiTheme="minorHAnsi" w:hAnsiTheme="minorHAnsi" w:cstheme="minorHAnsi"/>
          <w:b/>
          <w:bCs/>
          <w:i/>
          <w:iCs/>
          <w:sz w:val="22"/>
          <w:szCs w:val="22"/>
          <w:lang w:val="lv-LV"/>
        </w:rPr>
        <w:t xml:space="preserve"> </w:t>
      </w:r>
      <w:r w:rsidRPr="00B63714">
        <w:rPr>
          <w:rFonts w:asciiTheme="minorHAnsi" w:hAnsiTheme="minorHAnsi" w:cstheme="minorHAnsi"/>
          <w:sz w:val="22"/>
          <w:szCs w:val="22"/>
          <w:lang w:val="lv-LV"/>
        </w:rPr>
        <w:t xml:space="preserve"> ir ilgtermi</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a politikas pl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dokuments, kas izstr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ts, lai vienlaic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gi ar klimata 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rmai</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u ierobe</w:t>
      </w:r>
      <w:r w:rsidR="00037C22">
        <w:rPr>
          <w:rFonts w:asciiTheme="minorHAnsi" w:hAnsiTheme="minorHAnsi" w:cstheme="minorHAnsi"/>
          <w:sz w:val="22"/>
          <w:szCs w:val="22"/>
          <w:lang w:val="lv-LV"/>
        </w:rPr>
        <w:t>ž</w:t>
      </w:r>
      <w:r w:rsidRPr="00B63714">
        <w:rPr>
          <w:rFonts w:asciiTheme="minorHAnsi" w:hAnsiTheme="minorHAnsi" w:cstheme="minorHAnsi"/>
          <w:sz w:val="22"/>
          <w:szCs w:val="22"/>
          <w:lang w:val="lv-LV"/>
        </w:rPr>
        <w:t>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anu un samazin</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anu vairotu Latvijas tautsaimniec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ekonomisko konkur</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tsp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ju, 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ar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 lai Latvijas iedz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vot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jiem tiktu nodro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ta dro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 dz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ves vide.</w:t>
      </w:r>
    </w:p>
    <w:p w14:paraId="7341042C" w14:textId="7184967C" w:rsidR="007F5A43" w:rsidRPr="00B63714" w:rsidRDefault="007F5A43" w:rsidP="00F51F30">
      <w:pPr>
        <w:pStyle w:val="NormalWeb"/>
        <w:spacing w:before="120" w:beforeAutospacing="0" w:after="120" w:afterAutospacing="0"/>
        <w:ind w:firstLine="426"/>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Starptautisk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politikas kontekst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w:t>
      </w:r>
      <w:r w:rsidRPr="00B63714">
        <w:rPr>
          <w:rFonts w:asciiTheme="minorHAnsi" w:hAnsiTheme="minorHAnsi" w:cstheme="minorHAnsi"/>
          <w:b/>
          <w:bCs/>
          <w:i/>
          <w:iCs/>
          <w:sz w:val="22"/>
          <w:szCs w:val="22"/>
          <w:lang w:val="lv-LV"/>
        </w:rPr>
        <w:t>Strat</w:t>
      </w:r>
      <w:r w:rsidR="00D9303F">
        <w:rPr>
          <w:rFonts w:asciiTheme="minorHAnsi" w:hAnsiTheme="minorHAnsi" w:cstheme="minorHAnsi"/>
          <w:b/>
          <w:bCs/>
          <w:i/>
          <w:iCs/>
          <w:sz w:val="22"/>
          <w:szCs w:val="22"/>
          <w:lang w:val="lv-LV"/>
        </w:rPr>
        <w:t>ē</w:t>
      </w:r>
      <w:r w:rsidR="00037C22">
        <w:rPr>
          <w:rFonts w:asciiTheme="minorHAnsi" w:hAnsiTheme="minorHAnsi" w:cstheme="minorHAnsi"/>
          <w:b/>
          <w:bCs/>
          <w:i/>
          <w:iCs/>
          <w:sz w:val="22"/>
          <w:szCs w:val="22"/>
          <w:lang w:val="lv-LV"/>
        </w:rPr>
        <w:t>ģ</w:t>
      </w:r>
      <w:r w:rsidRPr="00B63714">
        <w:rPr>
          <w:rFonts w:asciiTheme="minorHAnsi" w:hAnsiTheme="minorHAnsi" w:cstheme="minorHAnsi"/>
          <w:b/>
          <w:bCs/>
          <w:i/>
          <w:iCs/>
          <w:sz w:val="22"/>
          <w:szCs w:val="22"/>
          <w:lang w:val="lv-LV"/>
        </w:rPr>
        <w:t>ija izstr</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d</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ta, lai veicin</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tu</w:t>
      </w:r>
      <w:r w:rsidRPr="00B63714">
        <w:rPr>
          <w:rFonts w:asciiTheme="minorHAnsi" w:hAnsiTheme="minorHAnsi" w:cstheme="minorHAnsi"/>
          <w:sz w:val="22"/>
          <w:szCs w:val="22"/>
          <w:lang w:val="lv-LV"/>
        </w:rPr>
        <w:t>: (1) SEG emisiju samazin</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saist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 izpildi saska</w:t>
      </w:r>
      <w:r w:rsidR="00037C22">
        <w:rPr>
          <w:rFonts w:asciiTheme="minorHAnsi" w:hAnsiTheme="minorHAnsi" w:cstheme="minorHAnsi"/>
          <w:sz w:val="22"/>
          <w:szCs w:val="22"/>
          <w:lang w:val="lv-LV"/>
        </w:rPr>
        <w:t>ņ</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ar </w:t>
      </w:r>
      <w:r w:rsidR="00226447">
        <w:rPr>
          <w:rFonts w:asciiTheme="minorHAnsi" w:hAnsiTheme="minorHAnsi" w:cstheme="minorHAnsi"/>
          <w:sz w:val="22"/>
          <w:szCs w:val="22"/>
          <w:lang w:val="lv-LV"/>
        </w:rPr>
        <w:t>Parīzes</w:t>
      </w:r>
      <w:r w:rsidRPr="00B63714">
        <w:rPr>
          <w:rFonts w:asciiTheme="minorHAnsi" w:hAnsiTheme="minorHAnsi" w:cstheme="minorHAnsi"/>
          <w:sz w:val="22"/>
          <w:szCs w:val="22"/>
          <w:lang w:val="lv-LV"/>
        </w:rPr>
        <w:t xml:space="preserve"> nol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gumu izmaksu efekt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v</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veid</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un (2) 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rraudz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 attiec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uz faktisko un prognoz</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to progresu SEG emisiju</w:t>
      </w:r>
      <w:r w:rsidRPr="00B63714">
        <w:rPr>
          <w:rFonts w:asciiTheme="minorHAnsi" w:hAnsiTheme="minorHAnsi" w:cstheme="minorHAnsi"/>
          <w:position w:val="8"/>
          <w:sz w:val="22"/>
          <w:szCs w:val="22"/>
          <w:lang w:val="lv-LV"/>
        </w:rPr>
        <w:t xml:space="preserve"> </w:t>
      </w:r>
      <w:r w:rsidRPr="00B63714">
        <w:rPr>
          <w:rFonts w:asciiTheme="minorHAnsi" w:hAnsiTheme="minorHAnsi" w:cstheme="minorHAnsi"/>
          <w:sz w:val="22"/>
          <w:szCs w:val="22"/>
          <w:lang w:val="lv-LV"/>
        </w:rPr>
        <w:t>samazin</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anai. </w:t>
      </w:r>
    </w:p>
    <w:p w14:paraId="2049FE1A" w14:textId="064DCB80" w:rsidR="007F5A43" w:rsidRPr="00B63714" w:rsidRDefault="007F5A43" w:rsidP="00F51F30">
      <w:pPr>
        <w:pStyle w:val="NormalWeb"/>
        <w:spacing w:before="120" w:beforeAutospacing="0" w:after="120" w:afterAutospacing="0"/>
        <w:ind w:firstLine="426"/>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Strat</w:t>
      </w:r>
      <w:r w:rsidR="00D9303F">
        <w:rPr>
          <w:rFonts w:asciiTheme="minorHAnsi" w:hAnsiTheme="minorHAnsi" w:cstheme="minorHAnsi"/>
          <w:sz w:val="22"/>
          <w:szCs w:val="22"/>
          <w:lang w:val="lv-LV"/>
        </w:rPr>
        <w:t>ē</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ija tika izstrādāta ar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 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w:t>
      </w:r>
      <w:r w:rsidR="00D9303F">
        <w:rPr>
          <w:rFonts w:asciiTheme="minorHAnsi" w:hAnsiTheme="minorHAnsi" w:cstheme="minorHAnsi"/>
          <w:sz w:val="22"/>
          <w:szCs w:val="22"/>
          <w:lang w:val="lv-LV"/>
        </w:rPr>
        <w:t>ē</w:t>
      </w:r>
      <w:r w:rsidR="00037C22">
        <w:rPr>
          <w:rFonts w:asciiTheme="minorHAnsi" w:hAnsiTheme="minorHAnsi" w:cstheme="minorHAnsi"/>
          <w:sz w:val="22"/>
          <w:szCs w:val="22"/>
          <w:lang w:val="lv-LV"/>
        </w:rPr>
        <w:t>ļ</w:t>
      </w:r>
      <w:r w:rsidRPr="00B63714">
        <w:rPr>
          <w:rFonts w:asciiTheme="minorHAnsi" w:hAnsiTheme="minorHAnsi" w:cstheme="minorHAnsi"/>
          <w:sz w:val="22"/>
          <w:szCs w:val="22"/>
          <w:lang w:val="lv-LV"/>
        </w:rPr>
        <w:t>, ka Latvijas nacion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la 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me</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a politikas pl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dokumentos nebija izstr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ti </w:t>
      </w:r>
      <w:r w:rsidRPr="00B63714">
        <w:rPr>
          <w:rFonts w:asciiTheme="minorHAnsi" w:hAnsiTheme="minorHAnsi" w:cstheme="minorHAnsi"/>
          <w:b/>
          <w:bCs/>
          <w:i/>
          <w:iCs/>
          <w:sz w:val="22"/>
          <w:szCs w:val="22"/>
          <w:lang w:val="lv-LV"/>
        </w:rPr>
        <w:t>oglekļa mazietilpīgas attīstības (OMA) virzieni</w:t>
      </w:r>
      <w:r w:rsidRPr="00B63714">
        <w:rPr>
          <w:rFonts w:asciiTheme="minorHAnsi" w:hAnsiTheme="minorHAnsi" w:cstheme="minorHAnsi"/>
          <w:sz w:val="22"/>
          <w:szCs w:val="22"/>
          <w:lang w:val="lv-LV"/>
        </w:rPr>
        <w:t>, 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ar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 vienotas </w:t>
      </w:r>
      <w:proofErr w:type="spellStart"/>
      <w:r w:rsidRPr="00B63714">
        <w:rPr>
          <w:rFonts w:asciiTheme="minorHAnsi" w:hAnsiTheme="minorHAnsi" w:cstheme="minorHAnsi"/>
          <w:sz w:val="22"/>
          <w:szCs w:val="22"/>
          <w:lang w:val="lv-LV"/>
        </w:rPr>
        <w:t>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bpolitikas</w:t>
      </w:r>
      <w:proofErr w:type="spellEnd"/>
      <w:r w:rsidRPr="00B63714">
        <w:rPr>
          <w:rFonts w:asciiTheme="minorHAnsi" w:hAnsiTheme="minorHAnsi" w:cstheme="minorHAnsi"/>
          <w:sz w:val="22"/>
          <w:szCs w:val="22"/>
          <w:lang w:val="lv-LV"/>
        </w:rPr>
        <w:t xml:space="preserve"> SEG emisiju ierobe</w:t>
      </w:r>
      <w:r w:rsidR="00037C22">
        <w:rPr>
          <w:rFonts w:asciiTheme="minorHAnsi" w:hAnsiTheme="minorHAnsi" w:cstheme="minorHAnsi"/>
          <w:sz w:val="22"/>
          <w:szCs w:val="22"/>
          <w:lang w:val="lv-LV"/>
        </w:rPr>
        <w:t>ž</w:t>
      </w:r>
      <w:r w:rsidRPr="00B63714">
        <w:rPr>
          <w:rFonts w:asciiTheme="minorHAnsi" w:hAnsiTheme="minorHAnsi" w:cstheme="minorHAnsi"/>
          <w:sz w:val="22"/>
          <w:szCs w:val="22"/>
          <w:lang w:val="lv-LV"/>
        </w:rPr>
        <w:t>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anai.</w:t>
      </w:r>
    </w:p>
    <w:p w14:paraId="3B37D8E3" w14:textId="300AE092" w:rsidR="000D16B3" w:rsidRPr="00B63714" w:rsidRDefault="007F5A43" w:rsidP="00F51F30">
      <w:pPr>
        <w:pStyle w:val="NormalWeb"/>
        <w:spacing w:before="120" w:beforeAutospacing="0" w:after="120" w:afterAutospacing="0"/>
        <w:ind w:firstLine="426"/>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C</w:t>
      </w:r>
      <w:r w:rsidR="001A4947">
        <w:rPr>
          <w:rFonts w:asciiTheme="minorHAnsi" w:hAnsiTheme="minorHAnsi" w:cstheme="minorHAnsi"/>
          <w:sz w:val="22"/>
          <w:szCs w:val="22"/>
          <w:lang w:val="lv-LV"/>
        </w:rPr>
        <w:t>ī</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a pret klimata 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rmai</w:t>
      </w:r>
      <w:r w:rsidR="00037C22">
        <w:rPr>
          <w:rFonts w:asciiTheme="minorHAnsi" w:hAnsiTheme="minorHAnsi" w:cstheme="minorHAnsi"/>
          <w:sz w:val="22"/>
          <w:szCs w:val="22"/>
          <w:lang w:val="lv-LV"/>
        </w:rPr>
        <w:t>ņ</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ko rada SEG emisiju pieaugums, ir ar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 viens no 17 ANO IAM. Klimata 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rmai</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as var rad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t probl</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mas, kas saist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tas ar 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rtikas pieejam</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 cilv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ku vesel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 labkl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 nodarbin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 valstu ekonomisko att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 dro</w:t>
      </w:r>
      <w:r w:rsidR="00037C22">
        <w:rPr>
          <w:rFonts w:asciiTheme="minorHAnsi" w:hAnsiTheme="minorHAnsi" w:cstheme="minorHAnsi"/>
          <w:sz w:val="22"/>
          <w:szCs w:val="22"/>
          <w:lang w:val="lv-LV"/>
        </w:rPr>
        <w:t>š</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 teritoriju att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 dabas integrit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ti, biolo</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isko daudzveid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 un cit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jom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m. </w:t>
      </w:r>
      <w:r w:rsidRPr="00B63714">
        <w:rPr>
          <w:rFonts w:asciiTheme="minorHAnsi" w:hAnsiTheme="minorHAnsi" w:cstheme="minorHAnsi"/>
          <w:b/>
          <w:bCs/>
          <w:i/>
          <w:iCs/>
          <w:sz w:val="22"/>
          <w:szCs w:val="22"/>
          <w:lang w:val="lv-LV"/>
        </w:rPr>
        <w:t xml:space="preserve">OMA </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steno</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ana</w:t>
      </w:r>
      <w:r w:rsidRPr="00B63714">
        <w:rPr>
          <w:rFonts w:asciiTheme="minorHAnsi" w:hAnsiTheme="minorHAnsi" w:cstheme="minorHAnsi"/>
          <w:sz w:val="22"/>
          <w:szCs w:val="22"/>
          <w:lang w:val="lv-LV"/>
        </w:rPr>
        <w:t xml:space="preserve"> nav tikai izaicin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jums, bet vienlaikus ar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 </w:t>
      </w:r>
      <w:r w:rsidRPr="00B63714">
        <w:rPr>
          <w:rFonts w:asciiTheme="minorHAnsi" w:hAnsiTheme="minorHAnsi" w:cstheme="minorHAnsi"/>
          <w:b/>
          <w:bCs/>
          <w:i/>
          <w:iCs/>
          <w:sz w:val="22"/>
          <w:szCs w:val="22"/>
          <w:lang w:val="lv-LV"/>
        </w:rPr>
        <w:t>iesp</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 xml:space="preserve">ja, jo to </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stenojot ieguvumi rodas ne tikai vides dimensij</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 bet ar</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 xml:space="preserve"> soci</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laj</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 xml:space="preserve"> un ekonomiskaj</w:t>
      </w:r>
      <w:r w:rsidR="00D9303F">
        <w:rPr>
          <w:rFonts w:asciiTheme="minorHAnsi" w:hAnsiTheme="minorHAnsi" w:cstheme="minorHAnsi"/>
          <w:b/>
          <w:bCs/>
          <w:i/>
          <w:iCs/>
          <w:sz w:val="22"/>
          <w:szCs w:val="22"/>
          <w:lang w:val="lv-LV"/>
        </w:rPr>
        <w:t>ā</w:t>
      </w:r>
      <w:r w:rsidRPr="00B63714">
        <w:rPr>
          <w:rFonts w:asciiTheme="minorHAnsi" w:hAnsiTheme="minorHAnsi" w:cstheme="minorHAnsi"/>
          <w:sz w:val="22"/>
          <w:szCs w:val="22"/>
          <w:lang w:val="lv-LV"/>
        </w:rPr>
        <w:t>.</w:t>
      </w:r>
    </w:p>
    <w:p w14:paraId="20074954" w14:textId="5A821A37" w:rsidR="007F5A43" w:rsidRPr="00B63714" w:rsidRDefault="007F5A43" w:rsidP="00F51F30">
      <w:pPr>
        <w:pStyle w:val="NormalWeb"/>
        <w:spacing w:before="120" w:beforeAutospacing="0" w:after="120" w:afterAutospacing="0"/>
        <w:ind w:firstLine="426"/>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Strat</w:t>
      </w:r>
      <w:r w:rsidR="00D9303F">
        <w:rPr>
          <w:rFonts w:asciiTheme="minorHAnsi" w:hAnsiTheme="minorHAnsi" w:cstheme="minorHAnsi"/>
          <w:sz w:val="22"/>
          <w:szCs w:val="22"/>
          <w:lang w:val="lv-LV"/>
        </w:rPr>
        <w:t>ē</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ija j</w:t>
      </w:r>
      <w:r w:rsidR="00D9303F">
        <w:rPr>
          <w:rFonts w:asciiTheme="minorHAnsi" w:hAnsiTheme="minorHAnsi" w:cstheme="minorHAnsi"/>
          <w:sz w:val="22"/>
          <w:szCs w:val="22"/>
          <w:lang w:val="lv-LV"/>
        </w:rPr>
        <w:t>ā</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steno iesp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 xml:space="preserve">jami </w:t>
      </w:r>
      <w:proofErr w:type="spellStart"/>
      <w:r w:rsidRPr="00B63714">
        <w:rPr>
          <w:rFonts w:asciiTheme="minorHAnsi" w:hAnsiTheme="minorHAnsi" w:cstheme="minorHAnsi"/>
          <w:sz w:val="22"/>
          <w:szCs w:val="22"/>
          <w:lang w:val="lv-LV"/>
        </w:rPr>
        <w:t>visaptvero</w:t>
      </w:r>
      <w:r w:rsidR="00037C22">
        <w:rPr>
          <w:rFonts w:asciiTheme="minorHAnsi" w:hAnsiTheme="minorHAnsi" w:cstheme="minorHAnsi"/>
          <w:sz w:val="22"/>
          <w:szCs w:val="22"/>
          <w:lang w:val="lv-LV"/>
        </w:rPr>
        <w:t>š</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w:t>
      </w:r>
      <w:proofErr w:type="spellEnd"/>
      <w:r w:rsidRPr="00B63714">
        <w:rPr>
          <w:rFonts w:asciiTheme="minorHAnsi" w:hAnsiTheme="minorHAnsi" w:cstheme="minorHAnsi"/>
          <w:sz w:val="22"/>
          <w:szCs w:val="22"/>
          <w:lang w:val="lv-LV"/>
        </w:rPr>
        <w:t xml:space="preserve">, </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 un efekt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v</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 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di gan izpildot starptautiskos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us un uzlabojot iedz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vot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ju dz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ves kvalit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ti, gan ar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 stiprinot Latvijas ekonomikas konkur</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tsp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 xml:space="preserve">ju. Tas iespējams </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 xml:space="preserve">stenojot </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dus</w:t>
      </w:r>
      <w:r w:rsidRPr="00B63714">
        <w:rPr>
          <w:rFonts w:asciiTheme="minorHAnsi" w:hAnsiTheme="minorHAnsi" w:cstheme="minorHAnsi"/>
          <w:b/>
          <w:bCs/>
          <w:i/>
          <w:iCs/>
          <w:sz w:val="22"/>
          <w:szCs w:val="22"/>
          <w:lang w:val="lv-LV"/>
        </w:rPr>
        <w:t xml:space="preserve"> pas</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kumus</w:t>
      </w:r>
      <w:r w:rsidRPr="00B63714">
        <w:rPr>
          <w:rFonts w:asciiTheme="minorHAnsi" w:hAnsiTheme="minorHAnsi" w:cstheme="minorHAnsi"/>
          <w:sz w:val="22"/>
          <w:szCs w:val="22"/>
          <w:lang w:val="lv-LV"/>
        </w:rPr>
        <w:t xml:space="preserve"> 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energoefektivit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tes paaugstin</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 viet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jo (atjaunojamo) energoresursu izmanto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veicin</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ana, aprites ekonomikas un </w:t>
      </w:r>
      <w:proofErr w:type="spellStart"/>
      <w:r w:rsidRPr="00B63714">
        <w:rPr>
          <w:rFonts w:asciiTheme="minorHAnsi" w:hAnsiTheme="minorHAnsi" w:cstheme="minorHAnsi"/>
          <w:sz w:val="22"/>
          <w:szCs w:val="22"/>
          <w:lang w:val="lv-LV"/>
        </w:rPr>
        <w:t>bioekonomikas</w:t>
      </w:r>
      <w:proofErr w:type="spellEnd"/>
      <w:r w:rsidRPr="00B63714">
        <w:rPr>
          <w:rFonts w:asciiTheme="minorHAnsi" w:hAnsiTheme="minorHAnsi" w:cstheme="minorHAnsi"/>
          <w:sz w:val="22"/>
          <w:szCs w:val="22"/>
          <w:lang w:val="lv-LV"/>
        </w:rPr>
        <w:t xml:space="preserve"> </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steno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 sekm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jot klimata tehnolo</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iju inov</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ciju att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 un ra</w:t>
      </w:r>
      <w:r w:rsidR="00037C22">
        <w:rPr>
          <w:rFonts w:asciiTheme="minorHAnsi" w:hAnsiTheme="minorHAnsi" w:cstheme="minorHAnsi"/>
          <w:sz w:val="22"/>
          <w:szCs w:val="22"/>
          <w:lang w:val="lv-LV"/>
        </w:rPr>
        <w:t>ž</w:t>
      </w:r>
      <w:r w:rsidRPr="00B63714">
        <w:rPr>
          <w:rFonts w:asciiTheme="minorHAnsi" w:hAnsiTheme="minorHAnsi" w:cstheme="minorHAnsi"/>
          <w:sz w:val="22"/>
          <w:szCs w:val="22"/>
          <w:lang w:val="lv-LV"/>
        </w:rPr>
        <w:t>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anu Latvij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w:t>
      </w:r>
    </w:p>
    <w:p w14:paraId="5294E099" w14:textId="7BA5DA30" w:rsidR="007F5A43" w:rsidRPr="00B63714" w:rsidRDefault="007F5A43" w:rsidP="00F51F30">
      <w:pPr>
        <w:pStyle w:val="NormalWeb"/>
        <w:spacing w:before="120" w:beforeAutospacing="0" w:after="120" w:afterAutospacing="0"/>
        <w:ind w:firstLine="426"/>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Strat</w:t>
      </w:r>
      <w:r w:rsidR="00D9303F">
        <w:rPr>
          <w:rFonts w:asciiTheme="minorHAnsi" w:hAnsiTheme="minorHAnsi" w:cstheme="minorHAnsi"/>
          <w:sz w:val="22"/>
          <w:szCs w:val="22"/>
          <w:lang w:val="lv-LV"/>
        </w:rPr>
        <w:t>ē</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 xml:space="preserve">ija ir </w:t>
      </w:r>
      <w:r w:rsidRPr="00B63714">
        <w:rPr>
          <w:rFonts w:asciiTheme="minorHAnsi" w:hAnsiTheme="minorHAnsi" w:cstheme="minorHAnsi"/>
          <w:b/>
          <w:bCs/>
          <w:i/>
          <w:iCs/>
          <w:sz w:val="22"/>
          <w:szCs w:val="22"/>
          <w:lang w:val="lv-LV"/>
        </w:rPr>
        <w:t>ilgtermi</w:t>
      </w:r>
      <w:r w:rsidR="00037C22">
        <w:rPr>
          <w:rFonts w:asciiTheme="minorHAnsi" w:hAnsiTheme="minorHAnsi" w:cstheme="minorHAnsi"/>
          <w:b/>
          <w:bCs/>
          <w:i/>
          <w:iCs/>
          <w:sz w:val="22"/>
          <w:szCs w:val="22"/>
          <w:lang w:val="lv-LV"/>
        </w:rPr>
        <w:t>ņ</w:t>
      </w:r>
      <w:r w:rsidRPr="00B63714">
        <w:rPr>
          <w:rFonts w:asciiTheme="minorHAnsi" w:hAnsiTheme="minorHAnsi" w:cstheme="minorHAnsi"/>
          <w:b/>
          <w:bCs/>
          <w:i/>
          <w:iCs/>
          <w:sz w:val="22"/>
          <w:szCs w:val="22"/>
          <w:lang w:val="lv-LV"/>
        </w:rPr>
        <w:t>a strat</w:t>
      </w:r>
      <w:r w:rsidR="00D9303F">
        <w:rPr>
          <w:rFonts w:asciiTheme="minorHAnsi" w:hAnsiTheme="minorHAnsi" w:cstheme="minorHAnsi"/>
          <w:b/>
          <w:bCs/>
          <w:i/>
          <w:iCs/>
          <w:sz w:val="22"/>
          <w:szCs w:val="22"/>
          <w:lang w:val="lv-LV"/>
        </w:rPr>
        <w:t>ē</w:t>
      </w:r>
      <w:r w:rsidR="00037C22">
        <w:rPr>
          <w:rFonts w:asciiTheme="minorHAnsi" w:hAnsiTheme="minorHAnsi" w:cstheme="minorHAnsi"/>
          <w:b/>
          <w:bCs/>
          <w:i/>
          <w:iCs/>
          <w:sz w:val="22"/>
          <w:szCs w:val="22"/>
          <w:lang w:val="lv-LV"/>
        </w:rPr>
        <w:t>ģ</w:t>
      </w:r>
      <w:r w:rsidRPr="00B63714">
        <w:rPr>
          <w:rFonts w:asciiTheme="minorHAnsi" w:hAnsiTheme="minorHAnsi" w:cstheme="minorHAnsi"/>
          <w:b/>
          <w:bCs/>
          <w:i/>
          <w:iCs/>
          <w:sz w:val="22"/>
          <w:szCs w:val="22"/>
          <w:lang w:val="lv-LV"/>
        </w:rPr>
        <w:t>isks dokuments</w:t>
      </w:r>
      <w:r w:rsidRPr="00B63714">
        <w:rPr>
          <w:rFonts w:asciiTheme="minorHAnsi" w:hAnsiTheme="minorHAnsi" w:cstheme="minorHAnsi"/>
          <w:sz w:val="22"/>
          <w:szCs w:val="22"/>
          <w:lang w:val="lv-LV"/>
        </w:rPr>
        <w:t>, kas 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ievie</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horizont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li integr</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 xml:space="preserve">jot SEG un </w:t>
      </w:r>
      <w:proofErr w:type="spellStart"/>
      <w:r w:rsidRPr="00B63714">
        <w:rPr>
          <w:rFonts w:asciiTheme="minorHAnsi" w:hAnsiTheme="minorHAnsi" w:cstheme="minorHAnsi"/>
          <w:sz w:val="22"/>
          <w:szCs w:val="22"/>
          <w:lang w:val="lv-LV"/>
        </w:rPr>
        <w:t>klimatnotur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guma</w:t>
      </w:r>
      <w:proofErr w:type="spellEnd"/>
      <w:r w:rsidRPr="00B63714">
        <w:rPr>
          <w:rFonts w:asciiTheme="minorHAnsi" w:hAnsiTheme="minorHAnsi" w:cstheme="minorHAnsi"/>
          <w:sz w:val="22"/>
          <w:szCs w:val="22"/>
          <w:lang w:val="lv-LV"/>
        </w:rPr>
        <w:t xml:space="preserve">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us vis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tautsaimniec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nozar</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s. Paral</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li Strat</w:t>
      </w:r>
      <w:r w:rsidR="00D9303F">
        <w:rPr>
          <w:rFonts w:asciiTheme="minorHAnsi" w:hAnsiTheme="minorHAnsi" w:cstheme="minorHAnsi"/>
          <w:sz w:val="22"/>
          <w:szCs w:val="22"/>
          <w:lang w:val="lv-LV"/>
        </w:rPr>
        <w:t>ē</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ijas ievie</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anai, 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nodro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ina periodisks strat</w:t>
      </w:r>
      <w:r w:rsidR="00D9303F">
        <w:rPr>
          <w:rFonts w:asciiTheme="minorHAnsi" w:hAnsiTheme="minorHAnsi" w:cstheme="minorHAnsi"/>
          <w:sz w:val="22"/>
          <w:szCs w:val="22"/>
          <w:lang w:val="lv-LV"/>
        </w:rPr>
        <w:t>ē</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ijas progresa un ievie</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efektivit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tes </w:t>
      </w:r>
      <w:proofErr w:type="spellStart"/>
      <w:r w:rsidRPr="00B63714">
        <w:rPr>
          <w:rFonts w:asciiTheme="minorHAnsi" w:hAnsiTheme="minorHAnsi" w:cstheme="minorHAnsi"/>
          <w:sz w:val="22"/>
          <w:szCs w:val="22"/>
          <w:lang w:val="lv-LV"/>
        </w:rPr>
        <w:t>izv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jums</w:t>
      </w:r>
      <w:proofErr w:type="spellEnd"/>
      <w:r w:rsidRPr="00B63714">
        <w:rPr>
          <w:rFonts w:asciiTheme="minorHAnsi" w:hAnsiTheme="minorHAnsi" w:cstheme="minorHAnsi"/>
          <w:sz w:val="22"/>
          <w:szCs w:val="22"/>
          <w:lang w:val="lv-LV"/>
        </w:rPr>
        <w:t>, nodro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inot Strat</w:t>
      </w:r>
      <w:r w:rsidR="00D9303F">
        <w:rPr>
          <w:rFonts w:asciiTheme="minorHAnsi" w:hAnsiTheme="minorHAnsi" w:cstheme="minorHAnsi"/>
          <w:sz w:val="22"/>
          <w:szCs w:val="22"/>
          <w:lang w:val="lv-LV"/>
        </w:rPr>
        <w:t>ē</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ijas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u sasnieg</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anu. </w:t>
      </w:r>
    </w:p>
    <w:p w14:paraId="21237020" w14:textId="1A0A8743" w:rsidR="007F5A43" w:rsidRPr="00B63714" w:rsidRDefault="007F5A43" w:rsidP="00F51F30">
      <w:pPr>
        <w:pStyle w:val="NormalWeb"/>
        <w:spacing w:before="120" w:beforeAutospacing="0" w:after="120" w:afterAutospacing="0"/>
        <w:ind w:firstLine="426"/>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lastRenderedPageBreak/>
        <w:t>Strat</w:t>
      </w:r>
      <w:r w:rsidR="00D9303F">
        <w:rPr>
          <w:rFonts w:asciiTheme="minorHAnsi" w:hAnsiTheme="minorHAnsi" w:cstheme="minorHAnsi"/>
          <w:sz w:val="22"/>
          <w:szCs w:val="22"/>
          <w:lang w:val="lv-LV"/>
        </w:rPr>
        <w:t>ē</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vispirms izkl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ti izstr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 xml:space="preserve"> izdar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tie </w:t>
      </w:r>
      <w:proofErr w:type="spellStart"/>
      <w:r w:rsidRPr="00B63714">
        <w:rPr>
          <w:rFonts w:asciiTheme="minorHAnsi" w:hAnsiTheme="minorHAnsi" w:cstheme="minorHAnsi"/>
          <w:sz w:val="22"/>
          <w:szCs w:val="22"/>
          <w:lang w:val="lv-LV"/>
        </w:rPr>
        <w:t>pamatpie</w:t>
      </w:r>
      <w:r w:rsidR="00037C22">
        <w:rPr>
          <w:rFonts w:asciiTheme="minorHAnsi" w:hAnsiTheme="minorHAnsi" w:cstheme="minorHAnsi"/>
          <w:sz w:val="22"/>
          <w:szCs w:val="22"/>
          <w:lang w:val="lv-LV"/>
        </w:rPr>
        <w:t>ņ</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mumi</w:t>
      </w:r>
      <w:proofErr w:type="spellEnd"/>
      <w:r w:rsidRPr="00B63714">
        <w:rPr>
          <w:rFonts w:asciiTheme="minorHAnsi" w:hAnsiTheme="minorHAnsi" w:cstheme="minorHAnsi"/>
          <w:sz w:val="22"/>
          <w:szCs w:val="22"/>
          <w:lang w:val="lv-LV"/>
        </w:rPr>
        <w:t xml:space="preserve">, kam seko </w:t>
      </w:r>
      <w:r w:rsidRPr="00B63714">
        <w:rPr>
          <w:rFonts w:asciiTheme="minorHAnsi" w:hAnsiTheme="minorHAnsi" w:cstheme="minorHAnsi"/>
          <w:b/>
          <w:bCs/>
          <w:i/>
          <w:iCs/>
          <w:sz w:val="22"/>
          <w:szCs w:val="22"/>
          <w:lang w:val="lv-LV"/>
        </w:rPr>
        <w:t>Strat</w:t>
      </w:r>
      <w:r w:rsidR="00D9303F">
        <w:rPr>
          <w:rFonts w:asciiTheme="minorHAnsi" w:hAnsiTheme="minorHAnsi" w:cstheme="minorHAnsi"/>
          <w:b/>
          <w:bCs/>
          <w:i/>
          <w:iCs/>
          <w:sz w:val="22"/>
          <w:szCs w:val="22"/>
          <w:lang w:val="lv-LV"/>
        </w:rPr>
        <w:t>ē</w:t>
      </w:r>
      <w:r w:rsidR="00037C22">
        <w:rPr>
          <w:rFonts w:asciiTheme="minorHAnsi" w:hAnsiTheme="minorHAnsi" w:cstheme="minorHAnsi"/>
          <w:b/>
          <w:bCs/>
          <w:i/>
          <w:iCs/>
          <w:sz w:val="22"/>
          <w:szCs w:val="22"/>
          <w:lang w:val="lv-LV"/>
        </w:rPr>
        <w:t>ģ</w:t>
      </w:r>
      <w:r w:rsidRPr="00B63714">
        <w:rPr>
          <w:rFonts w:asciiTheme="minorHAnsi" w:hAnsiTheme="minorHAnsi" w:cstheme="minorHAnsi"/>
          <w:b/>
          <w:bCs/>
          <w:i/>
          <w:iCs/>
          <w:sz w:val="22"/>
          <w:szCs w:val="22"/>
          <w:lang w:val="lv-LV"/>
        </w:rPr>
        <w:t>ijas m</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r</w:t>
      </w:r>
      <w:r w:rsidR="00037C22">
        <w:rPr>
          <w:rFonts w:asciiTheme="minorHAnsi" w:hAnsiTheme="minorHAnsi" w:cstheme="minorHAnsi"/>
          <w:b/>
          <w:bCs/>
          <w:i/>
          <w:iCs/>
          <w:sz w:val="22"/>
          <w:szCs w:val="22"/>
          <w:lang w:val="lv-LV"/>
        </w:rPr>
        <w:t>ķ</w:t>
      </w:r>
      <w:r w:rsidRPr="00B63714">
        <w:rPr>
          <w:rFonts w:asciiTheme="minorHAnsi" w:hAnsiTheme="minorHAnsi" w:cstheme="minorHAnsi"/>
          <w:b/>
          <w:bCs/>
          <w:i/>
          <w:iCs/>
          <w:sz w:val="22"/>
          <w:szCs w:val="22"/>
          <w:lang w:val="lv-LV"/>
        </w:rPr>
        <w:t>a un rezultat</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 xml:space="preserve">vo </w:t>
      </w:r>
      <w:r w:rsidR="00D9303F">
        <w:rPr>
          <w:rFonts w:asciiTheme="minorHAnsi" w:hAnsiTheme="minorHAnsi" w:cstheme="minorHAnsi"/>
          <w:b/>
          <w:bCs/>
          <w:i/>
          <w:iCs/>
          <w:sz w:val="22"/>
          <w:szCs w:val="22"/>
          <w:lang w:val="lv-LV"/>
        </w:rPr>
        <w:t>rā</w:t>
      </w:r>
      <w:r w:rsidRPr="00B63714">
        <w:rPr>
          <w:rFonts w:asciiTheme="minorHAnsi" w:hAnsiTheme="minorHAnsi" w:cstheme="minorHAnsi"/>
          <w:b/>
          <w:bCs/>
          <w:i/>
          <w:iCs/>
          <w:sz w:val="22"/>
          <w:szCs w:val="22"/>
          <w:lang w:val="lv-LV"/>
        </w:rPr>
        <w:t>d</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t</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ju, p</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c kuriem noteikt virz</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bas progresu, defin</w:t>
      </w:r>
      <w:r w:rsidR="00D9303F">
        <w:rPr>
          <w:rFonts w:asciiTheme="minorHAnsi" w:hAnsiTheme="minorHAnsi" w:cstheme="minorHAnsi"/>
          <w:b/>
          <w:bCs/>
          <w:i/>
          <w:iCs/>
          <w:sz w:val="22"/>
          <w:szCs w:val="22"/>
          <w:lang w:val="lv-LV"/>
        </w:rPr>
        <w:t>ē</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ana</w:t>
      </w:r>
      <w:r w:rsidRPr="00B63714">
        <w:rPr>
          <w:rFonts w:asciiTheme="minorHAnsi" w:hAnsiTheme="minorHAnsi" w:cstheme="minorHAnsi"/>
          <w:sz w:val="22"/>
          <w:szCs w:val="22"/>
          <w:lang w:val="lv-LV"/>
        </w:rPr>
        <w:t>. 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 sniegta aktu</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inform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cija par Strat</w:t>
      </w:r>
      <w:r w:rsidR="00D9303F">
        <w:rPr>
          <w:rFonts w:asciiTheme="minorHAnsi" w:hAnsiTheme="minorHAnsi" w:cstheme="minorHAnsi"/>
          <w:sz w:val="22"/>
          <w:szCs w:val="22"/>
          <w:lang w:val="lv-LV"/>
        </w:rPr>
        <w:t>ē</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ijas izstr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des laik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eso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o Latvijas progresu SEG emisiju ierobe</w:t>
      </w:r>
      <w:r w:rsidR="00037C22">
        <w:rPr>
          <w:rFonts w:asciiTheme="minorHAnsi" w:hAnsiTheme="minorHAnsi" w:cstheme="minorHAnsi"/>
          <w:sz w:val="22"/>
          <w:szCs w:val="22"/>
          <w:lang w:val="lv-LV"/>
        </w:rPr>
        <w:t>ž</w:t>
      </w:r>
      <w:r w:rsidRPr="00B63714">
        <w:rPr>
          <w:rFonts w:asciiTheme="minorHAnsi" w:hAnsiTheme="minorHAnsi" w:cstheme="minorHAnsi"/>
          <w:sz w:val="22"/>
          <w:szCs w:val="22"/>
          <w:lang w:val="lv-LV"/>
        </w:rPr>
        <w:t>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kas 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kamaj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noda</w:t>
      </w:r>
      <w:r w:rsidR="00037C22">
        <w:rPr>
          <w:rFonts w:asciiTheme="minorHAnsi" w:hAnsiTheme="minorHAnsi" w:cstheme="minorHAnsi"/>
          <w:sz w:val="22"/>
          <w:szCs w:val="22"/>
          <w:lang w:val="lv-LV"/>
        </w:rPr>
        <w:t>ļ</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izv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rsta, identific</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jot b</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tisk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kos Latvijai specifiskos SEG emisiju ra</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faktorus. Turpm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 pied</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v</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ti </w:t>
      </w:r>
      <w:r w:rsidRPr="00B63714">
        <w:rPr>
          <w:rFonts w:asciiTheme="minorHAnsi" w:hAnsiTheme="minorHAnsi" w:cstheme="minorHAnsi"/>
          <w:b/>
          <w:bCs/>
          <w:i/>
          <w:iCs/>
          <w:sz w:val="22"/>
          <w:szCs w:val="22"/>
          <w:lang w:val="lv-LV"/>
        </w:rPr>
        <w:t>iesp</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jamie risin</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 xml:space="preserve">jumi OMA </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steno</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anai</w:t>
      </w:r>
      <w:r w:rsidRPr="00B63714">
        <w:rPr>
          <w:rFonts w:asciiTheme="minorHAnsi" w:hAnsiTheme="minorHAnsi" w:cstheme="minorHAnsi"/>
          <w:sz w:val="22"/>
          <w:szCs w:val="22"/>
          <w:lang w:val="lv-LV"/>
        </w:rPr>
        <w:t>, 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ar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 sniegts Strat</w:t>
      </w:r>
      <w:r w:rsidR="00D9303F">
        <w:rPr>
          <w:rFonts w:asciiTheme="minorHAnsi" w:hAnsiTheme="minorHAnsi" w:cstheme="minorHAnsi"/>
          <w:sz w:val="22"/>
          <w:szCs w:val="22"/>
          <w:lang w:val="lv-LV"/>
        </w:rPr>
        <w:t>ē</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 xml:space="preserve">ijas </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steno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rskats un nor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des par sabiedr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dzdal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bu. </w:t>
      </w:r>
      <w:r w:rsidR="00D80718" w:rsidRPr="00B63714">
        <w:rPr>
          <w:rFonts w:asciiTheme="minorHAnsi" w:hAnsiTheme="minorHAnsi" w:cstheme="minorHAnsi"/>
          <w:sz w:val="22"/>
          <w:szCs w:val="22"/>
          <w:lang w:val="lv-LV"/>
        </w:rPr>
        <w:t>OMA ir process, kas j</w:t>
      </w:r>
      <w:r w:rsidR="00D9303F">
        <w:rPr>
          <w:rFonts w:asciiTheme="minorHAnsi" w:hAnsiTheme="minorHAnsi" w:cstheme="minorHAnsi"/>
          <w:sz w:val="22"/>
          <w:szCs w:val="22"/>
          <w:lang w:val="lv-LV"/>
        </w:rPr>
        <w:t>ā</w:t>
      </w:r>
      <w:r w:rsidR="001A4947">
        <w:rPr>
          <w:rFonts w:asciiTheme="minorHAnsi" w:hAnsiTheme="minorHAnsi" w:cstheme="minorHAnsi"/>
          <w:sz w:val="22"/>
          <w:szCs w:val="22"/>
          <w:lang w:val="lv-LV"/>
        </w:rPr>
        <w:t>ī</w:t>
      </w:r>
      <w:r w:rsidR="00D80718" w:rsidRPr="00B63714">
        <w:rPr>
          <w:rFonts w:asciiTheme="minorHAnsi" w:hAnsiTheme="minorHAnsi" w:cstheme="minorHAnsi"/>
          <w:sz w:val="22"/>
          <w:szCs w:val="22"/>
          <w:lang w:val="lv-LV"/>
        </w:rPr>
        <w:t xml:space="preserve">steno, tiecoties uz </w:t>
      </w:r>
      <w:proofErr w:type="spellStart"/>
      <w:r w:rsidR="00D80718" w:rsidRPr="00B63714">
        <w:rPr>
          <w:rFonts w:asciiTheme="minorHAnsi" w:hAnsiTheme="minorHAnsi" w:cstheme="minorHAnsi"/>
          <w:sz w:val="22"/>
          <w:szCs w:val="22"/>
          <w:lang w:val="lv-LV"/>
        </w:rPr>
        <w:t>klimatneitralit</w:t>
      </w:r>
      <w:r w:rsidR="00D9303F">
        <w:rPr>
          <w:rFonts w:asciiTheme="minorHAnsi" w:hAnsiTheme="minorHAnsi" w:cstheme="minorHAnsi"/>
          <w:sz w:val="22"/>
          <w:szCs w:val="22"/>
          <w:lang w:val="lv-LV"/>
        </w:rPr>
        <w:t>ā</w:t>
      </w:r>
      <w:r w:rsidR="00D80718" w:rsidRPr="00B63714">
        <w:rPr>
          <w:rFonts w:asciiTheme="minorHAnsi" w:hAnsiTheme="minorHAnsi" w:cstheme="minorHAnsi"/>
          <w:sz w:val="22"/>
          <w:szCs w:val="22"/>
          <w:lang w:val="lv-LV"/>
        </w:rPr>
        <w:t>ti</w:t>
      </w:r>
      <w:proofErr w:type="spellEnd"/>
      <w:r w:rsidR="00D80718" w:rsidRPr="00B63714">
        <w:rPr>
          <w:rFonts w:asciiTheme="minorHAnsi" w:hAnsiTheme="minorHAnsi" w:cstheme="minorHAnsi"/>
          <w:sz w:val="22"/>
          <w:szCs w:val="22"/>
          <w:lang w:val="lv-LV"/>
        </w:rPr>
        <w:t>. Strat</w:t>
      </w:r>
      <w:r w:rsidR="00D9303F">
        <w:rPr>
          <w:rFonts w:asciiTheme="minorHAnsi" w:hAnsiTheme="minorHAnsi" w:cstheme="minorHAnsi"/>
          <w:sz w:val="22"/>
          <w:szCs w:val="22"/>
          <w:lang w:val="lv-LV"/>
        </w:rPr>
        <w:t>ē</w:t>
      </w:r>
      <w:r w:rsidR="00037C22">
        <w:rPr>
          <w:rFonts w:asciiTheme="minorHAnsi" w:hAnsiTheme="minorHAnsi" w:cstheme="minorHAnsi"/>
          <w:sz w:val="22"/>
          <w:szCs w:val="22"/>
          <w:lang w:val="lv-LV"/>
        </w:rPr>
        <w:t>ģ</w:t>
      </w:r>
      <w:r w:rsidR="00D80718" w:rsidRPr="00B63714">
        <w:rPr>
          <w:rFonts w:asciiTheme="minorHAnsi" w:hAnsiTheme="minorHAnsi" w:cstheme="minorHAnsi"/>
          <w:sz w:val="22"/>
          <w:szCs w:val="22"/>
          <w:lang w:val="lv-LV"/>
        </w:rPr>
        <w:t xml:space="preserve">ijas </w:t>
      </w:r>
      <w:proofErr w:type="spellStart"/>
      <w:r w:rsidR="00D80718" w:rsidRPr="00B63714">
        <w:rPr>
          <w:rFonts w:asciiTheme="minorHAnsi" w:hAnsiTheme="minorHAnsi" w:cstheme="minorHAnsi"/>
          <w:b/>
          <w:bCs/>
          <w:i/>
          <w:iCs/>
          <w:sz w:val="22"/>
          <w:szCs w:val="22"/>
          <w:lang w:val="lv-LV"/>
        </w:rPr>
        <w:t>virsm</w:t>
      </w:r>
      <w:r w:rsidR="00D9303F">
        <w:rPr>
          <w:rFonts w:asciiTheme="minorHAnsi" w:hAnsiTheme="minorHAnsi" w:cstheme="minorHAnsi"/>
          <w:b/>
          <w:bCs/>
          <w:i/>
          <w:iCs/>
          <w:sz w:val="22"/>
          <w:szCs w:val="22"/>
          <w:lang w:val="lv-LV"/>
        </w:rPr>
        <w:t>ē</w:t>
      </w:r>
      <w:r w:rsidR="00D80718" w:rsidRPr="00B63714">
        <w:rPr>
          <w:rFonts w:asciiTheme="minorHAnsi" w:hAnsiTheme="minorHAnsi" w:cstheme="minorHAnsi"/>
          <w:b/>
          <w:bCs/>
          <w:i/>
          <w:iCs/>
          <w:sz w:val="22"/>
          <w:szCs w:val="22"/>
          <w:lang w:val="lv-LV"/>
        </w:rPr>
        <w:t>r</w:t>
      </w:r>
      <w:r w:rsidR="00037C22">
        <w:rPr>
          <w:rFonts w:asciiTheme="minorHAnsi" w:hAnsiTheme="minorHAnsi" w:cstheme="minorHAnsi"/>
          <w:b/>
          <w:bCs/>
          <w:i/>
          <w:iCs/>
          <w:sz w:val="22"/>
          <w:szCs w:val="22"/>
          <w:lang w:val="lv-LV"/>
        </w:rPr>
        <w:t>ķ</w:t>
      </w:r>
      <w:r w:rsidR="00D80718" w:rsidRPr="00B63714">
        <w:rPr>
          <w:rFonts w:asciiTheme="minorHAnsi" w:hAnsiTheme="minorHAnsi" w:cstheme="minorHAnsi"/>
          <w:b/>
          <w:bCs/>
          <w:i/>
          <w:iCs/>
          <w:sz w:val="22"/>
          <w:szCs w:val="22"/>
          <w:lang w:val="lv-LV"/>
        </w:rPr>
        <w:t>is</w:t>
      </w:r>
      <w:proofErr w:type="spellEnd"/>
      <w:r w:rsidR="00D80718" w:rsidRPr="00B63714">
        <w:rPr>
          <w:rFonts w:asciiTheme="minorHAnsi" w:hAnsiTheme="minorHAnsi" w:cstheme="minorHAnsi"/>
          <w:b/>
          <w:bCs/>
          <w:i/>
          <w:iCs/>
          <w:sz w:val="22"/>
          <w:szCs w:val="22"/>
          <w:lang w:val="lv-LV"/>
        </w:rPr>
        <w:t xml:space="preserve"> ir Latvijas </w:t>
      </w:r>
      <w:proofErr w:type="spellStart"/>
      <w:r w:rsidR="00D80718" w:rsidRPr="00B63714">
        <w:rPr>
          <w:rFonts w:asciiTheme="minorHAnsi" w:hAnsiTheme="minorHAnsi" w:cstheme="minorHAnsi"/>
          <w:b/>
          <w:bCs/>
          <w:i/>
          <w:iCs/>
          <w:sz w:val="22"/>
          <w:szCs w:val="22"/>
          <w:lang w:val="lv-LV"/>
        </w:rPr>
        <w:t>klimatneitralit</w:t>
      </w:r>
      <w:r w:rsidR="00D9303F">
        <w:rPr>
          <w:rFonts w:asciiTheme="minorHAnsi" w:hAnsiTheme="minorHAnsi" w:cstheme="minorHAnsi"/>
          <w:b/>
          <w:bCs/>
          <w:i/>
          <w:iCs/>
          <w:sz w:val="22"/>
          <w:szCs w:val="22"/>
          <w:lang w:val="lv-LV"/>
        </w:rPr>
        <w:t>ā</w:t>
      </w:r>
      <w:r w:rsidR="00D80718" w:rsidRPr="00B63714">
        <w:rPr>
          <w:rFonts w:asciiTheme="minorHAnsi" w:hAnsiTheme="minorHAnsi" w:cstheme="minorHAnsi"/>
          <w:b/>
          <w:bCs/>
          <w:i/>
          <w:iCs/>
          <w:sz w:val="22"/>
          <w:szCs w:val="22"/>
          <w:lang w:val="lv-LV"/>
        </w:rPr>
        <w:t>te</w:t>
      </w:r>
      <w:proofErr w:type="spellEnd"/>
      <w:r w:rsidR="00D80718" w:rsidRPr="00B63714">
        <w:rPr>
          <w:rFonts w:asciiTheme="minorHAnsi" w:hAnsiTheme="minorHAnsi" w:cstheme="minorHAnsi"/>
          <w:b/>
          <w:bCs/>
          <w:i/>
          <w:iCs/>
          <w:sz w:val="22"/>
          <w:szCs w:val="22"/>
          <w:lang w:val="lv-LV"/>
        </w:rPr>
        <w:t xml:space="preserve"> 2050. gad</w:t>
      </w:r>
      <w:r w:rsidR="00D9303F">
        <w:rPr>
          <w:rFonts w:asciiTheme="minorHAnsi" w:hAnsiTheme="minorHAnsi" w:cstheme="minorHAnsi"/>
          <w:b/>
          <w:bCs/>
          <w:i/>
          <w:iCs/>
          <w:sz w:val="22"/>
          <w:szCs w:val="22"/>
          <w:lang w:val="lv-LV"/>
        </w:rPr>
        <w:t>ā</w:t>
      </w:r>
      <w:r w:rsidR="00D80718" w:rsidRPr="00B63714">
        <w:rPr>
          <w:rFonts w:asciiTheme="minorHAnsi" w:hAnsiTheme="minorHAnsi" w:cstheme="minorHAnsi"/>
          <w:sz w:val="22"/>
          <w:szCs w:val="22"/>
          <w:lang w:val="lv-LV"/>
        </w:rPr>
        <w:t>. T</w:t>
      </w:r>
      <w:r w:rsidR="00D9303F">
        <w:rPr>
          <w:rFonts w:asciiTheme="minorHAnsi" w:hAnsiTheme="minorHAnsi" w:cstheme="minorHAnsi"/>
          <w:sz w:val="22"/>
          <w:szCs w:val="22"/>
          <w:lang w:val="lv-LV"/>
        </w:rPr>
        <w:t>ā</w:t>
      </w:r>
      <w:r w:rsidR="00D80718" w:rsidRPr="00B63714">
        <w:rPr>
          <w:rFonts w:asciiTheme="minorHAnsi" w:hAnsiTheme="minorHAnsi" w:cstheme="minorHAnsi"/>
          <w:sz w:val="22"/>
          <w:szCs w:val="22"/>
          <w:lang w:val="lv-LV"/>
        </w:rPr>
        <w:t xml:space="preserve"> k</w:t>
      </w:r>
      <w:r w:rsidR="00D9303F">
        <w:rPr>
          <w:rFonts w:asciiTheme="minorHAnsi" w:hAnsiTheme="minorHAnsi" w:cstheme="minorHAnsi"/>
          <w:sz w:val="22"/>
          <w:szCs w:val="22"/>
          <w:lang w:val="lv-LV"/>
        </w:rPr>
        <w:t>ā</w:t>
      </w:r>
      <w:r w:rsidR="00D80718" w:rsidRPr="00B63714">
        <w:rPr>
          <w:rFonts w:asciiTheme="minorHAnsi" w:hAnsiTheme="minorHAnsi" w:cstheme="minorHAnsi"/>
          <w:sz w:val="22"/>
          <w:szCs w:val="22"/>
          <w:lang w:val="lv-LV"/>
        </w:rPr>
        <w:t xml:space="preserve"> OMA </w:t>
      </w:r>
      <w:r w:rsidR="001A4947">
        <w:rPr>
          <w:rFonts w:asciiTheme="minorHAnsi" w:hAnsiTheme="minorHAnsi" w:cstheme="minorHAnsi"/>
          <w:sz w:val="22"/>
          <w:szCs w:val="22"/>
          <w:lang w:val="lv-LV"/>
        </w:rPr>
        <w:t>ī</w:t>
      </w:r>
      <w:r w:rsidR="00D80718" w:rsidRPr="00B63714">
        <w:rPr>
          <w:rFonts w:asciiTheme="minorHAnsi" w:hAnsiTheme="minorHAnsi" w:cstheme="minorHAnsi"/>
          <w:sz w:val="22"/>
          <w:szCs w:val="22"/>
          <w:lang w:val="lv-LV"/>
        </w:rPr>
        <w:t>steno</w:t>
      </w:r>
      <w:r w:rsidR="00037C22">
        <w:rPr>
          <w:rFonts w:asciiTheme="minorHAnsi" w:hAnsiTheme="minorHAnsi" w:cstheme="minorHAnsi"/>
          <w:sz w:val="22"/>
          <w:szCs w:val="22"/>
          <w:lang w:val="lv-LV"/>
        </w:rPr>
        <w:t>š</w:t>
      </w:r>
      <w:r w:rsidR="00D80718" w:rsidRPr="00B63714">
        <w:rPr>
          <w:rFonts w:asciiTheme="minorHAnsi" w:hAnsiTheme="minorHAnsi" w:cstheme="minorHAnsi"/>
          <w:sz w:val="22"/>
          <w:szCs w:val="22"/>
          <w:lang w:val="lv-LV"/>
        </w:rPr>
        <w:t>anas galam</w:t>
      </w:r>
      <w:r w:rsidR="00D9303F">
        <w:rPr>
          <w:rFonts w:asciiTheme="minorHAnsi" w:hAnsiTheme="minorHAnsi" w:cstheme="minorHAnsi"/>
          <w:sz w:val="22"/>
          <w:szCs w:val="22"/>
          <w:lang w:val="lv-LV"/>
        </w:rPr>
        <w:t>ē</w:t>
      </w:r>
      <w:r w:rsidR="00D80718"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00D80718" w:rsidRPr="00B63714">
        <w:rPr>
          <w:rFonts w:asciiTheme="minorHAnsi" w:hAnsiTheme="minorHAnsi" w:cstheme="minorHAnsi"/>
          <w:sz w:val="22"/>
          <w:szCs w:val="22"/>
          <w:lang w:val="lv-LV"/>
        </w:rPr>
        <w:t xml:space="preserve">is ir Latvijas </w:t>
      </w:r>
      <w:proofErr w:type="spellStart"/>
      <w:r w:rsidR="00D80718" w:rsidRPr="00B63714">
        <w:rPr>
          <w:rFonts w:asciiTheme="minorHAnsi" w:hAnsiTheme="minorHAnsi" w:cstheme="minorHAnsi"/>
          <w:sz w:val="22"/>
          <w:szCs w:val="22"/>
          <w:lang w:val="lv-LV"/>
        </w:rPr>
        <w:t>klimatneitralit</w:t>
      </w:r>
      <w:r w:rsidR="00D9303F">
        <w:rPr>
          <w:rFonts w:asciiTheme="minorHAnsi" w:hAnsiTheme="minorHAnsi" w:cstheme="minorHAnsi"/>
          <w:sz w:val="22"/>
          <w:szCs w:val="22"/>
          <w:lang w:val="lv-LV"/>
        </w:rPr>
        <w:t>ā</w:t>
      </w:r>
      <w:r w:rsidR="00D80718" w:rsidRPr="00B63714">
        <w:rPr>
          <w:rFonts w:asciiTheme="minorHAnsi" w:hAnsiTheme="minorHAnsi" w:cstheme="minorHAnsi"/>
          <w:sz w:val="22"/>
          <w:szCs w:val="22"/>
          <w:lang w:val="lv-LV"/>
        </w:rPr>
        <w:t>tes</w:t>
      </w:r>
      <w:proofErr w:type="spellEnd"/>
      <w:r w:rsidR="00D80718" w:rsidRPr="00B63714">
        <w:rPr>
          <w:rFonts w:asciiTheme="minorHAnsi" w:hAnsiTheme="minorHAnsi" w:cstheme="minorHAnsi"/>
          <w:sz w:val="22"/>
          <w:szCs w:val="22"/>
          <w:lang w:val="lv-LV"/>
        </w:rPr>
        <w:t xml:space="preserve"> sasnieg</w:t>
      </w:r>
      <w:r w:rsidR="00037C22">
        <w:rPr>
          <w:rFonts w:asciiTheme="minorHAnsi" w:hAnsiTheme="minorHAnsi" w:cstheme="minorHAnsi"/>
          <w:sz w:val="22"/>
          <w:szCs w:val="22"/>
          <w:lang w:val="lv-LV"/>
        </w:rPr>
        <w:t>š</w:t>
      </w:r>
      <w:r w:rsidR="00D80718" w:rsidRPr="00B63714">
        <w:rPr>
          <w:rFonts w:asciiTheme="minorHAnsi" w:hAnsiTheme="minorHAnsi" w:cstheme="minorHAnsi"/>
          <w:sz w:val="22"/>
          <w:szCs w:val="22"/>
          <w:lang w:val="lv-LV"/>
        </w:rPr>
        <w:t>ana, b</w:t>
      </w:r>
      <w:r w:rsidR="00037C22">
        <w:rPr>
          <w:rFonts w:asciiTheme="minorHAnsi" w:hAnsiTheme="minorHAnsi" w:cstheme="minorHAnsi"/>
          <w:sz w:val="22"/>
          <w:szCs w:val="22"/>
          <w:lang w:val="lv-LV"/>
        </w:rPr>
        <w:t>ū</w:t>
      </w:r>
      <w:r w:rsidR="00D80718" w:rsidRPr="00B63714">
        <w:rPr>
          <w:rFonts w:asciiTheme="minorHAnsi" w:hAnsiTheme="minorHAnsi" w:cstheme="minorHAnsi"/>
          <w:sz w:val="22"/>
          <w:szCs w:val="22"/>
          <w:lang w:val="lv-LV"/>
        </w:rPr>
        <w:t>tiski ir ne tikai samazin</w:t>
      </w:r>
      <w:r w:rsidR="00D9303F">
        <w:rPr>
          <w:rFonts w:asciiTheme="minorHAnsi" w:hAnsiTheme="minorHAnsi" w:cstheme="minorHAnsi"/>
          <w:sz w:val="22"/>
          <w:szCs w:val="22"/>
          <w:lang w:val="lv-LV"/>
        </w:rPr>
        <w:t>ā</w:t>
      </w:r>
      <w:r w:rsidR="00D80718" w:rsidRPr="00B63714">
        <w:rPr>
          <w:rFonts w:asciiTheme="minorHAnsi" w:hAnsiTheme="minorHAnsi" w:cstheme="minorHAnsi"/>
          <w:sz w:val="22"/>
          <w:szCs w:val="22"/>
          <w:lang w:val="lv-LV"/>
        </w:rPr>
        <w:t>t SEG emisijas, bet ar</w:t>
      </w:r>
      <w:r w:rsidR="001A4947">
        <w:rPr>
          <w:rFonts w:asciiTheme="minorHAnsi" w:hAnsiTheme="minorHAnsi" w:cstheme="minorHAnsi"/>
          <w:sz w:val="22"/>
          <w:szCs w:val="22"/>
          <w:lang w:val="lv-LV"/>
        </w:rPr>
        <w:t>ī</w:t>
      </w:r>
      <w:r w:rsidR="00D80718" w:rsidRPr="00B63714">
        <w:rPr>
          <w:rFonts w:asciiTheme="minorHAnsi" w:hAnsiTheme="minorHAnsi" w:cstheme="minorHAnsi"/>
          <w:sz w:val="22"/>
          <w:szCs w:val="22"/>
          <w:lang w:val="lv-LV"/>
        </w:rPr>
        <w:t xml:space="preserve"> paaugstin</w:t>
      </w:r>
      <w:r w:rsidR="00D9303F">
        <w:rPr>
          <w:rFonts w:asciiTheme="minorHAnsi" w:hAnsiTheme="minorHAnsi" w:cstheme="minorHAnsi"/>
          <w:sz w:val="22"/>
          <w:szCs w:val="22"/>
          <w:lang w:val="lv-LV"/>
        </w:rPr>
        <w:t>ā</w:t>
      </w:r>
      <w:r w:rsidR="00D80718" w:rsidRPr="00B63714">
        <w:rPr>
          <w:rFonts w:asciiTheme="minorHAnsi" w:hAnsiTheme="minorHAnsi" w:cstheme="minorHAnsi"/>
          <w:sz w:val="22"/>
          <w:szCs w:val="22"/>
          <w:lang w:val="lv-LV"/>
        </w:rPr>
        <w:t>t CO</w:t>
      </w:r>
      <w:r w:rsidR="00D80718" w:rsidRPr="00B63714">
        <w:rPr>
          <w:rFonts w:asciiTheme="minorHAnsi" w:hAnsiTheme="minorHAnsi" w:cstheme="minorHAnsi"/>
          <w:position w:val="-4"/>
          <w:sz w:val="22"/>
          <w:szCs w:val="22"/>
          <w:lang w:val="lv-LV"/>
        </w:rPr>
        <w:t xml:space="preserve">2 </w:t>
      </w:r>
      <w:r w:rsidR="00D80718" w:rsidRPr="00B63714">
        <w:rPr>
          <w:rFonts w:asciiTheme="minorHAnsi" w:hAnsiTheme="minorHAnsi" w:cstheme="minorHAnsi"/>
          <w:sz w:val="22"/>
          <w:szCs w:val="22"/>
          <w:lang w:val="lv-LV"/>
        </w:rPr>
        <w:t>piesaisti. T</w:t>
      </w:r>
      <w:r w:rsidR="00D9303F">
        <w:rPr>
          <w:rFonts w:asciiTheme="minorHAnsi" w:hAnsiTheme="minorHAnsi" w:cstheme="minorHAnsi"/>
          <w:sz w:val="22"/>
          <w:szCs w:val="22"/>
          <w:lang w:val="lv-LV"/>
        </w:rPr>
        <w:t>ā</w:t>
      </w:r>
      <w:r w:rsidR="00D80718" w:rsidRPr="00B63714">
        <w:rPr>
          <w:rFonts w:asciiTheme="minorHAnsi" w:hAnsiTheme="minorHAnsi" w:cstheme="minorHAnsi"/>
          <w:sz w:val="22"/>
          <w:szCs w:val="22"/>
          <w:lang w:val="lv-LV"/>
        </w:rPr>
        <w:t xml:space="preserve">dēļ ir </w:t>
      </w:r>
      <w:r w:rsidR="00D80718" w:rsidRPr="00B63714">
        <w:rPr>
          <w:rFonts w:asciiTheme="minorHAnsi" w:hAnsiTheme="minorHAnsi" w:cstheme="minorHAnsi"/>
          <w:b/>
          <w:bCs/>
          <w:i/>
          <w:iCs/>
          <w:sz w:val="22"/>
          <w:szCs w:val="22"/>
          <w:lang w:val="lv-LV"/>
        </w:rPr>
        <w:t>divi stratēģiski mērķi</w:t>
      </w:r>
      <w:r w:rsidR="00D80718" w:rsidRPr="00B63714">
        <w:rPr>
          <w:rFonts w:asciiTheme="minorHAnsi" w:hAnsiTheme="minorHAnsi" w:cstheme="minorHAnsi"/>
          <w:sz w:val="22"/>
          <w:szCs w:val="22"/>
          <w:lang w:val="lv-LV"/>
        </w:rPr>
        <w:t>: (1) SEG emisiju samazin</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00D80718" w:rsidRPr="00B63714">
        <w:rPr>
          <w:rFonts w:asciiTheme="minorHAnsi" w:hAnsiTheme="minorHAnsi" w:cstheme="minorHAnsi"/>
          <w:sz w:val="22"/>
          <w:szCs w:val="22"/>
          <w:lang w:val="lv-LV"/>
        </w:rPr>
        <w:t>ana visos tautsaimniec</w:t>
      </w:r>
      <w:r w:rsidR="001A4947">
        <w:rPr>
          <w:rFonts w:asciiTheme="minorHAnsi" w:hAnsiTheme="minorHAnsi" w:cstheme="minorHAnsi"/>
          <w:sz w:val="22"/>
          <w:szCs w:val="22"/>
          <w:lang w:val="lv-LV"/>
        </w:rPr>
        <w:t>ī</w:t>
      </w:r>
      <w:r w:rsidR="00D80718" w:rsidRPr="00B63714">
        <w:rPr>
          <w:rFonts w:asciiTheme="minorHAnsi" w:hAnsiTheme="minorHAnsi" w:cstheme="minorHAnsi"/>
          <w:sz w:val="22"/>
          <w:szCs w:val="22"/>
          <w:lang w:val="lv-LV"/>
        </w:rPr>
        <w:t>bas sektoros un (2) CO</w:t>
      </w:r>
      <w:r w:rsidR="00D80718" w:rsidRPr="00B63714">
        <w:rPr>
          <w:rFonts w:asciiTheme="minorHAnsi" w:hAnsiTheme="minorHAnsi" w:cstheme="minorHAnsi"/>
          <w:position w:val="-4"/>
          <w:sz w:val="22"/>
          <w:szCs w:val="22"/>
          <w:lang w:val="lv-LV"/>
        </w:rPr>
        <w:t xml:space="preserve">2 </w:t>
      </w:r>
      <w:r w:rsidR="00D80718" w:rsidRPr="00B63714">
        <w:rPr>
          <w:rFonts w:asciiTheme="minorHAnsi" w:hAnsiTheme="minorHAnsi" w:cstheme="minorHAnsi"/>
          <w:sz w:val="22"/>
          <w:szCs w:val="22"/>
          <w:lang w:val="lv-LV"/>
        </w:rPr>
        <w:t>piesaistes palielin</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00D80718" w:rsidRPr="00B63714">
        <w:rPr>
          <w:rFonts w:asciiTheme="minorHAnsi" w:hAnsiTheme="minorHAnsi" w:cstheme="minorHAnsi"/>
          <w:sz w:val="22"/>
          <w:szCs w:val="22"/>
          <w:lang w:val="lv-LV"/>
        </w:rPr>
        <w:t>ana.</w:t>
      </w:r>
    </w:p>
    <w:p w14:paraId="341D527A" w14:textId="22555669" w:rsidR="00D80718" w:rsidRPr="00B63714" w:rsidRDefault="00D80718" w:rsidP="00F51F30">
      <w:pPr>
        <w:pStyle w:val="NormalWeb"/>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a sasnieg</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ana </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stenojama tr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 SEG emisiju samazin</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posmos (desmitgad</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 xml:space="preserve">s). </w:t>
      </w:r>
      <w:r w:rsidRPr="00B63714">
        <w:rPr>
          <w:rFonts w:asciiTheme="minorHAnsi" w:hAnsiTheme="minorHAnsi" w:cstheme="minorHAnsi"/>
          <w:b/>
          <w:bCs/>
          <w:i/>
          <w:iCs/>
          <w:sz w:val="22"/>
          <w:szCs w:val="22"/>
          <w:lang w:val="lv-LV"/>
        </w:rPr>
        <w:t>Sasniedzamie rezultat</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 xml:space="preserve">vie </w:t>
      </w:r>
      <w:r w:rsidR="00D9303F">
        <w:rPr>
          <w:rFonts w:asciiTheme="minorHAnsi" w:hAnsiTheme="minorHAnsi" w:cstheme="minorHAnsi"/>
          <w:b/>
          <w:bCs/>
          <w:i/>
          <w:iCs/>
          <w:sz w:val="22"/>
          <w:szCs w:val="22"/>
          <w:lang w:val="lv-LV"/>
        </w:rPr>
        <w:t>rā</w:t>
      </w:r>
      <w:r w:rsidRPr="00B63714">
        <w:rPr>
          <w:rFonts w:asciiTheme="minorHAnsi" w:hAnsiTheme="minorHAnsi" w:cstheme="minorHAnsi"/>
          <w:b/>
          <w:bCs/>
          <w:i/>
          <w:iCs/>
          <w:sz w:val="22"/>
          <w:szCs w:val="22"/>
          <w:lang w:val="lv-LV"/>
        </w:rPr>
        <w:t>d</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t</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ji 2030. gadā ir</w:t>
      </w:r>
      <w:r w:rsidRPr="00B63714">
        <w:rPr>
          <w:rFonts w:asciiTheme="minorHAnsi" w:hAnsiTheme="minorHAnsi" w:cstheme="minorHAnsi"/>
          <w:sz w:val="22"/>
          <w:szCs w:val="22"/>
          <w:lang w:val="lv-LV"/>
        </w:rPr>
        <w:t>:</w:t>
      </w:r>
    </w:p>
    <w:p w14:paraId="2FF5F6AA" w14:textId="6D77B119" w:rsidR="00D80718" w:rsidRPr="00B63714" w:rsidRDefault="00D80718" w:rsidP="005C351F">
      <w:pPr>
        <w:pStyle w:val="NormalWeb"/>
        <w:numPr>
          <w:ilvl w:val="0"/>
          <w:numId w:val="25"/>
        </w:numPr>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 xml:space="preserve">SEG emisijas (bez ZIZIMM sektora) – </w:t>
      </w:r>
      <w:r w:rsidRPr="00B63714">
        <w:rPr>
          <w:rFonts w:asciiTheme="minorHAnsi" w:hAnsiTheme="minorHAnsi" w:cstheme="minorHAnsi"/>
          <w:b/>
          <w:bCs/>
          <w:i/>
          <w:iCs/>
          <w:sz w:val="22"/>
          <w:szCs w:val="22"/>
          <w:lang w:val="lv-LV"/>
        </w:rPr>
        <w:t>-65 % (salīdzinājumā ar 1990. gadu)</w:t>
      </w:r>
      <w:r w:rsidRPr="00B63714">
        <w:rPr>
          <w:rFonts w:asciiTheme="minorHAnsi" w:hAnsiTheme="minorHAnsi" w:cstheme="minorHAnsi"/>
          <w:sz w:val="22"/>
          <w:szCs w:val="22"/>
          <w:lang w:val="lv-LV"/>
        </w:rPr>
        <w:t>;</w:t>
      </w:r>
    </w:p>
    <w:p w14:paraId="493180AB" w14:textId="7E7059C0" w:rsidR="00D80718" w:rsidRPr="00B63714" w:rsidRDefault="00D80718" w:rsidP="005C351F">
      <w:pPr>
        <w:pStyle w:val="NormalWeb"/>
        <w:numPr>
          <w:ilvl w:val="0"/>
          <w:numId w:val="25"/>
        </w:numPr>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CO2 piesaiste un SEG emisijas ZIZIMM sektorā</w:t>
      </w:r>
      <w:r w:rsidR="00CD2468" w:rsidRPr="00B63714">
        <w:rPr>
          <w:rFonts w:asciiTheme="minorHAnsi" w:hAnsiTheme="minorHAnsi" w:cstheme="minorHAnsi"/>
          <w:sz w:val="22"/>
          <w:szCs w:val="22"/>
          <w:lang w:val="lv-LV"/>
        </w:rPr>
        <w:t xml:space="preserve"> – </w:t>
      </w:r>
      <w:r w:rsidR="00CD2468" w:rsidRPr="00B63714">
        <w:rPr>
          <w:rFonts w:asciiTheme="minorHAnsi" w:hAnsiTheme="minorHAnsi" w:cstheme="minorHAnsi"/>
          <w:b/>
          <w:bCs/>
          <w:i/>
          <w:iCs/>
          <w:sz w:val="22"/>
          <w:szCs w:val="22"/>
          <w:lang w:val="lv-LV"/>
        </w:rPr>
        <w:t xml:space="preserve">≤1047 </w:t>
      </w:r>
      <w:proofErr w:type="spellStart"/>
      <w:r w:rsidR="00CD2468" w:rsidRPr="00B63714">
        <w:rPr>
          <w:rFonts w:asciiTheme="minorHAnsi" w:hAnsiTheme="minorHAnsi" w:cstheme="minorHAnsi"/>
          <w:b/>
          <w:bCs/>
          <w:i/>
          <w:iCs/>
          <w:sz w:val="22"/>
          <w:szCs w:val="22"/>
          <w:lang w:val="lv-LV"/>
        </w:rPr>
        <w:t>kt</w:t>
      </w:r>
      <w:proofErr w:type="spellEnd"/>
      <w:r w:rsidR="00CD2468" w:rsidRPr="00B63714">
        <w:rPr>
          <w:rFonts w:asciiTheme="minorHAnsi" w:hAnsiTheme="minorHAnsi" w:cstheme="minorHAnsi"/>
          <w:b/>
          <w:bCs/>
          <w:i/>
          <w:iCs/>
          <w:sz w:val="22"/>
          <w:szCs w:val="22"/>
          <w:lang w:val="lv-LV"/>
        </w:rPr>
        <w:t xml:space="preserve"> CO2 </w:t>
      </w:r>
      <w:proofErr w:type="spellStart"/>
      <w:r w:rsidR="00CD2468" w:rsidRPr="00B63714">
        <w:rPr>
          <w:rFonts w:asciiTheme="minorHAnsi" w:hAnsiTheme="minorHAnsi" w:cstheme="minorHAnsi"/>
          <w:b/>
          <w:bCs/>
          <w:i/>
          <w:iCs/>
          <w:sz w:val="22"/>
          <w:szCs w:val="22"/>
          <w:lang w:val="lv-LV"/>
        </w:rPr>
        <w:t>ekv</w:t>
      </w:r>
      <w:proofErr w:type="spellEnd"/>
      <w:r w:rsidR="00CD2468" w:rsidRPr="00B63714">
        <w:rPr>
          <w:rFonts w:asciiTheme="minorHAnsi" w:hAnsiTheme="minorHAnsi" w:cstheme="minorHAnsi"/>
          <w:b/>
          <w:bCs/>
          <w:i/>
          <w:iCs/>
          <w:sz w:val="22"/>
          <w:szCs w:val="22"/>
          <w:lang w:val="lv-LV"/>
        </w:rPr>
        <w:t>. (emisijas)</w:t>
      </w:r>
      <w:r w:rsidR="00CD2468" w:rsidRPr="00B63714">
        <w:rPr>
          <w:rFonts w:asciiTheme="minorHAnsi" w:hAnsiTheme="minorHAnsi" w:cstheme="minorHAnsi"/>
          <w:sz w:val="22"/>
          <w:szCs w:val="22"/>
          <w:lang w:val="lv-LV"/>
        </w:rPr>
        <w:t>;</w:t>
      </w:r>
    </w:p>
    <w:p w14:paraId="4C24ED59" w14:textId="3245A998" w:rsidR="00CD2468" w:rsidRPr="00B63714" w:rsidRDefault="00CD2468" w:rsidP="005C351F">
      <w:pPr>
        <w:pStyle w:val="NormalWeb"/>
        <w:numPr>
          <w:ilvl w:val="0"/>
          <w:numId w:val="25"/>
        </w:numPr>
        <w:spacing w:before="120" w:beforeAutospacing="0" w:after="120" w:afterAutospacing="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 xml:space="preserve">virzība uz </w:t>
      </w:r>
      <w:proofErr w:type="spellStart"/>
      <w:r w:rsidRPr="00B63714">
        <w:rPr>
          <w:rFonts w:asciiTheme="minorHAnsi" w:hAnsiTheme="minorHAnsi" w:cstheme="minorHAnsi"/>
          <w:sz w:val="22"/>
          <w:szCs w:val="22"/>
          <w:lang w:val="lv-LV"/>
        </w:rPr>
        <w:t>klimatneitralitāti</w:t>
      </w:r>
      <w:proofErr w:type="spellEnd"/>
      <w:r w:rsidRPr="00B63714">
        <w:rPr>
          <w:rFonts w:asciiTheme="minorHAnsi" w:hAnsiTheme="minorHAnsi" w:cstheme="minorHAnsi"/>
          <w:sz w:val="22"/>
          <w:szCs w:val="22"/>
          <w:lang w:val="lv-LV"/>
        </w:rPr>
        <w:t xml:space="preserve"> (kopējās SEG emisijas, iekļaujot ZIZIMM sektoru) – </w:t>
      </w:r>
      <w:r w:rsidRPr="00B63714">
        <w:rPr>
          <w:rFonts w:asciiTheme="minorHAnsi" w:hAnsiTheme="minorHAnsi" w:cstheme="minorHAnsi"/>
          <w:b/>
          <w:bCs/>
          <w:i/>
          <w:iCs/>
          <w:sz w:val="22"/>
          <w:szCs w:val="22"/>
          <w:lang w:val="lv-LV"/>
        </w:rPr>
        <w:t>-38 % (salīdzinājumā ar 1990. gadu)</w:t>
      </w:r>
      <w:r w:rsidRPr="00B63714">
        <w:rPr>
          <w:rFonts w:asciiTheme="minorHAnsi" w:hAnsiTheme="minorHAnsi" w:cstheme="minorHAnsi"/>
          <w:sz w:val="22"/>
          <w:szCs w:val="22"/>
          <w:lang w:val="lv-LV"/>
        </w:rPr>
        <w:t>.</w:t>
      </w:r>
    </w:p>
    <w:p w14:paraId="0F811EA7" w14:textId="3A35ED9D" w:rsidR="0055693D" w:rsidRPr="00B63714" w:rsidRDefault="00CD2468" w:rsidP="00F51F30">
      <w:pPr>
        <w:pStyle w:val="NormalWeb"/>
        <w:spacing w:before="120" w:beforeAutospacing="0" w:after="120" w:afterAutospacing="0"/>
        <w:ind w:firstLine="360"/>
        <w:jc w:val="both"/>
        <w:rPr>
          <w:rFonts w:asciiTheme="minorHAnsi" w:hAnsiTheme="minorHAnsi" w:cstheme="minorHAnsi"/>
          <w:sz w:val="22"/>
          <w:szCs w:val="22"/>
          <w:lang w:val="lv-LV"/>
        </w:rPr>
      </w:pPr>
      <w:proofErr w:type="spellStart"/>
      <w:r w:rsidRPr="00B63714">
        <w:rPr>
          <w:rFonts w:asciiTheme="minorHAnsi" w:hAnsiTheme="minorHAnsi" w:cstheme="minorHAnsi"/>
          <w:b/>
          <w:bCs/>
          <w:i/>
          <w:iCs/>
          <w:sz w:val="22"/>
          <w:szCs w:val="22"/>
          <w:lang w:val="lv-LV"/>
        </w:rPr>
        <w:t>Klimatneitralitāte</w:t>
      </w:r>
      <w:proofErr w:type="spellEnd"/>
      <w:r w:rsidRPr="00B63714">
        <w:rPr>
          <w:rFonts w:asciiTheme="minorHAnsi" w:hAnsiTheme="minorHAnsi" w:cstheme="minorHAnsi"/>
          <w:b/>
          <w:bCs/>
          <w:i/>
          <w:iCs/>
          <w:sz w:val="22"/>
          <w:szCs w:val="22"/>
          <w:lang w:val="lv-LV"/>
        </w:rPr>
        <w:t xml:space="preserve"> 2050. gadā</w:t>
      </w:r>
      <w:r w:rsidRPr="00B63714">
        <w:rPr>
          <w:rFonts w:asciiTheme="minorHAnsi" w:hAnsiTheme="minorHAnsi" w:cstheme="minorHAnsi"/>
          <w:sz w:val="22"/>
          <w:szCs w:val="22"/>
          <w:lang w:val="lv-LV"/>
        </w:rPr>
        <w:t xml:space="preserve"> (nesamazināmās SEG emisijas kompensē piesaiste ZIZIMM sektorā). </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emot v</w:t>
      </w:r>
      <w:r w:rsidR="00D9303F">
        <w:rPr>
          <w:rFonts w:asciiTheme="minorHAnsi" w:hAnsiTheme="minorHAnsi" w:cstheme="minorHAnsi"/>
          <w:sz w:val="22"/>
          <w:szCs w:val="22"/>
          <w:lang w:val="lv-LV"/>
        </w:rPr>
        <w:t>ērā</w:t>
      </w:r>
      <w:r w:rsidRPr="00B63714">
        <w:rPr>
          <w:rFonts w:asciiTheme="minorHAnsi" w:hAnsiTheme="minorHAnsi" w:cstheme="minorHAnsi"/>
          <w:sz w:val="22"/>
          <w:szCs w:val="22"/>
          <w:lang w:val="lv-LV"/>
        </w:rPr>
        <w:t xml:space="preserve"> to, ka OMA </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steno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 liel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m</w:t>
      </w:r>
      <w:r w:rsidR="00D9303F">
        <w:rPr>
          <w:rFonts w:asciiTheme="minorHAnsi" w:hAnsiTheme="minorHAnsi" w:cstheme="minorHAnsi"/>
          <w:sz w:val="22"/>
          <w:szCs w:val="22"/>
          <w:lang w:val="lv-LV"/>
        </w:rPr>
        <w:t>ērā</w:t>
      </w:r>
      <w:r w:rsidRPr="00B63714">
        <w:rPr>
          <w:rFonts w:asciiTheme="minorHAnsi" w:hAnsiTheme="minorHAnsi" w:cstheme="minorHAnsi"/>
          <w:sz w:val="22"/>
          <w:szCs w:val="22"/>
          <w:lang w:val="lv-LV"/>
        </w:rPr>
        <w:t xml:space="preserve"> ir atkar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ga no </w:t>
      </w:r>
      <w:r w:rsidR="00797FF5" w:rsidRPr="00B63714">
        <w:rPr>
          <w:rFonts w:asciiTheme="minorHAnsi" w:hAnsiTheme="minorHAnsi" w:cstheme="minorHAnsi"/>
          <w:sz w:val="22"/>
          <w:szCs w:val="22"/>
          <w:lang w:val="lv-LV"/>
        </w:rPr>
        <w:t>“</w:t>
      </w:r>
      <w:r w:rsidRPr="00B63714">
        <w:rPr>
          <w:rFonts w:asciiTheme="minorHAnsi" w:hAnsiTheme="minorHAnsi" w:cstheme="minorHAnsi"/>
          <w:sz w:val="22"/>
          <w:szCs w:val="22"/>
          <w:lang w:val="lv-LV"/>
        </w:rPr>
        <w:t>za</w:t>
      </w:r>
      <w:r w:rsidR="00037C22">
        <w:rPr>
          <w:rFonts w:asciiTheme="minorHAnsi" w:hAnsiTheme="minorHAnsi" w:cstheme="minorHAnsi"/>
          <w:sz w:val="22"/>
          <w:szCs w:val="22"/>
          <w:lang w:val="lv-LV"/>
        </w:rPr>
        <w:t>ļ</w:t>
      </w:r>
      <w:r w:rsidRPr="00B63714">
        <w:rPr>
          <w:rFonts w:asciiTheme="minorHAnsi" w:hAnsiTheme="minorHAnsi" w:cstheme="minorHAnsi"/>
          <w:sz w:val="22"/>
          <w:szCs w:val="22"/>
          <w:lang w:val="lv-LV"/>
        </w:rPr>
        <w:t>o</w:t>
      </w:r>
      <w:r w:rsidR="00797FF5" w:rsidRPr="00B63714">
        <w:rPr>
          <w:rFonts w:asciiTheme="minorHAnsi" w:hAnsiTheme="minorHAnsi" w:cstheme="minorHAnsi"/>
          <w:sz w:val="22"/>
          <w:szCs w:val="22"/>
          <w:lang w:val="lv-LV"/>
        </w:rPr>
        <w:t>”</w:t>
      </w:r>
      <w:r w:rsidRPr="00B63714">
        <w:rPr>
          <w:rFonts w:asciiTheme="minorHAnsi" w:hAnsiTheme="minorHAnsi" w:cstheme="minorHAnsi"/>
          <w:sz w:val="22"/>
          <w:szCs w:val="22"/>
          <w:lang w:val="lv-LV"/>
        </w:rPr>
        <w:t xml:space="preserve"> tehnolo</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iju un inov</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ciju izplat</w:t>
      </w:r>
      <w:r w:rsidR="001A4947">
        <w:rPr>
          <w:rFonts w:asciiTheme="minorHAnsi" w:hAnsiTheme="minorHAnsi" w:cstheme="minorHAnsi"/>
          <w:sz w:val="22"/>
          <w:szCs w:val="22"/>
          <w:lang w:val="lv-LV"/>
        </w:rPr>
        <w:t>ī</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s </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truma, ar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 Latvijas Strat</w:t>
      </w:r>
      <w:r w:rsidR="00D9303F">
        <w:rPr>
          <w:rFonts w:asciiTheme="minorHAnsi" w:hAnsiTheme="minorHAnsi" w:cstheme="minorHAnsi"/>
          <w:sz w:val="22"/>
          <w:szCs w:val="22"/>
          <w:lang w:val="lv-LV"/>
        </w:rPr>
        <w:t>ē</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ijas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i noteikti atbilsto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 iepriek</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 teorijai, ka, liel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kais SEG emisiju samazin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jums (-38 %) 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sasniedz </w:t>
      </w:r>
      <w:proofErr w:type="spellStart"/>
      <w:r w:rsidRPr="00B63714">
        <w:rPr>
          <w:rFonts w:asciiTheme="minorHAnsi" w:hAnsiTheme="minorHAnsi" w:cstheme="minorHAnsi"/>
          <w:sz w:val="22"/>
          <w:szCs w:val="22"/>
          <w:lang w:val="lv-LV"/>
        </w:rPr>
        <w:t>vidusposm</w:t>
      </w:r>
      <w:r w:rsidR="00D9303F">
        <w:rPr>
          <w:rFonts w:asciiTheme="minorHAnsi" w:hAnsiTheme="minorHAnsi" w:cstheme="minorHAnsi"/>
          <w:sz w:val="22"/>
          <w:szCs w:val="22"/>
          <w:lang w:val="lv-LV"/>
        </w:rPr>
        <w:t>ā</w:t>
      </w:r>
      <w:proofErr w:type="spellEnd"/>
      <w:r w:rsidRPr="00B63714">
        <w:rPr>
          <w:rFonts w:asciiTheme="minorHAnsi" w:hAnsiTheme="minorHAnsi" w:cstheme="minorHAnsi"/>
          <w:sz w:val="22"/>
          <w:szCs w:val="22"/>
          <w:lang w:val="lv-LV"/>
        </w:rPr>
        <w:t xml:space="preserve"> (2030.–2040.gad</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w:t>
      </w:r>
      <w:r w:rsidR="0055693D" w:rsidRPr="00B63714">
        <w:rPr>
          <w:rFonts w:asciiTheme="minorHAnsi" w:hAnsiTheme="minorHAnsi" w:cstheme="minorHAnsi"/>
          <w:sz w:val="22"/>
          <w:szCs w:val="22"/>
          <w:lang w:val="lv-LV"/>
        </w:rPr>
        <w:t>Strat</w:t>
      </w:r>
      <w:r w:rsidR="00D9303F">
        <w:rPr>
          <w:rFonts w:asciiTheme="minorHAnsi" w:hAnsiTheme="minorHAnsi" w:cstheme="minorHAnsi"/>
          <w:sz w:val="22"/>
          <w:szCs w:val="22"/>
          <w:lang w:val="lv-LV"/>
        </w:rPr>
        <w:t>ē</w:t>
      </w:r>
      <w:r w:rsidR="00037C22">
        <w:rPr>
          <w:rFonts w:asciiTheme="minorHAnsi" w:hAnsiTheme="minorHAnsi" w:cstheme="minorHAnsi"/>
          <w:sz w:val="22"/>
          <w:szCs w:val="22"/>
          <w:lang w:val="lv-LV"/>
        </w:rPr>
        <w:t>ģ</w:t>
      </w:r>
      <w:r w:rsidR="0055693D" w:rsidRPr="00B63714">
        <w:rPr>
          <w:rFonts w:asciiTheme="minorHAnsi" w:hAnsiTheme="minorHAnsi" w:cstheme="minorHAnsi"/>
          <w:sz w:val="22"/>
          <w:szCs w:val="22"/>
          <w:lang w:val="lv-LV"/>
        </w:rPr>
        <w:t xml:space="preserve">ijas </w:t>
      </w:r>
      <w:r w:rsidR="001A4947">
        <w:rPr>
          <w:rFonts w:asciiTheme="minorHAnsi" w:hAnsiTheme="minorHAnsi" w:cstheme="minorHAnsi"/>
          <w:sz w:val="22"/>
          <w:szCs w:val="22"/>
          <w:lang w:val="lv-LV"/>
        </w:rPr>
        <w:t>ī</w:t>
      </w:r>
      <w:r w:rsidR="0055693D" w:rsidRPr="00B63714">
        <w:rPr>
          <w:rFonts w:asciiTheme="minorHAnsi" w:hAnsiTheme="minorHAnsi" w:cstheme="minorHAnsi"/>
          <w:sz w:val="22"/>
          <w:szCs w:val="22"/>
          <w:lang w:val="lv-LV"/>
        </w:rPr>
        <w:t>steno</w:t>
      </w:r>
      <w:r w:rsidR="00037C22">
        <w:rPr>
          <w:rFonts w:asciiTheme="minorHAnsi" w:hAnsiTheme="minorHAnsi" w:cstheme="minorHAnsi"/>
          <w:sz w:val="22"/>
          <w:szCs w:val="22"/>
          <w:lang w:val="lv-LV"/>
        </w:rPr>
        <w:t>š</w:t>
      </w:r>
      <w:r w:rsidR="0055693D" w:rsidRPr="00B63714">
        <w:rPr>
          <w:rFonts w:asciiTheme="minorHAnsi" w:hAnsiTheme="minorHAnsi" w:cstheme="minorHAnsi"/>
          <w:sz w:val="22"/>
          <w:szCs w:val="22"/>
          <w:lang w:val="lv-LV"/>
        </w:rPr>
        <w:t>anas virz</w:t>
      </w:r>
      <w:r w:rsidR="001A4947">
        <w:rPr>
          <w:rFonts w:asciiTheme="minorHAnsi" w:hAnsiTheme="minorHAnsi" w:cstheme="minorHAnsi"/>
          <w:sz w:val="22"/>
          <w:szCs w:val="22"/>
          <w:lang w:val="lv-LV"/>
        </w:rPr>
        <w:t>ī</w:t>
      </w:r>
      <w:r w:rsidR="0055693D" w:rsidRPr="00B63714">
        <w:rPr>
          <w:rFonts w:asciiTheme="minorHAnsi" w:hAnsiTheme="minorHAnsi" w:cstheme="minorHAnsi"/>
          <w:sz w:val="22"/>
          <w:szCs w:val="22"/>
          <w:lang w:val="lv-LV"/>
        </w:rPr>
        <w:t>bas nov</w:t>
      </w:r>
      <w:r w:rsidR="00D9303F">
        <w:rPr>
          <w:rFonts w:asciiTheme="minorHAnsi" w:hAnsiTheme="minorHAnsi" w:cstheme="minorHAnsi"/>
          <w:sz w:val="22"/>
          <w:szCs w:val="22"/>
          <w:lang w:val="lv-LV"/>
        </w:rPr>
        <w:t>ē</w:t>
      </w:r>
      <w:r w:rsidR="0055693D" w:rsidRPr="00B63714">
        <w:rPr>
          <w:rFonts w:asciiTheme="minorHAnsi" w:hAnsiTheme="minorHAnsi" w:cstheme="minorHAnsi"/>
          <w:sz w:val="22"/>
          <w:szCs w:val="22"/>
          <w:lang w:val="lv-LV"/>
        </w:rPr>
        <w:t>rt</w:t>
      </w:r>
      <w:r w:rsidR="00D9303F">
        <w:rPr>
          <w:rFonts w:asciiTheme="minorHAnsi" w:hAnsiTheme="minorHAnsi" w:cstheme="minorHAnsi"/>
          <w:sz w:val="22"/>
          <w:szCs w:val="22"/>
          <w:lang w:val="lv-LV"/>
        </w:rPr>
        <w:t>ē</w:t>
      </w:r>
      <w:r w:rsidR="00037C22">
        <w:rPr>
          <w:rFonts w:asciiTheme="minorHAnsi" w:hAnsiTheme="minorHAnsi" w:cstheme="minorHAnsi"/>
          <w:sz w:val="22"/>
          <w:szCs w:val="22"/>
          <w:lang w:val="lv-LV"/>
        </w:rPr>
        <w:t>š</w:t>
      </w:r>
      <w:r w:rsidR="0055693D" w:rsidRPr="00B63714">
        <w:rPr>
          <w:rFonts w:asciiTheme="minorHAnsi" w:hAnsiTheme="minorHAnsi" w:cstheme="minorHAnsi"/>
          <w:sz w:val="22"/>
          <w:szCs w:val="22"/>
          <w:lang w:val="lv-LV"/>
        </w:rPr>
        <w:t>anai svar</w:t>
      </w:r>
      <w:r w:rsidR="001A4947">
        <w:rPr>
          <w:rFonts w:asciiTheme="minorHAnsi" w:hAnsiTheme="minorHAnsi" w:cstheme="minorHAnsi"/>
          <w:sz w:val="22"/>
          <w:szCs w:val="22"/>
          <w:lang w:val="lv-LV"/>
        </w:rPr>
        <w:t>ī</w:t>
      </w:r>
      <w:r w:rsidR="0055693D" w:rsidRPr="00B63714">
        <w:rPr>
          <w:rFonts w:asciiTheme="minorHAnsi" w:hAnsiTheme="minorHAnsi" w:cstheme="minorHAnsi"/>
          <w:sz w:val="22"/>
          <w:szCs w:val="22"/>
          <w:lang w:val="lv-LV"/>
        </w:rPr>
        <w:t>ga noz</w:t>
      </w:r>
      <w:r w:rsidR="001A4947">
        <w:rPr>
          <w:rFonts w:asciiTheme="minorHAnsi" w:hAnsiTheme="minorHAnsi" w:cstheme="minorHAnsi"/>
          <w:sz w:val="22"/>
          <w:szCs w:val="22"/>
          <w:lang w:val="lv-LV"/>
        </w:rPr>
        <w:t>ī</w:t>
      </w:r>
      <w:r w:rsidR="0055693D" w:rsidRPr="00B63714">
        <w:rPr>
          <w:rFonts w:asciiTheme="minorHAnsi" w:hAnsiTheme="minorHAnsi" w:cstheme="minorHAnsi"/>
          <w:sz w:val="22"/>
          <w:szCs w:val="22"/>
          <w:lang w:val="lv-LV"/>
        </w:rPr>
        <w:t xml:space="preserve">me </w:t>
      </w:r>
      <w:r w:rsidR="0055693D" w:rsidRPr="00B63714">
        <w:rPr>
          <w:rFonts w:asciiTheme="minorHAnsi" w:hAnsiTheme="minorHAnsi" w:cstheme="minorHAnsi"/>
          <w:b/>
          <w:bCs/>
          <w:i/>
          <w:iCs/>
          <w:sz w:val="22"/>
          <w:szCs w:val="22"/>
          <w:lang w:val="lv-LV"/>
        </w:rPr>
        <w:t>ir indikatoriem, kas nor</w:t>
      </w:r>
      <w:r w:rsidR="00D9303F">
        <w:rPr>
          <w:rFonts w:asciiTheme="minorHAnsi" w:hAnsiTheme="minorHAnsi" w:cstheme="minorHAnsi"/>
          <w:b/>
          <w:bCs/>
          <w:i/>
          <w:iCs/>
          <w:sz w:val="22"/>
          <w:szCs w:val="22"/>
          <w:lang w:val="lv-LV"/>
        </w:rPr>
        <w:t>ā</w:t>
      </w:r>
      <w:r w:rsidR="0055693D" w:rsidRPr="00B63714">
        <w:rPr>
          <w:rFonts w:asciiTheme="minorHAnsi" w:hAnsiTheme="minorHAnsi" w:cstheme="minorHAnsi"/>
          <w:b/>
          <w:bCs/>
          <w:i/>
          <w:iCs/>
          <w:sz w:val="22"/>
          <w:szCs w:val="22"/>
          <w:lang w:val="lv-LV"/>
        </w:rPr>
        <w:t>da virz</w:t>
      </w:r>
      <w:r w:rsidR="001A4947">
        <w:rPr>
          <w:rFonts w:asciiTheme="minorHAnsi" w:hAnsiTheme="minorHAnsi" w:cstheme="minorHAnsi"/>
          <w:b/>
          <w:bCs/>
          <w:i/>
          <w:iCs/>
          <w:sz w:val="22"/>
          <w:szCs w:val="22"/>
          <w:lang w:val="lv-LV"/>
        </w:rPr>
        <w:t>ī</w:t>
      </w:r>
      <w:r w:rsidR="0055693D" w:rsidRPr="00B63714">
        <w:rPr>
          <w:rFonts w:asciiTheme="minorHAnsi" w:hAnsiTheme="minorHAnsi" w:cstheme="minorHAnsi"/>
          <w:b/>
          <w:bCs/>
          <w:i/>
          <w:iCs/>
          <w:sz w:val="22"/>
          <w:szCs w:val="22"/>
          <w:lang w:val="lv-LV"/>
        </w:rPr>
        <w:t>bas tendenci</w:t>
      </w:r>
      <w:r w:rsidR="0055693D" w:rsidRPr="00B63714">
        <w:rPr>
          <w:rFonts w:asciiTheme="minorHAnsi" w:hAnsiTheme="minorHAnsi" w:cstheme="minorHAnsi"/>
          <w:sz w:val="22"/>
          <w:szCs w:val="22"/>
          <w:lang w:val="lv-LV"/>
        </w:rPr>
        <w:t xml:space="preserve"> – tuvin</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0055693D" w:rsidRPr="00B63714">
        <w:rPr>
          <w:rFonts w:asciiTheme="minorHAnsi" w:hAnsiTheme="minorHAnsi" w:cstheme="minorHAnsi"/>
          <w:sz w:val="22"/>
          <w:szCs w:val="22"/>
          <w:lang w:val="lv-LV"/>
        </w:rPr>
        <w:t>anos vai att</w:t>
      </w:r>
      <w:r w:rsidR="00D9303F">
        <w:rPr>
          <w:rFonts w:asciiTheme="minorHAnsi" w:hAnsiTheme="minorHAnsi" w:cstheme="minorHAnsi"/>
          <w:sz w:val="22"/>
          <w:szCs w:val="22"/>
          <w:lang w:val="lv-LV"/>
        </w:rPr>
        <w:t>ā</w:t>
      </w:r>
      <w:r w:rsidR="0055693D" w:rsidRPr="00B63714">
        <w:rPr>
          <w:rFonts w:asciiTheme="minorHAnsi" w:hAnsiTheme="minorHAnsi" w:cstheme="minorHAnsi"/>
          <w:sz w:val="22"/>
          <w:szCs w:val="22"/>
          <w:lang w:val="lv-LV"/>
        </w:rPr>
        <w:t>lin</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0055693D" w:rsidRPr="00B63714">
        <w:rPr>
          <w:rFonts w:asciiTheme="minorHAnsi" w:hAnsiTheme="minorHAnsi" w:cstheme="minorHAnsi"/>
          <w:sz w:val="22"/>
          <w:szCs w:val="22"/>
          <w:lang w:val="lv-LV"/>
        </w:rPr>
        <w:t xml:space="preserve">anos no </w:t>
      </w:r>
      <w:proofErr w:type="spellStart"/>
      <w:r w:rsidR="0055693D" w:rsidRPr="00B63714">
        <w:rPr>
          <w:rFonts w:asciiTheme="minorHAnsi" w:hAnsiTheme="minorHAnsi" w:cstheme="minorHAnsi"/>
          <w:sz w:val="22"/>
          <w:szCs w:val="22"/>
          <w:lang w:val="lv-LV"/>
        </w:rPr>
        <w:t>klimatneitralit</w:t>
      </w:r>
      <w:r w:rsidR="00D9303F">
        <w:rPr>
          <w:rFonts w:asciiTheme="minorHAnsi" w:hAnsiTheme="minorHAnsi" w:cstheme="minorHAnsi"/>
          <w:sz w:val="22"/>
          <w:szCs w:val="22"/>
          <w:lang w:val="lv-LV"/>
        </w:rPr>
        <w:t>ā</w:t>
      </w:r>
      <w:r w:rsidR="0055693D" w:rsidRPr="00B63714">
        <w:rPr>
          <w:rFonts w:asciiTheme="minorHAnsi" w:hAnsiTheme="minorHAnsi" w:cstheme="minorHAnsi"/>
          <w:sz w:val="22"/>
          <w:szCs w:val="22"/>
          <w:lang w:val="lv-LV"/>
        </w:rPr>
        <w:t>tes</w:t>
      </w:r>
      <w:proofErr w:type="spellEnd"/>
      <w:r w:rsidR="0055693D" w:rsidRPr="00B63714">
        <w:rPr>
          <w:rFonts w:asciiTheme="minorHAnsi" w:hAnsiTheme="minorHAnsi" w:cstheme="minorHAnsi"/>
          <w:sz w:val="22"/>
          <w:szCs w:val="22"/>
          <w:lang w:val="lv-LV"/>
        </w:rPr>
        <w:t xml:space="preserve"> m</w:t>
      </w:r>
      <w:r w:rsidR="00D9303F">
        <w:rPr>
          <w:rFonts w:asciiTheme="minorHAnsi" w:hAnsiTheme="minorHAnsi" w:cstheme="minorHAnsi"/>
          <w:sz w:val="22"/>
          <w:szCs w:val="22"/>
          <w:lang w:val="lv-LV"/>
        </w:rPr>
        <w:t>ē</w:t>
      </w:r>
      <w:r w:rsidR="0055693D"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0055693D" w:rsidRPr="00B63714">
        <w:rPr>
          <w:rFonts w:asciiTheme="minorHAnsi" w:hAnsiTheme="minorHAnsi" w:cstheme="minorHAnsi"/>
          <w:sz w:val="22"/>
          <w:szCs w:val="22"/>
          <w:lang w:val="lv-LV"/>
        </w:rPr>
        <w:t>a.</w:t>
      </w:r>
    </w:p>
    <w:p w14:paraId="3F267612" w14:textId="437A2AF3" w:rsidR="00CD2468" w:rsidRPr="00B63714" w:rsidRDefault="0055693D" w:rsidP="00F51F30">
      <w:pPr>
        <w:pStyle w:val="NormalWeb"/>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Lai nov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tu SEG emisiju dinamiku un tendences da</w:t>
      </w:r>
      <w:r w:rsidR="00037C22">
        <w:rPr>
          <w:rFonts w:asciiTheme="minorHAnsi" w:hAnsiTheme="minorHAnsi" w:cstheme="minorHAnsi"/>
          <w:sz w:val="22"/>
          <w:szCs w:val="22"/>
          <w:lang w:val="lv-LV"/>
        </w:rPr>
        <w:t>ž</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tautsaimniec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nozar</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s, katru gadu (s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kot no 1990. gada) </w:t>
      </w:r>
      <w:r w:rsidRPr="00B63714">
        <w:rPr>
          <w:rFonts w:asciiTheme="minorHAnsi" w:hAnsiTheme="minorHAnsi" w:cstheme="minorHAnsi"/>
          <w:b/>
          <w:bCs/>
          <w:i/>
          <w:iCs/>
          <w:sz w:val="22"/>
          <w:szCs w:val="22"/>
          <w:lang w:val="lv-LV"/>
        </w:rPr>
        <w:t>tiek uzskait</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tas Latvijas SEG emisijas un piesaiste ener</w:t>
      </w:r>
      <w:r w:rsidR="00037C22">
        <w:rPr>
          <w:rFonts w:asciiTheme="minorHAnsi" w:hAnsiTheme="minorHAnsi" w:cstheme="minorHAnsi"/>
          <w:b/>
          <w:bCs/>
          <w:i/>
          <w:iCs/>
          <w:sz w:val="22"/>
          <w:szCs w:val="22"/>
          <w:lang w:val="lv-LV"/>
        </w:rPr>
        <w:t>ģ</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tikas, transporta, r</w:t>
      </w:r>
      <w:r w:rsidR="00037C22">
        <w:rPr>
          <w:rFonts w:asciiTheme="minorHAnsi" w:hAnsiTheme="minorHAnsi" w:cstheme="minorHAnsi"/>
          <w:b/>
          <w:bCs/>
          <w:i/>
          <w:iCs/>
          <w:sz w:val="22"/>
          <w:szCs w:val="22"/>
          <w:lang w:val="lv-LV"/>
        </w:rPr>
        <w:t>ū</w:t>
      </w:r>
      <w:r w:rsidRPr="00B63714">
        <w:rPr>
          <w:rFonts w:asciiTheme="minorHAnsi" w:hAnsiTheme="minorHAnsi" w:cstheme="minorHAnsi"/>
          <w:b/>
          <w:bCs/>
          <w:i/>
          <w:iCs/>
          <w:sz w:val="22"/>
          <w:szCs w:val="22"/>
          <w:lang w:val="lv-LV"/>
        </w:rPr>
        <w:t>pniecisko procesu un produktu izmanto</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anas, lauksaimniec</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bas, ZIZIMM un atkritumu apsaimnieko</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anas sektor</w:t>
      </w:r>
      <w:r w:rsidR="00D9303F">
        <w:rPr>
          <w:rFonts w:asciiTheme="minorHAnsi" w:hAnsiTheme="minorHAnsi" w:cstheme="minorHAnsi"/>
          <w:b/>
          <w:bCs/>
          <w:i/>
          <w:iCs/>
          <w:sz w:val="22"/>
          <w:szCs w:val="22"/>
          <w:lang w:val="lv-LV"/>
        </w:rPr>
        <w:t>ā</w:t>
      </w:r>
      <w:r w:rsidRPr="00B63714">
        <w:rPr>
          <w:rFonts w:asciiTheme="minorHAnsi" w:hAnsiTheme="minorHAnsi" w:cstheme="minorHAnsi"/>
          <w:sz w:val="22"/>
          <w:szCs w:val="22"/>
          <w:lang w:val="lv-LV"/>
        </w:rPr>
        <w:t>. SEG emisiju apjoma izmai</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u ikgad</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ja nov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rt</w:t>
      </w:r>
      <w:r w:rsidR="00D9303F">
        <w:rPr>
          <w:rFonts w:asciiTheme="minorHAnsi" w:hAnsiTheme="minorHAnsi" w:cstheme="minorHAnsi"/>
          <w:sz w:val="22"/>
          <w:szCs w:val="22"/>
          <w:lang w:val="lv-LV"/>
        </w:rPr>
        <w:t>ē</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 katr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sektor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attiec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uz iepriek</w:t>
      </w:r>
      <w:r w:rsidR="00037C22">
        <w:rPr>
          <w:rFonts w:asciiTheme="minorHAnsi" w:hAnsiTheme="minorHAnsi" w:cstheme="minorHAnsi"/>
          <w:sz w:val="22"/>
          <w:szCs w:val="22"/>
          <w:lang w:val="lv-LV"/>
        </w:rPr>
        <w:t>š</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 xml:space="preserve">jo periodu, </w:t>
      </w:r>
      <w:r w:rsidR="00037C22">
        <w:rPr>
          <w:rFonts w:asciiTheme="minorHAnsi" w:hAnsiTheme="minorHAnsi" w:cstheme="minorHAnsi"/>
          <w:sz w:val="22"/>
          <w:szCs w:val="22"/>
          <w:lang w:val="lv-LV"/>
        </w:rPr>
        <w:t>ļ</w:t>
      </w:r>
      <w:r w:rsidRPr="00B63714">
        <w:rPr>
          <w:rFonts w:asciiTheme="minorHAnsi" w:hAnsiTheme="minorHAnsi" w:cstheme="minorHAnsi"/>
          <w:sz w:val="22"/>
          <w:szCs w:val="22"/>
          <w:lang w:val="lv-LV"/>
        </w:rPr>
        <w:t>auj 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rliecin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ties, ka virz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ba uz </w:t>
      </w:r>
      <w:proofErr w:type="spellStart"/>
      <w:r w:rsidRPr="00B63714">
        <w:rPr>
          <w:rFonts w:asciiTheme="minorHAnsi" w:hAnsiTheme="minorHAnsi" w:cstheme="minorHAnsi"/>
          <w:sz w:val="22"/>
          <w:szCs w:val="22"/>
          <w:lang w:val="lv-LV"/>
        </w:rPr>
        <w:t>klimatneitralit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ti</w:t>
      </w:r>
      <w:proofErr w:type="spellEnd"/>
      <w:r w:rsidRPr="00B63714">
        <w:rPr>
          <w:rFonts w:asciiTheme="minorHAnsi" w:hAnsiTheme="minorHAnsi" w:cstheme="minorHAnsi"/>
          <w:sz w:val="22"/>
          <w:szCs w:val="22"/>
          <w:lang w:val="lv-LV"/>
        </w:rPr>
        <w:t xml:space="preserve"> noris past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v</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gi un visos tautsaimniec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sektoros.</w:t>
      </w:r>
    </w:p>
    <w:p w14:paraId="01BD2503" w14:textId="77777777" w:rsidR="0055693D" w:rsidRPr="00B63714" w:rsidRDefault="0055693D" w:rsidP="00F51F30">
      <w:pPr>
        <w:pStyle w:val="NormalWeb"/>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b/>
          <w:bCs/>
          <w:i/>
          <w:iCs/>
          <w:sz w:val="22"/>
          <w:szCs w:val="22"/>
          <w:lang w:val="lv-LV"/>
        </w:rPr>
        <w:t>ZIZIMM sektors ietver</w:t>
      </w:r>
      <w:r w:rsidRPr="00B63714">
        <w:rPr>
          <w:rFonts w:asciiTheme="minorHAnsi" w:hAnsiTheme="minorHAnsi" w:cstheme="minorHAnsi"/>
          <w:sz w:val="22"/>
          <w:szCs w:val="22"/>
          <w:lang w:val="lv-LV"/>
        </w:rPr>
        <w:t xml:space="preserve"> tādas kategorijas kā meža zemes, aramzemes, zālāju apsaimniekošana, apbūve, mitrzemes un koksnes produkti, līdz ar to, šis sektors ne tikai rada CO2 emisijas, bet arī tās piesaista. Tādēļ ceļā uz </w:t>
      </w:r>
      <w:proofErr w:type="spellStart"/>
      <w:r w:rsidRPr="00B63714">
        <w:rPr>
          <w:rFonts w:asciiTheme="minorHAnsi" w:hAnsiTheme="minorHAnsi" w:cstheme="minorHAnsi"/>
          <w:sz w:val="22"/>
          <w:szCs w:val="22"/>
          <w:lang w:val="lv-LV"/>
        </w:rPr>
        <w:t>klimatneitralitāti</w:t>
      </w:r>
      <w:proofErr w:type="spellEnd"/>
      <w:r w:rsidRPr="00B63714">
        <w:rPr>
          <w:rFonts w:asciiTheme="minorHAnsi" w:hAnsiTheme="minorHAnsi" w:cstheme="minorHAnsi"/>
          <w:sz w:val="22"/>
          <w:szCs w:val="22"/>
          <w:lang w:val="lv-LV"/>
        </w:rPr>
        <w:t>, ZIZIMM sektoram tiek izvirzīti atsevišķi mērķi.</w:t>
      </w:r>
    </w:p>
    <w:p w14:paraId="462BDA2C" w14:textId="4F7CB1F5" w:rsidR="0055693D" w:rsidRPr="00B63714" w:rsidRDefault="0055693D" w:rsidP="00F51F30">
      <w:pPr>
        <w:pStyle w:val="NormalWeb"/>
        <w:spacing w:before="120" w:beforeAutospacing="0" w:after="120" w:afterAutospacing="0"/>
        <w:ind w:firstLine="360"/>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 xml:space="preserve">Kopumā virzībā uz </w:t>
      </w:r>
      <w:proofErr w:type="spellStart"/>
      <w:r w:rsidRPr="00B63714">
        <w:rPr>
          <w:rFonts w:asciiTheme="minorHAnsi" w:hAnsiTheme="minorHAnsi" w:cstheme="minorHAnsi"/>
          <w:sz w:val="22"/>
          <w:szCs w:val="22"/>
          <w:lang w:val="lv-LV"/>
        </w:rPr>
        <w:t>klimatneitralitāti</w:t>
      </w:r>
      <w:proofErr w:type="spellEnd"/>
      <w:r w:rsidRPr="00B63714">
        <w:rPr>
          <w:rFonts w:asciiTheme="minorHAnsi" w:hAnsiTheme="minorHAnsi" w:cstheme="minorHAnsi"/>
          <w:sz w:val="22"/>
          <w:szCs w:val="22"/>
          <w:lang w:val="lv-LV"/>
        </w:rPr>
        <w:t xml:space="preserve">, </w:t>
      </w:r>
      <w:r w:rsidRPr="00B63714">
        <w:rPr>
          <w:rFonts w:asciiTheme="minorHAnsi" w:hAnsiTheme="minorHAnsi" w:cstheme="minorHAnsi"/>
          <w:b/>
          <w:bCs/>
          <w:i/>
          <w:iCs/>
          <w:sz w:val="22"/>
          <w:szCs w:val="22"/>
          <w:lang w:val="lv-LV"/>
        </w:rPr>
        <w:t xml:space="preserve">Stratēģijā iekļauti šādi risinājumi: </w:t>
      </w:r>
      <w:r w:rsidRPr="00B63714">
        <w:rPr>
          <w:rFonts w:asciiTheme="minorHAnsi" w:hAnsiTheme="minorHAnsi" w:cstheme="minorHAnsi"/>
          <w:sz w:val="22"/>
          <w:szCs w:val="22"/>
          <w:lang w:val="lv-LV"/>
        </w:rPr>
        <w:t xml:space="preserve">(1) CO2 piesaistes palielināšana, (2) </w:t>
      </w:r>
      <w:r w:rsidR="00F51F30" w:rsidRPr="00B63714">
        <w:rPr>
          <w:rFonts w:asciiTheme="minorHAnsi" w:hAnsiTheme="minorHAnsi" w:cstheme="minorHAnsi"/>
          <w:sz w:val="22"/>
          <w:szCs w:val="22"/>
          <w:lang w:val="lv-LV"/>
        </w:rPr>
        <w:t xml:space="preserve">visaptveroša energoefektivitāte, (3) </w:t>
      </w:r>
      <w:proofErr w:type="spellStart"/>
      <w:r w:rsidR="00F51F30" w:rsidRPr="00B63714">
        <w:rPr>
          <w:rFonts w:asciiTheme="minorHAnsi" w:hAnsiTheme="minorHAnsi" w:cstheme="minorHAnsi"/>
          <w:sz w:val="22"/>
          <w:szCs w:val="22"/>
          <w:lang w:val="lv-LV"/>
        </w:rPr>
        <w:t>resursefektīvs</w:t>
      </w:r>
      <w:proofErr w:type="spellEnd"/>
      <w:r w:rsidR="00F51F30" w:rsidRPr="00B63714">
        <w:rPr>
          <w:rFonts w:asciiTheme="minorHAnsi" w:hAnsiTheme="minorHAnsi" w:cstheme="minorHAnsi"/>
          <w:sz w:val="22"/>
          <w:szCs w:val="22"/>
          <w:lang w:val="lv-LV"/>
        </w:rPr>
        <w:t xml:space="preserve"> un videi draudzīgas transports, (4) ilgtspējīga enerģētika, (5) ilgtspējīgs patēriņš un ražošana, (6) ilgtspējīga lauksaimniecība un mežsaimniecība, (7) nodokļu sistēmas </w:t>
      </w:r>
      <w:proofErr w:type="spellStart"/>
      <w:r w:rsidR="00F51F30" w:rsidRPr="00B63714">
        <w:rPr>
          <w:rFonts w:asciiTheme="minorHAnsi" w:hAnsiTheme="minorHAnsi" w:cstheme="minorHAnsi"/>
          <w:sz w:val="22"/>
          <w:szCs w:val="22"/>
          <w:lang w:val="lv-LV"/>
        </w:rPr>
        <w:t>zaļināšana</w:t>
      </w:r>
      <w:proofErr w:type="spellEnd"/>
      <w:r w:rsidR="00F51F30" w:rsidRPr="00B63714">
        <w:rPr>
          <w:rFonts w:asciiTheme="minorHAnsi" w:hAnsiTheme="minorHAnsi" w:cstheme="minorHAnsi"/>
          <w:sz w:val="22"/>
          <w:szCs w:val="22"/>
          <w:lang w:val="lv-LV"/>
        </w:rPr>
        <w:t>, (8) pētniecība un inovācijas oglekļa mazietilpīgās tehnoloģijās un (9) ilgtspējīgas pašvaldības un pilsētvide.</w:t>
      </w:r>
    </w:p>
    <w:p w14:paraId="023A342C" w14:textId="40FABC70" w:rsidR="00D45D2E" w:rsidRPr="00B63714" w:rsidRDefault="00D45D2E" w:rsidP="00D45D2E">
      <w:pPr>
        <w:pStyle w:val="Heading2"/>
        <w:rPr>
          <w:rFonts w:asciiTheme="minorHAnsi" w:hAnsiTheme="minorHAnsi" w:cstheme="minorHAnsi"/>
          <w:lang w:val="lv-LV"/>
        </w:rPr>
      </w:pPr>
      <w:bookmarkStart w:id="24" w:name="_Toc180263104"/>
      <w:r w:rsidRPr="00B63714">
        <w:rPr>
          <w:rFonts w:asciiTheme="minorHAnsi" w:hAnsiTheme="minorHAnsi" w:cstheme="minorHAnsi"/>
          <w:lang w:val="lv-LV"/>
        </w:rPr>
        <w:t>Aktualizētais Nacionālais enerģētikas un klimata plāns 2021. – 2030. gadam</w:t>
      </w:r>
      <w:bookmarkEnd w:id="24"/>
    </w:p>
    <w:p w14:paraId="3ACAA518" w14:textId="1746A7B2" w:rsidR="00E95364" w:rsidRPr="00B63714" w:rsidRDefault="00E95364" w:rsidP="00B70E37">
      <w:pPr>
        <w:adjustRightInd w:val="0"/>
        <w:snapToGrid w:val="0"/>
        <w:spacing w:before="120" w:after="120"/>
        <w:ind w:firstLine="357"/>
        <w:jc w:val="both"/>
        <w:rPr>
          <w:rFonts w:asciiTheme="minorHAnsi" w:hAnsiTheme="minorHAnsi" w:cstheme="minorHAnsi"/>
          <w:color w:val="2A2A2A"/>
          <w:sz w:val="22"/>
          <w:szCs w:val="22"/>
          <w:shd w:val="clear" w:color="auto" w:fill="FFFFFF"/>
          <w:lang w:val="lv-LV"/>
        </w:rPr>
      </w:pPr>
      <w:r w:rsidRPr="00B63714">
        <w:rPr>
          <w:rFonts w:asciiTheme="minorHAnsi" w:hAnsiTheme="minorHAnsi" w:cstheme="minorHAnsi"/>
          <w:color w:val="2A2A2A"/>
          <w:sz w:val="22"/>
          <w:szCs w:val="22"/>
          <w:shd w:val="clear" w:color="auto" w:fill="FFFFFF"/>
          <w:lang w:val="lv-LV"/>
        </w:rPr>
        <w:t xml:space="preserve">Attiecībā uz klimata jautājumiem </w:t>
      </w:r>
      <w:r w:rsidR="004E55D9" w:rsidRPr="00B63714">
        <w:rPr>
          <w:rFonts w:asciiTheme="minorHAnsi" w:hAnsiTheme="minorHAnsi" w:cstheme="minorHAnsi"/>
          <w:b/>
          <w:bCs/>
          <w:i/>
          <w:iCs/>
          <w:color w:val="2A2A2A"/>
          <w:sz w:val="22"/>
          <w:szCs w:val="22"/>
          <w:shd w:val="clear" w:color="auto" w:fill="FFFFFF"/>
          <w:lang w:val="lv-LV"/>
        </w:rPr>
        <w:t xml:space="preserve">sākotnējais </w:t>
      </w:r>
      <w:r w:rsidRPr="00B63714">
        <w:rPr>
          <w:rFonts w:asciiTheme="minorHAnsi" w:hAnsiTheme="minorHAnsi" w:cstheme="minorHAnsi"/>
          <w:b/>
          <w:bCs/>
          <w:i/>
          <w:iCs/>
          <w:sz w:val="22"/>
          <w:szCs w:val="22"/>
          <w:shd w:val="clear" w:color="auto" w:fill="FFFFFF"/>
          <w:lang w:val="lv-LV"/>
        </w:rPr>
        <w:t>Latvijas Nacionālais enerģētikas un klimata plāns 2021. – 2030. gadam</w:t>
      </w:r>
      <w:r w:rsidRPr="00B63714">
        <w:rPr>
          <w:rStyle w:val="FootnoteReference"/>
          <w:rFonts w:asciiTheme="minorHAnsi" w:hAnsiTheme="minorHAnsi" w:cstheme="minorHAnsi"/>
          <w:bCs/>
          <w:color w:val="2A2A2A"/>
          <w:sz w:val="22"/>
          <w:szCs w:val="22"/>
          <w:shd w:val="clear" w:color="auto" w:fill="FFFFFF"/>
          <w:lang w:val="lv-LV"/>
        </w:rPr>
        <w:footnoteReference w:id="40"/>
      </w:r>
      <w:r w:rsidRPr="00B63714">
        <w:rPr>
          <w:rFonts w:asciiTheme="minorHAnsi" w:hAnsiTheme="minorHAnsi" w:cstheme="minorHAnsi"/>
          <w:color w:val="2A2A2A"/>
          <w:sz w:val="22"/>
          <w:szCs w:val="22"/>
          <w:shd w:val="clear" w:color="auto" w:fill="FFFFFF"/>
          <w:lang w:val="lv-LV"/>
        </w:rPr>
        <w:t xml:space="preserve"> </w:t>
      </w:r>
      <w:r w:rsidR="004E55D9" w:rsidRPr="00B63714">
        <w:rPr>
          <w:rFonts w:asciiTheme="minorHAnsi" w:hAnsiTheme="minorHAnsi" w:cstheme="minorHAnsi"/>
          <w:color w:val="2A2A2A"/>
          <w:sz w:val="22"/>
          <w:szCs w:val="22"/>
          <w:shd w:val="clear" w:color="auto" w:fill="FFFFFF"/>
          <w:lang w:val="lv-LV"/>
        </w:rPr>
        <w:t>tika</w:t>
      </w:r>
      <w:r w:rsidRPr="00B63714">
        <w:rPr>
          <w:rFonts w:asciiTheme="minorHAnsi" w:hAnsiTheme="minorHAnsi" w:cstheme="minorHAnsi"/>
          <w:color w:val="2A2A2A"/>
          <w:sz w:val="22"/>
          <w:szCs w:val="22"/>
          <w:shd w:val="clear" w:color="auto" w:fill="FFFFFF"/>
          <w:lang w:val="lv-LV"/>
        </w:rPr>
        <w:t xml:space="preserve"> balstīts uz Latvijas apņemšanos sasniegt starptautiski noslēgtas vienošanās attiecībā uz </w:t>
      </w:r>
      <w:proofErr w:type="spellStart"/>
      <w:r w:rsidRPr="00B63714">
        <w:rPr>
          <w:rFonts w:asciiTheme="minorHAnsi" w:hAnsiTheme="minorHAnsi" w:cstheme="minorHAnsi"/>
          <w:color w:val="2A2A2A"/>
          <w:sz w:val="22"/>
          <w:szCs w:val="22"/>
          <w:shd w:val="clear" w:color="auto" w:fill="FFFFFF"/>
          <w:lang w:val="lv-LV"/>
        </w:rPr>
        <w:t>klimatneitrālu</w:t>
      </w:r>
      <w:proofErr w:type="spellEnd"/>
      <w:r w:rsidRPr="00B63714">
        <w:rPr>
          <w:rFonts w:asciiTheme="minorHAnsi" w:hAnsiTheme="minorHAnsi" w:cstheme="minorHAnsi"/>
          <w:color w:val="2A2A2A"/>
          <w:sz w:val="22"/>
          <w:szCs w:val="22"/>
          <w:shd w:val="clear" w:color="auto" w:fill="FFFFFF"/>
          <w:lang w:val="lv-LV"/>
        </w:rPr>
        <w:t xml:space="preserve"> vidi un tautsaimniecību. </w:t>
      </w:r>
      <w:r w:rsidR="004E55D9" w:rsidRPr="00B63714">
        <w:rPr>
          <w:rFonts w:asciiTheme="minorHAnsi" w:hAnsiTheme="minorHAnsi" w:cstheme="minorHAnsi"/>
          <w:color w:val="2A2A2A"/>
          <w:sz w:val="22"/>
          <w:szCs w:val="22"/>
          <w:shd w:val="clear" w:color="auto" w:fill="FFFFFF"/>
          <w:lang w:val="lv-LV"/>
        </w:rPr>
        <w:t>Arī šis p</w:t>
      </w:r>
      <w:r w:rsidRPr="00B63714">
        <w:rPr>
          <w:rFonts w:asciiTheme="minorHAnsi" w:hAnsiTheme="minorHAnsi" w:cstheme="minorHAnsi"/>
          <w:color w:val="2A2A2A"/>
          <w:sz w:val="22"/>
          <w:szCs w:val="22"/>
          <w:shd w:val="clear" w:color="auto" w:fill="FFFFFF"/>
          <w:lang w:val="lv-LV"/>
        </w:rPr>
        <w:t xml:space="preserve">lāns ir </w:t>
      </w:r>
      <w:r w:rsidR="004E55D9" w:rsidRPr="00B63714">
        <w:rPr>
          <w:rFonts w:asciiTheme="minorHAnsi" w:hAnsiTheme="minorHAnsi" w:cstheme="minorHAnsi"/>
          <w:color w:val="2A2A2A"/>
          <w:sz w:val="22"/>
          <w:szCs w:val="22"/>
          <w:shd w:val="clear" w:color="auto" w:fill="FFFFFF"/>
          <w:lang w:val="lv-LV"/>
        </w:rPr>
        <w:t>saistīts ar</w:t>
      </w:r>
      <w:r w:rsidRPr="00B63714">
        <w:rPr>
          <w:rFonts w:asciiTheme="minorHAnsi" w:hAnsiTheme="minorHAnsi" w:cstheme="minorHAnsi"/>
          <w:color w:val="2A2A2A"/>
          <w:sz w:val="22"/>
          <w:szCs w:val="22"/>
          <w:shd w:val="clear" w:color="auto" w:fill="FFFFFF"/>
          <w:lang w:val="lv-LV"/>
        </w:rPr>
        <w:t xml:space="preserve"> Latvija 2030 un NAP2027. </w:t>
      </w:r>
      <w:r w:rsidR="00B70E37" w:rsidRPr="00B63714">
        <w:rPr>
          <w:rFonts w:asciiTheme="minorHAnsi" w:hAnsiTheme="minorHAnsi" w:cstheme="minorHAnsi"/>
          <w:color w:val="2A2A2A"/>
          <w:sz w:val="22"/>
          <w:szCs w:val="22"/>
          <w:shd w:val="clear" w:color="auto" w:fill="FFFFFF"/>
          <w:lang w:val="lv-LV"/>
        </w:rPr>
        <w:t>Plānā</w:t>
      </w:r>
      <w:r w:rsidRPr="00B63714">
        <w:rPr>
          <w:rFonts w:asciiTheme="minorHAnsi" w:hAnsiTheme="minorHAnsi" w:cstheme="minorHAnsi"/>
          <w:color w:val="2A2A2A"/>
          <w:sz w:val="22"/>
          <w:szCs w:val="22"/>
          <w:shd w:val="clear" w:color="auto" w:fill="FFFFFF"/>
          <w:lang w:val="lv-LV"/>
        </w:rPr>
        <w:t xml:space="preserve"> noteiktās </w:t>
      </w:r>
      <w:proofErr w:type="spellStart"/>
      <w:r w:rsidRPr="00B63714">
        <w:rPr>
          <w:rFonts w:asciiTheme="minorHAnsi" w:hAnsiTheme="minorHAnsi" w:cstheme="minorHAnsi"/>
          <w:color w:val="2A2A2A"/>
          <w:sz w:val="22"/>
          <w:szCs w:val="22"/>
          <w:shd w:val="clear" w:color="auto" w:fill="FFFFFF"/>
          <w:lang w:val="lv-LV"/>
        </w:rPr>
        <w:t>mērķvērtības</w:t>
      </w:r>
      <w:proofErr w:type="spellEnd"/>
      <w:r w:rsidRPr="00B63714">
        <w:rPr>
          <w:rFonts w:asciiTheme="minorHAnsi" w:hAnsiTheme="minorHAnsi" w:cstheme="minorHAnsi"/>
          <w:color w:val="2A2A2A"/>
          <w:sz w:val="22"/>
          <w:szCs w:val="22"/>
          <w:shd w:val="clear" w:color="auto" w:fill="FFFFFF"/>
          <w:lang w:val="lv-LV"/>
        </w:rPr>
        <w:t xml:space="preserve"> attiecībā uz dekarbonizāciju, energoefektivitāti, enerģētisko drošību</w:t>
      </w:r>
      <w:r w:rsidR="00B70E37" w:rsidRPr="00B63714">
        <w:rPr>
          <w:rFonts w:asciiTheme="minorHAnsi" w:hAnsiTheme="minorHAnsi" w:cstheme="minorHAnsi"/>
          <w:color w:val="2A2A2A"/>
          <w:sz w:val="22"/>
          <w:szCs w:val="22"/>
          <w:shd w:val="clear" w:color="auto" w:fill="FFFFFF"/>
          <w:lang w:val="lv-LV"/>
        </w:rPr>
        <w:t>, iekšējiem enerģijas tirgiem</w:t>
      </w:r>
      <w:r w:rsidR="00CA5512" w:rsidRPr="00B63714">
        <w:rPr>
          <w:rFonts w:asciiTheme="minorHAnsi" w:hAnsiTheme="minorHAnsi" w:cstheme="minorHAnsi"/>
          <w:color w:val="2A2A2A"/>
          <w:sz w:val="22"/>
          <w:szCs w:val="22"/>
          <w:shd w:val="clear" w:color="auto" w:fill="FFFFFF"/>
          <w:lang w:val="lv-LV"/>
        </w:rPr>
        <w:t>, pētniecību, inovāciju un konkurētspēju</w:t>
      </w:r>
      <w:r w:rsidRPr="00B63714">
        <w:rPr>
          <w:rFonts w:asciiTheme="minorHAnsi" w:hAnsiTheme="minorHAnsi" w:cstheme="minorHAnsi"/>
          <w:color w:val="2A2A2A"/>
          <w:sz w:val="22"/>
          <w:szCs w:val="22"/>
          <w:shd w:val="clear" w:color="auto" w:fill="FFFFFF"/>
          <w:lang w:val="lv-LV"/>
        </w:rPr>
        <w:t xml:space="preserve"> ir saskaņā ar NAP2027 un Latvija 2030 mērķiem un sasniedzamajiem rādītājiem. </w:t>
      </w:r>
      <w:r w:rsidR="00CA5512" w:rsidRPr="00B63714">
        <w:rPr>
          <w:rFonts w:asciiTheme="minorHAnsi" w:hAnsiTheme="minorHAnsi" w:cstheme="minorHAnsi"/>
          <w:color w:val="2A2A2A"/>
          <w:sz w:val="22"/>
          <w:szCs w:val="22"/>
          <w:shd w:val="clear" w:color="auto" w:fill="FFFFFF"/>
          <w:lang w:val="lv-LV"/>
        </w:rPr>
        <w:t>R</w:t>
      </w:r>
      <w:r w:rsidRPr="00B63714">
        <w:rPr>
          <w:rFonts w:asciiTheme="minorHAnsi" w:hAnsiTheme="minorHAnsi" w:cstheme="minorHAnsi"/>
          <w:color w:val="2A2A2A"/>
          <w:sz w:val="22"/>
          <w:szCs w:val="22"/>
          <w:shd w:val="clear" w:color="auto" w:fill="FFFFFF"/>
          <w:lang w:val="lv-LV"/>
        </w:rPr>
        <w:t xml:space="preserve">īcības plāna aktivitātes </w:t>
      </w:r>
      <w:r w:rsidR="00CA5512" w:rsidRPr="00B63714">
        <w:rPr>
          <w:rFonts w:asciiTheme="minorHAnsi" w:hAnsiTheme="minorHAnsi" w:cstheme="minorHAnsi"/>
          <w:color w:val="2A2A2A"/>
          <w:sz w:val="22"/>
          <w:szCs w:val="22"/>
          <w:shd w:val="clear" w:color="auto" w:fill="FFFFFF"/>
          <w:lang w:val="lv-LV"/>
        </w:rPr>
        <w:t>vērstas uz</w:t>
      </w:r>
      <w:r w:rsidRPr="00B63714">
        <w:rPr>
          <w:rFonts w:asciiTheme="minorHAnsi" w:hAnsiTheme="minorHAnsi" w:cstheme="minorHAnsi"/>
          <w:color w:val="2A2A2A"/>
          <w:sz w:val="22"/>
          <w:szCs w:val="22"/>
          <w:shd w:val="clear" w:color="auto" w:fill="FFFFFF"/>
          <w:lang w:val="lv-LV"/>
        </w:rPr>
        <w:t xml:space="preserve"> ilgtspējīgu teritoriju </w:t>
      </w:r>
      <w:r w:rsidRPr="00B63714">
        <w:rPr>
          <w:rFonts w:asciiTheme="minorHAnsi" w:hAnsiTheme="minorHAnsi" w:cstheme="minorHAnsi"/>
          <w:color w:val="2A2A2A"/>
          <w:sz w:val="22"/>
          <w:szCs w:val="22"/>
          <w:shd w:val="clear" w:color="auto" w:fill="FFFFFF"/>
          <w:lang w:val="lv-LV"/>
        </w:rPr>
        <w:lastRenderedPageBreak/>
        <w:t>attīstīb</w:t>
      </w:r>
      <w:r w:rsidR="00CA5512" w:rsidRPr="00B63714">
        <w:rPr>
          <w:rFonts w:asciiTheme="minorHAnsi" w:hAnsiTheme="minorHAnsi" w:cstheme="minorHAnsi"/>
          <w:color w:val="2A2A2A"/>
          <w:sz w:val="22"/>
          <w:szCs w:val="22"/>
          <w:shd w:val="clear" w:color="auto" w:fill="FFFFFF"/>
          <w:lang w:val="lv-LV"/>
        </w:rPr>
        <w:t>as veicināšanu</w:t>
      </w:r>
      <w:r w:rsidRPr="00B63714">
        <w:rPr>
          <w:rFonts w:asciiTheme="minorHAnsi" w:hAnsiTheme="minorHAnsi" w:cstheme="minorHAnsi"/>
          <w:color w:val="2A2A2A"/>
          <w:sz w:val="22"/>
          <w:szCs w:val="22"/>
          <w:shd w:val="clear" w:color="auto" w:fill="FFFFFF"/>
          <w:lang w:val="lv-LV"/>
        </w:rPr>
        <w:t xml:space="preserve">. Attiecībā uz teritoriju attīstības plānošanu </w:t>
      </w:r>
      <w:r w:rsidR="00B70E37" w:rsidRPr="00B63714">
        <w:rPr>
          <w:rFonts w:asciiTheme="minorHAnsi" w:hAnsiTheme="minorHAnsi" w:cstheme="minorHAnsi"/>
          <w:color w:val="2A2A2A"/>
          <w:sz w:val="22"/>
          <w:szCs w:val="22"/>
          <w:shd w:val="clear" w:color="auto" w:fill="FFFFFF"/>
          <w:lang w:val="lv-LV"/>
        </w:rPr>
        <w:t>Plāna</w:t>
      </w:r>
      <w:r w:rsidRPr="00B63714">
        <w:rPr>
          <w:rFonts w:asciiTheme="minorHAnsi" w:hAnsiTheme="minorHAnsi" w:cstheme="minorHAnsi"/>
          <w:color w:val="2A2A2A"/>
          <w:sz w:val="22"/>
          <w:szCs w:val="22"/>
          <w:shd w:val="clear" w:color="auto" w:fill="FFFFFF"/>
          <w:lang w:val="lv-LV"/>
        </w:rPr>
        <w:t xml:space="preserve"> rīcības virzieni nosaka aktivitātes, kas līdzsvaro teritoriju attīstības ekonomiskos un vides mērķus:</w:t>
      </w:r>
    </w:p>
    <w:p w14:paraId="0B2C5506" w14:textId="77777777" w:rsidR="00E95364" w:rsidRPr="00B63714" w:rsidRDefault="00E95364" w:rsidP="00B70E37">
      <w:pPr>
        <w:pStyle w:val="ListParagraph"/>
        <w:numPr>
          <w:ilvl w:val="0"/>
          <w:numId w:val="1"/>
        </w:numPr>
        <w:adjustRightInd w:val="0"/>
        <w:snapToGrid w:val="0"/>
        <w:spacing w:before="120" w:after="120"/>
        <w:ind w:left="714" w:hanging="357"/>
        <w:contextualSpacing w:val="0"/>
        <w:jc w:val="both"/>
        <w:rPr>
          <w:rFonts w:asciiTheme="minorHAnsi" w:hAnsiTheme="minorHAnsi" w:cstheme="minorHAnsi"/>
          <w:sz w:val="22"/>
          <w:szCs w:val="22"/>
          <w:lang w:val="lv-LV"/>
        </w:rPr>
      </w:pPr>
      <w:r w:rsidRPr="00B63714">
        <w:rPr>
          <w:rFonts w:asciiTheme="minorHAnsi" w:hAnsiTheme="minorHAnsi" w:cstheme="minorHAnsi"/>
          <w:color w:val="2A2A2A"/>
          <w:sz w:val="22"/>
          <w:szCs w:val="22"/>
          <w:shd w:val="clear" w:color="auto" w:fill="FFFFFF"/>
          <w:lang w:val="lv-LV"/>
        </w:rPr>
        <w:t>nosakot pienākumu izvērtēt energoefektīvas alternatīvas pirms attīstības plānošanas, politiku noteikšanas vai investīciju lēmumu apstiprināšanas (t.sk. ES un publisko fondu finansējumu saņemšanā);</w:t>
      </w:r>
    </w:p>
    <w:p w14:paraId="3EC68FB6" w14:textId="77777777" w:rsidR="00E95364" w:rsidRPr="00B63714" w:rsidRDefault="00E95364" w:rsidP="00B70E37">
      <w:pPr>
        <w:pStyle w:val="ListParagraph"/>
        <w:numPr>
          <w:ilvl w:val="0"/>
          <w:numId w:val="1"/>
        </w:numPr>
        <w:adjustRightInd w:val="0"/>
        <w:snapToGrid w:val="0"/>
        <w:spacing w:before="120" w:after="120"/>
        <w:ind w:left="714" w:hanging="357"/>
        <w:contextualSpacing w:val="0"/>
        <w:jc w:val="both"/>
        <w:rPr>
          <w:rFonts w:asciiTheme="minorHAnsi" w:hAnsiTheme="minorHAnsi" w:cstheme="minorHAnsi"/>
          <w:color w:val="2A2A2A"/>
          <w:sz w:val="22"/>
          <w:szCs w:val="22"/>
          <w:shd w:val="clear" w:color="auto" w:fill="FFFFFF"/>
          <w:lang w:val="lv-LV"/>
        </w:rPr>
      </w:pPr>
      <w:r w:rsidRPr="00B63714">
        <w:rPr>
          <w:rFonts w:asciiTheme="minorHAnsi" w:hAnsiTheme="minorHAnsi" w:cstheme="minorHAnsi"/>
          <w:color w:val="2A2A2A"/>
          <w:sz w:val="22"/>
          <w:szCs w:val="22"/>
          <w:shd w:val="clear" w:color="auto" w:fill="FFFFFF"/>
          <w:lang w:val="lv-LV"/>
        </w:rPr>
        <w:t>nodrošinot finansēšanas mehānismus energoefektivitātes projektu īstenošanai;</w:t>
      </w:r>
    </w:p>
    <w:p w14:paraId="62840C5C" w14:textId="77777777" w:rsidR="00E95364" w:rsidRPr="00B63714" w:rsidRDefault="00E95364" w:rsidP="00B70E37">
      <w:pPr>
        <w:pStyle w:val="ListParagraph"/>
        <w:numPr>
          <w:ilvl w:val="0"/>
          <w:numId w:val="1"/>
        </w:numPr>
        <w:adjustRightInd w:val="0"/>
        <w:snapToGrid w:val="0"/>
        <w:spacing w:before="120" w:after="120"/>
        <w:ind w:left="714" w:hanging="357"/>
        <w:contextualSpacing w:val="0"/>
        <w:jc w:val="both"/>
        <w:rPr>
          <w:rFonts w:asciiTheme="minorHAnsi" w:hAnsiTheme="minorHAnsi" w:cstheme="minorHAnsi"/>
          <w:color w:val="2A2A2A"/>
          <w:sz w:val="22"/>
          <w:szCs w:val="22"/>
          <w:shd w:val="clear" w:color="auto" w:fill="FFFFFF"/>
          <w:lang w:val="lv-LV"/>
        </w:rPr>
      </w:pPr>
      <w:r w:rsidRPr="00B63714">
        <w:rPr>
          <w:rFonts w:asciiTheme="minorHAnsi" w:hAnsiTheme="minorHAnsi" w:cstheme="minorHAnsi"/>
          <w:color w:val="2A2A2A"/>
          <w:sz w:val="22"/>
          <w:szCs w:val="22"/>
          <w:shd w:val="clear" w:color="auto" w:fill="FFFFFF"/>
          <w:lang w:val="lv-LV"/>
        </w:rPr>
        <w:t>ieviešot vai pilnveidojot fiskālos instrumentus klimatam neitrālu aktivitāšu stimulēšanai un piesārņojošu aktivitāšu ierobežošanai;</w:t>
      </w:r>
    </w:p>
    <w:p w14:paraId="3BA1331E" w14:textId="7A00A97A" w:rsidR="00E95364" w:rsidRPr="00B63714" w:rsidRDefault="00E95364" w:rsidP="00B70E37">
      <w:pPr>
        <w:pStyle w:val="ListParagraph"/>
        <w:numPr>
          <w:ilvl w:val="0"/>
          <w:numId w:val="1"/>
        </w:numPr>
        <w:adjustRightInd w:val="0"/>
        <w:snapToGrid w:val="0"/>
        <w:spacing w:before="120" w:after="120"/>
        <w:ind w:left="714" w:hanging="357"/>
        <w:contextualSpacing w:val="0"/>
        <w:jc w:val="both"/>
        <w:rPr>
          <w:rFonts w:asciiTheme="minorHAnsi" w:hAnsiTheme="minorHAnsi" w:cstheme="minorHAnsi"/>
          <w:color w:val="2A2A2A"/>
          <w:sz w:val="22"/>
          <w:szCs w:val="22"/>
          <w:shd w:val="clear" w:color="auto" w:fill="FFFFFF"/>
          <w:lang w:val="lv-LV"/>
        </w:rPr>
      </w:pPr>
      <w:r w:rsidRPr="00B63714">
        <w:rPr>
          <w:rFonts w:asciiTheme="minorHAnsi" w:hAnsiTheme="minorHAnsi" w:cstheme="minorHAnsi"/>
          <w:color w:val="2A2A2A"/>
          <w:sz w:val="22"/>
          <w:szCs w:val="22"/>
          <w:shd w:val="clear" w:color="auto" w:fill="FFFFFF"/>
          <w:lang w:val="lv-LV"/>
        </w:rPr>
        <w:t>mazinot administratīvos ierobežojumus ne-emisiju tehnoloģiju izmantošanas veicināšanai tirgus apstākļos.</w:t>
      </w:r>
    </w:p>
    <w:p w14:paraId="2CA2A930" w14:textId="030F252A" w:rsidR="003460CF" w:rsidRPr="00B63714" w:rsidRDefault="00B70E37" w:rsidP="00294DA8">
      <w:pPr>
        <w:pStyle w:val="NormalWeb"/>
        <w:adjustRightInd w:val="0"/>
        <w:snapToGrid w:val="0"/>
        <w:spacing w:before="120" w:beforeAutospacing="0" w:after="120" w:afterAutospacing="0"/>
        <w:ind w:firstLine="349"/>
        <w:jc w:val="both"/>
        <w:rPr>
          <w:rFonts w:asciiTheme="minorHAnsi" w:hAnsiTheme="minorHAnsi" w:cstheme="minorHAnsi"/>
          <w:sz w:val="22"/>
          <w:szCs w:val="22"/>
          <w:lang w:val="lv-LV"/>
        </w:rPr>
      </w:pPr>
      <w:r w:rsidRPr="00B63714">
        <w:rPr>
          <w:rFonts w:asciiTheme="minorHAnsi" w:hAnsiTheme="minorHAnsi" w:cstheme="minorHAnsi"/>
          <w:b/>
          <w:bCs/>
          <w:i/>
          <w:iCs/>
          <w:color w:val="000000" w:themeColor="text1"/>
          <w:sz w:val="22"/>
          <w:szCs w:val="22"/>
          <w:lang w:val="lv-LV" w:eastAsia="lv-LV"/>
        </w:rPr>
        <w:t>2024. gadā A</w:t>
      </w:r>
      <w:r w:rsidR="00D45D2E" w:rsidRPr="00B63714">
        <w:rPr>
          <w:rFonts w:asciiTheme="minorHAnsi" w:hAnsiTheme="minorHAnsi" w:cstheme="minorHAnsi"/>
          <w:b/>
          <w:bCs/>
          <w:i/>
          <w:iCs/>
          <w:color w:val="000000" w:themeColor="text1"/>
          <w:sz w:val="22"/>
          <w:szCs w:val="22"/>
          <w:lang w:val="lv-LV" w:eastAsia="lv-LV"/>
        </w:rPr>
        <w:t>ktualizētais Nacionālais enerģētikas un klimata plāns 2021.–2030. gadam</w:t>
      </w:r>
      <w:r w:rsidRPr="00B63714">
        <w:rPr>
          <w:rFonts w:asciiTheme="minorHAnsi" w:hAnsiTheme="minorHAnsi" w:cstheme="minorHAnsi"/>
          <w:b/>
          <w:bCs/>
          <w:i/>
          <w:iCs/>
          <w:color w:val="000000" w:themeColor="text1"/>
          <w:sz w:val="22"/>
          <w:szCs w:val="22"/>
          <w:lang w:val="lv-LV" w:eastAsia="lv-LV"/>
        </w:rPr>
        <w:t xml:space="preserve"> (NEKP)</w:t>
      </w:r>
      <w:r w:rsidRPr="00B63714">
        <w:rPr>
          <w:rFonts w:asciiTheme="minorHAnsi" w:hAnsiTheme="minorHAnsi" w:cstheme="minorHAnsi"/>
          <w:sz w:val="22"/>
          <w:szCs w:val="22"/>
          <w:lang w:val="lv-LV"/>
        </w:rPr>
        <w:t xml:space="preserve"> ir ilgtermi</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a ener</w:t>
      </w:r>
      <w:r w:rsidR="00037C22">
        <w:rPr>
          <w:rFonts w:asciiTheme="minorHAnsi" w:hAnsiTheme="minorHAnsi" w:cstheme="minorHAnsi"/>
          <w:sz w:val="22"/>
          <w:szCs w:val="22"/>
          <w:lang w:val="lv-LV"/>
        </w:rPr>
        <w:t>ģ</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tikas un klimata politikas pl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dokuments, kas nosaka Latvijas valsts ener</w:t>
      </w:r>
      <w:r w:rsidR="00037C22">
        <w:rPr>
          <w:rFonts w:asciiTheme="minorHAnsi" w:hAnsiTheme="minorHAnsi" w:cstheme="minorHAnsi"/>
          <w:sz w:val="22"/>
          <w:szCs w:val="22"/>
          <w:lang w:val="lv-LV"/>
        </w:rPr>
        <w:t>ģ</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tikas un klimata politikas pamatprincipus,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us un 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virzienus laika periodam 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dz 2030. g. </w:t>
      </w:r>
      <w:r w:rsidR="003460CF" w:rsidRPr="00B63714">
        <w:rPr>
          <w:rFonts w:asciiTheme="minorHAnsi" w:hAnsiTheme="minorHAnsi" w:cstheme="minorHAnsi"/>
          <w:b/>
          <w:bCs/>
          <w:i/>
          <w:iCs/>
          <w:sz w:val="22"/>
          <w:szCs w:val="22"/>
          <w:lang w:val="lv-LV"/>
        </w:rPr>
        <w:t>NEKP aktualizēts, ievērojot p</w:t>
      </w:r>
      <w:r w:rsidR="00D9303F">
        <w:rPr>
          <w:rFonts w:asciiTheme="minorHAnsi" w:hAnsiTheme="minorHAnsi" w:cstheme="minorHAnsi"/>
          <w:b/>
          <w:bCs/>
          <w:i/>
          <w:iCs/>
          <w:sz w:val="22"/>
          <w:szCs w:val="22"/>
          <w:lang w:val="lv-LV"/>
        </w:rPr>
        <w:t>ē</w:t>
      </w:r>
      <w:r w:rsidR="003460CF" w:rsidRPr="00B63714">
        <w:rPr>
          <w:rFonts w:asciiTheme="minorHAnsi" w:hAnsiTheme="minorHAnsi" w:cstheme="minorHAnsi"/>
          <w:b/>
          <w:bCs/>
          <w:i/>
          <w:iCs/>
          <w:sz w:val="22"/>
          <w:szCs w:val="22"/>
          <w:lang w:val="lv-LV"/>
        </w:rPr>
        <w:t>d</w:t>
      </w:r>
      <w:r w:rsidR="00D9303F">
        <w:rPr>
          <w:rFonts w:asciiTheme="minorHAnsi" w:hAnsiTheme="minorHAnsi" w:cstheme="minorHAnsi"/>
          <w:b/>
          <w:bCs/>
          <w:i/>
          <w:iCs/>
          <w:sz w:val="22"/>
          <w:szCs w:val="22"/>
          <w:lang w:val="lv-LV"/>
        </w:rPr>
        <w:t>ē</w:t>
      </w:r>
      <w:r w:rsidR="003460CF" w:rsidRPr="00B63714">
        <w:rPr>
          <w:rFonts w:asciiTheme="minorHAnsi" w:hAnsiTheme="minorHAnsi" w:cstheme="minorHAnsi"/>
          <w:b/>
          <w:bCs/>
          <w:i/>
          <w:iCs/>
          <w:sz w:val="22"/>
          <w:szCs w:val="22"/>
          <w:lang w:val="lv-LV"/>
        </w:rPr>
        <w:t>jo gadu dinamiskos glob</w:t>
      </w:r>
      <w:r w:rsidR="00D9303F">
        <w:rPr>
          <w:rFonts w:asciiTheme="minorHAnsi" w:hAnsiTheme="minorHAnsi" w:cstheme="minorHAnsi"/>
          <w:b/>
          <w:bCs/>
          <w:i/>
          <w:iCs/>
          <w:sz w:val="22"/>
          <w:szCs w:val="22"/>
          <w:lang w:val="lv-LV"/>
        </w:rPr>
        <w:t>ā</w:t>
      </w:r>
      <w:r w:rsidR="003460CF" w:rsidRPr="00B63714">
        <w:rPr>
          <w:rFonts w:asciiTheme="minorHAnsi" w:hAnsiTheme="minorHAnsi" w:cstheme="minorHAnsi"/>
          <w:b/>
          <w:bCs/>
          <w:i/>
          <w:iCs/>
          <w:sz w:val="22"/>
          <w:szCs w:val="22"/>
          <w:lang w:val="lv-LV"/>
        </w:rPr>
        <w:t>los notikumus</w:t>
      </w:r>
      <w:r w:rsidR="003460CF" w:rsidRPr="00B63714">
        <w:rPr>
          <w:rFonts w:asciiTheme="minorHAnsi" w:hAnsiTheme="minorHAnsi" w:cstheme="minorHAnsi"/>
          <w:sz w:val="22"/>
          <w:szCs w:val="22"/>
          <w:lang w:val="lv-LV"/>
        </w:rPr>
        <w:t xml:space="preserve"> – glob</w:t>
      </w:r>
      <w:r w:rsidR="00D9303F">
        <w:rPr>
          <w:rFonts w:asciiTheme="minorHAnsi" w:hAnsiTheme="minorHAnsi" w:cstheme="minorHAnsi"/>
          <w:sz w:val="22"/>
          <w:szCs w:val="22"/>
          <w:lang w:val="lv-LV"/>
        </w:rPr>
        <w:t>ā</w:t>
      </w:r>
      <w:r w:rsidR="003460CF" w:rsidRPr="00B63714">
        <w:rPr>
          <w:rFonts w:asciiTheme="minorHAnsi" w:hAnsiTheme="minorHAnsi" w:cstheme="minorHAnsi"/>
          <w:sz w:val="22"/>
          <w:szCs w:val="22"/>
          <w:lang w:val="lv-LV"/>
        </w:rPr>
        <w:t>l</w:t>
      </w:r>
      <w:r w:rsidR="00D9303F">
        <w:rPr>
          <w:rFonts w:asciiTheme="minorHAnsi" w:hAnsiTheme="minorHAnsi" w:cstheme="minorHAnsi"/>
          <w:sz w:val="22"/>
          <w:szCs w:val="22"/>
          <w:lang w:val="lv-LV"/>
        </w:rPr>
        <w:t>ā</w:t>
      </w:r>
      <w:r w:rsidR="003460CF" w:rsidRPr="00B63714">
        <w:rPr>
          <w:rFonts w:asciiTheme="minorHAnsi" w:hAnsiTheme="minorHAnsi" w:cstheme="minorHAnsi"/>
          <w:sz w:val="22"/>
          <w:szCs w:val="22"/>
          <w:lang w:val="lv-LV"/>
        </w:rPr>
        <w:t xml:space="preserve"> pand</w:t>
      </w:r>
      <w:r w:rsidR="00D9303F">
        <w:rPr>
          <w:rFonts w:asciiTheme="minorHAnsi" w:hAnsiTheme="minorHAnsi" w:cstheme="minorHAnsi"/>
          <w:sz w:val="22"/>
          <w:szCs w:val="22"/>
          <w:lang w:val="lv-LV"/>
        </w:rPr>
        <w:t>ē</w:t>
      </w:r>
      <w:r w:rsidR="003460CF" w:rsidRPr="00B63714">
        <w:rPr>
          <w:rFonts w:asciiTheme="minorHAnsi" w:hAnsiTheme="minorHAnsi" w:cstheme="minorHAnsi"/>
          <w:sz w:val="22"/>
          <w:szCs w:val="22"/>
          <w:lang w:val="lv-LV"/>
        </w:rPr>
        <w:t>mija, ener</w:t>
      </w:r>
      <w:r w:rsidR="00037C22">
        <w:rPr>
          <w:rFonts w:asciiTheme="minorHAnsi" w:hAnsiTheme="minorHAnsi" w:cstheme="minorHAnsi"/>
          <w:sz w:val="22"/>
          <w:szCs w:val="22"/>
          <w:lang w:val="lv-LV"/>
        </w:rPr>
        <w:t>ģ</w:t>
      </w:r>
      <w:r w:rsidR="003460CF" w:rsidRPr="00B63714">
        <w:rPr>
          <w:rFonts w:asciiTheme="minorHAnsi" w:hAnsiTheme="minorHAnsi" w:cstheme="minorHAnsi"/>
          <w:sz w:val="22"/>
          <w:szCs w:val="22"/>
          <w:lang w:val="lv-LV"/>
        </w:rPr>
        <w:t>ijas cenu kritums, kar</w:t>
      </w:r>
      <w:r w:rsidR="00037C22">
        <w:rPr>
          <w:rFonts w:asciiTheme="minorHAnsi" w:hAnsiTheme="minorHAnsi" w:cstheme="minorHAnsi"/>
          <w:sz w:val="22"/>
          <w:szCs w:val="22"/>
          <w:lang w:val="lv-LV"/>
        </w:rPr>
        <w:t>š</w:t>
      </w:r>
      <w:r w:rsidR="003460CF" w:rsidRPr="00B63714">
        <w:rPr>
          <w:rFonts w:asciiTheme="minorHAnsi" w:hAnsiTheme="minorHAnsi" w:cstheme="minorHAnsi"/>
          <w:sz w:val="22"/>
          <w:szCs w:val="22"/>
          <w:lang w:val="lv-LV"/>
        </w:rPr>
        <w:t xml:space="preserve"> Ukrain</w:t>
      </w:r>
      <w:r w:rsidR="00D9303F">
        <w:rPr>
          <w:rFonts w:asciiTheme="minorHAnsi" w:hAnsiTheme="minorHAnsi" w:cstheme="minorHAnsi"/>
          <w:sz w:val="22"/>
          <w:szCs w:val="22"/>
          <w:lang w:val="lv-LV"/>
        </w:rPr>
        <w:t>ā</w:t>
      </w:r>
      <w:r w:rsidR="003460CF" w:rsidRPr="00B63714">
        <w:rPr>
          <w:rFonts w:asciiTheme="minorHAnsi" w:hAnsiTheme="minorHAnsi" w:cstheme="minorHAnsi"/>
          <w:sz w:val="22"/>
          <w:szCs w:val="22"/>
          <w:lang w:val="lv-LV"/>
        </w:rPr>
        <w:t xml:space="preserve"> un ar to saist</w:t>
      </w:r>
      <w:r w:rsidR="001A4947">
        <w:rPr>
          <w:rFonts w:asciiTheme="minorHAnsi" w:hAnsiTheme="minorHAnsi" w:cstheme="minorHAnsi"/>
          <w:sz w:val="22"/>
          <w:szCs w:val="22"/>
          <w:lang w:val="lv-LV"/>
        </w:rPr>
        <w:t>ī</w:t>
      </w:r>
      <w:r w:rsidR="003460CF" w:rsidRPr="00B63714">
        <w:rPr>
          <w:rFonts w:asciiTheme="minorHAnsi" w:hAnsiTheme="minorHAnsi" w:cstheme="minorHAnsi"/>
          <w:sz w:val="22"/>
          <w:szCs w:val="22"/>
          <w:lang w:val="lv-LV"/>
        </w:rPr>
        <w:t>tais ener</w:t>
      </w:r>
      <w:r w:rsidR="00037C22">
        <w:rPr>
          <w:rFonts w:asciiTheme="minorHAnsi" w:hAnsiTheme="minorHAnsi" w:cstheme="minorHAnsi"/>
          <w:sz w:val="22"/>
          <w:szCs w:val="22"/>
          <w:lang w:val="lv-LV"/>
        </w:rPr>
        <w:t>ģ</w:t>
      </w:r>
      <w:r w:rsidR="003460CF" w:rsidRPr="00B63714">
        <w:rPr>
          <w:rFonts w:asciiTheme="minorHAnsi" w:hAnsiTheme="minorHAnsi" w:cstheme="minorHAnsi"/>
          <w:sz w:val="22"/>
          <w:szCs w:val="22"/>
          <w:lang w:val="lv-LV"/>
        </w:rPr>
        <w:t>ijas cenu nepieredz</w:t>
      </w:r>
      <w:r w:rsidR="00D9303F">
        <w:rPr>
          <w:rFonts w:asciiTheme="minorHAnsi" w:hAnsiTheme="minorHAnsi" w:cstheme="minorHAnsi"/>
          <w:sz w:val="22"/>
          <w:szCs w:val="22"/>
          <w:lang w:val="lv-LV"/>
        </w:rPr>
        <w:t>ē</w:t>
      </w:r>
      <w:r w:rsidR="003460CF" w:rsidRPr="00B63714">
        <w:rPr>
          <w:rFonts w:asciiTheme="minorHAnsi" w:hAnsiTheme="minorHAnsi" w:cstheme="minorHAnsi"/>
          <w:sz w:val="22"/>
          <w:szCs w:val="22"/>
          <w:lang w:val="lv-LV"/>
        </w:rPr>
        <w:t>tais k</w:t>
      </w:r>
      <w:r w:rsidR="00D9303F">
        <w:rPr>
          <w:rFonts w:asciiTheme="minorHAnsi" w:hAnsiTheme="minorHAnsi" w:cstheme="minorHAnsi"/>
          <w:sz w:val="22"/>
          <w:szCs w:val="22"/>
          <w:lang w:val="lv-LV"/>
        </w:rPr>
        <w:t>ā</w:t>
      </w:r>
      <w:r w:rsidR="003460CF" w:rsidRPr="00B63714">
        <w:rPr>
          <w:rFonts w:asciiTheme="minorHAnsi" w:hAnsiTheme="minorHAnsi" w:cstheme="minorHAnsi"/>
          <w:sz w:val="22"/>
          <w:szCs w:val="22"/>
          <w:lang w:val="lv-LV"/>
        </w:rPr>
        <w:t xml:space="preserve">pums un </w:t>
      </w:r>
      <w:r w:rsidR="00037C22">
        <w:rPr>
          <w:rFonts w:asciiTheme="minorHAnsi" w:hAnsiTheme="minorHAnsi" w:cstheme="minorHAnsi"/>
          <w:sz w:val="22"/>
          <w:szCs w:val="22"/>
          <w:lang w:val="lv-LV"/>
        </w:rPr>
        <w:t>š</w:t>
      </w:r>
      <w:r w:rsidR="003460CF" w:rsidRPr="00B63714">
        <w:rPr>
          <w:rFonts w:asciiTheme="minorHAnsi" w:hAnsiTheme="minorHAnsi" w:cstheme="minorHAnsi"/>
          <w:sz w:val="22"/>
          <w:szCs w:val="22"/>
          <w:lang w:val="lv-LV"/>
        </w:rPr>
        <w:t>o notikumu ietekmi gan ES, gan nacion</w:t>
      </w:r>
      <w:r w:rsidR="00D9303F">
        <w:rPr>
          <w:rFonts w:asciiTheme="minorHAnsi" w:hAnsiTheme="minorHAnsi" w:cstheme="minorHAnsi"/>
          <w:sz w:val="22"/>
          <w:szCs w:val="22"/>
          <w:lang w:val="lv-LV"/>
        </w:rPr>
        <w:t>ā</w:t>
      </w:r>
      <w:r w:rsidR="003460CF" w:rsidRPr="00B63714">
        <w:rPr>
          <w:rFonts w:asciiTheme="minorHAnsi" w:hAnsiTheme="minorHAnsi" w:cstheme="minorHAnsi"/>
          <w:sz w:val="22"/>
          <w:szCs w:val="22"/>
          <w:lang w:val="lv-LV"/>
        </w:rPr>
        <w:t>lo tautsaimniec</w:t>
      </w:r>
      <w:r w:rsidR="001A4947">
        <w:rPr>
          <w:rFonts w:asciiTheme="minorHAnsi" w:hAnsiTheme="minorHAnsi" w:cstheme="minorHAnsi"/>
          <w:sz w:val="22"/>
          <w:szCs w:val="22"/>
          <w:lang w:val="lv-LV"/>
        </w:rPr>
        <w:t>ī</w:t>
      </w:r>
      <w:r w:rsidR="003460CF" w:rsidRPr="00B63714">
        <w:rPr>
          <w:rFonts w:asciiTheme="minorHAnsi" w:hAnsiTheme="minorHAnsi" w:cstheme="minorHAnsi"/>
          <w:sz w:val="22"/>
          <w:szCs w:val="22"/>
          <w:lang w:val="lv-LV"/>
        </w:rPr>
        <w:t>bu un regul</w:t>
      </w:r>
      <w:r w:rsidR="00D9303F">
        <w:rPr>
          <w:rFonts w:asciiTheme="minorHAnsi" w:hAnsiTheme="minorHAnsi" w:cstheme="minorHAnsi"/>
          <w:sz w:val="22"/>
          <w:szCs w:val="22"/>
          <w:lang w:val="lv-LV"/>
        </w:rPr>
        <w:t>ē</w:t>
      </w:r>
      <w:r w:rsidR="003460CF" w:rsidRPr="00B63714">
        <w:rPr>
          <w:rFonts w:asciiTheme="minorHAnsi" w:hAnsiTheme="minorHAnsi" w:cstheme="minorHAnsi"/>
          <w:sz w:val="22"/>
          <w:szCs w:val="22"/>
          <w:lang w:val="lv-LV"/>
        </w:rPr>
        <w:t>jumu, aktualiz</w:t>
      </w:r>
      <w:r w:rsidR="00D9303F">
        <w:rPr>
          <w:rFonts w:asciiTheme="minorHAnsi" w:hAnsiTheme="minorHAnsi" w:cstheme="minorHAnsi"/>
          <w:sz w:val="22"/>
          <w:szCs w:val="22"/>
          <w:lang w:val="lv-LV"/>
        </w:rPr>
        <w:t>ē</w:t>
      </w:r>
      <w:r w:rsidR="003460CF" w:rsidRPr="00B63714">
        <w:rPr>
          <w:rFonts w:asciiTheme="minorHAnsi" w:hAnsiTheme="minorHAnsi" w:cstheme="minorHAnsi"/>
          <w:sz w:val="22"/>
          <w:szCs w:val="22"/>
          <w:lang w:val="lv-LV"/>
        </w:rPr>
        <w:t>jot NEKP, papildus iepriek</w:t>
      </w:r>
      <w:r w:rsidR="00037C22">
        <w:rPr>
          <w:rFonts w:asciiTheme="minorHAnsi" w:hAnsiTheme="minorHAnsi" w:cstheme="minorHAnsi"/>
          <w:sz w:val="22"/>
          <w:szCs w:val="22"/>
          <w:lang w:val="lv-LV"/>
        </w:rPr>
        <w:t>š</w:t>
      </w:r>
      <w:r w:rsidR="003460CF" w:rsidRPr="00B63714">
        <w:rPr>
          <w:rFonts w:asciiTheme="minorHAnsi" w:hAnsiTheme="minorHAnsi" w:cstheme="minorHAnsi"/>
          <w:sz w:val="22"/>
          <w:szCs w:val="22"/>
          <w:lang w:val="lv-LV"/>
        </w:rPr>
        <w:t xml:space="preserve"> iecer</w:t>
      </w:r>
      <w:r w:rsidR="00D9303F">
        <w:rPr>
          <w:rFonts w:asciiTheme="minorHAnsi" w:hAnsiTheme="minorHAnsi" w:cstheme="minorHAnsi"/>
          <w:sz w:val="22"/>
          <w:szCs w:val="22"/>
          <w:lang w:val="lv-LV"/>
        </w:rPr>
        <w:t>ē</w:t>
      </w:r>
      <w:r w:rsidR="003460CF" w:rsidRPr="00B63714">
        <w:rPr>
          <w:rFonts w:asciiTheme="minorHAnsi" w:hAnsiTheme="minorHAnsi" w:cstheme="minorHAnsi"/>
          <w:sz w:val="22"/>
          <w:szCs w:val="22"/>
          <w:lang w:val="lv-LV"/>
        </w:rPr>
        <w:t>to pas</w:t>
      </w:r>
      <w:r w:rsidR="00D9303F">
        <w:rPr>
          <w:rFonts w:asciiTheme="minorHAnsi" w:hAnsiTheme="minorHAnsi" w:cstheme="minorHAnsi"/>
          <w:sz w:val="22"/>
          <w:szCs w:val="22"/>
          <w:lang w:val="lv-LV"/>
        </w:rPr>
        <w:t>ā</w:t>
      </w:r>
      <w:r w:rsidR="003460CF" w:rsidRPr="00B63714">
        <w:rPr>
          <w:rFonts w:asciiTheme="minorHAnsi" w:hAnsiTheme="minorHAnsi" w:cstheme="minorHAnsi"/>
          <w:sz w:val="22"/>
          <w:szCs w:val="22"/>
          <w:lang w:val="lv-LV"/>
        </w:rPr>
        <w:t>kumu efektivit</w:t>
      </w:r>
      <w:r w:rsidR="00D9303F">
        <w:rPr>
          <w:rFonts w:asciiTheme="minorHAnsi" w:hAnsiTheme="minorHAnsi" w:cstheme="minorHAnsi"/>
          <w:sz w:val="22"/>
          <w:szCs w:val="22"/>
          <w:lang w:val="lv-LV"/>
        </w:rPr>
        <w:t>ā</w:t>
      </w:r>
      <w:r w:rsidR="003460CF" w:rsidRPr="00B63714">
        <w:rPr>
          <w:rFonts w:asciiTheme="minorHAnsi" w:hAnsiTheme="minorHAnsi" w:cstheme="minorHAnsi"/>
          <w:sz w:val="22"/>
          <w:szCs w:val="22"/>
          <w:lang w:val="lv-LV"/>
        </w:rPr>
        <w:t>tes izv</w:t>
      </w:r>
      <w:r w:rsidR="00D9303F">
        <w:rPr>
          <w:rFonts w:asciiTheme="minorHAnsi" w:hAnsiTheme="minorHAnsi" w:cstheme="minorHAnsi"/>
          <w:sz w:val="22"/>
          <w:szCs w:val="22"/>
          <w:lang w:val="lv-LV"/>
        </w:rPr>
        <w:t>ē</w:t>
      </w:r>
      <w:r w:rsidR="003460CF" w:rsidRPr="00B63714">
        <w:rPr>
          <w:rFonts w:asciiTheme="minorHAnsi" w:hAnsiTheme="minorHAnsi" w:cstheme="minorHAnsi"/>
          <w:sz w:val="22"/>
          <w:szCs w:val="22"/>
          <w:lang w:val="lv-LV"/>
        </w:rPr>
        <w:t>rt</w:t>
      </w:r>
      <w:r w:rsidR="00D9303F">
        <w:rPr>
          <w:rFonts w:asciiTheme="minorHAnsi" w:hAnsiTheme="minorHAnsi" w:cstheme="minorHAnsi"/>
          <w:sz w:val="22"/>
          <w:szCs w:val="22"/>
          <w:lang w:val="lv-LV"/>
        </w:rPr>
        <w:t>ē</w:t>
      </w:r>
      <w:r w:rsidR="003460CF" w:rsidRPr="00B63714">
        <w:rPr>
          <w:rFonts w:asciiTheme="minorHAnsi" w:hAnsiTheme="minorHAnsi" w:cstheme="minorHAnsi"/>
          <w:sz w:val="22"/>
          <w:szCs w:val="22"/>
          <w:lang w:val="lv-LV"/>
        </w:rPr>
        <w:t>jamam, v</w:t>
      </w:r>
      <w:r w:rsidR="00D9303F">
        <w:rPr>
          <w:rFonts w:asciiTheme="minorHAnsi" w:hAnsiTheme="minorHAnsi" w:cstheme="minorHAnsi"/>
          <w:sz w:val="22"/>
          <w:szCs w:val="22"/>
          <w:lang w:val="lv-LV"/>
        </w:rPr>
        <w:t>ērā</w:t>
      </w:r>
      <w:r w:rsidR="003460CF" w:rsidRPr="00B63714">
        <w:rPr>
          <w:rFonts w:asciiTheme="minorHAnsi" w:hAnsiTheme="minorHAnsi" w:cstheme="minorHAnsi"/>
          <w:sz w:val="22"/>
          <w:szCs w:val="22"/>
          <w:lang w:val="lv-LV"/>
        </w:rPr>
        <w:t xml:space="preserve"> </w:t>
      </w:r>
      <w:r w:rsidR="00037C22">
        <w:rPr>
          <w:rFonts w:asciiTheme="minorHAnsi" w:hAnsiTheme="minorHAnsi" w:cstheme="minorHAnsi"/>
          <w:sz w:val="22"/>
          <w:szCs w:val="22"/>
          <w:lang w:val="lv-LV"/>
        </w:rPr>
        <w:t>ņ</w:t>
      </w:r>
      <w:r w:rsidR="003460CF" w:rsidRPr="00B63714">
        <w:rPr>
          <w:rFonts w:asciiTheme="minorHAnsi" w:hAnsiTheme="minorHAnsi" w:cstheme="minorHAnsi"/>
          <w:sz w:val="22"/>
          <w:szCs w:val="22"/>
          <w:lang w:val="lv-LV"/>
        </w:rPr>
        <w:t>emts sekojo</w:t>
      </w:r>
      <w:r w:rsidR="00037C22">
        <w:rPr>
          <w:rFonts w:asciiTheme="minorHAnsi" w:hAnsiTheme="minorHAnsi" w:cstheme="minorHAnsi"/>
          <w:sz w:val="22"/>
          <w:szCs w:val="22"/>
          <w:lang w:val="lv-LV"/>
        </w:rPr>
        <w:t>š</w:t>
      </w:r>
      <w:r w:rsidR="003460CF" w:rsidRPr="00B63714">
        <w:rPr>
          <w:rFonts w:asciiTheme="minorHAnsi" w:hAnsiTheme="minorHAnsi" w:cstheme="minorHAnsi"/>
          <w:sz w:val="22"/>
          <w:szCs w:val="22"/>
          <w:lang w:val="lv-LV"/>
        </w:rPr>
        <w:t xml:space="preserve">ais: </w:t>
      </w:r>
    </w:p>
    <w:p w14:paraId="22B992C5" w14:textId="737C8B05" w:rsidR="00880CD9" w:rsidRPr="00B63714" w:rsidRDefault="00880CD9" w:rsidP="005C351F">
      <w:pPr>
        <w:pStyle w:val="NormalWeb"/>
        <w:numPr>
          <w:ilvl w:val="0"/>
          <w:numId w:val="26"/>
        </w:numPr>
        <w:adjustRightInd w:val="0"/>
        <w:snapToGrid w:val="0"/>
        <w:spacing w:before="120" w:beforeAutospacing="0" w:after="120" w:afterAutospacing="0"/>
        <w:ind w:left="709"/>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k</w:t>
      </w:r>
      <w:r w:rsidR="003460CF" w:rsidRPr="00B63714">
        <w:rPr>
          <w:rFonts w:asciiTheme="minorHAnsi" w:hAnsiTheme="minorHAnsi" w:cstheme="minorHAnsi"/>
          <w:sz w:val="22"/>
          <w:szCs w:val="22"/>
          <w:lang w:val="lv-LV"/>
        </w:rPr>
        <w:t>limata p</w:t>
      </w:r>
      <w:r w:rsidR="00D9303F">
        <w:rPr>
          <w:rFonts w:asciiTheme="minorHAnsi" w:hAnsiTheme="minorHAnsi" w:cstheme="minorHAnsi"/>
          <w:sz w:val="22"/>
          <w:szCs w:val="22"/>
          <w:lang w:val="lv-LV"/>
        </w:rPr>
        <w:t>ā</w:t>
      </w:r>
      <w:r w:rsidR="003460CF" w:rsidRPr="00B63714">
        <w:rPr>
          <w:rFonts w:asciiTheme="minorHAnsi" w:hAnsiTheme="minorHAnsi" w:cstheme="minorHAnsi"/>
          <w:sz w:val="22"/>
          <w:szCs w:val="22"/>
          <w:lang w:val="lv-LV"/>
        </w:rPr>
        <w:t>rmai</w:t>
      </w:r>
      <w:r w:rsidR="00037C22">
        <w:rPr>
          <w:rFonts w:asciiTheme="minorHAnsi" w:hAnsiTheme="minorHAnsi" w:cstheme="minorHAnsi"/>
          <w:sz w:val="22"/>
          <w:szCs w:val="22"/>
          <w:lang w:val="lv-LV"/>
        </w:rPr>
        <w:t>ņ</w:t>
      </w:r>
      <w:r w:rsidR="003460CF" w:rsidRPr="00B63714">
        <w:rPr>
          <w:rFonts w:asciiTheme="minorHAnsi" w:hAnsiTheme="minorHAnsi" w:cstheme="minorHAnsi"/>
          <w:sz w:val="22"/>
          <w:szCs w:val="22"/>
          <w:lang w:val="lv-LV"/>
        </w:rPr>
        <w:t>u mazin</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003460CF" w:rsidRPr="00B63714">
        <w:rPr>
          <w:rFonts w:asciiTheme="minorHAnsi" w:hAnsiTheme="minorHAnsi" w:cstheme="minorHAnsi"/>
          <w:sz w:val="22"/>
          <w:szCs w:val="22"/>
          <w:lang w:val="lv-LV"/>
        </w:rPr>
        <w:t>anas un ener</w:t>
      </w:r>
      <w:r w:rsidR="00037C22">
        <w:rPr>
          <w:rFonts w:asciiTheme="minorHAnsi" w:hAnsiTheme="minorHAnsi" w:cstheme="minorHAnsi"/>
          <w:sz w:val="22"/>
          <w:szCs w:val="22"/>
          <w:lang w:val="lv-LV"/>
        </w:rPr>
        <w:t>ģ</w:t>
      </w:r>
      <w:r w:rsidR="00D9303F">
        <w:rPr>
          <w:rFonts w:asciiTheme="minorHAnsi" w:hAnsiTheme="minorHAnsi" w:cstheme="minorHAnsi"/>
          <w:sz w:val="22"/>
          <w:szCs w:val="22"/>
          <w:lang w:val="lv-LV"/>
        </w:rPr>
        <w:t>ē</w:t>
      </w:r>
      <w:r w:rsidR="003460CF" w:rsidRPr="00B63714">
        <w:rPr>
          <w:rFonts w:asciiTheme="minorHAnsi" w:hAnsiTheme="minorHAnsi" w:cstheme="minorHAnsi"/>
          <w:sz w:val="22"/>
          <w:szCs w:val="22"/>
          <w:lang w:val="lv-LV"/>
        </w:rPr>
        <w:t>tikas politikas amb</w:t>
      </w:r>
      <w:r w:rsidR="001A4947">
        <w:rPr>
          <w:rFonts w:asciiTheme="minorHAnsi" w:hAnsiTheme="minorHAnsi" w:cstheme="minorHAnsi"/>
          <w:sz w:val="22"/>
          <w:szCs w:val="22"/>
          <w:lang w:val="lv-LV"/>
        </w:rPr>
        <w:t>ī</w:t>
      </w:r>
      <w:r w:rsidR="003460CF" w:rsidRPr="00B63714">
        <w:rPr>
          <w:rFonts w:asciiTheme="minorHAnsi" w:hAnsiTheme="minorHAnsi" w:cstheme="minorHAnsi"/>
          <w:sz w:val="22"/>
          <w:szCs w:val="22"/>
          <w:lang w:val="lv-LV"/>
        </w:rPr>
        <w:t>ciju paaugstin</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003460CF" w:rsidRPr="00B63714">
        <w:rPr>
          <w:rFonts w:asciiTheme="minorHAnsi" w:hAnsiTheme="minorHAnsi" w:cstheme="minorHAnsi"/>
          <w:sz w:val="22"/>
          <w:szCs w:val="22"/>
          <w:lang w:val="lv-LV"/>
        </w:rPr>
        <w:t>ana ES l</w:t>
      </w:r>
      <w:r w:rsidR="001A4947">
        <w:rPr>
          <w:rFonts w:asciiTheme="minorHAnsi" w:hAnsiTheme="minorHAnsi" w:cstheme="minorHAnsi"/>
          <w:sz w:val="22"/>
          <w:szCs w:val="22"/>
          <w:lang w:val="lv-LV"/>
        </w:rPr>
        <w:t>ī</w:t>
      </w:r>
      <w:r w:rsidR="003460CF" w:rsidRPr="00B63714">
        <w:rPr>
          <w:rFonts w:asciiTheme="minorHAnsi" w:hAnsiTheme="minorHAnsi" w:cstheme="minorHAnsi"/>
          <w:sz w:val="22"/>
          <w:szCs w:val="22"/>
          <w:lang w:val="lv-LV"/>
        </w:rPr>
        <w:t>men</w:t>
      </w:r>
      <w:r w:rsidR="001A4947">
        <w:rPr>
          <w:rFonts w:asciiTheme="minorHAnsi" w:hAnsiTheme="minorHAnsi" w:cstheme="minorHAnsi"/>
          <w:sz w:val="22"/>
          <w:szCs w:val="22"/>
          <w:lang w:val="lv-LV"/>
        </w:rPr>
        <w:t>ī</w:t>
      </w:r>
      <w:r w:rsidR="003460CF" w:rsidRPr="00B63714">
        <w:rPr>
          <w:rFonts w:asciiTheme="minorHAnsi" w:hAnsiTheme="minorHAnsi" w:cstheme="minorHAnsi"/>
          <w:sz w:val="22"/>
          <w:szCs w:val="22"/>
          <w:lang w:val="lv-LV"/>
        </w:rPr>
        <w:t>;</w:t>
      </w:r>
    </w:p>
    <w:p w14:paraId="25BCE770" w14:textId="4BEF0BD7" w:rsidR="00880CD9" w:rsidRPr="00B63714" w:rsidRDefault="00880CD9" w:rsidP="005C351F">
      <w:pPr>
        <w:pStyle w:val="NormalWeb"/>
        <w:numPr>
          <w:ilvl w:val="0"/>
          <w:numId w:val="26"/>
        </w:numPr>
        <w:adjustRightInd w:val="0"/>
        <w:snapToGrid w:val="0"/>
        <w:spacing w:before="120" w:beforeAutospacing="0" w:after="120" w:afterAutospacing="0"/>
        <w:ind w:left="709"/>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j</w:t>
      </w:r>
      <w:r w:rsidR="003460CF" w:rsidRPr="00B63714">
        <w:rPr>
          <w:rFonts w:asciiTheme="minorHAnsi" w:hAnsiTheme="minorHAnsi" w:cstheme="minorHAnsi"/>
          <w:sz w:val="22"/>
          <w:szCs w:val="22"/>
          <w:lang w:val="lv-LV"/>
        </w:rPr>
        <w:t>aunie ES l</w:t>
      </w:r>
      <w:r w:rsidR="001A4947">
        <w:rPr>
          <w:rFonts w:asciiTheme="minorHAnsi" w:hAnsiTheme="minorHAnsi" w:cstheme="minorHAnsi"/>
          <w:sz w:val="22"/>
          <w:szCs w:val="22"/>
          <w:lang w:val="lv-LV"/>
        </w:rPr>
        <w:t>ī</w:t>
      </w:r>
      <w:r w:rsidR="003460CF" w:rsidRPr="00B63714">
        <w:rPr>
          <w:rFonts w:asciiTheme="minorHAnsi" w:hAnsiTheme="minorHAnsi" w:cstheme="minorHAnsi"/>
          <w:sz w:val="22"/>
          <w:szCs w:val="22"/>
          <w:lang w:val="lv-LV"/>
        </w:rPr>
        <w:t>me</w:t>
      </w:r>
      <w:r w:rsidR="00037C22">
        <w:rPr>
          <w:rFonts w:asciiTheme="minorHAnsi" w:hAnsiTheme="minorHAnsi" w:cstheme="minorHAnsi"/>
          <w:sz w:val="22"/>
          <w:szCs w:val="22"/>
          <w:lang w:val="lv-LV"/>
        </w:rPr>
        <w:t>ņ</w:t>
      </w:r>
      <w:r w:rsidR="003460CF" w:rsidRPr="00B63714">
        <w:rPr>
          <w:rFonts w:asciiTheme="minorHAnsi" w:hAnsiTheme="minorHAnsi" w:cstheme="minorHAnsi"/>
          <w:sz w:val="22"/>
          <w:szCs w:val="22"/>
          <w:lang w:val="lv-LV"/>
        </w:rPr>
        <w:t>a ne-ETS darb</w:t>
      </w:r>
      <w:r w:rsidR="001A4947">
        <w:rPr>
          <w:rFonts w:asciiTheme="minorHAnsi" w:hAnsiTheme="minorHAnsi" w:cstheme="minorHAnsi"/>
          <w:sz w:val="22"/>
          <w:szCs w:val="22"/>
          <w:lang w:val="lv-LV"/>
        </w:rPr>
        <w:t>ī</w:t>
      </w:r>
      <w:r w:rsidR="003460CF" w:rsidRPr="00B63714">
        <w:rPr>
          <w:rFonts w:asciiTheme="minorHAnsi" w:hAnsiTheme="minorHAnsi" w:cstheme="minorHAnsi"/>
          <w:sz w:val="22"/>
          <w:szCs w:val="22"/>
          <w:lang w:val="lv-LV"/>
        </w:rPr>
        <w:t>bu SEG emisiju, ZIZIMM un ener</w:t>
      </w:r>
      <w:r w:rsidR="00037C22">
        <w:rPr>
          <w:rFonts w:asciiTheme="minorHAnsi" w:hAnsiTheme="minorHAnsi" w:cstheme="minorHAnsi"/>
          <w:sz w:val="22"/>
          <w:szCs w:val="22"/>
          <w:lang w:val="lv-LV"/>
        </w:rPr>
        <w:t>ģ</w:t>
      </w:r>
      <w:r w:rsidR="00D9303F">
        <w:rPr>
          <w:rFonts w:asciiTheme="minorHAnsi" w:hAnsiTheme="minorHAnsi" w:cstheme="minorHAnsi"/>
          <w:sz w:val="22"/>
          <w:szCs w:val="22"/>
          <w:lang w:val="lv-LV"/>
        </w:rPr>
        <w:t>ē</w:t>
      </w:r>
      <w:r w:rsidR="003460CF" w:rsidRPr="00B63714">
        <w:rPr>
          <w:rFonts w:asciiTheme="minorHAnsi" w:hAnsiTheme="minorHAnsi" w:cstheme="minorHAnsi"/>
          <w:sz w:val="22"/>
          <w:szCs w:val="22"/>
          <w:lang w:val="lv-LV"/>
        </w:rPr>
        <w:t>tikas politikas m</w:t>
      </w:r>
      <w:r w:rsidR="00D9303F">
        <w:rPr>
          <w:rFonts w:asciiTheme="minorHAnsi" w:hAnsiTheme="minorHAnsi" w:cstheme="minorHAnsi"/>
          <w:sz w:val="22"/>
          <w:szCs w:val="22"/>
          <w:lang w:val="lv-LV"/>
        </w:rPr>
        <w:t>ē</w:t>
      </w:r>
      <w:r w:rsidR="003460CF"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003460CF" w:rsidRPr="00B63714">
        <w:rPr>
          <w:rFonts w:asciiTheme="minorHAnsi" w:hAnsiTheme="minorHAnsi" w:cstheme="minorHAnsi"/>
          <w:sz w:val="22"/>
          <w:szCs w:val="22"/>
          <w:lang w:val="lv-LV"/>
        </w:rPr>
        <w:t>i;</w:t>
      </w:r>
    </w:p>
    <w:p w14:paraId="40358629" w14:textId="7CCD6416" w:rsidR="003460CF" w:rsidRPr="00B63714" w:rsidRDefault="003460CF" w:rsidP="005C351F">
      <w:pPr>
        <w:pStyle w:val="NormalWeb"/>
        <w:numPr>
          <w:ilvl w:val="0"/>
          <w:numId w:val="26"/>
        </w:numPr>
        <w:adjustRightInd w:val="0"/>
        <w:snapToGrid w:val="0"/>
        <w:spacing w:before="120" w:beforeAutospacing="0" w:after="120" w:afterAutospacing="0"/>
        <w:ind w:left="709"/>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Latvijas 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dz</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in</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jais progress klimata 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rmai</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u mazin</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un ener</w:t>
      </w:r>
      <w:r w:rsidR="00037C22">
        <w:rPr>
          <w:rFonts w:asciiTheme="minorHAnsi" w:hAnsiTheme="minorHAnsi" w:cstheme="minorHAnsi"/>
          <w:sz w:val="22"/>
          <w:szCs w:val="22"/>
          <w:lang w:val="lv-LV"/>
        </w:rPr>
        <w:t>ģ</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tikas politikas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u sasnieg</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un nov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 xml:space="preserve">jums par </w:t>
      </w:r>
      <w:r w:rsidR="00037C22">
        <w:rPr>
          <w:rFonts w:asciiTheme="minorHAnsi" w:hAnsiTheme="minorHAnsi" w:cstheme="minorHAnsi"/>
          <w:sz w:val="22"/>
          <w:szCs w:val="22"/>
          <w:lang w:val="lv-LV"/>
        </w:rPr>
        <w:t>š</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 progresa atbilst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 eso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ajiem un jaunajiem Pl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ietvertajiem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 xml:space="preserve">iem; </w:t>
      </w:r>
    </w:p>
    <w:p w14:paraId="60689A00" w14:textId="1853C4D9" w:rsidR="003460CF" w:rsidRPr="00B63714" w:rsidRDefault="00880CD9" w:rsidP="005C351F">
      <w:pPr>
        <w:pStyle w:val="NormalWeb"/>
        <w:numPr>
          <w:ilvl w:val="0"/>
          <w:numId w:val="26"/>
        </w:numPr>
        <w:adjustRightInd w:val="0"/>
        <w:snapToGrid w:val="0"/>
        <w:spacing w:before="120" w:beforeAutospacing="0" w:after="120" w:afterAutospacing="0"/>
        <w:ind w:left="709"/>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n</w:t>
      </w:r>
      <w:r w:rsidR="003460CF" w:rsidRPr="00B63714">
        <w:rPr>
          <w:rFonts w:asciiTheme="minorHAnsi" w:hAnsiTheme="minorHAnsi" w:cstheme="minorHAnsi"/>
          <w:sz w:val="22"/>
          <w:szCs w:val="22"/>
          <w:lang w:val="lv-LV"/>
        </w:rPr>
        <w:t>o nozaru ministrij</w:t>
      </w:r>
      <w:r w:rsidR="00D9303F">
        <w:rPr>
          <w:rFonts w:asciiTheme="minorHAnsi" w:hAnsiTheme="minorHAnsi" w:cstheme="minorHAnsi"/>
          <w:sz w:val="22"/>
          <w:szCs w:val="22"/>
          <w:lang w:val="lv-LV"/>
        </w:rPr>
        <w:t>ā</w:t>
      </w:r>
      <w:r w:rsidR="003460CF" w:rsidRPr="00B63714">
        <w:rPr>
          <w:rFonts w:asciiTheme="minorHAnsi" w:hAnsiTheme="minorHAnsi" w:cstheme="minorHAnsi"/>
          <w:sz w:val="22"/>
          <w:szCs w:val="22"/>
          <w:lang w:val="lv-LV"/>
        </w:rPr>
        <w:t>m sa</w:t>
      </w:r>
      <w:r w:rsidR="00037C22">
        <w:rPr>
          <w:rFonts w:asciiTheme="minorHAnsi" w:hAnsiTheme="minorHAnsi" w:cstheme="minorHAnsi"/>
          <w:sz w:val="22"/>
          <w:szCs w:val="22"/>
          <w:lang w:val="lv-LV"/>
        </w:rPr>
        <w:t>ņ</w:t>
      </w:r>
      <w:r w:rsidR="003460CF" w:rsidRPr="00B63714">
        <w:rPr>
          <w:rFonts w:asciiTheme="minorHAnsi" w:hAnsiTheme="minorHAnsi" w:cstheme="minorHAnsi"/>
          <w:sz w:val="22"/>
          <w:szCs w:val="22"/>
          <w:lang w:val="lv-LV"/>
        </w:rPr>
        <w:t>emtie papildu pas</w:t>
      </w:r>
      <w:r w:rsidR="00D9303F">
        <w:rPr>
          <w:rFonts w:asciiTheme="minorHAnsi" w:hAnsiTheme="minorHAnsi" w:cstheme="minorHAnsi"/>
          <w:sz w:val="22"/>
          <w:szCs w:val="22"/>
          <w:lang w:val="lv-LV"/>
        </w:rPr>
        <w:t>ā</w:t>
      </w:r>
      <w:r w:rsidR="003460CF" w:rsidRPr="00B63714">
        <w:rPr>
          <w:rFonts w:asciiTheme="minorHAnsi" w:hAnsiTheme="minorHAnsi" w:cstheme="minorHAnsi"/>
          <w:sz w:val="22"/>
          <w:szCs w:val="22"/>
          <w:lang w:val="lv-LV"/>
        </w:rPr>
        <w:t>kumi jauno un ambicioz</w:t>
      </w:r>
      <w:r w:rsidR="00D9303F">
        <w:rPr>
          <w:rFonts w:asciiTheme="minorHAnsi" w:hAnsiTheme="minorHAnsi" w:cstheme="minorHAnsi"/>
          <w:sz w:val="22"/>
          <w:szCs w:val="22"/>
          <w:lang w:val="lv-LV"/>
        </w:rPr>
        <w:t>ā</w:t>
      </w:r>
      <w:r w:rsidR="003460CF" w:rsidRPr="00B63714">
        <w:rPr>
          <w:rFonts w:asciiTheme="minorHAnsi" w:hAnsiTheme="minorHAnsi" w:cstheme="minorHAnsi"/>
          <w:sz w:val="22"/>
          <w:szCs w:val="22"/>
          <w:lang w:val="lv-LV"/>
        </w:rPr>
        <w:t>ko klimata un ener</w:t>
      </w:r>
      <w:r w:rsidR="00037C22">
        <w:rPr>
          <w:rFonts w:asciiTheme="minorHAnsi" w:hAnsiTheme="minorHAnsi" w:cstheme="minorHAnsi"/>
          <w:sz w:val="22"/>
          <w:szCs w:val="22"/>
          <w:lang w:val="lv-LV"/>
        </w:rPr>
        <w:t>ģ</w:t>
      </w:r>
      <w:r w:rsidR="00D9303F">
        <w:rPr>
          <w:rFonts w:asciiTheme="minorHAnsi" w:hAnsiTheme="minorHAnsi" w:cstheme="minorHAnsi"/>
          <w:sz w:val="22"/>
          <w:szCs w:val="22"/>
          <w:lang w:val="lv-LV"/>
        </w:rPr>
        <w:t>ē</w:t>
      </w:r>
      <w:r w:rsidR="003460CF" w:rsidRPr="00B63714">
        <w:rPr>
          <w:rFonts w:asciiTheme="minorHAnsi" w:hAnsiTheme="minorHAnsi" w:cstheme="minorHAnsi"/>
          <w:sz w:val="22"/>
          <w:szCs w:val="22"/>
          <w:lang w:val="lv-LV"/>
        </w:rPr>
        <w:t>tikas politiku m</w:t>
      </w:r>
      <w:r w:rsidR="00D9303F">
        <w:rPr>
          <w:rFonts w:asciiTheme="minorHAnsi" w:hAnsiTheme="minorHAnsi" w:cstheme="minorHAnsi"/>
          <w:sz w:val="22"/>
          <w:szCs w:val="22"/>
          <w:lang w:val="lv-LV"/>
        </w:rPr>
        <w:t>ē</w:t>
      </w:r>
      <w:r w:rsidR="003460CF"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003460CF" w:rsidRPr="00B63714">
        <w:rPr>
          <w:rFonts w:asciiTheme="minorHAnsi" w:hAnsiTheme="minorHAnsi" w:cstheme="minorHAnsi"/>
          <w:sz w:val="22"/>
          <w:szCs w:val="22"/>
          <w:lang w:val="lv-LV"/>
        </w:rPr>
        <w:t>u sasnieg</w:t>
      </w:r>
      <w:r w:rsidR="00037C22">
        <w:rPr>
          <w:rFonts w:asciiTheme="minorHAnsi" w:hAnsiTheme="minorHAnsi" w:cstheme="minorHAnsi"/>
          <w:sz w:val="22"/>
          <w:szCs w:val="22"/>
          <w:lang w:val="lv-LV"/>
        </w:rPr>
        <w:t>š</w:t>
      </w:r>
      <w:r w:rsidR="003460CF" w:rsidRPr="00B63714">
        <w:rPr>
          <w:rFonts w:asciiTheme="minorHAnsi" w:hAnsiTheme="minorHAnsi" w:cstheme="minorHAnsi"/>
          <w:sz w:val="22"/>
          <w:szCs w:val="22"/>
          <w:lang w:val="lv-LV"/>
        </w:rPr>
        <w:t xml:space="preserve">anai; </w:t>
      </w:r>
    </w:p>
    <w:p w14:paraId="150D5051" w14:textId="5D7FEDAE" w:rsidR="00E95364" w:rsidRPr="00B63714" w:rsidRDefault="003460CF" w:rsidP="005C351F">
      <w:pPr>
        <w:pStyle w:val="NormalWeb"/>
        <w:numPr>
          <w:ilvl w:val="0"/>
          <w:numId w:val="26"/>
        </w:numPr>
        <w:adjustRightInd w:val="0"/>
        <w:snapToGrid w:val="0"/>
        <w:spacing w:before="120" w:beforeAutospacing="0" w:after="120" w:afterAutospacing="0"/>
        <w:ind w:left="709"/>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ES 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me</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a jauno atbalsta finans</w:t>
      </w:r>
      <w:r w:rsidR="00D9303F">
        <w:rPr>
          <w:rFonts w:asciiTheme="minorHAnsi" w:hAnsiTheme="minorHAnsi" w:cstheme="minorHAnsi"/>
          <w:sz w:val="22"/>
          <w:szCs w:val="22"/>
          <w:lang w:val="lv-LV"/>
        </w:rPr>
        <w:t>ē</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meh</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nismu finans</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jums un taj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atbalst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darb</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un pas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kumi.</w:t>
      </w:r>
    </w:p>
    <w:p w14:paraId="0692AF6C" w14:textId="53E7B779" w:rsidR="003460CF" w:rsidRPr="00B63714" w:rsidRDefault="00003B2E" w:rsidP="00294DA8">
      <w:pPr>
        <w:pStyle w:val="NormalWeb"/>
        <w:adjustRightInd w:val="0"/>
        <w:snapToGrid w:val="0"/>
        <w:spacing w:before="120" w:beforeAutospacing="0" w:after="120" w:afterAutospacing="0"/>
        <w:ind w:firstLine="349"/>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A</w:t>
      </w:r>
      <w:r w:rsidR="003460CF" w:rsidRPr="00B63714">
        <w:rPr>
          <w:rFonts w:asciiTheme="minorHAnsi" w:hAnsiTheme="minorHAnsi" w:cstheme="minorHAnsi"/>
          <w:sz w:val="22"/>
          <w:szCs w:val="22"/>
          <w:lang w:val="lv-LV"/>
        </w:rPr>
        <w:t>ktualiz</w:t>
      </w:r>
      <w:r w:rsidR="00D9303F">
        <w:rPr>
          <w:rFonts w:asciiTheme="minorHAnsi" w:hAnsiTheme="minorHAnsi" w:cstheme="minorHAnsi"/>
          <w:sz w:val="22"/>
          <w:szCs w:val="22"/>
          <w:lang w:val="lv-LV"/>
        </w:rPr>
        <w:t>ē</w:t>
      </w:r>
      <w:r w:rsidR="003460CF" w:rsidRPr="00B63714">
        <w:rPr>
          <w:rFonts w:asciiTheme="minorHAnsi" w:hAnsiTheme="minorHAnsi" w:cstheme="minorHAnsi"/>
          <w:sz w:val="22"/>
          <w:szCs w:val="22"/>
          <w:lang w:val="lv-LV"/>
        </w:rPr>
        <w:t>ta</w:t>
      </w:r>
      <w:r w:rsidRPr="00B63714">
        <w:rPr>
          <w:rFonts w:asciiTheme="minorHAnsi" w:hAnsiTheme="minorHAnsi" w:cstheme="minorHAnsi"/>
          <w:sz w:val="22"/>
          <w:szCs w:val="22"/>
          <w:lang w:val="lv-LV"/>
        </w:rPr>
        <w:t>is plāns</w:t>
      </w:r>
      <w:r w:rsidR="003460CF" w:rsidRPr="00B63714">
        <w:rPr>
          <w:rFonts w:asciiTheme="minorHAnsi" w:hAnsiTheme="minorHAnsi" w:cstheme="minorHAnsi"/>
          <w:sz w:val="22"/>
          <w:szCs w:val="22"/>
          <w:lang w:val="lv-LV"/>
        </w:rPr>
        <w:t xml:space="preserve"> tika b</w:t>
      </w:r>
      <w:r w:rsidR="00037C22">
        <w:rPr>
          <w:rFonts w:asciiTheme="minorHAnsi" w:hAnsiTheme="minorHAnsi" w:cstheme="minorHAnsi"/>
          <w:sz w:val="22"/>
          <w:szCs w:val="22"/>
          <w:lang w:val="lv-LV"/>
        </w:rPr>
        <w:t>ū</w:t>
      </w:r>
      <w:r w:rsidR="003460CF" w:rsidRPr="00B63714">
        <w:rPr>
          <w:rFonts w:asciiTheme="minorHAnsi" w:hAnsiTheme="minorHAnsi" w:cstheme="minorHAnsi"/>
          <w:sz w:val="22"/>
          <w:szCs w:val="22"/>
          <w:lang w:val="lv-LV"/>
        </w:rPr>
        <w:t>tiski preciz</w:t>
      </w:r>
      <w:r w:rsidR="00D9303F">
        <w:rPr>
          <w:rFonts w:asciiTheme="minorHAnsi" w:hAnsiTheme="minorHAnsi" w:cstheme="minorHAnsi"/>
          <w:sz w:val="22"/>
          <w:szCs w:val="22"/>
          <w:lang w:val="lv-LV"/>
        </w:rPr>
        <w:t>ē</w:t>
      </w:r>
      <w:r w:rsidR="003460CF" w:rsidRPr="00B63714">
        <w:rPr>
          <w:rFonts w:asciiTheme="minorHAnsi" w:hAnsiTheme="minorHAnsi" w:cstheme="minorHAnsi"/>
          <w:sz w:val="22"/>
          <w:szCs w:val="22"/>
          <w:lang w:val="lv-LV"/>
        </w:rPr>
        <w:t xml:space="preserve">ts, </w:t>
      </w:r>
      <w:r w:rsidR="003460CF" w:rsidRPr="00B63714">
        <w:rPr>
          <w:rFonts w:asciiTheme="minorHAnsi" w:hAnsiTheme="minorHAnsi" w:cstheme="minorHAnsi"/>
          <w:b/>
          <w:bCs/>
          <w:i/>
          <w:iCs/>
          <w:sz w:val="22"/>
          <w:szCs w:val="22"/>
          <w:lang w:val="lv-LV"/>
        </w:rPr>
        <w:t>tika aktualiz</w:t>
      </w:r>
      <w:r w:rsidR="00D9303F">
        <w:rPr>
          <w:rFonts w:asciiTheme="minorHAnsi" w:hAnsiTheme="minorHAnsi" w:cstheme="minorHAnsi"/>
          <w:b/>
          <w:bCs/>
          <w:i/>
          <w:iCs/>
          <w:sz w:val="22"/>
          <w:szCs w:val="22"/>
          <w:lang w:val="lv-LV"/>
        </w:rPr>
        <w:t>ē</w:t>
      </w:r>
      <w:r w:rsidR="003460CF" w:rsidRPr="00B63714">
        <w:rPr>
          <w:rFonts w:asciiTheme="minorHAnsi" w:hAnsiTheme="minorHAnsi" w:cstheme="minorHAnsi"/>
          <w:b/>
          <w:bCs/>
          <w:i/>
          <w:iCs/>
          <w:sz w:val="22"/>
          <w:szCs w:val="22"/>
          <w:lang w:val="lv-LV"/>
        </w:rPr>
        <w:t>ti un papildin</w:t>
      </w:r>
      <w:r w:rsidR="00D9303F">
        <w:rPr>
          <w:rFonts w:asciiTheme="minorHAnsi" w:hAnsiTheme="minorHAnsi" w:cstheme="minorHAnsi"/>
          <w:b/>
          <w:bCs/>
          <w:i/>
          <w:iCs/>
          <w:sz w:val="22"/>
          <w:szCs w:val="22"/>
          <w:lang w:val="lv-LV"/>
        </w:rPr>
        <w:t>ā</w:t>
      </w:r>
      <w:r w:rsidR="003460CF" w:rsidRPr="00B63714">
        <w:rPr>
          <w:rFonts w:asciiTheme="minorHAnsi" w:hAnsiTheme="minorHAnsi" w:cstheme="minorHAnsi"/>
          <w:b/>
          <w:bCs/>
          <w:i/>
          <w:iCs/>
          <w:sz w:val="22"/>
          <w:szCs w:val="22"/>
          <w:lang w:val="lv-LV"/>
        </w:rPr>
        <w:t xml:space="preserve">ti </w:t>
      </w:r>
      <w:proofErr w:type="spellStart"/>
      <w:r w:rsidR="003460CF" w:rsidRPr="00B63714">
        <w:rPr>
          <w:rFonts w:asciiTheme="minorHAnsi" w:hAnsiTheme="minorHAnsi" w:cstheme="minorHAnsi"/>
          <w:b/>
          <w:bCs/>
          <w:i/>
          <w:iCs/>
          <w:sz w:val="22"/>
          <w:szCs w:val="22"/>
          <w:lang w:val="lv-LV"/>
        </w:rPr>
        <w:t>m</w:t>
      </w:r>
      <w:r w:rsidR="00D9303F">
        <w:rPr>
          <w:rFonts w:asciiTheme="minorHAnsi" w:hAnsiTheme="minorHAnsi" w:cstheme="minorHAnsi"/>
          <w:b/>
          <w:bCs/>
          <w:i/>
          <w:iCs/>
          <w:sz w:val="22"/>
          <w:szCs w:val="22"/>
          <w:lang w:val="lv-LV"/>
        </w:rPr>
        <w:t>ē</w:t>
      </w:r>
      <w:r w:rsidR="003460CF" w:rsidRPr="00B63714">
        <w:rPr>
          <w:rFonts w:asciiTheme="minorHAnsi" w:hAnsiTheme="minorHAnsi" w:cstheme="minorHAnsi"/>
          <w:b/>
          <w:bCs/>
          <w:i/>
          <w:iCs/>
          <w:sz w:val="22"/>
          <w:szCs w:val="22"/>
          <w:lang w:val="lv-LV"/>
        </w:rPr>
        <w:t>r</w:t>
      </w:r>
      <w:r w:rsidR="00037C22">
        <w:rPr>
          <w:rFonts w:asciiTheme="minorHAnsi" w:hAnsiTheme="minorHAnsi" w:cstheme="minorHAnsi"/>
          <w:b/>
          <w:bCs/>
          <w:i/>
          <w:iCs/>
          <w:sz w:val="22"/>
          <w:szCs w:val="22"/>
          <w:lang w:val="lv-LV"/>
        </w:rPr>
        <w:t>ķ</w:t>
      </w:r>
      <w:r w:rsidR="00D9303F">
        <w:rPr>
          <w:rFonts w:asciiTheme="minorHAnsi" w:hAnsiTheme="minorHAnsi" w:cstheme="minorHAnsi"/>
          <w:b/>
          <w:bCs/>
          <w:i/>
          <w:iCs/>
          <w:sz w:val="22"/>
          <w:szCs w:val="22"/>
          <w:lang w:val="lv-LV"/>
        </w:rPr>
        <w:t>rā</w:t>
      </w:r>
      <w:r w:rsidR="003460CF" w:rsidRPr="00B63714">
        <w:rPr>
          <w:rFonts w:asciiTheme="minorHAnsi" w:hAnsiTheme="minorHAnsi" w:cstheme="minorHAnsi"/>
          <w:b/>
          <w:bCs/>
          <w:i/>
          <w:iCs/>
          <w:sz w:val="22"/>
          <w:szCs w:val="22"/>
          <w:lang w:val="lv-LV"/>
        </w:rPr>
        <w:t>d</w:t>
      </w:r>
      <w:r w:rsidR="001A4947">
        <w:rPr>
          <w:rFonts w:asciiTheme="minorHAnsi" w:hAnsiTheme="minorHAnsi" w:cstheme="minorHAnsi"/>
          <w:b/>
          <w:bCs/>
          <w:i/>
          <w:iCs/>
          <w:sz w:val="22"/>
          <w:szCs w:val="22"/>
          <w:lang w:val="lv-LV"/>
        </w:rPr>
        <w:t>ī</w:t>
      </w:r>
      <w:r w:rsidR="003460CF" w:rsidRPr="00B63714">
        <w:rPr>
          <w:rFonts w:asciiTheme="minorHAnsi" w:hAnsiTheme="minorHAnsi" w:cstheme="minorHAnsi"/>
          <w:b/>
          <w:bCs/>
          <w:i/>
          <w:iCs/>
          <w:sz w:val="22"/>
          <w:szCs w:val="22"/>
          <w:lang w:val="lv-LV"/>
        </w:rPr>
        <w:t>t</w:t>
      </w:r>
      <w:r w:rsidR="00D9303F">
        <w:rPr>
          <w:rFonts w:asciiTheme="minorHAnsi" w:hAnsiTheme="minorHAnsi" w:cstheme="minorHAnsi"/>
          <w:b/>
          <w:bCs/>
          <w:i/>
          <w:iCs/>
          <w:sz w:val="22"/>
          <w:szCs w:val="22"/>
          <w:lang w:val="lv-LV"/>
        </w:rPr>
        <w:t>ā</w:t>
      </w:r>
      <w:r w:rsidR="003460CF" w:rsidRPr="00B63714">
        <w:rPr>
          <w:rFonts w:asciiTheme="minorHAnsi" w:hAnsiTheme="minorHAnsi" w:cstheme="minorHAnsi"/>
          <w:b/>
          <w:bCs/>
          <w:i/>
          <w:iCs/>
          <w:sz w:val="22"/>
          <w:szCs w:val="22"/>
          <w:lang w:val="lv-LV"/>
        </w:rPr>
        <w:t>ji</w:t>
      </w:r>
      <w:proofErr w:type="spellEnd"/>
      <w:r w:rsidR="003460CF" w:rsidRPr="00B63714">
        <w:rPr>
          <w:rFonts w:asciiTheme="minorHAnsi" w:hAnsiTheme="minorHAnsi" w:cstheme="minorHAnsi"/>
          <w:sz w:val="22"/>
          <w:szCs w:val="22"/>
          <w:lang w:val="lv-LV"/>
        </w:rPr>
        <w:t xml:space="preserve"> un to sasnieg</w:t>
      </w:r>
      <w:r w:rsidR="00037C22">
        <w:rPr>
          <w:rFonts w:asciiTheme="minorHAnsi" w:hAnsiTheme="minorHAnsi" w:cstheme="minorHAnsi"/>
          <w:sz w:val="22"/>
          <w:szCs w:val="22"/>
          <w:lang w:val="lv-LV"/>
        </w:rPr>
        <w:t>š</w:t>
      </w:r>
      <w:r w:rsidR="003460CF" w:rsidRPr="00B63714">
        <w:rPr>
          <w:rFonts w:asciiTheme="minorHAnsi" w:hAnsiTheme="minorHAnsi" w:cstheme="minorHAnsi"/>
          <w:sz w:val="22"/>
          <w:szCs w:val="22"/>
          <w:lang w:val="lv-LV"/>
        </w:rPr>
        <w:t>anai nepiecie</w:t>
      </w:r>
      <w:r w:rsidR="00037C22">
        <w:rPr>
          <w:rFonts w:asciiTheme="minorHAnsi" w:hAnsiTheme="minorHAnsi" w:cstheme="minorHAnsi"/>
          <w:sz w:val="22"/>
          <w:szCs w:val="22"/>
          <w:lang w:val="lv-LV"/>
        </w:rPr>
        <w:t>š</w:t>
      </w:r>
      <w:r w:rsidR="003460CF" w:rsidRPr="00B63714">
        <w:rPr>
          <w:rFonts w:asciiTheme="minorHAnsi" w:hAnsiTheme="minorHAnsi" w:cstheme="minorHAnsi"/>
          <w:sz w:val="22"/>
          <w:szCs w:val="22"/>
          <w:lang w:val="lv-LV"/>
        </w:rPr>
        <w:t>amo pas</w:t>
      </w:r>
      <w:r w:rsidR="00D9303F">
        <w:rPr>
          <w:rFonts w:asciiTheme="minorHAnsi" w:hAnsiTheme="minorHAnsi" w:cstheme="minorHAnsi"/>
          <w:sz w:val="22"/>
          <w:szCs w:val="22"/>
          <w:lang w:val="lv-LV"/>
        </w:rPr>
        <w:t>ā</w:t>
      </w:r>
      <w:r w:rsidR="003460CF" w:rsidRPr="00B63714">
        <w:rPr>
          <w:rFonts w:asciiTheme="minorHAnsi" w:hAnsiTheme="minorHAnsi" w:cstheme="minorHAnsi"/>
          <w:sz w:val="22"/>
          <w:szCs w:val="22"/>
          <w:lang w:val="lv-LV"/>
        </w:rPr>
        <w:t>kumu saraksts, k</w:t>
      </w:r>
      <w:r w:rsidR="00D9303F">
        <w:rPr>
          <w:rFonts w:asciiTheme="minorHAnsi" w:hAnsiTheme="minorHAnsi" w:cstheme="minorHAnsi"/>
          <w:sz w:val="22"/>
          <w:szCs w:val="22"/>
          <w:lang w:val="lv-LV"/>
        </w:rPr>
        <w:t>ā</w:t>
      </w:r>
      <w:r w:rsidR="003460CF" w:rsidRPr="00B63714">
        <w:rPr>
          <w:rFonts w:asciiTheme="minorHAnsi" w:hAnsiTheme="minorHAnsi" w:cstheme="minorHAnsi"/>
          <w:sz w:val="22"/>
          <w:szCs w:val="22"/>
          <w:lang w:val="lv-LV"/>
        </w:rPr>
        <w:t xml:space="preserve"> ar</w:t>
      </w:r>
      <w:r w:rsidR="001A4947">
        <w:rPr>
          <w:rFonts w:asciiTheme="minorHAnsi" w:hAnsiTheme="minorHAnsi" w:cstheme="minorHAnsi"/>
          <w:sz w:val="22"/>
          <w:szCs w:val="22"/>
          <w:lang w:val="lv-LV"/>
        </w:rPr>
        <w:t>ī</w:t>
      </w:r>
      <w:r w:rsidR="003460CF" w:rsidRPr="00B63714">
        <w:rPr>
          <w:rFonts w:asciiTheme="minorHAnsi" w:hAnsiTheme="minorHAnsi" w:cstheme="minorHAnsi"/>
          <w:sz w:val="22"/>
          <w:szCs w:val="22"/>
          <w:lang w:val="lv-LV"/>
        </w:rPr>
        <w:t xml:space="preserve"> tika izstr</w:t>
      </w:r>
      <w:r w:rsidR="00D9303F">
        <w:rPr>
          <w:rFonts w:asciiTheme="minorHAnsi" w:hAnsiTheme="minorHAnsi" w:cstheme="minorHAnsi"/>
          <w:sz w:val="22"/>
          <w:szCs w:val="22"/>
          <w:lang w:val="lv-LV"/>
        </w:rPr>
        <w:t>ā</w:t>
      </w:r>
      <w:r w:rsidR="003460CF" w:rsidRPr="00B63714">
        <w:rPr>
          <w:rFonts w:asciiTheme="minorHAnsi" w:hAnsiTheme="minorHAnsi" w:cstheme="minorHAnsi"/>
          <w:sz w:val="22"/>
          <w:szCs w:val="22"/>
          <w:lang w:val="lv-LV"/>
        </w:rPr>
        <w:t>d</w:t>
      </w:r>
      <w:r w:rsidR="00D9303F">
        <w:rPr>
          <w:rFonts w:asciiTheme="minorHAnsi" w:hAnsiTheme="minorHAnsi" w:cstheme="minorHAnsi"/>
          <w:sz w:val="22"/>
          <w:szCs w:val="22"/>
          <w:lang w:val="lv-LV"/>
        </w:rPr>
        <w:t>ā</w:t>
      </w:r>
      <w:r w:rsidR="003460CF" w:rsidRPr="00B63714">
        <w:rPr>
          <w:rFonts w:asciiTheme="minorHAnsi" w:hAnsiTheme="minorHAnsi" w:cstheme="minorHAnsi"/>
          <w:sz w:val="22"/>
          <w:szCs w:val="22"/>
          <w:lang w:val="lv-LV"/>
        </w:rPr>
        <w:t>ts pas</w:t>
      </w:r>
      <w:r w:rsidR="00D9303F">
        <w:rPr>
          <w:rFonts w:asciiTheme="minorHAnsi" w:hAnsiTheme="minorHAnsi" w:cstheme="minorHAnsi"/>
          <w:sz w:val="22"/>
          <w:szCs w:val="22"/>
          <w:lang w:val="lv-LV"/>
        </w:rPr>
        <w:t>ā</w:t>
      </w:r>
      <w:r w:rsidR="003460CF" w:rsidRPr="00B63714">
        <w:rPr>
          <w:rFonts w:asciiTheme="minorHAnsi" w:hAnsiTheme="minorHAnsi" w:cstheme="minorHAnsi"/>
          <w:sz w:val="22"/>
          <w:szCs w:val="22"/>
          <w:lang w:val="lv-LV"/>
        </w:rPr>
        <w:t xml:space="preserve">kumu ietekmes uz </w:t>
      </w:r>
      <w:proofErr w:type="spellStart"/>
      <w:r w:rsidR="003460CF" w:rsidRPr="00B63714">
        <w:rPr>
          <w:rFonts w:asciiTheme="minorHAnsi" w:hAnsiTheme="minorHAnsi" w:cstheme="minorHAnsi"/>
          <w:sz w:val="22"/>
          <w:szCs w:val="22"/>
          <w:lang w:val="lv-LV"/>
        </w:rPr>
        <w:t>m</w:t>
      </w:r>
      <w:r w:rsidR="00D9303F">
        <w:rPr>
          <w:rFonts w:asciiTheme="minorHAnsi" w:hAnsiTheme="minorHAnsi" w:cstheme="minorHAnsi"/>
          <w:sz w:val="22"/>
          <w:szCs w:val="22"/>
          <w:lang w:val="lv-LV"/>
        </w:rPr>
        <w:t>ē</w:t>
      </w:r>
      <w:r w:rsidR="003460CF"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00D9303F">
        <w:rPr>
          <w:rFonts w:asciiTheme="minorHAnsi" w:hAnsiTheme="minorHAnsi" w:cstheme="minorHAnsi"/>
          <w:sz w:val="22"/>
          <w:szCs w:val="22"/>
          <w:lang w:val="lv-LV"/>
        </w:rPr>
        <w:t>rā</w:t>
      </w:r>
      <w:r w:rsidR="003460CF" w:rsidRPr="00B63714">
        <w:rPr>
          <w:rFonts w:asciiTheme="minorHAnsi" w:hAnsiTheme="minorHAnsi" w:cstheme="minorHAnsi"/>
          <w:sz w:val="22"/>
          <w:szCs w:val="22"/>
          <w:lang w:val="lv-LV"/>
        </w:rPr>
        <w:t>d</w:t>
      </w:r>
      <w:r w:rsidR="001A4947">
        <w:rPr>
          <w:rFonts w:asciiTheme="minorHAnsi" w:hAnsiTheme="minorHAnsi" w:cstheme="minorHAnsi"/>
          <w:sz w:val="22"/>
          <w:szCs w:val="22"/>
          <w:lang w:val="lv-LV"/>
        </w:rPr>
        <w:t>ī</w:t>
      </w:r>
      <w:r w:rsidR="003460CF"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003460CF" w:rsidRPr="00B63714">
        <w:rPr>
          <w:rFonts w:asciiTheme="minorHAnsi" w:hAnsiTheme="minorHAnsi" w:cstheme="minorHAnsi"/>
          <w:sz w:val="22"/>
          <w:szCs w:val="22"/>
          <w:lang w:val="lv-LV"/>
        </w:rPr>
        <w:t>jiem</w:t>
      </w:r>
      <w:proofErr w:type="spellEnd"/>
      <w:r w:rsidR="003460CF" w:rsidRPr="00B63714">
        <w:rPr>
          <w:rFonts w:asciiTheme="minorHAnsi" w:hAnsiTheme="minorHAnsi" w:cstheme="minorHAnsi"/>
          <w:sz w:val="22"/>
          <w:szCs w:val="22"/>
          <w:lang w:val="lv-LV"/>
        </w:rPr>
        <w:t xml:space="preserve"> un soci</w:t>
      </w:r>
      <w:r w:rsidR="00D9303F">
        <w:rPr>
          <w:rFonts w:asciiTheme="minorHAnsi" w:hAnsiTheme="minorHAnsi" w:cstheme="minorHAnsi"/>
          <w:sz w:val="22"/>
          <w:szCs w:val="22"/>
          <w:lang w:val="lv-LV"/>
        </w:rPr>
        <w:t>ā</w:t>
      </w:r>
      <w:r w:rsidR="003460CF" w:rsidRPr="00B63714">
        <w:rPr>
          <w:rFonts w:asciiTheme="minorHAnsi" w:hAnsiTheme="minorHAnsi" w:cstheme="minorHAnsi"/>
          <w:sz w:val="22"/>
          <w:szCs w:val="22"/>
          <w:lang w:val="lv-LV"/>
        </w:rPr>
        <w:t>lekonomisko situ</w:t>
      </w:r>
      <w:r w:rsidR="00D9303F">
        <w:rPr>
          <w:rFonts w:asciiTheme="minorHAnsi" w:hAnsiTheme="minorHAnsi" w:cstheme="minorHAnsi"/>
          <w:sz w:val="22"/>
          <w:szCs w:val="22"/>
          <w:lang w:val="lv-LV"/>
        </w:rPr>
        <w:t>ā</w:t>
      </w:r>
      <w:r w:rsidR="003460CF" w:rsidRPr="00B63714">
        <w:rPr>
          <w:rFonts w:asciiTheme="minorHAnsi" w:hAnsiTheme="minorHAnsi" w:cstheme="minorHAnsi"/>
          <w:sz w:val="22"/>
          <w:szCs w:val="22"/>
          <w:lang w:val="lv-LV"/>
        </w:rPr>
        <w:t xml:space="preserve">ciju </w:t>
      </w:r>
      <w:proofErr w:type="spellStart"/>
      <w:r w:rsidR="003460CF" w:rsidRPr="00B63714">
        <w:rPr>
          <w:rFonts w:asciiTheme="minorHAnsi" w:hAnsiTheme="minorHAnsi" w:cstheme="minorHAnsi"/>
          <w:sz w:val="22"/>
          <w:szCs w:val="22"/>
          <w:lang w:val="lv-LV"/>
        </w:rPr>
        <w:t>izv</w:t>
      </w:r>
      <w:r w:rsidR="00D9303F">
        <w:rPr>
          <w:rFonts w:asciiTheme="minorHAnsi" w:hAnsiTheme="minorHAnsi" w:cstheme="minorHAnsi"/>
          <w:sz w:val="22"/>
          <w:szCs w:val="22"/>
          <w:lang w:val="lv-LV"/>
        </w:rPr>
        <w:t>ē</w:t>
      </w:r>
      <w:r w:rsidR="003460CF" w:rsidRPr="00B63714">
        <w:rPr>
          <w:rFonts w:asciiTheme="minorHAnsi" w:hAnsiTheme="minorHAnsi" w:cstheme="minorHAnsi"/>
          <w:sz w:val="22"/>
          <w:szCs w:val="22"/>
          <w:lang w:val="lv-LV"/>
        </w:rPr>
        <w:t>rt</w:t>
      </w:r>
      <w:r w:rsidR="00D9303F">
        <w:rPr>
          <w:rFonts w:asciiTheme="minorHAnsi" w:hAnsiTheme="minorHAnsi" w:cstheme="minorHAnsi"/>
          <w:sz w:val="22"/>
          <w:szCs w:val="22"/>
          <w:lang w:val="lv-LV"/>
        </w:rPr>
        <w:t>ē</w:t>
      </w:r>
      <w:r w:rsidR="003460CF" w:rsidRPr="00B63714">
        <w:rPr>
          <w:rFonts w:asciiTheme="minorHAnsi" w:hAnsiTheme="minorHAnsi" w:cstheme="minorHAnsi"/>
          <w:sz w:val="22"/>
          <w:szCs w:val="22"/>
          <w:lang w:val="lv-LV"/>
        </w:rPr>
        <w:t>jums</w:t>
      </w:r>
      <w:proofErr w:type="spellEnd"/>
      <w:r w:rsidR="003460CF" w:rsidRPr="00B63714">
        <w:rPr>
          <w:rFonts w:asciiTheme="minorHAnsi" w:hAnsiTheme="minorHAnsi" w:cstheme="minorHAnsi"/>
          <w:sz w:val="22"/>
          <w:szCs w:val="22"/>
          <w:lang w:val="lv-LV"/>
        </w:rPr>
        <w:t>, un taj</w:t>
      </w:r>
      <w:r w:rsidR="00D9303F">
        <w:rPr>
          <w:rFonts w:asciiTheme="minorHAnsi" w:hAnsiTheme="minorHAnsi" w:cstheme="minorHAnsi"/>
          <w:sz w:val="22"/>
          <w:szCs w:val="22"/>
          <w:lang w:val="lv-LV"/>
        </w:rPr>
        <w:t>ā</w:t>
      </w:r>
      <w:r w:rsidR="003460CF" w:rsidRPr="00B63714">
        <w:rPr>
          <w:rFonts w:asciiTheme="minorHAnsi" w:hAnsiTheme="minorHAnsi" w:cstheme="minorHAnsi"/>
          <w:sz w:val="22"/>
          <w:szCs w:val="22"/>
          <w:lang w:val="lv-LV"/>
        </w:rPr>
        <w:t xml:space="preserve"> tika iestr</w:t>
      </w:r>
      <w:r w:rsidR="00D9303F">
        <w:rPr>
          <w:rFonts w:asciiTheme="minorHAnsi" w:hAnsiTheme="minorHAnsi" w:cstheme="minorHAnsi"/>
          <w:sz w:val="22"/>
          <w:szCs w:val="22"/>
          <w:lang w:val="lv-LV"/>
        </w:rPr>
        <w:t>ā</w:t>
      </w:r>
      <w:r w:rsidR="003460CF" w:rsidRPr="00B63714">
        <w:rPr>
          <w:rFonts w:asciiTheme="minorHAnsi" w:hAnsiTheme="minorHAnsi" w:cstheme="minorHAnsi"/>
          <w:sz w:val="22"/>
          <w:szCs w:val="22"/>
          <w:lang w:val="lv-LV"/>
        </w:rPr>
        <w:t>d</w:t>
      </w:r>
      <w:r w:rsidR="00D9303F">
        <w:rPr>
          <w:rFonts w:asciiTheme="minorHAnsi" w:hAnsiTheme="minorHAnsi" w:cstheme="minorHAnsi"/>
          <w:sz w:val="22"/>
          <w:szCs w:val="22"/>
          <w:lang w:val="lv-LV"/>
        </w:rPr>
        <w:t>ā</w:t>
      </w:r>
      <w:r w:rsidR="003460CF" w:rsidRPr="00B63714">
        <w:rPr>
          <w:rFonts w:asciiTheme="minorHAnsi" w:hAnsiTheme="minorHAnsi" w:cstheme="minorHAnsi"/>
          <w:sz w:val="22"/>
          <w:szCs w:val="22"/>
          <w:lang w:val="lv-LV"/>
        </w:rPr>
        <w:t>tas EK rekomend</w:t>
      </w:r>
      <w:r w:rsidR="00D9303F">
        <w:rPr>
          <w:rFonts w:asciiTheme="minorHAnsi" w:hAnsiTheme="minorHAnsi" w:cstheme="minorHAnsi"/>
          <w:sz w:val="22"/>
          <w:szCs w:val="22"/>
          <w:lang w:val="lv-LV"/>
        </w:rPr>
        <w:t>ā</w:t>
      </w:r>
      <w:r w:rsidR="003460CF" w:rsidRPr="00B63714">
        <w:rPr>
          <w:rFonts w:asciiTheme="minorHAnsi" w:hAnsiTheme="minorHAnsi" w:cstheme="minorHAnsi"/>
          <w:sz w:val="22"/>
          <w:szCs w:val="22"/>
          <w:lang w:val="lv-LV"/>
        </w:rPr>
        <w:t>cijas.</w:t>
      </w:r>
    </w:p>
    <w:p w14:paraId="40389AA4" w14:textId="6619131F" w:rsidR="001010E3" w:rsidRPr="00B63714" w:rsidRDefault="001010E3" w:rsidP="00294DA8">
      <w:pPr>
        <w:pStyle w:val="NormalWeb"/>
        <w:adjustRightInd w:val="0"/>
        <w:snapToGrid w:val="0"/>
        <w:spacing w:before="120" w:beforeAutospacing="0" w:after="120" w:afterAutospacing="0"/>
        <w:ind w:firstLine="349"/>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 xml:space="preserve">NEKP noteikti nacionālie mērķi un </w:t>
      </w:r>
      <w:proofErr w:type="spellStart"/>
      <w:r w:rsidRPr="00B63714">
        <w:rPr>
          <w:rFonts w:asciiTheme="minorHAnsi" w:hAnsiTheme="minorHAnsi" w:cstheme="minorHAnsi"/>
          <w:sz w:val="22"/>
          <w:szCs w:val="22"/>
          <w:lang w:val="lv-LV"/>
        </w:rPr>
        <w:t>mērķrādītāji</w:t>
      </w:r>
      <w:proofErr w:type="spellEnd"/>
      <w:r w:rsidRPr="00B63714">
        <w:rPr>
          <w:rFonts w:asciiTheme="minorHAnsi" w:hAnsiTheme="minorHAnsi" w:cstheme="minorHAnsi"/>
          <w:sz w:val="22"/>
          <w:szCs w:val="22"/>
          <w:lang w:val="lv-LV"/>
        </w:rPr>
        <w:t xml:space="preserve">, norādot mērķus un to izpildes novērtējumu, mērķu noteikšanas būtiskus aspektus, plānā noteikto mērķu neizpildes sekas, kā arī mērķu izpildes saistības un atbildības. Mērķi un to izpildes novērtējums iekļauti </w:t>
      </w:r>
      <w:r w:rsidRPr="00B63714">
        <w:rPr>
          <w:rFonts w:asciiTheme="minorHAnsi" w:hAnsiTheme="minorHAnsi" w:cstheme="minorHAnsi"/>
          <w:b/>
          <w:bCs/>
          <w:i/>
          <w:iCs/>
          <w:sz w:val="22"/>
          <w:szCs w:val="22"/>
          <w:lang w:val="lv-LV"/>
        </w:rPr>
        <w:t>5 dimensijās</w:t>
      </w:r>
      <w:r w:rsidRPr="00B63714">
        <w:rPr>
          <w:rFonts w:asciiTheme="minorHAnsi" w:hAnsiTheme="minorHAnsi" w:cstheme="minorHAnsi"/>
          <w:sz w:val="22"/>
          <w:szCs w:val="22"/>
          <w:lang w:val="lv-LV"/>
        </w:rPr>
        <w:t xml:space="preserve">: (1) dekarbonizācija un </w:t>
      </w:r>
      <w:proofErr w:type="spellStart"/>
      <w:r w:rsidRPr="00B63714">
        <w:rPr>
          <w:rFonts w:asciiTheme="minorHAnsi" w:hAnsiTheme="minorHAnsi" w:cstheme="minorHAnsi"/>
          <w:sz w:val="22"/>
          <w:szCs w:val="22"/>
          <w:lang w:val="lv-LV"/>
        </w:rPr>
        <w:t>atjaunīgā</w:t>
      </w:r>
      <w:proofErr w:type="spellEnd"/>
      <w:r w:rsidRPr="00B63714">
        <w:rPr>
          <w:rFonts w:asciiTheme="minorHAnsi" w:hAnsiTheme="minorHAnsi" w:cstheme="minorHAnsi"/>
          <w:sz w:val="22"/>
          <w:szCs w:val="22"/>
          <w:lang w:val="lv-LV"/>
        </w:rPr>
        <w:t xml:space="preserve"> enerģija (AE), (2) energoefektivitāte, </w:t>
      </w:r>
      <w:r w:rsidR="00797E4E" w:rsidRPr="00B63714">
        <w:rPr>
          <w:rFonts w:asciiTheme="minorHAnsi" w:hAnsiTheme="minorHAnsi" w:cstheme="minorHAnsi"/>
          <w:sz w:val="22"/>
          <w:szCs w:val="22"/>
          <w:lang w:val="lv-LV"/>
        </w:rPr>
        <w:t xml:space="preserve">(3) </w:t>
      </w:r>
      <w:proofErr w:type="spellStart"/>
      <w:r w:rsidRPr="00B63714">
        <w:rPr>
          <w:rFonts w:asciiTheme="minorHAnsi" w:hAnsiTheme="minorHAnsi" w:cstheme="minorHAnsi"/>
          <w:sz w:val="22"/>
          <w:szCs w:val="22"/>
          <w:lang w:val="lv-LV"/>
        </w:rPr>
        <w:t>energodrošums</w:t>
      </w:r>
      <w:proofErr w:type="spellEnd"/>
      <w:r w:rsidRPr="00B63714">
        <w:rPr>
          <w:rFonts w:asciiTheme="minorHAnsi" w:hAnsiTheme="minorHAnsi" w:cstheme="minorHAnsi"/>
          <w:sz w:val="22"/>
          <w:szCs w:val="22"/>
          <w:lang w:val="lv-LV"/>
        </w:rPr>
        <w:t xml:space="preserve"> un </w:t>
      </w:r>
      <w:proofErr w:type="spellStart"/>
      <w:r w:rsidRPr="00B63714">
        <w:rPr>
          <w:rFonts w:asciiTheme="minorHAnsi" w:hAnsiTheme="minorHAnsi" w:cstheme="minorHAnsi"/>
          <w:sz w:val="22"/>
          <w:szCs w:val="22"/>
          <w:lang w:val="lv-LV"/>
        </w:rPr>
        <w:t>energoneatkarība</w:t>
      </w:r>
      <w:proofErr w:type="spellEnd"/>
      <w:r w:rsidRPr="00B63714">
        <w:rPr>
          <w:rFonts w:asciiTheme="minorHAnsi" w:hAnsiTheme="minorHAnsi" w:cstheme="minorHAnsi"/>
          <w:sz w:val="22"/>
          <w:szCs w:val="22"/>
          <w:lang w:val="lv-LV"/>
        </w:rPr>
        <w:t>, (</w:t>
      </w:r>
      <w:r w:rsidR="00797E4E" w:rsidRPr="00B63714">
        <w:rPr>
          <w:rFonts w:asciiTheme="minorHAnsi" w:hAnsiTheme="minorHAnsi" w:cstheme="minorHAnsi"/>
          <w:sz w:val="22"/>
          <w:szCs w:val="22"/>
          <w:lang w:val="lv-LV"/>
        </w:rPr>
        <w:t>4</w:t>
      </w:r>
      <w:r w:rsidRPr="00B63714">
        <w:rPr>
          <w:rFonts w:asciiTheme="minorHAnsi" w:hAnsiTheme="minorHAnsi" w:cstheme="minorHAnsi"/>
          <w:sz w:val="22"/>
          <w:szCs w:val="22"/>
          <w:lang w:val="lv-LV"/>
        </w:rPr>
        <w:t>) ES iekšējo enerģijas tirgu integrācija, (</w:t>
      </w:r>
      <w:r w:rsidR="00797E4E" w:rsidRPr="00B63714">
        <w:rPr>
          <w:rFonts w:asciiTheme="minorHAnsi" w:hAnsiTheme="minorHAnsi" w:cstheme="minorHAnsi"/>
          <w:sz w:val="22"/>
          <w:szCs w:val="22"/>
          <w:lang w:val="lv-LV"/>
        </w:rPr>
        <w:t>5</w:t>
      </w:r>
      <w:r w:rsidRPr="00B63714">
        <w:rPr>
          <w:rFonts w:asciiTheme="minorHAnsi" w:hAnsiTheme="minorHAnsi" w:cstheme="minorHAnsi"/>
          <w:sz w:val="22"/>
          <w:szCs w:val="22"/>
          <w:lang w:val="lv-LV"/>
        </w:rPr>
        <w:t xml:space="preserve">) pētniecības, inovāciju un konkurētspējas mērķi. Raksturojot pašreizējo situāciju, mērķus un </w:t>
      </w:r>
      <w:proofErr w:type="spellStart"/>
      <w:r w:rsidRPr="00B63714">
        <w:rPr>
          <w:rFonts w:asciiTheme="minorHAnsi" w:hAnsiTheme="minorHAnsi" w:cstheme="minorHAnsi"/>
          <w:sz w:val="22"/>
          <w:szCs w:val="22"/>
          <w:lang w:val="lv-LV"/>
        </w:rPr>
        <w:t>rīcībpolitikas</w:t>
      </w:r>
      <w:proofErr w:type="spellEnd"/>
      <w:r w:rsidR="00767BBB" w:rsidRPr="00B63714">
        <w:rPr>
          <w:rFonts w:asciiTheme="minorHAnsi" w:hAnsiTheme="minorHAnsi" w:cstheme="minorHAnsi"/>
          <w:sz w:val="22"/>
          <w:szCs w:val="22"/>
          <w:lang w:val="lv-LV"/>
        </w:rPr>
        <w:t xml:space="preserve">, </w:t>
      </w:r>
      <w:r w:rsidR="00767BBB" w:rsidRPr="00B63714">
        <w:rPr>
          <w:rFonts w:asciiTheme="minorHAnsi" w:hAnsiTheme="minorHAnsi" w:cstheme="minorHAnsi"/>
          <w:b/>
          <w:bCs/>
          <w:i/>
          <w:iCs/>
          <w:sz w:val="22"/>
          <w:szCs w:val="22"/>
          <w:lang w:val="lv-LV"/>
        </w:rPr>
        <w:t xml:space="preserve">katrā no sektoriem/jomām tiek noteikts: </w:t>
      </w:r>
      <w:r w:rsidR="00767BBB" w:rsidRPr="00B63714">
        <w:rPr>
          <w:rFonts w:asciiTheme="minorHAnsi" w:hAnsiTheme="minorHAnsi" w:cstheme="minorHAnsi"/>
          <w:sz w:val="22"/>
          <w:szCs w:val="22"/>
          <w:lang w:val="lv-LV"/>
        </w:rPr>
        <w:t xml:space="preserve">(1) bāzes scenārijs, (2) sasniedzamie mērķi </w:t>
      </w:r>
      <w:r w:rsidR="002727D6" w:rsidRPr="00B63714">
        <w:rPr>
          <w:rFonts w:asciiTheme="minorHAnsi" w:hAnsiTheme="minorHAnsi" w:cstheme="minorHAnsi"/>
          <w:sz w:val="22"/>
          <w:szCs w:val="22"/>
          <w:lang w:val="lv-LV"/>
        </w:rPr>
        <w:t xml:space="preserve">2030. gadā </w:t>
      </w:r>
      <w:r w:rsidR="00767BBB" w:rsidRPr="00B63714">
        <w:rPr>
          <w:rFonts w:asciiTheme="minorHAnsi" w:hAnsiTheme="minorHAnsi" w:cstheme="minorHAnsi"/>
          <w:sz w:val="22"/>
          <w:szCs w:val="22"/>
          <w:lang w:val="lv-LV"/>
        </w:rPr>
        <w:t xml:space="preserve">un (3) </w:t>
      </w:r>
      <w:proofErr w:type="spellStart"/>
      <w:r w:rsidR="00767BBB" w:rsidRPr="00B63714">
        <w:rPr>
          <w:rFonts w:asciiTheme="minorHAnsi" w:hAnsiTheme="minorHAnsi" w:cstheme="minorHAnsi"/>
          <w:sz w:val="22"/>
          <w:szCs w:val="22"/>
          <w:lang w:val="lv-LV"/>
        </w:rPr>
        <w:t>rīcībpolitikas</w:t>
      </w:r>
      <w:proofErr w:type="spellEnd"/>
      <w:r w:rsidR="00767BBB" w:rsidRPr="00B63714">
        <w:rPr>
          <w:rFonts w:asciiTheme="minorHAnsi" w:hAnsiTheme="minorHAnsi" w:cstheme="minorHAnsi"/>
          <w:sz w:val="22"/>
          <w:szCs w:val="22"/>
          <w:lang w:val="lv-LV"/>
        </w:rPr>
        <w:t xml:space="preserve"> un pasākumi mērķu sasniegšanai:</w:t>
      </w:r>
    </w:p>
    <w:p w14:paraId="5045CB77" w14:textId="6D1F822B" w:rsidR="00D45D2E" w:rsidRPr="00B63714" w:rsidRDefault="00767BBB" w:rsidP="00880CD9">
      <w:pPr>
        <w:pStyle w:val="ListParagraph"/>
        <w:numPr>
          <w:ilvl w:val="0"/>
          <w:numId w:val="1"/>
        </w:numPr>
        <w:adjustRightInd w:val="0"/>
        <w:snapToGrid w:val="0"/>
        <w:spacing w:before="120" w:after="120"/>
        <w:contextualSpacing w:val="0"/>
        <w:jc w:val="both"/>
        <w:rPr>
          <w:rFonts w:asciiTheme="minorHAnsi" w:hAnsiTheme="minorHAnsi" w:cstheme="minorHAnsi"/>
          <w:sz w:val="22"/>
          <w:szCs w:val="22"/>
          <w:lang w:val="lv-LV"/>
        </w:rPr>
      </w:pPr>
      <w:r w:rsidRPr="00B63714">
        <w:rPr>
          <w:rFonts w:asciiTheme="minorHAnsi" w:hAnsiTheme="minorHAnsi" w:cstheme="minorHAnsi"/>
          <w:b/>
          <w:bCs/>
          <w:i/>
          <w:iCs/>
          <w:sz w:val="22"/>
          <w:szCs w:val="22"/>
          <w:shd w:val="clear" w:color="auto" w:fill="FFFFFF"/>
          <w:lang w:val="lv-LV"/>
        </w:rPr>
        <w:t>dekarbonizācija</w:t>
      </w:r>
      <w:r w:rsidRPr="00B63714">
        <w:rPr>
          <w:rFonts w:asciiTheme="minorHAnsi" w:hAnsiTheme="minorHAnsi" w:cstheme="minorHAnsi"/>
          <w:sz w:val="22"/>
          <w:szCs w:val="22"/>
          <w:shd w:val="clear" w:color="auto" w:fill="FFFFFF"/>
          <w:lang w:val="lv-LV"/>
        </w:rPr>
        <w:t xml:space="preserve"> </w:t>
      </w:r>
      <w:r w:rsidR="002727D6" w:rsidRPr="00B63714">
        <w:rPr>
          <w:rFonts w:asciiTheme="minorHAnsi" w:hAnsiTheme="minorHAnsi" w:cstheme="minorHAnsi"/>
          <w:sz w:val="22"/>
          <w:szCs w:val="22"/>
          <w:shd w:val="clear" w:color="auto" w:fill="FFFFFF"/>
          <w:lang w:val="lv-LV"/>
        </w:rPr>
        <w:t>–</w:t>
      </w:r>
      <w:r w:rsidRPr="00B63714">
        <w:rPr>
          <w:rFonts w:asciiTheme="minorHAnsi" w:hAnsiTheme="minorHAnsi" w:cstheme="minorHAnsi"/>
          <w:sz w:val="22"/>
          <w:szCs w:val="22"/>
          <w:shd w:val="clear" w:color="auto" w:fill="FFFFFF"/>
          <w:lang w:val="lv-LV"/>
        </w:rPr>
        <w:t xml:space="preserve"> </w:t>
      </w:r>
      <w:r w:rsidR="002727D6" w:rsidRPr="00B63714">
        <w:rPr>
          <w:rFonts w:asciiTheme="minorHAnsi" w:hAnsiTheme="minorHAnsi" w:cstheme="minorHAnsi"/>
          <w:sz w:val="22"/>
          <w:szCs w:val="22"/>
          <w:shd w:val="clear" w:color="auto" w:fill="FFFFFF"/>
          <w:lang w:val="lv-LV"/>
        </w:rPr>
        <w:t xml:space="preserve">transports, lauksaimniecība, elektroenerģijas un siltumenerģijas ražošana un izmantošana, atkritumu un notekūdeņu apsaimniekošana, rūpniecisko procesu un produktu izmantošana, ZIZIMM sektors; </w:t>
      </w:r>
    </w:p>
    <w:p w14:paraId="09D22AE2" w14:textId="21B21956" w:rsidR="000D0CC0" w:rsidRPr="00B63714" w:rsidRDefault="002727D6" w:rsidP="00880CD9">
      <w:pPr>
        <w:pStyle w:val="ListParagraph"/>
        <w:numPr>
          <w:ilvl w:val="0"/>
          <w:numId w:val="1"/>
        </w:numPr>
        <w:adjustRightInd w:val="0"/>
        <w:snapToGrid w:val="0"/>
        <w:spacing w:before="120" w:after="120"/>
        <w:contextualSpacing w:val="0"/>
        <w:jc w:val="both"/>
        <w:rPr>
          <w:rFonts w:asciiTheme="minorHAnsi" w:hAnsiTheme="minorHAnsi" w:cstheme="minorHAnsi"/>
          <w:color w:val="2A2A2A"/>
          <w:sz w:val="22"/>
          <w:szCs w:val="22"/>
          <w:shd w:val="clear" w:color="auto" w:fill="FFFFFF"/>
          <w:lang w:val="lv-LV"/>
        </w:rPr>
      </w:pPr>
      <w:r w:rsidRPr="00B63714">
        <w:rPr>
          <w:rFonts w:asciiTheme="minorHAnsi" w:hAnsiTheme="minorHAnsi" w:cstheme="minorHAnsi"/>
          <w:b/>
          <w:bCs/>
          <w:i/>
          <w:iCs/>
          <w:sz w:val="22"/>
          <w:szCs w:val="22"/>
          <w:shd w:val="clear" w:color="auto" w:fill="FFFFFF"/>
          <w:lang w:val="lv-LV"/>
        </w:rPr>
        <w:t>energoefektivitāte</w:t>
      </w:r>
      <w:r w:rsidRPr="00B63714">
        <w:rPr>
          <w:rFonts w:asciiTheme="minorHAnsi" w:hAnsiTheme="minorHAnsi" w:cstheme="minorHAnsi"/>
          <w:sz w:val="22"/>
          <w:szCs w:val="22"/>
          <w:shd w:val="clear" w:color="auto" w:fill="FFFFFF"/>
          <w:lang w:val="lv-LV"/>
        </w:rPr>
        <w:t xml:space="preserve"> – enerģijas patēriņš, publiskais sektors, ēku energoefektivitāte, </w:t>
      </w:r>
      <w:proofErr w:type="spellStart"/>
      <w:r w:rsidRPr="00B63714">
        <w:rPr>
          <w:rFonts w:asciiTheme="minorHAnsi" w:hAnsiTheme="minorHAnsi" w:cstheme="minorHAnsi"/>
          <w:sz w:val="22"/>
          <w:szCs w:val="22"/>
          <w:shd w:val="clear" w:color="auto" w:fill="FFFFFF"/>
          <w:lang w:val="lv-LV"/>
        </w:rPr>
        <w:t>energoietaupījumi</w:t>
      </w:r>
      <w:proofErr w:type="spellEnd"/>
      <w:r w:rsidRPr="00B63714">
        <w:rPr>
          <w:rFonts w:asciiTheme="minorHAnsi" w:hAnsiTheme="minorHAnsi" w:cstheme="minorHAnsi"/>
          <w:sz w:val="22"/>
          <w:szCs w:val="22"/>
          <w:shd w:val="clear" w:color="auto" w:fill="FFFFFF"/>
          <w:lang w:val="lv-LV"/>
        </w:rPr>
        <w:t xml:space="preserve"> enerģijas </w:t>
      </w:r>
      <w:proofErr w:type="spellStart"/>
      <w:r w:rsidRPr="00B63714">
        <w:rPr>
          <w:rFonts w:asciiTheme="minorHAnsi" w:hAnsiTheme="minorHAnsi" w:cstheme="minorHAnsi"/>
          <w:sz w:val="22"/>
          <w:szCs w:val="22"/>
          <w:shd w:val="clear" w:color="auto" w:fill="FFFFFF"/>
          <w:lang w:val="lv-LV"/>
        </w:rPr>
        <w:t>galapatēriņā</w:t>
      </w:r>
      <w:proofErr w:type="spellEnd"/>
      <w:r w:rsidR="000D0CC0" w:rsidRPr="00B63714">
        <w:rPr>
          <w:rFonts w:asciiTheme="minorHAnsi" w:hAnsiTheme="minorHAnsi" w:cstheme="minorHAnsi"/>
          <w:sz w:val="22"/>
          <w:szCs w:val="22"/>
          <w:shd w:val="clear" w:color="auto" w:fill="FFFFFF"/>
          <w:lang w:val="lv-LV"/>
        </w:rPr>
        <w:t>;</w:t>
      </w:r>
    </w:p>
    <w:p w14:paraId="36BCA172" w14:textId="4CECE986" w:rsidR="000D0CC0" w:rsidRPr="00B63714" w:rsidRDefault="000D0CC0" w:rsidP="00880CD9">
      <w:pPr>
        <w:pStyle w:val="ListParagraph"/>
        <w:numPr>
          <w:ilvl w:val="0"/>
          <w:numId w:val="1"/>
        </w:numPr>
        <w:adjustRightInd w:val="0"/>
        <w:snapToGrid w:val="0"/>
        <w:spacing w:before="120" w:after="120"/>
        <w:contextualSpacing w:val="0"/>
        <w:jc w:val="both"/>
        <w:rPr>
          <w:rFonts w:asciiTheme="minorHAnsi" w:hAnsiTheme="minorHAnsi" w:cstheme="minorHAnsi"/>
          <w:b/>
          <w:bCs/>
          <w:i/>
          <w:iCs/>
          <w:color w:val="2A2A2A"/>
          <w:sz w:val="22"/>
          <w:szCs w:val="22"/>
          <w:shd w:val="clear" w:color="auto" w:fill="FFFFFF"/>
          <w:lang w:val="lv-LV"/>
        </w:rPr>
      </w:pPr>
      <w:r w:rsidRPr="00B63714">
        <w:rPr>
          <w:rFonts w:asciiTheme="minorHAnsi" w:hAnsiTheme="minorHAnsi" w:cstheme="minorHAnsi"/>
          <w:b/>
          <w:bCs/>
          <w:i/>
          <w:iCs/>
          <w:color w:val="2A2A2A"/>
          <w:sz w:val="22"/>
          <w:szCs w:val="22"/>
          <w:shd w:val="clear" w:color="auto" w:fill="FFFFFF"/>
          <w:lang w:val="lv-LV"/>
        </w:rPr>
        <w:t xml:space="preserve">enerģētiskā drošība un </w:t>
      </w:r>
      <w:proofErr w:type="spellStart"/>
      <w:r w:rsidRPr="00B63714">
        <w:rPr>
          <w:rFonts w:asciiTheme="minorHAnsi" w:hAnsiTheme="minorHAnsi" w:cstheme="minorHAnsi"/>
          <w:b/>
          <w:bCs/>
          <w:i/>
          <w:iCs/>
          <w:color w:val="2A2A2A"/>
          <w:sz w:val="22"/>
          <w:szCs w:val="22"/>
          <w:shd w:val="clear" w:color="auto" w:fill="FFFFFF"/>
          <w:lang w:val="lv-LV"/>
        </w:rPr>
        <w:t>energoneatkarība</w:t>
      </w:r>
      <w:proofErr w:type="spellEnd"/>
      <w:r w:rsidR="00037955" w:rsidRPr="00B63714">
        <w:rPr>
          <w:rFonts w:asciiTheme="minorHAnsi" w:hAnsiTheme="minorHAnsi" w:cstheme="minorHAnsi"/>
          <w:b/>
          <w:bCs/>
          <w:i/>
          <w:iCs/>
          <w:color w:val="2A2A2A"/>
          <w:sz w:val="22"/>
          <w:szCs w:val="22"/>
          <w:shd w:val="clear" w:color="auto" w:fill="FFFFFF"/>
          <w:lang w:val="lv-LV"/>
        </w:rPr>
        <w:t>;</w:t>
      </w:r>
    </w:p>
    <w:p w14:paraId="681496D8" w14:textId="26B6FF51" w:rsidR="00880CD9" w:rsidRPr="00B63714" w:rsidRDefault="000D0CC0" w:rsidP="00880CD9">
      <w:pPr>
        <w:pStyle w:val="ListParagraph"/>
        <w:numPr>
          <w:ilvl w:val="0"/>
          <w:numId w:val="1"/>
        </w:numPr>
        <w:adjustRightInd w:val="0"/>
        <w:snapToGrid w:val="0"/>
        <w:spacing w:before="120" w:after="120"/>
        <w:contextualSpacing w:val="0"/>
        <w:jc w:val="both"/>
        <w:rPr>
          <w:rFonts w:asciiTheme="minorHAnsi" w:hAnsiTheme="minorHAnsi" w:cstheme="minorHAnsi"/>
          <w:color w:val="2A2A2A"/>
          <w:sz w:val="22"/>
          <w:szCs w:val="22"/>
          <w:shd w:val="clear" w:color="auto" w:fill="FFFFFF"/>
          <w:lang w:val="lv-LV"/>
        </w:rPr>
      </w:pPr>
      <w:r w:rsidRPr="00B63714">
        <w:rPr>
          <w:rFonts w:asciiTheme="minorHAnsi" w:hAnsiTheme="minorHAnsi" w:cstheme="minorHAnsi"/>
          <w:b/>
          <w:bCs/>
          <w:i/>
          <w:iCs/>
          <w:color w:val="2A2A2A"/>
          <w:sz w:val="22"/>
          <w:szCs w:val="22"/>
          <w:shd w:val="clear" w:color="auto" w:fill="FFFFFF"/>
          <w:lang w:val="lv-LV"/>
        </w:rPr>
        <w:lastRenderedPageBreak/>
        <w:t>iekšējais enerģijas tirgus</w:t>
      </w:r>
      <w:r w:rsidR="00037955" w:rsidRPr="00B63714">
        <w:rPr>
          <w:rFonts w:asciiTheme="minorHAnsi" w:hAnsiTheme="minorHAnsi" w:cstheme="minorHAnsi"/>
          <w:color w:val="2A2A2A"/>
          <w:sz w:val="22"/>
          <w:szCs w:val="22"/>
          <w:shd w:val="clear" w:color="auto" w:fill="FFFFFF"/>
          <w:lang w:val="lv-LV"/>
        </w:rPr>
        <w:t xml:space="preserve"> </w:t>
      </w:r>
      <w:r w:rsidR="00797FF5" w:rsidRPr="00B63714">
        <w:rPr>
          <w:rFonts w:asciiTheme="minorHAnsi" w:hAnsiTheme="minorHAnsi" w:cstheme="minorHAnsi"/>
          <w:color w:val="2A2A2A"/>
          <w:sz w:val="22"/>
          <w:szCs w:val="22"/>
          <w:shd w:val="clear" w:color="auto" w:fill="FFFFFF"/>
          <w:lang w:val="lv-LV"/>
        </w:rPr>
        <w:t>–</w:t>
      </w:r>
      <w:r w:rsidR="00037955" w:rsidRPr="00B63714">
        <w:rPr>
          <w:rFonts w:asciiTheme="minorHAnsi" w:hAnsiTheme="minorHAnsi" w:cstheme="minorHAnsi"/>
          <w:color w:val="2A2A2A"/>
          <w:sz w:val="22"/>
          <w:szCs w:val="22"/>
          <w:shd w:val="clear" w:color="auto" w:fill="FFFFFF"/>
          <w:lang w:val="lv-LV"/>
        </w:rPr>
        <w:t xml:space="preserve"> elektrotīklu </w:t>
      </w:r>
      <w:proofErr w:type="spellStart"/>
      <w:r w:rsidR="00037955" w:rsidRPr="00B63714">
        <w:rPr>
          <w:rFonts w:asciiTheme="minorHAnsi" w:hAnsiTheme="minorHAnsi" w:cstheme="minorHAnsi"/>
          <w:color w:val="2A2A2A"/>
          <w:sz w:val="22"/>
          <w:szCs w:val="22"/>
          <w:shd w:val="clear" w:color="auto" w:fill="FFFFFF"/>
          <w:lang w:val="lv-LV"/>
        </w:rPr>
        <w:t>starpsavienotība</w:t>
      </w:r>
      <w:proofErr w:type="spellEnd"/>
      <w:r w:rsidR="00037955" w:rsidRPr="00B63714">
        <w:rPr>
          <w:rFonts w:asciiTheme="minorHAnsi" w:hAnsiTheme="minorHAnsi" w:cstheme="minorHAnsi"/>
          <w:color w:val="2A2A2A"/>
          <w:sz w:val="22"/>
          <w:szCs w:val="22"/>
          <w:shd w:val="clear" w:color="auto" w:fill="FFFFFF"/>
          <w:lang w:val="lv-LV"/>
        </w:rPr>
        <w:t xml:space="preserve">, enerģijas pārvades un sadales infrastruktūra, elektroenerģijas un gāzes tirgi, </w:t>
      </w:r>
      <w:proofErr w:type="spellStart"/>
      <w:r w:rsidR="00880CD9" w:rsidRPr="00B63714">
        <w:rPr>
          <w:rFonts w:asciiTheme="minorHAnsi" w:hAnsiTheme="minorHAnsi" w:cstheme="minorHAnsi"/>
          <w:color w:val="2A2A2A"/>
          <w:sz w:val="22"/>
          <w:szCs w:val="22"/>
          <w:shd w:val="clear" w:color="auto" w:fill="FFFFFF"/>
          <w:lang w:val="lv-LV"/>
        </w:rPr>
        <w:t>energopatērētāju</w:t>
      </w:r>
      <w:proofErr w:type="spellEnd"/>
      <w:r w:rsidR="00880CD9" w:rsidRPr="00B63714">
        <w:rPr>
          <w:rFonts w:asciiTheme="minorHAnsi" w:hAnsiTheme="minorHAnsi" w:cstheme="minorHAnsi"/>
          <w:color w:val="2A2A2A"/>
          <w:sz w:val="22"/>
          <w:szCs w:val="22"/>
          <w:shd w:val="clear" w:color="auto" w:fill="FFFFFF"/>
          <w:lang w:val="lv-LV"/>
        </w:rPr>
        <w:t xml:space="preserve"> iesaiste, enerģētiskā nabadzība un enerģijas pieejamība, enerģijas subsīdijas;</w:t>
      </w:r>
    </w:p>
    <w:p w14:paraId="2A0CB928" w14:textId="441CB312" w:rsidR="00880CD9" w:rsidRPr="00B63714" w:rsidRDefault="00880CD9" w:rsidP="00880CD9">
      <w:pPr>
        <w:pStyle w:val="ListParagraph"/>
        <w:numPr>
          <w:ilvl w:val="0"/>
          <w:numId w:val="1"/>
        </w:numPr>
        <w:adjustRightInd w:val="0"/>
        <w:snapToGrid w:val="0"/>
        <w:spacing w:before="120" w:after="120"/>
        <w:contextualSpacing w:val="0"/>
        <w:jc w:val="both"/>
        <w:rPr>
          <w:rFonts w:asciiTheme="minorHAnsi" w:hAnsiTheme="minorHAnsi" w:cstheme="minorHAnsi"/>
          <w:color w:val="2A2A2A"/>
          <w:sz w:val="22"/>
          <w:szCs w:val="22"/>
          <w:shd w:val="clear" w:color="auto" w:fill="FFFFFF"/>
          <w:lang w:val="lv-LV"/>
        </w:rPr>
      </w:pPr>
      <w:r w:rsidRPr="00B63714">
        <w:rPr>
          <w:rFonts w:asciiTheme="minorHAnsi" w:hAnsiTheme="minorHAnsi" w:cstheme="minorHAnsi"/>
          <w:b/>
          <w:bCs/>
          <w:i/>
          <w:iCs/>
          <w:color w:val="2A2A2A"/>
          <w:sz w:val="22"/>
          <w:szCs w:val="22"/>
          <w:shd w:val="clear" w:color="auto" w:fill="FFFFFF"/>
          <w:lang w:val="lv-LV"/>
        </w:rPr>
        <w:t>pētniecība, inovācijas un konkurētspēja</w:t>
      </w:r>
      <w:r w:rsidRPr="00B63714">
        <w:rPr>
          <w:rFonts w:asciiTheme="minorHAnsi" w:hAnsiTheme="minorHAnsi" w:cstheme="minorHAnsi"/>
          <w:color w:val="2A2A2A"/>
          <w:sz w:val="22"/>
          <w:szCs w:val="22"/>
          <w:shd w:val="clear" w:color="auto" w:fill="FFFFFF"/>
          <w:lang w:val="lv-LV"/>
        </w:rPr>
        <w:t>;</w:t>
      </w:r>
    </w:p>
    <w:p w14:paraId="13FDC1B8" w14:textId="77777777" w:rsidR="00880CD9" w:rsidRPr="00B63714" w:rsidRDefault="00880CD9" w:rsidP="00880CD9">
      <w:pPr>
        <w:pStyle w:val="ListParagraph"/>
        <w:numPr>
          <w:ilvl w:val="0"/>
          <w:numId w:val="1"/>
        </w:numPr>
        <w:adjustRightInd w:val="0"/>
        <w:snapToGrid w:val="0"/>
        <w:spacing w:before="120" w:after="120"/>
        <w:contextualSpacing w:val="0"/>
        <w:jc w:val="both"/>
        <w:rPr>
          <w:rFonts w:asciiTheme="minorHAnsi" w:hAnsiTheme="minorHAnsi" w:cstheme="minorHAnsi"/>
          <w:color w:val="2A2A2A"/>
          <w:sz w:val="22"/>
          <w:szCs w:val="22"/>
          <w:shd w:val="clear" w:color="auto" w:fill="FFFFFF"/>
          <w:lang w:val="lv-LV"/>
        </w:rPr>
      </w:pPr>
      <w:r w:rsidRPr="00B63714">
        <w:rPr>
          <w:rFonts w:asciiTheme="minorHAnsi" w:hAnsiTheme="minorHAnsi" w:cstheme="minorHAnsi"/>
          <w:b/>
          <w:bCs/>
          <w:i/>
          <w:iCs/>
          <w:color w:val="2A2A2A"/>
          <w:sz w:val="22"/>
          <w:szCs w:val="22"/>
          <w:shd w:val="clear" w:color="auto" w:fill="FFFFFF"/>
          <w:lang w:val="lv-LV"/>
        </w:rPr>
        <w:t>pielāgošanās klimata pārmaiņām</w:t>
      </w:r>
      <w:r w:rsidRPr="00B63714">
        <w:rPr>
          <w:rFonts w:asciiTheme="minorHAnsi" w:hAnsiTheme="minorHAnsi" w:cstheme="minorHAnsi"/>
          <w:color w:val="2A2A2A"/>
          <w:sz w:val="22"/>
          <w:szCs w:val="22"/>
          <w:shd w:val="clear" w:color="auto" w:fill="FFFFFF"/>
          <w:lang w:val="lv-LV"/>
        </w:rPr>
        <w:t>.</w:t>
      </w:r>
    </w:p>
    <w:p w14:paraId="116CECC4" w14:textId="77777777" w:rsidR="00880CD9" w:rsidRPr="00B63714" w:rsidRDefault="00880CD9" w:rsidP="00880CD9">
      <w:pPr>
        <w:adjustRightInd w:val="0"/>
        <w:snapToGrid w:val="0"/>
        <w:spacing w:before="120" w:after="120"/>
        <w:jc w:val="both"/>
        <w:rPr>
          <w:rFonts w:asciiTheme="minorHAnsi" w:hAnsiTheme="minorHAnsi" w:cstheme="minorHAnsi"/>
          <w:color w:val="2A2A2A"/>
          <w:sz w:val="22"/>
          <w:szCs w:val="22"/>
          <w:shd w:val="clear" w:color="auto" w:fill="FFFFFF"/>
          <w:lang w:val="lv-LV"/>
        </w:rPr>
      </w:pPr>
    </w:p>
    <w:p w14:paraId="2B5715C0" w14:textId="77777777" w:rsidR="00294DA8" w:rsidRPr="00B63714" w:rsidRDefault="00294DA8" w:rsidP="00294DA8">
      <w:pPr>
        <w:adjustRightInd w:val="0"/>
        <w:snapToGrid w:val="0"/>
        <w:spacing w:before="120" w:after="120"/>
        <w:ind w:firstLine="360"/>
        <w:jc w:val="both"/>
        <w:rPr>
          <w:rFonts w:asciiTheme="minorHAnsi" w:hAnsiTheme="minorHAnsi" w:cstheme="minorHAnsi"/>
          <w:color w:val="2A2A2A"/>
          <w:sz w:val="22"/>
          <w:szCs w:val="22"/>
          <w:shd w:val="clear" w:color="auto" w:fill="FFFFFF"/>
          <w:lang w:val="lv-LV"/>
        </w:rPr>
      </w:pPr>
      <w:r w:rsidRPr="00B63714">
        <w:rPr>
          <w:rFonts w:asciiTheme="minorHAnsi" w:hAnsiTheme="minorHAnsi" w:cstheme="minorHAnsi"/>
          <w:color w:val="2A2A2A"/>
          <w:sz w:val="22"/>
          <w:szCs w:val="22"/>
          <w:shd w:val="clear" w:color="auto" w:fill="FFFFFF"/>
          <w:lang w:val="lv-LV"/>
        </w:rPr>
        <w:t xml:space="preserve">NEKP sniegts arī ieskats par plānoto </w:t>
      </w:r>
      <w:proofErr w:type="spellStart"/>
      <w:r w:rsidRPr="00B63714">
        <w:rPr>
          <w:rFonts w:asciiTheme="minorHAnsi" w:hAnsiTheme="minorHAnsi" w:cstheme="minorHAnsi"/>
          <w:color w:val="2A2A2A"/>
          <w:sz w:val="22"/>
          <w:szCs w:val="22"/>
          <w:shd w:val="clear" w:color="auto" w:fill="FFFFFF"/>
          <w:lang w:val="lv-LV"/>
        </w:rPr>
        <w:t>rīcībpolitiku</w:t>
      </w:r>
      <w:proofErr w:type="spellEnd"/>
      <w:r w:rsidRPr="00B63714">
        <w:rPr>
          <w:rFonts w:asciiTheme="minorHAnsi" w:hAnsiTheme="minorHAnsi" w:cstheme="minorHAnsi"/>
          <w:color w:val="2A2A2A"/>
          <w:sz w:val="22"/>
          <w:szCs w:val="22"/>
          <w:shd w:val="clear" w:color="auto" w:fill="FFFFFF"/>
          <w:lang w:val="lv-LV"/>
        </w:rPr>
        <w:t xml:space="preserve"> un pasākumu ietekmes novērtējumu, plāna finansiālo ietekmi,  integrētu uzraudzības un ziņošanas sistēmu, apspriedes procesu un reģionālo sadarbību.</w:t>
      </w:r>
    </w:p>
    <w:p w14:paraId="7C2660CA" w14:textId="7E69791A" w:rsidR="00294DA8" w:rsidRPr="00B63714" w:rsidRDefault="00294DA8" w:rsidP="00C4351E">
      <w:pPr>
        <w:adjustRightInd w:val="0"/>
        <w:snapToGrid w:val="0"/>
        <w:spacing w:before="120" w:after="120"/>
        <w:ind w:firstLine="357"/>
        <w:jc w:val="both"/>
        <w:rPr>
          <w:rFonts w:asciiTheme="minorHAnsi" w:hAnsiTheme="minorHAnsi" w:cstheme="minorHAnsi"/>
          <w:sz w:val="22"/>
          <w:szCs w:val="22"/>
          <w:lang w:val="lv-LV"/>
        </w:rPr>
      </w:pPr>
      <w:r w:rsidRPr="00B63714">
        <w:rPr>
          <w:rFonts w:asciiTheme="minorHAnsi" w:hAnsiTheme="minorHAnsi" w:cstheme="minorHAnsi"/>
          <w:b/>
          <w:bCs/>
          <w:i/>
          <w:iCs/>
          <w:sz w:val="22"/>
          <w:szCs w:val="22"/>
          <w:lang w:val="lv-LV"/>
        </w:rPr>
        <w:t>AE pa</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trin</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t</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s apguves teritoriju kart</w:t>
      </w:r>
      <w:r w:rsidR="00D9303F">
        <w:rPr>
          <w:rFonts w:asciiTheme="minorHAnsi" w:hAnsiTheme="minorHAnsi" w:cstheme="minorHAnsi"/>
          <w:b/>
          <w:bCs/>
          <w:i/>
          <w:iCs/>
          <w:sz w:val="22"/>
          <w:szCs w:val="22"/>
          <w:lang w:val="lv-LV"/>
        </w:rPr>
        <w:t>ē</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anas un dinamisku kartogr</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fisko materi</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lu izstr</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des</w:t>
      </w:r>
      <w:r w:rsidRPr="00B63714">
        <w:rPr>
          <w:rFonts w:asciiTheme="minorHAnsi" w:hAnsiTheme="minorHAnsi" w:cstheme="minorHAnsi"/>
          <w:b/>
          <w:bCs/>
          <w:sz w:val="22"/>
          <w:szCs w:val="22"/>
          <w:lang w:val="lv-LV"/>
        </w:rPr>
        <w:t xml:space="preserve"> </w:t>
      </w:r>
      <w:r w:rsidRPr="00B63714">
        <w:rPr>
          <w:rFonts w:asciiTheme="minorHAnsi" w:hAnsiTheme="minorHAnsi" w:cstheme="minorHAnsi"/>
          <w:sz w:val="22"/>
          <w:szCs w:val="22"/>
          <w:lang w:val="lv-LV"/>
        </w:rPr>
        <w:t>darb</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ietvaros tiks sagatavots pla</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s kartogr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fisko materi</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lu kl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sts vair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kos kar</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u sl</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 xml:space="preserve">os, lai vienkopus saliktu </w:t>
      </w:r>
      <w:r w:rsidR="00037C22">
        <w:rPr>
          <w:rFonts w:asciiTheme="minorHAnsi" w:hAnsiTheme="minorHAnsi" w:cstheme="minorHAnsi"/>
          <w:sz w:val="22"/>
          <w:szCs w:val="22"/>
          <w:lang w:val="lv-LV"/>
        </w:rPr>
        <w:t>š</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dus kar</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u sl</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us: 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 xml:space="preserve">ja </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truma ikgad</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jais monitorings, normas un atk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rto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varb</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apr</w:t>
      </w:r>
      <w:r w:rsidR="00D9303F">
        <w:rPr>
          <w:rFonts w:asciiTheme="minorHAnsi" w:hAnsiTheme="minorHAnsi" w:cstheme="minorHAnsi"/>
          <w:sz w:val="22"/>
          <w:szCs w:val="22"/>
          <w:lang w:val="lv-LV"/>
        </w:rPr>
        <w:t>ē</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ins da</w:t>
      </w:r>
      <w:r w:rsidR="00037C22">
        <w:rPr>
          <w:rFonts w:asciiTheme="minorHAnsi" w:hAnsiTheme="minorHAnsi" w:cstheme="minorHAnsi"/>
          <w:sz w:val="22"/>
          <w:szCs w:val="22"/>
          <w:lang w:val="lv-LV"/>
        </w:rPr>
        <w:t>ž</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dos atmosf</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ras sl</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 xml:space="preserve">os; </w:t>
      </w:r>
      <w:r w:rsidRPr="00B63714">
        <w:rPr>
          <w:rFonts w:asciiTheme="minorHAnsi" w:hAnsiTheme="minorHAnsi" w:cstheme="minorHAnsi"/>
          <w:b/>
          <w:bCs/>
          <w:i/>
          <w:iCs/>
          <w:sz w:val="22"/>
          <w:szCs w:val="22"/>
          <w:lang w:val="lv-LV"/>
        </w:rPr>
        <w:t>eso</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o un pl</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noto v</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ja parku teritorijas</w:t>
      </w:r>
      <w:r w:rsidRPr="00B63714">
        <w:rPr>
          <w:rFonts w:asciiTheme="minorHAnsi" w:hAnsiTheme="minorHAnsi" w:cstheme="minorHAnsi"/>
          <w:sz w:val="22"/>
          <w:szCs w:val="22"/>
          <w:lang w:val="lv-LV"/>
        </w:rPr>
        <w:t>; tie</w:t>
      </w:r>
      <w:r w:rsidR="00037C22">
        <w:rPr>
          <w:rFonts w:asciiTheme="minorHAnsi" w:hAnsiTheme="minorHAnsi" w:cstheme="minorHAnsi"/>
          <w:sz w:val="22"/>
          <w:szCs w:val="22"/>
          <w:lang w:val="lv-LV"/>
        </w:rPr>
        <w:t>š</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un summ</w:t>
      </w:r>
      <w:r w:rsidR="00D9303F">
        <w:rPr>
          <w:rFonts w:asciiTheme="minorHAnsi" w:hAnsiTheme="minorHAnsi" w:cstheme="minorHAnsi"/>
          <w:sz w:val="22"/>
          <w:szCs w:val="22"/>
          <w:lang w:val="lv-LV"/>
        </w:rPr>
        <w:t>ārā</w:t>
      </w:r>
      <w:r w:rsidRPr="00B63714">
        <w:rPr>
          <w:rFonts w:asciiTheme="minorHAnsi" w:hAnsiTheme="minorHAnsi" w:cstheme="minorHAnsi"/>
          <w:sz w:val="22"/>
          <w:szCs w:val="22"/>
          <w:lang w:val="lv-LV"/>
        </w:rPr>
        <w:t>s saules radi</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cijas uz saules radi</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cijas uz da</w:t>
      </w:r>
      <w:r w:rsidR="00037C22">
        <w:rPr>
          <w:rFonts w:asciiTheme="minorHAnsi" w:hAnsiTheme="minorHAnsi" w:cstheme="minorHAnsi"/>
          <w:sz w:val="22"/>
          <w:szCs w:val="22"/>
          <w:lang w:val="lv-LV"/>
        </w:rPr>
        <w:t>ž</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di orient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virsm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ikgad</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jais monitorings, klimatisk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normas apr</w:t>
      </w:r>
      <w:r w:rsidR="00D9303F">
        <w:rPr>
          <w:rFonts w:asciiTheme="minorHAnsi" w:hAnsiTheme="minorHAnsi" w:cstheme="minorHAnsi"/>
          <w:sz w:val="22"/>
          <w:szCs w:val="22"/>
          <w:lang w:val="lv-LV"/>
        </w:rPr>
        <w:t>ē</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 xml:space="preserve">ins; </w:t>
      </w:r>
      <w:r w:rsidRPr="00B63714">
        <w:rPr>
          <w:rFonts w:asciiTheme="minorHAnsi" w:hAnsiTheme="minorHAnsi" w:cstheme="minorHAnsi"/>
          <w:b/>
          <w:bCs/>
          <w:i/>
          <w:iCs/>
          <w:sz w:val="22"/>
          <w:szCs w:val="22"/>
          <w:lang w:val="lv-LV"/>
        </w:rPr>
        <w:t>eso</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o un pl</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noto saules parku teritorijas</w:t>
      </w:r>
      <w:r w:rsidRPr="00B63714">
        <w:rPr>
          <w:rFonts w:asciiTheme="minorHAnsi" w:hAnsiTheme="minorHAnsi" w:cstheme="minorHAnsi"/>
          <w:sz w:val="22"/>
          <w:szCs w:val="22"/>
          <w:lang w:val="lv-LV"/>
        </w:rPr>
        <w:t xml:space="preserve">; </w:t>
      </w:r>
      <w:r w:rsidRPr="00B63714">
        <w:rPr>
          <w:rFonts w:asciiTheme="minorHAnsi" w:hAnsiTheme="minorHAnsi" w:cstheme="minorHAnsi"/>
          <w:b/>
          <w:bCs/>
          <w:i/>
          <w:iCs/>
          <w:sz w:val="22"/>
          <w:szCs w:val="22"/>
          <w:lang w:val="lv-LV"/>
        </w:rPr>
        <w:t>lauksaimniec</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bai izmantot</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s teritorijas</w:t>
      </w:r>
      <w:r w:rsidRPr="00B63714">
        <w:rPr>
          <w:rFonts w:asciiTheme="minorHAnsi" w:hAnsiTheme="minorHAnsi" w:cstheme="minorHAnsi"/>
          <w:sz w:val="22"/>
          <w:szCs w:val="22"/>
          <w:lang w:val="lv-LV"/>
        </w:rPr>
        <w:t xml:space="preserve">; </w:t>
      </w:r>
      <w:r w:rsidRPr="00B63714">
        <w:rPr>
          <w:rFonts w:asciiTheme="minorHAnsi" w:hAnsiTheme="minorHAnsi" w:cstheme="minorHAnsi"/>
          <w:b/>
          <w:bCs/>
          <w:i/>
          <w:iCs/>
          <w:sz w:val="22"/>
          <w:szCs w:val="22"/>
          <w:lang w:val="lv-LV"/>
        </w:rPr>
        <w:t>nacion</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l</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s noz</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mes lauksaimniec</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bas zemes</w:t>
      </w:r>
      <w:r w:rsidRPr="00B63714">
        <w:rPr>
          <w:rFonts w:asciiTheme="minorHAnsi" w:hAnsiTheme="minorHAnsi" w:cstheme="minorHAnsi"/>
          <w:sz w:val="22"/>
          <w:szCs w:val="22"/>
          <w:lang w:val="lv-LV"/>
        </w:rPr>
        <w:t xml:space="preserve">; </w:t>
      </w:r>
      <w:r w:rsidRPr="00B63714">
        <w:rPr>
          <w:rFonts w:asciiTheme="minorHAnsi" w:hAnsiTheme="minorHAnsi" w:cstheme="minorHAnsi"/>
          <w:b/>
          <w:bCs/>
          <w:i/>
          <w:iCs/>
          <w:sz w:val="22"/>
          <w:szCs w:val="22"/>
          <w:lang w:val="lv-LV"/>
        </w:rPr>
        <w:t>ar me</w:t>
      </w:r>
      <w:r w:rsidR="00037C22">
        <w:rPr>
          <w:rFonts w:asciiTheme="minorHAnsi" w:hAnsiTheme="minorHAnsi" w:cstheme="minorHAnsi"/>
          <w:b/>
          <w:bCs/>
          <w:i/>
          <w:iCs/>
          <w:sz w:val="22"/>
          <w:szCs w:val="22"/>
          <w:lang w:val="lv-LV"/>
        </w:rPr>
        <w:t>ž</w:t>
      </w:r>
      <w:r w:rsidRPr="00B63714">
        <w:rPr>
          <w:rFonts w:asciiTheme="minorHAnsi" w:hAnsiTheme="minorHAnsi" w:cstheme="minorHAnsi"/>
          <w:b/>
          <w:bCs/>
          <w:i/>
          <w:iCs/>
          <w:sz w:val="22"/>
          <w:szCs w:val="22"/>
          <w:lang w:val="lv-LV"/>
        </w:rPr>
        <w:t>iem kl</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t</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s teritorijas</w:t>
      </w:r>
      <w:r w:rsidRPr="00B63714">
        <w:rPr>
          <w:rFonts w:asciiTheme="minorHAnsi" w:hAnsiTheme="minorHAnsi" w:cstheme="minorHAnsi"/>
          <w:sz w:val="22"/>
          <w:szCs w:val="22"/>
          <w:lang w:val="lv-LV"/>
        </w:rPr>
        <w:t xml:space="preserve">; </w:t>
      </w:r>
      <w:r w:rsidRPr="00B63714">
        <w:rPr>
          <w:rFonts w:asciiTheme="minorHAnsi" w:hAnsiTheme="minorHAnsi" w:cstheme="minorHAnsi"/>
          <w:b/>
          <w:bCs/>
          <w:i/>
          <w:iCs/>
          <w:sz w:val="22"/>
          <w:szCs w:val="22"/>
          <w:lang w:val="lv-LV"/>
        </w:rPr>
        <w:t>bl</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vi apdz</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votas teritorijas (pils</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tas)</w:t>
      </w:r>
      <w:r w:rsidRPr="00B63714">
        <w:rPr>
          <w:rFonts w:asciiTheme="minorHAnsi" w:hAnsiTheme="minorHAnsi" w:cstheme="minorHAnsi"/>
          <w:sz w:val="22"/>
          <w:szCs w:val="22"/>
          <w:lang w:val="lv-LV"/>
        </w:rPr>
        <w:t xml:space="preserve">; </w:t>
      </w:r>
      <w:r w:rsidRPr="00B63714">
        <w:rPr>
          <w:rFonts w:asciiTheme="minorHAnsi" w:hAnsiTheme="minorHAnsi" w:cstheme="minorHAnsi"/>
          <w:b/>
          <w:bCs/>
          <w:i/>
          <w:iCs/>
          <w:sz w:val="22"/>
          <w:szCs w:val="22"/>
          <w:lang w:val="lv-LV"/>
        </w:rPr>
        <w:t>biog</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 xml:space="preserve">zes &amp; </w:t>
      </w:r>
      <w:proofErr w:type="spellStart"/>
      <w:r w:rsidRPr="00B63714">
        <w:rPr>
          <w:rFonts w:asciiTheme="minorHAnsi" w:hAnsiTheme="minorHAnsi" w:cstheme="minorHAnsi"/>
          <w:b/>
          <w:bCs/>
          <w:i/>
          <w:iCs/>
          <w:sz w:val="22"/>
          <w:szCs w:val="22"/>
          <w:lang w:val="lv-LV"/>
        </w:rPr>
        <w:t>biomet</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na</w:t>
      </w:r>
      <w:proofErr w:type="spellEnd"/>
      <w:r w:rsidRPr="00B63714">
        <w:rPr>
          <w:rFonts w:asciiTheme="minorHAnsi" w:hAnsiTheme="minorHAnsi" w:cstheme="minorHAnsi"/>
          <w:b/>
          <w:bCs/>
          <w:i/>
          <w:iCs/>
          <w:sz w:val="22"/>
          <w:szCs w:val="22"/>
          <w:lang w:val="lv-LV"/>
        </w:rPr>
        <w:t xml:space="preserve"> ra</w:t>
      </w:r>
      <w:r w:rsidR="00037C22">
        <w:rPr>
          <w:rFonts w:asciiTheme="minorHAnsi" w:hAnsiTheme="minorHAnsi" w:cstheme="minorHAnsi"/>
          <w:b/>
          <w:bCs/>
          <w:i/>
          <w:iCs/>
          <w:sz w:val="22"/>
          <w:szCs w:val="22"/>
          <w:lang w:val="lv-LV"/>
        </w:rPr>
        <w:t>ž</w:t>
      </w:r>
      <w:r w:rsidRPr="00B63714">
        <w:rPr>
          <w:rFonts w:asciiTheme="minorHAnsi" w:hAnsiTheme="minorHAnsi" w:cstheme="minorHAnsi"/>
          <w:b/>
          <w:bCs/>
          <w:i/>
          <w:iCs/>
          <w:sz w:val="22"/>
          <w:szCs w:val="22"/>
          <w:lang w:val="lv-LV"/>
        </w:rPr>
        <w:t>ot</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ji</w:t>
      </w:r>
      <w:r w:rsidRPr="00B63714">
        <w:rPr>
          <w:rFonts w:asciiTheme="minorHAnsi" w:hAnsiTheme="minorHAnsi" w:cstheme="minorHAnsi"/>
          <w:sz w:val="22"/>
          <w:szCs w:val="22"/>
          <w:lang w:val="lv-LV"/>
        </w:rPr>
        <w:t xml:space="preserve">; </w:t>
      </w:r>
      <w:r w:rsidRPr="00B63714">
        <w:rPr>
          <w:rFonts w:asciiTheme="minorHAnsi" w:hAnsiTheme="minorHAnsi" w:cstheme="minorHAnsi"/>
          <w:b/>
          <w:bCs/>
          <w:i/>
          <w:iCs/>
          <w:sz w:val="22"/>
          <w:szCs w:val="22"/>
          <w:lang w:val="lv-LV"/>
        </w:rPr>
        <w:t>atkritumu poligoni</w:t>
      </w:r>
      <w:r w:rsidRPr="00B63714">
        <w:rPr>
          <w:rFonts w:asciiTheme="minorHAnsi" w:hAnsiTheme="minorHAnsi" w:cstheme="minorHAnsi"/>
          <w:sz w:val="22"/>
          <w:szCs w:val="22"/>
          <w:lang w:val="lv-LV"/>
        </w:rPr>
        <w:t xml:space="preserve">; </w:t>
      </w:r>
      <w:r w:rsidRPr="00B63714">
        <w:rPr>
          <w:rFonts w:asciiTheme="minorHAnsi" w:hAnsiTheme="minorHAnsi" w:cstheme="minorHAnsi"/>
          <w:b/>
          <w:bCs/>
          <w:i/>
          <w:iCs/>
          <w:sz w:val="22"/>
          <w:szCs w:val="22"/>
          <w:lang w:val="lv-LV"/>
        </w:rPr>
        <w:t>pies</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r</w:t>
      </w:r>
      <w:r w:rsidR="00037C22">
        <w:rPr>
          <w:rFonts w:asciiTheme="minorHAnsi" w:hAnsiTheme="minorHAnsi" w:cstheme="minorHAnsi"/>
          <w:b/>
          <w:bCs/>
          <w:i/>
          <w:iCs/>
          <w:sz w:val="22"/>
          <w:szCs w:val="22"/>
          <w:lang w:val="lv-LV"/>
        </w:rPr>
        <w:t>ņ</w:t>
      </w:r>
      <w:r w:rsidRPr="00B63714">
        <w:rPr>
          <w:rFonts w:asciiTheme="minorHAnsi" w:hAnsiTheme="minorHAnsi" w:cstheme="minorHAnsi"/>
          <w:b/>
          <w:bCs/>
          <w:i/>
          <w:iCs/>
          <w:sz w:val="22"/>
          <w:szCs w:val="22"/>
          <w:lang w:val="lv-LV"/>
        </w:rPr>
        <w:t>ot</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s un potenci</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li pies</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r</w:t>
      </w:r>
      <w:r w:rsidR="00037C22">
        <w:rPr>
          <w:rFonts w:asciiTheme="minorHAnsi" w:hAnsiTheme="minorHAnsi" w:cstheme="minorHAnsi"/>
          <w:b/>
          <w:bCs/>
          <w:i/>
          <w:iCs/>
          <w:sz w:val="22"/>
          <w:szCs w:val="22"/>
          <w:lang w:val="lv-LV"/>
        </w:rPr>
        <w:t>ņ</w:t>
      </w:r>
      <w:r w:rsidRPr="00B63714">
        <w:rPr>
          <w:rFonts w:asciiTheme="minorHAnsi" w:hAnsiTheme="minorHAnsi" w:cstheme="minorHAnsi"/>
          <w:b/>
          <w:bCs/>
          <w:i/>
          <w:iCs/>
          <w:sz w:val="22"/>
          <w:szCs w:val="22"/>
          <w:lang w:val="lv-LV"/>
        </w:rPr>
        <w:t>ot</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s vietas</w:t>
      </w:r>
      <w:r w:rsidRPr="00B63714">
        <w:rPr>
          <w:rFonts w:asciiTheme="minorHAnsi" w:hAnsiTheme="minorHAnsi" w:cstheme="minorHAnsi"/>
          <w:sz w:val="22"/>
          <w:szCs w:val="22"/>
          <w:lang w:val="lv-LV"/>
        </w:rPr>
        <w:t xml:space="preserve">; </w:t>
      </w:r>
      <w:r w:rsidR="00C4351E" w:rsidRPr="00B63714">
        <w:rPr>
          <w:rFonts w:asciiTheme="minorHAnsi" w:hAnsiTheme="minorHAnsi" w:cstheme="minorHAnsi"/>
          <w:b/>
          <w:bCs/>
          <w:i/>
          <w:iCs/>
          <w:sz w:val="22"/>
          <w:szCs w:val="22"/>
          <w:lang w:val="lv-LV"/>
        </w:rPr>
        <w:t>ĪADT</w:t>
      </w:r>
      <w:r w:rsidRPr="00B63714">
        <w:rPr>
          <w:rFonts w:asciiTheme="minorHAnsi" w:hAnsiTheme="minorHAnsi" w:cstheme="minorHAnsi"/>
          <w:sz w:val="22"/>
          <w:szCs w:val="22"/>
          <w:lang w:val="lv-LV"/>
        </w:rPr>
        <w:t xml:space="preserve">; </w:t>
      </w:r>
      <w:proofErr w:type="spellStart"/>
      <w:r w:rsidRPr="00B63714">
        <w:rPr>
          <w:rFonts w:asciiTheme="minorHAnsi" w:hAnsiTheme="minorHAnsi" w:cstheme="minorHAnsi"/>
          <w:b/>
          <w:bCs/>
          <w:i/>
          <w:iCs/>
          <w:sz w:val="22"/>
          <w:szCs w:val="22"/>
          <w:lang w:val="lv-LV"/>
        </w:rPr>
        <w:t>Natura</w:t>
      </w:r>
      <w:proofErr w:type="spellEnd"/>
      <w:r w:rsidR="00C4351E" w:rsidRPr="00B63714">
        <w:rPr>
          <w:rFonts w:asciiTheme="minorHAnsi" w:hAnsiTheme="minorHAnsi" w:cstheme="minorHAnsi"/>
          <w:b/>
          <w:bCs/>
          <w:i/>
          <w:iCs/>
          <w:sz w:val="22"/>
          <w:szCs w:val="22"/>
          <w:lang w:val="lv-LV"/>
        </w:rPr>
        <w:t xml:space="preserve"> </w:t>
      </w:r>
      <w:r w:rsidRPr="00B63714">
        <w:rPr>
          <w:rFonts w:asciiTheme="minorHAnsi" w:hAnsiTheme="minorHAnsi" w:cstheme="minorHAnsi"/>
          <w:b/>
          <w:bCs/>
          <w:i/>
          <w:iCs/>
          <w:sz w:val="22"/>
          <w:szCs w:val="22"/>
          <w:lang w:val="lv-LV"/>
        </w:rPr>
        <w:t>2000 teritorijas</w:t>
      </w:r>
      <w:r w:rsidRPr="00B63714">
        <w:rPr>
          <w:rFonts w:asciiTheme="minorHAnsi" w:hAnsiTheme="minorHAnsi" w:cstheme="minorHAnsi"/>
          <w:sz w:val="22"/>
          <w:szCs w:val="22"/>
          <w:lang w:val="lv-LV"/>
        </w:rPr>
        <w:t xml:space="preserve">; </w:t>
      </w:r>
      <w:r w:rsidRPr="00B63714">
        <w:rPr>
          <w:rFonts w:asciiTheme="minorHAnsi" w:hAnsiTheme="minorHAnsi" w:cstheme="minorHAnsi"/>
          <w:b/>
          <w:bCs/>
          <w:i/>
          <w:iCs/>
          <w:sz w:val="22"/>
          <w:szCs w:val="22"/>
          <w:lang w:val="lv-LV"/>
        </w:rPr>
        <w:t>notek</w:t>
      </w:r>
      <w:r w:rsidR="00037C22">
        <w:rPr>
          <w:rFonts w:asciiTheme="minorHAnsi" w:hAnsiTheme="minorHAnsi" w:cstheme="minorHAnsi"/>
          <w:b/>
          <w:bCs/>
          <w:i/>
          <w:iCs/>
          <w:sz w:val="22"/>
          <w:szCs w:val="22"/>
          <w:lang w:val="lv-LV"/>
        </w:rPr>
        <w:t>ū</w:t>
      </w:r>
      <w:r w:rsidRPr="00B63714">
        <w:rPr>
          <w:rFonts w:asciiTheme="minorHAnsi" w:hAnsiTheme="minorHAnsi" w:cstheme="minorHAnsi"/>
          <w:b/>
          <w:bCs/>
          <w:i/>
          <w:iCs/>
          <w:sz w:val="22"/>
          <w:szCs w:val="22"/>
          <w:lang w:val="lv-LV"/>
        </w:rPr>
        <w:t>de</w:t>
      </w:r>
      <w:r w:rsidR="00037C22">
        <w:rPr>
          <w:rFonts w:asciiTheme="minorHAnsi" w:hAnsiTheme="minorHAnsi" w:cstheme="minorHAnsi"/>
          <w:b/>
          <w:bCs/>
          <w:i/>
          <w:iCs/>
          <w:sz w:val="22"/>
          <w:szCs w:val="22"/>
          <w:lang w:val="lv-LV"/>
        </w:rPr>
        <w:t>ņ</w:t>
      </w:r>
      <w:r w:rsidRPr="00B63714">
        <w:rPr>
          <w:rFonts w:asciiTheme="minorHAnsi" w:hAnsiTheme="minorHAnsi" w:cstheme="minorHAnsi"/>
          <w:b/>
          <w:bCs/>
          <w:i/>
          <w:iCs/>
          <w:sz w:val="22"/>
          <w:szCs w:val="22"/>
          <w:lang w:val="lv-LV"/>
        </w:rPr>
        <w:t>u att</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r</w:t>
      </w:r>
      <w:r w:rsidR="001A4947">
        <w:rPr>
          <w:rFonts w:asciiTheme="minorHAnsi" w:hAnsiTheme="minorHAnsi" w:cstheme="minorHAnsi"/>
          <w:b/>
          <w:bCs/>
          <w:i/>
          <w:iCs/>
          <w:sz w:val="22"/>
          <w:szCs w:val="22"/>
          <w:lang w:val="lv-LV"/>
        </w:rPr>
        <w:t>ī</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anas iek</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rtas</w:t>
      </w:r>
      <w:r w:rsidRPr="00B63714">
        <w:rPr>
          <w:rFonts w:asciiTheme="minorHAnsi" w:hAnsiTheme="minorHAnsi" w:cstheme="minorHAnsi"/>
          <w:sz w:val="22"/>
          <w:szCs w:val="22"/>
          <w:lang w:val="lv-LV"/>
        </w:rPr>
        <w:t>. Attiec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gi </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is </w:t>
      </w:r>
      <w:r w:rsidRPr="00B63714">
        <w:rPr>
          <w:rFonts w:asciiTheme="minorHAnsi" w:hAnsiTheme="minorHAnsi" w:cstheme="minorHAnsi"/>
          <w:b/>
          <w:bCs/>
          <w:i/>
          <w:iCs/>
          <w:sz w:val="22"/>
          <w:szCs w:val="22"/>
          <w:lang w:val="lv-LV"/>
        </w:rPr>
        <w:t>kartogr</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fiskais materi</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ls p</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c tam b</w:t>
      </w:r>
      <w:r w:rsidR="00037C22">
        <w:rPr>
          <w:rFonts w:asciiTheme="minorHAnsi" w:hAnsiTheme="minorHAnsi" w:cstheme="minorHAnsi"/>
          <w:b/>
          <w:bCs/>
          <w:i/>
          <w:iCs/>
          <w:sz w:val="22"/>
          <w:szCs w:val="22"/>
          <w:lang w:val="lv-LV"/>
        </w:rPr>
        <w:t>ū</w:t>
      </w:r>
      <w:r w:rsidRPr="00B63714">
        <w:rPr>
          <w:rFonts w:asciiTheme="minorHAnsi" w:hAnsiTheme="minorHAnsi" w:cstheme="minorHAnsi"/>
          <w:b/>
          <w:bCs/>
          <w:i/>
          <w:iCs/>
          <w:sz w:val="22"/>
          <w:szCs w:val="22"/>
          <w:lang w:val="lv-LV"/>
        </w:rPr>
        <w:t>tu izmantojams, lai noteiktu t</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s teritorijas, kur var</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tu att</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st</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t AE tehnolo</w:t>
      </w:r>
      <w:r w:rsidR="00037C22">
        <w:rPr>
          <w:rFonts w:asciiTheme="minorHAnsi" w:hAnsiTheme="minorHAnsi" w:cstheme="minorHAnsi"/>
          <w:b/>
          <w:bCs/>
          <w:i/>
          <w:iCs/>
          <w:sz w:val="22"/>
          <w:szCs w:val="22"/>
          <w:lang w:val="lv-LV"/>
        </w:rPr>
        <w:t>ģ</w:t>
      </w:r>
      <w:r w:rsidRPr="00B63714">
        <w:rPr>
          <w:rFonts w:asciiTheme="minorHAnsi" w:hAnsiTheme="minorHAnsi" w:cstheme="minorHAnsi"/>
          <w:b/>
          <w:bCs/>
          <w:i/>
          <w:iCs/>
          <w:sz w:val="22"/>
          <w:szCs w:val="22"/>
          <w:lang w:val="lv-LV"/>
        </w:rPr>
        <w:t>ijas un var</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tu pie</w:t>
      </w:r>
      <w:r w:rsidR="00037C22">
        <w:rPr>
          <w:rFonts w:asciiTheme="minorHAnsi" w:hAnsiTheme="minorHAnsi" w:cstheme="minorHAnsi"/>
          <w:b/>
          <w:bCs/>
          <w:i/>
          <w:iCs/>
          <w:sz w:val="22"/>
          <w:szCs w:val="22"/>
          <w:lang w:val="lv-LV"/>
        </w:rPr>
        <w:t>ņ</w:t>
      </w:r>
      <w:r w:rsidRPr="00B63714">
        <w:rPr>
          <w:rFonts w:asciiTheme="minorHAnsi" w:hAnsiTheme="minorHAnsi" w:cstheme="minorHAnsi"/>
          <w:b/>
          <w:bCs/>
          <w:i/>
          <w:iCs/>
          <w:sz w:val="22"/>
          <w:szCs w:val="22"/>
          <w:lang w:val="lv-LV"/>
        </w:rPr>
        <w:t>emt l</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mumus konkr</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t</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m tehnolo</w:t>
      </w:r>
      <w:r w:rsidR="00037C22">
        <w:rPr>
          <w:rFonts w:asciiTheme="minorHAnsi" w:hAnsiTheme="minorHAnsi" w:cstheme="minorHAnsi"/>
          <w:b/>
          <w:bCs/>
          <w:i/>
          <w:iCs/>
          <w:sz w:val="22"/>
          <w:szCs w:val="22"/>
          <w:lang w:val="lv-LV"/>
        </w:rPr>
        <w:t>ģ</w:t>
      </w:r>
      <w:r w:rsidRPr="00B63714">
        <w:rPr>
          <w:rFonts w:asciiTheme="minorHAnsi" w:hAnsiTheme="minorHAnsi" w:cstheme="minorHAnsi"/>
          <w:b/>
          <w:bCs/>
          <w:i/>
          <w:iCs/>
          <w:sz w:val="22"/>
          <w:szCs w:val="22"/>
          <w:lang w:val="lv-LV"/>
        </w:rPr>
        <w:t>ij</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m, kas b</w:t>
      </w:r>
      <w:r w:rsidR="00037C22">
        <w:rPr>
          <w:rFonts w:asciiTheme="minorHAnsi" w:hAnsiTheme="minorHAnsi" w:cstheme="minorHAnsi"/>
          <w:b/>
          <w:bCs/>
          <w:i/>
          <w:iCs/>
          <w:sz w:val="22"/>
          <w:szCs w:val="22"/>
          <w:lang w:val="lv-LV"/>
        </w:rPr>
        <w:t>ū</w:t>
      </w:r>
      <w:r w:rsidRPr="00B63714">
        <w:rPr>
          <w:rFonts w:asciiTheme="minorHAnsi" w:hAnsiTheme="minorHAnsi" w:cstheme="minorHAnsi"/>
          <w:b/>
          <w:bCs/>
          <w:i/>
          <w:iCs/>
          <w:sz w:val="22"/>
          <w:szCs w:val="22"/>
          <w:lang w:val="lv-LV"/>
        </w:rPr>
        <w:t>tu att</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st</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mas konkr</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t</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s teritorij</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s</w:t>
      </w:r>
      <w:r w:rsidRPr="00B63714">
        <w:rPr>
          <w:rFonts w:asciiTheme="minorHAnsi" w:hAnsiTheme="minorHAnsi" w:cstheme="minorHAnsi"/>
          <w:sz w:val="22"/>
          <w:szCs w:val="22"/>
          <w:lang w:val="lv-LV"/>
        </w:rPr>
        <w:t>.</w:t>
      </w:r>
    </w:p>
    <w:p w14:paraId="0DA03111" w14:textId="55BA0317" w:rsidR="00C4351E" w:rsidRPr="00B63714" w:rsidRDefault="00C4351E" w:rsidP="00DF6228">
      <w:pPr>
        <w:pStyle w:val="NormalWeb"/>
        <w:adjustRightInd w:val="0"/>
        <w:snapToGrid w:val="0"/>
        <w:spacing w:before="120" w:beforeAutospacing="0" w:after="120" w:afterAutospacing="0"/>
        <w:ind w:firstLine="357"/>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 xml:space="preserve">NEKP  sniegts detalizēts skaidrojums par </w:t>
      </w:r>
      <w:r w:rsidRPr="00B63714">
        <w:rPr>
          <w:rFonts w:asciiTheme="minorHAnsi" w:hAnsiTheme="minorHAnsi" w:cstheme="minorHAnsi"/>
          <w:b/>
          <w:bCs/>
          <w:i/>
          <w:iCs/>
          <w:sz w:val="22"/>
          <w:szCs w:val="22"/>
          <w:lang w:val="lv-LV"/>
        </w:rPr>
        <w:t>EK rekomendāciju  ņemšanu vērā</w:t>
      </w:r>
      <w:r w:rsidRPr="00B63714">
        <w:rPr>
          <w:rFonts w:asciiTheme="minorHAnsi" w:hAnsiTheme="minorHAnsi" w:cstheme="minorHAnsi"/>
          <w:sz w:val="22"/>
          <w:szCs w:val="22"/>
          <w:lang w:val="lv-LV"/>
        </w:rPr>
        <w:t>. Pl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AE </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patsvara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is tiek paaugstin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ts 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dz 57%, kas ir izmaksu efektivit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tes augst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kai </w:t>
      </w:r>
      <w:proofErr w:type="spellStart"/>
      <w:r w:rsidRPr="00B63714">
        <w:rPr>
          <w:rFonts w:asciiTheme="minorHAnsi" w:hAnsiTheme="minorHAnsi" w:cstheme="minorHAnsi"/>
          <w:sz w:val="22"/>
          <w:szCs w:val="22"/>
          <w:lang w:val="lv-LV"/>
        </w:rPr>
        <w:t>robe</w:t>
      </w:r>
      <w:r w:rsidR="00037C22">
        <w:rPr>
          <w:rFonts w:asciiTheme="minorHAnsi" w:hAnsiTheme="minorHAnsi" w:cstheme="minorHAnsi"/>
          <w:sz w:val="22"/>
          <w:szCs w:val="22"/>
          <w:lang w:val="lv-LV"/>
        </w:rPr>
        <w:t>ž</w:t>
      </w:r>
      <w:r w:rsidRPr="00B63714">
        <w:rPr>
          <w:rFonts w:asciiTheme="minorHAnsi" w:hAnsiTheme="minorHAnsi" w:cstheme="minorHAnsi"/>
          <w:sz w:val="22"/>
          <w:szCs w:val="22"/>
          <w:lang w:val="lv-LV"/>
        </w:rPr>
        <w:t>slieksnis</w:t>
      </w:r>
      <w:proofErr w:type="spellEnd"/>
      <w:r w:rsidRPr="00B63714">
        <w:rPr>
          <w:rFonts w:asciiTheme="minorHAnsi" w:hAnsiTheme="minorHAnsi" w:cstheme="minorHAnsi"/>
          <w:sz w:val="22"/>
          <w:szCs w:val="22"/>
          <w:lang w:val="lv-LV"/>
        </w:rPr>
        <w:t xml:space="preserve">. </w:t>
      </w:r>
      <w:r w:rsidRPr="00B63714">
        <w:rPr>
          <w:rFonts w:asciiTheme="minorHAnsi" w:hAnsiTheme="minorHAnsi" w:cstheme="minorHAnsi"/>
          <w:b/>
          <w:bCs/>
          <w:i/>
          <w:iCs/>
          <w:sz w:val="22"/>
          <w:szCs w:val="22"/>
          <w:lang w:val="lv-LV"/>
        </w:rPr>
        <w:t>L</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dz 2030. g. Latvij</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 xml:space="preserve"> neb</w:t>
      </w:r>
      <w:r w:rsidR="00037C22">
        <w:rPr>
          <w:rFonts w:asciiTheme="minorHAnsi" w:hAnsiTheme="minorHAnsi" w:cstheme="minorHAnsi"/>
          <w:b/>
          <w:bCs/>
          <w:i/>
          <w:iCs/>
          <w:sz w:val="22"/>
          <w:szCs w:val="22"/>
          <w:lang w:val="lv-LV"/>
        </w:rPr>
        <w:t>ū</w:t>
      </w:r>
      <w:r w:rsidRPr="00B63714">
        <w:rPr>
          <w:rFonts w:asciiTheme="minorHAnsi" w:hAnsiTheme="minorHAnsi" w:cstheme="minorHAnsi"/>
          <w:b/>
          <w:bCs/>
          <w:i/>
          <w:iCs/>
          <w:sz w:val="22"/>
          <w:szCs w:val="22"/>
          <w:lang w:val="lv-LV"/>
        </w:rPr>
        <w:t>s oglek</w:t>
      </w:r>
      <w:r w:rsidR="00037C22">
        <w:rPr>
          <w:rFonts w:asciiTheme="minorHAnsi" w:hAnsiTheme="minorHAnsi" w:cstheme="minorHAnsi"/>
          <w:b/>
          <w:bCs/>
          <w:i/>
          <w:iCs/>
          <w:sz w:val="22"/>
          <w:szCs w:val="22"/>
          <w:lang w:val="lv-LV"/>
        </w:rPr>
        <w:t>ļ</w:t>
      </w:r>
      <w:r w:rsidRPr="00B63714">
        <w:rPr>
          <w:rFonts w:asciiTheme="minorHAnsi" w:hAnsiTheme="minorHAnsi" w:cstheme="minorHAnsi"/>
          <w:b/>
          <w:bCs/>
          <w:i/>
          <w:iCs/>
          <w:sz w:val="22"/>
          <w:szCs w:val="22"/>
          <w:lang w:val="lv-LV"/>
        </w:rPr>
        <w:t>a uztver</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 xml:space="preserve">anas </w:t>
      </w:r>
      <w:r w:rsidRPr="00B63714">
        <w:rPr>
          <w:rFonts w:asciiTheme="minorHAnsi" w:hAnsiTheme="minorHAnsi" w:cstheme="minorHAnsi"/>
          <w:sz w:val="22"/>
          <w:szCs w:val="22"/>
          <w:lang w:val="lv-LV"/>
        </w:rPr>
        <w:t>un 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dz ar to nenotiks uztvert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oglek</w:t>
      </w:r>
      <w:r w:rsidR="00037C22">
        <w:rPr>
          <w:rFonts w:asciiTheme="minorHAnsi" w:hAnsiTheme="minorHAnsi" w:cstheme="minorHAnsi"/>
          <w:sz w:val="22"/>
          <w:szCs w:val="22"/>
          <w:lang w:val="lv-LV"/>
        </w:rPr>
        <w:t>ļ</w:t>
      </w:r>
      <w:r w:rsidRPr="00B63714">
        <w:rPr>
          <w:rFonts w:asciiTheme="minorHAnsi" w:hAnsiTheme="minorHAnsi" w:cstheme="minorHAnsi"/>
          <w:sz w:val="22"/>
          <w:szCs w:val="22"/>
          <w:lang w:val="lv-LV"/>
        </w:rPr>
        <w:t>a noglab</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transport</w:t>
      </w:r>
      <w:r w:rsidR="00D9303F">
        <w:rPr>
          <w:rFonts w:asciiTheme="minorHAnsi" w:hAnsiTheme="minorHAnsi" w:cstheme="minorHAnsi"/>
          <w:sz w:val="22"/>
          <w:szCs w:val="22"/>
          <w:lang w:val="lv-LV"/>
        </w:rPr>
        <w:t>ē</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 vai atkal izmanto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 Vienotais dabasg</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zes 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rvades un uzglab</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sist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mas operators pl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no </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stenot projektu, lai nov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tu uztvert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oglek</w:t>
      </w:r>
      <w:r w:rsidR="00037C22">
        <w:rPr>
          <w:rFonts w:asciiTheme="minorHAnsi" w:hAnsiTheme="minorHAnsi" w:cstheme="minorHAnsi"/>
          <w:sz w:val="22"/>
          <w:szCs w:val="22"/>
          <w:lang w:val="lv-LV"/>
        </w:rPr>
        <w:t>ļ</w:t>
      </w:r>
      <w:r w:rsidRPr="00B63714">
        <w:rPr>
          <w:rFonts w:asciiTheme="minorHAnsi" w:hAnsiTheme="minorHAnsi" w:cstheme="minorHAnsi"/>
          <w:sz w:val="22"/>
          <w:szCs w:val="22"/>
          <w:lang w:val="lv-LV"/>
        </w:rPr>
        <w:t>a uzglab</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iesp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jas dabasg</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zes </w:t>
      </w:r>
      <w:proofErr w:type="spellStart"/>
      <w:r w:rsidRPr="00B63714">
        <w:rPr>
          <w:rFonts w:asciiTheme="minorHAnsi" w:hAnsiTheme="minorHAnsi" w:cstheme="minorHAnsi"/>
          <w:sz w:val="22"/>
          <w:szCs w:val="22"/>
          <w:lang w:val="lv-LV"/>
        </w:rPr>
        <w:t>uzglab</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tuv</w:t>
      </w:r>
      <w:r w:rsidR="00D9303F">
        <w:rPr>
          <w:rFonts w:asciiTheme="minorHAnsi" w:hAnsiTheme="minorHAnsi" w:cstheme="minorHAnsi"/>
          <w:sz w:val="22"/>
          <w:szCs w:val="22"/>
          <w:lang w:val="lv-LV"/>
        </w:rPr>
        <w:t>ē</w:t>
      </w:r>
      <w:proofErr w:type="spellEnd"/>
      <w:r w:rsidRPr="00B63714">
        <w:rPr>
          <w:rFonts w:asciiTheme="minorHAnsi" w:hAnsiTheme="minorHAnsi" w:cstheme="minorHAnsi"/>
          <w:sz w:val="22"/>
          <w:szCs w:val="22"/>
          <w:lang w:val="lv-LV"/>
        </w:rPr>
        <w:t xml:space="preserve">. </w:t>
      </w:r>
      <w:r w:rsidRPr="00B63714">
        <w:rPr>
          <w:rFonts w:asciiTheme="minorHAnsi" w:hAnsiTheme="minorHAnsi" w:cstheme="minorHAnsi"/>
          <w:b/>
          <w:bCs/>
          <w:i/>
          <w:iCs/>
          <w:sz w:val="22"/>
          <w:szCs w:val="22"/>
          <w:lang w:val="lv-LV"/>
        </w:rPr>
        <w:t>Latvija ir palielin</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 xml:space="preserve">jusi AER </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patsvara m</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r</w:t>
      </w:r>
      <w:r w:rsidR="00037C22">
        <w:rPr>
          <w:rFonts w:asciiTheme="minorHAnsi" w:hAnsiTheme="minorHAnsi" w:cstheme="minorHAnsi"/>
          <w:b/>
          <w:bCs/>
          <w:i/>
          <w:iCs/>
          <w:sz w:val="22"/>
          <w:szCs w:val="22"/>
          <w:lang w:val="lv-LV"/>
        </w:rPr>
        <w:t>ķ</w:t>
      </w:r>
      <w:r w:rsidRPr="00B63714">
        <w:rPr>
          <w:rFonts w:asciiTheme="minorHAnsi" w:hAnsiTheme="minorHAnsi" w:cstheme="minorHAnsi"/>
          <w:b/>
          <w:bCs/>
          <w:i/>
          <w:iCs/>
          <w:sz w:val="22"/>
          <w:szCs w:val="22"/>
          <w:lang w:val="lv-LV"/>
        </w:rPr>
        <w:t>i l</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dz 61%</w:t>
      </w:r>
      <w:r w:rsidRPr="00B63714">
        <w:rPr>
          <w:rFonts w:asciiTheme="minorHAnsi" w:hAnsiTheme="minorHAnsi" w:cstheme="minorHAnsi"/>
          <w:sz w:val="22"/>
          <w:szCs w:val="22"/>
          <w:lang w:val="lv-LV"/>
        </w:rPr>
        <w:t xml:space="preserve">, </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emot v</w:t>
      </w:r>
      <w:r w:rsidR="00D9303F">
        <w:rPr>
          <w:rFonts w:asciiTheme="minorHAnsi" w:hAnsiTheme="minorHAnsi" w:cstheme="minorHAnsi"/>
          <w:sz w:val="22"/>
          <w:szCs w:val="22"/>
          <w:lang w:val="lv-LV"/>
        </w:rPr>
        <w:t>ērā</w:t>
      </w:r>
      <w:r w:rsidRPr="00B63714">
        <w:rPr>
          <w:rFonts w:asciiTheme="minorHAnsi" w:hAnsiTheme="minorHAnsi" w:cstheme="minorHAnsi"/>
          <w:sz w:val="22"/>
          <w:szCs w:val="22"/>
          <w:lang w:val="lv-LV"/>
        </w:rPr>
        <w:t xml:space="preserve">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u scen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rija rezult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tus, izmaksu efektivit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tes </w:t>
      </w:r>
      <w:r w:rsidR="00D9303F">
        <w:rPr>
          <w:rFonts w:asciiTheme="minorHAnsi" w:hAnsiTheme="minorHAnsi" w:cstheme="minorHAnsi"/>
          <w:sz w:val="22"/>
          <w:szCs w:val="22"/>
          <w:lang w:val="lv-LV"/>
        </w:rPr>
        <w:t>rā</w:t>
      </w:r>
      <w:r w:rsidRPr="00B63714">
        <w:rPr>
          <w:rFonts w:asciiTheme="minorHAnsi" w:hAnsiTheme="minorHAnsi" w:cstheme="minorHAnsi"/>
          <w:sz w:val="22"/>
          <w:szCs w:val="22"/>
          <w:lang w:val="lv-LV"/>
        </w:rPr>
        <w:t>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jus un Latvijas potenci</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lu AER </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patsvara palielin</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(kas ir b</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tiski maz</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ks nek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DV ar 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kotn</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ji zem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ku AER </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patsvaru).</w:t>
      </w:r>
    </w:p>
    <w:p w14:paraId="68B524D3" w14:textId="3B436A12" w:rsidR="00687C00" w:rsidRPr="00B63714" w:rsidRDefault="00687C00" w:rsidP="00DF6228">
      <w:pPr>
        <w:pStyle w:val="NormalWeb"/>
        <w:adjustRightInd w:val="0"/>
        <w:snapToGrid w:val="0"/>
        <w:spacing w:before="120" w:beforeAutospacing="0" w:after="120" w:afterAutospacing="0"/>
        <w:ind w:firstLine="357"/>
        <w:jc w:val="both"/>
        <w:rPr>
          <w:rFonts w:asciiTheme="minorHAnsi" w:hAnsiTheme="minorHAnsi" w:cstheme="minorHAnsi"/>
          <w:sz w:val="22"/>
          <w:szCs w:val="22"/>
          <w:lang w:val="lv-LV"/>
        </w:rPr>
      </w:pPr>
      <w:r w:rsidRPr="00B63714">
        <w:rPr>
          <w:rFonts w:asciiTheme="minorHAnsi" w:hAnsiTheme="minorHAnsi" w:cstheme="minorHAnsi"/>
          <w:b/>
          <w:bCs/>
          <w:i/>
          <w:iCs/>
          <w:sz w:val="22"/>
          <w:szCs w:val="22"/>
          <w:lang w:val="lv-LV"/>
        </w:rPr>
        <w:t>Prognozējot energosistēmas attīstību</w:t>
      </w:r>
      <w:r w:rsidRPr="00B63714">
        <w:rPr>
          <w:rFonts w:asciiTheme="minorHAnsi" w:hAnsiTheme="minorHAnsi" w:cstheme="minorHAnsi"/>
          <w:sz w:val="22"/>
          <w:szCs w:val="22"/>
          <w:lang w:val="lv-LV"/>
        </w:rPr>
        <w:t>, NEKP norādīts, ka ener</w:t>
      </w:r>
      <w:r w:rsidR="00037C22">
        <w:rPr>
          <w:rFonts w:asciiTheme="minorHAnsi" w:hAnsiTheme="minorHAnsi" w:cstheme="minorHAnsi"/>
          <w:sz w:val="22"/>
          <w:szCs w:val="22"/>
          <w:lang w:val="lv-LV"/>
        </w:rPr>
        <w:t>ģ</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tikas sektora att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 ilgtermi</w:t>
      </w:r>
      <w:r w:rsidR="00037C22">
        <w:rPr>
          <w:rFonts w:asciiTheme="minorHAnsi" w:hAnsiTheme="minorHAnsi" w:cstheme="minorHAnsi"/>
          <w:sz w:val="22"/>
          <w:szCs w:val="22"/>
          <w:lang w:val="lv-LV"/>
        </w:rPr>
        <w:t>ņ</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liel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m</w:t>
      </w:r>
      <w:r w:rsidR="00D9303F">
        <w:rPr>
          <w:rFonts w:asciiTheme="minorHAnsi" w:hAnsiTheme="minorHAnsi" w:cstheme="minorHAnsi"/>
          <w:sz w:val="22"/>
          <w:szCs w:val="22"/>
          <w:lang w:val="lv-LV"/>
        </w:rPr>
        <w:t>ērā</w:t>
      </w:r>
      <w:r w:rsidRPr="00B63714">
        <w:rPr>
          <w:rFonts w:asciiTheme="minorHAnsi" w:hAnsiTheme="minorHAnsi" w:cstheme="minorHAnsi"/>
          <w:sz w:val="22"/>
          <w:szCs w:val="22"/>
          <w:lang w:val="lv-LV"/>
        </w:rPr>
        <w:t xml:space="preserve"> ietekm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 xml:space="preserve"> SEG emisiju samazin</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politika un pas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kumi, kas 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rsti uz energoefektivit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tes paaugstin</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anu, ener</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ijas taup</w:t>
      </w:r>
      <w:r w:rsidR="001A4947">
        <w:rPr>
          <w:rFonts w:asciiTheme="minorHAnsi" w:hAnsiTheme="minorHAnsi" w:cstheme="minorHAnsi"/>
          <w:sz w:val="22"/>
          <w:szCs w:val="22"/>
          <w:lang w:val="lv-LV"/>
        </w:rPr>
        <w:t>ī</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anu un AER </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patsvara palielin</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anu ener</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ijas ra</w:t>
      </w:r>
      <w:r w:rsidR="00037C22">
        <w:rPr>
          <w:rFonts w:asciiTheme="minorHAnsi" w:hAnsiTheme="minorHAnsi" w:cstheme="minorHAnsi"/>
          <w:sz w:val="22"/>
          <w:szCs w:val="22"/>
          <w:lang w:val="lv-LV"/>
        </w:rPr>
        <w:t>ž</w:t>
      </w:r>
      <w:r w:rsidRPr="00B63714">
        <w:rPr>
          <w:rFonts w:asciiTheme="minorHAnsi" w:hAnsiTheme="minorHAnsi" w:cstheme="minorHAnsi"/>
          <w:sz w:val="22"/>
          <w:szCs w:val="22"/>
          <w:lang w:val="lv-LV"/>
        </w:rPr>
        <w:t>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Izmai</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as skar gan ener</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ijas apg</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des, gan pat</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ri</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a puses. Da</w:t>
      </w:r>
      <w:r w:rsidR="00037C22">
        <w:rPr>
          <w:rFonts w:asciiTheme="minorHAnsi" w:hAnsiTheme="minorHAnsi" w:cstheme="minorHAnsi"/>
          <w:sz w:val="22"/>
          <w:szCs w:val="22"/>
          <w:lang w:val="lv-LV"/>
        </w:rPr>
        <w:t>ļ</w:t>
      </w:r>
      <w:r w:rsidRPr="00B63714">
        <w:rPr>
          <w:rFonts w:asciiTheme="minorHAnsi" w:hAnsiTheme="minorHAnsi" w:cstheme="minorHAnsi"/>
          <w:sz w:val="22"/>
          <w:szCs w:val="22"/>
          <w:lang w:val="lv-LV"/>
        </w:rPr>
        <w:t xml:space="preserve">a no </w:t>
      </w:r>
      <w:r w:rsidR="00037C22">
        <w:rPr>
          <w:rFonts w:asciiTheme="minorHAnsi" w:hAnsiTheme="minorHAnsi" w:cstheme="minorHAnsi"/>
          <w:sz w:val="22"/>
          <w:szCs w:val="22"/>
          <w:lang w:val="lv-LV"/>
        </w:rPr>
        <w:t>š</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m izmai</w:t>
      </w:r>
      <w:r w:rsidR="00037C22">
        <w:rPr>
          <w:rFonts w:asciiTheme="minorHAnsi" w:hAnsiTheme="minorHAnsi" w:cstheme="minorHAnsi"/>
          <w:sz w:val="22"/>
          <w:szCs w:val="22"/>
          <w:lang w:val="lv-LV"/>
        </w:rPr>
        <w:t>ņ</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notiek pateicoties politikas pas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kumiem, bet citas d</w:t>
      </w:r>
      <w:r w:rsidR="00D9303F">
        <w:rPr>
          <w:rFonts w:asciiTheme="minorHAnsi" w:hAnsiTheme="minorHAnsi" w:cstheme="minorHAnsi"/>
          <w:sz w:val="22"/>
          <w:szCs w:val="22"/>
          <w:lang w:val="lv-LV"/>
        </w:rPr>
        <w:t>ē</w:t>
      </w:r>
      <w:r w:rsidR="00037C22">
        <w:rPr>
          <w:rFonts w:asciiTheme="minorHAnsi" w:hAnsiTheme="minorHAnsi" w:cstheme="minorHAnsi"/>
          <w:sz w:val="22"/>
          <w:szCs w:val="22"/>
          <w:lang w:val="lv-LV"/>
        </w:rPr>
        <w:t>ļ</w:t>
      </w:r>
      <w:r w:rsidRPr="00B63714">
        <w:rPr>
          <w:rFonts w:asciiTheme="minorHAnsi" w:hAnsiTheme="minorHAnsi" w:cstheme="minorHAnsi"/>
          <w:sz w:val="22"/>
          <w:szCs w:val="22"/>
          <w:lang w:val="lv-LV"/>
        </w:rPr>
        <w:t xml:space="preserve"> tehnolo</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iju att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un izmai</w:t>
      </w:r>
      <w:r w:rsidR="00037C22">
        <w:rPr>
          <w:rFonts w:asciiTheme="minorHAnsi" w:hAnsiTheme="minorHAnsi" w:cstheme="minorHAnsi"/>
          <w:sz w:val="22"/>
          <w:szCs w:val="22"/>
          <w:lang w:val="lv-LV"/>
        </w:rPr>
        <w:t>ņ</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ener</w:t>
      </w:r>
      <w:r w:rsidR="00037C22">
        <w:rPr>
          <w:rFonts w:asciiTheme="minorHAnsi" w:hAnsiTheme="minorHAnsi" w:cstheme="minorHAnsi"/>
          <w:sz w:val="22"/>
          <w:szCs w:val="22"/>
          <w:lang w:val="lv-LV"/>
        </w:rPr>
        <w:t>ģ</w:t>
      </w:r>
      <w:r w:rsidRPr="00B63714">
        <w:rPr>
          <w:rFonts w:asciiTheme="minorHAnsi" w:hAnsiTheme="minorHAnsi" w:cstheme="minorHAnsi"/>
          <w:sz w:val="22"/>
          <w:szCs w:val="22"/>
          <w:lang w:val="lv-LV"/>
        </w:rPr>
        <w:t>ijas un kurin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tirgos.</w:t>
      </w:r>
    </w:p>
    <w:p w14:paraId="14F9C2FF" w14:textId="5C53F5D1" w:rsidR="000D4EE4" w:rsidRPr="00B63714" w:rsidRDefault="00687C00" w:rsidP="00DF6228">
      <w:pPr>
        <w:pStyle w:val="NormalWeb"/>
        <w:adjustRightInd w:val="0"/>
        <w:snapToGrid w:val="0"/>
        <w:spacing w:before="120" w:beforeAutospacing="0" w:after="120" w:afterAutospacing="0"/>
        <w:ind w:firstLine="357"/>
        <w:jc w:val="both"/>
        <w:rPr>
          <w:rFonts w:asciiTheme="minorHAnsi" w:hAnsiTheme="minorHAnsi" w:cstheme="minorHAnsi"/>
          <w:sz w:val="22"/>
          <w:szCs w:val="22"/>
          <w:lang w:val="lv-LV"/>
        </w:rPr>
      </w:pPr>
      <w:r w:rsidRPr="00B63714">
        <w:rPr>
          <w:rFonts w:asciiTheme="minorHAnsi" w:hAnsiTheme="minorHAnsi" w:cstheme="minorHAnsi"/>
          <w:b/>
          <w:bCs/>
          <w:i/>
          <w:iCs/>
          <w:color w:val="2A2A2A"/>
          <w:sz w:val="22"/>
          <w:szCs w:val="22"/>
          <w:shd w:val="clear" w:color="auto" w:fill="FFFFFF"/>
          <w:lang w:val="lv-LV"/>
        </w:rPr>
        <w:t>Aprakstot mērķu scenāriju un iekļautos pasākumus</w:t>
      </w:r>
      <w:r w:rsidRPr="00B63714">
        <w:rPr>
          <w:rFonts w:asciiTheme="minorHAnsi" w:hAnsiTheme="minorHAnsi" w:cstheme="minorHAnsi"/>
          <w:color w:val="2A2A2A"/>
          <w:sz w:val="22"/>
          <w:szCs w:val="22"/>
          <w:shd w:val="clear" w:color="auto" w:fill="FFFFFF"/>
          <w:lang w:val="lv-LV"/>
        </w:rPr>
        <w:t xml:space="preserve">, NEKP attiecībā uz ZIZIMM sektoru norāda, ka </w:t>
      </w:r>
      <w:proofErr w:type="spellStart"/>
      <w:r w:rsidRPr="00B63714">
        <w:rPr>
          <w:rFonts w:asciiTheme="minorHAnsi" w:hAnsiTheme="minorHAnsi" w:cstheme="minorHAnsi"/>
          <w:sz w:val="22"/>
          <w:szCs w:val="22"/>
          <w:lang w:val="lv-LV"/>
        </w:rPr>
        <w:t>klimatneitralit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tes</w:t>
      </w:r>
      <w:proofErr w:type="spellEnd"/>
      <w:r w:rsidRPr="00B63714">
        <w:rPr>
          <w:rFonts w:asciiTheme="minorHAnsi" w:hAnsiTheme="minorHAnsi" w:cstheme="minorHAnsi"/>
          <w:sz w:val="22"/>
          <w:szCs w:val="22"/>
          <w:lang w:val="lv-LV"/>
        </w:rPr>
        <w:t xml:space="preserve">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a sasnieg</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anai 2030. un 2050. g. </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stenojami pas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kumi, kas nodro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ina gan </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stermi</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a, gan ilgtermi</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a efektu 21. gadsimta otraj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pus</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 Noz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m</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kie pas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kumi </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stermi</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a (2030. g.)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u sasnieg</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anai ir </w:t>
      </w:r>
      <w:r w:rsidRPr="00B63714">
        <w:rPr>
          <w:rFonts w:asciiTheme="minorHAnsi" w:hAnsiTheme="minorHAnsi" w:cstheme="minorHAnsi"/>
          <w:b/>
          <w:bCs/>
          <w:i/>
          <w:iCs/>
          <w:sz w:val="22"/>
          <w:szCs w:val="22"/>
          <w:lang w:val="lv-LV"/>
        </w:rPr>
        <w:t>organisko aug</w:t>
      </w:r>
      <w:r w:rsidR="00037C22">
        <w:rPr>
          <w:rFonts w:asciiTheme="minorHAnsi" w:hAnsiTheme="minorHAnsi" w:cstheme="minorHAnsi"/>
          <w:b/>
          <w:bCs/>
          <w:i/>
          <w:iCs/>
          <w:sz w:val="22"/>
          <w:szCs w:val="22"/>
          <w:lang w:val="lv-LV"/>
        </w:rPr>
        <w:t>šņ</w:t>
      </w:r>
      <w:r w:rsidRPr="00B63714">
        <w:rPr>
          <w:rFonts w:asciiTheme="minorHAnsi" w:hAnsiTheme="minorHAnsi" w:cstheme="minorHAnsi"/>
          <w:b/>
          <w:bCs/>
          <w:i/>
          <w:iCs/>
          <w:sz w:val="22"/>
          <w:szCs w:val="22"/>
          <w:lang w:val="lv-LV"/>
        </w:rPr>
        <w:t>u apme</w:t>
      </w:r>
      <w:r w:rsidR="00037C22">
        <w:rPr>
          <w:rFonts w:asciiTheme="minorHAnsi" w:hAnsiTheme="minorHAnsi" w:cstheme="minorHAnsi"/>
          <w:b/>
          <w:bCs/>
          <w:i/>
          <w:iCs/>
          <w:sz w:val="22"/>
          <w:szCs w:val="22"/>
          <w:lang w:val="lv-LV"/>
        </w:rPr>
        <w:t>ž</w:t>
      </w:r>
      <w:r w:rsidRPr="00B63714">
        <w:rPr>
          <w:rFonts w:asciiTheme="minorHAnsi" w:hAnsiTheme="minorHAnsi" w:cstheme="minorHAnsi"/>
          <w:b/>
          <w:bCs/>
          <w:i/>
          <w:iCs/>
          <w:sz w:val="22"/>
          <w:szCs w:val="22"/>
          <w:lang w:val="lv-LV"/>
        </w:rPr>
        <w:t>o</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ana</w:t>
      </w:r>
      <w:r w:rsidRPr="00B63714">
        <w:rPr>
          <w:rFonts w:asciiTheme="minorHAnsi" w:hAnsiTheme="minorHAnsi" w:cstheme="minorHAnsi"/>
          <w:sz w:val="22"/>
          <w:szCs w:val="22"/>
          <w:lang w:val="lv-LV"/>
        </w:rPr>
        <w:t>, t.sk., atjaunojot 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rmitro me</w:t>
      </w:r>
      <w:r w:rsidR="00037C22">
        <w:rPr>
          <w:rFonts w:asciiTheme="minorHAnsi" w:hAnsiTheme="minorHAnsi" w:cstheme="minorHAnsi"/>
          <w:sz w:val="22"/>
          <w:szCs w:val="22"/>
          <w:lang w:val="lv-LV"/>
        </w:rPr>
        <w:t>ž</w:t>
      </w:r>
      <w:r w:rsidRPr="00B63714">
        <w:rPr>
          <w:rFonts w:asciiTheme="minorHAnsi" w:hAnsiTheme="minorHAnsi" w:cstheme="minorHAnsi"/>
          <w:sz w:val="22"/>
          <w:szCs w:val="22"/>
          <w:lang w:val="lv-LV"/>
        </w:rPr>
        <w:t xml:space="preserve">u biotopus, </w:t>
      </w:r>
      <w:proofErr w:type="spellStart"/>
      <w:r w:rsidRPr="00B63714">
        <w:rPr>
          <w:rFonts w:asciiTheme="minorHAnsi" w:hAnsiTheme="minorHAnsi" w:cstheme="minorHAnsi"/>
          <w:sz w:val="22"/>
          <w:szCs w:val="22"/>
          <w:lang w:val="lv-LV"/>
        </w:rPr>
        <w:t>bioogles</w:t>
      </w:r>
      <w:proofErr w:type="spellEnd"/>
      <w:r w:rsidRPr="00B63714">
        <w:rPr>
          <w:rFonts w:asciiTheme="minorHAnsi" w:hAnsiTheme="minorHAnsi" w:cstheme="minorHAnsi"/>
          <w:sz w:val="22"/>
          <w:szCs w:val="22"/>
          <w:lang w:val="lv-LV"/>
        </w:rPr>
        <w:t xml:space="preserve"> iestr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de aramzem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s un kokaugu joslu st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jumi.</w:t>
      </w:r>
      <w:r w:rsidR="000D4EE4" w:rsidRPr="00B63714">
        <w:rPr>
          <w:rFonts w:asciiTheme="minorHAnsi" w:hAnsiTheme="minorHAnsi" w:cstheme="minorHAnsi"/>
          <w:sz w:val="22"/>
          <w:szCs w:val="22"/>
          <w:lang w:val="lv-LV"/>
        </w:rPr>
        <w:t xml:space="preserve"> M</w:t>
      </w:r>
      <w:r w:rsidR="00D9303F">
        <w:rPr>
          <w:rFonts w:asciiTheme="minorHAnsi" w:hAnsiTheme="minorHAnsi" w:cstheme="minorHAnsi"/>
          <w:sz w:val="22"/>
          <w:szCs w:val="22"/>
          <w:lang w:val="lv-LV"/>
        </w:rPr>
        <w:t>ē</w:t>
      </w:r>
      <w:r w:rsidR="000D4EE4"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000D4EE4" w:rsidRPr="00B63714">
        <w:rPr>
          <w:rFonts w:asciiTheme="minorHAnsi" w:hAnsiTheme="minorHAnsi" w:cstheme="minorHAnsi"/>
          <w:sz w:val="22"/>
          <w:szCs w:val="22"/>
          <w:lang w:val="lv-LV"/>
        </w:rPr>
        <w:t>u scen</w:t>
      </w:r>
      <w:r w:rsidR="00D9303F">
        <w:rPr>
          <w:rFonts w:asciiTheme="minorHAnsi" w:hAnsiTheme="minorHAnsi" w:cstheme="minorHAnsi"/>
          <w:sz w:val="22"/>
          <w:szCs w:val="22"/>
          <w:lang w:val="lv-LV"/>
        </w:rPr>
        <w:t>ā</w:t>
      </w:r>
      <w:r w:rsidR="000D4EE4" w:rsidRPr="00B63714">
        <w:rPr>
          <w:rFonts w:asciiTheme="minorHAnsi" w:hAnsiTheme="minorHAnsi" w:cstheme="minorHAnsi"/>
          <w:sz w:val="22"/>
          <w:szCs w:val="22"/>
          <w:lang w:val="lv-LV"/>
        </w:rPr>
        <w:t xml:space="preserve">rijs veidots, </w:t>
      </w:r>
      <w:r w:rsidR="000D4EE4" w:rsidRPr="00B63714">
        <w:rPr>
          <w:rFonts w:asciiTheme="minorHAnsi" w:hAnsiTheme="minorHAnsi" w:cstheme="minorHAnsi"/>
          <w:b/>
          <w:bCs/>
          <w:i/>
          <w:iCs/>
          <w:sz w:val="22"/>
          <w:szCs w:val="22"/>
          <w:lang w:val="lv-LV"/>
        </w:rPr>
        <w:t>iev</w:t>
      </w:r>
      <w:r w:rsidR="00D9303F">
        <w:rPr>
          <w:rFonts w:asciiTheme="minorHAnsi" w:hAnsiTheme="minorHAnsi" w:cstheme="minorHAnsi"/>
          <w:b/>
          <w:bCs/>
          <w:i/>
          <w:iCs/>
          <w:sz w:val="22"/>
          <w:szCs w:val="22"/>
          <w:lang w:val="lv-LV"/>
        </w:rPr>
        <w:t>ē</w:t>
      </w:r>
      <w:r w:rsidR="000D4EE4" w:rsidRPr="00B63714">
        <w:rPr>
          <w:rFonts w:asciiTheme="minorHAnsi" w:hAnsiTheme="minorHAnsi" w:cstheme="minorHAnsi"/>
          <w:b/>
          <w:bCs/>
          <w:i/>
          <w:iCs/>
          <w:sz w:val="22"/>
          <w:szCs w:val="22"/>
          <w:lang w:val="lv-LV"/>
        </w:rPr>
        <w:t>rojot biolo</w:t>
      </w:r>
      <w:r w:rsidR="00037C22">
        <w:rPr>
          <w:rFonts w:asciiTheme="minorHAnsi" w:hAnsiTheme="minorHAnsi" w:cstheme="minorHAnsi"/>
          <w:b/>
          <w:bCs/>
          <w:i/>
          <w:iCs/>
          <w:sz w:val="22"/>
          <w:szCs w:val="22"/>
          <w:lang w:val="lv-LV"/>
        </w:rPr>
        <w:t>ģ</w:t>
      </w:r>
      <w:r w:rsidR="000D4EE4" w:rsidRPr="00B63714">
        <w:rPr>
          <w:rFonts w:asciiTheme="minorHAnsi" w:hAnsiTheme="minorHAnsi" w:cstheme="minorHAnsi"/>
          <w:b/>
          <w:bCs/>
          <w:i/>
          <w:iCs/>
          <w:sz w:val="22"/>
          <w:szCs w:val="22"/>
          <w:lang w:val="lv-LV"/>
        </w:rPr>
        <w:t>isk</w:t>
      </w:r>
      <w:r w:rsidR="00D9303F">
        <w:rPr>
          <w:rFonts w:asciiTheme="minorHAnsi" w:hAnsiTheme="minorHAnsi" w:cstheme="minorHAnsi"/>
          <w:b/>
          <w:bCs/>
          <w:i/>
          <w:iCs/>
          <w:sz w:val="22"/>
          <w:szCs w:val="22"/>
          <w:lang w:val="lv-LV"/>
        </w:rPr>
        <w:t>ā</w:t>
      </w:r>
      <w:r w:rsidR="000D4EE4" w:rsidRPr="00B63714">
        <w:rPr>
          <w:rFonts w:asciiTheme="minorHAnsi" w:hAnsiTheme="minorHAnsi" w:cstheme="minorHAnsi"/>
          <w:b/>
          <w:bCs/>
          <w:i/>
          <w:iCs/>
          <w:sz w:val="22"/>
          <w:szCs w:val="22"/>
          <w:lang w:val="lv-LV"/>
        </w:rPr>
        <w:t>s daudzveid</w:t>
      </w:r>
      <w:r w:rsidR="001A4947">
        <w:rPr>
          <w:rFonts w:asciiTheme="minorHAnsi" w:hAnsiTheme="minorHAnsi" w:cstheme="minorHAnsi"/>
          <w:b/>
          <w:bCs/>
          <w:i/>
          <w:iCs/>
          <w:sz w:val="22"/>
          <w:szCs w:val="22"/>
          <w:lang w:val="lv-LV"/>
        </w:rPr>
        <w:t>ī</w:t>
      </w:r>
      <w:r w:rsidR="000D4EE4" w:rsidRPr="00B63714">
        <w:rPr>
          <w:rFonts w:asciiTheme="minorHAnsi" w:hAnsiTheme="minorHAnsi" w:cstheme="minorHAnsi"/>
          <w:b/>
          <w:bCs/>
          <w:i/>
          <w:iCs/>
          <w:sz w:val="22"/>
          <w:szCs w:val="22"/>
          <w:lang w:val="lv-LV"/>
        </w:rPr>
        <w:t>bas saglab</w:t>
      </w:r>
      <w:r w:rsidR="00D9303F">
        <w:rPr>
          <w:rFonts w:asciiTheme="minorHAnsi" w:hAnsiTheme="minorHAnsi" w:cstheme="minorHAnsi"/>
          <w:b/>
          <w:bCs/>
          <w:i/>
          <w:iCs/>
          <w:sz w:val="22"/>
          <w:szCs w:val="22"/>
          <w:lang w:val="lv-LV"/>
        </w:rPr>
        <w:t>ā</w:t>
      </w:r>
      <w:r w:rsidR="00037C22">
        <w:rPr>
          <w:rFonts w:asciiTheme="minorHAnsi" w:hAnsiTheme="minorHAnsi" w:cstheme="minorHAnsi"/>
          <w:b/>
          <w:bCs/>
          <w:i/>
          <w:iCs/>
          <w:sz w:val="22"/>
          <w:szCs w:val="22"/>
          <w:lang w:val="lv-LV"/>
        </w:rPr>
        <w:t>š</w:t>
      </w:r>
      <w:r w:rsidR="000D4EE4" w:rsidRPr="00B63714">
        <w:rPr>
          <w:rFonts w:asciiTheme="minorHAnsi" w:hAnsiTheme="minorHAnsi" w:cstheme="minorHAnsi"/>
          <w:b/>
          <w:bCs/>
          <w:i/>
          <w:iCs/>
          <w:sz w:val="22"/>
          <w:szCs w:val="22"/>
          <w:lang w:val="lv-LV"/>
        </w:rPr>
        <w:t>anas m</w:t>
      </w:r>
      <w:r w:rsidR="00D9303F">
        <w:rPr>
          <w:rFonts w:asciiTheme="minorHAnsi" w:hAnsiTheme="minorHAnsi" w:cstheme="minorHAnsi"/>
          <w:b/>
          <w:bCs/>
          <w:i/>
          <w:iCs/>
          <w:sz w:val="22"/>
          <w:szCs w:val="22"/>
          <w:lang w:val="lv-LV"/>
        </w:rPr>
        <w:t>ē</w:t>
      </w:r>
      <w:r w:rsidR="000D4EE4" w:rsidRPr="00B63714">
        <w:rPr>
          <w:rFonts w:asciiTheme="minorHAnsi" w:hAnsiTheme="minorHAnsi" w:cstheme="minorHAnsi"/>
          <w:b/>
          <w:bCs/>
          <w:i/>
          <w:iCs/>
          <w:sz w:val="22"/>
          <w:szCs w:val="22"/>
          <w:lang w:val="lv-LV"/>
        </w:rPr>
        <w:t>r</w:t>
      </w:r>
      <w:r w:rsidR="00037C22">
        <w:rPr>
          <w:rFonts w:asciiTheme="minorHAnsi" w:hAnsiTheme="minorHAnsi" w:cstheme="minorHAnsi"/>
          <w:b/>
          <w:bCs/>
          <w:i/>
          <w:iCs/>
          <w:sz w:val="22"/>
          <w:szCs w:val="22"/>
          <w:lang w:val="lv-LV"/>
        </w:rPr>
        <w:t>ķ</w:t>
      </w:r>
      <w:r w:rsidR="000D4EE4" w:rsidRPr="00B63714">
        <w:rPr>
          <w:rFonts w:asciiTheme="minorHAnsi" w:hAnsiTheme="minorHAnsi" w:cstheme="minorHAnsi"/>
          <w:b/>
          <w:bCs/>
          <w:i/>
          <w:iCs/>
          <w:sz w:val="22"/>
          <w:szCs w:val="22"/>
          <w:lang w:val="lv-LV"/>
        </w:rPr>
        <w:t>us</w:t>
      </w:r>
      <w:r w:rsidR="000D4EE4" w:rsidRPr="00B63714">
        <w:rPr>
          <w:rFonts w:asciiTheme="minorHAnsi" w:hAnsiTheme="minorHAnsi" w:cstheme="minorHAnsi"/>
          <w:sz w:val="22"/>
          <w:szCs w:val="22"/>
          <w:lang w:val="lv-LV"/>
        </w:rPr>
        <w:t>. M</w:t>
      </w:r>
      <w:r w:rsidR="00D9303F">
        <w:rPr>
          <w:rFonts w:asciiTheme="minorHAnsi" w:hAnsiTheme="minorHAnsi" w:cstheme="minorHAnsi"/>
          <w:sz w:val="22"/>
          <w:szCs w:val="22"/>
          <w:lang w:val="lv-LV"/>
        </w:rPr>
        <w:t>ē</w:t>
      </w:r>
      <w:r w:rsidR="000D4EE4"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000D4EE4" w:rsidRPr="00B63714">
        <w:rPr>
          <w:rFonts w:asciiTheme="minorHAnsi" w:hAnsiTheme="minorHAnsi" w:cstheme="minorHAnsi"/>
          <w:sz w:val="22"/>
          <w:szCs w:val="22"/>
          <w:lang w:val="lv-LV"/>
        </w:rPr>
        <w:t>u scen</w:t>
      </w:r>
      <w:r w:rsidR="00D9303F">
        <w:rPr>
          <w:rFonts w:asciiTheme="minorHAnsi" w:hAnsiTheme="minorHAnsi" w:cstheme="minorHAnsi"/>
          <w:sz w:val="22"/>
          <w:szCs w:val="22"/>
          <w:lang w:val="lv-LV"/>
        </w:rPr>
        <w:t>ā</w:t>
      </w:r>
      <w:r w:rsidR="000D4EE4" w:rsidRPr="00B63714">
        <w:rPr>
          <w:rFonts w:asciiTheme="minorHAnsi" w:hAnsiTheme="minorHAnsi" w:cstheme="minorHAnsi"/>
          <w:sz w:val="22"/>
          <w:szCs w:val="22"/>
          <w:lang w:val="lv-LV"/>
        </w:rPr>
        <w:t>rij</w:t>
      </w:r>
      <w:r w:rsidR="00D9303F">
        <w:rPr>
          <w:rFonts w:asciiTheme="minorHAnsi" w:hAnsiTheme="minorHAnsi" w:cstheme="minorHAnsi"/>
          <w:sz w:val="22"/>
          <w:szCs w:val="22"/>
          <w:lang w:val="lv-LV"/>
        </w:rPr>
        <w:t>ā</w:t>
      </w:r>
      <w:r w:rsidR="000D4EE4" w:rsidRPr="00B63714">
        <w:rPr>
          <w:rFonts w:asciiTheme="minorHAnsi" w:hAnsiTheme="minorHAnsi" w:cstheme="minorHAnsi"/>
          <w:sz w:val="22"/>
          <w:szCs w:val="22"/>
          <w:lang w:val="lv-LV"/>
        </w:rPr>
        <w:t xml:space="preserve"> paredz</w:t>
      </w:r>
      <w:r w:rsidR="00D9303F">
        <w:rPr>
          <w:rFonts w:asciiTheme="minorHAnsi" w:hAnsiTheme="minorHAnsi" w:cstheme="minorHAnsi"/>
          <w:sz w:val="22"/>
          <w:szCs w:val="22"/>
          <w:lang w:val="lv-LV"/>
        </w:rPr>
        <w:t>ē</w:t>
      </w:r>
      <w:r w:rsidR="000D4EE4" w:rsidRPr="00B63714">
        <w:rPr>
          <w:rFonts w:asciiTheme="minorHAnsi" w:hAnsiTheme="minorHAnsi" w:cstheme="minorHAnsi"/>
          <w:sz w:val="22"/>
          <w:szCs w:val="22"/>
          <w:lang w:val="lv-LV"/>
        </w:rPr>
        <w:t>tie pas</w:t>
      </w:r>
      <w:r w:rsidR="00D9303F">
        <w:rPr>
          <w:rFonts w:asciiTheme="minorHAnsi" w:hAnsiTheme="minorHAnsi" w:cstheme="minorHAnsi"/>
          <w:sz w:val="22"/>
          <w:szCs w:val="22"/>
          <w:lang w:val="lv-LV"/>
        </w:rPr>
        <w:t>ā</w:t>
      </w:r>
      <w:r w:rsidR="000D4EE4" w:rsidRPr="00B63714">
        <w:rPr>
          <w:rFonts w:asciiTheme="minorHAnsi" w:hAnsiTheme="minorHAnsi" w:cstheme="minorHAnsi"/>
          <w:sz w:val="22"/>
          <w:szCs w:val="22"/>
          <w:lang w:val="lv-LV"/>
        </w:rPr>
        <w:t>kumi sniedz ilgtermi</w:t>
      </w:r>
      <w:r w:rsidR="00037C22">
        <w:rPr>
          <w:rFonts w:asciiTheme="minorHAnsi" w:hAnsiTheme="minorHAnsi" w:cstheme="minorHAnsi"/>
          <w:sz w:val="22"/>
          <w:szCs w:val="22"/>
          <w:lang w:val="lv-LV"/>
        </w:rPr>
        <w:t>ņ</w:t>
      </w:r>
      <w:r w:rsidR="000D4EE4" w:rsidRPr="00B63714">
        <w:rPr>
          <w:rFonts w:asciiTheme="minorHAnsi" w:hAnsiTheme="minorHAnsi" w:cstheme="minorHAnsi"/>
          <w:sz w:val="22"/>
          <w:szCs w:val="22"/>
          <w:lang w:val="lv-LV"/>
        </w:rPr>
        <w:t>a ieguld</w:t>
      </w:r>
      <w:r w:rsidR="001A4947">
        <w:rPr>
          <w:rFonts w:asciiTheme="minorHAnsi" w:hAnsiTheme="minorHAnsi" w:cstheme="minorHAnsi"/>
          <w:sz w:val="22"/>
          <w:szCs w:val="22"/>
          <w:lang w:val="lv-LV"/>
        </w:rPr>
        <w:t>ī</w:t>
      </w:r>
      <w:r w:rsidR="000D4EE4" w:rsidRPr="00B63714">
        <w:rPr>
          <w:rFonts w:asciiTheme="minorHAnsi" w:hAnsiTheme="minorHAnsi" w:cstheme="minorHAnsi"/>
          <w:sz w:val="22"/>
          <w:szCs w:val="22"/>
          <w:lang w:val="lv-LV"/>
        </w:rPr>
        <w:t>jumu klimata m</w:t>
      </w:r>
      <w:r w:rsidR="00D9303F">
        <w:rPr>
          <w:rFonts w:asciiTheme="minorHAnsi" w:hAnsiTheme="minorHAnsi" w:cstheme="minorHAnsi"/>
          <w:sz w:val="22"/>
          <w:szCs w:val="22"/>
          <w:lang w:val="lv-LV"/>
        </w:rPr>
        <w:t>ē</w:t>
      </w:r>
      <w:r w:rsidR="000D4EE4"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000D4EE4" w:rsidRPr="00B63714">
        <w:rPr>
          <w:rFonts w:asciiTheme="minorHAnsi" w:hAnsiTheme="minorHAnsi" w:cstheme="minorHAnsi"/>
          <w:sz w:val="22"/>
          <w:szCs w:val="22"/>
          <w:lang w:val="lv-LV"/>
        </w:rPr>
        <w:t>u sasnieg</w:t>
      </w:r>
      <w:r w:rsidR="00037C22">
        <w:rPr>
          <w:rFonts w:asciiTheme="minorHAnsi" w:hAnsiTheme="minorHAnsi" w:cstheme="minorHAnsi"/>
          <w:sz w:val="22"/>
          <w:szCs w:val="22"/>
          <w:lang w:val="lv-LV"/>
        </w:rPr>
        <w:t>š</w:t>
      </w:r>
      <w:r w:rsidR="000D4EE4" w:rsidRPr="00B63714">
        <w:rPr>
          <w:rFonts w:asciiTheme="minorHAnsi" w:hAnsiTheme="minorHAnsi" w:cstheme="minorHAnsi"/>
          <w:sz w:val="22"/>
          <w:szCs w:val="22"/>
          <w:lang w:val="lv-LV"/>
        </w:rPr>
        <w:t>an</w:t>
      </w:r>
      <w:r w:rsidR="00D9303F">
        <w:rPr>
          <w:rFonts w:asciiTheme="minorHAnsi" w:hAnsiTheme="minorHAnsi" w:cstheme="minorHAnsi"/>
          <w:sz w:val="22"/>
          <w:szCs w:val="22"/>
          <w:lang w:val="lv-LV"/>
        </w:rPr>
        <w:t>ā</w:t>
      </w:r>
      <w:r w:rsidR="000D4EE4" w:rsidRPr="00B63714">
        <w:rPr>
          <w:rFonts w:asciiTheme="minorHAnsi" w:hAnsiTheme="minorHAnsi" w:cstheme="minorHAnsi"/>
          <w:sz w:val="22"/>
          <w:szCs w:val="22"/>
          <w:lang w:val="lv-LV"/>
        </w:rPr>
        <w:t xml:space="preserve"> un ir v</w:t>
      </w:r>
      <w:r w:rsidR="00D9303F">
        <w:rPr>
          <w:rFonts w:asciiTheme="minorHAnsi" w:hAnsiTheme="minorHAnsi" w:cstheme="minorHAnsi"/>
          <w:sz w:val="22"/>
          <w:szCs w:val="22"/>
          <w:lang w:val="lv-LV"/>
        </w:rPr>
        <w:t>ē</w:t>
      </w:r>
      <w:r w:rsidR="000D4EE4" w:rsidRPr="00B63714">
        <w:rPr>
          <w:rFonts w:asciiTheme="minorHAnsi" w:hAnsiTheme="minorHAnsi" w:cstheme="minorHAnsi"/>
          <w:sz w:val="22"/>
          <w:szCs w:val="22"/>
          <w:lang w:val="lv-LV"/>
        </w:rPr>
        <w:t>rsti uz ilgtsp</w:t>
      </w:r>
      <w:r w:rsidR="00D9303F">
        <w:rPr>
          <w:rFonts w:asciiTheme="minorHAnsi" w:hAnsiTheme="minorHAnsi" w:cstheme="minorHAnsi"/>
          <w:sz w:val="22"/>
          <w:szCs w:val="22"/>
          <w:lang w:val="lv-LV"/>
        </w:rPr>
        <w:t>ē</w:t>
      </w:r>
      <w:r w:rsidR="000D4EE4" w:rsidRPr="00B63714">
        <w:rPr>
          <w:rFonts w:asciiTheme="minorHAnsi" w:hAnsiTheme="minorHAnsi" w:cstheme="minorHAnsi"/>
          <w:sz w:val="22"/>
          <w:szCs w:val="22"/>
          <w:lang w:val="lv-LV"/>
        </w:rPr>
        <w:t>j</w:t>
      </w:r>
      <w:r w:rsidR="001A4947">
        <w:rPr>
          <w:rFonts w:asciiTheme="minorHAnsi" w:hAnsiTheme="minorHAnsi" w:cstheme="minorHAnsi"/>
          <w:sz w:val="22"/>
          <w:szCs w:val="22"/>
          <w:lang w:val="lv-LV"/>
        </w:rPr>
        <w:t>ī</w:t>
      </w:r>
      <w:r w:rsidR="000D4EE4" w:rsidRPr="00B63714">
        <w:rPr>
          <w:rFonts w:asciiTheme="minorHAnsi" w:hAnsiTheme="minorHAnsi" w:cstheme="minorHAnsi"/>
          <w:sz w:val="22"/>
          <w:szCs w:val="22"/>
          <w:lang w:val="lv-LV"/>
        </w:rPr>
        <w:t>gu zemes apsaimnieko</w:t>
      </w:r>
      <w:r w:rsidR="00037C22">
        <w:rPr>
          <w:rFonts w:asciiTheme="minorHAnsi" w:hAnsiTheme="minorHAnsi" w:cstheme="minorHAnsi"/>
          <w:sz w:val="22"/>
          <w:szCs w:val="22"/>
          <w:lang w:val="lv-LV"/>
        </w:rPr>
        <w:t>š</w:t>
      </w:r>
      <w:r w:rsidR="000D4EE4" w:rsidRPr="00B63714">
        <w:rPr>
          <w:rFonts w:asciiTheme="minorHAnsi" w:hAnsiTheme="minorHAnsi" w:cstheme="minorHAnsi"/>
          <w:sz w:val="22"/>
          <w:szCs w:val="22"/>
          <w:lang w:val="lv-LV"/>
        </w:rPr>
        <w:t>anu, zemes k</w:t>
      </w:r>
      <w:r w:rsidR="00D9303F">
        <w:rPr>
          <w:rFonts w:asciiTheme="minorHAnsi" w:hAnsiTheme="minorHAnsi" w:cstheme="minorHAnsi"/>
          <w:sz w:val="22"/>
          <w:szCs w:val="22"/>
          <w:lang w:val="lv-LV"/>
        </w:rPr>
        <w:t>ā</w:t>
      </w:r>
      <w:r w:rsidR="000D4EE4" w:rsidRPr="00B63714">
        <w:rPr>
          <w:rFonts w:asciiTheme="minorHAnsi" w:hAnsiTheme="minorHAnsi" w:cstheme="minorHAnsi"/>
          <w:sz w:val="22"/>
          <w:szCs w:val="22"/>
          <w:lang w:val="lv-LV"/>
        </w:rPr>
        <w:t xml:space="preserve"> oglek</w:t>
      </w:r>
      <w:r w:rsidR="00037C22">
        <w:rPr>
          <w:rFonts w:asciiTheme="minorHAnsi" w:hAnsiTheme="minorHAnsi" w:cstheme="minorHAnsi"/>
          <w:sz w:val="22"/>
          <w:szCs w:val="22"/>
          <w:lang w:val="lv-LV"/>
        </w:rPr>
        <w:t>ļ</w:t>
      </w:r>
      <w:r w:rsidR="000D4EE4" w:rsidRPr="00B63714">
        <w:rPr>
          <w:rFonts w:asciiTheme="minorHAnsi" w:hAnsiTheme="minorHAnsi" w:cstheme="minorHAnsi"/>
          <w:sz w:val="22"/>
          <w:szCs w:val="22"/>
          <w:lang w:val="lv-LV"/>
        </w:rPr>
        <w:t>a kr</w:t>
      </w:r>
      <w:r w:rsidR="00D9303F">
        <w:rPr>
          <w:rFonts w:asciiTheme="minorHAnsi" w:hAnsiTheme="minorHAnsi" w:cstheme="minorHAnsi"/>
          <w:sz w:val="22"/>
          <w:szCs w:val="22"/>
          <w:lang w:val="lv-LV"/>
        </w:rPr>
        <w:t>ā</w:t>
      </w:r>
      <w:r w:rsidR="000D4EE4" w:rsidRPr="00B63714">
        <w:rPr>
          <w:rFonts w:asciiTheme="minorHAnsi" w:hAnsiTheme="minorHAnsi" w:cstheme="minorHAnsi"/>
          <w:sz w:val="22"/>
          <w:szCs w:val="22"/>
          <w:lang w:val="lv-LV"/>
        </w:rPr>
        <w:t>tuves funkcijas saglab</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000D4EE4" w:rsidRPr="00B63714">
        <w:rPr>
          <w:rFonts w:asciiTheme="minorHAnsi" w:hAnsiTheme="minorHAnsi" w:cstheme="minorHAnsi"/>
          <w:sz w:val="22"/>
          <w:szCs w:val="22"/>
          <w:lang w:val="lv-LV"/>
        </w:rPr>
        <w:t>anu, zemes neaizsarg</w:t>
      </w:r>
      <w:r w:rsidR="00D9303F">
        <w:rPr>
          <w:rFonts w:asciiTheme="minorHAnsi" w:hAnsiTheme="minorHAnsi" w:cstheme="minorHAnsi"/>
          <w:sz w:val="22"/>
          <w:szCs w:val="22"/>
          <w:lang w:val="lv-LV"/>
        </w:rPr>
        <w:t>ā</w:t>
      </w:r>
      <w:r w:rsidR="000D4EE4" w:rsidRPr="00B63714">
        <w:rPr>
          <w:rFonts w:asciiTheme="minorHAnsi" w:hAnsiTheme="minorHAnsi" w:cstheme="minorHAnsi"/>
          <w:sz w:val="22"/>
          <w:szCs w:val="22"/>
          <w:lang w:val="lv-LV"/>
        </w:rPr>
        <w:t>t</w:t>
      </w:r>
      <w:r w:rsidR="001A4947">
        <w:rPr>
          <w:rFonts w:asciiTheme="minorHAnsi" w:hAnsiTheme="minorHAnsi" w:cstheme="minorHAnsi"/>
          <w:sz w:val="22"/>
          <w:szCs w:val="22"/>
          <w:lang w:val="lv-LV"/>
        </w:rPr>
        <w:t>ī</w:t>
      </w:r>
      <w:r w:rsidR="000D4EE4" w:rsidRPr="00B63714">
        <w:rPr>
          <w:rFonts w:asciiTheme="minorHAnsi" w:hAnsiTheme="minorHAnsi" w:cstheme="minorHAnsi"/>
          <w:sz w:val="22"/>
          <w:szCs w:val="22"/>
          <w:lang w:val="lv-LV"/>
        </w:rPr>
        <w:t>bas pret dabiskiem trauc</w:t>
      </w:r>
      <w:r w:rsidR="00D9303F">
        <w:rPr>
          <w:rFonts w:asciiTheme="minorHAnsi" w:hAnsiTheme="minorHAnsi" w:cstheme="minorHAnsi"/>
          <w:sz w:val="22"/>
          <w:szCs w:val="22"/>
          <w:lang w:val="lv-LV"/>
        </w:rPr>
        <w:t>ē</w:t>
      </w:r>
      <w:r w:rsidR="000D4EE4" w:rsidRPr="00B63714">
        <w:rPr>
          <w:rFonts w:asciiTheme="minorHAnsi" w:hAnsiTheme="minorHAnsi" w:cstheme="minorHAnsi"/>
          <w:sz w:val="22"/>
          <w:szCs w:val="22"/>
          <w:lang w:val="lv-LV"/>
        </w:rPr>
        <w:t>jumiem mazin</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000D4EE4" w:rsidRPr="00B63714">
        <w:rPr>
          <w:rFonts w:asciiTheme="minorHAnsi" w:hAnsiTheme="minorHAnsi" w:cstheme="minorHAnsi"/>
          <w:sz w:val="22"/>
          <w:szCs w:val="22"/>
          <w:lang w:val="lv-LV"/>
        </w:rPr>
        <w:t>anu. Ta</w:t>
      </w:r>
      <w:r w:rsidR="00226447">
        <w:rPr>
          <w:rFonts w:asciiTheme="minorHAnsi" w:hAnsiTheme="minorHAnsi" w:cstheme="minorHAnsi"/>
          <w:sz w:val="22"/>
          <w:szCs w:val="22"/>
          <w:lang w:val="lv-LV"/>
        </w:rPr>
        <w:t>č</w:t>
      </w:r>
      <w:r w:rsidR="000D4EE4" w:rsidRPr="00B63714">
        <w:rPr>
          <w:rFonts w:asciiTheme="minorHAnsi" w:hAnsiTheme="minorHAnsi" w:cstheme="minorHAnsi"/>
          <w:sz w:val="22"/>
          <w:szCs w:val="22"/>
          <w:lang w:val="lv-LV"/>
        </w:rPr>
        <w:t xml:space="preserve">u, </w:t>
      </w:r>
      <w:r w:rsidR="001A4947">
        <w:rPr>
          <w:rFonts w:asciiTheme="minorHAnsi" w:hAnsiTheme="minorHAnsi" w:cstheme="minorHAnsi"/>
          <w:sz w:val="22"/>
          <w:szCs w:val="22"/>
          <w:lang w:val="lv-LV"/>
        </w:rPr>
        <w:t>ī</w:t>
      </w:r>
      <w:r w:rsidR="000D4EE4" w:rsidRPr="00B63714">
        <w:rPr>
          <w:rFonts w:asciiTheme="minorHAnsi" w:hAnsiTheme="minorHAnsi" w:cstheme="minorHAnsi"/>
          <w:sz w:val="22"/>
          <w:szCs w:val="22"/>
          <w:lang w:val="lv-LV"/>
        </w:rPr>
        <w:t>stenojot ZIZIMM sektor</w:t>
      </w:r>
      <w:r w:rsidR="00D9303F">
        <w:rPr>
          <w:rFonts w:asciiTheme="minorHAnsi" w:hAnsiTheme="minorHAnsi" w:cstheme="minorHAnsi"/>
          <w:sz w:val="22"/>
          <w:szCs w:val="22"/>
          <w:lang w:val="lv-LV"/>
        </w:rPr>
        <w:t>ā</w:t>
      </w:r>
      <w:r w:rsidR="000D4EE4" w:rsidRPr="00B63714">
        <w:rPr>
          <w:rFonts w:asciiTheme="minorHAnsi" w:hAnsiTheme="minorHAnsi" w:cstheme="minorHAnsi"/>
          <w:sz w:val="22"/>
          <w:szCs w:val="22"/>
          <w:lang w:val="lv-LV"/>
        </w:rPr>
        <w:t xml:space="preserve"> paredz</w:t>
      </w:r>
      <w:r w:rsidR="00D9303F">
        <w:rPr>
          <w:rFonts w:asciiTheme="minorHAnsi" w:hAnsiTheme="minorHAnsi" w:cstheme="minorHAnsi"/>
          <w:sz w:val="22"/>
          <w:szCs w:val="22"/>
          <w:lang w:val="lv-LV"/>
        </w:rPr>
        <w:t>ē</w:t>
      </w:r>
      <w:r w:rsidR="000D4EE4" w:rsidRPr="00B63714">
        <w:rPr>
          <w:rFonts w:asciiTheme="minorHAnsi" w:hAnsiTheme="minorHAnsi" w:cstheme="minorHAnsi"/>
          <w:sz w:val="22"/>
          <w:szCs w:val="22"/>
          <w:lang w:val="lv-LV"/>
        </w:rPr>
        <w:t>tos pas</w:t>
      </w:r>
      <w:r w:rsidR="00D9303F">
        <w:rPr>
          <w:rFonts w:asciiTheme="minorHAnsi" w:hAnsiTheme="minorHAnsi" w:cstheme="minorHAnsi"/>
          <w:sz w:val="22"/>
          <w:szCs w:val="22"/>
          <w:lang w:val="lv-LV"/>
        </w:rPr>
        <w:t>ā</w:t>
      </w:r>
      <w:r w:rsidR="000D4EE4" w:rsidRPr="00B63714">
        <w:rPr>
          <w:rFonts w:asciiTheme="minorHAnsi" w:hAnsiTheme="minorHAnsi" w:cstheme="minorHAnsi"/>
          <w:sz w:val="22"/>
          <w:szCs w:val="22"/>
          <w:lang w:val="lv-LV"/>
        </w:rPr>
        <w:t xml:space="preserve">kumus </w:t>
      </w:r>
      <w:r w:rsidR="000D4EE4" w:rsidRPr="00B63714">
        <w:rPr>
          <w:rFonts w:asciiTheme="minorHAnsi" w:hAnsiTheme="minorHAnsi" w:cstheme="minorHAnsi"/>
          <w:b/>
          <w:bCs/>
          <w:i/>
          <w:iCs/>
          <w:sz w:val="22"/>
          <w:szCs w:val="22"/>
          <w:lang w:val="lv-LV"/>
        </w:rPr>
        <w:t>ar</w:t>
      </w:r>
      <w:r w:rsidR="001A4947">
        <w:rPr>
          <w:rFonts w:asciiTheme="minorHAnsi" w:hAnsiTheme="minorHAnsi" w:cstheme="minorHAnsi"/>
          <w:b/>
          <w:bCs/>
          <w:i/>
          <w:iCs/>
          <w:sz w:val="22"/>
          <w:szCs w:val="22"/>
          <w:lang w:val="lv-LV"/>
        </w:rPr>
        <w:t>ī</w:t>
      </w:r>
      <w:r w:rsidR="000D4EE4" w:rsidRPr="00B63714">
        <w:rPr>
          <w:rFonts w:asciiTheme="minorHAnsi" w:hAnsiTheme="minorHAnsi" w:cstheme="minorHAnsi"/>
          <w:b/>
          <w:bCs/>
          <w:i/>
          <w:iCs/>
          <w:sz w:val="22"/>
          <w:szCs w:val="22"/>
          <w:lang w:val="lv-LV"/>
        </w:rPr>
        <w:t xml:space="preserve"> to noteiktaj</w:t>
      </w:r>
      <w:r w:rsidR="00D9303F">
        <w:rPr>
          <w:rFonts w:asciiTheme="minorHAnsi" w:hAnsiTheme="minorHAnsi" w:cstheme="minorHAnsi"/>
          <w:b/>
          <w:bCs/>
          <w:i/>
          <w:iCs/>
          <w:sz w:val="22"/>
          <w:szCs w:val="22"/>
          <w:lang w:val="lv-LV"/>
        </w:rPr>
        <w:t>ā</w:t>
      </w:r>
      <w:r w:rsidR="000D4EE4" w:rsidRPr="00B63714">
        <w:rPr>
          <w:rFonts w:asciiTheme="minorHAnsi" w:hAnsiTheme="minorHAnsi" w:cstheme="minorHAnsi"/>
          <w:b/>
          <w:bCs/>
          <w:i/>
          <w:iCs/>
          <w:sz w:val="22"/>
          <w:szCs w:val="22"/>
          <w:lang w:val="lv-LV"/>
        </w:rPr>
        <w:t xml:space="preserve"> apjom</w:t>
      </w:r>
      <w:r w:rsidR="00D9303F">
        <w:rPr>
          <w:rFonts w:asciiTheme="minorHAnsi" w:hAnsiTheme="minorHAnsi" w:cstheme="minorHAnsi"/>
          <w:b/>
          <w:bCs/>
          <w:i/>
          <w:iCs/>
          <w:sz w:val="22"/>
          <w:szCs w:val="22"/>
          <w:lang w:val="lv-LV"/>
        </w:rPr>
        <w:t>ā</w:t>
      </w:r>
      <w:r w:rsidR="000D4EE4" w:rsidRPr="00B63714">
        <w:rPr>
          <w:rFonts w:asciiTheme="minorHAnsi" w:hAnsiTheme="minorHAnsi" w:cstheme="minorHAnsi"/>
          <w:b/>
          <w:bCs/>
          <w:i/>
          <w:iCs/>
          <w:sz w:val="22"/>
          <w:szCs w:val="22"/>
          <w:lang w:val="lv-LV"/>
        </w:rPr>
        <w:t xml:space="preserve"> un </w:t>
      </w:r>
      <w:r w:rsidR="001A4947">
        <w:rPr>
          <w:rFonts w:asciiTheme="minorHAnsi" w:hAnsiTheme="minorHAnsi" w:cstheme="minorHAnsi"/>
          <w:b/>
          <w:bCs/>
          <w:i/>
          <w:iCs/>
          <w:sz w:val="22"/>
          <w:szCs w:val="22"/>
          <w:lang w:val="lv-LV"/>
        </w:rPr>
        <w:t>ī</w:t>
      </w:r>
      <w:r w:rsidR="000D4EE4" w:rsidRPr="00B63714">
        <w:rPr>
          <w:rFonts w:asciiTheme="minorHAnsi" w:hAnsiTheme="minorHAnsi" w:cstheme="minorHAnsi"/>
          <w:b/>
          <w:bCs/>
          <w:i/>
          <w:iCs/>
          <w:sz w:val="22"/>
          <w:szCs w:val="22"/>
          <w:lang w:val="lv-LV"/>
        </w:rPr>
        <w:t>steno</w:t>
      </w:r>
      <w:r w:rsidR="00037C22">
        <w:rPr>
          <w:rFonts w:asciiTheme="minorHAnsi" w:hAnsiTheme="minorHAnsi" w:cstheme="minorHAnsi"/>
          <w:b/>
          <w:bCs/>
          <w:i/>
          <w:iCs/>
          <w:sz w:val="22"/>
          <w:szCs w:val="22"/>
          <w:lang w:val="lv-LV"/>
        </w:rPr>
        <w:t>š</w:t>
      </w:r>
      <w:r w:rsidR="000D4EE4" w:rsidRPr="00B63714">
        <w:rPr>
          <w:rFonts w:asciiTheme="minorHAnsi" w:hAnsiTheme="minorHAnsi" w:cstheme="minorHAnsi"/>
          <w:b/>
          <w:bCs/>
          <w:i/>
          <w:iCs/>
          <w:sz w:val="22"/>
          <w:szCs w:val="22"/>
          <w:lang w:val="lv-LV"/>
        </w:rPr>
        <w:t>anas termi</w:t>
      </w:r>
      <w:r w:rsidR="00037C22">
        <w:rPr>
          <w:rFonts w:asciiTheme="minorHAnsi" w:hAnsiTheme="minorHAnsi" w:cstheme="minorHAnsi"/>
          <w:b/>
          <w:bCs/>
          <w:i/>
          <w:iCs/>
          <w:sz w:val="22"/>
          <w:szCs w:val="22"/>
          <w:lang w:val="lv-LV"/>
        </w:rPr>
        <w:t>ņ</w:t>
      </w:r>
      <w:r w:rsidR="00D9303F">
        <w:rPr>
          <w:rFonts w:asciiTheme="minorHAnsi" w:hAnsiTheme="minorHAnsi" w:cstheme="minorHAnsi"/>
          <w:b/>
          <w:bCs/>
          <w:i/>
          <w:iCs/>
          <w:sz w:val="22"/>
          <w:szCs w:val="22"/>
          <w:lang w:val="lv-LV"/>
        </w:rPr>
        <w:t>ā</w:t>
      </w:r>
      <w:r w:rsidR="000D4EE4" w:rsidRPr="00B63714">
        <w:rPr>
          <w:rFonts w:asciiTheme="minorHAnsi" w:hAnsiTheme="minorHAnsi" w:cstheme="minorHAnsi"/>
          <w:sz w:val="22"/>
          <w:szCs w:val="22"/>
          <w:lang w:val="lv-LV"/>
        </w:rPr>
        <w:t>, ir iesp</w:t>
      </w:r>
      <w:r w:rsidR="00D9303F">
        <w:rPr>
          <w:rFonts w:asciiTheme="minorHAnsi" w:hAnsiTheme="minorHAnsi" w:cstheme="minorHAnsi"/>
          <w:sz w:val="22"/>
          <w:szCs w:val="22"/>
          <w:lang w:val="lv-LV"/>
        </w:rPr>
        <w:t>ē</w:t>
      </w:r>
      <w:r w:rsidR="000D4EE4" w:rsidRPr="00B63714">
        <w:rPr>
          <w:rFonts w:asciiTheme="minorHAnsi" w:hAnsiTheme="minorHAnsi" w:cstheme="minorHAnsi"/>
          <w:sz w:val="22"/>
          <w:szCs w:val="22"/>
          <w:lang w:val="lv-LV"/>
        </w:rPr>
        <w:t>jamas b</w:t>
      </w:r>
      <w:r w:rsidR="00037C22">
        <w:rPr>
          <w:rFonts w:asciiTheme="minorHAnsi" w:hAnsiTheme="minorHAnsi" w:cstheme="minorHAnsi"/>
          <w:sz w:val="22"/>
          <w:szCs w:val="22"/>
          <w:lang w:val="lv-LV"/>
        </w:rPr>
        <w:t>ū</w:t>
      </w:r>
      <w:r w:rsidR="000D4EE4" w:rsidRPr="00B63714">
        <w:rPr>
          <w:rFonts w:asciiTheme="minorHAnsi" w:hAnsiTheme="minorHAnsi" w:cstheme="minorHAnsi"/>
          <w:sz w:val="22"/>
          <w:szCs w:val="22"/>
          <w:lang w:val="lv-LV"/>
        </w:rPr>
        <w:t>tiskas SEG emisiju un CO</w:t>
      </w:r>
      <w:r w:rsidR="000D4EE4" w:rsidRPr="00B63714">
        <w:rPr>
          <w:rFonts w:asciiTheme="minorHAnsi" w:hAnsiTheme="minorHAnsi" w:cstheme="minorHAnsi"/>
          <w:i/>
          <w:iCs/>
          <w:position w:val="-4"/>
          <w:sz w:val="22"/>
          <w:szCs w:val="22"/>
          <w:lang w:val="lv-LV"/>
        </w:rPr>
        <w:t xml:space="preserve">2 </w:t>
      </w:r>
      <w:r w:rsidR="000D4EE4" w:rsidRPr="00B63714">
        <w:rPr>
          <w:rFonts w:asciiTheme="minorHAnsi" w:hAnsiTheme="minorHAnsi" w:cstheme="minorHAnsi"/>
          <w:sz w:val="22"/>
          <w:szCs w:val="22"/>
          <w:lang w:val="lv-LV"/>
        </w:rPr>
        <w:t>piesaistes sv</w:t>
      </w:r>
      <w:r w:rsidR="00D9303F">
        <w:rPr>
          <w:rFonts w:asciiTheme="minorHAnsi" w:hAnsiTheme="minorHAnsi" w:cstheme="minorHAnsi"/>
          <w:sz w:val="22"/>
          <w:szCs w:val="22"/>
          <w:lang w:val="lv-LV"/>
        </w:rPr>
        <w:t>ā</w:t>
      </w:r>
      <w:r w:rsidR="000D4EE4" w:rsidRPr="00B63714">
        <w:rPr>
          <w:rFonts w:asciiTheme="minorHAnsi" w:hAnsiTheme="minorHAnsi" w:cstheme="minorHAnsi"/>
          <w:sz w:val="22"/>
          <w:szCs w:val="22"/>
          <w:lang w:val="lv-LV"/>
        </w:rPr>
        <w:t>rst</w:t>
      </w:r>
      <w:r w:rsidR="001A4947">
        <w:rPr>
          <w:rFonts w:asciiTheme="minorHAnsi" w:hAnsiTheme="minorHAnsi" w:cstheme="minorHAnsi"/>
          <w:sz w:val="22"/>
          <w:szCs w:val="22"/>
          <w:lang w:val="lv-LV"/>
        </w:rPr>
        <w:t>ī</w:t>
      </w:r>
      <w:r w:rsidR="000D4EE4" w:rsidRPr="00B63714">
        <w:rPr>
          <w:rFonts w:asciiTheme="minorHAnsi" w:hAnsiTheme="minorHAnsi" w:cstheme="minorHAnsi"/>
          <w:sz w:val="22"/>
          <w:szCs w:val="22"/>
          <w:lang w:val="lv-LV"/>
        </w:rPr>
        <w:t>bas. Pas</w:t>
      </w:r>
      <w:r w:rsidR="00D9303F">
        <w:rPr>
          <w:rFonts w:asciiTheme="minorHAnsi" w:hAnsiTheme="minorHAnsi" w:cstheme="minorHAnsi"/>
          <w:sz w:val="22"/>
          <w:szCs w:val="22"/>
          <w:lang w:val="lv-LV"/>
        </w:rPr>
        <w:t>ā</w:t>
      </w:r>
      <w:r w:rsidR="000D4EE4" w:rsidRPr="00B63714">
        <w:rPr>
          <w:rFonts w:asciiTheme="minorHAnsi" w:hAnsiTheme="minorHAnsi" w:cstheme="minorHAnsi"/>
          <w:sz w:val="22"/>
          <w:szCs w:val="22"/>
          <w:lang w:val="lv-LV"/>
        </w:rPr>
        <w:t xml:space="preserve">kumu </w:t>
      </w:r>
      <w:r w:rsidR="001A4947">
        <w:rPr>
          <w:rFonts w:asciiTheme="minorHAnsi" w:hAnsiTheme="minorHAnsi" w:cstheme="minorHAnsi"/>
          <w:sz w:val="22"/>
          <w:szCs w:val="22"/>
          <w:lang w:val="lv-LV"/>
        </w:rPr>
        <w:t>ī</w:t>
      </w:r>
      <w:r w:rsidR="000D4EE4" w:rsidRPr="00B63714">
        <w:rPr>
          <w:rFonts w:asciiTheme="minorHAnsi" w:hAnsiTheme="minorHAnsi" w:cstheme="minorHAnsi"/>
          <w:sz w:val="22"/>
          <w:szCs w:val="22"/>
          <w:lang w:val="lv-LV"/>
        </w:rPr>
        <w:t>steno</w:t>
      </w:r>
      <w:r w:rsidR="00037C22">
        <w:rPr>
          <w:rFonts w:asciiTheme="minorHAnsi" w:hAnsiTheme="minorHAnsi" w:cstheme="minorHAnsi"/>
          <w:sz w:val="22"/>
          <w:szCs w:val="22"/>
          <w:lang w:val="lv-LV"/>
        </w:rPr>
        <w:t>š</w:t>
      </w:r>
      <w:r w:rsidR="000D4EE4" w:rsidRPr="00B63714">
        <w:rPr>
          <w:rFonts w:asciiTheme="minorHAnsi" w:hAnsiTheme="minorHAnsi" w:cstheme="minorHAnsi"/>
          <w:sz w:val="22"/>
          <w:szCs w:val="22"/>
          <w:lang w:val="lv-LV"/>
        </w:rPr>
        <w:t>anas laiks, to rad</w:t>
      </w:r>
      <w:r w:rsidR="001A4947">
        <w:rPr>
          <w:rFonts w:asciiTheme="minorHAnsi" w:hAnsiTheme="minorHAnsi" w:cstheme="minorHAnsi"/>
          <w:sz w:val="22"/>
          <w:szCs w:val="22"/>
          <w:lang w:val="lv-LV"/>
        </w:rPr>
        <w:t>ī</w:t>
      </w:r>
      <w:r w:rsidR="000D4EE4"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000D4EE4" w:rsidRPr="00B63714">
        <w:rPr>
          <w:rFonts w:asciiTheme="minorHAnsi" w:hAnsiTheme="minorHAnsi" w:cstheme="minorHAnsi"/>
          <w:sz w:val="22"/>
          <w:szCs w:val="22"/>
          <w:lang w:val="lv-LV"/>
        </w:rPr>
        <w:t>s emisiju un piesaistes sv</w:t>
      </w:r>
      <w:r w:rsidR="00D9303F">
        <w:rPr>
          <w:rFonts w:asciiTheme="minorHAnsi" w:hAnsiTheme="minorHAnsi" w:cstheme="minorHAnsi"/>
          <w:sz w:val="22"/>
          <w:szCs w:val="22"/>
          <w:lang w:val="lv-LV"/>
        </w:rPr>
        <w:t>ā</w:t>
      </w:r>
      <w:r w:rsidR="000D4EE4" w:rsidRPr="00B63714">
        <w:rPr>
          <w:rFonts w:asciiTheme="minorHAnsi" w:hAnsiTheme="minorHAnsi" w:cstheme="minorHAnsi"/>
          <w:sz w:val="22"/>
          <w:szCs w:val="22"/>
          <w:lang w:val="lv-LV"/>
        </w:rPr>
        <w:t>rst</w:t>
      </w:r>
      <w:r w:rsidR="001A4947">
        <w:rPr>
          <w:rFonts w:asciiTheme="minorHAnsi" w:hAnsiTheme="minorHAnsi" w:cstheme="minorHAnsi"/>
          <w:sz w:val="22"/>
          <w:szCs w:val="22"/>
          <w:lang w:val="lv-LV"/>
        </w:rPr>
        <w:t>ī</w:t>
      </w:r>
      <w:r w:rsidR="000D4EE4" w:rsidRPr="00B63714">
        <w:rPr>
          <w:rFonts w:asciiTheme="minorHAnsi" w:hAnsiTheme="minorHAnsi" w:cstheme="minorHAnsi"/>
          <w:sz w:val="22"/>
          <w:szCs w:val="22"/>
          <w:lang w:val="lv-LV"/>
        </w:rPr>
        <w:t>bas, k</w:t>
      </w:r>
      <w:r w:rsidR="00D9303F">
        <w:rPr>
          <w:rFonts w:asciiTheme="minorHAnsi" w:hAnsiTheme="minorHAnsi" w:cstheme="minorHAnsi"/>
          <w:sz w:val="22"/>
          <w:szCs w:val="22"/>
          <w:lang w:val="lv-LV"/>
        </w:rPr>
        <w:t>ā</w:t>
      </w:r>
      <w:r w:rsidR="000D4EE4" w:rsidRPr="00B63714">
        <w:rPr>
          <w:rFonts w:asciiTheme="minorHAnsi" w:hAnsiTheme="minorHAnsi" w:cstheme="minorHAnsi"/>
          <w:sz w:val="22"/>
          <w:szCs w:val="22"/>
          <w:lang w:val="lv-LV"/>
        </w:rPr>
        <w:t xml:space="preserve"> ar</w:t>
      </w:r>
      <w:r w:rsidR="001A4947">
        <w:rPr>
          <w:rFonts w:asciiTheme="minorHAnsi" w:hAnsiTheme="minorHAnsi" w:cstheme="minorHAnsi"/>
          <w:sz w:val="22"/>
          <w:szCs w:val="22"/>
          <w:lang w:val="lv-LV"/>
        </w:rPr>
        <w:t>ī</w:t>
      </w:r>
      <w:r w:rsidR="000D4EE4" w:rsidRPr="00B63714">
        <w:rPr>
          <w:rFonts w:asciiTheme="minorHAnsi" w:hAnsiTheme="minorHAnsi" w:cstheme="minorHAnsi"/>
          <w:sz w:val="22"/>
          <w:szCs w:val="22"/>
          <w:lang w:val="lv-LV"/>
        </w:rPr>
        <w:t xml:space="preserve"> to kop</w:t>
      </w:r>
      <w:r w:rsidR="00D9303F">
        <w:rPr>
          <w:rFonts w:asciiTheme="minorHAnsi" w:hAnsiTheme="minorHAnsi" w:cstheme="minorHAnsi"/>
          <w:sz w:val="22"/>
          <w:szCs w:val="22"/>
          <w:lang w:val="lv-LV"/>
        </w:rPr>
        <w:t>ē</w:t>
      </w:r>
      <w:r w:rsidR="000D4EE4" w:rsidRPr="00B63714">
        <w:rPr>
          <w:rFonts w:asciiTheme="minorHAnsi" w:hAnsiTheme="minorHAnsi" w:cstheme="minorHAnsi"/>
          <w:sz w:val="22"/>
          <w:szCs w:val="22"/>
          <w:lang w:val="lv-LV"/>
        </w:rPr>
        <w:t>j</w:t>
      </w:r>
      <w:r w:rsidR="00D9303F">
        <w:rPr>
          <w:rFonts w:asciiTheme="minorHAnsi" w:hAnsiTheme="minorHAnsi" w:cstheme="minorHAnsi"/>
          <w:sz w:val="22"/>
          <w:szCs w:val="22"/>
          <w:lang w:val="lv-LV"/>
        </w:rPr>
        <w:t>ā</w:t>
      </w:r>
      <w:r w:rsidR="000D4EE4" w:rsidRPr="00B63714">
        <w:rPr>
          <w:rFonts w:asciiTheme="minorHAnsi" w:hAnsiTheme="minorHAnsi" w:cstheme="minorHAnsi"/>
          <w:sz w:val="22"/>
          <w:szCs w:val="22"/>
          <w:lang w:val="lv-LV"/>
        </w:rPr>
        <w:t>s apm</w:t>
      </w:r>
      <w:r w:rsidR="00D9303F">
        <w:rPr>
          <w:rFonts w:asciiTheme="minorHAnsi" w:hAnsiTheme="minorHAnsi" w:cstheme="minorHAnsi"/>
          <w:sz w:val="22"/>
          <w:szCs w:val="22"/>
          <w:lang w:val="lv-LV"/>
        </w:rPr>
        <w:t>ē</w:t>
      </w:r>
      <w:r w:rsidR="000D4EE4" w:rsidRPr="00B63714">
        <w:rPr>
          <w:rFonts w:asciiTheme="minorHAnsi" w:hAnsiTheme="minorHAnsi" w:cstheme="minorHAnsi"/>
          <w:sz w:val="22"/>
          <w:szCs w:val="22"/>
          <w:lang w:val="lv-LV"/>
        </w:rPr>
        <w:t>rs s</w:t>
      </w:r>
      <w:r w:rsidR="00D9303F">
        <w:rPr>
          <w:rFonts w:asciiTheme="minorHAnsi" w:hAnsiTheme="minorHAnsi" w:cstheme="minorHAnsi"/>
          <w:sz w:val="22"/>
          <w:szCs w:val="22"/>
          <w:lang w:val="lv-LV"/>
        </w:rPr>
        <w:t>ā</w:t>
      </w:r>
      <w:r w:rsidR="000D4EE4" w:rsidRPr="00B63714">
        <w:rPr>
          <w:rFonts w:asciiTheme="minorHAnsi" w:hAnsiTheme="minorHAnsi" w:cstheme="minorHAnsi"/>
          <w:sz w:val="22"/>
          <w:szCs w:val="22"/>
          <w:lang w:val="lv-LV"/>
        </w:rPr>
        <w:t>kotn</w:t>
      </w:r>
      <w:r w:rsidR="00D9303F">
        <w:rPr>
          <w:rFonts w:asciiTheme="minorHAnsi" w:hAnsiTheme="minorHAnsi" w:cstheme="minorHAnsi"/>
          <w:sz w:val="22"/>
          <w:szCs w:val="22"/>
          <w:lang w:val="lv-LV"/>
        </w:rPr>
        <w:t>ē</w:t>
      </w:r>
      <w:r w:rsidR="000D4EE4" w:rsidRPr="00B63714">
        <w:rPr>
          <w:rFonts w:asciiTheme="minorHAnsi" w:hAnsiTheme="minorHAnsi" w:cstheme="minorHAnsi"/>
          <w:sz w:val="22"/>
          <w:szCs w:val="22"/>
          <w:lang w:val="lv-LV"/>
        </w:rPr>
        <w:t>ji var ietekm</w:t>
      </w:r>
      <w:r w:rsidR="00D9303F">
        <w:rPr>
          <w:rFonts w:asciiTheme="minorHAnsi" w:hAnsiTheme="minorHAnsi" w:cstheme="minorHAnsi"/>
          <w:sz w:val="22"/>
          <w:szCs w:val="22"/>
          <w:lang w:val="lv-LV"/>
        </w:rPr>
        <w:t>ē</w:t>
      </w:r>
      <w:r w:rsidR="000D4EE4" w:rsidRPr="00B63714">
        <w:rPr>
          <w:rFonts w:asciiTheme="minorHAnsi" w:hAnsiTheme="minorHAnsi" w:cstheme="minorHAnsi"/>
          <w:sz w:val="22"/>
          <w:szCs w:val="22"/>
          <w:lang w:val="lv-LV"/>
        </w:rPr>
        <w:t>t un neatbilst atsevi</w:t>
      </w:r>
      <w:r w:rsidR="00037C22">
        <w:rPr>
          <w:rFonts w:asciiTheme="minorHAnsi" w:hAnsiTheme="minorHAnsi" w:cstheme="minorHAnsi"/>
          <w:sz w:val="22"/>
          <w:szCs w:val="22"/>
          <w:lang w:val="lv-LV"/>
        </w:rPr>
        <w:t>šķ</w:t>
      </w:r>
      <w:r w:rsidR="000D4EE4" w:rsidRPr="00B63714">
        <w:rPr>
          <w:rFonts w:asciiTheme="minorHAnsi" w:hAnsiTheme="minorHAnsi" w:cstheme="minorHAnsi"/>
          <w:sz w:val="22"/>
          <w:szCs w:val="22"/>
          <w:lang w:val="lv-LV"/>
        </w:rPr>
        <w:t>u ZIZIMM sektora periodu m</w:t>
      </w:r>
      <w:r w:rsidR="00D9303F">
        <w:rPr>
          <w:rFonts w:asciiTheme="minorHAnsi" w:hAnsiTheme="minorHAnsi" w:cstheme="minorHAnsi"/>
          <w:sz w:val="22"/>
          <w:szCs w:val="22"/>
          <w:lang w:val="lv-LV"/>
        </w:rPr>
        <w:t>ē</w:t>
      </w:r>
      <w:r w:rsidR="000D4EE4"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000D4EE4" w:rsidRPr="00B63714">
        <w:rPr>
          <w:rFonts w:asciiTheme="minorHAnsi" w:hAnsiTheme="minorHAnsi" w:cstheme="minorHAnsi"/>
          <w:sz w:val="22"/>
          <w:szCs w:val="22"/>
          <w:lang w:val="lv-LV"/>
        </w:rPr>
        <w:t>iem, ta</w:t>
      </w:r>
      <w:r w:rsidR="00226447">
        <w:rPr>
          <w:rFonts w:asciiTheme="minorHAnsi" w:hAnsiTheme="minorHAnsi" w:cstheme="minorHAnsi"/>
          <w:sz w:val="22"/>
          <w:szCs w:val="22"/>
          <w:lang w:val="lv-LV"/>
        </w:rPr>
        <w:t>č</w:t>
      </w:r>
      <w:r w:rsidR="000D4EE4" w:rsidRPr="00B63714">
        <w:rPr>
          <w:rFonts w:asciiTheme="minorHAnsi" w:hAnsiTheme="minorHAnsi" w:cstheme="minorHAnsi"/>
          <w:sz w:val="22"/>
          <w:szCs w:val="22"/>
          <w:lang w:val="lv-LV"/>
        </w:rPr>
        <w:t>u sniegt b</w:t>
      </w:r>
      <w:r w:rsidR="00037C22">
        <w:rPr>
          <w:rFonts w:asciiTheme="minorHAnsi" w:hAnsiTheme="minorHAnsi" w:cstheme="minorHAnsi"/>
          <w:sz w:val="22"/>
          <w:szCs w:val="22"/>
          <w:lang w:val="lv-LV"/>
        </w:rPr>
        <w:t>ū</w:t>
      </w:r>
      <w:r w:rsidR="000D4EE4" w:rsidRPr="00B63714">
        <w:rPr>
          <w:rFonts w:asciiTheme="minorHAnsi" w:hAnsiTheme="minorHAnsi" w:cstheme="minorHAnsi"/>
          <w:sz w:val="22"/>
          <w:szCs w:val="22"/>
          <w:lang w:val="lv-LV"/>
        </w:rPr>
        <w:t>tisku ieguld</w:t>
      </w:r>
      <w:r w:rsidR="001A4947">
        <w:rPr>
          <w:rFonts w:asciiTheme="minorHAnsi" w:hAnsiTheme="minorHAnsi" w:cstheme="minorHAnsi"/>
          <w:sz w:val="22"/>
          <w:szCs w:val="22"/>
          <w:lang w:val="lv-LV"/>
        </w:rPr>
        <w:t>ī</w:t>
      </w:r>
      <w:r w:rsidR="000D4EE4" w:rsidRPr="00B63714">
        <w:rPr>
          <w:rFonts w:asciiTheme="minorHAnsi" w:hAnsiTheme="minorHAnsi" w:cstheme="minorHAnsi"/>
          <w:sz w:val="22"/>
          <w:szCs w:val="22"/>
          <w:lang w:val="lv-LV"/>
        </w:rPr>
        <w:t>jumu, lai ilgtermi</w:t>
      </w:r>
      <w:r w:rsidR="00037C22">
        <w:rPr>
          <w:rFonts w:asciiTheme="minorHAnsi" w:hAnsiTheme="minorHAnsi" w:cstheme="minorHAnsi"/>
          <w:sz w:val="22"/>
          <w:szCs w:val="22"/>
          <w:lang w:val="lv-LV"/>
        </w:rPr>
        <w:t>ņ</w:t>
      </w:r>
      <w:r w:rsidR="00D9303F">
        <w:rPr>
          <w:rFonts w:asciiTheme="minorHAnsi" w:hAnsiTheme="minorHAnsi" w:cstheme="minorHAnsi"/>
          <w:sz w:val="22"/>
          <w:szCs w:val="22"/>
          <w:lang w:val="lv-LV"/>
        </w:rPr>
        <w:t>ā</w:t>
      </w:r>
      <w:r w:rsidR="000D4EE4" w:rsidRPr="00B63714">
        <w:rPr>
          <w:rFonts w:asciiTheme="minorHAnsi" w:hAnsiTheme="minorHAnsi" w:cstheme="minorHAnsi"/>
          <w:sz w:val="22"/>
          <w:szCs w:val="22"/>
          <w:lang w:val="lv-LV"/>
        </w:rPr>
        <w:t xml:space="preserve"> samazin</w:t>
      </w:r>
      <w:r w:rsidR="00D9303F">
        <w:rPr>
          <w:rFonts w:asciiTheme="minorHAnsi" w:hAnsiTheme="minorHAnsi" w:cstheme="minorHAnsi"/>
          <w:sz w:val="22"/>
          <w:szCs w:val="22"/>
          <w:lang w:val="lv-LV"/>
        </w:rPr>
        <w:t>ā</w:t>
      </w:r>
      <w:r w:rsidR="000D4EE4" w:rsidRPr="00B63714">
        <w:rPr>
          <w:rFonts w:asciiTheme="minorHAnsi" w:hAnsiTheme="minorHAnsi" w:cstheme="minorHAnsi"/>
          <w:sz w:val="22"/>
          <w:szCs w:val="22"/>
          <w:lang w:val="lv-LV"/>
        </w:rPr>
        <w:t>tu emisijas un palielin</w:t>
      </w:r>
      <w:r w:rsidR="00D9303F">
        <w:rPr>
          <w:rFonts w:asciiTheme="minorHAnsi" w:hAnsiTheme="minorHAnsi" w:cstheme="minorHAnsi"/>
          <w:sz w:val="22"/>
          <w:szCs w:val="22"/>
          <w:lang w:val="lv-LV"/>
        </w:rPr>
        <w:t>ā</w:t>
      </w:r>
      <w:r w:rsidR="000D4EE4" w:rsidRPr="00B63714">
        <w:rPr>
          <w:rFonts w:asciiTheme="minorHAnsi" w:hAnsiTheme="minorHAnsi" w:cstheme="minorHAnsi"/>
          <w:sz w:val="22"/>
          <w:szCs w:val="22"/>
          <w:lang w:val="lv-LV"/>
        </w:rPr>
        <w:t>tu CO</w:t>
      </w:r>
      <w:r w:rsidR="000D4EE4" w:rsidRPr="00B63714">
        <w:rPr>
          <w:rFonts w:asciiTheme="minorHAnsi" w:hAnsiTheme="minorHAnsi" w:cstheme="minorHAnsi"/>
          <w:position w:val="-4"/>
          <w:sz w:val="22"/>
          <w:szCs w:val="22"/>
          <w:lang w:val="lv-LV"/>
        </w:rPr>
        <w:t xml:space="preserve">2 </w:t>
      </w:r>
      <w:r w:rsidR="000D4EE4" w:rsidRPr="00B63714">
        <w:rPr>
          <w:rFonts w:asciiTheme="minorHAnsi" w:hAnsiTheme="minorHAnsi" w:cstheme="minorHAnsi"/>
          <w:sz w:val="22"/>
          <w:szCs w:val="22"/>
          <w:lang w:val="lv-LV"/>
        </w:rPr>
        <w:t xml:space="preserve">piesaistes. Tas pamato </w:t>
      </w:r>
      <w:r w:rsidR="000D4EE4" w:rsidRPr="00B63714">
        <w:rPr>
          <w:rFonts w:asciiTheme="minorHAnsi" w:hAnsiTheme="minorHAnsi" w:cstheme="minorHAnsi"/>
          <w:b/>
          <w:bCs/>
          <w:i/>
          <w:iCs/>
          <w:sz w:val="22"/>
          <w:szCs w:val="22"/>
          <w:lang w:val="lv-LV"/>
        </w:rPr>
        <w:t>ZIZIMM sektor</w:t>
      </w:r>
      <w:r w:rsidR="00D9303F">
        <w:rPr>
          <w:rFonts w:asciiTheme="minorHAnsi" w:hAnsiTheme="minorHAnsi" w:cstheme="minorHAnsi"/>
          <w:b/>
          <w:bCs/>
          <w:i/>
          <w:iCs/>
          <w:sz w:val="22"/>
          <w:szCs w:val="22"/>
          <w:lang w:val="lv-LV"/>
        </w:rPr>
        <w:t>ā</w:t>
      </w:r>
      <w:r w:rsidR="000D4EE4" w:rsidRPr="00B63714">
        <w:rPr>
          <w:rFonts w:asciiTheme="minorHAnsi" w:hAnsiTheme="minorHAnsi" w:cstheme="minorHAnsi"/>
          <w:b/>
          <w:bCs/>
          <w:i/>
          <w:iCs/>
          <w:sz w:val="22"/>
          <w:szCs w:val="22"/>
          <w:lang w:val="lv-LV"/>
        </w:rPr>
        <w:t xml:space="preserve"> </w:t>
      </w:r>
      <w:r w:rsidR="001A4947">
        <w:rPr>
          <w:rFonts w:asciiTheme="minorHAnsi" w:hAnsiTheme="minorHAnsi" w:cstheme="minorHAnsi"/>
          <w:b/>
          <w:bCs/>
          <w:i/>
          <w:iCs/>
          <w:sz w:val="22"/>
          <w:szCs w:val="22"/>
          <w:lang w:val="lv-LV"/>
        </w:rPr>
        <w:t>ī</w:t>
      </w:r>
      <w:r w:rsidR="000D4EE4" w:rsidRPr="00B63714">
        <w:rPr>
          <w:rFonts w:asciiTheme="minorHAnsi" w:hAnsiTheme="minorHAnsi" w:cstheme="minorHAnsi"/>
          <w:b/>
          <w:bCs/>
          <w:i/>
          <w:iCs/>
          <w:sz w:val="22"/>
          <w:szCs w:val="22"/>
          <w:lang w:val="lv-LV"/>
        </w:rPr>
        <w:t xml:space="preserve">stenoto </w:t>
      </w:r>
      <w:r w:rsidR="000D4EE4" w:rsidRPr="00B63714">
        <w:rPr>
          <w:rFonts w:asciiTheme="minorHAnsi" w:hAnsiTheme="minorHAnsi" w:cstheme="minorHAnsi"/>
          <w:b/>
          <w:bCs/>
          <w:i/>
          <w:iCs/>
          <w:sz w:val="22"/>
          <w:szCs w:val="22"/>
          <w:lang w:val="lv-LV"/>
        </w:rPr>
        <w:lastRenderedPageBreak/>
        <w:t>pas</w:t>
      </w:r>
      <w:r w:rsidR="00D9303F">
        <w:rPr>
          <w:rFonts w:asciiTheme="minorHAnsi" w:hAnsiTheme="minorHAnsi" w:cstheme="minorHAnsi"/>
          <w:b/>
          <w:bCs/>
          <w:i/>
          <w:iCs/>
          <w:sz w:val="22"/>
          <w:szCs w:val="22"/>
          <w:lang w:val="lv-LV"/>
        </w:rPr>
        <w:t>ā</w:t>
      </w:r>
      <w:r w:rsidR="000D4EE4" w:rsidRPr="00B63714">
        <w:rPr>
          <w:rFonts w:asciiTheme="minorHAnsi" w:hAnsiTheme="minorHAnsi" w:cstheme="minorHAnsi"/>
          <w:b/>
          <w:bCs/>
          <w:i/>
          <w:iCs/>
          <w:sz w:val="22"/>
          <w:szCs w:val="22"/>
          <w:lang w:val="lv-LV"/>
        </w:rPr>
        <w:t>kumu ietekmi v</w:t>
      </w:r>
      <w:r w:rsidR="00D9303F">
        <w:rPr>
          <w:rFonts w:asciiTheme="minorHAnsi" w:hAnsiTheme="minorHAnsi" w:cstheme="minorHAnsi"/>
          <w:b/>
          <w:bCs/>
          <w:i/>
          <w:iCs/>
          <w:sz w:val="22"/>
          <w:szCs w:val="22"/>
          <w:lang w:val="lv-LV"/>
        </w:rPr>
        <w:t>ē</w:t>
      </w:r>
      <w:r w:rsidR="000D4EE4" w:rsidRPr="00B63714">
        <w:rPr>
          <w:rFonts w:asciiTheme="minorHAnsi" w:hAnsiTheme="minorHAnsi" w:cstheme="minorHAnsi"/>
          <w:b/>
          <w:bCs/>
          <w:i/>
          <w:iCs/>
          <w:sz w:val="22"/>
          <w:szCs w:val="22"/>
          <w:lang w:val="lv-LV"/>
        </w:rPr>
        <w:t>rt</w:t>
      </w:r>
      <w:r w:rsidR="00D9303F">
        <w:rPr>
          <w:rFonts w:asciiTheme="minorHAnsi" w:hAnsiTheme="minorHAnsi" w:cstheme="minorHAnsi"/>
          <w:b/>
          <w:bCs/>
          <w:i/>
          <w:iCs/>
          <w:sz w:val="22"/>
          <w:szCs w:val="22"/>
          <w:lang w:val="lv-LV"/>
        </w:rPr>
        <w:t>ē</w:t>
      </w:r>
      <w:r w:rsidR="000D4EE4" w:rsidRPr="00B63714">
        <w:rPr>
          <w:rFonts w:asciiTheme="minorHAnsi" w:hAnsiTheme="minorHAnsi" w:cstheme="minorHAnsi"/>
          <w:b/>
          <w:bCs/>
          <w:i/>
          <w:iCs/>
          <w:sz w:val="22"/>
          <w:szCs w:val="22"/>
          <w:lang w:val="lv-LV"/>
        </w:rPr>
        <w:t>t ilgtermi</w:t>
      </w:r>
      <w:r w:rsidR="00037C22">
        <w:rPr>
          <w:rFonts w:asciiTheme="minorHAnsi" w:hAnsiTheme="minorHAnsi" w:cstheme="minorHAnsi"/>
          <w:b/>
          <w:bCs/>
          <w:i/>
          <w:iCs/>
          <w:sz w:val="22"/>
          <w:szCs w:val="22"/>
          <w:lang w:val="lv-LV"/>
        </w:rPr>
        <w:t>ņ</w:t>
      </w:r>
      <w:r w:rsidR="00D9303F">
        <w:rPr>
          <w:rFonts w:asciiTheme="minorHAnsi" w:hAnsiTheme="minorHAnsi" w:cstheme="minorHAnsi"/>
          <w:b/>
          <w:bCs/>
          <w:i/>
          <w:iCs/>
          <w:sz w:val="22"/>
          <w:szCs w:val="22"/>
          <w:lang w:val="lv-LV"/>
        </w:rPr>
        <w:t>ā</w:t>
      </w:r>
      <w:r w:rsidR="000D4EE4" w:rsidRPr="00B63714">
        <w:rPr>
          <w:rFonts w:asciiTheme="minorHAnsi" w:hAnsiTheme="minorHAnsi" w:cstheme="minorHAnsi"/>
          <w:sz w:val="22"/>
          <w:szCs w:val="22"/>
          <w:lang w:val="lv-LV"/>
        </w:rPr>
        <w:t>, piem</w:t>
      </w:r>
      <w:r w:rsidR="00D9303F">
        <w:rPr>
          <w:rFonts w:asciiTheme="minorHAnsi" w:hAnsiTheme="minorHAnsi" w:cstheme="minorHAnsi"/>
          <w:sz w:val="22"/>
          <w:szCs w:val="22"/>
          <w:lang w:val="lv-LV"/>
        </w:rPr>
        <w:t>ē</w:t>
      </w:r>
      <w:r w:rsidR="000D4EE4" w:rsidRPr="00B63714">
        <w:rPr>
          <w:rFonts w:asciiTheme="minorHAnsi" w:hAnsiTheme="minorHAnsi" w:cstheme="minorHAnsi"/>
          <w:sz w:val="22"/>
          <w:szCs w:val="22"/>
          <w:lang w:val="lv-LV"/>
        </w:rPr>
        <w:t xml:space="preserve">ram, </w:t>
      </w:r>
      <w:r w:rsidR="0027480D">
        <w:rPr>
          <w:rFonts w:asciiTheme="minorHAnsi" w:hAnsiTheme="minorHAnsi" w:cstheme="minorHAnsi"/>
          <w:sz w:val="22"/>
          <w:szCs w:val="22"/>
          <w:lang w:val="lv-LV"/>
        </w:rPr>
        <w:t>desmitgades</w:t>
      </w:r>
      <w:r w:rsidR="000D4EE4" w:rsidRPr="00B63714">
        <w:rPr>
          <w:rFonts w:asciiTheme="minorHAnsi" w:hAnsiTheme="minorHAnsi" w:cstheme="minorHAnsi"/>
          <w:sz w:val="22"/>
          <w:szCs w:val="22"/>
          <w:lang w:val="lv-LV"/>
        </w:rPr>
        <w:t xml:space="preserve"> period</w:t>
      </w:r>
      <w:r w:rsidR="00D9303F">
        <w:rPr>
          <w:rFonts w:asciiTheme="minorHAnsi" w:hAnsiTheme="minorHAnsi" w:cstheme="minorHAnsi"/>
          <w:sz w:val="22"/>
          <w:szCs w:val="22"/>
          <w:lang w:val="lv-LV"/>
        </w:rPr>
        <w:t>ā</w:t>
      </w:r>
      <w:r w:rsidR="000D4EE4" w:rsidRPr="00B63714">
        <w:rPr>
          <w:rFonts w:asciiTheme="minorHAnsi" w:hAnsiTheme="minorHAnsi" w:cstheme="minorHAnsi"/>
          <w:sz w:val="22"/>
          <w:szCs w:val="22"/>
          <w:lang w:val="lv-LV"/>
        </w:rPr>
        <w:t>. Str</w:t>
      </w:r>
      <w:r w:rsidR="00D9303F">
        <w:rPr>
          <w:rFonts w:asciiTheme="minorHAnsi" w:hAnsiTheme="minorHAnsi" w:cstheme="minorHAnsi"/>
          <w:sz w:val="22"/>
          <w:szCs w:val="22"/>
          <w:lang w:val="lv-LV"/>
        </w:rPr>
        <w:t>ā</w:t>
      </w:r>
      <w:r w:rsidR="000D4EE4" w:rsidRPr="00B63714">
        <w:rPr>
          <w:rFonts w:asciiTheme="minorHAnsi" w:hAnsiTheme="minorHAnsi" w:cstheme="minorHAnsi"/>
          <w:sz w:val="22"/>
          <w:szCs w:val="22"/>
          <w:lang w:val="lv-LV"/>
        </w:rPr>
        <w:t>d</w:t>
      </w:r>
      <w:r w:rsidR="00D9303F">
        <w:rPr>
          <w:rFonts w:asciiTheme="minorHAnsi" w:hAnsiTheme="minorHAnsi" w:cstheme="minorHAnsi"/>
          <w:sz w:val="22"/>
          <w:szCs w:val="22"/>
          <w:lang w:val="lv-LV"/>
        </w:rPr>
        <w:t>ā</w:t>
      </w:r>
      <w:r w:rsidR="000D4EE4" w:rsidRPr="00B63714">
        <w:rPr>
          <w:rFonts w:asciiTheme="minorHAnsi" w:hAnsiTheme="minorHAnsi" w:cstheme="minorHAnsi"/>
          <w:sz w:val="22"/>
          <w:szCs w:val="22"/>
          <w:lang w:val="lv-LV"/>
        </w:rPr>
        <w:t>jot pie atbalsta instrumentu izstr</w:t>
      </w:r>
      <w:r w:rsidR="00D9303F">
        <w:rPr>
          <w:rFonts w:asciiTheme="minorHAnsi" w:hAnsiTheme="minorHAnsi" w:cstheme="minorHAnsi"/>
          <w:sz w:val="22"/>
          <w:szCs w:val="22"/>
          <w:lang w:val="lv-LV"/>
        </w:rPr>
        <w:t>ā</w:t>
      </w:r>
      <w:r w:rsidR="000D4EE4" w:rsidRPr="00B63714">
        <w:rPr>
          <w:rFonts w:asciiTheme="minorHAnsi" w:hAnsiTheme="minorHAnsi" w:cstheme="minorHAnsi"/>
          <w:sz w:val="22"/>
          <w:szCs w:val="22"/>
          <w:lang w:val="lv-LV"/>
        </w:rPr>
        <w:t>des pas</w:t>
      </w:r>
      <w:r w:rsidR="00D9303F">
        <w:rPr>
          <w:rFonts w:asciiTheme="minorHAnsi" w:hAnsiTheme="minorHAnsi" w:cstheme="minorHAnsi"/>
          <w:sz w:val="22"/>
          <w:szCs w:val="22"/>
          <w:lang w:val="lv-LV"/>
        </w:rPr>
        <w:t>ā</w:t>
      </w:r>
      <w:r w:rsidR="000D4EE4" w:rsidRPr="00B63714">
        <w:rPr>
          <w:rFonts w:asciiTheme="minorHAnsi" w:hAnsiTheme="minorHAnsi" w:cstheme="minorHAnsi"/>
          <w:sz w:val="22"/>
          <w:szCs w:val="22"/>
          <w:lang w:val="lv-LV"/>
        </w:rPr>
        <w:t>kumu ievie</w:t>
      </w:r>
      <w:r w:rsidR="00037C22">
        <w:rPr>
          <w:rFonts w:asciiTheme="minorHAnsi" w:hAnsiTheme="minorHAnsi" w:cstheme="minorHAnsi"/>
          <w:sz w:val="22"/>
          <w:szCs w:val="22"/>
          <w:lang w:val="lv-LV"/>
        </w:rPr>
        <w:t>š</w:t>
      </w:r>
      <w:r w:rsidR="000D4EE4" w:rsidRPr="00B63714">
        <w:rPr>
          <w:rFonts w:asciiTheme="minorHAnsi" w:hAnsiTheme="minorHAnsi" w:cstheme="minorHAnsi"/>
          <w:sz w:val="22"/>
          <w:szCs w:val="22"/>
          <w:lang w:val="lv-LV"/>
        </w:rPr>
        <w:t xml:space="preserve">anai, </w:t>
      </w:r>
      <w:r w:rsidR="000D4EE4" w:rsidRPr="00B63714">
        <w:rPr>
          <w:rFonts w:asciiTheme="minorHAnsi" w:hAnsiTheme="minorHAnsi" w:cstheme="minorHAnsi"/>
          <w:b/>
          <w:bCs/>
          <w:i/>
          <w:iCs/>
          <w:sz w:val="22"/>
          <w:szCs w:val="22"/>
          <w:lang w:val="lv-LV"/>
        </w:rPr>
        <w:t>maksim</w:t>
      </w:r>
      <w:r w:rsidR="00D9303F">
        <w:rPr>
          <w:rFonts w:asciiTheme="minorHAnsi" w:hAnsiTheme="minorHAnsi" w:cstheme="minorHAnsi"/>
          <w:b/>
          <w:bCs/>
          <w:i/>
          <w:iCs/>
          <w:sz w:val="22"/>
          <w:szCs w:val="22"/>
          <w:lang w:val="lv-LV"/>
        </w:rPr>
        <w:t>ā</w:t>
      </w:r>
      <w:r w:rsidR="000D4EE4" w:rsidRPr="00B63714">
        <w:rPr>
          <w:rFonts w:asciiTheme="minorHAnsi" w:hAnsiTheme="minorHAnsi" w:cstheme="minorHAnsi"/>
          <w:b/>
          <w:bCs/>
          <w:i/>
          <w:iCs/>
          <w:sz w:val="22"/>
          <w:szCs w:val="22"/>
          <w:lang w:val="lv-LV"/>
        </w:rPr>
        <w:t>li j</w:t>
      </w:r>
      <w:r w:rsidR="00D9303F">
        <w:rPr>
          <w:rFonts w:asciiTheme="minorHAnsi" w:hAnsiTheme="minorHAnsi" w:cstheme="minorHAnsi"/>
          <w:b/>
          <w:bCs/>
          <w:i/>
          <w:iCs/>
          <w:sz w:val="22"/>
          <w:szCs w:val="22"/>
          <w:lang w:val="lv-LV"/>
        </w:rPr>
        <w:t>ā</w:t>
      </w:r>
      <w:r w:rsidR="000D4EE4" w:rsidRPr="00B63714">
        <w:rPr>
          <w:rFonts w:asciiTheme="minorHAnsi" w:hAnsiTheme="minorHAnsi" w:cstheme="minorHAnsi"/>
          <w:b/>
          <w:bCs/>
          <w:i/>
          <w:iCs/>
          <w:sz w:val="22"/>
          <w:szCs w:val="22"/>
          <w:lang w:val="lv-LV"/>
        </w:rPr>
        <w:t>nodro</w:t>
      </w:r>
      <w:r w:rsidR="00037C22">
        <w:rPr>
          <w:rFonts w:asciiTheme="minorHAnsi" w:hAnsiTheme="minorHAnsi" w:cstheme="minorHAnsi"/>
          <w:b/>
          <w:bCs/>
          <w:i/>
          <w:iCs/>
          <w:sz w:val="22"/>
          <w:szCs w:val="22"/>
          <w:lang w:val="lv-LV"/>
        </w:rPr>
        <w:t>š</w:t>
      </w:r>
      <w:r w:rsidR="000D4EE4" w:rsidRPr="00B63714">
        <w:rPr>
          <w:rFonts w:asciiTheme="minorHAnsi" w:hAnsiTheme="minorHAnsi" w:cstheme="minorHAnsi"/>
          <w:b/>
          <w:bCs/>
          <w:i/>
          <w:iCs/>
          <w:sz w:val="22"/>
          <w:szCs w:val="22"/>
          <w:lang w:val="lv-LV"/>
        </w:rPr>
        <w:t>ina, ka ZIZIMM sektora pas</w:t>
      </w:r>
      <w:r w:rsidR="00D9303F">
        <w:rPr>
          <w:rFonts w:asciiTheme="minorHAnsi" w:hAnsiTheme="minorHAnsi" w:cstheme="minorHAnsi"/>
          <w:b/>
          <w:bCs/>
          <w:i/>
          <w:iCs/>
          <w:sz w:val="22"/>
          <w:szCs w:val="22"/>
          <w:lang w:val="lv-LV"/>
        </w:rPr>
        <w:t>ā</w:t>
      </w:r>
      <w:r w:rsidR="000D4EE4" w:rsidRPr="00B63714">
        <w:rPr>
          <w:rFonts w:asciiTheme="minorHAnsi" w:hAnsiTheme="minorHAnsi" w:cstheme="minorHAnsi"/>
          <w:b/>
          <w:bCs/>
          <w:i/>
          <w:iCs/>
          <w:sz w:val="22"/>
          <w:szCs w:val="22"/>
          <w:lang w:val="lv-LV"/>
        </w:rPr>
        <w:t>kumiem nav negat</w:t>
      </w:r>
      <w:r w:rsidR="001A4947">
        <w:rPr>
          <w:rFonts w:asciiTheme="minorHAnsi" w:hAnsiTheme="minorHAnsi" w:cstheme="minorHAnsi"/>
          <w:b/>
          <w:bCs/>
          <w:i/>
          <w:iCs/>
          <w:sz w:val="22"/>
          <w:szCs w:val="22"/>
          <w:lang w:val="lv-LV"/>
        </w:rPr>
        <w:t>ī</w:t>
      </w:r>
      <w:r w:rsidR="000D4EE4" w:rsidRPr="00B63714">
        <w:rPr>
          <w:rFonts w:asciiTheme="minorHAnsi" w:hAnsiTheme="minorHAnsi" w:cstheme="minorHAnsi"/>
          <w:b/>
          <w:bCs/>
          <w:i/>
          <w:iCs/>
          <w:sz w:val="22"/>
          <w:szCs w:val="22"/>
          <w:lang w:val="lv-LV"/>
        </w:rPr>
        <w:t>va ietekme uz cit</w:t>
      </w:r>
      <w:r w:rsidR="00D9303F">
        <w:rPr>
          <w:rFonts w:asciiTheme="minorHAnsi" w:hAnsiTheme="minorHAnsi" w:cstheme="minorHAnsi"/>
          <w:b/>
          <w:bCs/>
          <w:i/>
          <w:iCs/>
          <w:sz w:val="22"/>
          <w:szCs w:val="22"/>
          <w:lang w:val="lv-LV"/>
        </w:rPr>
        <w:t>ā</w:t>
      </w:r>
      <w:r w:rsidR="000D4EE4" w:rsidRPr="00B63714">
        <w:rPr>
          <w:rFonts w:asciiTheme="minorHAnsi" w:hAnsiTheme="minorHAnsi" w:cstheme="minorHAnsi"/>
          <w:b/>
          <w:bCs/>
          <w:i/>
          <w:iCs/>
          <w:sz w:val="22"/>
          <w:szCs w:val="22"/>
          <w:lang w:val="lv-LV"/>
        </w:rPr>
        <w:t>m politik</w:t>
      </w:r>
      <w:r w:rsidR="00D9303F">
        <w:rPr>
          <w:rFonts w:asciiTheme="minorHAnsi" w:hAnsiTheme="minorHAnsi" w:cstheme="minorHAnsi"/>
          <w:b/>
          <w:bCs/>
          <w:i/>
          <w:iCs/>
          <w:sz w:val="22"/>
          <w:szCs w:val="22"/>
          <w:lang w:val="lv-LV"/>
        </w:rPr>
        <w:t>ā</w:t>
      </w:r>
      <w:r w:rsidR="000D4EE4" w:rsidRPr="00B63714">
        <w:rPr>
          <w:rFonts w:asciiTheme="minorHAnsi" w:hAnsiTheme="minorHAnsi" w:cstheme="minorHAnsi"/>
          <w:b/>
          <w:bCs/>
          <w:i/>
          <w:iCs/>
          <w:sz w:val="22"/>
          <w:szCs w:val="22"/>
          <w:lang w:val="lv-LV"/>
        </w:rPr>
        <w:t>m</w:t>
      </w:r>
      <w:r w:rsidR="000D4EE4" w:rsidRPr="00B63714">
        <w:rPr>
          <w:rFonts w:asciiTheme="minorHAnsi" w:hAnsiTheme="minorHAnsi" w:cstheme="minorHAnsi"/>
          <w:sz w:val="22"/>
          <w:szCs w:val="22"/>
          <w:lang w:val="lv-LV"/>
        </w:rPr>
        <w:t xml:space="preserve"> (piem</w:t>
      </w:r>
      <w:r w:rsidR="00D9303F">
        <w:rPr>
          <w:rFonts w:asciiTheme="minorHAnsi" w:hAnsiTheme="minorHAnsi" w:cstheme="minorHAnsi"/>
          <w:sz w:val="22"/>
          <w:szCs w:val="22"/>
          <w:lang w:val="lv-LV"/>
        </w:rPr>
        <w:t>ē</w:t>
      </w:r>
      <w:r w:rsidR="000D4EE4" w:rsidRPr="00B63714">
        <w:rPr>
          <w:rFonts w:asciiTheme="minorHAnsi" w:hAnsiTheme="minorHAnsi" w:cstheme="minorHAnsi"/>
          <w:sz w:val="22"/>
          <w:szCs w:val="22"/>
          <w:lang w:val="lv-LV"/>
        </w:rPr>
        <w:t>ram, uz ainavu, biolo</w:t>
      </w:r>
      <w:r w:rsidR="00037C22">
        <w:rPr>
          <w:rFonts w:asciiTheme="minorHAnsi" w:hAnsiTheme="minorHAnsi" w:cstheme="minorHAnsi"/>
          <w:sz w:val="22"/>
          <w:szCs w:val="22"/>
          <w:lang w:val="lv-LV"/>
        </w:rPr>
        <w:t>ģ</w:t>
      </w:r>
      <w:r w:rsidR="000D4EE4" w:rsidRPr="00B63714">
        <w:rPr>
          <w:rFonts w:asciiTheme="minorHAnsi" w:hAnsiTheme="minorHAnsi" w:cstheme="minorHAnsi"/>
          <w:sz w:val="22"/>
          <w:szCs w:val="22"/>
          <w:lang w:val="lv-LV"/>
        </w:rPr>
        <w:t>isk</w:t>
      </w:r>
      <w:r w:rsidR="00D9303F">
        <w:rPr>
          <w:rFonts w:asciiTheme="minorHAnsi" w:hAnsiTheme="minorHAnsi" w:cstheme="minorHAnsi"/>
          <w:sz w:val="22"/>
          <w:szCs w:val="22"/>
          <w:lang w:val="lv-LV"/>
        </w:rPr>
        <w:t>ā</w:t>
      </w:r>
      <w:r w:rsidR="000D4EE4" w:rsidRPr="00B63714">
        <w:rPr>
          <w:rFonts w:asciiTheme="minorHAnsi" w:hAnsiTheme="minorHAnsi" w:cstheme="minorHAnsi"/>
          <w:sz w:val="22"/>
          <w:szCs w:val="22"/>
          <w:lang w:val="lv-LV"/>
        </w:rPr>
        <w:t>s daudzveid</w:t>
      </w:r>
      <w:r w:rsidR="001A4947">
        <w:rPr>
          <w:rFonts w:asciiTheme="minorHAnsi" w:hAnsiTheme="minorHAnsi" w:cstheme="minorHAnsi"/>
          <w:sz w:val="22"/>
          <w:szCs w:val="22"/>
          <w:lang w:val="lv-LV"/>
        </w:rPr>
        <w:t>ī</w:t>
      </w:r>
      <w:r w:rsidR="000D4EE4" w:rsidRPr="00B63714">
        <w:rPr>
          <w:rFonts w:asciiTheme="minorHAnsi" w:hAnsiTheme="minorHAnsi" w:cstheme="minorHAnsi"/>
          <w:sz w:val="22"/>
          <w:szCs w:val="22"/>
          <w:lang w:val="lv-LV"/>
        </w:rPr>
        <w:t>bas saglab</w:t>
      </w:r>
      <w:r w:rsidR="00D9303F">
        <w:rPr>
          <w:rFonts w:asciiTheme="minorHAnsi" w:hAnsiTheme="minorHAnsi" w:cstheme="minorHAnsi"/>
          <w:sz w:val="22"/>
          <w:szCs w:val="22"/>
          <w:lang w:val="lv-LV"/>
        </w:rPr>
        <w:t>ā</w:t>
      </w:r>
      <w:r w:rsidR="00037C22">
        <w:rPr>
          <w:rFonts w:asciiTheme="minorHAnsi" w:hAnsiTheme="minorHAnsi" w:cstheme="minorHAnsi"/>
          <w:sz w:val="22"/>
          <w:szCs w:val="22"/>
          <w:lang w:val="lv-LV"/>
        </w:rPr>
        <w:t>š</w:t>
      </w:r>
      <w:r w:rsidR="000D4EE4" w:rsidRPr="00B63714">
        <w:rPr>
          <w:rFonts w:asciiTheme="minorHAnsi" w:hAnsiTheme="minorHAnsi" w:cstheme="minorHAnsi"/>
          <w:sz w:val="22"/>
          <w:szCs w:val="22"/>
          <w:lang w:val="lv-LV"/>
        </w:rPr>
        <w:t>anu tai skait</w:t>
      </w:r>
      <w:r w:rsidR="00D9303F">
        <w:rPr>
          <w:rFonts w:asciiTheme="minorHAnsi" w:hAnsiTheme="minorHAnsi" w:cstheme="minorHAnsi"/>
          <w:sz w:val="22"/>
          <w:szCs w:val="22"/>
          <w:lang w:val="lv-LV"/>
        </w:rPr>
        <w:t>ā</w:t>
      </w:r>
      <w:r w:rsidR="000D4EE4" w:rsidRPr="00B63714">
        <w:rPr>
          <w:rFonts w:asciiTheme="minorHAnsi" w:hAnsiTheme="minorHAnsi" w:cstheme="minorHAnsi"/>
          <w:sz w:val="22"/>
          <w:szCs w:val="22"/>
          <w:lang w:val="lv-LV"/>
        </w:rPr>
        <w:t xml:space="preserve"> biotopiem u.c.).</w:t>
      </w:r>
    </w:p>
    <w:p w14:paraId="2A07C86B" w14:textId="2902A171" w:rsidR="00C4351E" w:rsidRPr="00B63714" w:rsidRDefault="000D4EE4" w:rsidP="00DF6228">
      <w:pPr>
        <w:pStyle w:val="NormalWeb"/>
        <w:adjustRightInd w:val="0"/>
        <w:snapToGrid w:val="0"/>
        <w:spacing w:before="120" w:beforeAutospacing="0" w:after="120" w:afterAutospacing="0"/>
        <w:ind w:firstLine="357"/>
        <w:jc w:val="both"/>
        <w:rPr>
          <w:rFonts w:asciiTheme="minorHAnsi" w:hAnsiTheme="minorHAnsi" w:cstheme="minorHAnsi"/>
          <w:sz w:val="22"/>
          <w:szCs w:val="22"/>
          <w:lang w:val="lv-LV"/>
        </w:rPr>
        <w:sectPr w:rsidR="00C4351E" w:rsidRPr="00B63714" w:rsidSect="001F10A7">
          <w:headerReference w:type="even" r:id="rId15"/>
          <w:footerReference w:type="even" r:id="rId16"/>
          <w:footerReference w:type="default" r:id="rId17"/>
          <w:pgSz w:w="11906" w:h="16838"/>
          <w:pgMar w:top="1440" w:right="1440" w:bottom="993" w:left="1440" w:header="708" w:footer="708" w:gutter="0"/>
          <w:cols w:space="708"/>
          <w:titlePg/>
          <w:docGrid w:linePitch="360"/>
        </w:sectPr>
      </w:pPr>
      <w:r w:rsidRPr="00B63714">
        <w:rPr>
          <w:rFonts w:asciiTheme="minorHAnsi" w:hAnsiTheme="minorHAnsi" w:cstheme="minorHAnsi"/>
          <w:sz w:val="22"/>
          <w:szCs w:val="22"/>
          <w:lang w:val="lv-LV"/>
        </w:rPr>
        <w:t>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u scen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rij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pie</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emts, ka laika posm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no 2026. 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dz 2030. g. </w:t>
      </w:r>
      <w:r w:rsidRPr="00B63714">
        <w:rPr>
          <w:rFonts w:asciiTheme="minorHAnsi" w:hAnsiTheme="minorHAnsi" w:cstheme="minorHAnsi"/>
          <w:b/>
          <w:bCs/>
          <w:i/>
          <w:iCs/>
          <w:sz w:val="22"/>
          <w:szCs w:val="22"/>
          <w:lang w:val="lv-LV"/>
        </w:rPr>
        <w:t>apme</w:t>
      </w:r>
      <w:r w:rsidR="00037C22">
        <w:rPr>
          <w:rFonts w:asciiTheme="minorHAnsi" w:hAnsiTheme="minorHAnsi" w:cstheme="minorHAnsi"/>
          <w:b/>
          <w:bCs/>
          <w:i/>
          <w:iCs/>
          <w:sz w:val="22"/>
          <w:szCs w:val="22"/>
          <w:lang w:val="lv-LV"/>
        </w:rPr>
        <w:t>ž</w:t>
      </w:r>
      <w:r w:rsidRPr="00B63714">
        <w:rPr>
          <w:rFonts w:asciiTheme="minorHAnsi" w:hAnsiTheme="minorHAnsi" w:cstheme="minorHAnsi"/>
          <w:b/>
          <w:bCs/>
          <w:i/>
          <w:iCs/>
          <w:sz w:val="22"/>
          <w:szCs w:val="22"/>
          <w:lang w:val="lv-LV"/>
        </w:rPr>
        <w:t>o 80 t</w:t>
      </w:r>
      <w:r w:rsidR="00037C22">
        <w:rPr>
          <w:rFonts w:asciiTheme="minorHAnsi" w:hAnsiTheme="minorHAnsi" w:cstheme="minorHAnsi"/>
          <w:b/>
          <w:bCs/>
          <w:i/>
          <w:iCs/>
          <w:sz w:val="22"/>
          <w:szCs w:val="22"/>
          <w:lang w:val="lv-LV"/>
        </w:rPr>
        <w:t>ū</w:t>
      </w:r>
      <w:r w:rsidRPr="00B63714">
        <w:rPr>
          <w:rFonts w:asciiTheme="minorHAnsi" w:hAnsiTheme="minorHAnsi" w:cstheme="minorHAnsi"/>
          <w:b/>
          <w:bCs/>
          <w:i/>
          <w:iCs/>
          <w:sz w:val="22"/>
          <w:szCs w:val="22"/>
          <w:lang w:val="lv-LV"/>
        </w:rPr>
        <w:t>kst. ha organisko aug</w:t>
      </w:r>
      <w:r w:rsidR="00037C22">
        <w:rPr>
          <w:rFonts w:asciiTheme="minorHAnsi" w:hAnsiTheme="minorHAnsi" w:cstheme="minorHAnsi"/>
          <w:b/>
          <w:bCs/>
          <w:i/>
          <w:iCs/>
          <w:sz w:val="22"/>
          <w:szCs w:val="22"/>
          <w:lang w:val="lv-LV"/>
        </w:rPr>
        <w:t>šņ</w:t>
      </w:r>
      <w:r w:rsidRPr="00B63714">
        <w:rPr>
          <w:rFonts w:asciiTheme="minorHAnsi" w:hAnsiTheme="minorHAnsi" w:cstheme="minorHAnsi"/>
          <w:b/>
          <w:bCs/>
          <w:i/>
          <w:iCs/>
          <w:sz w:val="22"/>
          <w:szCs w:val="22"/>
          <w:lang w:val="lv-LV"/>
        </w:rPr>
        <w:t>u</w:t>
      </w:r>
      <w:r w:rsidRPr="00B63714">
        <w:rPr>
          <w:rFonts w:asciiTheme="minorHAnsi" w:hAnsiTheme="minorHAnsi" w:cstheme="minorHAnsi"/>
          <w:sz w:val="22"/>
          <w:szCs w:val="22"/>
          <w:lang w:val="lv-LV"/>
        </w:rPr>
        <w:t>, t.sk., veic darb</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p</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rmitro me</w:t>
      </w:r>
      <w:r w:rsidR="00037C22">
        <w:rPr>
          <w:rFonts w:asciiTheme="minorHAnsi" w:hAnsiTheme="minorHAnsi" w:cstheme="minorHAnsi"/>
          <w:sz w:val="22"/>
          <w:szCs w:val="22"/>
          <w:lang w:val="lv-LV"/>
        </w:rPr>
        <w:t>ž</w:t>
      </w:r>
      <w:r w:rsidRPr="00B63714">
        <w:rPr>
          <w:rFonts w:asciiTheme="minorHAnsi" w:hAnsiTheme="minorHAnsi" w:cstheme="minorHAnsi"/>
          <w:sz w:val="22"/>
          <w:szCs w:val="22"/>
          <w:lang w:val="lv-LV"/>
        </w:rPr>
        <w:t>a biotopu atjauno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 xml:space="preserve">anai 40 tūkst. ha platībā. </w:t>
      </w:r>
      <w:r w:rsidRPr="00B63714">
        <w:rPr>
          <w:rFonts w:asciiTheme="minorHAnsi" w:hAnsiTheme="minorHAnsi" w:cstheme="minorHAnsi"/>
          <w:b/>
          <w:bCs/>
          <w:i/>
          <w:iCs/>
          <w:sz w:val="22"/>
          <w:szCs w:val="22"/>
          <w:lang w:val="lv-LV"/>
        </w:rPr>
        <w:t>Maz</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k v</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rt</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go lauksaimniec</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bas zemju m</w:t>
      </w:r>
      <w:r w:rsidR="00D9303F">
        <w:rPr>
          <w:rFonts w:asciiTheme="minorHAnsi" w:hAnsiTheme="minorHAnsi" w:cstheme="minorHAnsi"/>
          <w:b/>
          <w:bCs/>
          <w:i/>
          <w:iCs/>
          <w:sz w:val="22"/>
          <w:szCs w:val="22"/>
          <w:lang w:val="lv-LV"/>
        </w:rPr>
        <w:t>ē</w:t>
      </w:r>
      <w:r w:rsidRPr="00B63714">
        <w:rPr>
          <w:rFonts w:asciiTheme="minorHAnsi" w:hAnsiTheme="minorHAnsi" w:cstheme="minorHAnsi"/>
          <w:b/>
          <w:bCs/>
          <w:i/>
          <w:iCs/>
          <w:sz w:val="22"/>
          <w:szCs w:val="22"/>
          <w:lang w:val="lv-LV"/>
        </w:rPr>
        <w:t>r</w:t>
      </w:r>
      <w:r w:rsidR="00037C22">
        <w:rPr>
          <w:rFonts w:asciiTheme="minorHAnsi" w:hAnsiTheme="minorHAnsi" w:cstheme="minorHAnsi"/>
          <w:b/>
          <w:bCs/>
          <w:i/>
          <w:iCs/>
          <w:sz w:val="22"/>
          <w:szCs w:val="22"/>
          <w:lang w:val="lv-LV"/>
        </w:rPr>
        <w:t>ķ</w:t>
      </w:r>
      <w:r w:rsidRPr="00B63714">
        <w:rPr>
          <w:rFonts w:asciiTheme="minorHAnsi" w:hAnsiTheme="minorHAnsi" w:cstheme="minorHAnsi"/>
          <w:b/>
          <w:bCs/>
          <w:i/>
          <w:iCs/>
          <w:sz w:val="22"/>
          <w:szCs w:val="22"/>
          <w:lang w:val="lv-LV"/>
        </w:rPr>
        <w:t>tiec</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ga apme</w:t>
      </w:r>
      <w:r w:rsidR="00037C22">
        <w:rPr>
          <w:rFonts w:asciiTheme="minorHAnsi" w:hAnsiTheme="minorHAnsi" w:cstheme="minorHAnsi"/>
          <w:b/>
          <w:bCs/>
          <w:i/>
          <w:iCs/>
          <w:sz w:val="22"/>
          <w:szCs w:val="22"/>
          <w:lang w:val="lv-LV"/>
        </w:rPr>
        <w:t>ž</w:t>
      </w:r>
      <w:r w:rsidRPr="00B63714">
        <w:rPr>
          <w:rFonts w:asciiTheme="minorHAnsi" w:hAnsiTheme="minorHAnsi" w:cstheme="minorHAnsi"/>
          <w:b/>
          <w:bCs/>
          <w:i/>
          <w:iCs/>
          <w:sz w:val="22"/>
          <w:szCs w:val="22"/>
          <w:lang w:val="lv-LV"/>
        </w:rPr>
        <w:t>o</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ana</w:t>
      </w:r>
      <w:r w:rsidRPr="00B63714">
        <w:rPr>
          <w:rFonts w:asciiTheme="minorHAnsi" w:hAnsiTheme="minorHAnsi" w:cstheme="minorHAnsi"/>
          <w:sz w:val="22"/>
          <w:szCs w:val="22"/>
          <w:lang w:val="lv-LV"/>
        </w:rPr>
        <w:t xml:space="preserve"> ir noz</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m</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kais pas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kums ilgtermi</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 xml:space="preserve">a </w:t>
      </w:r>
      <w:proofErr w:type="spellStart"/>
      <w:r w:rsidRPr="00B63714">
        <w:rPr>
          <w:rFonts w:asciiTheme="minorHAnsi" w:hAnsiTheme="minorHAnsi" w:cstheme="minorHAnsi"/>
          <w:sz w:val="22"/>
          <w:szCs w:val="22"/>
          <w:lang w:val="lv-LV"/>
        </w:rPr>
        <w:t>klimatneitralit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tes</w:t>
      </w:r>
      <w:proofErr w:type="spellEnd"/>
      <w:r w:rsidRPr="00B63714">
        <w:rPr>
          <w:rFonts w:asciiTheme="minorHAnsi" w:hAnsiTheme="minorHAnsi" w:cstheme="minorHAnsi"/>
          <w:sz w:val="22"/>
          <w:szCs w:val="22"/>
          <w:lang w:val="lv-LV"/>
        </w:rPr>
        <w:t xml:space="preserve"> m</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a sasnieg</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anai 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c 2050. g. Apr</w:t>
      </w:r>
      <w:r w:rsidR="00D9303F">
        <w:rPr>
          <w:rFonts w:asciiTheme="minorHAnsi" w:hAnsiTheme="minorHAnsi" w:cstheme="minorHAnsi"/>
          <w:sz w:val="22"/>
          <w:szCs w:val="22"/>
          <w:lang w:val="lv-LV"/>
        </w:rPr>
        <w:t>ē</w:t>
      </w:r>
      <w:r w:rsidR="00037C22">
        <w:rPr>
          <w:rFonts w:asciiTheme="minorHAnsi" w:hAnsiTheme="minorHAnsi" w:cstheme="minorHAnsi"/>
          <w:sz w:val="22"/>
          <w:szCs w:val="22"/>
          <w:lang w:val="lv-LV"/>
        </w:rPr>
        <w:t>ķ</w:t>
      </w:r>
      <w:r w:rsidRPr="00B63714">
        <w:rPr>
          <w:rFonts w:asciiTheme="minorHAnsi" w:hAnsiTheme="minorHAnsi" w:cstheme="minorHAnsi"/>
          <w:sz w:val="22"/>
          <w:szCs w:val="22"/>
          <w:lang w:val="lv-LV"/>
        </w:rPr>
        <w:t>inos pie</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emts, ka no 2026. 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dz 2030. gadam apme</w:t>
      </w:r>
      <w:r w:rsidR="00037C22">
        <w:rPr>
          <w:rFonts w:asciiTheme="minorHAnsi" w:hAnsiTheme="minorHAnsi" w:cstheme="minorHAnsi"/>
          <w:sz w:val="22"/>
          <w:szCs w:val="22"/>
          <w:lang w:val="lv-LV"/>
        </w:rPr>
        <w:t>ž</w:t>
      </w:r>
      <w:r w:rsidRPr="00B63714">
        <w:rPr>
          <w:rFonts w:asciiTheme="minorHAnsi" w:hAnsiTheme="minorHAnsi" w:cstheme="minorHAnsi"/>
          <w:sz w:val="22"/>
          <w:szCs w:val="22"/>
          <w:lang w:val="lv-LV"/>
        </w:rPr>
        <w:t>o 75 t</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kst. ha maz</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 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go lauksaimniec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bas zemju. Jo </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k </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is process notiek, jo liel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ks ir </w:t>
      </w:r>
      <w:r w:rsidRPr="00B63714">
        <w:rPr>
          <w:rFonts w:asciiTheme="minorHAnsi" w:hAnsiTheme="minorHAnsi" w:cstheme="minorHAnsi"/>
          <w:b/>
          <w:bCs/>
          <w:i/>
          <w:iCs/>
          <w:sz w:val="22"/>
          <w:szCs w:val="22"/>
          <w:lang w:val="lv-LV"/>
        </w:rPr>
        <w:t>apme</w:t>
      </w:r>
      <w:r w:rsidR="00037C22">
        <w:rPr>
          <w:rFonts w:asciiTheme="minorHAnsi" w:hAnsiTheme="minorHAnsi" w:cstheme="minorHAnsi"/>
          <w:b/>
          <w:bCs/>
          <w:i/>
          <w:iCs/>
          <w:sz w:val="22"/>
          <w:szCs w:val="22"/>
          <w:lang w:val="lv-LV"/>
        </w:rPr>
        <w:t>ž</w:t>
      </w:r>
      <w:r w:rsidRPr="00B63714">
        <w:rPr>
          <w:rFonts w:asciiTheme="minorHAnsi" w:hAnsiTheme="minorHAnsi" w:cstheme="minorHAnsi"/>
          <w:b/>
          <w:bCs/>
          <w:i/>
          <w:iCs/>
          <w:sz w:val="22"/>
          <w:szCs w:val="22"/>
          <w:lang w:val="lv-LV"/>
        </w:rPr>
        <w:t>oto plat</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bu ieguld</w:t>
      </w:r>
      <w:r w:rsidR="001A4947">
        <w:rPr>
          <w:rFonts w:asciiTheme="minorHAnsi" w:hAnsiTheme="minorHAnsi" w:cstheme="minorHAnsi"/>
          <w:b/>
          <w:bCs/>
          <w:i/>
          <w:iCs/>
          <w:sz w:val="22"/>
          <w:szCs w:val="22"/>
          <w:lang w:val="lv-LV"/>
        </w:rPr>
        <w:t>ī</w:t>
      </w:r>
      <w:r w:rsidRPr="00B63714">
        <w:rPr>
          <w:rFonts w:asciiTheme="minorHAnsi" w:hAnsiTheme="minorHAnsi" w:cstheme="minorHAnsi"/>
          <w:b/>
          <w:bCs/>
          <w:i/>
          <w:iCs/>
          <w:sz w:val="22"/>
          <w:szCs w:val="22"/>
          <w:lang w:val="lv-LV"/>
        </w:rPr>
        <w:t>jums SEG emisiju samazin</w:t>
      </w:r>
      <w:r w:rsidR="00D9303F">
        <w:rPr>
          <w:rFonts w:asciiTheme="minorHAnsi" w:hAnsiTheme="minorHAnsi" w:cstheme="minorHAnsi"/>
          <w:b/>
          <w:bCs/>
          <w:i/>
          <w:iCs/>
          <w:sz w:val="22"/>
          <w:szCs w:val="22"/>
          <w:lang w:val="lv-LV"/>
        </w:rPr>
        <w:t>ā</w:t>
      </w:r>
      <w:r w:rsidR="00037C22">
        <w:rPr>
          <w:rFonts w:asciiTheme="minorHAnsi" w:hAnsiTheme="minorHAnsi" w:cstheme="minorHAnsi"/>
          <w:b/>
          <w:bCs/>
          <w:i/>
          <w:iCs/>
          <w:sz w:val="22"/>
          <w:szCs w:val="22"/>
          <w:lang w:val="lv-LV"/>
        </w:rPr>
        <w:t>š</w:t>
      </w:r>
      <w:r w:rsidRPr="00B63714">
        <w:rPr>
          <w:rFonts w:asciiTheme="minorHAnsi" w:hAnsiTheme="minorHAnsi" w:cstheme="minorHAnsi"/>
          <w:b/>
          <w:bCs/>
          <w:i/>
          <w:iCs/>
          <w:sz w:val="22"/>
          <w:szCs w:val="22"/>
          <w:lang w:val="lv-LV"/>
        </w:rPr>
        <w:t>an</w:t>
      </w:r>
      <w:r w:rsidR="00D9303F">
        <w:rPr>
          <w:rFonts w:asciiTheme="minorHAnsi" w:hAnsiTheme="minorHAnsi" w:cstheme="minorHAnsi"/>
          <w:b/>
          <w:bCs/>
          <w:i/>
          <w:iCs/>
          <w:sz w:val="22"/>
          <w:szCs w:val="22"/>
          <w:lang w:val="lv-LV"/>
        </w:rPr>
        <w:t>ā</w:t>
      </w:r>
      <w:r w:rsidRPr="00B63714">
        <w:rPr>
          <w:rFonts w:asciiTheme="minorHAnsi" w:hAnsiTheme="minorHAnsi" w:cstheme="minorHAnsi"/>
          <w:sz w:val="22"/>
          <w:szCs w:val="22"/>
          <w:lang w:val="lv-LV"/>
        </w:rPr>
        <w:t xml:space="preserve">. </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stenojot ne vair</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 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5 gadu laik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is pas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kums samazin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SEG emisijas par 0,83 milj. tonn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CO</w:t>
      </w:r>
      <w:r w:rsidRPr="00B63714">
        <w:rPr>
          <w:rFonts w:asciiTheme="minorHAnsi" w:hAnsiTheme="minorHAnsi" w:cstheme="minorHAnsi"/>
          <w:position w:val="-4"/>
          <w:sz w:val="22"/>
          <w:szCs w:val="22"/>
          <w:lang w:val="lv-LV"/>
        </w:rPr>
        <w:t xml:space="preserve">2 </w:t>
      </w:r>
      <w:r w:rsidRPr="00B63714">
        <w:rPr>
          <w:rFonts w:asciiTheme="minorHAnsi" w:hAnsiTheme="minorHAnsi" w:cstheme="minorHAnsi"/>
          <w:sz w:val="22"/>
          <w:szCs w:val="22"/>
          <w:lang w:val="lv-LV"/>
        </w:rPr>
        <w:t>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dz 2030. g., par 19,3 milj. tonn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CO</w:t>
      </w:r>
      <w:r w:rsidRPr="00B63714">
        <w:rPr>
          <w:rFonts w:asciiTheme="minorHAnsi" w:hAnsiTheme="minorHAnsi" w:cstheme="minorHAnsi"/>
          <w:position w:val="-4"/>
          <w:sz w:val="22"/>
          <w:szCs w:val="22"/>
          <w:lang w:val="lv-LV"/>
        </w:rPr>
        <w:t xml:space="preserve">2 </w:t>
      </w:r>
      <w:r w:rsidRPr="00B63714">
        <w:rPr>
          <w:rFonts w:asciiTheme="minorHAnsi" w:hAnsiTheme="minorHAnsi" w:cstheme="minorHAnsi"/>
          <w:sz w:val="22"/>
          <w:szCs w:val="22"/>
          <w:lang w:val="lv-LV"/>
        </w:rPr>
        <w:t>2050. g. un nodro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arvien liel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ku SEG emisiju samazin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jumu p</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 xml:space="preserve">c 2050. g. </w:t>
      </w:r>
      <w:r w:rsidRPr="00B63714">
        <w:rPr>
          <w:rFonts w:asciiTheme="minorHAnsi" w:hAnsiTheme="minorHAnsi" w:cstheme="minorHAnsi"/>
          <w:b/>
          <w:bCs/>
          <w:i/>
          <w:iCs/>
          <w:sz w:val="22"/>
          <w:szCs w:val="22"/>
          <w:lang w:val="lv-LV"/>
        </w:rPr>
        <w:t>Transform</w:t>
      </w:r>
      <w:r w:rsidR="00D9303F">
        <w:rPr>
          <w:rFonts w:asciiTheme="minorHAnsi" w:hAnsiTheme="minorHAnsi" w:cstheme="minorHAnsi"/>
          <w:b/>
          <w:bCs/>
          <w:i/>
          <w:iCs/>
          <w:sz w:val="22"/>
          <w:szCs w:val="22"/>
          <w:lang w:val="lv-LV"/>
        </w:rPr>
        <w:t>ā</w:t>
      </w:r>
      <w:r w:rsidRPr="00B63714">
        <w:rPr>
          <w:rFonts w:asciiTheme="minorHAnsi" w:hAnsiTheme="minorHAnsi" w:cstheme="minorHAnsi"/>
          <w:b/>
          <w:bCs/>
          <w:i/>
          <w:iCs/>
          <w:sz w:val="22"/>
          <w:szCs w:val="22"/>
          <w:lang w:val="lv-LV"/>
        </w:rPr>
        <w:t>cija par me</w:t>
      </w:r>
      <w:r w:rsidR="00037C22">
        <w:rPr>
          <w:rFonts w:asciiTheme="minorHAnsi" w:hAnsiTheme="minorHAnsi" w:cstheme="minorHAnsi"/>
          <w:b/>
          <w:bCs/>
          <w:i/>
          <w:iCs/>
          <w:sz w:val="22"/>
          <w:szCs w:val="22"/>
          <w:lang w:val="lv-LV"/>
        </w:rPr>
        <w:t>ž</w:t>
      </w:r>
      <w:r w:rsidRPr="00B63714">
        <w:rPr>
          <w:rFonts w:asciiTheme="minorHAnsi" w:hAnsiTheme="minorHAnsi" w:cstheme="minorHAnsi"/>
          <w:b/>
          <w:bCs/>
          <w:i/>
          <w:iCs/>
          <w:sz w:val="22"/>
          <w:szCs w:val="22"/>
          <w:lang w:val="lv-LV"/>
        </w:rPr>
        <w:t>a zemi</w:t>
      </w:r>
      <w:r w:rsidRPr="00B63714">
        <w:rPr>
          <w:rFonts w:asciiTheme="minorHAnsi" w:hAnsiTheme="minorHAnsi" w:cstheme="minorHAnsi"/>
          <w:sz w:val="22"/>
          <w:szCs w:val="22"/>
          <w:lang w:val="lv-LV"/>
        </w:rPr>
        <w:t xml:space="preserve"> notiek tikai pas</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kumos, kas saist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ti ar organisko aug</w:t>
      </w:r>
      <w:r w:rsidR="00037C22">
        <w:rPr>
          <w:rFonts w:asciiTheme="minorHAnsi" w:hAnsiTheme="minorHAnsi" w:cstheme="minorHAnsi"/>
          <w:sz w:val="22"/>
          <w:szCs w:val="22"/>
          <w:lang w:val="lv-LV"/>
        </w:rPr>
        <w:t>šņ</w:t>
      </w:r>
      <w:r w:rsidRPr="00B63714">
        <w:rPr>
          <w:rFonts w:asciiTheme="minorHAnsi" w:hAnsiTheme="minorHAnsi" w:cstheme="minorHAnsi"/>
          <w:sz w:val="22"/>
          <w:szCs w:val="22"/>
          <w:lang w:val="lv-LV"/>
        </w:rPr>
        <w:t>u un maz</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 v</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rt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go lauksaimniec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izmantojamo zemju apme</w:t>
      </w:r>
      <w:r w:rsidR="00037C22">
        <w:rPr>
          <w:rFonts w:asciiTheme="minorHAnsi" w:hAnsiTheme="minorHAnsi" w:cstheme="minorHAnsi"/>
          <w:sz w:val="22"/>
          <w:szCs w:val="22"/>
          <w:lang w:val="lv-LV"/>
        </w:rPr>
        <w:t>ž</w:t>
      </w:r>
      <w:r w:rsidRPr="00B63714">
        <w:rPr>
          <w:rFonts w:asciiTheme="minorHAnsi" w:hAnsiTheme="minorHAnsi" w:cstheme="minorHAnsi"/>
          <w:sz w:val="22"/>
          <w:szCs w:val="22"/>
          <w:lang w:val="lv-LV"/>
        </w:rPr>
        <w:t>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anu, 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ar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 daudzgad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gie kokaugu st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jumi, ja aprites cikls ir ilg</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ks par 15 gadiem. Ja tiek ier</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kotas </w:t>
      </w:r>
      <w:proofErr w:type="spellStart"/>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scirtmeta</w:t>
      </w:r>
      <w:proofErr w:type="spellEnd"/>
      <w:r w:rsidRPr="00B63714">
        <w:rPr>
          <w:rFonts w:asciiTheme="minorHAnsi" w:hAnsiTheme="minorHAnsi" w:cstheme="minorHAnsi"/>
          <w:sz w:val="22"/>
          <w:szCs w:val="22"/>
          <w:lang w:val="lv-LV"/>
        </w:rPr>
        <w:t xml:space="preserve"> plant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cijas, tad zemes lieto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anas veids nemain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s – t</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joproj</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paliek lauksaimniec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bas zeme.</w:t>
      </w:r>
    </w:p>
    <w:p w14:paraId="77D62091" w14:textId="6CAC5362" w:rsidR="00C676DB" w:rsidRPr="00B63714" w:rsidRDefault="00C676DB" w:rsidP="00A87757">
      <w:pPr>
        <w:rPr>
          <w:rFonts w:asciiTheme="minorHAnsi" w:eastAsiaTheme="minorHAnsi" w:hAnsiTheme="minorHAnsi" w:cstheme="minorHAnsi"/>
          <w:color w:val="FF0000"/>
          <w:lang w:val="lv-LV"/>
        </w:rPr>
      </w:pPr>
    </w:p>
    <w:p w14:paraId="05237C3A" w14:textId="35BC482F" w:rsidR="0076723E" w:rsidRPr="00B63714" w:rsidRDefault="002073EF" w:rsidP="00334F06">
      <w:pPr>
        <w:pStyle w:val="Heading1"/>
        <w:rPr>
          <w:lang w:val="lv-LV"/>
        </w:rPr>
      </w:pPr>
      <w:bookmarkStart w:id="25" w:name="_Toc180263105"/>
      <w:r w:rsidRPr="00B63714">
        <w:rPr>
          <w:lang w:val="lv-LV"/>
        </w:rPr>
        <w:t>Rezultatīvo rādītāju apkopojums</w:t>
      </w:r>
      <w:bookmarkEnd w:id="25"/>
    </w:p>
    <w:p w14:paraId="2EF02B8D" w14:textId="56A278F0" w:rsidR="002E6977" w:rsidRPr="00B63714" w:rsidRDefault="00D63CC9" w:rsidP="00D63CC9">
      <w:pPr>
        <w:rPr>
          <w:rFonts w:asciiTheme="minorHAnsi" w:eastAsia="Garamond" w:hAnsiTheme="minorHAnsi" w:cstheme="minorHAnsi"/>
          <w:color w:val="000000" w:themeColor="text1"/>
          <w:sz w:val="22"/>
          <w:szCs w:val="22"/>
          <w:lang w:val="lv-LV"/>
        </w:rPr>
      </w:pPr>
      <w:r w:rsidRPr="00B63714">
        <w:rPr>
          <w:rFonts w:asciiTheme="minorHAnsi" w:eastAsia="Garamond" w:hAnsiTheme="minorHAnsi" w:cstheme="minorHAnsi"/>
          <w:b/>
          <w:bCs/>
          <w:i/>
          <w:iCs/>
          <w:color w:val="000000" w:themeColor="text1"/>
          <w:sz w:val="22"/>
          <w:szCs w:val="22"/>
          <w:lang w:val="lv-LV"/>
        </w:rPr>
        <w:t>1.t</w:t>
      </w:r>
      <w:r w:rsidR="002073EF" w:rsidRPr="00B63714">
        <w:rPr>
          <w:rFonts w:asciiTheme="minorHAnsi" w:eastAsia="Garamond" w:hAnsiTheme="minorHAnsi" w:cstheme="minorHAnsi"/>
          <w:b/>
          <w:bCs/>
          <w:i/>
          <w:iCs/>
          <w:color w:val="000000" w:themeColor="text1"/>
          <w:sz w:val="22"/>
          <w:szCs w:val="22"/>
          <w:lang w:val="lv-LV"/>
        </w:rPr>
        <w:t>abul</w:t>
      </w:r>
      <w:r w:rsidR="009E4AC8" w:rsidRPr="00B63714">
        <w:rPr>
          <w:rFonts w:asciiTheme="minorHAnsi" w:eastAsia="Garamond" w:hAnsiTheme="minorHAnsi" w:cstheme="minorHAnsi"/>
          <w:b/>
          <w:bCs/>
          <w:i/>
          <w:iCs/>
          <w:color w:val="000000" w:themeColor="text1"/>
          <w:sz w:val="22"/>
          <w:szCs w:val="22"/>
          <w:lang w:val="lv-LV"/>
        </w:rPr>
        <w:t>ā</w:t>
      </w:r>
      <w:r w:rsidR="009E4AC8" w:rsidRPr="00B63714">
        <w:rPr>
          <w:rFonts w:asciiTheme="minorHAnsi" w:eastAsia="Garamond" w:hAnsiTheme="minorHAnsi" w:cstheme="minorHAnsi"/>
          <w:color w:val="000000" w:themeColor="text1"/>
          <w:sz w:val="22"/>
          <w:szCs w:val="22"/>
          <w:lang w:val="lv-LV"/>
        </w:rPr>
        <w:t xml:space="preserve"> iekļau</w:t>
      </w:r>
      <w:r w:rsidR="00C263BC" w:rsidRPr="00B63714">
        <w:rPr>
          <w:rFonts w:asciiTheme="minorHAnsi" w:eastAsia="Garamond" w:hAnsiTheme="minorHAnsi" w:cstheme="minorHAnsi"/>
          <w:color w:val="000000" w:themeColor="text1"/>
          <w:sz w:val="22"/>
          <w:szCs w:val="22"/>
          <w:lang w:val="lv-LV"/>
        </w:rPr>
        <w:t>ti nozaru politikas plānošanas dokumentos identificētie rezultatīvie rādītāji, norādot atbilstību</w:t>
      </w:r>
      <w:r w:rsidR="002073EF" w:rsidRPr="00B63714">
        <w:rPr>
          <w:rFonts w:asciiTheme="minorHAnsi" w:eastAsia="Garamond" w:hAnsiTheme="minorHAnsi" w:cstheme="minorHAnsi"/>
          <w:color w:val="000000" w:themeColor="text1"/>
          <w:sz w:val="22"/>
          <w:szCs w:val="22"/>
          <w:lang w:val="lv-LV"/>
        </w:rPr>
        <w:t xml:space="preserve"> klasifikācija</w:t>
      </w:r>
      <w:r w:rsidR="00C263BC" w:rsidRPr="00B63714">
        <w:rPr>
          <w:rFonts w:asciiTheme="minorHAnsi" w:eastAsia="Garamond" w:hAnsiTheme="minorHAnsi" w:cstheme="minorHAnsi"/>
          <w:color w:val="000000" w:themeColor="text1"/>
          <w:sz w:val="22"/>
          <w:szCs w:val="22"/>
          <w:lang w:val="lv-LV"/>
        </w:rPr>
        <w:t>i</w:t>
      </w:r>
      <w:r w:rsidR="004218CB" w:rsidRPr="00B63714">
        <w:rPr>
          <w:rFonts w:asciiTheme="minorHAnsi" w:eastAsia="Garamond" w:hAnsiTheme="minorHAnsi" w:cstheme="minorHAnsi"/>
          <w:color w:val="000000" w:themeColor="text1"/>
          <w:sz w:val="22"/>
          <w:szCs w:val="22"/>
          <w:lang w:val="lv-LV"/>
        </w:rPr>
        <w:t>/joma</w:t>
      </w:r>
      <w:r w:rsidR="00C263BC" w:rsidRPr="00B63714">
        <w:rPr>
          <w:rFonts w:asciiTheme="minorHAnsi" w:eastAsia="Garamond" w:hAnsiTheme="minorHAnsi" w:cstheme="minorHAnsi"/>
          <w:color w:val="000000" w:themeColor="text1"/>
          <w:sz w:val="22"/>
          <w:szCs w:val="22"/>
          <w:lang w:val="lv-LV"/>
        </w:rPr>
        <w:t>i</w:t>
      </w:r>
      <w:r w:rsidR="004218CB" w:rsidRPr="00B63714">
        <w:rPr>
          <w:rFonts w:asciiTheme="minorHAnsi" w:eastAsia="Garamond" w:hAnsiTheme="minorHAnsi" w:cstheme="minorHAnsi"/>
          <w:color w:val="000000" w:themeColor="text1"/>
          <w:sz w:val="22"/>
          <w:szCs w:val="22"/>
          <w:lang w:val="lv-LV"/>
        </w:rPr>
        <w:t xml:space="preserve"> vai nozare</w:t>
      </w:r>
      <w:r w:rsidR="00C263BC" w:rsidRPr="00B63714">
        <w:rPr>
          <w:rFonts w:asciiTheme="minorHAnsi" w:eastAsia="Garamond" w:hAnsiTheme="minorHAnsi" w:cstheme="minorHAnsi"/>
          <w:color w:val="000000" w:themeColor="text1"/>
          <w:sz w:val="22"/>
          <w:szCs w:val="22"/>
          <w:lang w:val="lv-LV"/>
        </w:rPr>
        <w:t>i</w:t>
      </w:r>
      <w:r w:rsidR="002073EF" w:rsidRPr="00B63714">
        <w:rPr>
          <w:rFonts w:asciiTheme="minorHAnsi" w:eastAsia="Garamond" w:hAnsiTheme="minorHAnsi" w:cstheme="minorHAnsi"/>
          <w:color w:val="000000" w:themeColor="text1"/>
          <w:sz w:val="22"/>
          <w:szCs w:val="22"/>
          <w:lang w:val="lv-LV"/>
        </w:rPr>
        <w:t>, avot</w:t>
      </w:r>
      <w:r w:rsidR="00C263BC" w:rsidRPr="00B63714">
        <w:rPr>
          <w:rFonts w:asciiTheme="minorHAnsi" w:eastAsia="Garamond" w:hAnsiTheme="minorHAnsi" w:cstheme="minorHAnsi"/>
          <w:color w:val="000000" w:themeColor="text1"/>
          <w:sz w:val="22"/>
          <w:szCs w:val="22"/>
          <w:lang w:val="lv-LV"/>
        </w:rPr>
        <w:t>us</w:t>
      </w:r>
      <w:r w:rsidR="002073EF" w:rsidRPr="00B63714">
        <w:rPr>
          <w:rFonts w:asciiTheme="minorHAnsi" w:eastAsia="Garamond" w:hAnsiTheme="minorHAnsi" w:cstheme="minorHAnsi"/>
          <w:color w:val="000000" w:themeColor="text1"/>
          <w:sz w:val="22"/>
          <w:szCs w:val="22"/>
          <w:lang w:val="lv-LV"/>
        </w:rPr>
        <w:t>, rādītāj</w:t>
      </w:r>
      <w:r w:rsidR="00C263BC" w:rsidRPr="00B63714">
        <w:rPr>
          <w:rFonts w:asciiTheme="minorHAnsi" w:eastAsia="Garamond" w:hAnsiTheme="minorHAnsi" w:cstheme="minorHAnsi"/>
          <w:color w:val="000000" w:themeColor="text1"/>
          <w:sz w:val="22"/>
          <w:szCs w:val="22"/>
          <w:lang w:val="lv-LV"/>
        </w:rPr>
        <w:t>us</w:t>
      </w:r>
      <w:r w:rsidR="002073EF" w:rsidRPr="00B63714">
        <w:rPr>
          <w:rFonts w:asciiTheme="minorHAnsi" w:eastAsia="Garamond" w:hAnsiTheme="minorHAnsi" w:cstheme="minorHAnsi"/>
          <w:color w:val="000000" w:themeColor="text1"/>
          <w:sz w:val="22"/>
          <w:szCs w:val="22"/>
          <w:lang w:val="lv-LV"/>
        </w:rPr>
        <w:t>, mērvienības, vērtības, raksturojum</w:t>
      </w:r>
      <w:r w:rsidR="00C263BC" w:rsidRPr="00B63714">
        <w:rPr>
          <w:rFonts w:asciiTheme="minorHAnsi" w:eastAsia="Garamond" w:hAnsiTheme="minorHAnsi" w:cstheme="minorHAnsi"/>
          <w:color w:val="000000" w:themeColor="text1"/>
          <w:sz w:val="22"/>
          <w:szCs w:val="22"/>
          <w:lang w:val="lv-LV"/>
        </w:rPr>
        <w:t>u</w:t>
      </w:r>
      <w:r w:rsidR="002073EF" w:rsidRPr="00B63714">
        <w:rPr>
          <w:rFonts w:asciiTheme="minorHAnsi" w:eastAsia="Garamond" w:hAnsiTheme="minorHAnsi" w:cstheme="minorHAnsi"/>
          <w:color w:val="000000" w:themeColor="text1"/>
          <w:sz w:val="22"/>
          <w:szCs w:val="22"/>
          <w:lang w:val="lv-LV"/>
        </w:rPr>
        <w:t xml:space="preserve"> un izmantošan</w:t>
      </w:r>
      <w:r w:rsidR="00C263BC" w:rsidRPr="00B63714">
        <w:rPr>
          <w:rFonts w:asciiTheme="minorHAnsi" w:eastAsia="Garamond" w:hAnsiTheme="minorHAnsi" w:cstheme="minorHAnsi"/>
          <w:color w:val="000000" w:themeColor="text1"/>
          <w:sz w:val="22"/>
          <w:szCs w:val="22"/>
          <w:lang w:val="lv-LV"/>
        </w:rPr>
        <w:t>u.</w:t>
      </w:r>
    </w:p>
    <w:p w14:paraId="5B0C3CD9" w14:textId="235D638C" w:rsidR="007F0AE8" w:rsidRPr="00B63714" w:rsidRDefault="00D63CC9" w:rsidP="00D63CC9">
      <w:pPr>
        <w:jc w:val="right"/>
        <w:rPr>
          <w:rFonts w:asciiTheme="minorHAnsi" w:eastAsia="Garamond" w:hAnsiTheme="minorHAnsi" w:cstheme="minorHAnsi"/>
          <w:b/>
          <w:bCs/>
          <w:color w:val="000000" w:themeColor="text1"/>
          <w:sz w:val="22"/>
          <w:szCs w:val="22"/>
          <w:lang w:val="lv-LV"/>
        </w:rPr>
      </w:pPr>
      <w:r w:rsidRPr="00B63714">
        <w:rPr>
          <w:rFonts w:asciiTheme="minorHAnsi" w:eastAsia="Garamond" w:hAnsiTheme="minorHAnsi" w:cstheme="minorHAnsi"/>
          <w:b/>
          <w:bCs/>
          <w:color w:val="000000" w:themeColor="text1"/>
          <w:sz w:val="22"/>
          <w:szCs w:val="22"/>
          <w:lang w:val="lv-LV"/>
        </w:rPr>
        <w:t>1. tabula</w:t>
      </w:r>
    </w:p>
    <w:tbl>
      <w:tblPr>
        <w:tblStyle w:val="TableGrid"/>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501"/>
        <w:gridCol w:w="1711"/>
        <w:gridCol w:w="2740"/>
        <w:gridCol w:w="391"/>
        <w:gridCol w:w="1446"/>
        <w:gridCol w:w="2075"/>
        <w:gridCol w:w="1502"/>
        <w:gridCol w:w="1496"/>
        <w:gridCol w:w="1513"/>
      </w:tblGrid>
      <w:tr w:rsidR="008116E7" w:rsidRPr="00B63714" w14:paraId="2C8CCCD5" w14:textId="77777777" w:rsidTr="00F93C8A">
        <w:trPr>
          <w:tblHeader/>
        </w:trPr>
        <w:tc>
          <w:tcPr>
            <w:tcW w:w="5952" w:type="dxa"/>
            <w:gridSpan w:val="3"/>
            <w:tcBorders>
              <w:top w:val="single" w:sz="12" w:space="0" w:color="066684" w:themeColor="accent6" w:themeShade="BF"/>
              <w:left w:val="single" w:sz="12" w:space="0" w:color="066684" w:themeColor="accent6" w:themeShade="BF"/>
              <w:bottom w:val="single" w:sz="12" w:space="0" w:color="C1EDFC" w:themeColor="accent6" w:themeTint="33"/>
              <w:right w:val="single" w:sz="12" w:space="0" w:color="C1EDFC" w:themeColor="accent6" w:themeTint="33"/>
            </w:tcBorders>
            <w:shd w:val="clear" w:color="auto" w:fill="066684" w:themeFill="accent6" w:themeFillShade="BF"/>
            <w:vAlign w:val="center"/>
          </w:tcPr>
          <w:p w14:paraId="3344B92E" w14:textId="639FCADB" w:rsidR="00C949C2" w:rsidRPr="00B63714" w:rsidRDefault="00C949C2" w:rsidP="001B15E8">
            <w:pPr>
              <w:jc w:val="center"/>
              <w:rPr>
                <w:rFonts w:asciiTheme="minorHAnsi" w:eastAsia="Garamond" w:hAnsiTheme="minorHAnsi" w:cstheme="minorHAnsi"/>
                <w:color w:val="FFFFFF" w:themeColor="background1"/>
                <w:sz w:val="20"/>
                <w:szCs w:val="20"/>
                <w:lang w:val="lv-LV"/>
              </w:rPr>
            </w:pPr>
            <w:r w:rsidRPr="00B63714">
              <w:rPr>
                <w:rFonts w:asciiTheme="minorHAnsi" w:eastAsia="Garamond" w:hAnsiTheme="minorHAnsi" w:cstheme="minorHAnsi"/>
                <w:color w:val="FFFFFF" w:themeColor="background1"/>
                <w:sz w:val="20"/>
                <w:szCs w:val="20"/>
                <w:lang w:val="lv-LV"/>
              </w:rPr>
              <w:t>Politikas plānošanas dokuments</w:t>
            </w:r>
          </w:p>
        </w:tc>
        <w:tc>
          <w:tcPr>
            <w:tcW w:w="3912" w:type="dxa"/>
            <w:gridSpan w:val="3"/>
            <w:tcBorders>
              <w:top w:val="single" w:sz="12" w:space="0" w:color="066684" w:themeColor="accent6" w:themeShade="BF"/>
              <w:left w:val="single" w:sz="12" w:space="0" w:color="C1EDFC" w:themeColor="accent6" w:themeTint="33"/>
              <w:bottom w:val="single" w:sz="12" w:space="0" w:color="C1EDFC" w:themeColor="accent6" w:themeTint="33"/>
              <w:right w:val="single" w:sz="12" w:space="0" w:color="C1EDFC" w:themeColor="accent6" w:themeTint="33"/>
            </w:tcBorders>
            <w:shd w:val="clear" w:color="auto" w:fill="066684" w:themeFill="accent6" w:themeFillShade="BF"/>
            <w:vAlign w:val="center"/>
          </w:tcPr>
          <w:p w14:paraId="01B7FDEB" w14:textId="52EEDD03" w:rsidR="00C949C2" w:rsidRPr="00B63714" w:rsidRDefault="00C949C2" w:rsidP="001B15E8">
            <w:pPr>
              <w:jc w:val="center"/>
              <w:rPr>
                <w:rFonts w:asciiTheme="minorHAnsi" w:eastAsia="Garamond" w:hAnsiTheme="minorHAnsi" w:cstheme="minorHAnsi"/>
                <w:color w:val="FFFFFF" w:themeColor="background1"/>
                <w:sz w:val="20"/>
                <w:szCs w:val="20"/>
                <w:lang w:val="lv-LV"/>
              </w:rPr>
            </w:pPr>
            <w:r w:rsidRPr="00B63714">
              <w:rPr>
                <w:rFonts w:asciiTheme="minorHAnsi" w:eastAsia="Garamond" w:hAnsiTheme="minorHAnsi" w:cstheme="minorHAnsi"/>
                <w:color w:val="FFFFFF" w:themeColor="background1"/>
                <w:sz w:val="20"/>
                <w:szCs w:val="20"/>
                <w:lang w:val="lv-LV"/>
              </w:rPr>
              <w:t>Rādītājs</w:t>
            </w:r>
          </w:p>
        </w:tc>
        <w:tc>
          <w:tcPr>
            <w:tcW w:w="4511" w:type="dxa"/>
            <w:gridSpan w:val="3"/>
            <w:tcBorders>
              <w:top w:val="single" w:sz="12" w:space="0" w:color="066684" w:themeColor="accent6" w:themeShade="BF"/>
              <w:left w:val="single" w:sz="12" w:space="0" w:color="C1EDFC" w:themeColor="accent6" w:themeTint="33"/>
              <w:bottom w:val="single" w:sz="12" w:space="0" w:color="C1EDFC" w:themeColor="accent6" w:themeTint="33"/>
              <w:right w:val="single" w:sz="12" w:space="0" w:color="066684" w:themeColor="accent6" w:themeShade="BF"/>
            </w:tcBorders>
            <w:shd w:val="clear" w:color="auto" w:fill="066684" w:themeFill="accent6" w:themeFillShade="BF"/>
            <w:vAlign w:val="center"/>
          </w:tcPr>
          <w:p w14:paraId="670100E9" w14:textId="180C41BE" w:rsidR="00C949C2" w:rsidRPr="00B63714" w:rsidRDefault="00C949C2" w:rsidP="001B15E8">
            <w:pPr>
              <w:jc w:val="center"/>
              <w:rPr>
                <w:rFonts w:asciiTheme="minorHAnsi" w:eastAsia="Garamond" w:hAnsiTheme="minorHAnsi" w:cstheme="minorHAnsi"/>
                <w:color w:val="FFFFFF" w:themeColor="background1"/>
                <w:sz w:val="20"/>
                <w:szCs w:val="20"/>
                <w:lang w:val="lv-LV"/>
              </w:rPr>
            </w:pPr>
            <w:r w:rsidRPr="00B63714">
              <w:rPr>
                <w:rFonts w:asciiTheme="minorHAnsi" w:eastAsia="Garamond" w:hAnsiTheme="minorHAnsi" w:cstheme="minorHAnsi"/>
                <w:color w:val="FFFFFF" w:themeColor="background1"/>
                <w:sz w:val="20"/>
                <w:szCs w:val="20"/>
                <w:lang w:val="lv-LV"/>
              </w:rPr>
              <w:t>Raksturojums</w:t>
            </w:r>
          </w:p>
        </w:tc>
      </w:tr>
      <w:tr w:rsidR="008116E7" w:rsidRPr="00B63714" w14:paraId="70F3E850" w14:textId="77777777" w:rsidTr="00F93C8A">
        <w:trPr>
          <w:tblHeader/>
        </w:trPr>
        <w:tc>
          <w:tcPr>
            <w:tcW w:w="1501" w:type="dxa"/>
            <w:tcBorders>
              <w:top w:val="single" w:sz="12" w:space="0" w:color="C1EDFC" w:themeColor="accent6" w:themeTint="33"/>
              <w:left w:val="single" w:sz="12" w:space="0" w:color="066684" w:themeColor="accent6" w:themeShade="BF"/>
              <w:bottom w:val="single" w:sz="12" w:space="0" w:color="066684" w:themeColor="accent6" w:themeShade="BF"/>
              <w:right w:val="single" w:sz="12" w:space="0" w:color="C1EDFC" w:themeColor="accent6" w:themeTint="33"/>
            </w:tcBorders>
            <w:shd w:val="clear" w:color="auto" w:fill="066684" w:themeFill="accent6" w:themeFillShade="BF"/>
            <w:vAlign w:val="center"/>
          </w:tcPr>
          <w:p w14:paraId="309AC053" w14:textId="0690811A" w:rsidR="00C949C2" w:rsidRPr="00B63714" w:rsidRDefault="00C949C2" w:rsidP="001B15E8">
            <w:pPr>
              <w:jc w:val="center"/>
              <w:rPr>
                <w:rFonts w:asciiTheme="minorHAnsi" w:eastAsia="Garamond" w:hAnsiTheme="minorHAnsi" w:cstheme="minorHAnsi"/>
                <w:color w:val="FFFFFF" w:themeColor="background1"/>
                <w:sz w:val="20"/>
                <w:szCs w:val="20"/>
                <w:lang w:val="lv-LV"/>
              </w:rPr>
            </w:pPr>
            <w:r w:rsidRPr="00B63714">
              <w:rPr>
                <w:rFonts w:asciiTheme="minorHAnsi" w:eastAsia="Garamond" w:hAnsiTheme="minorHAnsi" w:cstheme="minorHAnsi"/>
                <w:color w:val="FFFFFF" w:themeColor="background1"/>
                <w:sz w:val="20"/>
                <w:szCs w:val="20"/>
                <w:lang w:val="lv-LV"/>
              </w:rPr>
              <w:t>Nosaukums</w:t>
            </w:r>
          </w:p>
        </w:tc>
        <w:tc>
          <w:tcPr>
            <w:tcW w:w="1711" w:type="dxa"/>
            <w:tcBorders>
              <w:top w:val="single" w:sz="12" w:space="0" w:color="C1EDFC" w:themeColor="accent6" w:themeTint="33"/>
              <w:left w:val="single" w:sz="12" w:space="0" w:color="C1EDFC" w:themeColor="accent6" w:themeTint="33"/>
              <w:bottom w:val="single" w:sz="12" w:space="0" w:color="066684" w:themeColor="accent6" w:themeShade="BF"/>
              <w:right w:val="single" w:sz="12" w:space="0" w:color="C1EDFC" w:themeColor="accent6" w:themeTint="33"/>
            </w:tcBorders>
            <w:shd w:val="clear" w:color="auto" w:fill="066684" w:themeFill="accent6" w:themeFillShade="BF"/>
            <w:vAlign w:val="center"/>
          </w:tcPr>
          <w:p w14:paraId="3BD10BCA" w14:textId="78C380C1" w:rsidR="00C949C2" w:rsidRPr="00B63714" w:rsidRDefault="00ED3099" w:rsidP="001B15E8">
            <w:pPr>
              <w:jc w:val="center"/>
              <w:rPr>
                <w:rFonts w:asciiTheme="minorHAnsi" w:eastAsia="Garamond" w:hAnsiTheme="minorHAnsi" w:cstheme="minorHAnsi"/>
                <w:color w:val="FFFFFF" w:themeColor="background1"/>
                <w:sz w:val="20"/>
                <w:szCs w:val="20"/>
                <w:lang w:val="lv-LV"/>
              </w:rPr>
            </w:pPr>
            <w:r w:rsidRPr="00B63714">
              <w:rPr>
                <w:rFonts w:asciiTheme="minorHAnsi" w:eastAsia="Garamond" w:hAnsiTheme="minorHAnsi" w:cstheme="minorHAnsi"/>
                <w:color w:val="FFFFFF" w:themeColor="background1"/>
                <w:sz w:val="20"/>
                <w:szCs w:val="20"/>
                <w:lang w:val="lv-LV"/>
              </w:rPr>
              <w:t>Temats</w:t>
            </w:r>
            <w:r w:rsidR="00E65249" w:rsidRPr="00B63714">
              <w:rPr>
                <w:rFonts w:asciiTheme="minorHAnsi" w:eastAsia="Garamond" w:hAnsiTheme="minorHAnsi" w:cstheme="minorHAnsi"/>
                <w:color w:val="FFFFFF" w:themeColor="background1"/>
                <w:sz w:val="20"/>
                <w:szCs w:val="20"/>
                <w:lang w:val="lv-LV"/>
              </w:rPr>
              <w:t xml:space="preserve"> / EUROVOC deskriptors</w:t>
            </w:r>
          </w:p>
        </w:tc>
        <w:tc>
          <w:tcPr>
            <w:tcW w:w="2740" w:type="dxa"/>
            <w:tcBorders>
              <w:top w:val="single" w:sz="12" w:space="0" w:color="C1EDFC" w:themeColor="accent6" w:themeTint="33"/>
              <w:left w:val="single" w:sz="12" w:space="0" w:color="C1EDFC" w:themeColor="accent6" w:themeTint="33"/>
              <w:bottom w:val="single" w:sz="12" w:space="0" w:color="066684" w:themeColor="accent6" w:themeShade="BF"/>
              <w:right w:val="single" w:sz="12" w:space="0" w:color="C1EDFC" w:themeColor="accent6" w:themeTint="33"/>
            </w:tcBorders>
            <w:shd w:val="clear" w:color="auto" w:fill="066684" w:themeFill="accent6" w:themeFillShade="BF"/>
            <w:vAlign w:val="center"/>
          </w:tcPr>
          <w:p w14:paraId="5DBE23D7" w14:textId="2DF07BD5" w:rsidR="00C949C2" w:rsidRPr="00B63714" w:rsidRDefault="00ED3099" w:rsidP="001B15E8">
            <w:pPr>
              <w:jc w:val="center"/>
              <w:rPr>
                <w:rFonts w:asciiTheme="minorHAnsi" w:eastAsia="Garamond" w:hAnsiTheme="minorHAnsi" w:cstheme="minorHAnsi"/>
                <w:color w:val="FFFFFF" w:themeColor="background1"/>
                <w:sz w:val="20"/>
                <w:szCs w:val="20"/>
                <w:lang w:val="lv-LV"/>
              </w:rPr>
            </w:pPr>
            <w:r w:rsidRPr="00B63714">
              <w:rPr>
                <w:rFonts w:asciiTheme="minorHAnsi" w:eastAsia="Garamond" w:hAnsiTheme="minorHAnsi" w:cstheme="minorHAnsi"/>
                <w:color w:val="FFFFFF" w:themeColor="background1"/>
                <w:sz w:val="20"/>
                <w:szCs w:val="20"/>
                <w:lang w:val="lv-LV"/>
              </w:rPr>
              <w:t>Joma</w:t>
            </w:r>
            <w:r w:rsidR="00E65249" w:rsidRPr="00B63714">
              <w:rPr>
                <w:rFonts w:asciiTheme="minorHAnsi" w:eastAsia="Garamond" w:hAnsiTheme="minorHAnsi" w:cstheme="minorHAnsi"/>
                <w:color w:val="FFFFFF" w:themeColor="background1"/>
                <w:sz w:val="20"/>
                <w:szCs w:val="20"/>
                <w:lang w:val="lv-LV"/>
              </w:rPr>
              <w:t xml:space="preserve"> / Direktorija kods</w:t>
            </w:r>
          </w:p>
        </w:tc>
        <w:tc>
          <w:tcPr>
            <w:tcW w:w="391" w:type="dxa"/>
            <w:tcBorders>
              <w:top w:val="single" w:sz="12" w:space="0" w:color="C1EDFC" w:themeColor="accent6" w:themeTint="33"/>
              <w:left w:val="single" w:sz="12" w:space="0" w:color="C1EDFC" w:themeColor="accent6" w:themeTint="33"/>
              <w:bottom w:val="single" w:sz="12" w:space="0" w:color="066684" w:themeColor="accent6" w:themeShade="BF"/>
              <w:right w:val="single" w:sz="12" w:space="0" w:color="C1EDFC" w:themeColor="accent6" w:themeTint="33"/>
            </w:tcBorders>
            <w:shd w:val="clear" w:color="auto" w:fill="066684" w:themeFill="accent6" w:themeFillShade="BF"/>
            <w:vAlign w:val="center"/>
          </w:tcPr>
          <w:p w14:paraId="6271D8AD" w14:textId="4DB79435" w:rsidR="00C949C2" w:rsidRPr="00B63714" w:rsidRDefault="00C949C2" w:rsidP="001B15E8">
            <w:pPr>
              <w:jc w:val="center"/>
              <w:rPr>
                <w:rFonts w:asciiTheme="minorHAnsi" w:eastAsia="Garamond" w:hAnsiTheme="minorHAnsi" w:cstheme="minorHAnsi"/>
                <w:color w:val="FFFFFF" w:themeColor="background1"/>
                <w:sz w:val="20"/>
                <w:szCs w:val="20"/>
                <w:lang w:val="lv-LV"/>
              </w:rPr>
            </w:pPr>
            <w:r w:rsidRPr="00B63714">
              <w:rPr>
                <w:rFonts w:asciiTheme="minorHAnsi" w:eastAsia="Garamond" w:hAnsiTheme="minorHAnsi" w:cstheme="minorHAnsi"/>
                <w:color w:val="FFFFFF" w:themeColor="background1"/>
                <w:sz w:val="20"/>
                <w:szCs w:val="20"/>
                <w:lang w:val="lv-LV"/>
              </w:rPr>
              <w:t>#</w:t>
            </w:r>
          </w:p>
        </w:tc>
        <w:tc>
          <w:tcPr>
            <w:tcW w:w="1446" w:type="dxa"/>
            <w:tcBorders>
              <w:top w:val="single" w:sz="12" w:space="0" w:color="C1EDFC" w:themeColor="accent6" w:themeTint="33"/>
              <w:left w:val="single" w:sz="12" w:space="0" w:color="C1EDFC" w:themeColor="accent6" w:themeTint="33"/>
              <w:bottom w:val="single" w:sz="12" w:space="0" w:color="066684" w:themeColor="accent6" w:themeShade="BF"/>
              <w:right w:val="single" w:sz="12" w:space="0" w:color="C1EDFC" w:themeColor="accent6" w:themeTint="33"/>
            </w:tcBorders>
            <w:shd w:val="clear" w:color="auto" w:fill="066684" w:themeFill="accent6" w:themeFillShade="BF"/>
            <w:vAlign w:val="center"/>
          </w:tcPr>
          <w:p w14:paraId="4492626D" w14:textId="00472F88" w:rsidR="00C949C2" w:rsidRPr="00B63714" w:rsidRDefault="00C949C2" w:rsidP="001B15E8">
            <w:pPr>
              <w:jc w:val="center"/>
              <w:rPr>
                <w:rFonts w:asciiTheme="minorHAnsi" w:eastAsia="Garamond" w:hAnsiTheme="minorHAnsi" w:cstheme="minorHAnsi"/>
                <w:color w:val="FFFFFF" w:themeColor="background1"/>
                <w:sz w:val="20"/>
                <w:szCs w:val="20"/>
                <w:lang w:val="lv-LV"/>
              </w:rPr>
            </w:pPr>
            <w:r w:rsidRPr="00B63714">
              <w:rPr>
                <w:rFonts w:asciiTheme="minorHAnsi" w:eastAsia="Garamond" w:hAnsiTheme="minorHAnsi" w:cstheme="minorHAnsi"/>
                <w:color w:val="FFFFFF" w:themeColor="background1"/>
                <w:sz w:val="20"/>
                <w:szCs w:val="20"/>
                <w:lang w:val="lv-LV"/>
              </w:rPr>
              <w:t>Nosaukums</w:t>
            </w:r>
          </w:p>
        </w:tc>
        <w:tc>
          <w:tcPr>
            <w:tcW w:w="2075" w:type="dxa"/>
            <w:tcBorders>
              <w:top w:val="single" w:sz="12" w:space="0" w:color="C1EDFC" w:themeColor="accent6" w:themeTint="33"/>
              <w:left w:val="single" w:sz="12" w:space="0" w:color="C1EDFC" w:themeColor="accent6" w:themeTint="33"/>
              <w:bottom w:val="single" w:sz="12" w:space="0" w:color="066684" w:themeColor="accent6" w:themeShade="BF"/>
              <w:right w:val="single" w:sz="12" w:space="0" w:color="C1EDFC" w:themeColor="accent6" w:themeTint="33"/>
            </w:tcBorders>
            <w:shd w:val="clear" w:color="auto" w:fill="066684" w:themeFill="accent6" w:themeFillShade="BF"/>
            <w:vAlign w:val="center"/>
          </w:tcPr>
          <w:p w14:paraId="3ED6D9EC" w14:textId="40C3DCC9" w:rsidR="00C949C2" w:rsidRPr="00B63714" w:rsidRDefault="00C949C2" w:rsidP="001B15E8">
            <w:pPr>
              <w:jc w:val="center"/>
              <w:rPr>
                <w:rFonts w:asciiTheme="minorHAnsi" w:eastAsia="Garamond" w:hAnsiTheme="minorHAnsi" w:cstheme="minorHAnsi"/>
                <w:color w:val="FFFFFF" w:themeColor="background1"/>
                <w:sz w:val="20"/>
                <w:szCs w:val="20"/>
                <w:lang w:val="lv-LV"/>
              </w:rPr>
            </w:pPr>
            <w:r w:rsidRPr="00B63714">
              <w:rPr>
                <w:rFonts w:asciiTheme="minorHAnsi" w:eastAsia="Garamond" w:hAnsiTheme="minorHAnsi" w:cstheme="minorHAnsi"/>
                <w:color w:val="FFFFFF" w:themeColor="background1"/>
                <w:sz w:val="20"/>
                <w:szCs w:val="20"/>
                <w:lang w:val="lv-LV"/>
              </w:rPr>
              <w:t>Mērvienība</w:t>
            </w:r>
          </w:p>
        </w:tc>
        <w:tc>
          <w:tcPr>
            <w:tcW w:w="1502" w:type="dxa"/>
            <w:tcBorders>
              <w:top w:val="single" w:sz="12" w:space="0" w:color="C1EDFC" w:themeColor="accent6" w:themeTint="33"/>
              <w:left w:val="single" w:sz="12" w:space="0" w:color="C1EDFC" w:themeColor="accent6" w:themeTint="33"/>
              <w:bottom w:val="single" w:sz="12" w:space="0" w:color="066684" w:themeColor="accent6" w:themeShade="BF"/>
              <w:right w:val="single" w:sz="12" w:space="0" w:color="C1EDFC" w:themeColor="accent6" w:themeTint="33"/>
            </w:tcBorders>
            <w:shd w:val="clear" w:color="auto" w:fill="066684" w:themeFill="accent6" w:themeFillShade="BF"/>
            <w:vAlign w:val="center"/>
          </w:tcPr>
          <w:p w14:paraId="537302E8" w14:textId="7BB9E09C" w:rsidR="00C949C2" w:rsidRPr="00B63714" w:rsidRDefault="00C949C2" w:rsidP="001B15E8">
            <w:pPr>
              <w:jc w:val="center"/>
              <w:rPr>
                <w:rFonts w:asciiTheme="minorHAnsi" w:eastAsia="Garamond" w:hAnsiTheme="minorHAnsi" w:cstheme="minorHAnsi"/>
                <w:color w:val="FFFFFF" w:themeColor="background1"/>
                <w:sz w:val="20"/>
                <w:szCs w:val="20"/>
                <w:lang w:val="lv-LV"/>
              </w:rPr>
            </w:pPr>
            <w:r w:rsidRPr="00B63714">
              <w:rPr>
                <w:rFonts w:asciiTheme="minorHAnsi" w:eastAsia="Garamond" w:hAnsiTheme="minorHAnsi" w:cstheme="minorHAnsi"/>
                <w:color w:val="FFFFFF" w:themeColor="background1"/>
                <w:sz w:val="20"/>
                <w:szCs w:val="20"/>
                <w:lang w:val="lv-LV"/>
              </w:rPr>
              <w:t>Saistība ar mērķi</w:t>
            </w:r>
          </w:p>
        </w:tc>
        <w:tc>
          <w:tcPr>
            <w:tcW w:w="1496" w:type="dxa"/>
            <w:tcBorders>
              <w:top w:val="single" w:sz="12" w:space="0" w:color="C1EDFC" w:themeColor="accent6" w:themeTint="33"/>
              <w:left w:val="single" w:sz="12" w:space="0" w:color="C1EDFC" w:themeColor="accent6" w:themeTint="33"/>
              <w:bottom w:val="single" w:sz="12" w:space="0" w:color="066684" w:themeColor="accent6" w:themeShade="BF"/>
              <w:right w:val="single" w:sz="12" w:space="0" w:color="C1EDFC" w:themeColor="accent6" w:themeTint="33"/>
            </w:tcBorders>
            <w:shd w:val="clear" w:color="auto" w:fill="066684" w:themeFill="accent6" w:themeFillShade="BF"/>
            <w:vAlign w:val="center"/>
          </w:tcPr>
          <w:p w14:paraId="7E4365C1" w14:textId="5423BE27" w:rsidR="00C949C2" w:rsidRPr="00B63714" w:rsidRDefault="00C949C2" w:rsidP="001B15E8">
            <w:pPr>
              <w:jc w:val="center"/>
              <w:rPr>
                <w:rFonts w:asciiTheme="minorHAnsi" w:eastAsia="Garamond" w:hAnsiTheme="minorHAnsi" w:cstheme="minorHAnsi"/>
                <w:color w:val="FFFFFF" w:themeColor="background1"/>
                <w:sz w:val="20"/>
                <w:szCs w:val="20"/>
                <w:lang w:val="lv-LV"/>
              </w:rPr>
            </w:pPr>
            <w:r w:rsidRPr="00B63714">
              <w:rPr>
                <w:rFonts w:asciiTheme="minorHAnsi" w:eastAsia="Garamond" w:hAnsiTheme="minorHAnsi" w:cstheme="minorHAnsi"/>
                <w:color w:val="FFFFFF" w:themeColor="background1"/>
                <w:sz w:val="20"/>
                <w:szCs w:val="20"/>
                <w:lang w:val="lv-LV"/>
              </w:rPr>
              <w:t>Vērtības ietekme uz ilgtspēju</w:t>
            </w:r>
          </w:p>
        </w:tc>
        <w:tc>
          <w:tcPr>
            <w:tcW w:w="1513" w:type="dxa"/>
            <w:tcBorders>
              <w:top w:val="single" w:sz="12" w:space="0" w:color="C1EDFC" w:themeColor="accent6" w:themeTint="33"/>
              <w:left w:val="single" w:sz="12" w:space="0" w:color="C1EDFC" w:themeColor="accent6" w:themeTint="33"/>
              <w:bottom w:val="single" w:sz="12" w:space="0" w:color="066684" w:themeColor="accent6" w:themeShade="BF"/>
              <w:right w:val="single" w:sz="12" w:space="0" w:color="066684" w:themeColor="accent6" w:themeShade="BF"/>
            </w:tcBorders>
            <w:shd w:val="clear" w:color="auto" w:fill="066684" w:themeFill="accent6" w:themeFillShade="BF"/>
            <w:vAlign w:val="center"/>
          </w:tcPr>
          <w:p w14:paraId="7AA39765" w14:textId="3069CD03" w:rsidR="00C949C2" w:rsidRPr="00B63714" w:rsidRDefault="00C949C2" w:rsidP="001B15E8">
            <w:pPr>
              <w:jc w:val="center"/>
              <w:rPr>
                <w:rFonts w:asciiTheme="minorHAnsi" w:eastAsia="Garamond" w:hAnsiTheme="minorHAnsi" w:cstheme="minorHAnsi"/>
                <w:color w:val="FFFFFF" w:themeColor="background1"/>
                <w:sz w:val="20"/>
                <w:szCs w:val="20"/>
                <w:lang w:val="lv-LV"/>
              </w:rPr>
            </w:pPr>
            <w:r w:rsidRPr="00B63714">
              <w:rPr>
                <w:rFonts w:asciiTheme="minorHAnsi" w:eastAsia="Garamond" w:hAnsiTheme="minorHAnsi" w:cstheme="minorHAnsi"/>
                <w:color w:val="FFFFFF" w:themeColor="background1"/>
                <w:sz w:val="20"/>
                <w:szCs w:val="20"/>
                <w:lang w:val="lv-LV"/>
              </w:rPr>
              <w:t>Izmantošana</w:t>
            </w:r>
          </w:p>
        </w:tc>
      </w:tr>
      <w:tr w:rsidR="00C31C3C" w:rsidRPr="00B63714" w14:paraId="59992DC7" w14:textId="77777777" w:rsidTr="00C31C3C">
        <w:tc>
          <w:tcPr>
            <w:tcW w:w="14375" w:type="dxa"/>
            <w:gridSpan w:val="9"/>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shd w:val="clear" w:color="auto" w:fill="C1EDFC" w:themeFill="accent6" w:themeFillTint="33"/>
            <w:vAlign w:val="center"/>
          </w:tcPr>
          <w:p w14:paraId="10D1BF00" w14:textId="46511311" w:rsidR="00C31C3C" w:rsidRPr="00B63714" w:rsidRDefault="00C31C3C" w:rsidP="00FA212E">
            <w:pPr>
              <w:rPr>
                <w:rFonts w:asciiTheme="minorHAnsi" w:eastAsia="Garamond" w:hAnsiTheme="minorHAnsi" w:cstheme="minorHAnsi"/>
                <w:b/>
                <w:bCs/>
                <w:color w:val="000000" w:themeColor="text1"/>
                <w:sz w:val="20"/>
                <w:szCs w:val="20"/>
                <w:lang w:val="lv-LV"/>
              </w:rPr>
            </w:pPr>
            <w:r w:rsidRPr="00B63714">
              <w:rPr>
                <w:rFonts w:asciiTheme="minorHAnsi" w:hAnsiTheme="minorHAnsi" w:cstheme="minorHAnsi"/>
                <w:b/>
                <w:bCs/>
                <w:color w:val="066684" w:themeColor="accent6" w:themeShade="BF"/>
                <w:sz w:val="20"/>
                <w:szCs w:val="20"/>
                <w:lang w:val="lv-LV" w:eastAsia="lv-LV"/>
              </w:rPr>
              <w:t>ES POLITIKAS PLĀNOŠANAS DOKUMENTI</w:t>
            </w:r>
          </w:p>
        </w:tc>
      </w:tr>
      <w:tr w:rsidR="008116E7" w:rsidRPr="00B759E6" w14:paraId="4AC6DDA1" w14:textId="77777777" w:rsidTr="00925B66">
        <w:tc>
          <w:tcPr>
            <w:tcW w:w="1501" w:type="dxa"/>
            <w:vMerge w:val="restart"/>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4F308E12" w14:textId="22B74BBD" w:rsidR="0054747F" w:rsidRPr="00B63714" w:rsidRDefault="0054747F" w:rsidP="00FA212E">
            <w:pPr>
              <w:rPr>
                <w:rFonts w:asciiTheme="minorHAnsi" w:hAnsiTheme="minorHAnsi" w:cstheme="minorHAnsi"/>
                <w:color w:val="000000" w:themeColor="text1"/>
                <w:sz w:val="20"/>
                <w:szCs w:val="20"/>
                <w:shd w:val="clear" w:color="auto" w:fill="FFFFFF"/>
                <w:lang w:val="lv-LV"/>
              </w:rPr>
            </w:pPr>
            <w:r w:rsidRPr="00B63714">
              <w:rPr>
                <w:rFonts w:asciiTheme="minorHAnsi" w:hAnsiTheme="minorHAnsi" w:cstheme="minorHAnsi"/>
                <w:color w:val="000000" w:themeColor="text1"/>
                <w:sz w:val="20"/>
                <w:szCs w:val="20"/>
                <w:shd w:val="clear" w:color="auto" w:fill="FFFFFF"/>
                <w:lang w:val="lv-LV"/>
              </w:rPr>
              <w:t>Eiropas zaļais kurss</w:t>
            </w:r>
          </w:p>
        </w:tc>
        <w:tc>
          <w:tcPr>
            <w:tcW w:w="1711" w:type="dxa"/>
            <w:vMerge w:val="restart"/>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5036E914" w14:textId="77777777" w:rsidR="0054747F" w:rsidRPr="00B63714" w:rsidRDefault="0054747F" w:rsidP="005C351F">
            <w:pPr>
              <w:numPr>
                <w:ilvl w:val="0"/>
                <w:numId w:val="3"/>
              </w:numPr>
              <w:adjustRightInd w:val="0"/>
              <w:snapToGrid w:val="0"/>
              <w:ind w:left="228" w:hanging="228"/>
              <w:rPr>
                <w:rFonts w:asciiTheme="minorHAnsi" w:hAnsiTheme="minorHAnsi" w:cstheme="minorHAnsi"/>
                <w:color w:val="333333"/>
                <w:sz w:val="20"/>
                <w:szCs w:val="20"/>
                <w:lang w:val="lv-LV"/>
              </w:rPr>
            </w:pPr>
            <w:hyperlink r:id="rId18" w:history="1">
              <w:r w:rsidRPr="00B63714">
                <w:rPr>
                  <w:rStyle w:val="Hyperlink"/>
                  <w:rFonts w:asciiTheme="minorHAnsi" w:hAnsiTheme="minorHAnsi" w:cstheme="minorHAnsi"/>
                  <w:color w:val="800080"/>
                  <w:sz w:val="20"/>
                  <w:szCs w:val="20"/>
                  <w:lang w:val="lv-LV"/>
                </w:rPr>
                <w:t>piesārņojuma kontroles pasākumi</w:t>
              </w:r>
            </w:hyperlink>
          </w:p>
          <w:p w14:paraId="65989242" w14:textId="77777777" w:rsidR="0054747F" w:rsidRPr="00B63714" w:rsidRDefault="0054747F" w:rsidP="005C351F">
            <w:pPr>
              <w:numPr>
                <w:ilvl w:val="0"/>
                <w:numId w:val="3"/>
              </w:numPr>
              <w:adjustRightInd w:val="0"/>
              <w:snapToGrid w:val="0"/>
              <w:ind w:left="228" w:hanging="228"/>
              <w:rPr>
                <w:rFonts w:asciiTheme="minorHAnsi" w:hAnsiTheme="minorHAnsi" w:cstheme="minorHAnsi"/>
                <w:color w:val="333333"/>
                <w:sz w:val="20"/>
                <w:szCs w:val="20"/>
                <w:lang w:val="lv-LV"/>
              </w:rPr>
            </w:pPr>
            <w:hyperlink r:id="rId19" w:history="1">
              <w:r w:rsidRPr="00B63714">
                <w:rPr>
                  <w:rStyle w:val="Hyperlink"/>
                  <w:rFonts w:asciiTheme="minorHAnsi" w:hAnsiTheme="minorHAnsi" w:cstheme="minorHAnsi"/>
                  <w:color w:val="800080"/>
                  <w:sz w:val="20"/>
                  <w:szCs w:val="20"/>
                  <w:lang w:val="lv-LV"/>
                </w:rPr>
                <w:t>klimata maiņa</w:t>
              </w:r>
            </w:hyperlink>
          </w:p>
          <w:p w14:paraId="292FE0B2" w14:textId="77777777" w:rsidR="0054747F" w:rsidRPr="00B63714" w:rsidRDefault="0054747F" w:rsidP="005C351F">
            <w:pPr>
              <w:numPr>
                <w:ilvl w:val="0"/>
                <w:numId w:val="3"/>
              </w:numPr>
              <w:adjustRightInd w:val="0"/>
              <w:snapToGrid w:val="0"/>
              <w:ind w:left="228" w:hanging="228"/>
              <w:rPr>
                <w:rFonts w:asciiTheme="minorHAnsi" w:hAnsiTheme="minorHAnsi" w:cstheme="minorHAnsi"/>
                <w:color w:val="333333"/>
                <w:sz w:val="20"/>
                <w:szCs w:val="20"/>
                <w:lang w:val="lv-LV"/>
              </w:rPr>
            </w:pPr>
            <w:hyperlink r:id="rId20" w:history="1">
              <w:r w:rsidRPr="00B63714">
                <w:rPr>
                  <w:rStyle w:val="Hyperlink"/>
                  <w:rFonts w:asciiTheme="minorHAnsi" w:hAnsiTheme="minorHAnsi" w:cstheme="minorHAnsi"/>
                  <w:color w:val="800080"/>
                  <w:sz w:val="20"/>
                  <w:szCs w:val="20"/>
                  <w:lang w:val="lv-LV"/>
                </w:rPr>
                <w:t>ilgtspējīga attīstība</w:t>
              </w:r>
            </w:hyperlink>
          </w:p>
          <w:p w14:paraId="2CCBC3AA" w14:textId="77777777" w:rsidR="0054747F" w:rsidRPr="00B63714" w:rsidRDefault="0054747F" w:rsidP="005C351F">
            <w:pPr>
              <w:numPr>
                <w:ilvl w:val="0"/>
                <w:numId w:val="3"/>
              </w:numPr>
              <w:adjustRightInd w:val="0"/>
              <w:snapToGrid w:val="0"/>
              <w:ind w:left="228" w:hanging="228"/>
              <w:rPr>
                <w:rFonts w:asciiTheme="minorHAnsi" w:hAnsiTheme="minorHAnsi" w:cstheme="minorHAnsi"/>
                <w:color w:val="333333"/>
                <w:sz w:val="20"/>
                <w:szCs w:val="20"/>
                <w:lang w:val="lv-LV"/>
              </w:rPr>
            </w:pPr>
            <w:hyperlink r:id="rId21" w:history="1">
              <w:r w:rsidRPr="00B63714">
                <w:rPr>
                  <w:rStyle w:val="Hyperlink"/>
                  <w:rFonts w:asciiTheme="minorHAnsi" w:hAnsiTheme="minorHAnsi" w:cstheme="minorHAnsi"/>
                  <w:color w:val="800080"/>
                  <w:sz w:val="20"/>
                  <w:szCs w:val="20"/>
                  <w:lang w:val="lv-LV"/>
                </w:rPr>
                <w:t>siltumnīcefekta gāze</w:t>
              </w:r>
            </w:hyperlink>
          </w:p>
          <w:p w14:paraId="201E10AD" w14:textId="77777777" w:rsidR="0054747F" w:rsidRPr="00B63714" w:rsidRDefault="0054747F" w:rsidP="005C351F">
            <w:pPr>
              <w:numPr>
                <w:ilvl w:val="0"/>
                <w:numId w:val="3"/>
              </w:numPr>
              <w:adjustRightInd w:val="0"/>
              <w:snapToGrid w:val="0"/>
              <w:ind w:left="228" w:hanging="228"/>
              <w:rPr>
                <w:rFonts w:asciiTheme="minorHAnsi" w:hAnsiTheme="minorHAnsi" w:cstheme="minorHAnsi"/>
                <w:color w:val="333333"/>
                <w:sz w:val="20"/>
                <w:szCs w:val="20"/>
                <w:lang w:val="lv-LV"/>
              </w:rPr>
            </w:pPr>
            <w:hyperlink r:id="rId22" w:history="1">
              <w:r w:rsidRPr="00B63714">
                <w:rPr>
                  <w:rStyle w:val="Hyperlink"/>
                  <w:rFonts w:asciiTheme="minorHAnsi" w:hAnsiTheme="minorHAnsi" w:cstheme="minorHAnsi"/>
                  <w:color w:val="800080"/>
                  <w:sz w:val="20"/>
                  <w:szCs w:val="20"/>
                  <w:lang w:val="lv-LV"/>
                </w:rPr>
                <w:t>ES izaugsmes stratēģija</w:t>
              </w:r>
            </w:hyperlink>
          </w:p>
          <w:p w14:paraId="3C726E00" w14:textId="77777777" w:rsidR="0054747F" w:rsidRPr="00B63714" w:rsidRDefault="0054747F" w:rsidP="005C351F">
            <w:pPr>
              <w:numPr>
                <w:ilvl w:val="0"/>
                <w:numId w:val="3"/>
              </w:numPr>
              <w:adjustRightInd w:val="0"/>
              <w:snapToGrid w:val="0"/>
              <w:ind w:left="228" w:hanging="228"/>
              <w:rPr>
                <w:rFonts w:asciiTheme="minorHAnsi" w:hAnsiTheme="minorHAnsi" w:cstheme="minorHAnsi"/>
                <w:color w:val="333333"/>
                <w:sz w:val="20"/>
                <w:szCs w:val="20"/>
                <w:lang w:val="lv-LV"/>
              </w:rPr>
            </w:pPr>
            <w:hyperlink r:id="rId23" w:history="1">
              <w:r w:rsidRPr="00B63714">
                <w:rPr>
                  <w:rStyle w:val="Hyperlink"/>
                  <w:rFonts w:asciiTheme="minorHAnsi" w:hAnsiTheme="minorHAnsi" w:cstheme="minorHAnsi"/>
                  <w:color w:val="800080"/>
                  <w:sz w:val="20"/>
                  <w:szCs w:val="20"/>
                  <w:lang w:val="lv-LV"/>
                </w:rPr>
                <w:t>ES vides politika</w:t>
              </w:r>
            </w:hyperlink>
          </w:p>
          <w:p w14:paraId="0CF2D5D6" w14:textId="77777777" w:rsidR="0054747F" w:rsidRPr="00B63714" w:rsidRDefault="0054747F" w:rsidP="005C351F">
            <w:pPr>
              <w:numPr>
                <w:ilvl w:val="0"/>
                <w:numId w:val="3"/>
              </w:numPr>
              <w:adjustRightInd w:val="0"/>
              <w:snapToGrid w:val="0"/>
              <w:ind w:left="228" w:hanging="228"/>
              <w:rPr>
                <w:rFonts w:asciiTheme="minorHAnsi" w:hAnsiTheme="minorHAnsi" w:cstheme="minorHAnsi"/>
                <w:color w:val="333333"/>
                <w:sz w:val="20"/>
                <w:szCs w:val="20"/>
                <w:lang w:val="lv-LV"/>
              </w:rPr>
            </w:pPr>
            <w:hyperlink r:id="rId24" w:history="1">
              <w:r w:rsidRPr="00B63714">
                <w:rPr>
                  <w:rStyle w:val="Hyperlink"/>
                  <w:rFonts w:asciiTheme="minorHAnsi" w:hAnsiTheme="minorHAnsi" w:cstheme="minorHAnsi"/>
                  <w:color w:val="800080"/>
                  <w:sz w:val="20"/>
                  <w:szCs w:val="20"/>
                  <w:lang w:val="lv-LV"/>
                </w:rPr>
                <w:t>gāzu emisijas samazināšana</w:t>
              </w:r>
            </w:hyperlink>
          </w:p>
          <w:p w14:paraId="5B02326E" w14:textId="77777777" w:rsidR="0054747F" w:rsidRPr="00B63714" w:rsidRDefault="0054747F" w:rsidP="005C351F">
            <w:pPr>
              <w:numPr>
                <w:ilvl w:val="0"/>
                <w:numId w:val="3"/>
              </w:numPr>
              <w:adjustRightInd w:val="0"/>
              <w:snapToGrid w:val="0"/>
              <w:ind w:left="228" w:hanging="228"/>
              <w:rPr>
                <w:rFonts w:asciiTheme="minorHAnsi" w:hAnsiTheme="minorHAnsi" w:cstheme="minorHAnsi"/>
                <w:color w:val="333333"/>
                <w:sz w:val="20"/>
                <w:szCs w:val="20"/>
                <w:lang w:val="lv-LV"/>
              </w:rPr>
            </w:pPr>
            <w:hyperlink r:id="rId25" w:history="1">
              <w:r w:rsidRPr="00B63714">
                <w:rPr>
                  <w:rStyle w:val="Hyperlink"/>
                  <w:rFonts w:asciiTheme="minorHAnsi" w:hAnsiTheme="minorHAnsi" w:cstheme="minorHAnsi"/>
                  <w:color w:val="800080"/>
                  <w:sz w:val="20"/>
                  <w:szCs w:val="20"/>
                  <w:lang w:val="lv-LV"/>
                </w:rPr>
                <w:t>energoefektivitāte</w:t>
              </w:r>
            </w:hyperlink>
          </w:p>
          <w:p w14:paraId="7E558EEF" w14:textId="77777777" w:rsidR="0054747F" w:rsidRPr="00B63714" w:rsidRDefault="0054747F" w:rsidP="005C351F">
            <w:pPr>
              <w:numPr>
                <w:ilvl w:val="0"/>
                <w:numId w:val="3"/>
              </w:numPr>
              <w:adjustRightInd w:val="0"/>
              <w:snapToGrid w:val="0"/>
              <w:ind w:left="228" w:hanging="228"/>
              <w:rPr>
                <w:rFonts w:asciiTheme="minorHAnsi" w:hAnsiTheme="minorHAnsi" w:cstheme="minorHAnsi"/>
                <w:color w:val="333333"/>
                <w:sz w:val="20"/>
                <w:szCs w:val="20"/>
                <w:lang w:val="lv-LV"/>
              </w:rPr>
            </w:pPr>
            <w:hyperlink r:id="rId26" w:history="1">
              <w:r w:rsidRPr="00B63714">
                <w:rPr>
                  <w:rStyle w:val="Hyperlink"/>
                  <w:rFonts w:asciiTheme="minorHAnsi" w:hAnsiTheme="minorHAnsi" w:cstheme="minorHAnsi"/>
                  <w:color w:val="800080"/>
                  <w:sz w:val="20"/>
                  <w:szCs w:val="20"/>
                  <w:lang w:val="lv-LV"/>
                </w:rPr>
                <w:t>aprites ekonomika</w:t>
              </w:r>
            </w:hyperlink>
          </w:p>
          <w:p w14:paraId="14C71E8F" w14:textId="64C608FE" w:rsidR="0054747F" w:rsidRPr="00B63714" w:rsidRDefault="0054747F" w:rsidP="005C351F">
            <w:pPr>
              <w:numPr>
                <w:ilvl w:val="0"/>
                <w:numId w:val="3"/>
              </w:numPr>
              <w:adjustRightInd w:val="0"/>
              <w:snapToGrid w:val="0"/>
              <w:ind w:left="228" w:hanging="228"/>
              <w:rPr>
                <w:rFonts w:asciiTheme="minorHAnsi" w:hAnsiTheme="minorHAnsi" w:cstheme="minorHAnsi"/>
                <w:color w:val="333333"/>
                <w:sz w:val="20"/>
                <w:szCs w:val="20"/>
                <w:lang w:val="lv-LV"/>
              </w:rPr>
            </w:pPr>
            <w:hyperlink r:id="rId27" w:history="1">
              <w:r w:rsidRPr="00B63714">
                <w:rPr>
                  <w:rStyle w:val="Hyperlink"/>
                  <w:rFonts w:asciiTheme="minorHAnsi" w:hAnsiTheme="minorHAnsi" w:cstheme="minorHAnsi"/>
                  <w:color w:val="800080"/>
                  <w:sz w:val="20"/>
                  <w:szCs w:val="20"/>
                  <w:lang w:val="lv-LV"/>
                </w:rPr>
                <w:t>zaļā ekonomika</w:t>
              </w:r>
            </w:hyperlink>
          </w:p>
        </w:tc>
        <w:tc>
          <w:tcPr>
            <w:tcW w:w="2740" w:type="dxa"/>
            <w:vMerge w:val="restart"/>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35EC1B82" w14:textId="5D429F7F" w:rsidR="0054747F" w:rsidRPr="00B63714" w:rsidRDefault="0054747F" w:rsidP="00FA212E">
            <w:pPr>
              <w:rPr>
                <w:rFonts w:asciiTheme="minorHAnsi" w:eastAsia="Garamond" w:hAnsiTheme="minorHAnsi" w:cstheme="minorHAnsi"/>
                <w:color w:val="000000" w:themeColor="text1"/>
                <w:sz w:val="20"/>
                <w:szCs w:val="20"/>
                <w:lang w:val="lv-LV"/>
              </w:rPr>
            </w:pPr>
            <w:hyperlink r:id="rId28" w:history="1">
              <w:r w:rsidRPr="00B63714">
                <w:rPr>
                  <w:rStyle w:val="Hyperlink"/>
                  <w:rFonts w:asciiTheme="minorHAnsi" w:hAnsiTheme="minorHAnsi" w:cstheme="minorHAnsi"/>
                  <w:color w:val="800080"/>
                  <w:sz w:val="20"/>
                  <w:szCs w:val="20"/>
                  <w:lang w:val="lv-LV"/>
                </w:rPr>
                <w:t>Vide, patērētāju tiesību un veselības aizsardzība</w:t>
              </w:r>
              <w:r w:rsidRPr="00B63714">
                <w:rPr>
                  <w:rStyle w:val="apple-converted-space"/>
                  <w:rFonts w:asciiTheme="minorHAnsi" w:hAnsiTheme="minorHAnsi" w:cstheme="minorHAnsi"/>
                  <w:color w:val="800080"/>
                  <w:sz w:val="20"/>
                  <w:szCs w:val="20"/>
                  <w:lang w:val="lv-LV"/>
                </w:rPr>
                <w:t> </w:t>
              </w:r>
            </w:hyperlink>
            <w:r w:rsidRPr="00B63714">
              <w:rPr>
                <w:rFonts w:asciiTheme="minorHAnsi" w:hAnsiTheme="minorHAnsi" w:cstheme="minorHAnsi"/>
                <w:color w:val="333333"/>
                <w:sz w:val="20"/>
                <w:szCs w:val="20"/>
                <w:shd w:val="clear" w:color="auto" w:fill="FFFFFF"/>
                <w:lang w:val="lv-LV"/>
              </w:rPr>
              <w:t>/</w:t>
            </w:r>
            <w:r w:rsidRPr="00B63714">
              <w:rPr>
                <w:rStyle w:val="apple-converted-space"/>
                <w:rFonts w:asciiTheme="minorHAnsi" w:hAnsiTheme="minorHAnsi" w:cstheme="minorHAnsi"/>
                <w:color w:val="333333"/>
                <w:sz w:val="20"/>
                <w:szCs w:val="20"/>
                <w:shd w:val="clear" w:color="auto" w:fill="FFFFFF"/>
                <w:lang w:val="lv-LV"/>
              </w:rPr>
              <w:t> </w:t>
            </w:r>
            <w:hyperlink r:id="rId29" w:history="1">
              <w:r w:rsidRPr="00B63714">
                <w:rPr>
                  <w:rStyle w:val="Hyperlink"/>
                  <w:rFonts w:asciiTheme="minorHAnsi" w:hAnsiTheme="minorHAnsi" w:cstheme="minorHAnsi"/>
                  <w:color w:val="800080"/>
                  <w:sz w:val="20"/>
                  <w:szCs w:val="20"/>
                  <w:lang w:val="lv-LV"/>
                </w:rPr>
                <w:t>Vide</w:t>
              </w:r>
              <w:r w:rsidRPr="00B63714">
                <w:rPr>
                  <w:rStyle w:val="apple-converted-space"/>
                  <w:rFonts w:asciiTheme="minorHAnsi" w:hAnsiTheme="minorHAnsi" w:cstheme="minorHAnsi"/>
                  <w:color w:val="800080"/>
                  <w:sz w:val="20"/>
                  <w:szCs w:val="20"/>
                  <w:lang w:val="lv-LV"/>
                </w:rPr>
                <w:t> </w:t>
              </w:r>
            </w:hyperlink>
            <w:r w:rsidRPr="00B63714">
              <w:rPr>
                <w:rFonts w:asciiTheme="minorHAnsi" w:hAnsiTheme="minorHAnsi" w:cstheme="minorHAnsi"/>
                <w:color w:val="333333"/>
                <w:sz w:val="20"/>
                <w:szCs w:val="20"/>
                <w:shd w:val="clear" w:color="auto" w:fill="FFFFFF"/>
                <w:lang w:val="lv-LV"/>
              </w:rPr>
              <w:t>/</w:t>
            </w:r>
            <w:r w:rsidRPr="00B63714">
              <w:rPr>
                <w:rStyle w:val="apple-converted-space"/>
                <w:rFonts w:asciiTheme="minorHAnsi" w:hAnsiTheme="minorHAnsi" w:cstheme="minorHAnsi"/>
                <w:color w:val="333333"/>
                <w:sz w:val="20"/>
                <w:szCs w:val="20"/>
                <w:shd w:val="clear" w:color="auto" w:fill="FFFFFF"/>
                <w:lang w:val="lv-LV"/>
              </w:rPr>
              <w:t> </w:t>
            </w:r>
            <w:hyperlink r:id="rId30" w:history="1">
              <w:r w:rsidRPr="00B63714">
                <w:rPr>
                  <w:rStyle w:val="Hyperlink"/>
                  <w:rFonts w:asciiTheme="minorHAnsi" w:hAnsiTheme="minorHAnsi" w:cstheme="minorHAnsi"/>
                  <w:color w:val="800080"/>
                  <w:sz w:val="20"/>
                  <w:szCs w:val="20"/>
                  <w:lang w:val="lv-LV"/>
                </w:rPr>
                <w:t>Vispārīgi noteikumi un programmas</w:t>
              </w:r>
            </w:hyperlink>
          </w:p>
        </w:tc>
        <w:tc>
          <w:tcPr>
            <w:tcW w:w="3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DE80F9C" w14:textId="6A6143D8"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1</w:t>
            </w:r>
          </w:p>
        </w:tc>
        <w:tc>
          <w:tcPr>
            <w:tcW w:w="144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AABB528" w14:textId="5527E65D"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Bioloģiskā lauksaimniecība</w:t>
            </w:r>
          </w:p>
        </w:tc>
        <w:tc>
          <w:tcPr>
            <w:tcW w:w="207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8517F11" w14:textId="619B2E6F"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no LIZ tiek veikta bioloģiskā lauksaimniecība</w:t>
            </w:r>
          </w:p>
        </w:tc>
        <w:tc>
          <w:tcPr>
            <w:tcW w:w="15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984B093" w14:textId="6F2AB161"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KLP reformas mērķis; </w:t>
            </w:r>
            <w:r w:rsidR="00B706EF" w:rsidRPr="00B63714">
              <w:rPr>
                <w:rFonts w:asciiTheme="minorHAnsi" w:eastAsia="Garamond" w:hAnsiTheme="minorHAnsi" w:cstheme="minorHAnsi"/>
                <w:color w:val="000000" w:themeColor="text1"/>
                <w:sz w:val="20"/>
                <w:szCs w:val="20"/>
                <w:lang w:val="lv-LV"/>
              </w:rPr>
              <w:t xml:space="preserve">vismaz </w:t>
            </w:r>
            <w:r w:rsidRPr="00B63714">
              <w:rPr>
                <w:rFonts w:asciiTheme="minorHAnsi" w:eastAsia="Garamond" w:hAnsiTheme="minorHAnsi" w:cstheme="minorHAnsi"/>
                <w:color w:val="000000" w:themeColor="text1"/>
                <w:sz w:val="20"/>
                <w:szCs w:val="20"/>
                <w:lang w:val="lv-LV"/>
              </w:rPr>
              <w:t>25% no ES  LIZ 2030.gadā; Eiropas dabas atjaunošanas plāns</w:t>
            </w:r>
          </w:p>
        </w:tc>
        <w:tc>
          <w:tcPr>
            <w:tcW w:w="149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276EBEB" w14:textId="587079C6"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Ietekme uz vides un cilvēku veselību, bioloģisko, putnu un dzīvnieku daudzveidību</w:t>
            </w:r>
          </w:p>
        </w:tc>
        <w:tc>
          <w:tcPr>
            <w:tcW w:w="151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7455B28" w14:textId="64E6C74D"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LIZ un bioloģiskās lauksaimniecības aizņemto platību un to īpatsvara monitoringam</w:t>
            </w:r>
          </w:p>
        </w:tc>
      </w:tr>
      <w:tr w:rsidR="008116E7" w:rsidRPr="00B759E6" w14:paraId="6C288AC9" w14:textId="77777777" w:rsidTr="00925B66">
        <w:tc>
          <w:tcPr>
            <w:tcW w:w="1501" w:type="dxa"/>
            <w:vMerge/>
            <w:tcBorders>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F898E7F" w14:textId="77777777" w:rsidR="0054747F" w:rsidRPr="00B63714" w:rsidRDefault="0054747F" w:rsidP="00FA212E">
            <w:pPr>
              <w:rPr>
                <w:rFonts w:asciiTheme="minorHAnsi" w:hAnsiTheme="minorHAnsi" w:cstheme="minorHAnsi"/>
                <w:color w:val="000000" w:themeColor="text1"/>
                <w:sz w:val="20"/>
                <w:szCs w:val="20"/>
                <w:shd w:val="clear" w:color="auto" w:fill="FFFFFF"/>
                <w:lang w:val="lv-LV"/>
              </w:rPr>
            </w:pPr>
          </w:p>
        </w:tc>
        <w:tc>
          <w:tcPr>
            <w:tcW w:w="1711" w:type="dxa"/>
            <w:vMerge/>
            <w:tcBorders>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B2C6565" w14:textId="77777777" w:rsidR="0054747F" w:rsidRPr="00B63714" w:rsidRDefault="0054747F" w:rsidP="001C0A12">
            <w:pPr>
              <w:adjustRightInd w:val="0"/>
              <w:snapToGrid w:val="0"/>
              <w:rPr>
                <w:rFonts w:asciiTheme="minorHAnsi" w:hAnsiTheme="minorHAnsi" w:cstheme="minorHAnsi"/>
                <w:color w:val="333333"/>
                <w:sz w:val="20"/>
                <w:szCs w:val="20"/>
                <w:lang w:val="lv-LV"/>
              </w:rPr>
            </w:pPr>
          </w:p>
        </w:tc>
        <w:tc>
          <w:tcPr>
            <w:tcW w:w="2740" w:type="dxa"/>
            <w:vMerge/>
            <w:tcBorders>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13AA391" w14:textId="77777777" w:rsidR="0054747F" w:rsidRPr="00B63714" w:rsidRDefault="0054747F" w:rsidP="00FA212E">
            <w:pPr>
              <w:rPr>
                <w:rFonts w:asciiTheme="minorHAnsi" w:hAnsiTheme="minorHAnsi" w:cstheme="minorHAnsi"/>
                <w:sz w:val="20"/>
                <w:szCs w:val="20"/>
                <w:lang w:val="lv-LV"/>
              </w:rPr>
            </w:pPr>
          </w:p>
        </w:tc>
        <w:tc>
          <w:tcPr>
            <w:tcW w:w="3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1A1BD48" w14:textId="1388F2E6"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2</w:t>
            </w:r>
          </w:p>
        </w:tc>
        <w:tc>
          <w:tcPr>
            <w:tcW w:w="144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4E73133" w14:textId="634F9585"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Augstas daudzveidības ainavas elementi</w:t>
            </w:r>
          </w:p>
        </w:tc>
        <w:tc>
          <w:tcPr>
            <w:tcW w:w="207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457344A" w14:textId="395FF541"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no LIZ ir ar augstas daudzveidības ainavas iezīmēm</w:t>
            </w:r>
          </w:p>
        </w:tc>
        <w:tc>
          <w:tcPr>
            <w:tcW w:w="15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07DCEA8" w14:textId="0F3EF773"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KLP reformas mērķis; 10% no ES LIZ ir ar augstas daudzveidības ainavas iezīmēm</w:t>
            </w:r>
          </w:p>
        </w:tc>
        <w:tc>
          <w:tcPr>
            <w:tcW w:w="149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56DB95B" w14:textId="28825564"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Ietekme uz vides ainavisko kvalitāti un bioloģisko, putnu un dzīvnieku daudzveidību</w:t>
            </w:r>
          </w:p>
        </w:tc>
        <w:tc>
          <w:tcPr>
            <w:tcW w:w="151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D6CA5FD" w14:textId="58BD99DC"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LIZ un augstas daudzveidības ainavas aizņemto platību un to īpatsvara monitoringam</w:t>
            </w:r>
          </w:p>
        </w:tc>
      </w:tr>
      <w:tr w:rsidR="004078A3" w:rsidRPr="00B63714" w14:paraId="31F99801" w14:textId="77777777" w:rsidTr="00925B66">
        <w:tc>
          <w:tcPr>
            <w:tcW w:w="1501" w:type="dxa"/>
            <w:vMerge w:val="restart"/>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647E0FC5" w14:textId="5C75163E" w:rsidR="0054747F" w:rsidRPr="00B63714" w:rsidRDefault="0054747F" w:rsidP="0054747F">
            <w:pPr>
              <w:rPr>
                <w:rFonts w:asciiTheme="minorHAnsi" w:eastAsia="Garamond" w:hAnsiTheme="minorHAnsi" w:cstheme="minorHAnsi"/>
                <w:color w:val="000000" w:themeColor="text1"/>
                <w:sz w:val="20"/>
                <w:szCs w:val="20"/>
                <w:lang w:val="lv-LV"/>
              </w:rPr>
            </w:pPr>
            <w:r w:rsidRPr="00B63714">
              <w:rPr>
                <w:rFonts w:asciiTheme="minorHAnsi" w:hAnsiTheme="minorHAnsi" w:cstheme="minorHAnsi"/>
                <w:color w:val="000000" w:themeColor="text1"/>
                <w:sz w:val="20"/>
                <w:szCs w:val="20"/>
                <w:shd w:val="clear" w:color="auto" w:fill="FFFFFF"/>
                <w:lang w:val="lv-LV"/>
              </w:rPr>
              <w:t xml:space="preserve">ES </w:t>
            </w:r>
            <w:proofErr w:type="spellStart"/>
            <w:r w:rsidRPr="00B63714">
              <w:rPr>
                <w:rFonts w:asciiTheme="minorHAnsi" w:hAnsiTheme="minorHAnsi" w:cstheme="minorHAnsi"/>
                <w:color w:val="000000" w:themeColor="text1"/>
                <w:sz w:val="20"/>
                <w:szCs w:val="20"/>
                <w:shd w:val="clear" w:color="auto" w:fill="FFFFFF"/>
                <w:lang w:val="lv-LV"/>
              </w:rPr>
              <w:t>Biodaudzveidības</w:t>
            </w:r>
            <w:proofErr w:type="spellEnd"/>
            <w:r w:rsidRPr="00B63714">
              <w:rPr>
                <w:rFonts w:asciiTheme="minorHAnsi" w:hAnsiTheme="minorHAnsi" w:cstheme="minorHAnsi"/>
                <w:color w:val="000000" w:themeColor="text1"/>
                <w:sz w:val="20"/>
                <w:szCs w:val="20"/>
                <w:shd w:val="clear" w:color="auto" w:fill="FFFFFF"/>
                <w:lang w:val="lv-LV"/>
              </w:rPr>
              <w:t xml:space="preserve"> stratēģija 2030. gadam</w:t>
            </w:r>
          </w:p>
        </w:tc>
        <w:tc>
          <w:tcPr>
            <w:tcW w:w="1711" w:type="dxa"/>
            <w:vMerge w:val="restart"/>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177D50AC" w14:textId="77777777" w:rsidR="0054747F" w:rsidRPr="00B63714" w:rsidRDefault="0054747F" w:rsidP="005C351F">
            <w:pPr>
              <w:numPr>
                <w:ilvl w:val="0"/>
                <w:numId w:val="4"/>
              </w:numPr>
              <w:tabs>
                <w:tab w:val="clear" w:pos="720"/>
                <w:tab w:val="num" w:pos="244"/>
              </w:tabs>
              <w:ind w:left="228" w:hanging="228"/>
              <w:rPr>
                <w:rFonts w:asciiTheme="minorHAnsi" w:hAnsiTheme="minorHAnsi" w:cstheme="minorHAnsi"/>
                <w:color w:val="333333"/>
                <w:sz w:val="20"/>
                <w:szCs w:val="20"/>
                <w:lang w:val="lv-LV"/>
              </w:rPr>
            </w:pPr>
            <w:hyperlink r:id="rId31" w:history="1">
              <w:r w:rsidRPr="00B63714">
                <w:rPr>
                  <w:rStyle w:val="Hyperlink"/>
                  <w:rFonts w:asciiTheme="minorHAnsi" w:hAnsiTheme="minorHAnsi" w:cstheme="minorHAnsi"/>
                  <w:color w:val="800080"/>
                  <w:sz w:val="20"/>
                  <w:szCs w:val="20"/>
                  <w:lang w:val="lv-LV"/>
                </w:rPr>
                <w:t>lipīga slimība</w:t>
              </w:r>
            </w:hyperlink>
          </w:p>
          <w:p w14:paraId="3D8CA0E3" w14:textId="77777777" w:rsidR="0054747F" w:rsidRPr="00B63714" w:rsidRDefault="0054747F" w:rsidP="005C351F">
            <w:pPr>
              <w:numPr>
                <w:ilvl w:val="0"/>
                <w:numId w:val="4"/>
              </w:numPr>
              <w:tabs>
                <w:tab w:val="clear" w:pos="720"/>
                <w:tab w:val="num" w:pos="244"/>
              </w:tabs>
              <w:ind w:left="228" w:hanging="228"/>
              <w:rPr>
                <w:rFonts w:asciiTheme="minorHAnsi" w:hAnsiTheme="minorHAnsi" w:cstheme="minorHAnsi"/>
                <w:color w:val="333333"/>
                <w:sz w:val="20"/>
                <w:szCs w:val="20"/>
                <w:lang w:val="lv-LV"/>
              </w:rPr>
            </w:pPr>
            <w:hyperlink r:id="rId32" w:history="1">
              <w:r w:rsidRPr="00B63714">
                <w:rPr>
                  <w:rStyle w:val="Hyperlink"/>
                  <w:rFonts w:asciiTheme="minorHAnsi" w:hAnsiTheme="minorHAnsi" w:cstheme="minorHAnsi"/>
                  <w:color w:val="800080"/>
                  <w:sz w:val="20"/>
                  <w:szCs w:val="20"/>
                  <w:lang w:val="lv-LV"/>
                </w:rPr>
                <w:t>vides aizsardzība</w:t>
              </w:r>
            </w:hyperlink>
          </w:p>
          <w:p w14:paraId="57050C77" w14:textId="77777777" w:rsidR="0054747F" w:rsidRPr="00B63714" w:rsidRDefault="0054747F" w:rsidP="005C351F">
            <w:pPr>
              <w:numPr>
                <w:ilvl w:val="0"/>
                <w:numId w:val="4"/>
              </w:numPr>
              <w:tabs>
                <w:tab w:val="clear" w:pos="720"/>
                <w:tab w:val="num" w:pos="244"/>
              </w:tabs>
              <w:ind w:left="228" w:hanging="228"/>
              <w:rPr>
                <w:rFonts w:asciiTheme="minorHAnsi" w:hAnsiTheme="minorHAnsi" w:cstheme="minorHAnsi"/>
                <w:color w:val="333333"/>
                <w:sz w:val="20"/>
                <w:szCs w:val="20"/>
                <w:lang w:val="lv-LV"/>
              </w:rPr>
            </w:pPr>
            <w:hyperlink r:id="rId33" w:history="1">
              <w:r w:rsidRPr="00B63714">
                <w:rPr>
                  <w:rStyle w:val="Hyperlink"/>
                  <w:rFonts w:asciiTheme="minorHAnsi" w:hAnsiTheme="minorHAnsi" w:cstheme="minorHAnsi"/>
                  <w:color w:val="800080"/>
                  <w:sz w:val="20"/>
                  <w:szCs w:val="20"/>
                  <w:lang w:val="lv-LV"/>
                </w:rPr>
                <w:t>ekonomikas atveseļošanās</w:t>
              </w:r>
            </w:hyperlink>
          </w:p>
          <w:p w14:paraId="77BC0F90" w14:textId="77777777" w:rsidR="0054747F" w:rsidRPr="00B63714" w:rsidRDefault="0054747F" w:rsidP="005C351F">
            <w:pPr>
              <w:numPr>
                <w:ilvl w:val="0"/>
                <w:numId w:val="4"/>
              </w:numPr>
              <w:tabs>
                <w:tab w:val="clear" w:pos="720"/>
                <w:tab w:val="num" w:pos="244"/>
              </w:tabs>
              <w:ind w:left="228" w:hanging="228"/>
              <w:rPr>
                <w:rFonts w:asciiTheme="minorHAnsi" w:hAnsiTheme="minorHAnsi" w:cstheme="minorHAnsi"/>
                <w:color w:val="333333"/>
                <w:sz w:val="20"/>
                <w:szCs w:val="20"/>
                <w:lang w:val="lv-LV"/>
              </w:rPr>
            </w:pPr>
            <w:hyperlink r:id="rId34" w:history="1">
              <w:r w:rsidRPr="00B63714">
                <w:rPr>
                  <w:rStyle w:val="Hyperlink"/>
                  <w:rFonts w:asciiTheme="minorHAnsi" w:hAnsiTheme="minorHAnsi" w:cstheme="minorHAnsi"/>
                  <w:color w:val="800080"/>
                  <w:sz w:val="20"/>
                  <w:szCs w:val="20"/>
                  <w:lang w:val="lv-LV"/>
                </w:rPr>
                <w:t>vides tiesības</w:t>
              </w:r>
            </w:hyperlink>
          </w:p>
          <w:p w14:paraId="04ADFB75" w14:textId="77777777" w:rsidR="0054747F" w:rsidRPr="00B63714" w:rsidRDefault="0054747F" w:rsidP="005C351F">
            <w:pPr>
              <w:numPr>
                <w:ilvl w:val="0"/>
                <w:numId w:val="4"/>
              </w:numPr>
              <w:tabs>
                <w:tab w:val="clear" w:pos="720"/>
                <w:tab w:val="num" w:pos="244"/>
              </w:tabs>
              <w:ind w:left="228" w:hanging="228"/>
              <w:rPr>
                <w:rFonts w:asciiTheme="minorHAnsi" w:hAnsiTheme="minorHAnsi" w:cstheme="minorHAnsi"/>
                <w:color w:val="333333"/>
                <w:sz w:val="20"/>
                <w:szCs w:val="20"/>
                <w:lang w:val="lv-LV"/>
              </w:rPr>
            </w:pPr>
            <w:hyperlink r:id="rId35" w:history="1">
              <w:r w:rsidRPr="00B63714">
                <w:rPr>
                  <w:rStyle w:val="Hyperlink"/>
                  <w:rFonts w:asciiTheme="minorHAnsi" w:hAnsiTheme="minorHAnsi" w:cstheme="minorHAnsi"/>
                  <w:color w:val="800080"/>
                  <w:sz w:val="20"/>
                  <w:szCs w:val="20"/>
                  <w:lang w:val="lv-LV"/>
                </w:rPr>
                <w:t>bioloģiskā daudzveidība</w:t>
              </w:r>
            </w:hyperlink>
          </w:p>
          <w:p w14:paraId="21945999" w14:textId="77777777" w:rsidR="0054747F" w:rsidRPr="00B63714" w:rsidRDefault="0054747F" w:rsidP="005C351F">
            <w:pPr>
              <w:numPr>
                <w:ilvl w:val="0"/>
                <w:numId w:val="4"/>
              </w:numPr>
              <w:tabs>
                <w:tab w:val="clear" w:pos="720"/>
                <w:tab w:val="num" w:pos="244"/>
              </w:tabs>
              <w:ind w:left="228" w:hanging="228"/>
              <w:rPr>
                <w:rFonts w:asciiTheme="minorHAnsi" w:hAnsiTheme="minorHAnsi" w:cstheme="minorHAnsi"/>
                <w:color w:val="333333"/>
                <w:sz w:val="20"/>
                <w:szCs w:val="20"/>
                <w:lang w:val="lv-LV"/>
              </w:rPr>
            </w:pPr>
            <w:hyperlink r:id="rId36" w:history="1">
              <w:r w:rsidRPr="00B63714">
                <w:rPr>
                  <w:rStyle w:val="Hyperlink"/>
                  <w:rFonts w:asciiTheme="minorHAnsi" w:hAnsiTheme="minorHAnsi" w:cstheme="minorHAnsi"/>
                  <w:color w:val="800080"/>
                  <w:sz w:val="20"/>
                  <w:szCs w:val="20"/>
                  <w:lang w:val="lv-LV"/>
                </w:rPr>
                <w:t>sadarbība vides aizsardzības jomā</w:t>
              </w:r>
            </w:hyperlink>
          </w:p>
          <w:p w14:paraId="533E0EDC" w14:textId="77777777" w:rsidR="0054747F" w:rsidRPr="00B63714" w:rsidRDefault="0054747F" w:rsidP="005C351F">
            <w:pPr>
              <w:numPr>
                <w:ilvl w:val="0"/>
                <w:numId w:val="4"/>
              </w:numPr>
              <w:tabs>
                <w:tab w:val="clear" w:pos="720"/>
                <w:tab w:val="num" w:pos="244"/>
              </w:tabs>
              <w:ind w:left="228" w:hanging="228"/>
              <w:rPr>
                <w:rFonts w:asciiTheme="minorHAnsi" w:hAnsiTheme="minorHAnsi" w:cstheme="minorHAnsi"/>
                <w:color w:val="333333"/>
                <w:sz w:val="20"/>
                <w:szCs w:val="20"/>
                <w:lang w:val="lv-LV"/>
              </w:rPr>
            </w:pPr>
            <w:hyperlink r:id="rId37" w:history="1">
              <w:r w:rsidRPr="00B63714">
                <w:rPr>
                  <w:rStyle w:val="Hyperlink"/>
                  <w:rFonts w:asciiTheme="minorHAnsi" w:hAnsiTheme="minorHAnsi" w:cstheme="minorHAnsi"/>
                  <w:color w:val="800080"/>
                  <w:sz w:val="20"/>
                  <w:szCs w:val="20"/>
                  <w:lang w:val="lv-LV"/>
                </w:rPr>
                <w:t>ilgtspējīga attīstība</w:t>
              </w:r>
            </w:hyperlink>
          </w:p>
          <w:p w14:paraId="0ECCE451" w14:textId="77777777" w:rsidR="0054747F" w:rsidRPr="00B63714" w:rsidRDefault="0054747F" w:rsidP="005C351F">
            <w:pPr>
              <w:numPr>
                <w:ilvl w:val="0"/>
                <w:numId w:val="4"/>
              </w:numPr>
              <w:tabs>
                <w:tab w:val="clear" w:pos="720"/>
                <w:tab w:val="num" w:pos="244"/>
              </w:tabs>
              <w:ind w:left="228" w:hanging="228"/>
              <w:rPr>
                <w:rFonts w:asciiTheme="minorHAnsi" w:hAnsiTheme="minorHAnsi" w:cstheme="minorHAnsi"/>
                <w:color w:val="333333"/>
                <w:sz w:val="20"/>
                <w:szCs w:val="20"/>
                <w:lang w:val="lv-LV"/>
              </w:rPr>
            </w:pPr>
            <w:hyperlink r:id="rId38" w:history="1">
              <w:r w:rsidRPr="00B63714">
                <w:rPr>
                  <w:rStyle w:val="Hyperlink"/>
                  <w:rFonts w:asciiTheme="minorHAnsi" w:hAnsiTheme="minorHAnsi" w:cstheme="minorHAnsi"/>
                  <w:color w:val="800080"/>
                  <w:sz w:val="20"/>
                  <w:szCs w:val="20"/>
                  <w:lang w:val="lv-LV"/>
                </w:rPr>
                <w:t>ES vides politika</w:t>
              </w:r>
            </w:hyperlink>
          </w:p>
          <w:p w14:paraId="655FBB75" w14:textId="77777777" w:rsidR="0054747F" w:rsidRPr="00B63714" w:rsidRDefault="0054747F" w:rsidP="005C351F">
            <w:pPr>
              <w:numPr>
                <w:ilvl w:val="0"/>
                <w:numId w:val="4"/>
              </w:numPr>
              <w:tabs>
                <w:tab w:val="clear" w:pos="720"/>
                <w:tab w:val="num" w:pos="244"/>
              </w:tabs>
              <w:ind w:left="228" w:hanging="228"/>
              <w:rPr>
                <w:rFonts w:asciiTheme="minorHAnsi" w:hAnsiTheme="minorHAnsi" w:cstheme="minorHAnsi"/>
                <w:color w:val="333333"/>
                <w:sz w:val="20"/>
                <w:szCs w:val="20"/>
                <w:lang w:val="lv-LV"/>
              </w:rPr>
            </w:pPr>
            <w:hyperlink r:id="rId39" w:history="1">
              <w:r w:rsidRPr="00B63714">
                <w:rPr>
                  <w:rStyle w:val="Hyperlink"/>
                  <w:rFonts w:asciiTheme="minorHAnsi" w:hAnsiTheme="minorHAnsi" w:cstheme="minorHAnsi"/>
                  <w:color w:val="800080"/>
                  <w:sz w:val="20"/>
                  <w:szCs w:val="20"/>
                  <w:lang w:val="lv-LV"/>
                </w:rPr>
                <w:t>epidēmija</w:t>
              </w:r>
            </w:hyperlink>
          </w:p>
          <w:p w14:paraId="532FE8A9" w14:textId="4037A40D" w:rsidR="0054747F" w:rsidRPr="00B63714" w:rsidRDefault="0054747F" w:rsidP="005C351F">
            <w:pPr>
              <w:numPr>
                <w:ilvl w:val="0"/>
                <w:numId w:val="4"/>
              </w:numPr>
              <w:tabs>
                <w:tab w:val="clear" w:pos="720"/>
                <w:tab w:val="num" w:pos="244"/>
              </w:tabs>
              <w:ind w:left="228" w:hanging="228"/>
              <w:rPr>
                <w:rFonts w:asciiTheme="minorHAnsi" w:hAnsiTheme="minorHAnsi" w:cstheme="minorHAnsi"/>
                <w:color w:val="333333"/>
                <w:sz w:val="20"/>
                <w:szCs w:val="20"/>
                <w:lang w:val="lv-LV"/>
              </w:rPr>
            </w:pPr>
            <w:hyperlink r:id="rId40" w:history="1">
              <w:r w:rsidRPr="00B63714">
                <w:rPr>
                  <w:rStyle w:val="Hyperlink"/>
                  <w:rFonts w:asciiTheme="minorHAnsi" w:hAnsiTheme="minorHAnsi" w:cstheme="minorHAnsi"/>
                  <w:color w:val="800080"/>
                  <w:sz w:val="20"/>
                  <w:szCs w:val="20"/>
                  <w:lang w:val="lv-LV"/>
                </w:rPr>
                <w:t>ES stratēģija</w:t>
              </w:r>
            </w:hyperlink>
          </w:p>
        </w:tc>
        <w:tc>
          <w:tcPr>
            <w:tcW w:w="2740" w:type="dxa"/>
            <w:vMerge w:val="restart"/>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6FFD6B0A" w14:textId="642C99A3" w:rsidR="0054747F" w:rsidRPr="00B63714" w:rsidRDefault="0054747F" w:rsidP="0054747F">
            <w:pPr>
              <w:rPr>
                <w:rFonts w:asciiTheme="minorHAnsi" w:eastAsia="Garamond" w:hAnsiTheme="minorHAnsi" w:cstheme="minorHAnsi"/>
                <w:color w:val="000000" w:themeColor="text1"/>
                <w:sz w:val="20"/>
                <w:szCs w:val="20"/>
                <w:lang w:val="lv-LV"/>
              </w:rPr>
            </w:pPr>
            <w:hyperlink r:id="rId41" w:history="1">
              <w:r w:rsidRPr="00B63714">
                <w:rPr>
                  <w:rStyle w:val="Hyperlink"/>
                  <w:rFonts w:asciiTheme="minorHAnsi" w:hAnsiTheme="minorHAnsi" w:cstheme="minorHAnsi"/>
                  <w:color w:val="800080"/>
                  <w:sz w:val="20"/>
                  <w:szCs w:val="20"/>
                  <w:lang w:val="lv-LV"/>
                </w:rPr>
                <w:t>Vide, patērētāju tiesību un veselības aizsardzība</w:t>
              </w:r>
              <w:r w:rsidRPr="00B63714">
                <w:rPr>
                  <w:rStyle w:val="apple-converted-space"/>
                  <w:rFonts w:asciiTheme="minorHAnsi" w:hAnsiTheme="minorHAnsi" w:cstheme="minorHAnsi"/>
                  <w:color w:val="800080"/>
                  <w:sz w:val="20"/>
                  <w:szCs w:val="20"/>
                  <w:lang w:val="lv-LV"/>
                </w:rPr>
                <w:t> </w:t>
              </w:r>
            </w:hyperlink>
            <w:r w:rsidRPr="00B63714">
              <w:rPr>
                <w:rFonts w:asciiTheme="minorHAnsi" w:hAnsiTheme="minorHAnsi" w:cstheme="minorHAnsi"/>
                <w:color w:val="333333"/>
                <w:sz w:val="20"/>
                <w:szCs w:val="20"/>
                <w:shd w:val="clear" w:color="auto" w:fill="FFFFFF"/>
                <w:lang w:val="lv-LV"/>
              </w:rPr>
              <w:t>/</w:t>
            </w:r>
            <w:r w:rsidRPr="00B63714">
              <w:rPr>
                <w:rStyle w:val="apple-converted-space"/>
                <w:rFonts w:asciiTheme="minorHAnsi" w:hAnsiTheme="minorHAnsi" w:cstheme="minorHAnsi"/>
                <w:color w:val="333333"/>
                <w:sz w:val="20"/>
                <w:szCs w:val="20"/>
                <w:shd w:val="clear" w:color="auto" w:fill="FFFFFF"/>
                <w:lang w:val="lv-LV"/>
              </w:rPr>
              <w:t> </w:t>
            </w:r>
            <w:hyperlink r:id="rId42" w:history="1">
              <w:r w:rsidRPr="00B63714">
                <w:rPr>
                  <w:rStyle w:val="Hyperlink"/>
                  <w:rFonts w:asciiTheme="minorHAnsi" w:hAnsiTheme="minorHAnsi" w:cstheme="minorHAnsi"/>
                  <w:color w:val="800080"/>
                  <w:sz w:val="20"/>
                  <w:szCs w:val="20"/>
                  <w:lang w:val="lv-LV"/>
                </w:rPr>
                <w:t>Vide</w:t>
              </w:r>
              <w:r w:rsidRPr="00B63714">
                <w:rPr>
                  <w:rStyle w:val="apple-converted-space"/>
                  <w:rFonts w:asciiTheme="minorHAnsi" w:hAnsiTheme="minorHAnsi" w:cstheme="minorHAnsi"/>
                  <w:color w:val="800080"/>
                  <w:sz w:val="20"/>
                  <w:szCs w:val="20"/>
                  <w:lang w:val="lv-LV"/>
                </w:rPr>
                <w:t> </w:t>
              </w:r>
            </w:hyperlink>
            <w:r w:rsidRPr="00B63714">
              <w:rPr>
                <w:rFonts w:asciiTheme="minorHAnsi" w:hAnsiTheme="minorHAnsi" w:cstheme="minorHAnsi"/>
                <w:color w:val="333333"/>
                <w:sz w:val="20"/>
                <w:szCs w:val="20"/>
                <w:shd w:val="clear" w:color="auto" w:fill="FFFFFF"/>
                <w:lang w:val="lv-LV"/>
              </w:rPr>
              <w:t>/</w:t>
            </w:r>
            <w:r w:rsidRPr="00B63714">
              <w:rPr>
                <w:rStyle w:val="apple-converted-space"/>
                <w:rFonts w:asciiTheme="minorHAnsi" w:hAnsiTheme="minorHAnsi" w:cstheme="minorHAnsi"/>
                <w:color w:val="333333"/>
                <w:sz w:val="20"/>
                <w:szCs w:val="20"/>
                <w:shd w:val="clear" w:color="auto" w:fill="FFFFFF"/>
                <w:lang w:val="lv-LV"/>
              </w:rPr>
              <w:t> </w:t>
            </w:r>
            <w:hyperlink r:id="rId43" w:history="1">
              <w:r w:rsidRPr="00B63714">
                <w:rPr>
                  <w:rStyle w:val="Hyperlink"/>
                  <w:rFonts w:asciiTheme="minorHAnsi" w:hAnsiTheme="minorHAnsi" w:cstheme="minorHAnsi"/>
                  <w:color w:val="800080"/>
                  <w:sz w:val="20"/>
                  <w:szCs w:val="20"/>
                  <w:lang w:val="lv-LV"/>
                </w:rPr>
                <w:t>Vispārīgi noteikumi un programmas</w:t>
              </w:r>
            </w:hyperlink>
          </w:p>
        </w:tc>
        <w:tc>
          <w:tcPr>
            <w:tcW w:w="3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800620E" w14:textId="4EB9CF0D"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3</w:t>
            </w:r>
          </w:p>
        </w:tc>
        <w:tc>
          <w:tcPr>
            <w:tcW w:w="144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1BEA400" w14:textId="4E942138"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ĪADT platības īpatsvars</w:t>
            </w:r>
          </w:p>
        </w:tc>
        <w:tc>
          <w:tcPr>
            <w:tcW w:w="207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9A689F0" w14:textId="218B5B06"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no valsts teritorijas ir ĪADT</w:t>
            </w:r>
          </w:p>
        </w:tc>
        <w:tc>
          <w:tcPr>
            <w:tcW w:w="15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36C2440" w14:textId="77777777" w:rsidR="0054747F" w:rsidRPr="00B63714" w:rsidRDefault="0054747F" w:rsidP="00FA212E">
            <w:pPr>
              <w:rPr>
                <w:rFonts w:ascii="Calibri" w:hAnsi="Calibri" w:cs="Calibri"/>
                <w:color w:val="000000" w:themeColor="text1"/>
                <w:sz w:val="20"/>
                <w:szCs w:val="20"/>
                <w:lang w:val="lv-LV"/>
              </w:rPr>
            </w:pPr>
            <w:r w:rsidRPr="00B63714">
              <w:rPr>
                <w:rFonts w:ascii="Calibri" w:hAnsi="Calibri" w:cs="Calibri"/>
                <w:color w:val="000000" w:themeColor="text1"/>
                <w:sz w:val="20"/>
                <w:szCs w:val="20"/>
                <w:lang w:val="lv-LV"/>
              </w:rPr>
              <w:t xml:space="preserve">ES </w:t>
            </w:r>
            <w:proofErr w:type="spellStart"/>
            <w:r w:rsidRPr="00B63714">
              <w:rPr>
                <w:rFonts w:ascii="Calibri" w:hAnsi="Calibri" w:cs="Calibri"/>
                <w:color w:val="000000" w:themeColor="text1"/>
                <w:sz w:val="20"/>
                <w:szCs w:val="20"/>
                <w:lang w:val="lv-LV"/>
              </w:rPr>
              <w:t>Biodaudzveidības</w:t>
            </w:r>
            <w:proofErr w:type="spellEnd"/>
            <w:r w:rsidRPr="00B63714">
              <w:rPr>
                <w:rFonts w:ascii="Calibri" w:hAnsi="Calibri" w:cs="Calibri"/>
                <w:color w:val="000000" w:themeColor="text1"/>
                <w:sz w:val="20"/>
                <w:szCs w:val="20"/>
                <w:lang w:val="lv-LV"/>
              </w:rPr>
              <w:t xml:space="preserve"> stratēģijā 2030.g.: vienots </w:t>
            </w:r>
            <w:r w:rsidRPr="00B63714">
              <w:rPr>
                <w:rFonts w:ascii="Calibri" w:hAnsi="Calibri" w:cs="Calibri"/>
                <w:color w:val="000000" w:themeColor="text1"/>
                <w:sz w:val="20"/>
                <w:szCs w:val="20"/>
                <w:lang w:val="lv-LV"/>
              </w:rPr>
              <w:lastRenderedPageBreak/>
              <w:t>aizsargājamo teritoriju tīkls; ES Dabas atjaunošanas plāns</w:t>
            </w:r>
            <w:r w:rsidR="003D2DF2" w:rsidRPr="00B63714">
              <w:rPr>
                <w:rFonts w:ascii="Calibri" w:hAnsi="Calibri" w:cs="Calibri"/>
                <w:color w:val="000000" w:themeColor="text1"/>
                <w:sz w:val="20"/>
                <w:szCs w:val="20"/>
                <w:lang w:val="lv-LV"/>
              </w:rPr>
              <w:t>;</w:t>
            </w:r>
          </w:p>
          <w:p w14:paraId="46205C25" w14:textId="77777777" w:rsidR="003D2DF2" w:rsidRPr="00B63714" w:rsidRDefault="003D2DF2"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10% no ES LIZ ir ar augstas daudzveidības ainavas iezīmēm</w:t>
            </w:r>
            <w:r w:rsidR="00A066E5" w:rsidRPr="00B63714">
              <w:rPr>
                <w:rFonts w:asciiTheme="minorHAnsi" w:eastAsia="Garamond" w:hAnsiTheme="minorHAnsi" w:cstheme="minorHAnsi"/>
                <w:color w:val="000000" w:themeColor="text1"/>
                <w:sz w:val="20"/>
                <w:szCs w:val="20"/>
                <w:lang w:val="lv-LV"/>
              </w:rPr>
              <w:t>;</w:t>
            </w:r>
          </w:p>
          <w:p w14:paraId="4506926E" w14:textId="1CCA2EA6" w:rsidR="00A066E5" w:rsidRPr="00B63714" w:rsidRDefault="00A066E5"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vismaz 30% dabas aizsardzības teritorijas ES</w:t>
            </w:r>
          </w:p>
        </w:tc>
        <w:tc>
          <w:tcPr>
            <w:tcW w:w="149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82C626D" w14:textId="5DDF51E0"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lastRenderedPageBreak/>
              <w:t xml:space="preserve">Ietekme uz vides un cilvēku veselību, bioloģisko, </w:t>
            </w:r>
            <w:r w:rsidRPr="00B63714">
              <w:rPr>
                <w:rFonts w:asciiTheme="minorHAnsi" w:eastAsia="Garamond" w:hAnsiTheme="minorHAnsi" w:cstheme="minorHAnsi"/>
                <w:color w:val="000000" w:themeColor="text1"/>
                <w:sz w:val="20"/>
                <w:szCs w:val="20"/>
                <w:lang w:val="lv-LV"/>
              </w:rPr>
              <w:lastRenderedPageBreak/>
              <w:t>putnu un dzīvnieku daudzveidību</w:t>
            </w:r>
            <w:r w:rsidR="003D2DF2" w:rsidRPr="00B63714">
              <w:rPr>
                <w:rFonts w:asciiTheme="minorHAnsi" w:eastAsia="Garamond" w:hAnsiTheme="minorHAnsi" w:cstheme="minorHAnsi"/>
                <w:color w:val="000000" w:themeColor="text1"/>
                <w:sz w:val="20"/>
                <w:szCs w:val="20"/>
                <w:lang w:val="lv-LV"/>
              </w:rPr>
              <w:t>, augstvērtīgas ainavas veicināšanu</w:t>
            </w:r>
          </w:p>
        </w:tc>
        <w:tc>
          <w:tcPr>
            <w:tcW w:w="151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9C8A89E" w14:textId="407D1D36"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lastRenderedPageBreak/>
              <w:t>ĪADT monitoringam</w:t>
            </w:r>
          </w:p>
        </w:tc>
      </w:tr>
      <w:tr w:rsidR="008116E7" w:rsidRPr="00DA7D5E" w14:paraId="1B817BE1" w14:textId="77777777" w:rsidTr="00925B66">
        <w:tc>
          <w:tcPr>
            <w:tcW w:w="1501" w:type="dxa"/>
            <w:vMerge/>
            <w:tcBorders>
              <w:left w:val="single" w:sz="12" w:space="0" w:color="066684" w:themeColor="accent6" w:themeShade="BF"/>
              <w:right w:val="single" w:sz="12" w:space="0" w:color="066684" w:themeColor="accent6" w:themeShade="BF"/>
            </w:tcBorders>
            <w:vAlign w:val="center"/>
          </w:tcPr>
          <w:p w14:paraId="3FD1CB33" w14:textId="77777777" w:rsidR="0054747F" w:rsidRPr="00B63714" w:rsidRDefault="0054747F" w:rsidP="00FA212E">
            <w:pPr>
              <w:rPr>
                <w:rFonts w:asciiTheme="minorHAnsi" w:hAnsiTheme="minorHAnsi" w:cstheme="minorHAnsi"/>
                <w:color w:val="000000" w:themeColor="text1"/>
                <w:sz w:val="20"/>
                <w:szCs w:val="20"/>
                <w:shd w:val="clear" w:color="auto" w:fill="FFFFFF"/>
                <w:lang w:val="lv-LV"/>
              </w:rPr>
            </w:pPr>
          </w:p>
        </w:tc>
        <w:tc>
          <w:tcPr>
            <w:tcW w:w="1711" w:type="dxa"/>
            <w:vMerge/>
            <w:tcBorders>
              <w:left w:val="single" w:sz="12" w:space="0" w:color="066684" w:themeColor="accent6" w:themeShade="BF"/>
              <w:right w:val="single" w:sz="12" w:space="0" w:color="066684" w:themeColor="accent6" w:themeShade="BF"/>
            </w:tcBorders>
            <w:vAlign w:val="center"/>
          </w:tcPr>
          <w:p w14:paraId="6E6D3BDE" w14:textId="77777777" w:rsidR="0054747F" w:rsidRPr="00B63714" w:rsidRDefault="0054747F" w:rsidP="00694F7C">
            <w:pPr>
              <w:rPr>
                <w:sz w:val="20"/>
                <w:szCs w:val="20"/>
                <w:lang w:val="lv-LV"/>
              </w:rPr>
            </w:pPr>
          </w:p>
        </w:tc>
        <w:tc>
          <w:tcPr>
            <w:tcW w:w="2740" w:type="dxa"/>
            <w:vMerge/>
            <w:tcBorders>
              <w:left w:val="single" w:sz="12" w:space="0" w:color="066684" w:themeColor="accent6" w:themeShade="BF"/>
              <w:right w:val="single" w:sz="12" w:space="0" w:color="066684" w:themeColor="accent6" w:themeShade="BF"/>
            </w:tcBorders>
            <w:vAlign w:val="center"/>
          </w:tcPr>
          <w:p w14:paraId="6F9E9367" w14:textId="77777777" w:rsidR="0054747F" w:rsidRPr="00B63714" w:rsidRDefault="0054747F" w:rsidP="00FA212E">
            <w:pPr>
              <w:rPr>
                <w:sz w:val="20"/>
                <w:szCs w:val="20"/>
                <w:lang w:val="lv-LV"/>
              </w:rPr>
            </w:pPr>
          </w:p>
        </w:tc>
        <w:tc>
          <w:tcPr>
            <w:tcW w:w="3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189DC04" w14:textId="0F68E19C"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4</w:t>
            </w:r>
          </w:p>
        </w:tc>
        <w:tc>
          <w:tcPr>
            <w:tcW w:w="144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0CA5A33" w14:textId="6ABA2B75" w:rsidR="0054747F" w:rsidRPr="00B63714" w:rsidRDefault="0054747F" w:rsidP="00FA212E">
            <w:pPr>
              <w:rPr>
                <w:rFonts w:asciiTheme="minorHAnsi" w:eastAsia="Garamond" w:hAnsiTheme="minorHAnsi" w:cstheme="minorHAnsi"/>
                <w:color w:val="000000" w:themeColor="text1"/>
                <w:sz w:val="20"/>
                <w:szCs w:val="20"/>
                <w:lang w:val="lv-LV"/>
              </w:rPr>
            </w:pPr>
            <w:proofErr w:type="spellStart"/>
            <w:r w:rsidRPr="00B63714">
              <w:rPr>
                <w:rFonts w:asciiTheme="minorHAnsi" w:eastAsia="Garamond" w:hAnsiTheme="minorHAnsi" w:cstheme="minorHAnsi"/>
                <w:i/>
                <w:iCs/>
                <w:color w:val="000000" w:themeColor="text1"/>
                <w:sz w:val="20"/>
                <w:szCs w:val="20"/>
                <w:lang w:val="lv-LV"/>
              </w:rPr>
              <w:t>Natura</w:t>
            </w:r>
            <w:proofErr w:type="spellEnd"/>
            <w:r w:rsidRPr="00B63714">
              <w:rPr>
                <w:rFonts w:asciiTheme="minorHAnsi" w:eastAsia="Garamond" w:hAnsiTheme="minorHAnsi" w:cstheme="minorHAnsi"/>
                <w:i/>
                <w:iCs/>
                <w:color w:val="000000" w:themeColor="text1"/>
                <w:sz w:val="20"/>
                <w:szCs w:val="20"/>
                <w:lang w:val="lv-LV"/>
              </w:rPr>
              <w:t xml:space="preserve"> 2000</w:t>
            </w:r>
            <w:r w:rsidRPr="00B63714">
              <w:rPr>
                <w:rFonts w:asciiTheme="minorHAnsi" w:eastAsia="Garamond" w:hAnsiTheme="minorHAnsi" w:cstheme="minorHAnsi"/>
                <w:color w:val="000000" w:themeColor="text1"/>
                <w:sz w:val="20"/>
                <w:szCs w:val="20"/>
                <w:lang w:val="lv-LV"/>
              </w:rPr>
              <w:t xml:space="preserve"> tīklojuma teritorijas </w:t>
            </w:r>
          </w:p>
        </w:tc>
        <w:tc>
          <w:tcPr>
            <w:tcW w:w="207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DF31AB6" w14:textId="2B725C74"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ha un/vai % no valsts teritorijas ietilpst </w:t>
            </w:r>
            <w:proofErr w:type="spellStart"/>
            <w:r w:rsidRPr="00B63714">
              <w:rPr>
                <w:rFonts w:asciiTheme="minorHAnsi" w:eastAsia="Garamond" w:hAnsiTheme="minorHAnsi" w:cstheme="minorHAnsi"/>
                <w:i/>
                <w:iCs/>
                <w:color w:val="000000" w:themeColor="text1"/>
                <w:sz w:val="20"/>
                <w:szCs w:val="20"/>
                <w:lang w:val="lv-LV"/>
              </w:rPr>
              <w:t>Natura</w:t>
            </w:r>
            <w:proofErr w:type="spellEnd"/>
            <w:r w:rsidRPr="00B63714">
              <w:rPr>
                <w:rFonts w:asciiTheme="minorHAnsi" w:eastAsia="Garamond" w:hAnsiTheme="minorHAnsi" w:cstheme="minorHAnsi"/>
                <w:i/>
                <w:iCs/>
                <w:color w:val="000000" w:themeColor="text1"/>
                <w:sz w:val="20"/>
                <w:szCs w:val="20"/>
                <w:lang w:val="lv-LV"/>
              </w:rPr>
              <w:t xml:space="preserve"> 2000</w:t>
            </w:r>
            <w:r w:rsidRPr="00B63714">
              <w:rPr>
                <w:rFonts w:asciiTheme="minorHAnsi" w:eastAsia="Garamond" w:hAnsiTheme="minorHAnsi" w:cstheme="minorHAnsi"/>
                <w:color w:val="000000" w:themeColor="text1"/>
                <w:sz w:val="20"/>
                <w:szCs w:val="20"/>
                <w:lang w:val="lv-LV"/>
              </w:rPr>
              <w:t xml:space="preserve"> tīklojumā</w:t>
            </w:r>
          </w:p>
        </w:tc>
        <w:tc>
          <w:tcPr>
            <w:tcW w:w="15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2549D32" w14:textId="2514BCB7"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Calibri" w:hAnsi="Calibri" w:cs="Calibri"/>
                <w:color w:val="000000" w:themeColor="text1"/>
                <w:sz w:val="20"/>
                <w:szCs w:val="20"/>
                <w:lang w:val="lv-LV"/>
              </w:rPr>
              <w:t xml:space="preserve">ES </w:t>
            </w:r>
            <w:proofErr w:type="spellStart"/>
            <w:r w:rsidRPr="00B63714">
              <w:rPr>
                <w:rFonts w:ascii="Calibri" w:hAnsi="Calibri" w:cs="Calibri"/>
                <w:color w:val="000000" w:themeColor="text1"/>
                <w:sz w:val="20"/>
                <w:szCs w:val="20"/>
                <w:lang w:val="lv-LV"/>
              </w:rPr>
              <w:t>Biodaudzveidības</w:t>
            </w:r>
            <w:proofErr w:type="spellEnd"/>
            <w:r w:rsidRPr="00B63714">
              <w:rPr>
                <w:rFonts w:ascii="Calibri" w:hAnsi="Calibri" w:cs="Calibri"/>
                <w:color w:val="000000" w:themeColor="text1"/>
                <w:sz w:val="20"/>
                <w:szCs w:val="20"/>
                <w:lang w:val="lv-LV"/>
              </w:rPr>
              <w:t xml:space="preserve"> stratēģijā 2030.g.: vienots aizsargājamo teritoriju tīkls; ES Dabas atjaunošanas plāns</w:t>
            </w:r>
            <w:r w:rsidR="00B706EF" w:rsidRPr="00B63714">
              <w:rPr>
                <w:rFonts w:ascii="Calibri" w:hAnsi="Calibri" w:cs="Calibri"/>
                <w:color w:val="000000" w:themeColor="text1"/>
                <w:sz w:val="20"/>
                <w:szCs w:val="20"/>
                <w:lang w:val="lv-LV"/>
              </w:rPr>
              <w:t xml:space="preserve">; </w:t>
            </w:r>
            <w:r w:rsidR="00B706EF" w:rsidRPr="00B63714">
              <w:rPr>
                <w:rFonts w:asciiTheme="minorHAnsi" w:eastAsia="Garamond" w:hAnsiTheme="minorHAnsi" w:cstheme="minorHAnsi"/>
                <w:color w:val="000000" w:themeColor="text1"/>
                <w:sz w:val="20"/>
                <w:szCs w:val="20"/>
                <w:lang w:val="lv-LV"/>
              </w:rPr>
              <w:t>vismaz 30% dabas aizsardzības teritorijas ES</w:t>
            </w:r>
          </w:p>
        </w:tc>
        <w:tc>
          <w:tcPr>
            <w:tcW w:w="149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31F6246" w14:textId="56C6E00A"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Ietekme uz vides un cilvēku veselību, bioloģisko, putnu un dzīvnieku daudzveidību</w:t>
            </w:r>
          </w:p>
        </w:tc>
        <w:tc>
          <w:tcPr>
            <w:tcW w:w="151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60A12D7" w14:textId="70205E5F" w:rsidR="0054747F" w:rsidRPr="00B63714" w:rsidRDefault="000F6D67"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ES nozīmes biotopu monitoringam, </w:t>
            </w:r>
            <w:proofErr w:type="spellStart"/>
            <w:r w:rsidRPr="00B63714">
              <w:rPr>
                <w:rFonts w:asciiTheme="minorHAnsi" w:eastAsia="Garamond" w:hAnsiTheme="minorHAnsi" w:cstheme="minorHAnsi"/>
                <w:i/>
                <w:iCs/>
                <w:color w:val="000000" w:themeColor="text1"/>
                <w:sz w:val="20"/>
                <w:szCs w:val="20"/>
                <w:lang w:val="lv-LV"/>
              </w:rPr>
              <w:t>Natura</w:t>
            </w:r>
            <w:proofErr w:type="spellEnd"/>
            <w:r w:rsidRPr="00B63714">
              <w:rPr>
                <w:rFonts w:asciiTheme="minorHAnsi" w:eastAsia="Garamond" w:hAnsiTheme="minorHAnsi" w:cstheme="minorHAnsi"/>
                <w:i/>
                <w:iCs/>
                <w:color w:val="000000" w:themeColor="text1"/>
                <w:sz w:val="20"/>
                <w:szCs w:val="20"/>
                <w:lang w:val="lv-LV"/>
              </w:rPr>
              <w:t xml:space="preserve"> 2000</w:t>
            </w:r>
            <w:r w:rsidRPr="00B63714">
              <w:rPr>
                <w:rFonts w:asciiTheme="minorHAnsi" w:eastAsia="Garamond" w:hAnsiTheme="minorHAnsi" w:cstheme="minorHAnsi"/>
                <w:color w:val="000000" w:themeColor="text1"/>
                <w:sz w:val="20"/>
                <w:szCs w:val="20"/>
                <w:lang w:val="lv-LV"/>
              </w:rPr>
              <w:t xml:space="preserve"> </w:t>
            </w:r>
            <w:r w:rsidR="0054747F" w:rsidRPr="00B63714">
              <w:rPr>
                <w:rFonts w:asciiTheme="minorHAnsi" w:eastAsia="Garamond" w:hAnsiTheme="minorHAnsi" w:cstheme="minorHAnsi"/>
                <w:color w:val="000000" w:themeColor="text1"/>
                <w:sz w:val="20"/>
                <w:szCs w:val="20"/>
                <w:lang w:val="lv-LV"/>
              </w:rPr>
              <w:t>teritoriju monitoringam</w:t>
            </w:r>
          </w:p>
        </w:tc>
      </w:tr>
      <w:tr w:rsidR="008116E7" w:rsidRPr="00B63714" w14:paraId="3BCA2325" w14:textId="77777777" w:rsidTr="00925B66">
        <w:tc>
          <w:tcPr>
            <w:tcW w:w="1501" w:type="dxa"/>
            <w:vMerge/>
            <w:tcBorders>
              <w:left w:val="single" w:sz="12" w:space="0" w:color="066684" w:themeColor="accent6" w:themeShade="BF"/>
              <w:right w:val="single" w:sz="12" w:space="0" w:color="066684" w:themeColor="accent6" w:themeShade="BF"/>
            </w:tcBorders>
            <w:vAlign w:val="center"/>
          </w:tcPr>
          <w:p w14:paraId="3882259E" w14:textId="77777777" w:rsidR="0054747F" w:rsidRPr="00B63714" w:rsidRDefault="0054747F" w:rsidP="00FA212E">
            <w:pPr>
              <w:rPr>
                <w:rFonts w:asciiTheme="minorHAnsi" w:hAnsiTheme="minorHAnsi" w:cstheme="minorHAnsi"/>
                <w:color w:val="000000" w:themeColor="text1"/>
                <w:sz w:val="20"/>
                <w:szCs w:val="20"/>
                <w:shd w:val="clear" w:color="auto" w:fill="FFFFFF"/>
                <w:lang w:val="lv-LV"/>
              </w:rPr>
            </w:pPr>
          </w:p>
        </w:tc>
        <w:tc>
          <w:tcPr>
            <w:tcW w:w="1711" w:type="dxa"/>
            <w:vMerge/>
            <w:tcBorders>
              <w:left w:val="single" w:sz="12" w:space="0" w:color="066684" w:themeColor="accent6" w:themeShade="BF"/>
              <w:right w:val="single" w:sz="12" w:space="0" w:color="066684" w:themeColor="accent6" w:themeShade="BF"/>
            </w:tcBorders>
            <w:vAlign w:val="center"/>
          </w:tcPr>
          <w:p w14:paraId="73E9EA86" w14:textId="77777777" w:rsidR="0054747F" w:rsidRPr="00B63714" w:rsidRDefault="0054747F" w:rsidP="00694F7C">
            <w:pPr>
              <w:rPr>
                <w:sz w:val="20"/>
                <w:szCs w:val="20"/>
                <w:lang w:val="lv-LV"/>
              </w:rPr>
            </w:pPr>
          </w:p>
        </w:tc>
        <w:tc>
          <w:tcPr>
            <w:tcW w:w="2740" w:type="dxa"/>
            <w:vMerge/>
            <w:tcBorders>
              <w:left w:val="single" w:sz="12" w:space="0" w:color="066684" w:themeColor="accent6" w:themeShade="BF"/>
              <w:right w:val="single" w:sz="12" w:space="0" w:color="066684" w:themeColor="accent6" w:themeShade="BF"/>
            </w:tcBorders>
            <w:vAlign w:val="center"/>
          </w:tcPr>
          <w:p w14:paraId="6FD7057F" w14:textId="77777777" w:rsidR="0054747F" w:rsidRPr="00B63714" w:rsidRDefault="0054747F" w:rsidP="00FA212E">
            <w:pPr>
              <w:rPr>
                <w:sz w:val="20"/>
                <w:szCs w:val="20"/>
                <w:lang w:val="lv-LV"/>
              </w:rPr>
            </w:pPr>
          </w:p>
        </w:tc>
        <w:tc>
          <w:tcPr>
            <w:tcW w:w="3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6FACBDB" w14:textId="0A5FEBD4" w:rsidR="0054747F" w:rsidRPr="00B63714" w:rsidRDefault="00DC313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5</w:t>
            </w:r>
          </w:p>
        </w:tc>
        <w:tc>
          <w:tcPr>
            <w:tcW w:w="144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E6B47A1" w14:textId="49DA9A46"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Degradēto teritoriju atjaunošana</w:t>
            </w:r>
          </w:p>
        </w:tc>
        <w:tc>
          <w:tcPr>
            <w:tcW w:w="207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4A7D8BB" w14:textId="6A012C9C"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ha un/vai % no degradētajām teritorijām</w:t>
            </w:r>
          </w:p>
        </w:tc>
        <w:tc>
          <w:tcPr>
            <w:tcW w:w="15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63277D7" w14:textId="36613747"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Eiropas dabas atjaunošanas plāns:</w:t>
            </w:r>
            <w:r w:rsidRPr="00B63714">
              <w:rPr>
                <w:rFonts w:ascii="Calibri" w:hAnsi="Calibri" w:cs="Calibri"/>
                <w:color w:val="000000" w:themeColor="text1"/>
                <w:sz w:val="20"/>
                <w:szCs w:val="20"/>
                <w:lang w:val="lv-LV"/>
              </w:rPr>
              <w:t xml:space="preserve"> atjaunot noz</w:t>
            </w:r>
            <w:r w:rsidR="001A4947">
              <w:rPr>
                <w:rFonts w:ascii="Calibri" w:hAnsi="Calibri" w:cs="Calibri"/>
                <w:color w:val="000000" w:themeColor="text1"/>
                <w:sz w:val="20"/>
                <w:szCs w:val="20"/>
                <w:lang w:val="lv-LV"/>
              </w:rPr>
              <w:t>ī</w:t>
            </w:r>
            <w:r w:rsidRPr="00B63714">
              <w:rPr>
                <w:rFonts w:ascii="Calibri" w:hAnsi="Calibri" w:cs="Calibri"/>
                <w:color w:val="000000" w:themeColor="text1"/>
                <w:sz w:val="20"/>
                <w:szCs w:val="20"/>
                <w:lang w:val="lv-LV"/>
              </w:rPr>
              <w:t>m</w:t>
            </w:r>
            <w:r w:rsidR="001A4947">
              <w:rPr>
                <w:rFonts w:ascii="Calibri" w:hAnsi="Calibri" w:cs="Calibri"/>
                <w:color w:val="000000" w:themeColor="text1"/>
                <w:sz w:val="20"/>
                <w:szCs w:val="20"/>
                <w:lang w:val="lv-LV"/>
              </w:rPr>
              <w:t>ī</w:t>
            </w:r>
            <w:r w:rsidRPr="00B63714">
              <w:rPr>
                <w:rFonts w:ascii="Calibri" w:hAnsi="Calibri" w:cs="Calibri"/>
                <w:color w:val="000000" w:themeColor="text1"/>
                <w:sz w:val="20"/>
                <w:szCs w:val="20"/>
                <w:lang w:val="lv-LV"/>
              </w:rPr>
              <w:t xml:space="preserve">gas </w:t>
            </w:r>
            <w:r w:rsidRPr="00B63714">
              <w:rPr>
                <w:rFonts w:ascii="Calibri" w:hAnsi="Calibri" w:cs="Calibri"/>
                <w:color w:val="000000" w:themeColor="text1"/>
                <w:sz w:val="20"/>
                <w:szCs w:val="20"/>
                <w:lang w:val="lv-LV"/>
              </w:rPr>
              <w:lastRenderedPageBreak/>
              <w:t>teritorijas, kur</w:t>
            </w:r>
            <w:r w:rsidR="00D9303F">
              <w:rPr>
                <w:rFonts w:ascii="Calibri" w:hAnsi="Calibri" w:cs="Calibri"/>
                <w:color w:val="000000" w:themeColor="text1"/>
                <w:sz w:val="20"/>
                <w:szCs w:val="20"/>
                <w:lang w:val="lv-LV"/>
              </w:rPr>
              <w:t>ā</w:t>
            </w:r>
            <w:r w:rsidRPr="00B63714">
              <w:rPr>
                <w:rFonts w:ascii="Calibri" w:hAnsi="Calibri" w:cs="Calibri"/>
                <w:color w:val="000000" w:themeColor="text1"/>
                <w:sz w:val="20"/>
                <w:szCs w:val="20"/>
                <w:lang w:val="lv-LV"/>
              </w:rPr>
              <w:t>s ir degrad</w:t>
            </w:r>
            <w:r w:rsidR="00D9303F">
              <w:rPr>
                <w:rFonts w:ascii="Calibri" w:hAnsi="Calibri" w:cs="Calibri"/>
                <w:color w:val="000000" w:themeColor="text1"/>
                <w:sz w:val="20"/>
                <w:szCs w:val="20"/>
                <w:lang w:val="lv-LV"/>
              </w:rPr>
              <w:t>ē</w:t>
            </w:r>
            <w:r w:rsidRPr="00B63714">
              <w:rPr>
                <w:rFonts w:ascii="Calibri" w:hAnsi="Calibri" w:cs="Calibri"/>
                <w:color w:val="000000" w:themeColor="text1"/>
                <w:sz w:val="20"/>
                <w:szCs w:val="20"/>
                <w:lang w:val="lv-LV"/>
              </w:rPr>
              <w:t>tas un ar oglekli bag</w:t>
            </w:r>
            <w:r w:rsidR="00D9303F">
              <w:rPr>
                <w:rFonts w:ascii="Calibri" w:hAnsi="Calibri" w:cs="Calibri"/>
                <w:color w:val="000000" w:themeColor="text1"/>
                <w:sz w:val="20"/>
                <w:szCs w:val="20"/>
                <w:lang w:val="lv-LV"/>
              </w:rPr>
              <w:t>ā</w:t>
            </w:r>
            <w:r w:rsidRPr="00B63714">
              <w:rPr>
                <w:rFonts w:ascii="Calibri" w:hAnsi="Calibri" w:cs="Calibri"/>
                <w:color w:val="000000" w:themeColor="text1"/>
                <w:sz w:val="20"/>
                <w:szCs w:val="20"/>
                <w:lang w:val="lv-LV"/>
              </w:rPr>
              <w:t>tas ekosist</w:t>
            </w:r>
            <w:r w:rsidR="00D9303F">
              <w:rPr>
                <w:rFonts w:ascii="Calibri" w:hAnsi="Calibri" w:cs="Calibri"/>
                <w:color w:val="000000" w:themeColor="text1"/>
                <w:sz w:val="20"/>
                <w:szCs w:val="20"/>
                <w:lang w:val="lv-LV"/>
              </w:rPr>
              <w:t>ē</w:t>
            </w:r>
            <w:r w:rsidRPr="00B63714">
              <w:rPr>
                <w:rFonts w:ascii="Calibri" w:hAnsi="Calibri" w:cs="Calibri"/>
                <w:color w:val="000000" w:themeColor="text1"/>
                <w:sz w:val="20"/>
                <w:szCs w:val="20"/>
                <w:lang w:val="lv-LV"/>
              </w:rPr>
              <w:t>mas</w:t>
            </w:r>
            <w:r w:rsidR="00C73EE8" w:rsidRPr="00B63714">
              <w:rPr>
                <w:rFonts w:asciiTheme="minorHAnsi" w:hAnsiTheme="minorHAnsi" w:cstheme="minorHAnsi"/>
                <w:color w:val="000000" w:themeColor="text1"/>
                <w:sz w:val="20"/>
                <w:szCs w:val="20"/>
                <w:shd w:val="clear" w:color="auto" w:fill="FFFFFF"/>
                <w:lang w:val="lv-LV"/>
              </w:rPr>
              <w:t xml:space="preserve"> Dienaskārtība 2030 ĪAM 15.3</w:t>
            </w:r>
          </w:p>
        </w:tc>
        <w:tc>
          <w:tcPr>
            <w:tcW w:w="149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92C6153" w14:textId="15253BDC"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Calibri" w:hAnsi="Calibri" w:cs="Calibri"/>
                <w:color w:val="000000" w:themeColor="text1"/>
                <w:sz w:val="20"/>
                <w:szCs w:val="20"/>
                <w:lang w:val="lv-LV"/>
              </w:rPr>
              <w:lastRenderedPageBreak/>
              <w:t xml:space="preserve">Ietekme uz augsnes labvēlīgām un </w:t>
            </w:r>
            <w:proofErr w:type="spellStart"/>
            <w:r w:rsidRPr="00B63714">
              <w:rPr>
                <w:rFonts w:ascii="Calibri" w:hAnsi="Calibri" w:cs="Calibri"/>
                <w:color w:val="000000" w:themeColor="text1"/>
                <w:sz w:val="20"/>
                <w:szCs w:val="20"/>
                <w:lang w:val="lv-LV"/>
              </w:rPr>
              <w:lastRenderedPageBreak/>
              <w:t>transformatīvām</w:t>
            </w:r>
            <w:proofErr w:type="spellEnd"/>
            <w:r w:rsidRPr="00B63714">
              <w:rPr>
                <w:rFonts w:ascii="Calibri" w:hAnsi="Calibri" w:cs="Calibri"/>
                <w:color w:val="000000" w:themeColor="text1"/>
                <w:sz w:val="20"/>
                <w:szCs w:val="20"/>
                <w:lang w:val="lv-LV"/>
              </w:rPr>
              <w:t xml:space="preserve"> pārmaiņām</w:t>
            </w:r>
          </w:p>
        </w:tc>
        <w:tc>
          <w:tcPr>
            <w:tcW w:w="151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69E8E68" w14:textId="66A37B6F"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lastRenderedPageBreak/>
              <w:t>Degradēto teritoriju apsaimniekoša</w:t>
            </w:r>
            <w:r w:rsidRPr="00B63714">
              <w:rPr>
                <w:rFonts w:asciiTheme="minorHAnsi" w:eastAsia="Garamond" w:hAnsiTheme="minorHAnsi" w:cstheme="minorHAnsi"/>
                <w:color w:val="000000" w:themeColor="text1"/>
                <w:sz w:val="20"/>
                <w:szCs w:val="20"/>
                <w:lang w:val="lv-LV"/>
              </w:rPr>
              <w:lastRenderedPageBreak/>
              <w:t>nas monitoringam</w:t>
            </w:r>
          </w:p>
        </w:tc>
      </w:tr>
      <w:tr w:rsidR="008116E7" w:rsidRPr="00B63714" w14:paraId="625A82B8" w14:textId="77777777" w:rsidTr="00925B66">
        <w:tc>
          <w:tcPr>
            <w:tcW w:w="1501" w:type="dxa"/>
            <w:vMerge/>
            <w:tcBorders>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A3AF59E" w14:textId="77777777" w:rsidR="0054747F" w:rsidRPr="00B63714" w:rsidRDefault="0054747F" w:rsidP="00FA212E">
            <w:pPr>
              <w:rPr>
                <w:rFonts w:asciiTheme="minorHAnsi" w:hAnsiTheme="minorHAnsi" w:cstheme="minorHAnsi"/>
                <w:color w:val="000000" w:themeColor="text1"/>
                <w:sz w:val="20"/>
                <w:szCs w:val="20"/>
                <w:shd w:val="clear" w:color="auto" w:fill="FFFFFF"/>
                <w:lang w:val="lv-LV"/>
              </w:rPr>
            </w:pPr>
          </w:p>
        </w:tc>
        <w:tc>
          <w:tcPr>
            <w:tcW w:w="1711" w:type="dxa"/>
            <w:vMerge/>
            <w:tcBorders>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2ED90C7" w14:textId="77777777" w:rsidR="0054747F" w:rsidRPr="00B63714" w:rsidRDefault="0054747F" w:rsidP="00694F7C">
            <w:pPr>
              <w:rPr>
                <w:sz w:val="20"/>
                <w:szCs w:val="20"/>
                <w:lang w:val="lv-LV"/>
              </w:rPr>
            </w:pPr>
          </w:p>
        </w:tc>
        <w:tc>
          <w:tcPr>
            <w:tcW w:w="2740" w:type="dxa"/>
            <w:vMerge/>
            <w:tcBorders>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ED80F16" w14:textId="77777777" w:rsidR="0054747F" w:rsidRPr="00B63714" w:rsidRDefault="0054747F" w:rsidP="00FA212E">
            <w:pPr>
              <w:rPr>
                <w:sz w:val="20"/>
                <w:szCs w:val="20"/>
                <w:lang w:val="lv-LV"/>
              </w:rPr>
            </w:pPr>
          </w:p>
        </w:tc>
        <w:tc>
          <w:tcPr>
            <w:tcW w:w="3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1C7B54E" w14:textId="1CE6CD61" w:rsidR="0054747F" w:rsidRPr="00B63714" w:rsidRDefault="00DC313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6</w:t>
            </w:r>
          </w:p>
        </w:tc>
        <w:tc>
          <w:tcPr>
            <w:tcW w:w="144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58343FC" w14:textId="2511E8E0" w:rsidR="0054747F" w:rsidRPr="00B63714" w:rsidRDefault="0054747F" w:rsidP="00FA212E">
            <w:pPr>
              <w:rPr>
                <w:rFonts w:asciiTheme="minorHAnsi" w:eastAsia="Garamond" w:hAnsiTheme="minorHAnsi" w:cstheme="minorHAnsi"/>
                <w:color w:val="000000" w:themeColor="text1"/>
                <w:sz w:val="20"/>
                <w:szCs w:val="20"/>
                <w:lang w:val="lv-LV"/>
              </w:rPr>
            </w:pPr>
            <w:proofErr w:type="spellStart"/>
            <w:r w:rsidRPr="00B63714">
              <w:rPr>
                <w:rFonts w:asciiTheme="minorHAnsi" w:eastAsia="Garamond" w:hAnsiTheme="minorHAnsi" w:cstheme="minorHAnsi"/>
                <w:color w:val="000000" w:themeColor="text1"/>
                <w:sz w:val="20"/>
                <w:szCs w:val="20"/>
                <w:lang w:val="lv-LV"/>
              </w:rPr>
              <w:t>Kontaminētas</w:t>
            </w:r>
            <w:proofErr w:type="spellEnd"/>
            <w:r w:rsidRPr="00B63714">
              <w:rPr>
                <w:rFonts w:asciiTheme="minorHAnsi" w:eastAsia="Garamond" w:hAnsiTheme="minorHAnsi" w:cstheme="minorHAnsi"/>
                <w:color w:val="000000" w:themeColor="text1"/>
                <w:sz w:val="20"/>
                <w:szCs w:val="20"/>
                <w:lang w:val="lv-LV"/>
              </w:rPr>
              <w:t xml:space="preserve"> augsnes teritoriju sanācija</w:t>
            </w:r>
          </w:p>
        </w:tc>
        <w:tc>
          <w:tcPr>
            <w:tcW w:w="207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7D3DB70" w14:textId="27D9ABB7"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ha un/vai % no </w:t>
            </w:r>
            <w:proofErr w:type="spellStart"/>
            <w:r w:rsidRPr="00B63714">
              <w:rPr>
                <w:rFonts w:asciiTheme="minorHAnsi" w:eastAsia="Garamond" w:hAnsiTheme="minorHAnsi" w:cstheme="minorHAnsi"/>
                <w:color w:val="000000" w:themeColor="text1"/>
                <w:sz w:val="20"/>
                <w:szCs w:val="20"/>
                <w:lang w:val="lv-LV"/>
              </w:rPr>
              <w:t>kontaminētas</w:t>
            </w:r>
            <w:proofErr w:type="spellEnd"/>
            <w:r w:rsidRPr="00B63714">
              <w:rPr>
                <w:rFonts w:asciiTheme="minorHAnsi" w:eastAsia="Garamond" w:hAnsiTheme="minorHAnsi" w:cstheme="minorHAnsi"/>
                <w:color w:val="000000" w:themeColor="text1"/>
                <w:sz w:val="20"/>
                <w:szCs w:val="20"/>
                <w:lang w:val="lv-LV"/>
              </w:rPr>
              <w:t xml:space="preserve"> augsnes platības pakļauts sanācijai</w:t>
            </w:r>
          </w:p>
        </w:tc>
        <w:tc>
          <w:tcPr>
            <w:tcW w:w="15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59616B4" w14:textId="6C6D7B96"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Eiropas dabas atjaunošanas plāns:</w:t>
            </w:r>
            <w:r w:rsidRPr="00B63714">
              <w:rPr>
                <w:rFonts w:ascii="Calibri" w:hAnsi="Calibri" w:cs="Calibri"/>
                <w:color w:val="000000" w:themeColor="text1"/>
                <w:sz w:val="20"/>
                <w:szCs w:val="20"/>
                <w:lang w:val="lv-LV"/>
              </w:rPr>
              <w:t xml:space="preserve"> panākt ievērojamu progresu </w:t>
            </w:r>
            <w:proofErr w:type="spellStart"/>
            <w:r w:rsidRPr="00B63714">
              <w:rPr>
                <w:rFonts w:ascii="Calibri" w:hAnsi="Calibri" w:cs="Calibri"/>
                <w:color w:val="000000" w:themeColor="text1"/>
                <w:sz w:val="20"/>
                <w:szCs w:val="20"/>
                <w:lang w:val="lv-LV"/>
              </w:rPr>
              <w:t>kontamin</w:t>
            </w:r>
            <w:r w:rsidR="00D9303F">
              <w:rPr>
                <w:rFonts w:ascii="Calibri" w:hAnsi="Calibri" w:cs="Calibri"/>
                <w:color w:val="000000" w:themeColor="text1"/>
                <w:sz w:val="20"/>
                <w:szCs w:val="20"/>
                <w:lang w:val="lv-LV"/>
              </w:rPr>
              <w:t>ē</w:t>
            </w:r>
            <w:r w:rsidRPr="00B63714">
              <w:rPr>
                <w:rFonts w:ascii="Calibri" w:hAnsi="Calibri" w:cs="Calibri"/>
                <w:color w:val="000000" w:themeColor="text1"/>
                <w:sz w:val="20"/>
                <w:szCs w:val="20"/>
                <w:lang w:val="lv-LV"/>
              </w:rPr>
              <w:t>tas</w:t>
            </w:r>
            <w:proofErr w:type="spellEnd"/>
            <w:r w:rsidRPr="00B63714">
              <w:rPr>
                <w:rFonts w:ascii="Calibri" w:hAnsi="Calibri" w:cs="Calibri"/>
                <w:color w:val="000000" w:themeColor="text1"/>
                <w:sz w:val="20"/>
                <w:szCs w:val="20"/>
                <w:lang w:val="lv-LV"/>
              </w:rPr>
              <w:t xml:space="preserve"> augsnes teritoriju san</w:t>
            </w:r>
            <w:r w:rsidR="00D9303F">
              <w:rPr>
                <w:rFonts w:ascii="Calibri" w:hAnsi="Calibri" w:cs="Calibri"/>
                <w:color w:val="000000" w:themeColor="text1"/>
                <w:sz w:val="20"/>
                <w:szCs w:val="20"/>
                <w:lang w:val="lv-LV"/>
              </w:rPr>
              <w:t>ā</w:t>
            </w:r>
            <w:r w:rsidRPr="00B63714">
              <w:rPr>
                <w:rFonts w:ascii="Calibri" w:hAnsi="Calibri" w:cs="Calibri"/>
                <w:color w:val="000000" w:themeColor="text1"/>
                <w:sz w:val="20"/>
                <w:szCs w:val="20"/>
                <w:lang w:val="lv-LV"/>
              </w:rPr>
              <w:t>cij</w:t>
            </w:r>
            <w:r w:rsidR="00D9303F">
              <w:rPr>
                <w:rFonts w:ascii="Calibri" w:hAnsi="Calibri" w:cs="Calibri"/>
                <w:color w:val="000000" w:themeColor="text1"/>
                <w:sz w:val="20"/>
                <w:szCs w:val="20"/>
                <w:lang w:val="lv-LV"/>
              </w:rPr>
              <w:t>ā</w:t>
            </w:r>
            <w:r w:rsidR="00C73EE8" w:rsidRPr="00B63714">
              <w:rPr>
                <w:rFonts w:ascii="Calibri" w:hAnsi="Calibri" w:cs="Calibri"/>
                <w:color w:val="000000" w:themeColor="text1"/>
                <w:sz w:val="20"/>
                <w:szCs w:val="20"/>
                <w:lang w:val="lv-LV"/>
              </w:rPr>
              <w:t xml:space="preserve">; </w:t>
            </w:r>
            <w:r w:rsidR="00C73EE8" w:rsidRPr="00B63714">
              <w:rPr>
                <w:rFonts w:asciiTheme="minorHAnsi" w:hAnsiTheme="minorHAnsi" w:cstheme="minorHAnsi"/>
                <w:color w:val="000000" w:themeColor="text1"/>
                <w:sz w:val="20"/>
                <w:szCs w:val="20"/>
                <w:shd w:val="clear" w:color="auto" w:fill="FFFFFF"/>
                <w:lang w:val="lv-LV"/>
              </w:rPr>
              <w:t>Dienaskārtība 2030 ĪAM 15.3</w:t>
            </w:r>
          </w:p>
        </w:tc>
        <w:tc>
          <w:tcPr>
            <w:tcW w:w="149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9F1C803" w14:textId="0F738BA7"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Calibri" w:hAnsi="Calibri" w:cs="Calibri"/>
                <w:color w:val="000000" w:themeColor="text1"/>
                <w:sz w:val="20"/>
                <w:szCs w:val="20"/>
                <w:lang w:val="lv-LV"/>
              </w:rPr>
              <w:t xml:space="preserve">Ietekme uz augsnes labvēlīgām un </w:t>
            </w:r>
            <w:proofErr w:type="spellStart"/>
            <w:r w:rsidRPr="00B63714">
              <w:rPr>
                <w:rFonts w:ascii="Calibri" w:hAnsi="Calibri" w:cs="Calibri"/>
                <w:color w:val="000000" w:themeColor="text1"/>
                <w:sz w:val="20"/>
                <w:szCs w:val="20"/>
                <w:lang w:val="lv-LV"/>
              </w:rPr>
              <w:t>transformatīvām</w:t>
            </w:r>
            <w:proofErr w:type="spellEnd"/>
            <w:r w:rsidRPr="00B63714">
              <w:rPr>
                <w:rFonts w:ascii="Calibri" w:hAnsi="Calibri" w:cs="Calibri"/>
                <w:color w:val="000000" w:themeColor="text1"/>
                <w:sz w:val="20"/>
                <w:szCs w:val="20"/>
                <w:lang w:val="lv-LV"/>
              </w:rPr>
              <w:t xml:space="preserve"> pārmaiņām</w:t>
            </w:r>
          </w:p>
        </w:tc>
        <w:tc>
          <w:tcPr>
            <w:tcW w:w="151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B930603" w14:textId="5B5CE87D"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Piesārņoto teritoriju apsaimniekošanas monitoringam</w:t>
            </w:r>
          </w:p>
        </w:tc>
      </w:tr>
      <w:tr w:rsidR="008116E7" w:rsidRPr="00B759E6" w14:paraId="50A59F93" w14:textId="77777777" w:rsidTr="00925B66">
        <w:tc>
          <w:tcPr>
            <w:tcW w:w="150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F4939B3" w14:textId="7C00EE89" w:rsidR="00C949C2" w:rsidRPr="00B63714" w:rsidRDefault="00871EC3" w:rsidP="00FA212E">
            <w:pPr>
              <w:rPr>
                <w:rFonts w:asciiTheme="minorHAnsi" w:eastAsia="Garamond" w:hAnsiTheme="minorHAnsi" w:cstheme="minorHAnsi"/>
                <w:color w:val="000000" w:themeColor="text1"/>
                <w:sz w:val="20"/>
                <w:szCs w:val="20"/>
                <w:lang w:val="lv-LV"/>
              </w:rPr>
            </w:pPr>
            <w:r w:rsidRPr="00B63714">
              <w:rPr>
                <w:rFonts w:asciiTheme="minorHAnsi" w:hAnsiTheme="minorHAnsi" w:cstheme="minorHAnsi"/>
                <w:color w:val="000000" w:themeColor="text1"/>
                <w:sz w:val="20"/>
                <w:szCs w:val="20"/>
                <w:shd w:val="clear" w:color="auto" w:fill="FFFFFF"/>
                <w:lang w:val="lv-LV"/>
              </w:rPr>
              <w:t>Jauna ES Meža stratēģija 2030. gadam</w:t>
            </w:r>
          </w:p>
        </w:tc>
        <w:tc>
          <w:tcPr>
            <w:tcW w:w="171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6D2A005" w14:textId="77777777" w:rsidR="00D9772B" w:rsidRPr="00B63714" w:rsidRDefault="00D9772B" w:rsidP="005C351F">
            <w:pPr>
              <w:numPr>
                <w:ilvl w:val="0"/>
                <w:numId w:val="5"/>
              </w:numPr>
              <w:tabs>
                <w:tab w:val="clear" w:pos="720"/>
                <w:tab w:val="num" w:pos="259"/>
              </w:tabs>
              <w:ind w:left="244" w:hanging="244"/>
              <w:rPr>
                <w:rFonts w:asciiTheme="minorHAnsi" w:hAnsiTheme="minorHAnsi" w:cstheme="minorHAnsi"/>
                <w:color w:val="333333"/>
                <w:sz w:val="20"/>
                <w:szCs w:val="20"/>
                <w:lang w:val="lv-LV"/>
              </w:rPr>
            </w:pPr>
            <w:hyperlink r:id="rId44" w:history="1">
              <w:r w:rsidRPr="00B63714">
                <w:rPr>
                  <w:rStyle w:val="Hyperlink"/>
                  <w:rFonts w:asciiTheme="minorHAnsi" w:hAnsiTheme="minorHAnsi" w:cstheme="minorHAnsi"/>
                  <w:color w:val="800080"/>
                  <w:sz w:val="20"/>
                  <w:szCs w:val="20"/>
                  <w:lang w:val="lv-LV"/>
                </w:rPr>
                <w:t>mežs</w:t>
              </w:r>
            </w:hyperlink>
          </w:p>
          <w:p w14:paraId="3951C8CB" w14:textId="77777777" w:rsidR="00D9772B" w:rsidRPr="00B63714" w:rsidRDefault="00D9772B" w:rsidP="005C351F">
            <w:pPr>
              <w:numPr>
                <w:ilvl w:val="0"/>
                <w:numId w:val="5"/>
              </w:numPr>
              <w:tabs>
                <w:tab w:val="clear" w:pos="720"/>
                <w:tab w:val="num" w:pos="259"/>
              </w:tabs>
              <w:ind w:left="244" w:hanging="244"/>
              <w:rPr>
                <w:rFonts w:asciiTheme="minorHAnsi" w:hAnsiTheme="minorHAnsi" w:cstheme="minorHAnsi"/>
                <w:color w:val="333333"/>
                <w:sz w:val="20"/>
                <w:szCs w:val="20"/>
                <w:lang w:val="lv-LV"/>
              </w:rPr>
            </w:pPr>
            <w:hyperlink r:id="rId45" w:history="1">
              <w:r w:rsidRPr="00B63714">
                <w:rPr>
                  <w:rStyle w:val="Hyperlink"/>
                  <w:rFonts w:asciiTheme="minorHAnsi" w:hAnsiTheme="minorHAnsi" w:cstheme="minorHAnsi"/>
                  <w:color w:val="800080"/>
                  <w:sz w:val="20"/>
                  <w:szCs w:val="20"/>
                  <w:lang w:val="lv-LV"/>
                </w:rPr>
                <w:t>mežrūpniecība</w:t>
              </w:r>
            </w:hyperlink>
          </w:p>
          <w:p w14:paraId="1190D995" w14:textId="77777777" w:rsidR="00D9772B" w:rsidRPr="00B63714" w:rsidRDefault="00D9772B" w:rsidP="005C351F">
            <w:pPr>
              <w:numPr>
                <w:ilvl w:val="0"/>
                <w:numId w:val="5"/>
              </w:numPr>
              <w:tabs>
                <w:tab w:val="clear" w:pos="720"/>
                <w:tab w:val="num" w:pos="259"/>
              </w:tabs>
              <w:ind w:left="244" w:hanging="244"/>
              <w:rPr>
                <w:rFonts w:asciiTheme="minorHAnsi" w:hAnsiTheme="minorHAnsi" w:cstheme="minorHAnsi"/>
                <w:color w:val="333333"/>
                <w:sz w:val="20"/>
                <w:szCs w:val="20"/>
                <w:lang w:val="lv-LV"/>
              </w:rPr>
            </w:pPr>
            <w:hyperlink r:id="rId46" w:history="1">
              <w:r w:rsidRPr="00B63714">
                <w:rPr>
                  <w:rStyle w:val="Hyperlink"/>
                  <w:rFonts w:asciiTheme="minorHAnsi" w:hAnsiTheme="minorHAnsi" w:cstheme="minorHAnsi"/>
                  <w:color w:val="800080"/>
                  <w:sz w:val="20"/>
                  <w:szCs w:val="20"/>
                  <w:lang w:val="lv-LV"/>
                </w:rPr>
                <w:t>mežu zeme</w:t>
              </w:r>
            </w:hyperlink>
          </w:p>
          <w:p w14:paraId="7CF7E7B1" w14:textId="77777777" w:rsidR="00D9772B" w:rsidRPr="00B63714" w:rsidRDefault="00D9772B" w:rsidP="005C351F">
            <w:pPr>
              <w:numPr>
                <w:ilvl w:val="0"/>
                <w:numId w:val="5"/>
              </w:numPr>
              <w:tabs>
                <w:tab w:val="clear" w:pos="720"/>
                <w:tab w:val="num" w:pos="259"/>
              </w:tabs>
              <w:ind w:left="244" w:hanging="244"/>
              <w:rPr>
                <w:rFonts w:asciiTheme="minorHAnsi" w:hAnsiTheme="minorHAnsi" w:cstheme="minorHAnsi"/>
                <w:color w:val="333333"/>
                <w:sz w:val="20"/>
                <w:szCs w:val="20"/>
                <w:lang w:val="lv-LV"/>
              </w:rPr>
            </w:pPr>
            <w:hyperlink r:id="rId47" w:history="1">
              <w:r w:rsidRPr="00B63714">
                <w:rPr>
                  <w:rStyle w:val="Hyperlink"/>
                  <w:rFonts w:asciiTheme="minorHAnsi" w:hAnsiTheme="minorHAnsi" w:cstheme="minorHAnsi"/>
                  <w:color w:val="800080"/>
                  <w:sz w:val="20"/>
                  <w:szCs w:val="20"/>
                  <w:lang w:val="lv-LV"/>
                </w:rPr>
                <w:t>pielāgošanās klimata pārmaiņām</w:t>
              </w:r>
            </w:hyperlink>
          </w:p>
          <w:p w14:paraId="4D8064D7" w14:textId="77777777" w:rsidR="00D9772B" w:rsidRPr="00B63714" w:rsidRDefault="00D9772B" w:rsidP="005C351F">
            <w:pPr>
              <w:numPr>
                <w:ilvl w:val="0"/>
                <w:numId w:val="5"/>
              </w:numPr>
              <w:tabs>
                <w:tab w:val="clear" w:pos="720"/>
                <w:tab w:val="num" w:pos="259"/>
              </w:tabs>
              <w:ind w:left="244" w:hanging="244"/>
              <w:rPr>
                <w:rFonts w:asciiTheme="minorHAnsi" w:hAnsiTheme="minorHAnsi" w:cstheme="minorHAnsi"/>
                <w:color w:val="333333"/>
                <w:sz w:val="20"/>
                <w:szCs w:val="20"/>
                <w:lang w:val="lv-LV"/>
              </w:rPr>
            </w:pPr>
            <w:hyperlink r:id="rId48" w:history="1">
              <w:r w:rsidRPr="00B63714">
                <w:rPr>
                  <w:rStyle w:val="Hyperlink"/>
                  <w:rFonts w:asciiTheme="minorHAnsi" w:hAnsiTheme="minorHAnsi" w:cstheme="minorHAnsi"/>
                  <w:color w:val="800080"/>
                  <w:sz w:val="20"/>
                  <w:szCs w:val="20"/>
                  <w:lang w:val="lv-LV"/>
                </w:rPr>
                <w:t>mežu aizsardzība</w:t>
              </w:r>
            </w:hyperlink>
          </w:p>
          <w:p w14:paraId="51A9698A" w14:textId="77777777" w:rsidR="00D9772B" w:rsidRPr="00B63714" w:rsidRDefault="00D9772B" w:rsidP="005C351F">
            <w:pPr>
              <w:numPr>
                <w:ilvl w:val="0"/>
                <w:numId w:val="5"/>
              </w:numPr>
              <w:tabs>
                <w:tab w:val="clear" w:pos="720"/>
                <w:tab w:val="num" w:pos="259"/>
              </w:tabs>
              <w:ind w:left="244" w:hanging="244"/>
              <w:rPr>
                <w:rFonts w:asciiTheme="minorHAnsi" w:hAnsiTheme="minorHAnsi" w:cstheme="minorHAnsi"/>
                <w:color w:val="333333"/>
                <w:sz w:val="20"/>
                <w:szCs w:val="20"/>
                <w:lang w:val="lv-LV"/>
              </w:rPr>
            </w:pPr>
            <w:hyperlink r:id="rId49" w:history="1">
              <w:r w:rsidRPr="00B63714">
                <w:rPr>
                  <w:rStyle w:val="Hyperlink"/>
                  <w:rFonts w:asciiTheme="minorHAnsi" w:hAnsiTheme="minorHAnsi" w:cstheme="minorHAnsi"/>
                  <w:color w:val="800080"/>
                  <w:sz w:val="20"/>
                  <w:szCs w:val="20"/>
                  <w:lang w:val="lv-LV"/>
                </w:rPr>
                <w:t>meža ilgtspējīga apsaimniekošana</w:t>
              </w:r>
            </w:hyperlink>
          </w:p>
          <w:p w14:paraId="6B42C060" w14:textId="77777777" w:rsidR="00D9772B" w:rsidRPr="00B63714" w:rsidRDefault="00D9772B" w:rsidP="005C351F">
            <w:pPr>
              <w:numPr>
                <w:ilvl w:val="0"/>
                <w:numId w:val="5"/>
              </w:numPr>
              <w:tabs>
                <w:tab w:val="clear" w:pos="720"/>
                <w:tab w:val="num" w:pos="259"/>
              </w:tabs>
              <w:ind w:left="244" w:hanging="244"/>
              <w:rPr>
                <w:rFonts w:asciiTheme="minorHAnsi" w:hAnsiTheme="minorHAnsi" w:cstheme="minorHAnsi"/>
                <w:color w:val="333333"/>
                <w:sz w:val="20"/>
                <w:szCs w:val="20"/>
                <w:lang w:val="lv-LV"/>
              </w:rPr>
            </w:pPr>
            <w:hyperlink r:id="rId50" w:history="1">
              <w:r w:rsidRPr="00B63714">
                <w:rPr>
                  <w:rStyle w:val="Hyperlink"/>
                  <w:rFonts w:asciiTheme="minorHAnsi" w:hAnsiTheme="minorHAnsi" w:cstheme="minorHAnsi"/>
                  <w:color w:val="800080"/>
                  <w:sz w:val="20"/>
                  <w:szCs w:val="20"/>
                  <w:lang w:val="lv-LV"/>
                </w:rPr>
                <w:t>Eiropas mežsaimniecības politika</w:t>
              </w:r>
            </w:hyperlink>
          </w:p>
          <w:p w14:paraId="7ADB1CA1" w14:textId="77777777" w:rsidR="00D9772B" w:rsidRPr="00B63714" w:rsidRDefault="00D9772B" w:rsidP="005C351F">
            <w:pPr>
              <w:numPr>
                <w:ilvl w:val="0"/>
                <w:numId w:val="5"/>
              </w:numPr>
              <w:tabs>
                <w:tab w:val="clear" w:pos="720"/>
                <w:tab w:val="num" w:pos="259"/>
              </w:tabs>
              <w:ind w:left="244" w:hanging="244"/>
              <w:rPr>
                <w:rFonts w:asciiTheme="minorHAnsi" w:hAnsiTheme="minorHAnsi" w:cstheme="minorHAnsi"/>
                <w:color w:val="333333"/>
                <w:sz w:val="20"/>
                <w:szCs w:val="20"/>
                <w:lang w:val="lv-LV"/>
              </w:rPr>
            </w:pPr>
            <w:hyperlink r:id="rId51" w:history="1">
              <w:r w:rsidRPr="00B63714">
                <w:rPr>
                  <w:rStyle w:val="Hyperlink"/>
                  <w:rFonts w:asciiTheme="minorHAnsi" w:hAnsiTheme="minorHAnsi" w:cstheme="minorHAnsi"/>
                  <w:color w:val="800080"/>
                  <w:sz w:val="20"/>
                  <w:szCs w:val="20"/>
                  <w:lang w:val="lv-LV"/>
                </w:rPr>
                <w:t>meža ekonomika</w:t>
              </w:r>
            </w:hyperlink>
          </w:p>
          <w:p w14:paraId="473771FA" w14:textId="28CD1F65" w:rsidR="00C949C2" w:rsidRPr="00B63714" w:rsidRDefault="00D9772B" w:rsidP="005C351F">
            <w:pPr>
              <w:numPr>
                <w:ilvl w:val="0"/>
                <w:numId w:val="5"/>
              </w:numPr>
              <w:tabs>
                <w:tab w:val="clear" w:pos="720"/>
                <w:tab w:val="num" w:pos="259"/>
              </w:tabs>
              <w:ind w:left="244" w:hanging="244"/>
              <w:rPr>
                <w:rFonts w:asciiTheme="minorHAnsi" w:hAnsiTheme="minorHAnsi" w:cstheme="minorHAnsi"/>
                <w:color w:val="333333"/>
                <w:sz w:val="20"/>
                <w:szCs w:val="20"/>
                <w:lang w:val="lv-LV"/>
              </w:rPr>
            </w:pPr>
            <w:hyperlink r:id="rId52" w:history="1">
              <w:r w:rsidRPr="00B63714">
                <w:rPr>
                  <w:rStyle w:val="Hyperlink"/>
                  <w:rFonts w:asciiTheme="minorHAnsi" w:hAnsiTheme="minorHAnsi" w:cstheme="minorHAnsi"/>
                  <w:color w:val="800080"/>
                  <w:sz w:val="20"/>
                  <w:szCs w:val="20"/>
                  <w:lang w:val="lv-LV"/>
                </w:rPr>
                <w:t>ES stratēģija</w:t>
              </w:r>
            </w:hyperlink>
          </w:p>
        </w:tc>
        <w:tc>
          <w:tcPr>
            <w:tcW w:w="2740"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51C5784" w14:textId="0A91DE21" w:rsidR="00C949C2" w:rsidRPr="00B63714" w:rsidRDefault="00D9772B" w:rsidP="00FA212E">
            <w:pPr>
              <w:rPr>
                <w:rFonts w:asciiTheme="minorHAnsi" w:eastAsia="Garamond" w:hAnsiTheme="minorHAnsi" w:cstheme="minorHAnsi"/>
                <w:color w:val="000000" w:themeColor="text1"/>
                <w:sz w:val="20"/>
                <w:szCs w:val="20"/>
                <w:lang w:val="lv-LV"/>
              </w:rPr>
            </w:pPr>
            <w:hyperlink r:id="rId53" w:history="1">
              <w:r w:rsidRPr="00B63714">
                <w:rPr>
                  <w:rStyle w:val="Hyperlink"/>
                  <w:rFonts w:asciiTheme="minorHAnsi" w:hAnsiTheme="minorHAnsi" w:cstheme="minorHAnsi"/>
                  <w:color w:val="800080"/>
                  <w:sz w:val="20"/>
                  <w:szCs w:val="20"/>
                  <w:lang w:val="lv-LV"/>
                </w:rPr>
                <w:t>Lauksaimniecība</w:t>
              </w:r>
              <w:r w:rsidRPr="00B63714">
                <w:rPr>
                  <w:rStyle w:val="apple-converted-space"/>
                  <w:rFonts w:asciiTheme="minorHAnsi" w:hAnsiTheme="minorHAnsi" w:cstheme="minorHAnsi"/>
                  <w:color w:val="800080"/>
                  <w:sz w:val="20"/>
                  <w:szCs w:val="20"/>
                  <w:lang w:val="lv-LV"/>
                </w:rPr>
                <w:t> </w:t>
              </w:r>
            </w:hyperlink>
            <w:r w:rsidRPr="00B63714">
              <w:rPr>
                <w:rFonts w:asciiTheme="minorHAnsi" w:hAnsiTheme="minorHAnsi" w:cstheme="minorHAnsi"/>
                <w:color w:val="333333"/>
                <w:sz w:val="20"/>
                <w:szCs w:val="20"/>
                <w:shd w:val="clear" w:color="auto" w:fill="FFFFFF"/>
                <w:lang w:val="lv-LV"/>
              </w:rPr>
              <w:t>/</w:t>
            </w:r>
            <w:r w:rsidRPr="00B63714">
              <w:rPr>
                <w:rStyle w:val="apple-converted-space"/>
                <w:rFonts w:asciiTheme="minorHAnsi" w:hAnsiTheme="minorHAnsi" w:cstheme="minorHAnsi"/>
                <w:color w:val="333333"/>
                <w:sz w:val="20"/>
                <w:szCs w:val="20"/>
                <w:shd w:val="clear" w:color="auto" w:fill="FFFFFF"/>
                <w:lang w:val="lv-LV"/>
              </w:rPr>
              <w:t> </w:t>
            </w:r>
            <w:hyperlink r:id="rId54" w:history="1">
              <w:r w:rsidRPr="00B63714">
                <w:rPr>
                  <w:rStyle w:val="Hyperlink"/>
                  <w:rFonts w:asciiTheme="minorHAnsi" w:hAnsiTheme="minorHAnsi" w:cstheme="minorHAnsi"/>
                  <w:color w:val="800080"/>
                  <w:sz w:val="20"/>
                  <w:szCs w:val="20"/>
                  <w:lang w:val="lv-LV"/>
                </w:rPr>
                <w:t>Lauksaimniecības struktūras</w:t>
              </w:r>
              <w:r w:rsidRPr="00B63714">
                <w:rPr>
                  <w:rStyle w:val="apple-converted-space"/>
                  <w:rFonts w:asciiTheme="minorHAnsi" w:hAnsiTheme="minorHAnsi" w:cstheme="minorHAnsi"/>
                  <w:color w:val="800080"/>
                  <w:sz w:val="20"/>
                  <w:szCs w:val="20"/>
                  <w:lang w:val="lv-LV"/>
                </w:rPr>
                <w:t> </w:t>
              </w:r>
            </w:hyperlink>
            <w:r w:rsidRPr="00B63714">
              <w:rPr>
                <w:rFonts w:asciiTheme="minorHAnsi" w:hAnsiTheme="minorHAnsi" w:cstheme="minorHAnsi"/>
                <w:color w:val="333333"/>
                <w:sz w:val="20"/>
                <w:szCs w:val="20"/>
                <w:shd w:val="clear" w:color="auto" w:fill="FFFFFF"/>
                <w:lang w:val="lv-LV"/>
              </w:rPr>
              <w:t>/</w:t>
            </w:r>
            <w:r w:rsidRPr="00B63714">
              <w:rPr>
                <w:rStyle w:val="apple-converted-space"/>
                <w:rFonts w:asciiTheme="minorHAnsi" w:hAnsiTheme="minorHAnsi" w:cstheme="minorHAnsi"/>
                <w:color w:val="333333"/>
                <w:sz w:val="20"/>
                <w:szCs w:val="20"/>
                <w:shd w:val="clear" w:color="auto" w:fill="FFFFFF"/>
                <w:lang w:val="lv-LV"/>
              </w:rPr>
              <w:t> </w:t>
            </w:r>
            <w:hyperlink r:id="rId55" w:history="1">
              <w:r w:rsidRPr="00B63714">
                <w:rPr>
                  <w:rStyle w:val="Hyperlink"/>
                  <w:rFonts w:asciiTheme="minorHAnsi" w:hAnsiTheme="minorHAnsi" w:cstheme="minorHAnsi"/>
                  <w:color w:val="800080"/>
                  <w:sz w:val="20"/>
                  <w:szCs w:val="20"/>
                  <w:lang w:val="lv-LV"/>
                </w:rPr>
                <w:t>Meži un mežsaimniecība</w:t>
              </w:r>
            </w:hyperlink>
          </w:p>
        </w:tc>
        <w:tc>
          <w:tcPr>
            <w:tcW w:w="3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B5638AC" w14:textId="5D61BFE7" w:rsidR="00C949C2" w:rsidRPr="00B63714" w:rsidRDefault="00DC313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7</w:t>
            </w:r>
          </w:p>
        </w:tc>
        <w:tc>
          <w:tcPr>
            <w:tcW w:w="144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5C8F088" w14:textId="67676406" w:rsidR="00C949C2" w:rsidRPr="00B63714" w:rsidRDefault="00D30C64"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Mežainums</w:t>
            </w:r>
          </w:p>
        </w:tc>
        <w:tc>
          <w:tcPr>
            <w:tcW w:w="207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8C06747" w14:textId="37A5BB3E" w:rsidR="00C949C2" w:rsidRPr="00B63714" w:rsidRDefault="00D30C64"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 no </w:t>
            </w:r>
            <w:r w:rsidR="00F34CAD" w:rsidRPr="00B63714">
              <w:rPr>
                <w:rFonts w:asciiTheme="minorHAnsi" w:eastAsia="Garamond" w:hAnsiTheme="minorHAnsi" w:cstheme="minorHAnsi"/>
                <w:color w:val="000000" w:themeColor="text1"/>
                <w:sz w:val="20"/>
                <w:szCs w:val="20"/>
                <w:lang w:val="lv-LV"/>
              </w:rPr>
              <w:t xml:space="preserve">valsts teritorijas ir meži pēc zemes veida </w:t>
            </w:r>
            <w:r w:rsidRPr="00B63714">
              <w:rPr>
                <w:rFonts w:asciiTheme="minorHAnsi" w:eastAsia="Garamond" w:hAnsiTheme="minorHAnsi" w:cstheme="minorHAnsi"/>
                <w:color w:val="000000" w:themeColor="text1"/>
                <w:sz w:val="20"/>
                <w:szCs w:val="20"/>
                <w:lang w:val="lv-LV"/>
              </w:rPr>
              <w:t>platības</w:t>
            </w:r>
          </w:p>
        </w:tc>
        <w:tc>
          <w:tcPr>
            <w:tcW w:w="15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846C86A" w14:textId="2A2F75AD" w:rsidR="00C949C2" w:rsidRPr="00B63714" w:rsidRDefault="00D30C64"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Līdz pat 3 miljardu jaunu koku iestādīšana ES līdz 2030. gadam</w:t>
            </w:r>
            <w:r w:rsidR="00F34CAD" w:rsidRPr="00B63714">
              <w:rPr>
                <w:rFonts w:asciiTheme="minorHAnsi" w:eastAsia="Garamond" w:hAnsiTheme="minorHAnsi" w:cstheme="minorHAnsi"/>
                <w:color w:val="000000" w:themeColor="text1"/>
                <w:sz w:val="20"/>
                <w:szCs w:val="20"/>
                <w:lang w:val="lv-LV"/>
              </w:rPr>
              <w:t xml:space="preserve">. Latvijā mērķis 2030. gadā 55% no valsts teritorijas pēc zemes veida ir </w:t>
            </w:r>
            <w:r w:rsidR="00263D6B" w:rsidRPr="00B63714">
              <w:rPr>
                <w:rFonts w:asciiTheme="minorHAnsi" w:eastAsia="Garamond" w:hAnsiTheme="minorHAnsi" w:cstheme="minorHAnsi"/>
                <w:color w:val="000000" w:themeColor="text1"/>
                <w:sz w:val="20"/>
                <w:szCs w:val="20"/>
                <w:lang w:val="lv-LV"/>
              </w:rPr>
              <w:lastRenderedPageBreak/>
              <w:t>klasificējami</w:t>
            </w:r>
            <w:r w:rsidR="00F34CAD" w:rsidRPr="00B63714">
              <w:rPr>
                <w:rFonts w:asciiTheme="minorHAnsi" w:eastAsia="Garamond" w:hAnsiTheme="minorHAnsi" w:cstheme="minorHAnsi"/>
                <w:color w:val="000000" w:themeColor="text1"/>
                <w:sz w:val="20"/>
                <w:szCs w:val="20"/>
                <w:lang w:val="lv-LV"/>
              </w:rPr>
              <w:t xml:space="preserve"> kā meži</w:t>
            </w:r>
          </w:p>
        </w:tc>
        <w:tc>
          <w:tcPr>
            <w:tcW w:w="149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E835822" w14:textId="0FF6324F" w:rsidR="00C949C2" w:rsidRPr="00B63714" w:rsidRDefault="005A0EBC"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lastRenderedPageBreak/>
              <w:t xml:space="preserve">Ietekme uz </w:t>
            </w:r>
            <w:r w:rsidR="00BD5015" w:rsidRPr="00B63714">
              <w:rPr>
                <w:rFonts w:asciiTheme="minorHAnsi" w:eastAsia="Garamond" w:hAnsiTheme="minorHAnsi" w:cstheme="minorHAnsi"/>
                <w:color w:val="000000" w:themeColor="text1"/>
                <w:sz w:val="20"/>
                <w:szCs w:val="20"/>
                <w:lang w:val="lv-LV"/>
              </w:rPr>
              <w:t>SEG neto piesaisti, cilvēku veselību, bioloģisko, putnu un dzīvnieku daudzveidību</w:t>
            </w:r>
          </w:p>
        </w:tc>
        <w:tc>
          <w:tcPr>
            <w:tcW w:w="151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FD8F115" w14:textId="57F1D30C" w:rsidR="00C949C2" w:rsidRPr="00B63714" w:rsidRDefault="005A0EBC"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Faktisko meža platību monitoringam; rādītāja vērtība atkarīga no atšķirībām zemes veida uzskaitē</w:t>
            </w:r>
          </w:p>
        </w:tc>
      </w:tr>
      <w:tr w:rsidR="008116E7" w:rsidRPr="00B63714" w14:paraId="6111FE82" w14:textId="77777777" w:rsidTr="00925B66">
        <w:tc>
          <w:tcPr>
            <w:tcW w:w="150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CE7A849" w14:textId="143B7967" w:rsidR="00C949C2" w:rsidRPr="00B63714" w:rsidRDefault="00871EC3" w:rsidP="00FA212E">
            <w:pPr>
              <w:rPr>
                <w:rFonts w:asciiTheme="minorHAnsi" w:eastAsia="Garamond" w:hAnsiTheme="minorHAnsi" w:cstheme="minorHAnsi"/>
                <w:color w:val="000000" w:themeColor="text1"/>
                <w:sz w:val="20"/>
                <w:szCs w:val="20"/>
                <w:lang w:val="lv-LV"/>
              </w:rPr>
            </w:pPr>
            <w:r w:rsidRPr="00B63714">
              <w:rPr>
                <w:rFonts w:asciiTheme="minorHAnsi" w:hAnsiTheme="minorHAnsi" w:cstheme="minorHAnsi"/>
                <w:color w:val="000000" w:themeColor="text1"/>
                <w:sz w:val="20"/>
                <w:szCs w:val="20"/>
                <w:lang w:val="lv-LV" w:eastAsia="lv-LV"/>
              </w:rPr>
              <w:t>ES stratēģija “No lauka līdz galdam”</w:t>
            </w:r>
          </w:p>
        </w:tc>
        <w:tc>
          <w:tcPr>
            <w:tcW w:w="171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E2FE936" w14:textId="26471658" w:rsidR="00C949C2" w:rsidRPr="00B63714" w:rsidRDefault="00B33AE7" w:rsidP="005C351F">
            <w:pPr>
              <w:pStyle w:val="ListParagraph"/>
              <w:numPr>
                <w:ilvl w:val="0"/>
                <w:numId w:val="6"/>
              </w:numPr>
              <w:tabs>
                <w:tab w:val="num" w:pos="0"/>
              </w:tabs>
              <w:adjustRightInd w:val="0"/>
              <w:snapToGrid w:val="0"/>
              <w:ind w:left="244" w:hanging="244"/>
              <w:contextualSpacing w:val="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Eiropas zaļā kursa jomas saistībā ar pārtikas sistēmu ilgtspējīgu attīstību un ietekmi uz veselību un vidi</w:t>
            </w:r>
          </w:p>
        </w:tc>
        <w:tc>
          <w:tcPr>
            <w:tcW w:w="2740"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CC7EA18" w14:textId="1F363603" w:rsidR="00ED3099" w:rsidRPr="00B63714" w:rsidRDefault="007F0AE8" w:rsidP="00ED3099">
            <w:pPr>
              <w:rPr>
                <w:rFonts w:asciiTheme="minorHAnsi" w:hAnsiTheme="minorHAnsi" w:cstheme="minorHAnsi"/>
                <w:sz w:val="20"/>
                <w:szCs w:val="20"/>
                <w:lang w:val="lv-LV"/>
              </w:rPr>
            </w:pPr>
            <w:r w:rsidRPr="00B63714">
              <w:rPr>
                <w:rFonts w:asciiTheme="minorHAnsi" w:hAnsiTheme="minorHAnsi" w:cstheme="minorHAnsi"/>
                <w:sz w:val="20"/>
                <w:szCs w:val="20"/>
                <w:lang w:val="lv-LV"/>
              </w:rPr>
              <w:t>Saistība ar</w:t>
            </w:r>
            <w:r w:rsidR="00ED3099" w:rsidRPr="00B63714">
              <w:rPr>
                <w:rFonts w:asciiTheme="minorHAnsi" w:hAnsiTheme="minorHAnsi" w:cstheme="minorHAnsi"/>
                <w:sz w:val="20"/>
                <w:szCs w:val="20"/>
                <w:lang w:val="lv-LV"/>
              </w:rPr>
              <w:t xml:space="preserve"> Eiropas zaļ</w:t>
            </w:r>
            <w:r w:rsidRPr="00B63714">
              <w:rPr>
                <w:rFonts w:asciiTheme="minorHAnsi" w:hAnsiTheme="minorHAnsi" w:cstheme="minorHAnsi"/>
                <w:sz w:val="20"/>
                <w:szCs w:val="20"/>
                <w:lang w:val="lv-LV"/>
              </w:rPr>
              <w:t>o</w:t>
            </w:r>
            <w:r w:rsidR="00ED3099" w:rsidRPr="00B63714">
              <w:rPr>
                <w:rFonts w:asciiTheme="minorHAnsi" w:hAnsiTheme="minorHAnsi" w:cstheme="minorHAnsi"/>
                <w:sz w:val="20"/>
                <w:szCs w:val="20"/>
                <w:lang w:val="lv-LV"/>
              </w:rPr>
              <w:t xml:space="preserve"> kurs</w:t>
            </w:r>
            <w:r w:rsidRPr="00B63714">
              <w:rPr>
                <w:rFonts w:asciiTheme="minorHAnsi" w:hAnsiTheme="minorHAnsi" w:cstheme="minorHAnsi"/>
                <w:sz w:val="20"/>
                <w:szCs w:val="20"/>
                <w:lang w:val="lv-LV"/>
              </w:rPr>
              <w:t>u</w:t>
            </w:r>
            <w:r w:rsidR="00ED3099" w:rsidRPr="00B63714">
              <w:rPr>
                <w:rFonts w:asciiTheme="minorHAnsi" w:hAnsiTheme="minorHAnsi" w:cstheme="minorHAnsi"/>
                <w:sz w:val="20"/>
                <w:szCs w:val="20"/>
                <w:lang w:val="lv-LV"/>
              </w:rPr>
              <w:t>:</w:t>
            </w:r>
          </w:p>
          <w:p w14:paraId="6F129DA6" w14:textId="2F6124A7" w:rsidR="00C949C2" w:rsidRPr="00B63714" w:rsidRDefault="00ED3099" w:rsidP="00ED3099">
            <w:pPr>
              <w:rPr>
                <w:rFonts w:asciiTheme="minorHAnsi" w:hAnsiTheme="minorHAnsi" w:cstheme="minorHAnsi"/>
                <w:sz w:val="20"/>
                <w:szCs w:val="20"/>
                <w:lang w:val="lv-LV"/>
              </w:rPr>
            </w:pPr>
            <w:hyperlink r:id="rId56" w:history="1">
              <w:r w:rsidRPr="00B63714">
                <w:rPr>
                  <w:rStyle w:val="Hyperlink"/>
                  <w:rFonts w:asciiTheme="minorHAnsi" w:hAnsiTheme="minorHAnsi" w:cstheme="minorHAnsi"/>
                  <w:color w:val="800080"/>
                  <w:sz w:val="20"/>
                  <w:szCs w:val="20"/>
                  <w:lang w:val="lv-LV"/>
                </w:rPr>
                <w:t>Vide, patērētāju tiesību un veselības aizsardzība</w:t>
              </w:r>
              <w:r w:rsidRPr="00B63714">
                <w:rPr>
                  <w:rStyle w:val="apple-converted-space"/>
                  <w:rFonts w:asciiTheme="minorHAnsi" w:hAnsiTheme="minorHAnsi" w:cstheme="minorHAnsi"/>
                  <w:color w:val="800080"/>
                  <w:sz w:val="20"/>
                  <w:szCs w:val="20"/>
                  <w:lang w:val="lv-LV"/>
                </w:rPr>
                <w:t> </w:t>
              </w:r>
            </w:hyperlink>
            <w:r w:rsidRPr="00B63714">
              <w:rPr>
                <w:rFonts w:asciiTheme="minorHAnsi" w:hAnsiTheme="minorHAnsi" w:cstheme="minorHAnsi"/>
                <w:color w:val="333333"/>
                <w:sz w:val="20"/>
                <w:szCs w:val="20"/>
                <w:shd w:val="clear" w:color="auto" w:fill="FFFFFF"/>
                <w:lang w:val="lv-LV"/>
              </w:rPr>
              <w:t>/</w:t>
            </w:r>
            <w:r w:rsidRPr="00B63714">
              <w:rPr>
                <w:rStyle w:val="apple-converted-space"/>
                <w:rFonts w:asciiTheme="minorHAnsi" w:hAnsiTheme="minorHAnsi" w:cstheme="minorHAnsi"/>
                <w:color w:val="333333"/>
                <w:sz w:val="20"/>
                <w:szCs w:val="20"/>
                <w:shd w:val="clear" w:color="auto" w:fill="FFFFFF"/>
                <w:lang w:val="lv-LV"/>
              </w:rPr>
              <w:t> </w:t>
            </w:r>
            <w:hyperlink r:id="rId57" w:history="1">
              <w:r w:rsidRPr="00B63714">
                <w:rPr>
                  <w:rStyle w:val="Hyperlink"/>
                  <w:rFonts w:asciiTheme="minorHAnsi" w:hAnsiTheme="minorHAnsi" w:cstheme="minorHAnsi"/>
                  <w:color w:val="800080"/>
                  <w:sz w:val="20"/>
                  <w:szCs w:val="20"/>
                  <w:lang w:val="lv-LV"/>
                </w:rPr>
                <w:t>Vide</w:t>
              </w:r>
              <w:r w:rsidRPr="00B63714">
                <w:rPr>
                  <w:rStyle w:val="apple-converted-space"/>
                  <w:rFonts w:asciiTheme="minorHAnsi" w:hAnsiTheme="minorHAnsi" w:cstheme="minorHAnsi"/>
                  <w:color w:val="800080"/>
                  <w:sz w:val="20"/>
                  <w:szCs w:val="20"/>
                  <w:lang w:val="lv-LV"/>
                </w:rPr>
                <w:t> </w:t>
              </w:r>
            </w:hyperlink>
            <w:r w:rsidRPr="00B63714">
              <w:rPr>
                <w:rFonts w:asciiTheme="minorHAnsi" w:hAnsiTheme="minorHAnsi" w:cstheme="minorHAnsi"/>
                <w:color w:val="333333"/>
                <w:sz w:val="20"/>
                <w:szCs w:val="20"/>
                <w:shd w:val="clear" w:color="auto" w:fill="FFFFFF"/>
                <w:lang w:val="lv-LV"/>
              </w:rPr>
              <w:t>/</w:t>
            </w:r>
            <w:r w:rsidRPr="00B63714">
              <w:rPr>
                <w:rStyle w:val="apple-converted-space"/>
                <w:rFonts w:asciiTheme="minorHAnsi" w:hAnsiTheme="minorHAnsi" w:cstheme="minorHAnsi"/>
                <w:color w:val="333333"/>
                <w:sz w:val="20"/>
                <w:szCs w:val="20"/>
                <w:shd w:val="clear" w:color="auto" w:fill="FFFFFF"/>
                <w:lang w:val="lv-LV"/>
              </w:rPr>
              <w:t> </w:t>
            </w:r>
            <w:hyperlink r:id="rId58" w:history="1">
              <w:r w:rsidRPr="00B63714">
                <w:rPr>
                  <w:rStyle w:val="Hyperlink"/>
                  <w:rFonts w:asciiTheme="minorHAnsi" w:hAnsiTheme="minorHAnsi" w:cstheme="minorHAnsi"/>
                  <w:color w:val="800080"/>
                  <w:sz w:val="20"/>
                  <w:szCs w:val="20"/>
                  <w:lang w:val="lv-LV"/>
                </w:rPr>
                <w:t>Vispārīgi noteikumi un programmas</w:t>
              </w:r>
            </w:hyperlink>
          </w:p>
        </w:tc>
        <w:tc>
          <w:tcPr>
            <w:tcW w:w="3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836CBC3" w14:textId="0A0BED91" w:rsidR="00C949C2" w:rsidRPr="00B63714" w:rsidRDefault="00DC313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8</w:t>
            </w:r>
          </w:p>
        </w:tc>
        <w:tc>
          <w:tcPr>
            <w:tcW w:w="144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933C564" w14:textId="18A4D031" w:rsidR="00C949C2" w:rsidRPr="00B63714" w:rsidRDefault="0010002B"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Augsnes kvalitāte</w:t>
            </w:r>
          </w:p>
        </w:tc>
        <w:tc>
          <w:tcPr>
            <w:tcW w:w="207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2286718" w14:textId="55423F4C" w:rsidR="00C949C2" w:rsidRPr="00B63714" w:rsidRDefault="00C70B4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w:t>
            </w:r>
            <w:r w:rsidR="008A5E1A" w:rsidRPr="00B63714">
              <w:rPr>
                <w:rFonts w:asciiTheme="minorHAnsi" w:eastAsia="Garamond" w:hAnsiTheme="minorHAnsi" w:cstheme="minorHAnsi"/>
                <w:color w:val="000000" w:themeColor="text1"/>
                <w:sz w:val="20"/>
                <w:szCs w:val="20"/>
                <w:lang w:val="lv-LV"/>
              </w:rPr>
              <w:t xml:space="preserve"> no LIZ platības augstvērtīga/nacionālas nozīmes LIZ </w:t>
            </w:r>
          </w:p>
        </w:tc>
        <w:tc>
          <w:tcPr>
            <w:tcW w:w="15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307CE6D" w14:textId="50C9F7EB" w:rsidR="00C949C2" w:rsidRPr="00B63714" w:rsidRDefault="0010002B" w:rsidP="00FA212E">
            <w:pPr>
              <w:rPr>
                <w:rFonts w:asciiTheme="minorHAnsi" w:eastAsia="Garamond" w:hAnsiTheme="minorHAnsi" w:cstheme="minorHAnsi"/>
                <w:color w:val="000000" w:themeColor="text1"/>
                <w:sz w:val="20"/>
                <w:szCs w:val="20"/>
                <w:lang w:val="lv-LV"/>
              </w:rPr>
            </w:pPr>
            <w:r w:rsidRPr="00B63714">
              <w:rPr>
                <w:rFonts w:asciiTheme="minorHAnsi" w:hAnsiTheme="minorHAnsi" w:cstheme="minorHAnsi"/>
                <w:bCs/>
                <w:color w:val="000000" w:themeColor="text1"/>
                <w:sz w:val="20"/>
                <w:szCs w:val="20"/>
                <w:lang w:val="lv-LV"/>
              </w:rPr>
              <w:t>Pamatā izriet no ES Augsnes stratēģijas 2030. gadam</w:t>
            </w:r>
            <w:r w:rsidR="00615F25" w:rsidRPr="00B63714">
              <w:rPr>
                <w:rFonts w:asciiTheme="minorHAnsi" w:hAnsiTheme="minorHAnsi" w:cstheme="minorHAnsi"/>
                <w:bCs/>
                <w:color w:val="000000" w:themeColor="text1"/>
                <w:sz w:val="20"/>
                <w:szCs w:val="20"/>
                <w:lang w:val="lv-LV"/>
              </w:rPr>
              <w:t>; Līdz 2030. gadam samazināt barības vielu zudumus vismaz par 50 %, ķīmisko pesticīdu kopējo izmantojumu un ar tiem saistīto risku – par 50 % un bīstamāko pesticīdu</w:t>
            </w:r>
          </w:p>
        </w:tc>
        <w:tc>
          <w:tcPr>
            <w:tcW w:w="149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D86E2BE" w14:textId="024E48D6" w:rsidR="00C949C2" w:rsidRPr="00B63714" w:rsidRDefault="003161CB" w:rsidP="00FA212E">
            <w:pPr>
              <w:rPr>
                <w:rFonts w:asciiTheme="minorHAnsi" w:eastAsia="Garamond" w:hAnsiTheme="minorHAnsi" w:cstheme="minorHAnsi"/>
                <w:color w:val="000000" w:themeColor="text1"/>
                <w:sz w:val="20"/>
                <w:szCs w:val="20"/>
                <w:lang w:val="lv-LV"/>
              </w:rPr>
            </w:pPr>
            <w:r w:rsidRPr="00B63714">
              <w:rPr>
                <w:rFonts w:ascii="Calibri" w:hAnsi="Calibri" w:cs="Calibri"/>
                <w:color w:val="000000" w:themeColor="text1"/>
                <w:sz w:val="20"/>
                <w:szCs w:val="20"/>
                <w:lang w:val="lv-LV"/>
              </w:rPr>
              <w:t xml:space="preserve">Ietekme uz augsnes veselību </w:t>
            </w:r>
            <w:r w:rsidR="00BF491A" w:rsidRPr="00B63714">
              <w:rPr>
                <w:rFonts w:ascii="Calibri" w:hAnsi="Calibri" w:cs="Calibri"/>
                <w:color w:val="000000" w:themeColor="text1"/>
                <w:sz w:val="20"/>
                <w:szCs w:val="20"/>
                <w:lang w:val="lv-LV"/>
              </w:rPr>
              <w:t xml:space="preserve"> un LIZ izmantošanu </w:t>
            </w:r>
          </w:p>
        </w:tc>
        <w:tc>
          <w:tcPr>
            <w:tcW w:w="151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AB5873D" w14:textId="00DEFBBB" w:rsidR="00C949C2" w:rsidRPr="00B63714" w:rsidRDefault="00B84076"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Augsnes kvalitātes monitoringam</w:t>
            </w:r>
            <w:r w:rsidRPr="00B63714">
              <w:rPr>
                <w:rFonts w:asciiTheme="minorHAnsi" w:hAnsiTheme="minorHAnsi" w:cstheme="minorHAnsi"/>
                <w:sz w:val="20"/>
                <w:szCs w:val="20"/>
                <w:lang w:val="lv-LV"/>
              </w:rPr>
              <w:t xml:space="preserve"> un augsnes datu aktualizācijai par augsnes vesel</w:t>
            </w:r>
            <w:r w:rsidR="001A4947">
              <w:rPr>
                <w:rFonts w:asciiTheme="minorHAnsi" w:hAnsiTheme="minorHAnsi" w:cstheme="minorHAnsi"/>
                <w:sz w:val="20"/>
                <w:szCs w:val="20"/>
                <w:lang w:val="lv-LV"/>
              </w:rPr>
              <w:t>ī</w:t>
            </w:r>
            <w:r w:rsidRPr="00B63714">
              <w:rPr>
                <w:rFonts w:asciiTheme="minorHAnsi" w:hAnsiTheme="minorHAnsi" w:cstheme="minorHAnsi"/>
                <w:sz w:val="20"/>
                <w:szCs w:val="20"/>
                <w:lang w:val="lv-LV"/>
              </w:rPr>
              <w:t>bu</w:t>
            </w:r>
            <w:r w:rsidRPr="00B63714">
              <w:rPr>
                <w:rFonts w:asciiTheme="minorHAnsi" w:eastAsia="Garamond" w:hAnsiTheme="minorHAnsi" w:cstheme="minorHAnsi"/>
                <w:color w:val="000000" w:themeColor="text1"/>
                <w:sz w:val="20"/>
                <w:szCs w:val="20"/>
                <w:lang w:val="lv-LV"/>
              </w:rPr>
              <w:t xml:space="preserve"> </w:t>
            </w:r>
          </w:p>
        </w:tc>
      </w:tr>
      <w:tr w:rsidR="008116E7" w:rsidRPr="00B759E6" w14:paraId="027E324B" w14:textId="77777777" w:rsidTr="00925B66">
        <w:trPr>
          <w:trHeight w:val="5000"/>
        </w:trPr>
        <w:tc>
          <w:tcPr>
            <w:tcW w:w="1501" w:type="dxa"/>
            <w:vMerge w:val="restart"/>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0A5DA8C8" w14:textId="70D91F6F" w:rsidR="0054747F" w:rsidRPr="00B63714" w:rsidRDefault="0054747F" w:rsidP="00FA212E">
            <w:pPr>
              <w:rPr>
                <w:rFonts w:asciiTheme="minorHAnsi" w:eastAsia="Garamond" w:hAnsiTheme="minorHAnsi" w:cstheme="minorHAnsi"/>
                <w:bCs/>
                <w:color w:val="000000" w:themeColor="text1"/>
                <w:sz w:val="20"/>
                <w:szCs w:val="20"/>
                <w:lang w:val="lv-LV"/>
              </w:rPr>
            </w:pPr>
            <w:r w:rsidRPr="00B63714">
              <w:rPr>
                <w:rFonts w:asciiTheme="minorHAnsi" w:hAnsiTheme="minorHAnsi" w:cstheme="minorHAnsi"/>
                <w:bCs/>
                <w:color w:val="000000" w:themeColor="text1"/>
                <w:sz w:val="20"/>
                <w:szCs w:val="20"/>
                <w:lang w:val="lv-LV"/>
              </w:rPr>
              <w:lastRenderedPageBreak/>
              <w:t>ES Augsnes stratēģija 2030. gadam</w:t>
            </w:r>
          </w:p>
        </w:tc>
        <w:tc>
          <w:tcPr>
            <w:tcW w:w="1711" w:type="dxa"/>
            <w:vMerge w:val="restart"/>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0C5181B3" w14:textId="77777777" w:rsidR="0054747F" w:rsidRPr="00B63714" w:rsidRDefault="0054747F" w:rsidP="005C351F">
            <w:pPr>
              <w:pStyle w:val="ListParagraph"/>
              <w:numPr>
                <w:ilvl w:val="0"/>
                <w:numId w:val="6"/>
              </w:numPr>
              <w:adjustRightInd w:val="0"/>
              <w:snapToGrid w:val="0"/>
              <w:ind w:left="228" w:hanging="228"/>
              <w:contextualSpacing w:val="0"/>
              <w:rPr>
                <w:rFonts w:asciiTheme="minorHAnsi" w:eastAsia="Garamond" w:hAnsiTheme="minorHAnsi" w:cstheme="minorHAnsi"/>
                <w:color w:val="000000" w:themeColor="text1"/>
                <w:sz w:val="20"/>
                <w:szCs w:val="20"/>
                <w:lang w:val="lv-LV"/>
              </w:rPr>
            </w:pPr>
            <w:hyperlink r:id="rId59" w:history="1">
              <w:r w:rsidRPr="00B63714">
                <w:rPr>
                  <w:rStyle w:val="Hyperlink"/>
                  <w:rFonts w:asciiTheme="minorHAnsi" w:hAnsiTheme="minorHAnsi" w:cstheme="minorHAnsi"/>
                  <w:color w:val="0E47CB"/>
                  <w:sz w:val="20"/>
                  <w:szCs w:val="20"/>
                  <w:lang w:val="lv-LV"/>
                </w:rPr>
                <w:t>aprites ekonomika</w:t>
              </w:r>
              <w:r w:rsidRPr="00B63714">
                <w:rPr>
                  <w:rStyle w:val="apple-converted-space"/>
                  <w:rFonts w:asciiTheme="minorHAnsi" w:hAnsiTheme="minorHAnsi" w:cstheme="minorHAnsi"/>
                  <w:color w:val="0E47CB"/>
                  <w:sz w:val="20"/>
                  <w:szCs w:val="20"/>
                  <w:u w:val="single"/>
                  <w:lang w:val="lv-LV"/>
                </w:rPr>
                <w:t> </w:t>
              </w:r>
            </w:hyperlink>
          </w:p>
          <w:p w14:paraId="6B33028F" w14:textId="62194CD0" w:rsidR="0054747F" w:rsidRPr="00B63714" w:rsidRDefault="0054747F" w:rsidP="005C351F">
            <w:pPr>
              <w:pStyle w:val="ListParagraph"/>
              <w:numPr>
                <w:ilvl w:val="0"/>
                <w:numId w:val="6"/>
              </w:numPr>
              <w:adjustRightInd w:val="0"/>
              <w:snapToGrid w:val="0"/>
              <w:ind w:left="228" w:hanging="228"/>
              <w:contextualSpacing w:val="0"/>
              <w:rPr>
                <w:rFonts w:asciiTheme="minorHAnsi" w:eastAsia="Garamond" w:hAnsiTheme="minorHAnsi" w:cstheme="minorHAnsi"/>
                <w:color w:val="000000" w:themeColor="text1"/>
                <w:sz w:val="20"/>
                <w:szCs w:val="20"/>
                <w:lang w:val="lv-LV"/>
              </w:rPr>
            </w:pPr>
            <w:hyperlink r:id="rId60" w:history="1">
              <w:r w:rsidRPr="00B63714">
                <w:rPr>
                  <w:rStyle w:val="Hyperlink"/>
                  <w:rFonts w:asciiTheme="minorHAnsi" w:hAnsiTheme="minorHAnsi" w:cstheme="minorHAnsi"/>
                  <w:color w:val="0E47CB"/>
                  <w:sz w:val="20"/>
                  <w:szCs w:val="20"/>
                  <w:lang w:val="lv-LV"/>
                </w:rPr>
                <w:t>augsnes aizsardzība</w:t>
              </w:r>
              <w:r w:rsidRPr="00B63714">
                <w:rPr>
                  <w:rStyle w:val="apple-converted-space"/>
                  <w:rFonts w:asciiTheme="minorHAnsi" w:hAnsiTheme="minorHAnsi" w:cstheme="minorHAnsi"/>
                  <w:color w:val="0E47CB"/>
                  <w:sz w:val="20"/>
                  <w:szCs w:val="20"/>
                  <w:u w:val="single"/>
                  <w:lang w:val="lv-LV"/>
                </w:rPr>
                <w:t> </w:t>
              </w:r>
            </w:hyperlink>
          </w:p>
          <w:p w14:paraId="4DF65694" w14:textId="77777777" w:rsidR="0054747F" w:rsidRPr="00B63714" w:rsidRDefault="0054747F" w:rsidP="005C351F">
            <w:pPr>
              <w:pStyle w:val="ListParagraph"/>
              <w:numPr>
                <w:ilvl w:val="0"/>
                <w:numId w:val="6"/>
              </w:numPr>
              <w:adjustRightInd w:val="0"/>
              <w:snapToGrid w:val="0"/>
              <w:ind w:left="228" w:hanging="228"/>
              <w:contextualSpacing w:val="0"/>
              <w:rPr>
                <w:rFonts w:asciiTheme="minorHAnsi" w:eastAsia="Garamond" w:hAnsiTheme="minorHAnsi" w:cstheme="minorHAnsi"/>
                <w:color w:val="000000" w:themeColor="text1"/>
                <w:sz w:val="20"/>
                <w:szCs w:val="20"/>
                <w:lang w:val="lv-LV"/>
              </w:rPr>
            </w:pPr>
            <w:hyperlink r:id="rId61" w:history="1">
              <w:r w:rsidRPr="00B63714">
                <w:rPr>
                  <w:rStyle w:val="Hyperlink"/>
                  <w:rFonts w:asciiTheme="minorHAnsi" w:hAnsiTheme="minorHAnsi" w:cstheme="minorHAnsi"/>
                  <w:color w:val="0E47CB"/>
                  <w:sz w:val="20"/>
                  <w:szCs w:val="20"/>
                  <w:lang w:val="lv-LV"/>
                </w:rPr>
                <w:t>augsnes piesārņojums</w:t>
              </w:r>
              <w:r w:rsidRPr="00B63714">
                <w:rPr>
                  <w:rStyle w:val="apple-converted-space"/>
                  <w:rFonts w:asciiTheme="minorHAnsi" w:hAnsiTheme="minorHAnsi" w:cstheme="minorHAnsi"/>
                  <w:color w:val="0E47CB"/>
                  <w:sz w:val="20"/>
                  <w:szCs w:val="20"/>
                  <w:u w:val="single"/>
                  <w:lang w:val="lv-LV"/>
                </w:rPr>
                <w:t> </w:t>
              </w:r>
            </w:hyperlink>
          </w:p>
          <w:p w14:paraId="18F2D3DF" w14:textId="77777777" w:rsidR="0054747F" w:rsidRPr="00B63714" w:rsidRDefault="0054747F" w:rsidP="005C351F">
            <w:pPr>
              <w:pStyle w:val="ListParagraph"/>
              <w:numPr>
                <w:ilvl w:val="0"/>
                <w:numId w:val="6"/>
              </w:numPr>
              <w:adjustRightInd w:val="0"/>
              <w:snapToGrid w:val="0"/>
              <w:ind w:left="228" w:hanging="228"/>
              <w:contextualSpacing w:val="0"/>
              <w:rPr>
                <w:rFonts w:asciiTheme="minorHAnsi" w:eastAsia="Garamond" w:hAnsiTheme="minorHAnsi" w:cstheme="minorHAnsi"/>
                <w:color w:val="000000" w:themeColor="text1"/>
                <w:sz w:val="20"/>
                <w:szCs w:val="20"/>
                <w:lang w:val="lv-LV"/>
              </w:rPr>
            </w:pPr>
            <w:hyperlink r:id="rId62" w:history="1">
              <w:r w:rsidRPr="00B63714">
                <w:rPr>
                  <w:rStyle w:val="Hyperlink"/>
                  <w:rFonts w:asciiTheme="minorHAnsi" w:hAnsiTheme="minorHAnsi" w:cstheme="minorHAnsi"/>
                  <w:color w:val="0E47CB"/>
                  <w:sz w:val="20"/>
                  <w:szCs w:val="20"/>
                  <w:lang w:val="lv-LV"/>
                </w:rPr>
                <w:t>augsnes uzlabošana</w:t>
              </w:r>
              <w:r w:rsidRPr="00B63714">
                <w:rPr>
                  <w:rStyle w:val="apple-converted-space"/>
                  <w:rFonts w:asciiTheme="minorHAnsi" w:hAnsiTheme="minorHAnsi" w:cstheme="minorHAnsi"/>
                  <w:color w:val="0E47CB"/>
                  <w:sz w:val="20"/>
                  <w:szCs w:val="20"/>
                  <w:u w:val="single"/>
                  <w:lang w:val="lv-LV"/>
                </w:rPr>
                <w:t> </w:t>
              </w:r>
            </w:hyperlink>
          </w:p>
          <w:p w14:paraId="21F6D418" w14:textId="77777777" w:rsidR="0054747F" w:rsidRPr="00B63714" w:rsidRDefault="0054747F" w:rsidP="005C351F">
            <w:pPr>
              <w:pStyle w:val="ListParagraph"/>
              <w:numPr>
                <w:ilvl w:val="0"/>
                <w:numId w:val="6"/>
              </w:numPr>
              <w:adjustRightInd w:val="0"/>
              <w:snapToGrid w:val="0"/>
              <w:ind w:left="228" w:hanging="228"/>
              <w:contextualSpacing w:val="0"/>
              <w:rPr>
                <w:rFonts w:asciiTheme="minorHAnsi" w:eastAsia="Garamond" w:hAnsiTheme="minorHAnsi" w:cstheme="minorHAnsi"/>
                <w:color w:val="000000" w:themeColor="text1"/>
                <w:sz w:val="20"/>
                <w:szCs w:val="20"/>
                <w:lang w:val="lv-LV"/>
              </w:rPr>
            </w:pPr>
            <w:hyperlink r:id="rId63" w:history="1">
              <w:r w:rsidRPr="00B63714">
                <w:rPr>
                  <w:rStyle w:val="Hyperlink"/>
                  <w:rFonts w:asciiTheme="minorHAnsi" w:hAnsiTheme="minorHAnsi" w:cstheme="minorHAnsi"/>
                  <w:color w:val="0E47CB"/>
                  <w:sz w:val="20"/>
                  <w:szCs w:val="20"/>
                  <w:lang w:val="lv-LV"/>
                </w:rPr>
                <w:t>bioloģiskā daudzveidība</w:t>
              </w:r>
              <w:r w:rsidRPr="00B63714">
                <w:rPr>
                  <w:rStyle w:val="apple-converted-space"/>
                  <w:rFonts w:asciiTheme="minorHAnsi" w:hAnsiTheme="minorHAnsi" w:cstheme="minorHAnsi"/>
                  <w:color w:val="0E47CB"/>
                  <w:sz w:val="20"/>
                  <w:szCs w:val="20"/>
                  <w:u w:val="single"/>
                  <w:lang w:val="lv-LV"/>
                </w:rPr>
                <w:t> </w:t>
              </w:r>
            </w:hyperlink>
          </w:p>
          <w:p w14:paraId="2C1179E3" w14:textId="77777777" w:rsidR="0054747F" w:rsidRPr="00B63714" w:rsidRDefault="0054747F" w:rsidP="005C351F">
            <w:pPr>
              <w:pStyle w:val="ListParagraph"/>
              <w:numPr>
                <w:ilvl w:val="0"/>
                <w:numId w:val="6"/>
              </w:numPr>
              <w:adjustRightInd w:val="0"/>
              <w:snapToGrid w:val="0"/>
              <w:ind w:left="228" w:hanging="228"/>
              <w:contextualSpacing w:val="0"/>
              <w:rPr>
                <w:rFonts w:asciiTheme="minorHAnsi" w:eastAsia="Garamond" w:hAnsiTheme="minorHAnsi" w:cstheme="minorHAnsi"/>
                <w:color w:val="000000" w:themeColor="text1"/>
                <w:sz w:val="20"/>
                <w:szCs w:val="20"/>
                <w:lang w:val="lv-LV"/>
              </w:rPr>
            </w:pPr>
            <w:hyperlink r:id="rId64" w:history="1">
              <w:r w:rsidRPr="00B63714">
                <w:rPr>
                  <w:rStyle w:val="Hyperlink"/>
                  <w:rFonts w:asciiTheme="minorHAnsi" w:hAnsiTheme="minorHAnsi" w:cstheme="minorHAnsi"/>
                  <w:color w:val="0E47CB"/>
                  <w:sz w:val="20"/>
                  <w:szCs w:val="20"/>
                  <w:lang w:val="lv-LV"/>
                </w:rPr>
                <w:t>ES stratēģija</w:t>
              </w:r>
              <w:r w:rsidRPr="00B63714">
                <w:rPr>
                  <w:rStyle w:val="apple-converted-space"/>
                  <w:rFonts w:asciiTheme="minorHAnsi" w:hAnsiTheme="minorHAnsi" w:cstheme="minorHAnsi"/>
                  <w:color w:val="0E47CB"/>
                  <w:sz w:val="20"/>
                  <w:szCs w:val="20"/>
                  <w:u w:val="single"/>
                  <w:lang w:val="lv-LV"/>
                </w:rPr>
                <w:t> </w:t>
              </w:r>
            </w:hyperlink>
          </w:p>
          <w:p w14:paraId="1B0405A8" w14:textId="77777777" w:rsidR="0054747F" w:rsidRPr="00B63714" w:rsidRDefault="0054747F" w:rsidP="005C351F">
            <w:pPr>
              <w:pStyle w:val="ListParagraph"/>
              <w:numPr>
                <w:ilvl w:val="0"/>
                <w:numId w:val="6"/>
              </w:numPr>
              <w:adjustRightInd w:val="0"/>
              <w:snapToGrid w:val="0"/>
              <w:ind w:left="228" w:hanging="228"/>
              <w:contextualSpacing w:val="0"/>
              <w:rPr>
                <w:rFonts w:asciiTheme="minorHAnsi" w:eastAsia="Garamond" w:hAnsiTheme="minorHAnsi" w:cstheme="minorHAnsi"/>
                <w:color w:val="000000" w:themeColor="text1"/>
                <w:sz w:val="20"/>
                <w:szCs w:val="20"/>
                <w:lang w:val="lv-LV"/>
              </w:rPr>
            </w:pPr>
            <w:hyperlink r:id="rId65" w:history="1">
              <w:r w:rsidRPr="00B63714">
                <w:rPr>
                  <w:rStyle w:val="Hyperlink"/>
                  <w:rFonts w:asciiTheme="minorHAnsi" w:hAnsiTheme="minorHAnsi" w:cstheme="minorHAnsi"/>
                  <w:color w:val="0E47CB"/>
                  <w:sz w:val="20"/>
                  <w:szCs w:val="20"/>
                  <w:lang w:val="lv-LV"/>
                </w:rPr>
                <w:t>klimata maiņa</w:t>
              </w:r>
              <w:r w:rsidRPr="00B63714">
                <w:rPr>
                  <w:rStyle w:val="apple-converted-space"/>
                  <w:rFonts w:asciiTheme="minorHAnsi" w:hAnsiTheme="minorHAnsi" w:cstheme="minorHAnsi"/>
                  <w:color w:val="0E47CB"/>
                  <w:sz w:val="20"/>
                  <w:szCs w:val="20"/>
                  <w:u w:val="single"/>
                  <w:lang w:val="lv-LV"/>
                </w:rPr>
                <w:t> </w:t>
              </w:r>
            </w:hyperlink>
          </w:p>
          <w:p w14:paraId="7E585430" w14:textId="77777777" w:rsidR="0054747F" w:rsidRPr="00B63714" w:rsidRDefault="0054747F" w:rsidP="005C351F">
            <w:pPr>
              <w:pStyle w:val="ListParagraph"/>
              <w:numPr>
                <w:ilvl w:val="0"/>
                <w:numId w:val="6"/>
              </w:numPr>
              <w:adjustRightInd w:val="0"/>
              <w:snapToGrid w:val="0"/>
              <w:ind w:left="228" w:hanging="228"/>
              <w:contextualSpacing w:val="0"/>
              <w:rPr>
                <w:rFonts w:asciiTheme="minorHAnsi" w:eastAsia="Garamond" w:hAnsiTheme="minorHAnsi" w:cstheme="minorHAnsi"/>
                <w:color w:val="000000" w:themeColor="text1"/>
                <w:sz w:val="20"/>
                <w:szCs w:val="20"/>
                <w:lang w:val="lv-LV"/>
              </w:rPr>
            </w:pPr>
            <w:hyperlink r:id="rId66" w:history="1">
              <w:r w:rsidRPr="00B63714">
                <w:rPr>
                  <w:rStyle w:val="Hyperlink"/>
                  <w:rFonts w:asciiTheme="minorHAnsi" w:hAnsiTheme="minorHAnsi" w:cstheme="minorHAnsi"/>
                  <w:color w:val="0E47CB"/>
                  <w:sz w:val="20"/>
                  <w:szCs w:val="20"/>
                  <w:lang w:val="lv-LV"/>
                </w:rPr>
                <w:t>lauksaimniecības sektors</w:t>
              </w:r>
              <w:r w:rsidRPr="00B63714">
                <w:rPr>
                  <w:rStyle w:val="apple-converted-space"/>
                  <w:rFonts w:asciiTheme="minorHAnsi" w:hAnsiTheme="minorHAnsi" w:cstheme="minorHAnsi"/>
                  <w:color w:val="0E47CB"/>
                  <w:sz w:val="20"/>
                  <w:szCs w:val="20"/>
                  <w:u w:val="single"/>
                  <w:lang w:val="lv-LV"/>
                </w:rPr>
                <w:t> </w:t>
              </w:r>
            </w:hyperlink>
          </w:p>
          <w:p w14:paraId="23D88DAE" w14:textId="77777777" w:rsidR="0054747F" w:rsidRPr="00B63714" w:rsidRDefault="0054747F" w:rsidP="005C351F">
            <w:pPr>
              <w:pStyle w:val="ListParagraph"/>
              <w:numPr>
                <w:ilvl w:val="0"/>
                <w:numId w:val="6"/>
              </w:numPr>
              <w:adjustRightInd w:val="0"/>
              <w:snapToGrid w:val="0"/>
              <w:ind w:left="228" w:hanging="228"/>
              <w:contextualSpacing w:val="0"/>
              <w:rPr>
                <w:rFonts w:asciiTheme="minorHAnsi" w:eastAsia="Garamond" w:hAnsiTheme="minorHAnsi" w:cstheme="minorHAnsi"/>
                <w:color w:val="000000" w:themeColor="text1"/>
                <w:sz w:val="20"/>
                <w:szCs w:val="20"/>
                <w:lang w:val="lv-LV"/>
              </w:rPr>
            </w:pPr>
            <w:hyperlink r:id="rId67" w:history="1">
              <w:r w:rsidRPr="00B63714">
                <w:rPr>
                  <w:rStyle w:val="Hyperlink"/>
                  <w:rFonts w:asciiTheme="minorHAnsi" w:hAnsiTheme="minorHAnsi" w:cstheme="minorHAnsi"/>
                  <w:color w:val="0E47CB"/>
                  <w:sz w:val="20"/>
                  <w:szCs w:val="20"/>
                  <w:lang w:val="lv-LV"/>
                </w:rPr>
                <w:t>mežsaimniecības politika</w:t>
              </w:r>
              <w:r w:rsidRPr="00B63714">
                <w:rPr>
                  <w:rStyle w:val="apple-converted-space"/>
                  <w:rFonts w:asciiTheme="minorHAnsi" w:hAnsiTheme="minorHAnsi" w:cstheme="minorHAnsi"/>
                  <w:color w:val="0E47CB"/>
                  <w:sz w:val="20"/>
                  <w:szCs w:val="20"/>
                  <w:u w:val="single"/>
                  <w:lang w:val="lv-LV"/>
                </w:rPr>
                <w:t> </w:t>
              </w:r>
            </w:hyperlink>
          </w:p>
          <w:p w14:paraId="184F1D27" w14:textId="77777777" w:rsidR="0054747F" w:rsidRPr="00B63714" w:rsidRDefault="0054747F" w:rsidP="005C351F">
            <w:pPr>
              <w:pStyle w:val="ListParagraph"/>
              <w:numPr>
                <w:ilvl w:val="0"/>
                <w:numId w:val="6"/>
              </w:numPr>
              <w:adjustRightInd w:val="0"/>
              <w:snapToGrid w:val="0"/>
              <w:ind w:left="228" w:hanging="228"/>
              <w:contextualSpacing w:val="0"/>
              <w:rPr>
                <w:rFonts w:asciiTheme="minorHAnsi" w:eastAsia="Garamond" w:hAnsiTheme="minorHAnsi" w:cstheme="minorHAnsi"/>
                <w:color w:val="000000" w:themeColor="text1"/>
                <w:sz w:val="20"/>
                <w:szCs w:val="20"/>
                <w:lang w:val="lv-LV"/>
              </w:rPr>
            </w:pPr>
            <w:hyperlink r:id="rId68" w:history="1">
              <w:proofErr w:type="spellStart"/>
              <w:r w:rsidRPr="00B63714">
                <w:rPr>
                  <w:rStyle w:val="Hyperlink"/>
                  <w:rFonts w:asciiTheme="minorHAnsi" w:hAnsiTheme="minorHAnsi" w:cstheme="minorHAnsi"/>
                  <w:color w:val="0E47CB"/>
                  <w:sz w:val="20"/>
                  <w:szCs w:val="20"/>
                  <w:lang w:val="lv-LV"/>
                </w:rPr>
                <w:t>pārtuksnešošanās</w:t>
              </w:r>
              <w:proofErr w:type="spellEnd"/>
              <w:r w:rsidRPr="00B63714">
                <w:rPr>
                  <w:rStyle w:val="apple-converted-space"/>
                  <w:rFonts w:asciiTheme="minorHAnsi" w:hAnsiTheme="minorHAnsi" w:cstheme="minorHAnsi"/>
                  <w:color w:val="0E47CB"/>
                  <w:sz w:val="20"/>
                  <w:szCs w:val="20"/>
                  <w:u w:val="single"/>
                  <w:lang w:val="lv-LV"/>
                </w:rPr>
                <w:t> </w:t>
              </w:r>
            </w:hyperlink>
          </w:p>
          <w:p w14:paraId="4620B52E" w14:textId="4A0AB859" w:rsidR="0054747F" w:rsidRPr="00B63714" w:rsidRDefault="0054747F" w:rsidP="005C351F">
            <w:pPr>
              <w:pStyle w:val="ListParagraph"/>
              <w:numPr>
                <w:ilvl w:val="0"/>
                <w:numId w:val="6"/>
              </w:numPr>
              <w:adjustRightInd w:val="0"/>
              <w:snapToGrid w:val="0"/>
              <w:ind w:left="228" w:hanging="228"/>
              <w:contextualSpacing w:val="0"/>
              <w:rPr>
                <w:rFonts w:asciiTheme="minorHAnsi" w:eastAsia="Garamond" w:hAnsiTheme="minorHAnsi" w:cstheme="minorHAnsi"/>
                <w:color w:val="000000" w:themeColor="text1"/>
                <w:sz w:val="20"/>
                <w:szCs w:val="20"/>
                <w:lang w:val="lv-LV"/>
              </w:rPr>
            </w:pPr>
            <w:hyperlink r:id="rId69" w:history="1">
              <w:r w:rsidRPr="00B63714">
                <w:rPr>
                  <w:rStyle w:val="Hyperlink"/>
                  <w:rFonts w:asciiTheme="minorHAnsi" w:hAnsiTheme="minorHAnsi" w:cstheme="minorHAnsi"/>
                  <w:color w:val="0E47CB"/>
                  <w:sz w:val="20"/>
                  <w:szCs w:val="20"/>
                  <w:lang w:val="lv-LV"/>
                </w:rPr>
                <w:t>zemes izmantošana</w:t>
              </w:r>
            </w:hyperlink>
          </w:p>
        </w:tc>
        <w:tc>
          <w:tcPr>
            <w:tcW w:w="2740" w:type="dxa"/>
            <w:vMerge w:val="restart"/>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6DA41783" w14:textId="72009D45" w:rsidR="0054747F" w:rsidRPr="00B63714" w:rsidRDefault="0054747F" w:rsidP="00ED3099">
            <w:pPr>
              <w:rPr>
                <w:rFonts w:asciiTheme="minorHAnsi" w:hAnsiTheme="minorHAnsi" w:cstheme="minorHAnsi"/>
                <w:color w:val="000000" w:themeColor="text1"/>
                <w:sz w:val="20"/>
                <w:szCs w:val="20"/>
                <w:shd w:val="clear" w:color="auto" w:fill="FFFFFF"/>
                <w:lang w:val="lv-LV"/>
              </w:rPr>
            </w:pPr>
            <w:r w:rsidRPr="00B63714">
              <w:rPr>
                <w:rFonts w:asciiTheme="minorHAnsi" w:eastAsia="Garamond" w:hAnsiTheme="minorHAnsi" w:cstheme="minorHAnsi"/>
                <w:color w:val="000000" w:themeColor="text1"/>
                <w:sz w:val="20"/>
                <w:szCs w:val="20"/>
                <w:lang w:val="lv-LV"/>
              </w:rPr>
              <w:t xml:space="preserve">Saistība ar </w:t>
            </w:r>
            <w:r w:rsidRPr="00B63714">
              <w:rPr>
                <w:rFonts w:asciiTheme="minorHAnsi" w:hAnsiTheme="minorHAnsi" w:cstheme="minorHAnsi"/>
                <w:color w:val="000000" w:themeColor="text1"/>
                <w:sz w:val="20"/>
                <w:szCs w:val="20"/>
                <w:shd w:val="clear" w:color="auto" w:fill="FFFFFF"/>
                <w:lang w:val="lv-LV"/>
              </w:rPr>
              <w:t xml:space="preserve">ES </w:t>
            </w:r>
            <w:proofErr w:type="spellStart"/>
            <w:r w:rsidRPr="00B63714">
              <w:rPr>
                <w:rFonts w:asciiTheme="minorHAnsi" w:hAnsiTheme="minorHAnsi" w:cstheme="minorHAnsi"/>
                <w:color w:val="000000" w:themeColor="text1"/>
                <w:sz w:val="20"/>
                <w:szCs w:val="20"/>
                <w:shd w:val="clear" w:color="auto" w:fill="FFFFFF"/>
                <w:lang w:val="lv-LV"/>
              </w:rPr>
              <w:t>Biodaudzveidības</w:t>
            </w:r>
            <w:proofErr w:type="spellEnd"/>
            <w:r w:rsidRPr="00B63714">
              <w:rPr>
                <w:rFonts w:asciiTheme="minorHAnsi" w:hAnsiTheme="minorHAnsi" w:cstheme="minorHAnsi"/>
                <w:color w:val="000000" w:themeColor="text1"/>
                <w:sz w:val="20"/>
                <w:szCs w:val="20"/>
                <w:shd w:val="clear" w:color="auto" w:fill="FFFFFF"/>
                <w:lang w:val="lv-LV"/>
              </w:rPr>
              <w:t xml:space="preserve"> stratēģiju 2030. gadam:</w:t>
            </w:r>
          </w:p>
          <w:p w14:paraId="6FD38C36" w14:textId="077D5149" w:rsidR="0054747F" w:rsidRPr="00B63714" w:rsidRDefault="0054747F" w:rsidP="00ED3099">
            <w:pPr>
              <w:rPr>
                <w:rFonts w:asciiTheme="minorHAnsi" w:eastAsia="Garamond" w:hAnsiTheme="minorHAnsi" w:cstheme="minorHAnsi"/>
                <w:color w:val="000000" w:themeColor="text1"/>
                <w:sz w:val="20"/>
                <w:szCs w:val="20"/>
                <w:lang w:val="lv-LV"/>
              </w:rPr>
            </w:pPr>
            <w:hyperlink r:id="rId70" w:history="1">
              <w:r w:rsidRPr="00B63714">
                <w:rPr>
                  <w:rStyle w:val="Hyperlink"/>
                  <w:rFonts w:asciiTheme="minorHAnsi" w:hAnsiTheme="minorHAnsi" w:cstheme="minorHAnsi"/>
                  <w:color w:val="800080"/>
                  <w:sz w:val="20"/>
                  <w:szCs w:val="20"/>
                  <w:lang w:val="lv-LV"/>
                </w:rPr>
                <w:t>Vide, patērētāju tiesību un veselības aizsardzība</w:t>
              </w:r>
              <w:r w:rsidRPr="00B63714">
                <w:rPr>
                  <w:rStyle w:val="apple-converted-space"/>
                  <w:rFonts w:asciiTheme="minorHAnsi" w:hAnsiTheme="minorHAnsi" w:cstheme="minorHAnsi"/>
                  <w:color w:val="800080"/>
                  <w:sz w:val="20"/>
                  <w:szCs w:val="20"/>
                  <w:lang w:val="lv-LV"/>
                </w:rPr>
                <w:t> </w:t>
              </w:r>
            </w:hyperlink>
            <w:r w:rsidRPr="00B63714">
              <w:rPr>
                <w:rFonts w:asciiTheme="minorHAnsi" w:hAnsiTheme="minorHAnsi" w:cstheme="minorHAnsi"/>
                <w:color w:val="333333"/>
                <w:sz w:val="20"/>
                <w:szCs w:val="20"/>
                <w:shd w:val="clear" w:color="auto" w:fill="FFFFFF"/>
                <w:lang w:val="lv-LV"/>
              </w:rPr>
              <w:t>/</w:t>
            </w:r>
            <w:r w:rsidRPr="00B63714">
              <w:rPr>
                <w:rStyle w:val="apple-converted-space"/>
                <w:rFonts w:asciiTheme="minorHAnsi" w:hAnsiTheme="minorHAnsi" w:cstheme="minorHAnsi"/>
                <w:color w:val="333333"/>
                <w:sz w:val="20"/>
                <w:szCs w:val="20"/>
                <w:shd w:val="clear" w:color="auto" w:fill="FFFFFF"/>
                <w:lang w:val="lv-LV"/>
              </w:rPr>
              <w:t> </w:t>
            </w:r>
            <w:hyperlink r:id="rId71" w:history="1">
              <w:r w:rsidRPr="00B63714">
                <w:rPr>
                  <w:rStyle w:val="Hyperlink"/>
                  <w:rFonts w:asciiTheme="minorHAnsi" w:hAnsiTheme="minorHAnsi" w:cstheme="minorHAnsi"/>
                  <w:color w:val="800080"/>
                  <w:sz w:val="20"/>
                  <w:szCs w:val="20"/>
                  <w:lang w:val="lv-LV"/>
                </w:rPr>
                <w:t>Vide</w:t>
              </w:r>
              <w:r w:rsidRPr="00B63714">
                <w:rPr>
                  <w:rStyle w:val="apple-converted-space"/>
                  <w:rFonts w:asciiTheme="minorHAnsi" w:hAnsiTheme="minorHAnsi" w:cstheme="minorHAnsi"/>
                  <w:color w:val="800080"/>
                  <w:sz w:val="20"/>
                  <w:szCs w:val="20"/>
                  <w:lang w:val="lv-LV"/>
                </w:rPr>
                <w:t> </w:t>
              </w:r>
            </w:hyperlink>
            <w:r w:rsidRPr="00B63714">
              <w:rPr>
                <w:rFonts w:asciiTheme="minorHAnsi" w:hAnsiTheme="minorHAnsi" w:cstheme="minorHAnsi"/>
                <w:color w:val="333333"/>
                <w:sz w:val="20"/>
                <w:szCs w:val="20"/>
                <w:shd w:val="clear" w:color="auto" w:fill="FFFFFF"/>
                <w:lang w:val="lv-LV"/>
              </w:rPr>
              <w:t>/</w:t>
            </w:r>
            <w:r w:rsidRPr="00B63714">
              <w:rPr>
                <w:rStyle w:val="apple-converted-space"/>
                <w:rFonts w:asciiTheme="minorHAnsi" w:hAnsiTheme="minorHAnsi" w:cstheme="minorHAnsi"/>
                <w:color w:val="333333"/>
                <w:sz w:val="20"/>
                <w:szCs w:val="20"/>
                <w:shd w:val="clear" w:color="auto" w:fill="FFFFFF"/>
                <w:lang w:val="lv-LV"/>
              </w:rPr>
              <w:t> </w:t>
            </w:r>
            <w:hyperlink r:id="rId72" w:history="1">
              <w:r w:rsidRPr="00B63714">
                <w:rPr>
                  <w:rStyle w:val="Hyperlink"/>
                  <w:rFonts w:asciiTheme="minorHAnsi" w:hAnsiTheme="minorHAnsi" w:cstheme="minorHAnsi"/>
                  <w:color w:val="800080"/>
                  <w:sz w:val="20"/>
                  <w:szCs w:val="20"/>
                  <w:lang w:val="lv-LV"/>
                </w:rPr>
                <w:t>Vispārīgi noteikumi un programmas</w:t>
              </w:r>
            </w:hyperlink>
          </w:p>
        </w:tc>
        <w:tc>
          <w:tcPr>
            <w:tcW w:w="391" w:type="dxa"/>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21B6E00A" w14:textId="196C5BC1" w:rsidR="0054747F" w:rsidRPr="00B63714" w:rsidRDefault="00DC313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9</w:t>
            </w:r>
          </w:p>
        </w:tc>
        <w:tc>
          <w:tcPr>
            <w:tcW w:w="1446" w:type="dxa"/>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7FBDB32D" w14:textId="4D28EC51" w:rsidR="0054747F" w:rsidRPr="00B63714" w:rsidRDefault="0054747F" w:rsidP="00FA212E">
            <w:pPr>
              <w:rPr>
                <w:rFonts w:asciiTheme="minorHAnsi" w:eastAsia="Garamond" w:hAnsiTheme="minorHAnsi" w:cstheme="minorHAnsi"/>
                <w:color w:val="000000" w:themeColor="text1"/>
                <w:sz w:val="20"/>
                <w:szCs w:val="20"/>
                <w:lang w:val="lv-LV"/>
              </w:rPr>
            </w:pPr>
            <w:proofErr w:type="spellStart"/>
            <w:r w:rsidRPr="00B63714">
              <w:rPr>
                <w:rFonts w:asciiTheme="minorHAnsi" w:eastAsia="Garamond" w:hAnsiTheme="minorHAnsi" w:cstheme="minorHAnsi"/>
                <w:color w:val="000000" w:themeColor="text1"/>
                <w:sz w:val="20"/>
                <w:szCs w:val="20"/>
                <w:lang w:val="lv-LV"/>
              </w:rPr>
              <w:t>Klimatneitralitāte</w:t>
            </w:r>
            <w:proofErr w:type="spellEnd"/>
          </w:p>
        </w:tc>
        <w:tc>
          <w:tcPr>
            <w:tcW w:w="2075" w:type="dxa"/>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2B8FB37E" w14:textId="2D80FF26" w:rsidR="0054747F" w:rsidRPr="00B63714" w:rsidRDefault="00C15584"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n</w:t>
            </w:r>
            <w:r w:rsidR="0054747F" w:rsidRPr="00B63714">
              <w:rPr>
                <w:rFonts w:asciiTheme="minorHAnsi" w:eastAsia="Garamond" w:hAnsiTheme="minorHAnsi" w:cstheme="minorHAnsi"/>
                <w:color w:val="000000" w:themeColor="text1"/>
                <w:sz w:val="20"/>
                <w:szCs w:val="20"/>
                <w:lang w:val="lv-LV"/>
              </w:rPr>
              <w:t>eto SEG zemes sektora (</w:t>
            </w:r>
            <w:proofErr w:type="spellStart"/>
            <w:r w:rsidR="0054747F" w:rsidRPr="00B63714">
              <w:rPr>
                <w:rFonts w:asciiTheme="minorHAnsi" w:eastAsia="Garamond" w:hAnsiTheme="minorHAnsi" w:cstheme="minorHAnsi"/>
                <w:color w:val="000000" w:themeColor="text1"/>
                <w:sz w:val="20"/>
                <w:szCs w:val="20"/>
                <w:lang w:val="lv-LV"/>
              </w:rPr>
              <w:t>ZIZIMM+lauksaimniecība</w:t>
            </w:r>
            <w:proofErr w:type="spellEnd"/>
            <w:r w:rsidR="0054747F" w:rsidRPr="00B63714">
              <w:rPr>
                <w:rFonts w:asciiTheme="minorHAnsi" w:eastAsia="Garamond" w:hAnsiTheme="minorHAnsi" w:cstheme="minorHAnsi"/>
                <w:color w:val="000000" w:themeColor="text1"/>
                <w:sz w:val="20"/>
                <w:szCs w:val="20"/>
                <w:lang w:val="lv-LV"/>
              </w:rPr>
              <w:t>) aizņemtajā zemes platībā = 0</w:t>
            </w:r>
          </w:p>
        </w:tc>
        <w:tc>
          <w:tcPr>
            <w:tcW w:w="1502" w:type="dxa"/>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42E5C336" w14:textId="06D450B9"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Theme="minorHAnsi" w:hAnsiTheme="minorHAnsi" w:cstheme="minorHAnsi"/>
                <w:color w:val="000000" w:themeColor="text1"/>
                <w:sz w:val="20"/>
                <w:szCs w:val="20"/>
                <w:lang w:val="lv-LV" w:eastAsia="lv-LV"/>
              </w:rPr>
              <w:t xml:space="preserve">Pamatā izriet no Eiropas Klimata akta; saistība ar </w:t>
            </w:r>
            <w:r w:rsidRPr="00B63714">
              <w:rPr>
                <w:rFonts w:asciiTheme="minorHAnsi" w:eastAsia="Garamond" w:hAnsiTheme="minorHAnsi" w:cstheme="minorHAnsi"/>
                <w:color w:val="000000" w:themeColor="text1"/>
                <w:sz w:val="20"/>
                <w:szCs w:val="20"/>
                <w:lang w:val="lv-LV"/>
              </w:rPr>
              <w:t>ES Augsnes stratēģiju 2030. gadam; SEG neto piesaistes mērķi</w:t>
            </w:r>
            <w:r w:rsidRPr="00B63714">
              <w:rPr>
                <w:rFonts w:asciiTheme="minorHAnsi" w:hAnsiTheme="minorHAnsi" w:cstheme="minorHAnsi"/>
                <w:color w:val="000000" w:themeColor="text1"/>
                <w:sz w:val="20"/>
                <w:szCs w:val="20"/>
                <w:lang w:val="lv-LV" w:eastAsia="lv-LV"/>
              </w:rPr>
              <w:t xml:space="preserve"> panākt Eiropā </w:t>
            </w:r>
            <w:proofErr w:type="spellStart"/>
            <w:r w:rsidRPr="00B63714">
              <w:rPr>
                <w:rFonts w:asciiTheme="minorHAnsi" w:hAnsiTheme="minorHAnsi" w:cstheme="minorHAnsi"/>
                <w:color w:val="000000" w:themeColor="text1"/>
                <w:sz w:val="20"/>
                <w:szCs w:val="20"/>
                <w:lang w:val="lv-LV" w:eastAsia="lv-LV"/>
              </w:rPr>
              <w:t>klimatneitralitāti</w:t>
            </w:r>
            <w:proofErr w:type="spellEnd"/>
            <w:r w:rsidRPr="00B63714">
              <w:rPr>
                <w:rFonts w:asciiTheme="minorHAnsi" w:hAnsiTheme="minorHAnsi" w:cstheme="minorHAnsi"/>
                <w:color w:val="000000" w:themeColor="text1"/>
                <w:sz w:val="20"/>
                <w:szCs w:val="20"/>
                <w:lang w:val="lv-LV" w:eastAsia="lv-LV"/>
              </w:rPr>
              <w:t xml:space="preserve"> un kā pirmo soli izvirzīt mērķi līdz 2035. gadam ES panākt </w:t>
            </w:r>
            <w:proofErr w:type="spellStart"/>
            <w:r w:rsidRPr="00B63714">
              <w:rPr>
                <w:rFonts w:asciiTheme="minorHAnsi" w:hAnsiTheme="minorHAnsi" w:cstheme="minorHAnsi"/>
                <w:color w:val="000000" w:themeColor="text1"/>
                <w:sz w:val="20"/>
                <w:szCs w:val="20"/>
                <w:lang w:val="lv-LV" w:eastAsia="lv-LV"/>
              </w:rPr>
              <w:t>klimatneitralitāti</w:t>
            </w:r>
            <w:proofErr w:type="spellEnd"/>
            <w:r w:rsidRPr="00B63714">
              <w:rPr>
                <w:rFonts w:asciiTheme="minorHAnsi" w:hAnsiTheme="minorHAnsi" w:cstheme="minorHAnsi"/>
                <w:color w:val="000000" w:themeColor="text1"/>
                <w:sz w:val="20"/>
                <w:szCs w:val="20"/>
                <w:lang w:val="lv-LV" w:eastAsia="lv-LV"/>
              </w:rPr>
              <w:t xml:space="preserve"> zemes sektorā</w:t>
            </w:r>
          </w:p>
        </w:tc>
        <w:tc>
          <w:tcPr>
            <w:tcW w:w="1496" w:type="dxa"/>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037ED1AD" w14:textId="41E0417B"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Ietekme uz SEG neto piesaisti, cilvēku veselību, bioloģisko, putnu un dzīvnieku daudzveidību</w:t>
            </w:r>
          </w:p>
        </w:tc>
        <w:tc>
          <w:tcPr>
            <w:tcW w:w="1513" w:type="dxa"/>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333E9245" w14:textId="6E770A0F"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Atmosfēras piesārņojuma kontrolei un monitoringam</w:t>
            </w:r>
          </w:p>
        </w:tc>
      </w:tr>
      <w:tr w:rsidR="008116E7" w:rsidRPr="00B759E6" w14:paraId="4EF19106" w14:textId="77777777" w:rsidTr="00925B66">
        <w:tc>
          <w:tcPr>
            <w:tcW w:w="1501" w:type="dxa"/>
            <w:vMerge/>
            <w:tcBorders>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FF8E3BE" w14:textId="77777777" w:rsidR="0054747F" w:rsidRPr="00B63714" w:rsidRDefault="0054747F" w:rsidP="00FA212E">
            <w:pPr>
              <w:rPr>
                <w:rFonts w:asciiTheme="minorHAnsi" w:hAnsiTheme="minorHAnsi" w:cstheme="minorHAnsi"/>
                <w:bCs/>
                <w:color w:val="000000" w:themeColor="text1"/>
                <w:sz w:val="20"/>
                <w:szCs w:val="20"/>
                <w:lang w:val="lv-LV"/>
              </w:rPr>
            </w:pPr>
          </w:p>
        </w:tc>
        <w:tc>
          <w:tcPr>
            <w:tcW w:w="1711" w:type="dxa"/>
            <w:vMerge/>
            <w:tcBorders>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A45E150" w14:textId="77777777" w:rsidR="0054747F" w:rsidRPr="00B63714" w:rsidRDefault="0054747F" w:rsidP="00615F25">
            <w:pPr>
              <w:adjustRightInd w:val="0"/>
              <w:snapToGrid w:val="0"/>
              <w:rPr>
                <w:rFonts w:asciiTheme="minorHAnsi" w:hAnsiTheme="minorHAnsi" w:cstheme="minorHAnsi"/>
                <w:sz w:val="20"/>
                <w:szCs w:val="20"/>
                <w:lang w:val="lv-LV"/>
              </w:rPr>
            </w:pPr>
          </w:p>
        </w:tc>
        <w:tc>
          <w:tcPr>
            <w:tcW w:w="2740" w:type="dxa"/>
            <w:vMerge/>
            <w:tcBorders>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5E1AC7B" w14:textId="77777777" w:rsidR="0054747F" w:rsidRPr="00B63714" w:rsidRDefault="0054747F" w:rsidP="00ED3099">
            <w:pPr>
              <w:rPr>
                <w:rFonts w:asciiTheme="minorHAnsi" w:eastAsia="Garamond" w:hAnsiTheme="minorHAnsi" w:cstheme="minorHAnsi"/>
                <w:color w:val="000000" w:themeColor="text1"/>
                <w:sz w:val="20"/>
                <w:szCs w:val="20"/>
                <w:lang w:val="lv-LV"/>
              </w:rPr>
            </w:pPr>
          </w:p>
        </w:tc>
        <w:tc>
          <w:tcPr>
            <w:tcW w:w="3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DA2AC2D" w14:textId="4D1B8C46" w:rsidR="0054747F" w:rsidRPr="00B63714" w:rsidRDefault="00DC313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10</w:t>
            </w:r>
          </w:p>
        </w:tc>
        <w:tc>
          <w:tcPr>
            <w:tcW w:w="144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4B3E462" w14:textId="5278A653"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SEG neto piesaiste</w:t>
            </w:r>
          </w:p>
        </w:tc>
        <w:tc>
          <w:tcPr>
            <w:tcW w:w="207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44D599E" w14:textId="4A50C207"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SEG neto piesaistītās tonnas CO2 </w:t>
            </w:r>
            <w:proofErr w:type="spellStart"/>
            <w:r w:rsidRPr="00B63714">
              <w:rPr>
                <w:rFonts w:asciiTheme="minorHAnsi" w:eastAsia="Garamond" w:hAnsiTheme="minorHAnsi" w:cstheme="minorHAnsi"/>
                <w:color w:val="000000" w:themeColor="text1"/>
                <w:sz w:val="20"/>
                <w:szCs w:val="20"/>
                <w:lang w:val="lv-LV"/>
              </w:rPr>
              <w:t>ekv</w:t>
            </w:r>
            <w:proofErr w:type="spellEnd"/>
            <w:r w:rsidRPr="00B63714">
              <w:rPr>
                <w:rFonts w:asciiTheme="minorHAnsi" w:eastAsia="Garamond" w:hAnsiTheme="minorHAnsi" w:cstheme="minorHAnsi"/>
                <w:color w:val="000000" w:themeColor="text1"/>
                <w:sz w:val="20"/>
                <w:szCs w:val="20"/>
                <w:lang w:val="lv-LV"/>
              </w:rPr>
              <w:t>. gadā u</w:t>
            </w:r>
            <w:r w:rsidR="00E044D6" w:rsidRPr="00B63714">
              <w:rPr>
                <w:rFonts w:asciiTheme="minorHAnsi" w:eastAsia="Garamond" w:hAnsiTheme="minorHAnsi" w:cstheme="minorHAnsi"/>
                <w:color w:val="000000" w:themeColor="text1"/>
                <w:sz w:val="20"/>
                <w:szCs w:val="20"/>
                <w:lang w:val="lv-LV"/>
              </w:rPr>
              <w:t>z</w:t>
            </w:r>
            <w:r w:rsidRPr="00B63714">
              <w:rPr>
                <w:rFonts w:asciiTheme="minorHAnsi" w:eastAsia="Garamond" w:hAnsiTheme="minorHAnsi" w:cstheme="minorHAnsi"/>
                <w:color w:val="000000" w:themeColor="text1"/>
                <w:sz w:val="20"/>
                <w:szCs w:val="20"/>
                <w:lang w:val="lv-LV"/>
              </w:rPr>
              <w:t xml:space="preserve"> ZIZIMM nozarē izmantotās zemes platību</w:t>
            </w:r>
          </w:p>
        </w:tc>
        <w:tc>
          <w:tcPr>
            <w:tcW w:w="15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673F051" w14:textId="7C0312AB" w:rsidR="0054747F" w:rsidRPr="00B63714" w:rsidRDefault="0054747F" w:rsidP="00FA212E">
            <w:pPr>
              <w:rPr>
                <w:rFonts w:asciiTheme="minorHAnsi" w:hAnsiTheme="minorHAnsi" w:cstheme="minorHAnsi"/>
                <w:color w:val="000000" w:themeColor="text1"/>
                <w:sz w:val="20"/>
                <w:szCs w:val="20"/>
                <w:lang w:val="lv-LV" w:eastAsia="lv-LV"/>
              </w:rPr>
            </w:pPr>
            <w:r w:rsidRPr="00B63714">
              <w:rPr>
                <w:rFonts w:asciiTheme="minorHAnsi" w:hAnsiTheme="minorHAnsi" w:cstheme="minorHAnsi"/>
                <w:color w:val="000000" w:themeColor="text1"/>
                <w:sz w:val="20"/>
                <w:szCs w:val="20"/>
                <w:lang w:val="lv-LV" w:eastAsia="lv-LV"/>
              </w:rPr>
              <w:t xml:space="preserve">Saistība ar </w:t>
            </w:r>
            <w:proofErr w:type="spellStart"/>
            <w:r w:rsidRPr="00B63714">
              <w:rPr>
                <w:rFonts w:asciiTheme="minorHAnsi" w:hAnsiTheme="minorHAnsi" w:cstheme="minorHAnsi"/>
                <w:color w:val="000000" w:themeColor="text1"/>
                <w:sz w:val="20"/>
                <w:szCs w:val="20"/>
                <w:lang w:val="lv-LV" w:eastAsia="lv-LV"/>
              </w:rPr>
              <w:t>klimatneitralitātes</w:t>
            </w:r>
            <w:proofErr w:type="spellEnd"/>
            <w:r w:rsidRPr="00B63714">
              <w:rPr>
                <w:rFonts w:asciiTheme="minorHAnsi" w:hAnsiTheme="minorHAnsi" w:cstheme="minorHAnsi"/>
                <w:color w:val="000000" w:themeColor="text1"/>
                <w:sz w:val="20"/>
                <w:szCs w:val="20"/>
                <w:lang w:val="lv-LV" w:eastAsia="lv-LV"/>
              </w:rPr>
              <w:t xml:space="preserve"> mērķi, pamatā izriet no ES </w:t>
            </w:r>
            <w:proofErr w:type="spellStart"/>
            <w:r w:rsidRPr="00B63714">
              <w:rPr>
                <w:rFonts w:asciiTheme="minorHAnsi" w:hAnsiTheme="minorHAnsi" w:cstheme="minorHAnsi"/>
                <w:color w:val="000000" w:themeColor="text1"/>
                <w:sz w:val="20"/>
                <w:szCs w:val="20"/>
                <w:lang w:val="lv-LV" w:eastAsia="lv-LV"/>
              </w:rPr>
              <w:t>Biodaudzveidības</w:t>
            </w:r>
            <w:proofErr w:type="spellEnd"/>
            <w:r w:rsidRPr="00B63714">
              <w:rPr>
                <w:rFonts w:asciiTheme="minorHAnsi" w:hAnsiTheme="minorHAnsi" w:cstheme="minorHAnsi"/>
                <w:color w:val="000000" w:themeColor="text1"/>
                <w:sz w:val="20"/>
                <w:szCs w:val="20"/>
                <w:lang w:val="lv-LV" w:eastAsia="lv-LV"/>
              </w:rPr>
              <w:t xml:space="preserve"> stratēģijas 2030 un </w:t>
            </w:r>
            <w:proofErr w:type="spellStart"/>
            <w:r w:rsidRPr="00B63714">
              <w:rPr>
                <w:rFonts w:asciiTheme="minorHAnsi" w:hAnsiTheme="minorHAnsi" w:cstheme="minorHAnsi"/>
                <w:color w:val="000000" w:themeColor="text1"/>
                <w:sz w:val="20"/>
                <w:szCs w:val="20"/>
                <w:lang w:val="lv-LV" w:eastAsia="lv-LV"/>
              </w:rPr>
              <w:t>Klimatadaptācijas</w:t>
            </w:r>
            <w:proofErr w:type="spellEnd"/>
            <w:r w:rsidRPr="00B63714">
              <w:rPr>
                <w:rFonts w:asciiTheme="minorHAnsi" w:hAnsiTheme="minorHAnsi" w:cstheme="minorHAnsi"/>
                <w:color w:val="000000" w:themeColor="text1"/>
                <w:sz w:val="20"/>
                <w:szCs w:val="20"/>
                <w:lang w:val="lv-LV" w:eastAsia="lv-LV"/>
              </w:rPr>
              <w:t xml:space="preserve"> stratēģijas; līdz 2030. </w:t>
            </w:r>
            <w:r w:rsidRPr="00B63714">
              <w:rPr>
                <w:rFonts w:asciiTheme="minorHAnsi" w:hAnsiTheme="minorHAnsi" w:cstheme="minorHAnsi"/>
                <w:color w:val="000000" w:themeColor="text1"/>
                <w:sz w:val="20"/>
                <w:szCs w:val="20"/>
                <w:lang w:val="lv-LV" w:eastAsia="lv-LV"/>
              </w:rPr>
              <w:lastRenderedPageBreak/>
              <w:t xml:space="preserve">gadam ZIZIMM nozarē ES panākt SEG neto piesaisti 310 miljoni tonnu CO2 </w:t>
            </w:r>
            <w:proofErr w:type="spellStart"/>
            <w:r w:rsidRPr="00B63714">
              <w:rPr>
                <w:rFonts w:asciiTheme="minorHAnsi" w:hAnsiTheme="minorHAnsi" w:cstheme="minorHAnsi"/>
                <w:color w:val="000000" w:themeColor="text1"/>
                <w:sz w:val="20"/>
                <w:szCs w:val="20"/>
                <w:lang w:val="lv-LV" w:eastAsia="lv-LV"/>
              </w:rPr>
              <w:t>ekv</w:t>
            </w:r>
            <w:proofErr w:type="spellEnd"/>
            <w:r w:rsidRPr="00B63714">
              <w:rPr>
                <w:rFonts w:asciiTheme="minorHAnsi" w:hAnsiTheme="minorHAnsi" w:cstheme="minorHAnsi"/>
                <w:color w:val="000000" w:themeColor="text1"/>
                <w:sz w:val="20"/>
                <w:szCs w:val="20"/>
                <w:lang w:val="lv-LV" w:eastAsia="lv-LV"/>
              </w:rPr>
              <w:t>. gadā</w:t>
            </w:r>
          </w:p>
        </w:tc>
        <w:tc>
          <w:tcPr>
            <w:tcW w:w="149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8D73F40" w14:textId="79C30542"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lastRenderedPageBreak/>
              <w:t>Tieša ietekme uz visām zemes izmantošanas ilgtspējas dimensijām</w:t>
            </w:r>
          </w:p>
        </w:tc>
        <w:tc>
          <w:tcPr>
            <w:tcW w:w="151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4A23C56" w14:textId="3D568B36" w:rsidR="0054747F" w:rsidRPr="00B63714" w:rsidRDefault="0054747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SEG neto piesaistītes uz ZIZIMM nozarē izmantoto platību monitoringam; rādītāja vērtība atkarīga no ZIZIMM nozares zemes platību </w:t>
            </w:r>
            <w:r w:rsidRPr="00B63714">
              <w:rPr>
                <w:rFonts w:asciiTheme="minorHAnsi" w:eastAsia="Garamond" w:hAnsiTheme="minorHAnsi" w:cstheme="minorHAnsi"/>
                <w:color w:val="000000" w:themeColor="text1"/>
                <w:sz w:val="20"/>
                <w:szCs w:val="20"/>
                <w:lang w:val="lv-LV"/>
              </w:rPr>
              <w:lastRenderedPageBreak/>
              <w:t>uzskaites un SEG neto piesaistes aprēķina metodoloģijas</w:t>
            </w:r>
          </w:p>
        </w:tc>
      </w:tr>
      <w:tr w:rsidR="008116E7" w:rsidRPr="00B759E6" w14:paraId="156D4DC7" w14:textId="77777777" w:rsidTr="00925B66">
        <w:tc>
          <w:tcPr>
            <w:tcW w:w="150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CF25C5C" w14:textId="325C208C" w:rsidR="00044783" w:rsidRPr="00B63714" w:rsidRDefault="00044783" w:rsidP="00FA212E">
            <w:pPr>
              <w:rPr>
                <w:rFonts w:asciiTheme="minorHAnsi" w:hAnsiTheme="minorHAnsi" w:cstheme="minorHAnsi"/>
                <w:bCs/>
                <w:color w:val="000000" w:themeColor="text1"/>
                <w:sz w:val="20"/>
                <w:szCs w:val="20"/>
                <w:lang w:val="lv-LV"/>
              </w:rPr>
            </w:pPr>
            <w:r w:rsidRPr="00B63714">
              <w:rPr>
                <w:rFonts w:asciiTheme="minorHAnsi" w:hAnsiTheme="minorHAnsi" w:cstheme="minorHAnsi"/>
                <w:bCs/>
                <w:color w:val="000000" w:themeColor="text1"/>
                <w:sz w:val="20"/>
                <w:szCs w:val="20"/>
                <w:lang w:val="lv-LV"/>
              </w:rPr>
              <w:lastRenderedPageBreak/>
              <w:t>EP direktīvas priekšlikums par augsnes monitoringu un noturību (Augsnes monitoringa likums)</w:t>
            </w:r>
          </w:p>
        </w:tc>
        <w:tc>
          <w:tcPr>
            <w:tcW w:w="171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68D7004" w14:textId="77777777" w:rsidR="008F3086" w:rsidRPr="00B63714" w:rsidRDefault="008F3086" w:rsidP="005C351F">
            <w:pPr>
              <w:numPr>
                <w:ilvl w:val="0"/>
                <w:numId w:val="17"/>
              </w:numPr>
              <w:adjustRightInd w:val="0"/>
              <w:snapToGrid w:val="0"/>
              <w:ind w:left="210" w:hanging="210"/>
              <w:rPr>
                <w:rFonts w:ascii="Calibri" w:hAnsi="Calibri" w:cs="Calibri"/>
                <w:color w:val="333333"/>
                <w:sz w:val="20"/>
                <w:szCs w:val="20"/>
                <w:lang w:val="lv-LV"/>
              </w:rPr>
            </w:pPr>
            <w:hyperlink r:id="rId73" w:history="1">
              <w:r w:rsidRPr="00B63714">
                <w:rPr>
                  <w:rStyle w:val="Hyperlink"/>
                  <w:rFonts w:ascii="Calibri" w:hAnsi="Calibri" w:cs="Calibri"/>
                  <w:color w:val="800080"/>
                  <w:sz w:val="20"/>
                  <w:szCs w:val="20"/>
                  <w:lang w:val="lv-LV"/>
                </w:rPr>
                <w:t>resursu saglabāšana</w:t>
              </w:r>
            </w:hyperlink>
          </w:p>
          <w:p w14:paraId="0B0F2C83" w14:textId="77777777" w:rsidR="008F3086" w:rsidRPr="00B63714" w:rsidRDefault="008F3086" w:rsidP="005C351F">
            <w:pPr>
              <w:numPr>
                <w:ilvl w:val="0"/>
                <w:numId w:val="17"/>
              </w:numPr>
              <w:adjustRightInd w:val="0"/>
              <w:snapToGrid w:val="0"/>
              <w:ind w:left="210" w:hanging="210"/>
              <w:rPr>
                <w:rFonts w:ascii="Calibri" w:hAnsi="Calibri" w:cs="Calibri"/>
                <w:color w:val="333333"/>
                <w:sz w:val="20"/>
                <w:szCs w:val="20"/>
                <w:lang w:val="lv-LV"/>
              </w:rPr>
            </w:pPr>
            <w:hyperlink r:id="rId74" w:history="1">
              <w:r w:rsidRPr="00B63714">
                <w:rPr>
                  <w:rStyle w:val="Hyperlink"/>
                  <w:rFonts w:ascii="Calibri" w:hAnsi="Calibri" w:cs="Calibri"/>
                  <w:color w:val="800080"/>
                  <w:sz w:val="20"/>
                  <w:szCs w:val="20"/>
                  <w:lang w:val="lv-LV"/>
                </w:rPr>
                <w:t>augsnes uzlabošana</w:t>
              </w:r>
            </w:hyperlink>
          </w:p>
          <w:p w14:paraId="602B5602" w14:textId="77777777" w:rsidR="008F3086" w:rsidRPr="00B63714" w:rsidRDefault="008F3086" w:rsidP="005C351F">
            <w:pPr>
              <w:numPr>
                <w:ilvl w:val="0"/>
                <w:numId w:val="17"/>
              </w:numPr>
              <w:adjustRightInd w:val="0"/>
              <w:snapToGrid w:val="0"/>
              <w:ind w:left="210" w:hanging="210"/>
              <w:rPr>
                <w:rFonts w:ascii="Calibri" w:hAnsi="Calibri" w:cs="Calibri"/>
                <w:color w:val="333333"/>
                <w:sz w:val="20"/>
                <w:szCs w:val="20"/>
                <w:lang w:val="lv-LV"/>
              </w:rPr>
            </w:pPr>
            <w:hyperlink r:id="rId75" w:history="1">
              <w:r w:rsidRPr="00B63714">
                <w:rPr>
                  <w:rStyle w:val="Hyperlink"/>
                  <w:rFonts w:ascii="Calibri" w:hAnsi="Calibri" w:cs="Calibri"/>
                  <w:color w:val="800080"/>
                  <w:sz w:val="20"/>
                  <w:szCs w:val="20"/>
                  <w:lang w:val="lv-LV"/>
                </w:rPr>
                <w:t>augsnes piesārņojums</w:t>
              </w:r>
            </w:hyperlink>
          </w:p>
          <w:p w14:paraId="798F824F" w14:textId="77777777" w:rsidR="008F3086" w:rsidRPr="00B63714" w:rsidRDefault="008F3086" w:rsidP="005C351F">
            <w:pPr>
              <w:numPr>
                <w:ilvl w:val="0"/>
                <w:numId w:val="17"/>
              </w:numPr>
              <w:adjustRightInd w:val="0"/>
              <w:snapToGrid w:val="0"/>
              <w:ind w:left="210" w:hanging="210"/>
              <w:rPr>
                <w:rFonts w:ascii="Calibri" w:hAnsi="Calibri" w:cs="Calibri"/>
                <w:color w:val="333333"/>
                <w:sz w:val="20"/>
                <w:szCs w:val="20"/>
                <w:lang w:val="lv-LV"/>
              </w:rPr>
            </w:pPr>
            <w:hyperlink r:id="rId76" w:history="1">
              <w:r w:rsidRPr="00B63714">
                <w:rPr>
                  <w:rStyle w:val="Hyperlink"/>
                  <w:rFonts w:ascii="Calibri" w:hAnsi="Calibri" w:cs="Calibri"/>
                  <w:color w:val="800080"/>
                  <w:sz w:val="20"/>
                  <w:szCs w:val="20"/>
                  <w:lang w:val="lv-LV"/>
                </w:rPr>
                <w:t>augsnes aizsardzība</w:t>
              </w:r>
            </w:hyperlink>
          </w:p>
          <w:p w14:paraId="11870D02" w14:textId="77777777" w:rsidR="008F3086" w:rsidRPr="00B63714" w:rsidRDefault="008F3086" w:rsidP="005C351F">
            <w:pPr>
              <w:numPr>
                <w:ilvl w:val="0"/>
                <w:numId w:val="17"/>
              </w:numPr>
              <w:adjustRightInd w:val="0"/>
              <w:snapToGrid w:val="0"/>
              <w:ind w:left="210" w:hanging="210"/>
              <w:rPr>
                <w:rFonts w:ascii="Calibri" w:hAnsi="Calibri" w:cs="Calibri"/>
                <w:color w:val="333333"/>
                <w:sz w:val="20"/>
                <w:szCs w:val="20"/>
                <w:lang w:val="lv-LV"/>
              </w:rPr>
            </w:pPr>
            <w:hyperlink r:id="rId77" w:history="1">
              <w:r w:rsidRPr="00B63714">
                <w:rPr>
                  <w:rStyle w:val="Hyperlink"/>
                  <w:rFonts w:ascii="Calibri" w:hAnsi="Calibri" w:cs="Calibri"/>
                  <w:color w:val="800080"/>
                  <w:sz w:val="20"/>
                  <w:szCs w:val="20"/>
                  <w:lang w:val="lv-LV"/>
                </w:rPr>
                <w:t>vides monitorings</w:t>
              </w:r>
            </w:hyperlink>
          </w:p>
          <w:p w14:paraId="050AC665" w14:textId="77777777" w:rsidR="008F3086" w:rsidRPr="00B63714" w:rsidRDefault="008F3086" w:rsidP="005C351F">
            <w:pPr>
              <w:numPr>
                <w:ilvl w:val="0"/>
                <w:numId w:val="17"/>
              </w:numPr>
              <w:adjustRightInd w:val="0"/>
              <w:snapToGrid w:val="0"/>
              <w:ind w:left="210" w:hanging="210"/>
              <w:rPr>
                <w:rFonts w:ascii="Calibri" w:hAnsi="Calibri" w:cs="Calibri"/>
                <w:color w:val="333333"/>
                <w:sz w:val="20"/>
                <w:szCs w:val="20"/>
                <w:lang w:val="lv-LV"/>
              </w:rPr>
            </w:pPr>
            <w:hyperlink r:id="rId78" w:history="1">
              <w:r w:rsidRPr="00B63714">
                <w:rPr>
                  <w:rStyle w:val="Hyperlink"/>
                  <w:rFonts w:ascii="Calibri" w:hAnsi="Calibri" w:cs="Calibri"/>
                  <w:color w:val="800080"/>
                  <w:sz w:val="20"/>
                  <w:szCs w:val="20"/>
                  <w:lang w:val="lv-LV"/>
                </w:rPr>
                <w:t>augsnes resursi</w:t>
              </w:r>
            </w:hyperlink>
          </w:p>
          <w:p w14:paraId="18CE06CC" w14:textId="228F80FE" w:rsidR="00044783" w:rsidRPr="00B63714" w:rsidRDefault="008F3086" w:rsidP="005C351F">
            <w:pPr>
              <w:numPr>
                <w:ilvl w:val="0"/>
                <w:numId w:val="17"/>
              </w:numPr>
              <w:adjustRightInd w:val="0"/>
              <w:snapToGrid w:val="0"/>
              <w:ind w:left="210" w:hanging="210"/>
              <w:rPr>
                <w:rFonts w:ascii="Roboto" w:hAnsi="Roboto"/>
                <w:color w:val="333333"/>
                <w:sz w:val="20"/>
                <w:szCs w:val="20"/>
                <w:lang w:val="lv-LV"/>
              </w:rPr>
            </w:pPr>
            <w:hyperlink r:id="rId79" w:history="1">
              <w:r w:rsidRPr="00B63714">
                <w:rPr>
                  <w:rStyle w:val="Hyperlink"/>
                  <w:rFonts w:ascii="Calibri" w:hAnsi="Calibri" w:cs="Calibri"/>
                  <w:color w:val="800080"/>
                  <w:sz w:val="20"/>
                  <w:szCs w:val="20"/>
                  <w:lang w:val="lv-LV"/>
                </w:rPr>
                <w:t>vides kvalitātes pasliktināšanās</w:t>
              </w:r>
            </w:hyperlink>
          </w:p>
        </w:tc>
        <w:tc>
          <w:tcPr>
            <w:tcW w:w="2740"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2E77DA0" w14:textId="1FBEF63E" w:rsidR="00044783" w:rsidRPr="00B63714" w:rsidRDefault="008F3086" w:rsidP="00ED3099">
            <w:pPr>
              <w:rPr>
                <w:rFonts w:ascii="Calibri" w:eastAsia="Garamond" w:hAnsi="Calibri" w:cs="Calibri"/>
                <w:color w:val="000000" w:themeColor="text1"/>
                <w:sz w:val="20"/>
                <w:szCs w:val="20"/>
                <w:lang w:val="lv-LV"/>
              </w:rPr>
            </w:pPr>
            <w:r w:rsidRPr="00B63714">
              <w:rPr>
                <w:rFonts w:ascii="Calibri" w:hAnsi="Calibri" w:cs="Calibri"/>
                <w:sz w:val="20"/>
                <w:szCs w:val="20"/>
                <w:lang w:val="lv-LV"/>
              </w:rPr>
              <w:t xml:space="preserve">Saistība ar </w:t>
            </w:r>
            <w:r w:rsidRPr="00B63714">
              <w:rPr>
                <w:rFonts w:ascii="Calibri" w:hAnsi="Calibri" w:cs="Calibri"/>
                <w:bCs/>
                <w:color w:val="000000" w:themeColor="text1"/>
                <w:sz w:val="20"/>
                <w:szCs w:val="20"/>
                <w:lang w:val="lv-LV"/>
              </w:rPr>
              <w:t>ES Augsnes stratēģiju 2030. gadam u.c. dokumentiem:</w:t>
            </w:r>
            <w:r w:rsidRPr="00B63714">
              <w:rPr>
                <w:rFonts w:ascii="Calibri" w:hAnsi="Calibri" w:cs="Calibri"/>
                <w:sz w:val="20"/>
                <w:szCs w:val="20"/>
                <w:lang w:val="lv-LV"/>
              </w:rPr>
              <w:t xml:space="preserve"> </w:t>
            </w:r>
            <w:hyperlink r:id="rId80" w:history="1">
              <w:r w:rsidRPr="00B63714">
                <w:rPr>
                  <w:rStyle w:val="Hyperlink"/>
                  <w:rFonts w:ascii="Calibri" w:hAnsi="Calibri" w:cs="Calibri"/>
                  <w:color w:val="800080"/>
                  <w:sz w:val="20"/>
                  <w:szCs w:val="20"/>
                  <w:lang w:val="lv-LV"/>
                </w:rPr>
                <w:t>Vide, patērētāju tiesību un veselības aizsardzība</w:t>
              </w:r>
              <w:r w:rsidRPr="00B63714">
                <w:rPr>
                  <w:rStyle w:val="apple-converted-space"/>
                  <w:rFonts w:ascii="Calibri" w:hAnsi="Calibri" w:cs="Calibri"/>
                  <w:color w:val="800080"/>
                  <w:sz w:val="20"/>
                  <w:szCs w:val="20"/>
                  <w:lang w:val="lv-LV"/>
                </w:rPr>
                <w:t> </w:t>
              </w:r>
            </w:hyperlink>
            <w:r w:rsidRPr="00B63714">
              <w:rPr>
                <w:rFonts w:ascii="Calibri" w:hAnsi="Calibri" w:cs="Calibri"/>
                <w:color w:val="333333"/>
                <w:sz w:val="20"/>
                <w:szCs w:val="20"/>
                <w:shd w:val="clear" w:color="auto" w:fill="FFFFFF"/>
                <w:lang w:val="lv-LV"/>
              </w:rPr>
              <w:t>/</w:t>
            </w:r>
            <w:r w:rsidRPr="00B63714">
              <w:rPr>
                <w:rStyle w:val="apple-converted-space"/>
                <w:rFonts w:ascii="Calibri" w:hAnsi="Calibri" w:cs="Calibri"/>
                <w:color w:val="333333"/>
                <w:sz w:val="20"/>
                <w:szCs w:val="20"/>
                <w:shd w:val="clear" w:color="auto" w:fill="FFFFFF"/>
                <w:lang w:val="lv-LV"/>
              </w:rPr>
              <w:t> </w:t>
            </w:r>
            <w:hyperlink r:id="rId81" w:history="1">
              <w:r w:rsidRPr="00B63714">
                <w:rPr>
                  <w:rStyle w:val="Hyperlink"/>
                  <w:rFonts w:ascii="Calibri" w:hAnsi="Calibri" w:cs="Calibri"/>
                  <w:color w:val="800080"/>
                  <w:sz w:val="20"/>
                  <w:szCs w:val="20"/>
                  <w:lang w:val="lv-LV"/>
                </w:rPr>
                <w:t>Vide</w:t>
              </w:r>
              <w:r w:rsidRPr="00B63714">
                <w:rPr>
                  <w:rStyle w:val="apple-converted-space"/>
                  <w:rFonts w:ascii="Calibri" w:hAnsi="Calibri" w:cs="Calibri"/>
                  <w:color w:val="800080"/>
                  <w:sz w:val="20"/>
                  <w:szCs w:val="20"/>
                  <w:lang w:val="lv-LV"/>
                </w:rPr>
                <w:t> </w:t>
              </w:r>
            </w:hyperlink>
            <w:r w:rsidRPr="00B63714">
              <w:rPr>
                <w:rFonts w:ascii="Calibri" w:hAnsi="Calibri" w:cs="Calibri"/>
                <w:color w:val="333333"/>
                <w:sz w:val="20"/>
                <w:szCs w:val="20"/>
                <w:shd w:val="clear" w:color="auto" w:fill="FFFFFF"/>
                <w:lang w:val="lv-LV"/>
              </w:rPr>
              <w:t>/</w:t>
            </w:r>
            <w:r w:rsidRPr="00B63714">
              <w:rPr>
                <w:rStyle w:val="apple-converted-space"/>
                <w:rFonts w:ascii="Calibri" w:hAnsi="Calibri" w:cs="Calibri"/>
                <w:color w:val="333333"/>
                <w:sz w:val="20"/>
                <w:szCs w:val="20"/>
                <w:shd w:val="clear" w:color="auto" w:fill="FFFFFF"/>
                <w:lang w:val="lv-LV"/>
              </w:rPr>
              <w:t> </w:t>
            </w:r>
            <w:hyperlink r:id="rId82" w:history="1">
              <w:r w:rsidRPr="00B63714">
                <w:rPr>
                  <w:rStyle w:val="Hyperlink"/>
                  <w:rFonts w:ascii="Calibri" w:hAnsi="Calibri" w:cs="Calibri"/>
                  <w:color w:val="800080"/>
                  <w:sz w:val="20"/>
                  <w:szCs w:val="20"/>
                  <w:lang w:val="lv-LV"/>
                </w:rPr>
                <w:t>Kosmoss, vide un dabas resursi</w:t>
              </w:r>
            </w:hyperlink>
          </w:p>
        </w:tc>
        <w:tc>
          <w:tcPr>
            <w:tcW w:w="3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5CB41D5" w14:textId="3D5673CE" w:rsidR="00044783" w:rsidRPr="00B63714" w:rsidRDefault="00DC313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11</w:t>
            </w:r>
          </w:p>
        </w:tc>
        <w:tc>
          <w:tcPr>
            <w:tcW w:w="144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1A97900" w14:textId="07E7C1EE" w:rsidR="00044783" w:rsidRPr="00B63714" w:rsidRDefault="00D9240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(a) Faktiski aizņemtas zemes platības </w:t>
            </w:r>
            <w:r w:rsidR="003F5CD4" w:rsidRPr="00B63714">
              <w:rPr>
                <w:rFonts w:asciiTheme="minorHAnsi" w:eastAsia="Garamond" w:hAnsiTheme="minorHAnsi" w:cstheme="minorHAnsi"/>
                <w:color w:val="000000" w:themeColor="text1"/>
                <w:sz w:val="20"/>
                <w:szCs w:val="20"/>
                <w:lang w:val="lv-LV"/>
              </w:rPr>
              <w:t xml:space="preserve">no plānotām apbūves platībām; </w:t>
            </w:r>
            <w:r w:rsidRPr="00B63714">
              <w:rPr>
                <w:rFonts w:asciiTheme="minorHAnsi" w:eastAsia="Garamond" w:hAnsiTheme="minorHAnsi" w:cstheme="minorHAnsi"/>
                <w:color w:val="000000" w:themeColor="text1"/>
                <w:sz w:val="20"/>
                <w:szCs w:val="20"/>
                <w:lang w:val="lv-LV"/>
              </w:rPr>
              <w:t xml:space="preserve">(b) </w:t>
            </w:r>
            <w:r w:rsidR="00C15584" w:rsidRPr="00B63714">
              <w:rPr>
                <w:rFonts w:asciiTheme="minorHAnsi" w:eastAsia="Garamond" w:hAnsiTheme="minorHAnsi" w:cstheme="minorHAnsi"/>
                <w:color w:val="000000" w:themeColor="text1"/>
                <w:sz w:val="20"/>
                <w:szCs w:val="20"/>
                <w:lang w:val="lv-LV"/>
              </w:rPr>
              <w:t>A</w:t>
            </w:r>
            <w:r w:rsidR="00573756" w:rsidRPr="00B63714">
              <w:rPr>
                <w:rFonts w:asciiTheme="minorHAnsi" w:eastAsia="Garamond" w:hAnsiTheme="minorHAnsi" w:cstheme="minorHAnsi"/>
                <w:color w:val="000000" w:themeColor="text1"/>
                <w:sz w:val="20"/>
                <w:szCs w:val="20"/>
                <w:lang w:val="lv-LV"/>
              </w:rPr>
              <w:t>izņemtu zemes platību neto pieauguma attiecība pret iedzīvotāju skaita izmaiņām</w:t>
            </w:r>
          </w:p>
        </w:tc>
        <w:tc>
          <w:tcPr>
            <w:tcW w:w="207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D93A8C7" w14:textId="69032822" w:rsidR="00044783" w:rsidRPr="00B63714" w:rsidRDefault="003F5CD4"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(a) ha vai % no platības; (b) </w:t>
            </w:r>
            <w:r w:rsidR="00573756" w:rsidRPr="00B63714">
              <w:rPr>
                <w:rFonts w:asciiTheme="minorHAnsi" w:eastAsia="Garamond" w:hAnsiTheme="minorHAnsi" w:cstheme="minorHAnsi"/>
                <w:color w:val="000000" w:themeColor="text1"/>
                <w:sz w:val="20"/>
                <w:szCs w:val="20"/>
                <w:lang w:val="lv-LV"/>
              </w:rPr>
              <w:t>platība (m2 vai ha) uz iedzīvotāju un to izmaiņas</w:t>
            </w:r>
          </w:p>
        </w:tc>
        <w:tc>
          <w:tcPr>
            <w:tcW w:w="15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4BEA17A" w14:textId="608094D3" w:rsidR="00044783" w:rsidRPr="00B63714" w:rsidRDefault="00573756" w:rsidP="00FA212E">
            <w:pPr>
              <w:rPr>
                <w:rFonts w:asciiTheme="minorHAnsi" w:hAnsiTheme="minorHAnsi" w:cstheme="minorHAnsi"/>
                <w:color w:val="000000" w:themeColor="text1"/>
                <w:sz w:val="20"/>
                <w:szCs w:val="20"/>
                <w:lang w:val="lv-LV" w:eastAsia="lv-LV"/>
              </w:rPr>
            </w:pPr>
            <w:r w:rsidRPr="00B63714">
              <w:rPr>
                <w:rFonts w:asciiTheme="minorHAnsi" w:hAnsiTheme="minorHAnsi" w:cstheme="minorHAnsi"/>
                <w:bCs/>
                <w:color w:val="000000" w:themeColor="text1"/>
                <w:sz w:val="20"/>
                <w:szCs w:val="20"/>
                <w:lang w:val="lv-LV"/>
              </w:rPr>
              <w:t>ES Augsnes stratēģija 2030. gadam</w:t>
            </w:r>
            <w:r w:rsidRPr="00B63714">
              <w:rPr>
                <w:rFonts w:asciiTheme="minorHAnsi" w:hAnsiTheme="minorHAnsi" w:cstheme="minorHAnsi"/>
                <w:sz w:val="20"/>
                <w:szCs w:val="20"/>
                <w:lang w:val="lv-LV"/>
              </w:rPr>
              <w:t xml:space="preserve"> aptur</w:t>
            </w:r>
            <w:r w:rsidR="00D9303F">
              <w:rPr>
                <w:rFonts w:asciiTheme="minorHAnsi" w:hAnsiTheme="minorHAnsi" w:cstheme="minorHAnsi"/>
                <w:sz w:val="20"/>
                <w:szCs w:val="20"/>
                <w:lang w:val="lv-LV"/>
              </w:rPr>
              <w:t>ē</w:t>
            </w:r>
            <w:r w:rsidRPr="00B63714">
              <w:rPr>
                <w:rFonts w:asciiTheme="minorHAnsi" w:hAnsiTheme="minorHAnsi" w:cstheme="minorHAnsi"/>
                <w:sz w:val="20"/>
                <w:szCs w:val="20"/>
                <w:lang w:val="lv-LV"/>
              </w:rPr>
              <w:t>t aiz</w:t>
            </w:r>
            <w:r w:rsidR="00037C22">
              <w:rPr>
                <w:rFonts w:asciiTheme="minorHAnsi" w:hAnsiTheme="minorHAnsi" w:cstheme="minorHAnsi"/>
                <w:sz w:val="20"/>
                <w:szCs w:val="20"/>
                <w:lang w:val="lv-LV"/>
              </w:rPr>
              <w:t>ņ</w:t>
            </w:r>
            <w:r w:rsidRPr="00B63714">
              <w:rPr>
                <w:rFonts w:asciiTheme="minorHAnsi" w:hAnsiTheme="minorHAnsi" w:cstheme="minorHAnsi"/>
                <w:sz w:val="20"/>
                <w:szCs w:val="20"/>
                <w:lang w:val="lv-LV"/>
              </w:rPr>
              <w:t>emtu zemes plat</w:t>
            </w:r>
            <w:r w:rsidR="001A4947">
              <w:rPr>
                <w:rFonts w:asciiTheme="minorHAnsi" w:hAnsiTheme="minorHAnsi" w:cstheme="minorHAnsi"/>
                <w:sz w:val="20"/>
                <w:szCs w:val="20"/>
                <w:lang w:val="lv-LV"/>
              </w:rPr>
              <w:t>ī</w:t>
            </w:r>
            <w:r w:rsidRPr="00B63714">
              <w:rPr>
                <w:rFonts w:asciiTheme="minorHAnsi" w:hAnsiTheme="minorHAnsi" w:cstheme="minorHAnsi"/>
                <w:sz w:val="20"/>
                <w:szCs w:val="20"/>
                <w:lang w:val="lv-LV"/>
              </w:rPr>
              <w:t>bu t</w:t>
            </w:r>
            <w:r w:rsidR="001A4947">
              <w:rPr>
                <w:rFonts w:asciiTheme="minorHAnsi" w:hAnsiTheme="minorHAnsi" w:cstheme="minorHAnsi"/>
                <w:sz w:val="20"/>
                <w:szCs w:val="20"/>
                <w:lang w:val="lv-LV"/>
              </w:rPr>
              <w:t>ī</w:t>
            </w:r>
            <w:r w:rsidRPr="00B63714">
              <w:rPr>
                <w:rFonts w:asciiTheme="minorHAnsi" w:hAnsiTheme="minorHAnsi" w:cstheme="minorHAnsi"/>
                <w:sz w:val="20"/>
                <w:szCs w:val="20"/>
                <w:lang w:val="lv-LV"/>
              </w:rPr>
              <w:t xml:space="preserve">ro jeb neto pieaugumu; Apbūvei aizņemtā platība nepalielinās pēc 2050. gada. Vidējam apbūvei patērētās zemes daudzumam līdz 2020. gadam jābūt aptuveni 1,6 </w:t>
            </w:r>
            <w:proofErr w:type="spellStart"/>
            <w:r w:rsidR="00B132FD" w:rsidRPr="00B63714">
              <w:rPr>
                <w:rFonts w:asciiTheme="minorHAnsi" w:hAnsiTheme="minorHAnsi" w:cstheme="minorHAnsi"/>
                <w:sz w:val="20"/>
                <w:szCs w:val="20"/>
                <w:lang w:val="lv-LV"/>
              </w:rPr>
              <w:t>kv.m</w:t>
            </w:r>
            <w:proofErr w:type="spellEnd"/>
            <w:r w:rsidR="00B132FD" w:rsidRPr="00B63714">
              <w:rPr>
                <w:rFonts w:asciiTheme="minorHAnsi" w:hAnsiTheme="minorHAnsi" w:cstheme="minorHAnsi"/>
                <w:sz w:val="20"/>
                <w:szCs w:val="20"/>
                <w:lang w:val="lv-LV"/>
              </w:rPr>
              <w:t>.</w:t>
            </w:r>
            <w:r w:rsidRPr="00B63714">
              <w:rPr>
                <w:rFonts w:asciiTheme="minorHAnsi" w:hAnsiTheme="minorHAnsi" w:cstheme="minorHAnsi"/>
                <w:sz w:val="20"/>
                <w:szCs w:val="20"/>
                <w:lang w:val="lv-LV"/>
              </w:rPr>
              <w:t xml:space="preserve"> uz vienu iedzīvotāju gadā</w:t>
            </w:r>
          </w:p>
        </w:tc>
        <w:tc>
          <w:tcPr>
            <w:tcW w:w="149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0458E39" w14:textId="0FB3DB42" w:rsidR="00044783" w:rsidRPr="00B63714" w:rsidRDefault="00573756"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Ietekme uz racionālu teritoriju izmantošanu, zemes resursu pieejamību</w:t>
            </w:r>
            <w:r w:rsidR="001447D2" w:rsidRPr="00B63714">
              <w:rPr>
                <w:rFonts w:asciiTheme="minorHAnsi" w:eastAsia="Garamond" w:hAnsiTheme="minorHAnsi" w:cstheme="minorHAnsi"/>
                <w:color w:val="000000" w:themeColor="text1"/>
                <w:sz w:val="20"/>
                <w:szCs w:val="20"/>
                <w:lang w:val="lv-LV"/>
              </w:rPr>
              <w:t>; teritorijas plānošanas prakses uzlabošana</w:t>
            </w:r>
          </w:p>
        </w:tc>
        <w:tc>
          <w:tcPr>
            <w:tcW w:w="151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76E16CB" w14:textId="2917B5DC" w:rsidR="00044783" w:rsidRPr="00B63714" w:rsidRDefault="00573756"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Aizņemto teritoriju un dabas resursu izmantošanas kontrolei</w:t>
            </w:r>
            <w:r w:rsidR="001447D2" w:rsidRPr="00B63714">
              <w:rPr>
                <w:rFonts w:asciiTheme="minorHAnsi" w:eastAsia="Garamond" w:hAnsiTheme="minorHAnsi" w:cstheme="minorHAnsi"/>
                <w:color w:val="000000" w:themeColor="text1"/>
                <w:sz w:val="20"/>
                <w:szCs w:val="20"/>
                <w:lang w:val="lv-LV"/>
              </w:rPr>
              <w:t>, plānošanai</w:t>
            </w:r>
            <w:r w:rsidRPr="00B63714">
              <w:rPr>
                <w:rFonts w:asciiTheme="minorHAnsi" w:eastAsia="Garamond" w:hAnsiTheme="minorHAnsi" w:cstheme="minorHAnsi"/>
                <w:color w:val="000000" w:themeColor="text1"/>
                <w:sz w:val="20"/>
                <w:szCs w:val="20"/>
                <w:lang w:val="lv-LV"/>
              </w:rPr>
              <w:t xml:space="preserve"> un monitoringam</w:t>
            </w:r>
          </w:p>
        </w:tc>
      </w:tr>
      <w:tr w:rsidR="008116E7" w:rsidRPr="00B63714" w14:paraId="363552A9" w14:textId="77777777" w:rsidTr="00925B66">
        <w:tc>
          <w:tcPr>
            <w:tcW w:w="150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3E5C16D3" w14:textId="356356C0" w:rsidR="00C949C2" w:rsidRPr="00B63714" w:rsidRDefault="00871EC3" w:rsidP="00871EC3">
            <w:pPr>
              <w:rPr>
                <w:rFonts w:asciiTheme="minorHAnsi" w:hAnsiTheme="minorHAnsi" w:cstheme="minorHAnsi"/>
                <w:color w:val="000000" w:themeColor="text1"/>
                <w:sz w:val="20"/>
                <w:szCs w:val="20"/>
                <w:lang w:val="lv-LV" w:eastAsia="lv-LV"/>
              </w:rPr>
            </w:pPr>
            <w:r w:rsidRPr="00B63714">
              <w:rPr>
                <w:rFonts w:asciiTheme="minorHAnsi" w:hAnsiTheme="minorHAnsi" w:cstheme="minorHAnsi"/>
                <w:color w:val="000000" w:themeColor="text1"/>
                <w:sz w:val="20"/>
                <w:szCs w:val="20"/>
                <w:lang w:val="lv-LV" w:eastAsia="lv-LV"/>
              </w:rPr>
              <w:lastRenderedPageBreak/>
              <w:t>Kopējā lauksaimniecības politika 2023.-2027. gadam</w:t>
            </w:r>
          </w:p>
        </w:tc>
        <w:tc>
          <w:tcPr>
            <w:tcW w:w="171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579B26FD" w14:textId="77777777" w:rsidR="00562E99" w:rsidRPr="00B63714" w:rsidRDefault="00562E99" w:rsidP="005C351F">
            <w:pPr>
              <w:numPr>
                <w:ilvl w:val="0"/>
                <w:numId w:val="7"/>
              </w:numPr>
              <w:adjustRightInd w:val="0"/>
              <w:snapToGrid w:val="0"/>
              <w:ind w:left="228" w:hanging="228"/>
              <w:rPr>
                <w:rFonts w:ascii="Calibri" w:hAnsi="Calibri" w:cs="Calibri"/>
                <w:color w:val="333333"/>
                <w:sz w:val="20"/>
                <w:szCs w:val="20"/>
                <w:lang w:val="lv-LV"/>
              </w:rPr>
            </w:pPr>
            <w:hyperlink r:id="rId83" w:history="1">
              <w:r w:rsidRPr="00B63714">
                <w:rPr>
                  <w:rStyle w:val="Hyperlink"/>
                  <w:rFonts w:ascii="Calibri" w:hAnsi="Calibri" w:cs="Calibri"/>
                  <w:color w:val="800080"/>
                  <w:sz w:val="20"/>
                  <w:szCs w:val="20"/>
                  <w:lang w:val="lv-LV"/>
                </w:rPr>
                <w:t>lauku attīstība</w:t>
              </w:r>
            </w:hyperlink>
          </w:p>
          <w:p w14:paraId="5DCF45C9" w14:textId="63AC74CD" w:rsidR="00C80093" w:rsidRPr="00B63714" w:rsidRDefault="00C80093" w:rsidP="005C351F">
            <w:pPr>
              <w:numPr>
                <w:ilvl w:val="0"/>
                <w:numId w:val="7"/>
              </w:numPr>
              <w:adjustRightInd w:val="0"/>
              <w:snapToGrid w:val="0"/>
              <w:ind w:left="228" w:hanging="228"/>
              <w:rPr>
                <w:rFonts w:ascii="Calibri" w:hAnsi="Calibri" w:cs="Calibri"/>
                <w:color w:val="333333"/>
                <w:sz w:val="20"/>
                <w:szCs w:val="20"/>
                <w:lang w:val="lv-LV"/>
              </w:rPr>
            </w:pPr>
            <w:hyperlink r:id="rId84" w:history="1">
              <w:r w:rsidRPr="00B63714">
                <w:rPr>
                  <w:rStyle w:val="Hyperlink"/>
                  <w:rFonts w:ascii="Calibri" w:hAnsi="Calibri" w:cs="Calibri"/>
                  <w:color w:val="800080"/>
                  <w:sz w:val="20"/>
                  <w:szCs w:val="20"/>
                  <w:lang w:val="lv-LV"/>
                </w:rPr>
                <w:t>pārvaldības plānošana</w:t>
              </w:r>
            </w:hyperlink>
          </w:p>
          <w:p w14:paraId="76339BB6" w14:textId="77777777" w:rsidR="00562E99" w:rsidRPr="00B63714" w:rsidRDefault="00562E99" w:rsidP="005C351F">
            <w:pPr>
              <w:numPr>
                <w:ilvl w:val="0"/>
                <w:numId w:val="7"/>
              </w:numPr>
              <w:adjustRightInd w:val="0"/>
              <w:snapToGrid w:val="0"/>
              <w:ind w:left="228" w:hanging="228"/>
              <w:rPr>
                <w:rFonts w:ascii="Calibri" w:hAnsi="Calibri" w:cs="Calibri"/>
                <w:color w:val="333333"/>
                <w:sz w:val="20"/>
                <w:szCs w:val="20"/>
                <w:lang w:val="lv-LV"/>
              </w:rPr>
            </w:pPr>
            <w:hyperlink r:id="rId85" w:history="1">
              <w:r w:rsidRPr="00B63714">
                <w:rPr>
                  <w:rStyle w:val="Hyperlink"/>
                  <w:rFonts w:ascii="Calibri" w:hAnsi="Calibri" w:cs="Calibri"/>
                  <w:color w:val="800080"/>
                  <w:sz w:val="20"/>
                  <w:szCs w:val="20"/>
                  <w:lang w:val="lv-LV"/>
                </w:rPr>
                <w:t>kopējā lauksaimniecības politika</w:t>
              </w:r>
            </w:hyperlink>
          </w:p>
          <w:p w14:paraId="34E99339" w14:textId="77777777" w:rsidR="00562E99" w:rsidRPr="00B63714" w:rsidRDefault="00562E99" w:rsidP="005C351F">
            <w:pPr>
              <w:numPr>
                <w:ilvl w:val="0"/>
                <w:numId w:val="7"/>
              </w:numPr>
              <w:adjustRightInd w:val="0"/>
              <w:snapToGrid w:val="0"/>
              <w:ind w:left="228" w:hanging="228"/>
              <w:rPr>
                <w:rFonts w:ascii="Calibri" w:hAnsi="Calibri" w:cs="Calibri"/>
                <w:color w:val="333333"/>
                <w:sz w:val="20"/>
                <w:szCs w:val="20"/>
                <w:lang w:val="lv-LV"/>
              </w:rPr>
            </w:pPr>
            <w:hyperlink r:id="rId86" w:history="1">
              <w:r w:rsidRPr="00B63714">
                <w:rPr>
                  <w:rStyle w:val="Hyperlink"/>
                  <w:rFonts w:ascii="Calibri" w:hAnsi="Calibri" w:cs="Calibri"/>
                  <w:color w:val="800080"/>
                  <w:sz w:val="20"/>
                  <w:szCs w:val="20"/>
                  <w:lang w:val="lv-LV"/>
                </w:rPr>
                <w:t>lauksaimniecības atbalsts</w:t>
              </w:r>
            </w:hyperlink>
          </w:p>
          <w:p w14:paraId="7FC1C027" w14:textId="77777777" w:rsidR="00562E99" w:rsidRPr="00B63714" w:rsidRDefault="00562E99" w:rsidP="005C351F">
            <w:pPr>
              <w:numPr>
                <w:ilvl w:val="0"/>
                <w:numId w:val="7"/>
              </w:numPr>
              <w:adjustRightInd w:val="0"/>
              <w:snapToGrid w:val="0"/>
              <w:ind w:left="228" w:hanging="228"/>
              <w:rPr>
                <w:rFonts w:ascii="Calibri" w:hAnsi="Calibri" w:cs="Calibri"/>
                <w:color w:val="333333"/>
                <w:sz w:val="20"/>
                <w:szCs w:val="20"/>
                <w:lang w:val="lv-LV"/>
              </w:rPr>
            </w:pPr>
            <w:hyperlink r:id="rId87" w:history="1">
              <w:r w:rsidRPr="00B63714">
                <w:rPr>
                  <w:rStyle w:val="Hyperlink"/>
                  <w:rFonts w:ascii="Calibri" w:hAnsi="Calibri" w:cs="Calibri"/>
                  <w:color w:val="800080"/>
                  <w:sz w:val="20"/>
                  <w:szCs w:val="20"/>
                  <w:lang w:val="lv-LV"/>
                </w:rPr>
                <w:t>ELGF</w:t>
              </w:r>
            </w:hyperlink>
          </w:p>
          <w:p w14:paraId="46F59F30" w14:textId="77777777" w:rsidR="00562E99" w:rsidRPr="00B63714" w:rsidRDefault="00562E99" w:rsidP="005C351F">
            <w:pPr>
              <w:numPr>
                <w:ilvl w:val="0"/>
                <w:numId w:val="7"/>
              </w:numPr>
              <w:adjustRightInd w:val="0"/>
              <w:snapToGrid w:val="0"/>
              <w:ind w:left="228" w:hanging="228"/>
              <w:rPr>
                <w:rFonts w:ascii="Calibri" w:hAnsi="Calibri" w:cs="Calibri"/>
                <w:color w:val="333333"/>
                <w:sz w:val="20"/>
                <w:szCs w:val="20"/>
                <w:lang w:val="lv-LV"/>
              </w:rPr>
            </w:pPr>
            <w:hyperlink r:id="rId88" w:history="1">
              <w:r w:rsidRPr="00B63714">
                <w:rPr>
                  <w:rStyle w:val="Hyperlink"/>
                  <w:rFonts w:ascii="Calibri" w:hAnsi="Calibri" w:cs="Calibri"/>
                  <w:color w:val="800080"/>
                  <w:sz w:val="20"/>
                  <w:szCs w:val="20"/>
                  <w:lang w:val="lv-LV"/>
                </w:rPr>
                <w:t>ELFLA</w:t>
              </w:r>
            </w:hyperlink>
          </w:p>
          <w:p w14:paraId="57E8DA90" w14:textId="77777777" w:rsidR="00562E99" w:rsidRPr="00B63714" w:rsidRDefault="00562E99" w:rsidP="005C351F">
            <w:pPr>
              <w:numPr>
                <w:ilvl w:val="0"/>
                <w:numId w:val="7"/>
              </w:numPr>
              <w:adjustRightInd w:val="0"/>
              <w:snapToGrid w:val="0"/>
              <w:ind w:left="228" w:hanging="228"/>
              <w:rPr>
                <w:rFonts w:ascii="Calibri" w:hAnsi="Calibri" w:cs="Calibri"/>
                <w:color w:val="333333"/>
                <w:sz w:val="20"/>
                <w:szCs w:val="20"/>
                <w:lang w:val="lv-LV"/>
              </w:rPr>
            </w:pPr>
            <w:hyperlink r:id="rId89" w:history="1">
              <w:r w:rsidRPr="00B63714">
                <w:rPr>
                  <w:rStyle w:val="Hyperlink"/>
                  <w:rFonts w:ascii="Calibri" w:hAnsi="Calibri" w:cs="Calibri"/>
                  <w:color w:val="800080"/>
                  <w:sz w:val="20"/>
                  <w:szCs w:val="20"/>
                  <w:lang w:val="lv-LV"/>
                </w:rPr>
                <w:t>lauksaimniecības izdevumi</w:t>
              </w:r>
            </w:hyperlink>
          </w:p>
          <w:p w14:paraId="30F3D269" w14:textId="77777777" w:rsidR="00C949C2" w:rsidRPr="00B63714" w:rsidRDefault="00562E99" w:rsidP="005C351F">
            <w:pPr>
              <w:numPr>
                <w:ilvl w:val="0"/>
                <w:numId w:val="7"/>
              </w:numPr>
              <w:adjustRightInd w:val="0"/>
              <w:snapToGrid w:val="0"/>
              <w:ind w:left="228" w:hanging="228"/>
              <w:rPr>
                <w:rFonts w:ascii="Calibri" w:hAnsi="Calibri" w:cs="Calibri"/>
                <w:color w:val="333333"/>
                <w:sz w:val="20"/>
                <w:szCs w:val="20"/>
                <w:lang w:val="lv-LV"/>
              </w:rPr>
            </w:pPr>
            <w:hyperlink r:id="rId90" w:history="1">
              <w:r w:rsidRPr="00B63714">
                <w:rPr>
                  <w:rStyle w:val="Hyperlink"/>
                  <w:rFonts w:ascii="Calibri" w:hAnsi="Calibri" w:cs="Calibri"/>
                  <w:color w:val="800080"/>
                  <w:sz w:val="20"/>
                  <w:szCs w:val="20"/>
                  <w:lang w:val="lv-LV"/>
                </w:rPr>
                <w:t>ES finansēšanas kārtība</w:t>
              </w:r>
            </w:hyperlink>
          </w:p>
          <w:p w14:paraId="4E539DA5" w14:textId="77777777" w:rsidR="00562E99" w:rsidRPr="00B63714" w:rsidRDefault="00562E99" w:rsidP="005C351F">
            <w:pPr>
              <w:numPr>
                <w:ilvl w:val="0"/>
                <w:numId w:val="7"/>
              </w:numPr>
              <w:adjustRightInd w:val="0"/>
              <w:snapToGrid w:val="0"/>
              <w:ind w:left="228" w:hanging="228"/>
              <w:rPr>
                <w:rFonts w:ascii="Calibri" w:hAnsi="Calibri" w:cs="Calibri"/>
                <w:color w:val="333333"/>
                <w:sz w:val="20"/>
                <w:szCs w:val="20"/>
                <w:lang w:val="lv-LV"/>
              </w:rPr>
            </w:pPr>
            <w:hyperlink r:id="rId91" w:history="1">
              <w:r w:rsidRPr="00B63714">
                <w:rPr>
                  <w:rStyle w:val="Hyperlink"/>
                  <w:rFonts w:ascii="Calibri" w:hAnsi="Calibri" w:cs="Calibri"/>
                  <w:color w:val="800080"/>
                  <w:sz w:val="20"/>
                  <w:szCs w:val="20"/>
                  <w:lang w:val="lv-LV"/>
                </w:rPr>
                <w:t>Lauksaimniecības struktūrfondi</w:t>
              </w:r>
            </w:hyperlink>
          </w:p>
          <w:p w14:paraId="09CEC35D" w14:textId="77777777" w:rsidR="00562E99" w:rsidRPr="00B63714" w:rsidRDefault="00562E99" w:rsidP="005C351F">
            <w:pPr>
              <w:numPr>
                <w:ilvl w:val="0"/>
                <w:numId w:val="7"/>
              </w:numPr>
              <w:adjustRightInd w:val="0"/>
              <w:snapToGrid w:val="0"/>
              <w:ind w:left="228" w:hanging="228"/>
              <w:rPr>
                <w:rFonts w:ascii="Calibri" w:hAnsi="Calibri" w:cs="Calibri"/>
                <w:color w:val="333333"/>
                <w:sz w:val="20"/>
                <w:szCs w:val="20"/>
                <w:lang w:val="lv-LV"/>
              </w:rPr>
            </w:pPr>
            <w:hyperlink r:id="rId92" w:history="1">
              <w:r w:rsidRPr="00B63714">
                <w:rPr>
                  <w:rStyle w:val="Hyperlink"/>
                  <w:rFonts w:ascii="Calibri" w:hAnsi="Calibri" w:cs="Calibri"/>
                  <w:color w:val="800080"/>
                  <w:sz w:val="20"/>
                  <w:szCs w:val="20"/>
                  <w:lang w:val="lv-LV"/>
                </w:rPr>
                <w:t>ilgtspējīga lauksaimniecība</w:t>
              </w:r>
            </w:hyperlink>
          </w:p>
          <w:p w14:paraId="27EC7EFB" w14:textId="77777777" w:rsidR="00C80093" w:rsidRPr="00B63714" w:rsidRDefault="00C80093" w:rsidP="005C351F">
            <w:pPr>
              <w:numPr>
                <w:ilvl w:val="0"/>
                <w:numId w:val="7"/>
              </w:numPr>
              <w:adjustRightInd w:val="0"/>
              <w:snapToGrid w:val="0"/>
              <w:ind w:left="228" w:hanging="228"/>
              <w:rPr>
                <w:rFonts w:ascii="Calibri" w:hAnsi="Calibri" w:cs="Calibri"/>
                <w:color w:val="333333"/>
                <w:sz w:val="20"/>
                <w:szCs w:val="20"/>
                <w:lang w:val="lv-LV"/>
              </w:rPr>
            </w:pPr>
            <w:hyperlink r:id="rId93" w:history="1">
              <w:r w:rsidRPr="00B63714">
                <w:rPr>
                  <w:rStyle w:val="Hyperlink"/>
                  <w:rFonts w:ascii="Calibri" w:hAnsi="Calibri" w:cs="Calibri"/>
                  <w:color w:val="800080"/>
                  <w:sz w:val="20"/>
                  <w:szCs w:val="20"/>
                  <w:lang w:val="lv-LV"/>
                </w:rPr>
                <w:t>patērētāju rīcībā esošā informācija</w:t>
              </w:r>
            </w:hyperlink>
          </w:p>
          <w:p w14:paraId="36D03E13" w14:textId="77777777" w:rsidR="00C80093" w:rsidRPr="00B63714" w:rsidRDefault="00C80093" w:rsidP="005C351F">
            <w:pPr>
              <w:numPr>
                <w:ilvl w:val="0"/>
                <w:numId w:val="7"/>
              </w:numPr>
              <w:adjustRightInd w:val="0"/>
              <w:snapToGrid w:val="0"/>
              <w:ind w:left="228" w:hanging="228"/>
              <w:rPr>
                <w:rFonts w:ascii="Calibri" w:hAnsi="Calibri" w:cs="Calibri"/>
                <w:color w:val="333333"/>
                <w:sz w:val="20"/>
                <w:szCs w:val="20"/>
                <w:lang w:val="lv-LV"/>
              </w:rPr>
            </w:pPr>
            <w:hyperlink r:id="rId94" w:history="1">
              <w:r w:rsidRPr="00B63714">
                <w:rPr>
                  <w:rStyle w:val="Hyperlink"/>
                  <w:rFonts w:ascii="Calibri" w:hAnsi="Calibri" w:cs="Calibri"/>
                  <w:color w:val="800080"/>
                  <w:sz w:val="20"/>
                  <w:szCs w:val="20"/>
                  <w:lang w:val="lv-LV"/>
                </w:rPr>
                <w:t>kopēja tirgus organizācija</w:t>
              </w:r>
            </w:hyperlink>
          </w:p>
          <w:p w14:paraId="6DEA1F0A" w14:textId="77777777" w:rsidR="00C80093" w:rsidRPr="00B63714" w:rsidRDefault="00C80093" w:rsidP="005C351F">
            <w:pPr>
              <w:numPr>
                <w:ilvl w:val="0"/>
                <w:numId w:val="7"/>
              </w:numPr>
              <w:adjustRightInd w:val="0"/>
              <w:snapToGrid w:val="0"/>
              <w:ind w:left="228" w:hanging="228"/>
              <w:rPr>
                <w:rFonts w:ascii="Calibri" w:hAnsi="Calibri" w:cs="Calibri"/>
                <w:color w:val="333333"/>
                <w:sz w:val="20"/>
                <w:szCs w:val="20"/>
                <w:lang w:val="lv-LV"/>
              </w:rPr>
            </w:pPr>
            <w:hyperlink r:id="rId95" w:history="1">
              <w:r w:rsidRPr="00B63714">
                <w:rPr>
                  <w:rStyle w:val="Hyperlink"/>
                  <w:rFonts w:ascii="Calibri" w:hAnsi="Calibri" w:cs="Calibri"/>
                  <w:color w:val="800080"/>
                  <w:sz w:val="20"/>
                  <w:szCs w:val="20"/>
                  <w:lang w:val="lv-LV"/>
                </w:rPr>
                <w:t>lauksaimnieciskā ražošana</w:t>
              </w:r>
            </w:hyperlink>
          </w:p>
          <w:p w14:paraId="49B5AF0E" w14:textId="77777777" w:rsidR="00C80093" w:rsidRPr="00B63714" w:rsidRDefault="00C80093" w:rsidP="005C351F">
            <w:pPr>
              <w:numPr>
                <w:ilvl w:val="0"/>
                <w:numId w:val="7"/>
              </w:numPr>
              <w:adjustRightInd w:val="0"/>
              <w:snapToGrid w:val="0"/>
              <w:ind w:left="228" w:hanging="228"/>
              <w:rPr>
                <w:rFonts w:ascii="Calibri" w:hAnsi="Calibri" w:cs="Calibri"/>
                <w:color w:val="333333"/>
                <w:sz w:val="20"/>
                <w:szCs w:val="20"/>
                <w:lang w:val="lv-LV"/>
              </w:rPr>
            </w:pPr>
            <w:hyperlink r:id="rId96" w:history="1">
              <w:r w:rsidRPr="00B63714">
                <w:rPr>
                  <w:rStyle w:val="Hyperlink"/>
                  <w:rFonts w:ascii="Calibri" w:hAnsi="Calibri" w:cs="Calibri"/>
                  <w:color w:val="800080"/>
                  <w:sz w:val="20"/>
                  <w:szCs w:val="20"/>
                  <w:lang w:val="lv-LV"/>
                </w:rPr>
                <w:t>lauksaimniecības produkts</w:t>
              </w:r>
            </w:hyperlink>
          </w:p>
          <w:p w14:paraId="5A097FA1" w14:textId="77777777" w:rsidR="00C80093" w:rsidRPr="00B63714" w:rsidRDefault="00C80093" w:rsidP="005C351F">
            <w:pPr>
              <w:numPr>
                <w:ilvl w:val="0"/>
                <w:numId w:val="7"/>
              </w:numPr>
              <w:adjustRightInd w:val="0"/>
              <w:snapToGrid w:val="0"/>
              <w:ind w:left="228" w:hanging="228"/>
              <w:rPr>
                <w:rFonts w:ascii="Calibri" w:hAnsi="Calibri" w:cs="Calibri"/>
                <w:color w:val="333333"/>
                <w:sz w:val="20"/>
                <w:szCs w:val="20"/>
                <w:lang w:val="lv-LV"/>
              </w:rPr>
            </w:pPr>
            <w:hyperlink r:id="rId97" w:history="1">
              <w:r w:rsidRPr="00B63714">
                <w:rPr>
                  <w:rStyle w:val="Hyperlink"/>
                  <w:rFonts w:ascii="Calibri" w:hAnsi="Calibri" w:cs="Calibri"/>
                  <w:color w:val="800080"/>
                  <w:sz w:val="20"/>
                  <w:szCs w:val="20"/>
                  <w:lang w:val="lv-LV"/>
                </w:rPr>
                <w:t>lauksaimniecības atbalsts</w:t>
              </w:r>
            </w:hyperlink>
          </w:p>
          <w:p w14:paraId="397231A2" w14:textId="77777777" w:rsidR="00C80093" w:rsidRPr="00B63714" w:rsidRDefault="00C80093" w:rsidP="005C351F">
            <w:pPr>
              <w:numPr>
                <w:ilvl w:val="0"/>
                <w:numId w:val="7"/>
              </w:numPr>
              <w:adjustRightInd w:val="0"/>
              <w:snapToGrid w:val="0"/>
              <w:ind w:left="228" w:hanging="228"/>
              <w:rPr>
                <w:rFonts w:ascii="Calibri" w:hAnsi="Calibri" w:cs="Calibri"/>
                <w:color w:val="333333"/>
                <w:sz w:val="20"/>
                <w:szCs w:val="20"/>
                <w:lang w:val="lv-LV"/>
              </w:rPr>
            </w:pPr>
            <w:hyperlink r:id="rId98" w:history="1">
              <w:r w:rsidRPr="00B63714">
                <w:rPr>
                  <w:rStyle w:val="Hyperlink"/>
                  <w:rFonts w:ascii="Calibri" w:hAnsi="Calibri" w:cs="Calibri"/>
                  <w:color w:val="800080"/>
                  <w:sz w:val="20"/>
                  <w:szCs w:val="20"/>
                  <w:lang w:val="lv-LV"/>
                </w:rPr>
                <w:t>izcelsmes norāde</w:t>
              </w:r>
            </w:hyperlink>
          </w:p>
          <w:p w14:paraId="6CE6EE23" w14:textId="77777777" w:rsidR="00C80093" w:rsidRPr="00B63714" w:rsidRDefault="00C80093" w:rsidP="005C351F">
            <w:pPr>
              <w:numPr>
                <w:ilvl w:val="0"/>
                <w:numId w:val="7"/>
              </w:numPr>
              <w:adjustRightInd w:val="0"/>
              <w:snapToGrid w:val="0"/>
              <w:ind w:left="228" w:hanging="228"/>
              <w:rPr>
                <w:rFonts w:ascii="Calibri" w:hAnsi="Calibri" w:cs="Calibri"/>
                <w:color w:val="333333"/>
                <w:sz w:val="20"/>
                <w:szCs w:val="20"/>
                <w:lang w:val="lv-LV"/>
              </w:rPr>
            </w:pPr>
            <w:hyperlink r:id="rId99" w:history="1">
              <w:r w:rsidRPr="00B63714">
                <w:rPr>
                  <w:rStyle w:val="Hyperlink"/>
                  <w:rFonts w:ascii="Calibri" w:hAnsi="Calibri" w:cs="Calibri"/>
                  <w:color w:val="800080"/>
                  <w:sz w:val="20"/>
                  <w:szCs w:val="20"/>
                  <w:lang w:val="lv-LV"/>
                </w:rPr>
                <w:t>nomaļš reģions</w:t>
              </w:r>
            </w:hyperlink>
          </w:p>
          <w:p w14:paraId="724AB032" w14:textId="77777777" w:rsidR="00C80093" w:rsidRPr="00B63714" w:rsidRDefault="00C80093" w:rsidP="005C351F">
            <w:pPr>
              <w:numPr>
                <w:ilvl w:val="0"/>
                <w:numId w:val="7"/>
              </w:numPr>
              <w:adjustRightInd w:val="0"/>
              <w:snapToGrid w:val="0"/>
              <w:ind w:left="228" w:hanging="228"/>
              <w:rPr>
                <w:rFonts w:ascii="Calibri" w:hAnsi="Calibri" w:cs="Calibri"/>
                <w:color w:val="333333"/>
                <w:sz w:val="20"/>
                <w:szCs w:val="20"/>
                <w:lang w:val="lv-LV"/>
              </w:rPr>
            </w:pPr>
            <w:hyperlink r:id="rId100" w:history="1">
              <w:r w:rsidRPr="00B63714">
                <w:rPr>
                  <w:rStyle w:val="Hyperlink"/>
                  <w:rFonts w:ascii="Calibri" w:hAnsi="Calibri" w:cs="Calibri"/>
                  <w:color w:val="800080"/>
                  <w:sz w:val="20"/>
                  <w:szCs w:val="20"/>
                  <w:lang w:val="lv-LV"/>
                </w:rPr>
                <w:t>produkta apzīmējums</w:t>
              </w:r>
            </w:hyperlink>
          </w:p>
          <w:p w14:paraId="36565531" w14:textId="77777777" w:rsidR="00C80093" w:rsidRPr="00B63714" w:rsidRDefault="00C80093" w:rsidP="005C351F">
            <w:pPr>
              <w:numPr>
                <w:ilvl w:val="0"/>
                <w:numId w:val="7"/>
              </w:numPr>
              <w:adjustRightInd w:val="0"/>
              <w:snapToGrid w:val="0"/>
              <w:ind w:left="228" w:hanging="228"/>
              <w:rPr>
                <w:rFonts w:ascii="Calibri" w:hAnsi="Calibri" w:cs="Calibri"/>
                <w:color w:val="333333"/>
                <w:sz w:val="20"/>
                <w:szCs w:val="20"/>
                <w:lang w:val="lv-LV"/>
              </w:rPr>
            </w:pPr>
            <w:hyperlink r:id="rId101" w:history="1">
              <w:r w:rsidRPr="00B63714">
                <w:rPr>
                  <w:rStyle w:val="Hyperlink"/>
                  <w:rFonts w:ascii="Calibri" w:hAnsi="Calibri" w:cs="Calibri"/>
                  <w:color w:val="800080"/>
                  <w:sz w:val="20"/>
                  <w:szCs w:val="20"/>
                  <w:lang w:val="lv-LV"/>
                </w:rPr>
                <w:t>vienotā maksājumu shēma</w:t>
              </w:r>
            </w:hyperlink>
          </w:p>
          <w:p w14:paraId="6DE4839B" w14:textId="2A4B257D" w:rsidR="00C80093" w:rsidRPr="00B63714" w:rsidRDefault="00C80093" w:rsidP="005C351F">
            <w:pPr>
              <w:numPr>
                <w:ilvl w:val="0"/>
                <w:numId w:val="7"/>
              </w:numPr>
              <w:adjustRightInd w:val="0"/>
              <w:snapToGrid w:val="0"/>
              <w:ind w:left="228" w:hanging="228"/>
              <w:rPr>
                <w:rFonts w:ascii="Calibri" w:hAnsi="Calibri" w:cs="Calibri"/>
                <w:color w:val="333333"/>
                <w:sz w:val="20"/>
                <w:szCs w:val="20"/>
                <w:lang w:val="lv-LV"/>
              </w:rPr>
            </w:pPr>
            <w:hyperlink r:id="rId102" w:history="1">
              <w:r w:rsidRPr="00B63714">
                <w:rPr>
                  <w:rStyle w:val="Hyperlink"/>
                  <w:rFonts w:ascii="Calibri" w:hAnsi="Calibri" w:cs="Calibri"/>
                  <w:color w:val="800080"/>
                  <w:sz w:val="20"/>
                  <w:szCs w:val="20"/>
                  <w:lang w:val="lv-LV"/>
                </w:rPr>
                <w:t>marķēšana</w:t>
              </w:r>
            </w:hyperlink>
          </w:p>
        </w:tc>
        <w:tc>
          <w:tcPr>
            <w:tcW w:w="2740"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7299B1D0" w14:textId="62A2B8BA" w:rsidR="00C949C2" w:rsidRPr="00B63714" w:rsidRDefault="00562E99" w:rsidP="00ED3099">
            <w:pPr>
              <w:rPr>
                <w:rFonts w:asciiTheme="minorHAnsi" w:eastAsia="Garamond" w:hAnsiTheme="minorHAnsi" w:cstheme="minorHAnsi"/>
                <w:color w:val="000000" w:themeColor="text1"/>
                <w:sz w:val="20"/>
                <w:szCs w:val="20"/>
                <w:lang w:val="lv-LV"/>
              </w:rPr>
            </w:pPr>
            <w:hyperlink r:id="rId103" w:history="1">
              <w:r w:rsidRPr="00B63714">
                <w:rPr>
                  <w:rStyle w:val="Hyperlink"/>
                  <w:rFonts w:asciiTheme="minorHAnsi" w:hAnsiTheme="minorHAnsi" w:cstheme="minorHAnsi"/>
                  <w:color w:val="800080"/>
                  <w:sz w:val="20"/>
                  <w:szCs w:val="20"/>
                  <w:lang w:val="lv-LV"/>
                </w:rPr>
                <w:t>Lauksaimniecība</w:t>
              </w:r>
              <w:r w:rsidRPr="00B63714">
                <w:rPr>
                  <w:rStyle w:val="apple-converted-space"/>
                  <w:rFonts w:asciiTheme="minorHAnsi" w:hAnsiTheme="minorHAnsi" w:cstheme="minorHAnsi"/>
                  <w:color w:val="800080"/>
                  <w:sz w:val="20"/>
                  <w:szCs w:val="20"/>
                  <w:lang w:val="lv-LV"/>
                </w:rPr>
                <w:t> </w:t>
              </w:r>
            </w:hyperlink>
            <w:r w:rsidRPr="00B63714">
              <w:rPr>
                <w:rFonts w:asciiTheme="minorHAnsi" w:hAnsiTheme="minorHAnsi" w:cstheme="minorHAnsi"/>
                <w:color w:val="333333"/>
                <w:sz w:val="20"/>
                <w:szCs w:val="20"/>
                <w:shd w:val="clear" w:color="auto" w:fill="FFFFFF"/>
                <w:lang w:val="lv-LV"/>
              </w:rPr>
              <w:t>/</w:t>
            </w:r>
            <w:r w:rsidRPr="00B63714">
              <w:rPr>
                <w:rStyle w:val="apple-converted-space"/>
                <w:rFonts w:asciiTheme="minorHAnsi" w:hAnsiTheme="minorHAnsi" w:cstheme="minorHAnsi"/>
                <w:color w:val="333333"/>
                <w:sz w:val="20"/>
                <w:szCs w:val="20"/>
                <w:shd w:val="clear" w:color="auto" w:fill="FFFFFF"/>
                <w:lang w:val="lv-LV"/>
              </w:rPr>
              <w:t> </w:t>
            </w:r>
            <w:hyperlink r:id="rId104" w:history="1">
              <w:r w:rsidRPr="00B63714">
                <w:rPr>
                  <w:rStyle w:val="Hyperlink"/>
                  <w:rFonts w:asciiTheme="minorHAnsi" w:hAnsiTheme="minorHAnsi" w:cstheme="minorHAnsi"/>
                  <w:color w:val="800080"/>
                  <w:sz w:val="20"/>
                  <w:szCs w:val="20"/>
                  <w:lang w:val="lv-LV"/>
                </w:rPr>
                <w:t>Lauksaimniecības struktūras</w:t>
              </w:r>
              <w:r w:rsidRPr="00B63714">
                <w:rPr>
                  <w:rStyle w:val="apple-converted-space"/>
                  <w:rFonts w:asciiTheme="minorHAnsi" w:hAnsiTheme="minorHAnsi" w:cstheme="minorHAnsi"/>
                  <w:color w:val="800080"/>
                  <w:sz w:val="20"/>
                  <w:szCs w:val="20"/>
                  <w:lang w:val="lv-LV"/>
                </w:rPr>
                <w:t> </w:t>
              </w:r>
            </w:hyperlink>
            <w:r w:rsidRPr="00B63714">
              <w:rPr>
                <w:rFonts w:asciiTheme="minorHAnsi" w:hAnsiTheme="minorHAnsi" w:cstheme="minorHAnsi"/>
                <w:color w:val="333333"/>
                <w:sz w:val="20"/>
                <w:szCs w:val="20"/>
                <w:shd w:val="clear" w:color="auto" w:fill="FFFFFF"/>
                <w:lang w:val="lv-LV"/>
              </w:rPr>
              <w:t>/</w:t>
            </w:r>
            <w:r w:rsidRPr="00B63714">
              <w:rPr>
                <w:rStyle w:val="apple-converted-space"/>
                <w:rFonts w:asciiTheme="minorHAnsi" w:hAnsiTheme="minorHAnsi" w:cstheme="minorHAnsi"/>
                <w:color w:val="333333"/>
                <w:sz w:val="20"/>
                <w:szCs w:val="20"/>
                <w:shd w:val="clear" w:color="auto" w:fill="FFFFFF"/>
                <w:lang w:val="lv-LV"/>
              </w:rPr>
              <w:t> </w:t>
            </w:r>
            <w:hyperlink r:id="rId105" w:history="1">
              <w:r w:rsidRPr="00B63714">
                <w:rPr>
                  <w:rStyle w:val="Hyperlink"/>
                  <w:rFonts w:asciiTheme="minorHAnsi" w:hAnsiTheme="minorHAnsi" w:cstheme="minorHAnsi"/>
                  <w:color w:val="800080"/>
                  <w:sz w:val="20"/>
                  <w:szCs w:val="20"/>
                  <w:lang w:val="lv-LV"/>
                </w:rPr>
                <w:t>Sociālie un strukturālie pasākumi</w:t>
              </w:r>
            </w:hyperlink>
            <w:r w:rsidR="00C80093" w:rsidRPr="00B63714">
              <w:rPr>
                <w:rFonts w:asciiTheme="minorHAnsi" w:hAnsiTheme="minorHAnsi" w:cstheme="minorHAnsi"/>
                <w:sz w:val="20"/>
                <w:szCs w:val="20"/>
                <w:lang w:val="lv-LV"/>
              </w:rPr>
              <w:t xml:space="preserve"> / </w:t>
            </w:r>
            <w:hyperlink r:id="rId106" w:history="1">
              <w:r w:rsidR="00C80093" w:rsidRPr="00B63714">
                <w:rPr>
                  <w:rStyle w:val="Hyperlink"/>
                  <w:rFonts w:asciiTheme="minorHAnsi" w:hAnsiTheme="minorHAnsi" w:cstheme="minorHAnsi"/>
                  <w:color w:val="800080"/>
                  <w:sz w:val="20"/>
                  <w:szCs w:val="20"/>
                  <w:lang w:val="lv-LV"/>
                </w:rPr>
                <w:t>Produkti, uz kuriem attiecas tirgus organizācija</w:t>
              </w:r>
              <w:r w:rsidR="00C80093" w:rsidRPr="00B63714">
                <w:rPr>
                  <w:rStyle w:val="apple-converted-space"/>
                  <w:rFonts w:asciiTheme="minorHAnsi" w:hAnsiTheme="minorHAnsi" w:cstheme="minorHAnsi"/>
                  <w:color w:val="800080"/>
                  <w:sz w:val="20"/>
                  <w:szCs w:val="20"/>
                  <w:lang w:val="lv-LV"/>
                </w:rPr>
                <w:t> </w:t>
              </w:r>
            </w:hyperlink>
            <w:r w:rsidR="00C80093" w:rsidRPr="00B63714">
              <w:rPr>
                <w:rFonts w:asciiTheme="minorHAnsi" w:hAnsiTheme="minorHAnsi" w:cstheme="minorHAnsi"/>
                <w:color w:val="333333"/>
                <w:sz w:val="20"/>
                <w:szCs w:val="20"/>
                <w:shd w:val="clear" w:color="auto" w:fill="FFFFFF"/>
                <w:lang w:val="lv-LV"/>
              </w:rPr>
              <w:t>/</w:t>
            </w:r>
            <w:r w:rsidR="00C80093" w:rsidRPr="00B63714">
              <w:rPr>
                <w:rStyle w:val="apple-converted-space"/>
                <w:rFonts w:asciiTheme="minorHAnsi" w:hAnsiTheme="minorHAnsi" w:cstheme="minorHAnsi"/>
                <w:color w:val="333333"/>
                <w:sz w:val="20"/>
                <w:szCs w:val="20"/>
                <w:shd w:val="clear" w:color="auto" w:fill="FFFFFF"/>
                <w:lang w:val="lv-LV"/>
              </w:rPr>
              <w:t> </w:t>
            </w:r>
            <w:hyperlink r:id="rId107" w:history="1">
              <w:r w:rsidR="00C80093" w:rsidRPr="00B63714">
                <w:rPr>
                  <w:rStyle w:val="Hyperlink"/>
                  <w:rFonts w:asciiTheme="minorHAnsi" w:hAnsiTheme="minorHAnsi" w:cstheme="minorHAnsi"/>
                  <w:color w:val="800080"/>
                  <w:sz w:val="20"/>
                  <w:szCs w:val="20"/>
                  <w:lang w:val="lv-LV"/>
                </w:rPr>
                <w:t>Noteikumi par vairākām tirgus organizācijām</w:t>
              </w:r>
            </w:hyperlink>
            <w:r w:rsidR="00C80093" w:rsidRPr="00B63714">
              <w:rPr>
                <w:rFonts w:asciiTheme="minorHAnsi" w:hAnsiTheme="minorHAnsi" w:cstheme="minorHAnsi"/>
                <w:sz w:val="20"/>
                <w:szCs w:val="20"/>
                <w:lang w:val="lv-LV"/>
              </w:rPr>
              <w:t xml:space="preserve"> / </w:t>
            </w:r>
            <w:hyperlink r:id="rId108" w:history="1">
              <w:r w:rsidR="00C80093" w:rsidRPr="00B63714">
                <w:rPr>
                  <w:rStyle w:val="Hyperlink"/>
                  <w:rFonts w:asciiTheme="minorHAnsi" w:hAnsiTheme="minorHAnsi" w:cstheme="minorHAnsi"/>
                  <w:color w:val="800080"/>
                  <w:sz w:val="20"/>
                  <w:szCs w:val="20"/>
                  <w:lang w:val="lv-LV"/>
                </w:rPr>
                <w:t>Vide, patērētāju tiesību un veselības aizsardzība</w:t>
              </w:r>
              <w:r w:rsidR="00C80093" w:rsidRPr="00B63714">
                <w:rPr>
                  <w:rStyle w:val="apple-converted-space"/>
                  <w:rFonts w:asciiTheme="minorHAnsi" w:hAnsiTheme="minorHAnsi" w:cstheme="minorHAnsi"/>
                  <w:color w:val="800080"/>
                  <w:sz w:val="20"/>
                  <w:szCs w:val="20"/>
                  <w:lang w:val="lv-LV"/>
                </w:rPr>
                <w:t> </w:t>
              </w:r>
            </w:hyperlink>
            <w:r w:rsidR="00C80093" w:rsidRPr="00B63714">
              <w:rPr>
                <w:rFonts w:asciiTheme="minorHAnsi" w:hAnsiTheme="minorHAnsi" w:cstheme="minorHAnsi"/>
                <w:color w:val="333333"/>
                <w:sz w:val="20"/>
                <w:szCs w:val="20"/>
                <w:shd w:val="clear" w:color="auto" w:fill="FFFFFF"/>
                <w:lang w:val="lv-LV"/>
              </w:rPr>
              <w:t>/</w:t>
            </w:r>
            <w:r w:rsidR="00C80093" w:rsidRPr="00B63714">
              <w:rPr>
                <w:rStyle w:val="apple-converted-space"/>
                <w:rFonts w:asciiTheme="minorHAnsi" w:hAnsiTheme="minorHAnsi" w:cstheme="minorHAnsi"/>
                <w:color w:val="333333"/>
                <w:sz w:val="20"/>
                <w:szCs w:val="20"/>
                <w:shd w:val="clear" w:color="auto" w:fill="FFFFFF"/>
                <w:lang w:val="lv-LV"/>
              </w:rPr>
              <w:t> </w:t>
            </w:r>
            <w:hyperlink r:id="rId109" w:history="1">
              <w:r w:rsidR="00C80093" w:rsidRPr="00B63714">
                <w:rPr>
                  <w:rStyle w:val="Hyperlink"/>
                  <w:rFonts w:asciiTheme="minorHAnsi" w:hAnsiTheme="minorHAnsi" w:cstheme="minorHAnsi"/>
                  <w:color w:val="800080"/>
                  <w:sz w:val="20"/>
                  <w:szCs w:val="20"/>
                  <w:lang w:val="lv-LV"/>
                </w:rPr>
                <w:t>Patērētāji</w:t>
              </w:r>
              <w:r w:rsidR="00C80093" w:rsidRPr="00B63714">
                <w:rPr>
                  <w:rStyle w:val="apple-converted-space"/>
                  <w:rFonts w:asciiTheme="minorHAnsi" w:hAnsiTheme="minorHAnsi" w:cstheme="minorHAnsi"/>
                  <w:color w:val="800080"/>
                  <w:sz w:val="20"/>
                  <w:szCs w:val="20"/>
                  <w:lang w:val="lv-LV"/>
                </w:rPr>
                <w:t> </w:t>
              </w:r>
            </w:hyperlink>
            <w:r w:rsidR="00C80093" w:rsidRPr="00B63714">
              <w:rPr>
                <w:rFonts w:asciiTheme="minorHAnsi" w:hAnsiTheme="minorHAnsi" w:cstheme="minorHAnsi"/>
                <w:color w:val="333333"/>
                <w:sz w:val="20"/>
                <w:szCs w:val="20"/>
                <w:shd w:val="clear" w:color="auto" w:fill="FFFFFF"/>
                <w:lang w:val="lv-LV"/>
              </w:rPr>
              <w:t>/</w:t>
            </w:r>
            <w:r w:rsidR="00C80093" w:rsidRPr="00B63714">
              <w:rPr>
                <w:rStyle w:val="apple-converted-space"/>
                <w:rFonts w:asciiTheme="minorHAnsi" w:hAnsiTheme="minorHAnsi" w:cstheme="minorHAnsi"/>
                <w:color w:val="333333"/>
                <w:sz w:val="20"/>
                <w:szCs w:val="20"/>
                <w:shd w:val="clear" w:color="auto" w:fill="FFFFFF"/>
                <w:lang w:val="lv-LV"/>
              </w:rPr>
              <w:t> </w:t>
            </w:r>
            <w:hyperlink r:id="rId110" w:history="1">
              <w:r w:rsidR="00C80093" w:rsidRPr="00B63714">
                <w:rPr>
                  <w:rStyle w:val="Hyperlink"/>
                  <w:rFonts w:asciiTheme="minorHAnsi" w:hAnsiTheme="minorHAnsi" w:cstheme="minorHAnsi"/>
                  <w:color w:val="800080"/>
                  <w:sz w:val="20"/>
                  <w:szCs w:val="20"/>
                  <w:lang w:val="lv-LV"/>
                </w:rPr>
                <w:t>Patērētāju informēšana, izglītošana un pārstāvība</w:t>
              </w:r>
            </w:hyperlink>
          </w:p>
        </w:tc>
        <w:tc>
          <w:tcPr>
            <w:tcW w:w="3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D4776F8" w14:textId="63AFD2CB" w:rsidR="00C949C2" w:rsidRPr="00B63714" w:rsidRDefault="00DC313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12</w:t>
            </w:r>
          </w:p>
        </w:tc>
        <w:tc>
          <w:tcPr>
            <w:tcW w:w="144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09ABCC0F" w14:textId="34057B05" w:rsidR="00C949C2" w:rsidRPr="00B63714" w:rsidRDefault="00E67AA7" w:rsidP="0076723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Izmantotās lauksaimniecības zemes platības (ILZP) īpatsvars LIZ platībā</w:t>
            </w:r>
          </w:p>
        </w:tc>
        <w:tc>
          <w:tcPr>
            <w:tcW w:w="207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1EC00543" w14:textId="28F4B72B" w:rsidR="00C949C2" w:rsidRPr="00B63714" w:rsidRDefault="00E67AA7" w:rsidP="0076723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 no LIZ platības </w:t>
            </w:r>
          </w:p>
        </w:tc>
        <w:tc>
          <w:tcPr>
            <w:tcW w:w="15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47969C74" w14:textId="406B4D0B" w:rsidR="00C949C2" w:rsidRPr="00B63714" w:rsidRDefault="00E67AA7" w:rsidP="00925B66">
            <w:pPr>
              <w:pStyle w:val="NormalWeb"/>
              <w:rPr>
                <w:rFonts w:ascii="Calibri" w:hAnsi="Calibri" w:cs="Calibri"/>
                <w:sz w:val="20"/>
                <w:szCs w:val="20"/>
                <w:lang w:val="lv-LV"/>
              </w:rPr>
            </w:pPr>
            <w:r w:rsidRPr="00B63714">
              <w:rPr>
                <w:rFonts w:ascii="Calibri" w:hAnsi="Calibri" w:cs="Calibri"/>
                <w:sz w:val="20"/>
                <w:szCs w:val="20"/>
                <w:lang w:val="lv-LV"/>
              </w:rPr>
              <w:t xml:space="preserve">KLP reforma: </w:t>
            </w:r>
            <w:r w:rsidR="00925B66" w:rsidRPr="00B63714">
              <w:rPr>
                <w:rFonts w:asciiTheme="minorHAnsi" w:hAnsiTheme="minorHAnsi" w:cstheme="minorHAnsi"/>
                <w:color w:val="000000" w:themeColor="text1"/>
                <w:sz w:val="20"/>
                <w:szCs w:val="20"/>
                <w:lang w:val="lv-LV" w:eastAsia="lv-LV"/>
              </w:rPr>
              <w:t>Latvijas Kopējās lauksaimniecības politikas stratēģiskais plāns 2023.–2027. gadam</w:t>
            </w:r>
            <w:r w:rsidR="00925B66" w:rsidRPr="00B63714">
              <w:rPr>
                <w:rFonts w:ascii="Calibri" w:hAnsi="Calibri" w:cs="Calibri"/>
                <w:sz w:val="20"/>
                <w:szCs w:val="20"/>
                <w:lang w:val="lv-LV"/>
              </w:rPr>
              <w:t xml:space="preserve"> </w:t>
            </w:r>
            <w:r w:rsidRPr="00B63714">
              <w:rPr>
                <w:rFonts w:ascii="Calibri" w:hAnsi="Calibri" w:cs="Calibri"/>
                <w:sz w:val="20"/>
                <w:szCs w:val="20"/>
                <w:lang w:val="lv-LV"/>
              </w:rPr>
              <w:t>Veicin</w:t>
            </w:r>
            <w:r w:rsidR="00D9303F">
              <w:rPr>
                <w:rFonts w:ascii="Calibri" w:hAnsi="Calibri" w:cs="Calibri"/>
                <w:sz w:val="20"/>
                <w:szCs w:val="20"/>
                <w:lang w:val="lv-LV"/>
              </w:rPr>
              <w:t>ā</w:t>
            </w:r>
            <w:r w:rsidRPr="00B63714">
              <w:rPr>
                <w:rFonts w:ascii="Calibri" w:hAnsi="Calibri" w:cs="Calibri"/>
                <w:sz w:val="20"/>
                <w:szCs w:val="20"/>
                <w:lang w:val="lv-LV"/>
              </w:rPr>
              <w:t>t ilgtsp</w:t>
            </w:r>
            <w:r w:rsidR="00D9303F">
              <w:rPr>
                <w:rFonts w:ascii="Calibri" w:hAnsi="Calibri" w:cs="Calibri"/>
                <w:sz w:val="20"/>
                <w:szCs w:val="20"/>
                <w:lang w:val="lv-LV"/>
              </w:rPr>
              <w:t>ē</w:t>
            </w:r>
            <w:r w:rsidRPr="00B63714">
              <w:rPr>
                <w:rFonts w:ascii="Calibri" w:hAnsi="Calibri" w:cs="Calibri"/>
                <w:sz w:val="20"/>
                <w:szCs w:val="20"/>
                <w:lang w:val="lv-LV"/>
              </w:rPr>
              <w:t>j</w:t>
            </w:r>
            <w:r w:rsidR="001A4947">
              <w:rPr>
                <w:rFonts w:ascii="Calibri" w:hAnsi="Calibri" w:cs="Calibri"/>
                <w:sz w:val="20"/>
                <w:szCs w:val="20"/>
                <w:lang w:val="lv-LV"/>
              </w:rPr>
              <w:t>ī</w:t>
            </w:r>
            <w:r w:rsidRPr="00B63714">
              <w:rPr>
                <w:rFonts w:ascii="Calibri" w:hAnsi="Calibri" w:cs="Calibri"/>
                <w:sz w:val="20"/>
                <w:szCs w:val="20"/>
                <w:lang w:val="lv-LV"/>
              </w:rPr>
              <w:t>gu att</w:t>
            </w:r>
            <w:r w:rsidR="001A4947">
              <w:rPr>
                <w:rFonts w:ascii="Calibri" w:hAnsi="Calibri" w:cs="Calibri"/>
                <w:sz w:val="20"/>
                <w:szCs w:val="20"/>
                <w:lang w:val="lv-LV"/>
              </w:rPr>
              <w:t>ī</w:t>
            </w:r>
            <w:r w:rsidRPr="00B63714">
              <w:rPr>
                <w:rFonts w:ascii="Calibri" w:hAnsi="Calibri" w:cs="Calibri"/>
                <w:sz w:val="20"/>
                <w:szCs w:val="20"/>
                <w:lang w:val="lv-LV"/>
              </w:rPr>
              <w:t>st</w:t>
            </w:r>
            <w:r w:rsidR="001A4947">
              <w:rPr>
                <w:rFonts w:ascii="Calibri" w:hAnsi="Calibri" w:cs="Calibri"/>
                <w:sz w:val="20"/>
                <w:szCs w:val="20"/>
                <w:lang w:val="lv-LV"/>
              </w:rPr>
              <w:t>ī</w:t>
            </w:r>
            <w:r w:rsidRPr="00B63714">
              <w:rPr>
                <w:rFonts w:ascii="Calibri" w:hAnsi="Calibri" w:cs="Calibri"/>
                <w:sz w:val="20"/>
                <w:szCs w:val="20"/>
                <w:lang w:val="lv-LV"/>
              </w:rPr>
              <w:t>bu un efekt</w:t>
            </w:r>
            <w:r w:rsidR="001A4947">
              <w:rPr>
                <w:rFonts w:ascii="Calibri" w:hAnsi="Calibri" w:cs="Calibri"/>
                <w:sz w:val="20"/>
                <w:szCs w:val="20"/>
                <w:lang w:val="lv-LV"/>
              </w:rPr>
              <w:t>ī</w:t>
            </w:r>
            <w:r w:rsidRPr="00B63714">
              <w:rPr>
                <w:rFonts w:ascii="Calibri" w:hAnsi="Calibri" w:cs="Calibri"/>
                <w:sz w:val="20"/>
                <w:szCs w:val="20"/>
                <w:lang w:val="lv-LV"/>
              </w:rPr>
              <w:t>vu t</w:t>
            </w:r>
            <w:r w:rsidR="00D9303F">
              <w:rPr>
                <w:rFonts w:ascii="Calibri" w:hAnsi="Calibri" w:cs="Calibri"/>
                <w:sz w:val="20"/>
                <w:szCs w:val="20"/>
                <w:lang w:val="lv-LV"/>
              </w:rPr>
              <w:t>ā</w:t>
            </w:r>
            <w:r w:rsidRPr="00B63714">
              <w:rPr>
                <w:rFonts w:ascii="Calibri" w:hAnsi="Calibri" w:cs="Calibri"/>
                <w:sz w:val="20"/>
                <w:szCs w:val="20"/>
                <w:lang w:val="lv-LV"/>
              </w:rPr>
              <w:t>du dabas resursu p</w:t>
            </w:r>
            <w:r w:rsidR="00D9303F">
              <w:rPr>
                <w:rFonts w:ascii="Calibri" w:hAnsi="Calibri" w:cs="Calibri"/>
                <w:sz w:val="20"/>
                <w:szCs w:val="20"/>
                <w:lang w:val="lv-LV"/>
              </w:rPr>
              <w:t>ā</w:t>
            </w:r>
            <w:r w:rsidRPr="00B63714">
              <w:rPr>
                <w:rFonts w:ascii="Calibri" w:hAnsi="Calibri" w:cs="Calibri"/>
                <w:sz w:val="20"/>
                <w:szCs w:val="20"/>
                <w:lang w:val="lv-LV"/>
              </w:rPr>
              <w:t>rvald</w:t>
            </w:r>
            <w:r w:rsidR="001A4947">
              <w:rPr>
                <w:rFonts w:ascii="Calibri" w:hAnsi="Calibri" w:cs="Calibri"/>
                <w:sz w:val="20"/>
                <w:szCs w:val="20"/>
                <w:lang w:val="lv-LV"/>
              </w:rPr>
              <w:t>ī</w:t>
            </w:r>
            <w:r w:rsidRPr="00B63714">
              <w:rPr>
                <w:rFonts w:ascii="Calibri" w:hAnsi="Calibri" w:cs="Calibri"/>
                <w:sz w:val="20"/>
                <w:szCs w:val="20"/>
                <w:lang w:val="lv-LV"/>
              </w:rPr>
              <w:t>bu k</w:t>
            </w:r>
            <w:r w:rsidR="00D9303F">
              <w:rPr>
                <w:rFonts w:ascii="Calibri" w:hAnsi="Calibri" w:cs="Calibri"/>
                <w:sz w:val="20"/>
                <w:szCs w:val="20"/>
                <w:lang w:val="lv-LV"/>
              </w:rPr>
              <w:t>ā</w:t>
            </w:r>
            <w:r w:rsidRPr="00B63714">
              <w:rPr>
                <w:rFonts w:ascii="Calibri" w:hAnsi="Calibri" w:cs="Calibri"/>
                <w:sz w:val="20"/>
                <w:szCs w:val="20"/>
                <w:lang w:val="lv-LV"/>
              </w:rPr>
              <w:t xml:space="preserve"> </w:t>
            </w:r>
            <w:r w:rsidR="00037C22">
              <w:rPr>
                <w:rFonts w:ascii="Calibri" w:hAnsi="Calibri" w:cs="Calibri"/>
                <w:sz w:val="20"/>
                <w:szCs w:val="20"/>
                <w:lang w:val="lv-LV"/>
              </w:rPr>
              <w:t>ū</w:t>
            </w:r>
            <w:r w:rsidRPr="00B63714">
              <w:rPr>
                <w:rFonts w:ascii="Calibri" w:hAnsi="Calibri" w:cs="Calibri"/>
                <w:sz w:val="20"/>
                <w:szCs w:val="20"/>
                <w:lang w:val="lv-LV"/>
              </w:rPr>
              <w:t>dens, augsne un gaiss, tostarp, samazinot atkar</w:t>
            </w:r>
            <w:r w:rsidR="001A4947">
              <w:rPr>
                <w:rFonts w:ascii="Calibri" w:hAnsi="Calibri" w:cs="Calibri"/>
                <w:sz w:val="20"/>
                <w:szCs w:val="20"/>
                <w:lang w:val="lv-LV"/>
              </w:rPr>
              <w:t>ī</w:t>
            </w:r>
            <w:r w:rsidRPr="00B63714">
              <w:rPr>
                <w:rFonts w:ascii="Calibri" w:hAnsi="Calibri" w:cs="Calibri"/>
                <w:sz w:val="20"/>
                <w:szCs w:val="20"/>
                <w:lang w:val="lv-LV"/>
              </w:rPr>
              <w:t xml:space="preserve">bu no </w:t>
            </w:r>
            <w:r w:rsidR="00037C22">
              <w:rPr>
                <w:rFonts w:ascii="Calibri" w:hAnsi="Calibri" w:cs="Calibri"/>
                <w:sz w:val="20"/>
                <w:szCs w:val="20"/>
                <w:lang w:val="lv-LV"/>
              </w:rPr>
              <w:t>ķ</w:t>
            </w:r>
            <w:r w:rsidRPr="00B63714">
              <w:rPr>
                <w:rFonts w:ascii="Calibri" w:hAnsi="Calibri" w:cs="Calibri"/>
                <w:sz w:val="20"/>
                <w:szCs w:val="20"/>
                <w:lang w:val="lv-LV"/>
              </w:rPr>
              <w:t>imik</w:t>
            </w:r>
            <w:r w:rsidR="00D9303F">
              <w:rPr>
                <w:rFonts w:ascii="Calibri" w:hAnsi="Calibri" w:cs="Calibri"/>
                <w:sz w:val="20"/>
                <w:szCs w:val="20"/>
                <w:lang w:val="lv-LV"/>
              </w:rPr>
              <w:t>ā</w:t>
            </w:r>
            <w:r w:rsidRPr="00B63714">
              <w:rPr>
                <w:rFonts w:ascii="Calibri" w:hAnsi="Calibri" w:cs="Calibri"/>
                <w:sz w:val="20"/>
                <w:szCs w:val="20"/>
                <w:lang w:val="lv-LV"/>
              </w:rPr>
              <w:t>lij</w:t>
            </w:r>
            <w:r w:rsidR="00D9303F">
              <w:rPr>
                <w:rFonts w:ascii="Calibri" w:hAnsi="Calibri" w:cs="Calibri"/>
                <w:sz w:val="20"/>
                <w:szCs w:val="20"/>
                <w:lang w:val="lv-LV"/>
              </w:rPr>
              <w:t>ā</w:t>
            </w:r>
            <w:r w:rsidRPr="00B63714">
              <w:rPr>
                <w:rFonts w:ascii="Calibri" w:hAnsi="Calibri" w:cs="Calibri"/>
                <w:sz w:val="20"/>
                <w:szCs w:val="20"/>
                <w:lang w:val="lv-LV"/>
              </w:rPr>
              <w:t>m</w:t>
            </w:r>
          </w:p>
        </w:tc>
        <w:tc>
          <w:tcPr>
            <w:tcW w:w="149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77FCE20F" w14:textId="18158A7D" w:rsidR="00C949C2" w:rsidRPr="00B63714" w:rsidRDefault="00E67AA7" w:rsidP="0076723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Ietekme uz augsnes kvalitāti, uzlabošanas iespējām un LIZ aizsardzību</w:t>
            </w:r>
            <w:r w:rsidR="003D2DF2" w:rsidRPr="00B63714">
              <w:rPr>
                <w:rFonts w:asciiTheme="minorHAnsi" w:eastAsia="Garamond" w:hAnsiTheme="minorHAnsi" w:cstheme="minorHAnsi"/>
                <w:color w:val="000000" w:themeColor="text1"/>
                <w:sz w:val="20"/>
                <w:szCs w:val="20"/>
                <w:lang w:val="lv-LV"/>
              </w:rPr>
              <w:t>, pastāvīgu augu segas nodrošinājum</w:t>
            </w:r>
            <w:r w:rsidR="00925B66" w:rsidRPr="00B63714">
              <w:rPr>
                <w:rFonts w:asciiTheme="minorHAnsi" w:eastAsia="Garamond" w:hAnsiTheme="minorHAnsi" w:cstheme="minorHAnsi"/>
                <w:color w:val="000000" w:themeColor="text1"/>
                <w:sz w:val="20"/>
                <w:szCs w:val="20"/>
                <w:lang w:val="lv-LV"/>
              </w:rPr>
              <w:t>u</w:t>
            </w:r>
            <w:r w:rsidR="003D2DF2" w:rsidRPr="00B63714">
              <w:rPr>
                <w:rFonts w:asciiTheme="minorHAnsi" w:eastAsia="Garamond" w:hAnsiTheme="minorHAnsi" w:cstheme="minorHAnsi"/>
                <w:color w:val="000000" w:themeColor="text1"/>
                <w:sz w:val="20"/>
                <w:szCs w:val="20"/>
                <w:lang w:val="lv-LV"/>
              </w:rPr>
              <w:t xml:space="preserve"> </w:t>
            </w:r>
          </w:p>
        </w:tc>
        <w:tc>
          <w:tcPr>
            <w:tcW w:w="151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3B794413" w14:textId="01C440DB" w:rsidR="00C949C2" w:rsidRPr="00B63714" w:rsidRDefault="00E67AA7" w:rsidP="0076723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LIZ apsaimniekošanas monitoringam</w:t>
            </w:r>
          </w:p>
        </w:tc>
      </w:tr>
      <w:tr w:rsidR="00925B66" w:rsidRPr="00B759E6" w14:paraId="4652B9E8" w14:textId="77777777" w:rsidTr="004C12A0">
        <w:tc>
          <w:tcPr>
            <w:tcW w:w="1501" w:type="dxa"/>
            <w:vMerge w:val="restart"/>
            <w:tcBorders>
              <w:top w:val="single" w:sz="12" w:space="0" w:color="066684" w:themeColor="accent6" w:themeShade="BF"/>
              <w:left w:val="single" w:sz="12" w:space="0" w:color="066684" w:themeColor="accent6" w:themeShade="BF"/>
              <w:right w:val="single" w:sz="12" w:space="0" w:color="066684" w:themeColor="accent6" w:themeShade="BF"/>
            </w:tcBorders>
          </w:tcPr>
          <w:p w14:paraId="6158A41C" w14:textId="337F4AB1" w:rsidR="00925B66" w:rsidRPr="00B63714" w:rsidRDefault="00925B66" w:rsidP="00871EC3">
            <w:pPr>
              <w:rPr>
                <w:rFonts w:asciiTheme="minorHAnsi" w:hAnsiTheme="minorHAnsi" w:cstheme="minorHAnsi"/>
                <w:color w:val="000000" w:themeColor="text1"/>
                <w:sz w:val="20"/>
                <w:szCs w:val="20"/>
                <w:lang w:val="lv-LV" w:eastAsia="lv-LV"/>
              </w:rPr>
            </w:pPr>
            <w:r w:rsidRPr="00B63714">
              <w:rPr>
                <w:rFonts w:asciiTheme="minorHAnsi" w:hAnsiTheme="minorHAnsi" w:cstheme="minorHAnsi"/>
                <w:color w:val="000000" w:themeColor="text1"/>
                <w:sz w:val="20"/>
                <w:szCs w:val="20"/>
                <w:lang w:val="lv-LV" w:eastAsia="lv-LV"/>
              </w:rPr>
              <w:t>Eiropas Klimata akts</w:t>
            </w:r>
          </w:p>
        </w:tc>
        <w:tc>
          <w:tcPr>
            <w:tcW w:w="1711" w:type="dxa"/>
            <w:vMerge w:val="restart"/>
            <w:tcBorders>
              <w:top w:val="single" w:sz="12" w:space="0" w:color="066684" w:themeColor="accent6" w:themeShade="BF"/>
              <w:left w:val="single" w:sz="12" w:space="0" w:color="066684" w:themeColor="accent6" w:themeShade="BF"/>
              <w:right w:val="single" w:sz="12" w:space="0" w:color="066684" w:themeColor="accent6" w:themeShade="BF"/>
            </w:tcBorders>
          </w:tcPr>
          <w:p w14:paraId="41516FF9" w14:textId="77777777" w:rsidR="00925B66" w:rsidRPr="00B63714" w:rsidRDefault="00925B66" w:rsidP="005C351F">
            <w:pPr>
              <w:pStyle w:val="ListParagraph"/>
              <w:numPr>
                <w:ilvl w:val="0"/>
                <w:numId w:val="9"/>
              </w:numPr>
              <w:adjustRightInd w:val="0"/>
              <w:snapToGrid w:val="0"/>
              <w:ind w:left="228" w:hanging="228"/>
              <w:contextualSpacing w:val="0"/>
              <w:rPr>
                <w:rFonts w:asciiTheme="minorHAnsi" w:hAnsiTheme="minorHAnsi" w:cstheme="minorHAnsi"/>
                <w:color w:val="333333"/>
                <w:sz w:val="20"/>
                <w:szCs w:val="20"/>
                <w:lang w:val="lv-LV"/>
              </w:rPr>
            </w:pPr>
            <w:hyperlink r:id="rId111" w:history="1">
              <w:r w:rsidRPr="00B63714">
                <w:rPr>
                  <w:rStyle w:val="Hyperlink"/>
                  <w:rFonts w:asciiTheme="minorHAnsi" w:hAnsiTheme="minorHAnsi" w:cstheme="minorHAnsi"/>
                  <w:color w:val="800080"/>
                  <w:sz w:val="20"/>
                  <w:szCs w:val="20"/>
                  <w:lang w:val="lv-LV"/>
                </w:rPr>
                <w:t>piesārņojuma kontroles pasākumi</w:t>
              </w:r>
            </w:hyperlink>
          </w:p>
          <w:p w14:paraId="6C418CE1" w14:textId="77777777" w:rsidR="00925B66" w:rsidRPr="00B63714" w:rsidRDefault="00925B66" w:rsidP="005C351F">
            <w:pPr>
              <w:numPr>
                <w:ilvl w:val="0"/>
                <w:numId w:val="8"/>
              </w:numPr>
              <w:adjustRightInd w:val="0"/>
              <w:snapToGrid w:val="0"/>
              <w:ind w:left="228" w:hanging="228"/>
              <w:rPr>
                <w:rFonts w:asciiTheme="minorHAnsi" w:hAnsiTheme="minorHAnsi" w:cstheme="minorHAnsi"/>
                <w:color w:val="333333"/>
                <w:sz w:val="20"/>
                <w:szCs w:val="20"/>
                <w:lang w:val="lv-LV"/>
              </w:rPr>
            </w:pPr>
            <w:hyperlink r:id="rId112" w:history="1">
              <w:r w:rsidRPr="00B63714">
                <w:rPr>
                  <w:rStyle w:val="Hyperlink"/>
                  <w:rFonts w:asciiTheme="minorHAnsi" w:hAnsiTheme="minorHAnsi" w:cstheme="minorHAnsi"/>
                  <w:color w:val="800080"/>
                  <w:sz w:val="20"/>
                  <w:szCs w:val="20"/>
                  <w:lang w:val="lv-LV"/>
                </w:rPr>
                <w:t>kopīga īstenošana</w:t>
              </w:r>
            </w:hyperlink>
          </w:p>
          <w:p w14:paraId="29C68362" w14:textId="77777777" w:rsidR="00925B66" w:rsidRPr="00B63714" w:rsidRDefault="00925B66" w:rsidP="005C351F">
            <w:pPr>
              <w:numPr>
                <w:ilvl w:val="0"/>
                <w:numId w:val="8"/>
              </w:numPr>
              <w:adjustRightInd w:val="0"/>
              <w:snapToGrid w:val="0"/>
              <w:ind w:left="228" w:hanging="228"/>
              <w:rPr>
                <w:rFonts w:asciiTheme="minorHAnsi" w:hAnsiTheme="minorHAnsi" w:cstheme="minorHAnsi"/>
                <w:color w:val="333333"/>
                <w:sz w:val="20"/>
                <w:szCs w:val="20"/>
                <w:lang w:val="lv-LV"/>
              </w:rPr>
            </w:pPr>
            <w:hyperlink r:id="rId113" w:history="1">
              <w:r w:rsidRPr="00B63714">
                <w:rPr>
                  <w:rStyle w:val="Hyperlink"/>
                  <w:rFonts w:asciiTheme="minorHAnsi" w:hAnsiTheme="minorHAnsi" w:cstheme="minorHAnsi"/>
                  <w:color w:val="800080"/>
                  <w:sz w:val="20"/>
                  <w:szCs w:val="20"/>
                  <w:lang w:val="lv-LV"/>
                </w:rPr>
                <w:t>vides tiesības</w:t>
              </w:r>
            </w:hyperlink>
          </w:p>
          <w:p w14:paraId="3FAB12F4" w14:textId="77777777" w:rsidR="00925B66" w:rsidRPr="00B63714" w:rsidRDefault="00925B66" w:rsidP="005C351F">
            <w:pPr>
              <w:numPr>
                <w:ilvl w:val="0"/>
                <w:numId w:val="8"/>
              </w:numPr>
              <w:adjustRightInd w:val="0"/>
              <w:snapToGrid w:val="0"/>
              <w:ind w:left="228" w:hanging="228"/>
              <w:rPr>
                <w:rFonts w:asciiTheme="minorHAnsi" w:hAnsiTheme="minorHAnsi" w:cstheme="minorHAnsi"/>
                <w:color w:val="333333"/>
                <w:sz w:val="20"/>
                <w:szCs w:val="20"/>
                <w:lang w:val="lv-LV"/>
              </w:rPr>
            </w:pPr>
            <w:hyperlink r:id="rId114" w:history="1">
              <w:r w:rsidRPr="00B63714">
                <w:rPr>
                  <w:rStyle w:val="Hyperlink"/>
                  <w:rFonts w:asciiTheme="minorHAnsi" w:hAnsiTheme="minorHAnsi" w:cstheme="minorHAnsi"/>
                  <w:color w:val="800080"/>
                  <w:sz w:val="20"/>
                  <w:szCs w:val="20"/>
                  <w:lang w:val="lv-LV"/>
                </w:rPr>
                <w:t>klimata maiņa</w:t>
              </w:r>
            </w:hyperlink>
          </w:p>
          <w:p w14:paraId="2102F801" w14:textId="77777777" w:rsidR="00925B66" w:rsidRPr="00B63714" w:rsidRDefault="00925B66" w:rsidP="005C351F">
            <w:pPr>
              <w:numPr>
                <w:ilvl w:val="0"/>
                <w:numId w:val="8"/>
              </w:numPr>
              <w:adjustRightInd w:val="0"/>
              <w:snapToGrid w:val="0"/>
              <w:ind w:left="228" w:hanging="228"/>
              <w:rPr>
                <w:rFonts w:asciiTheme="minorHAnsi" w:hAnsiTheme="minorHAnsi" w:cstheme="minorHAnsi"/>
                <w:color w:val="333333"/>
                <w:sz w:val="20"/>
                <w:szCs w:val="20"/>
                <w:lang w:val="lv-LV"/>
              </w:rPr>
            </w:pPr>
            <w:hyperlink r:id="rId115" w:history="1">
              <w:r w:rsidRPr="00B63714">
                <w:rPr>
                  <w:rStyle w:val="Hyperlink"/>
                  <w:rFonts w:asciiTheme="minorHAnsi" w:hAnsiTheme="minorHAnsi" w:cstheme="minorHAnsi"/>
                  <w:color w:val="800080"/>
                  <w:sz w:val="20"/>
                  <w:szCs w:val="20"/>
                  <w:lang w:val="lv-LV"/>
                </w:rPr>
                <w:t>siltumnīcefekta gāze</w:t>
              </w:r>
            </w:hyperlink>
          </w:p>
          <w:p w14:paraId="09F0FE48" w14:textId="77777777" w:rsidR="00925B66" w:rsidRPr="00B63714" w:rsidRDefault="00925B66" w:rsidP="005C351F">
            <w:pPr>
              <w:numPr>
                <w:ilvl w:val="0"/>
                <w:numId w:val="8"/>
              </w:numPr>
              <w:adjustRightInd w:val="0"/>
              <w:snapToGrid w:val="0"/>
              <w:ind w:left="228" w:hanging="228"/>
              <w:rPr>
                <w:rFonts w:asciiTheme="minorHAnsi" w:hAnsiTheme="minorHAnsi" w:cstheme="minorHAnsi"/>
                <w:color w:val="333333"/>
                <w:sz w:val="20"/>
                <w:szCs w:val="20"/>
                <w:lang w:val="lv-LV"/>
              </w:rPr>
            </w:pPr>
            <w:hyperlink r:id="rId116" w:history="1">
              <w:r w:rsidRPr="00B63714">
                <w:rPr>
                  <w:rStyle w:val="Hyperlink"/>
                  <w:rFonts w:asciiTheme="minorHAnsi" w:hAnsiTheme="minorHAnsi" w:cstheme="minorHAnsi"/>
                  <w:color w:val="800080"/>
                  <w:sz w:val="20"/>
                  <w:szCs w:val="20"/>
                  <w:lang w:val="lv-LV"/>
                </w:rPr>
                <w:t>ES vides politika</w:t>
              </w:r>
            </w:hyperlink>
          </w:p>
          <w:p w14:paraId="209CA02A" w14:textId="7D57C14E" w:rsidR="00925B66" w:rsidRPr="00B63714" w:rsidRDefault="00925B66" w:rsidP="005C351F">
            <w:pPr>
              <w:numPr>
                <w:ilvl w:val="0"/>
                <w:numId w:val="8"/>
              </w:numPr>
              <w:adjustRightInd w:val="0"/>
              <w:snapToGrid w:val="0"/>
              <w:ind w:left="228" w:hanging="228"/>
              <w:rPr>
                <w:lang w:val="lv-LV"/>
              </w:rPr>
            </w:pPr>
            <w:hyperlink r:id="rId117" w:history="1">
              <w:r w:rsidRPr="00B63714">
                <w:rPr>
                  <w:rStyle w:val="Hyperlink"/>
                  <w:rFonts w:asciiTheme="minorHAnsi" w:hAnsiTheme="minorHAnsi" w:cstheme="minorHAnsi"/>
                  <w:color w:val="800080"/>
                  <w:sz w:val="20"/>
                  <w:szCs w:val="20"/>
                  <w:lang w:val="lv-LV"/>
                </w:rPr>
                <w:t>gāzu emisijas samazināšana</w:t>
              </w:r>
            </w:hyperlink>
          </w:p>
        </w:tc>
        <w:tc>
          <w:tcPr>
            <w:tcW w:w="2740" w:type="dxa"/>
            <w:vMerge w:val="restart"/>
            <w:tcBorders>
              <w:top w:val="single" w:sz="12" w:space="0" w:color="066684" w:themeColor="accent6" w:themeShade="BF"/>
              <w:left w:val="single" w:sz="12" w:space="0" w:color="066684" w:themeColor="accent6" w:themeShade="BF"/>
              <w:right w:val="single" w:sz="12" w:space="0" w:color="066684" w:themeColor="accent6" w:themeShade="BF"/>
            </w:tcBorders>
          </w:tcPr>
          <w:p w14:paraId="33B92481" w14:textId="2508F4F7" w:rsidR="00925B66" w:rsidRPr="00B63714" w:rsidRDefault="00925B66" w:rsidP="0076723E">
            <w:pPr>
              <w:rPr>
                <w:lang w:val="lv-LV"/>
              </w:rPr>
            </w:pPr>
            <w:hyperlink r:id="rId118" w:history="1">
              <w:r w:rsidRPr="00B63714">
                <w:rPr>
                  <w:rStyle w:val="Hyperlink"/>
                  <w:rFonts w:asciiTheme="minorHAnsi" w:hAnsiTheme="minorHAnsi" w:cstheme="minorHAnsi"/>
                  <w:color w:val="800080"/>
                  <w:sz w:val="20"/>
                  <w:szCs w:val="20"/>
                  <w:lang w:val="lv-LV"/>
                </w:rPr>
                <w:t>Vide, patērētāju tiesību un veselības aizsardzība</w:t>
              </w:r>
              <w:r w:rsidRPr="00B63714">
                <w:rPr>
                  <w:rStyle w:val="apple-converted-space"/>
                  <w:rFonts w:asciiTheme="minorHAnsi" w:hAnsiTheme="minorHAnsi" w:cstheme="minorHAnsi"/>
                  <w:color w:val="800080"/>
                  <w:sz w:val="20"/>
                  <w:szCs w:val="20"/>
                  <w:lang w:val="lv-LV"/>
                </w:rPr>
                <w:t> </w:t>
              </w:r>
            </w:hyperlink>
            <w:r w:rsidRPr="00B63714">
              <w:rPr>
                <w:rFonts w:asciiTheme="minorHAnsi" w:hAnsiTheme="minorHAnsi" w:cstheme="minorHAnsi"/>
                <w:color w:val="333333"/>
                <w:sz w:val="20"/>
                <w:szCs w:val="20"/>
                <w:shd w:val="clear" w:color="auto" w:fill="FFFFFF"/>
                <w:lang w:val="lv-LV"/>
              </w:rPr>
              <w:t>/</w:t>
            </w:r>
            <w:r w:rsidRPr="00B63714">
              <w:rPr>
                <w:rStyle w:val="apple-converted-space"/>
                <w:rFonts w:asciiTheme="minorHAnsi" w:hAnsiTheme="minorHAnsi" w:cstheme="minorHAnsi"/>
                <w:color w:val="333333"/>
                <w:sz w:val="20"/>
                <w:szCs w:val="20"/>
                <w:shd w:val="clear" w:color="auto" w:fill="FFFFFF"/>
                <w:lang w:val="lv-LV"/>
              </w:rPr>
              <w:t> </w:t>
            </w:r>
            <w:hyperlink r:id="rId119" w:history="1">
              <w:r w:rsidRPr="00B63714">
                <w:rPr>
                  <w:rStyle w:val="Hyperlink"/>
                  <w:rFonts w:asciiTheme="minorHAnsi" w:hAnsiTheme="minorHAnsi" w:cstheme="minorHAnsi"/>
                  <w:color w:val="800080"/>
                  <w:sz w:val="20"/>
                  <w:szCs w:val="20"/>
                  <w:lang w:val="lv-LV"/>
                </w:rPr>
                <w:t>Vide</w:t>
              </w:r>
              <w:r w:rsidRPr="00B63714">
                <w:rPr>
                  <w:rStyle w:val="apple-converted-space"/>
                  <w:rFonts w:asciiTheme="minorHAnsi" w:hAnsiTheme="minorHAnsi" w:cstheme="minorHAnsi"/>
                  <w:color w:val="800080"/>
                  <w:sz w:val="20"/>
                  <w:szCs w:val="20"/>
                  <w:lang w:val="lv-LV"/>
                </w:rPr>
                <w:t> </w:t>
              </w:r>
            </w:hyperlink>
            <w:r w:rsidRPr="00B63714">
              <w:rPr>
                <w:rFonts w:asciiTheme="minorHAnsi" w:hAnsiTheme="minorHAnsi" w:cstheme="minorHAnsi"/>
                <w:color w:val="333333"/>
                <w:sz w:val="20"/>
                <w:szCs w:val="20"/>
                <w:shd w:val="clear" w:color="auto" w:fill="FFFFFF"/>
                <w:lang w:val="lv-LV"/>
              </w:rPr>
              <w:t>/</w:t>
            </w:r>
            <w:r w:rsidRPr="00B63714">
              <w:rPr>
                <w:rStyle w:val="apple-converted-space"/>
                <w:rFonts w:asciiTheme="minorHAnsi" w:hAnsiTheme="minorHAnsi" w:cstheme="minorHAnsi"/>
                <w:color w:val="333333"/>
                <w:sz w:val="20"/>
                <w:szCs w:val="20"/>
                <w:shd w:val="clear" w:color="auto" w:fill="FFFFFF"/>
                <w:lang w:val="lv-LV"/>
              </w:rPr>
              <w:t> </w:t>
            </w:r>
            <w:hyperlink r:id="rId120" w:history="1">
              <w:r w:rsidRPr="00B63714">
                <w:rPr>
                  <w:rStyle w:val="Hyperlink"/>
                  <w:rFonts w:asciiTheme="minorHAnsi" w:hAnsiTheme="minorHAnsi" w:cstheme="minorHAnsi"/>
                  <w:color w:val="800080"/>
                  <w:sz w:val="20"/>
                  <w:szCs w:val="20"/>
                  <w:lang w:val="lv-LV"/>
                </w:rPr>
                <w:t>Piesārņojums un traucēkļi</w:t>
              </w:r>
              <w:r w:rsidRPr="00B63714">
                <w:rPr>
                  <w:rStyle w:val="apple-converted-space"/>
                  <w:rFonts w:asciiTheme="minorHAnsi" w:hAnsiTheme="minorHAnsi" w:cstheme="minorHAnsi"/>
                  <w:color w:val="800080"/>
                  <w:sz w:val="20"/>
                  <w:szCs w:val="20"/>
                  <w:lang w:val="lv-LV"/>
                </w:rPr>
                <w:t> </w:t>
              </w:r>
            </w:hyperlink>
            <w:r w:rsidRPr="00B63714">
              <w:rPr>
                <w:rFonts w:asciiTheme="minorHAnsi" w:hAnsiTheme="minorHAnsi" w:cstheme="minorHAnsi"/>
                <w:color w:val="333333"/>
                <w:sz w:val="20"/>
                <w:szCs w:val="20"/>
                <w:shd w:val="clear" w:color="auto" w:fill="FFFFFF"/>
                <w:lang w:val="lv-LV"/>
              </w:rPr>
              <w:t>/</w:t>
            </w:r>
            <w:r w:rsidRPr="00B63714">
              <w:rPr>
                <w:rStyle w:val="apple-converted-space"/>
                <w:rFonts w:asciiTheme="minorHAnsi" w:hAnsiTheme="minorHAnsi" w:cstheme="minorHAnsi"/>
                <w:color w:val="333333"/>
                <w:sz w:val="20"/>
                <w:szCs w:val="20"/>
                <w:shd w:val="clear" w:color="auto" w:fill="FFFFFF"/>
                <w:lang w:val="lv-LV"/>
              </w:rPr>
              <w:t> </w:t>
            </w:r>
            <w:hyperlink r:id="rId121" w:history="1">
              <w:r w:rsidRPr="00B63714">
                <w:rPr>
                  <w:rStyle w:val="Hyperlink"/>
                  <w:rFonts w:asciiTheme="minorHAnsi" w:hAnsiTheme="minorHAnsi" w:cstheme="minorHAnsi"/>
                  <w:color w:val="800080"/>
                  <w:sz w:val="20"/>
                  <w:szCs w:val="20"/>
                  <w:lang w:val="lv-LV"/>
                </w:rPr>
                <w:t>Atmosfēras piesārņojuma kontrole</w:t>
              </w:r>
            </w:hyperlink>
          </w:p>
        </w:tc>
        <w:tc>
          <w:tcPr>
            <w:tcW w:w="3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0BA3A02" w14:textId="2916BC64" w:rsidR="00925B66" w:rsidRPr="00B63714" w:rsidRDefault="00925B66"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13</w:t>
            </w:r>
          </w:p>
        </w:tc>
        <w:tc>
          <w:tcPr>
            <w:tcW w:w="144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63505410" w14:textId="2FD7D4DA" w:rsidR="00925B66" w:rsidRPr="00B63714" w:rsidRDefault="00925B66" w:rsidP="0076723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Atbalstāmās platības pārejai uz ilgtspējīgu apsaimniekošanu</w:t>
            </w:r>
          </w:p>
        </w:tc>
        <w:tc>
          <w:tcPr>
            <w:tcW w:w="207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1BB5D4E3" w14:textId="1FBB65D2" w:rsidR="00925B66" w:rsidRPr="00B63714" w:rsidRDefault="00925B66" w:rsidP="0076723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 no ILZP, meža platības un </w:t>
            </w:r>
            <w:proofErr w:type="spellStart"/>
            <w:r w:rsidRPr="003A3BDF">
              <w:rPr>
                <w:rFonts w:asciiTheme="minorHAnsi" w:eastAsia="Garamond" w:hAnsiTheme="minorHAnsi" w:cstheme="minorHAnsi"/>
                <w:i/>
                <w:iCs/>
                <w:color w:val="000000" w:themeColor="text1"/>
                <w:sz w:val="20"/>
                <w:szCs w:val="20"/>
                <w:lang w:val="lv-LV"/>
              </w:rPr>
              <w:t>Natura</w:t>
            </w:r>
            <w:proofErr w:type="spellEnd"/>
            <w:r w:rsidRPr="003A3BDF">
              <w:rPr>
                <w:rFonts w:asciiTheme="minorHAnsi" w:eastAsia="Garamond" w:hAnsiTheme="minorHAnsi" w:cstheme="minorHAnsi"/>
                <w:i/>
                <w:iCs/>
                <w:color w:val="000000" w:themeColor="text1"/>
                <w:sz w:val="20"/>
                <w:szCs w:val="20"/>
                <w:lang w:val="lv-LV"/>
              </w:rPr>
              <w:t xml:space="preserve"> 2000 </w:t>
            </w:r>
            <w:r w:rsidRPr="00B63714">
              <w:rPr>
                <w:rFonts w:asciiTheme="minorHAnsi" w:eastAsia="Garamond" w:hAnsiTheme="minorHAnsi" w:cstheme="minorHAnsi"/>
                <w:color w:val="000000" w:themeColor="text1"/>
                <w:sz w:val="20"/>
                <w:szCs w:val="20"/>
                <w:lang w:val="lv-LV"/>
              </w:rPr>
              <w:t>platības</w:t>
            </w:r>
          </w:p>
        </w:tc>
        <w:tc>
          <w:tcPr>
            <w:tcW w:w="15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29B4D199" w14:textId="56C7EB60" w:rsidR="00925B66" w:rsidRPr="00B63714" w:rsidRDefault="00925B66" w:rsidP="00E67AA7">
            <w:pPr>
              <w:pStyle w:val="NormalWeb"/>
              <w:rPr>
                <w:rFonts w:ascii="Calibri" w:hAnsi="Calibri" w:cs="Calibri"/>
                <w:sz w:val="20"/>
                <w:szCs w:val="20"/>
                <w:lang w:val="lv-LV"/>
              </w:rPr>
            </w:pPr>
            <w:r w:rsidRPr="00B63714">
              <w:rPr>
                <w:rFonts w:ascii="Calibri" w:hAnsi="Calibri" w:cs="Calibri"/>
                <w:sz w:val="20"/>
                <w:szCs w:val="20"/>
                <w:lang w:val="lv-LV"/>
              </w:rPr>
              <w:t>KLP reforma: Veicin</w:t>
            </w:r>
            <w:r w:rsidR="00D9303F">
              <w:rPr>
                <w:rFonts w:ascii="Calibri" w:hAnsi="Calibri" w:cs="Calibri"/>
                <w:sz w:val="20"/>
                <w:szCs w:val="20"/>
                <w:lang w:val="lv-LV"/>
              </w:rPr>
              <w:t>ā</w:t>
            </w:r>
            <w:r w:rsidRPr="00B63714">
              <w:rPr>
                <w:rFonts w:ascii="Calibri" w:hAnsi="Calibri" w:cs="Calibri"/>
                <w:sz w:val="20"/>
                <w:szCs w:val="20"/>
                <w:lang w:val="lv-LV"/>
              </w:rPr>
              <w:t>t ilgtsp</w:t>
            </w:r>
            <w:r w:rsidR="00D9303F">
              <w:rPr>
                <w:rFonts w:ascii="Calibri" w:hAnsi="Calibri" w:cs="Calibri"/>
                <w:sz w:val="20"/>
                <w:szCs w:val="20"/>
                <w:lang w:val="lv-LV"/>
              </w:rPr>
              <w:t>ē</w:t>
            </w:r>
            <w:r w:rsidRPr="00B63714">
              <w:rPr>
                <w:rFonts w:ascii="Calibri" w:hAnsi="Calibri" w:cs="Calibri"/>
                <w:sz w:val="20"/>
                <w:szCs w:val="20"/>
                <w:lang w:val="lv-LV"/>
              </w:rPr>
              <w:t>j</w:t>
            </w:r>
            <w:r w:rsidR="001A4947">
              <w:rPr>
                <w:rFonts w:ascii="Calibri" w:hAnsi="Calibri" w:cs="Calibri"/>
                <w:sz w:val="20"/>
                <w:szCs w:val="20"/>
                <w:lang w:val="lv-LV"/>
              </w:rPr>
              <w:t>ī</w:t>
            </w:r>
            <w:r w:rsidRPr="00B63714">
              <w:rPr>
                <w:rFonts w:ascii="Calibri" w:hAnsi="Calibri" w:cs="Calibri"/>
                <w:sz w:val="20"/>
                <w:szCs w:val="20"/>
                <w:lang w:val="lv-LV"/>
              </w:rPr>
              <w:t>gu att</w:t>
            </w:r>
            <w:r w:rsidR="001A4947">
              <w:rPr>
                <w:rFonts w:ascii="Calibri" w:hAnsi="Calibri" w:cs="Calibri"/>
                <w:sz w:val="20"/>
                <w:szCs w:val="20"/>
                <w:lang w:val="lv-LV"/>
              </w:rPr>
              <w:t>ī</w:t>
            </w:r>
            <w:r w:rsidRPr="00B63714">
              <w:rPr>
                <w:rFonts w:ascii="Calibri" w:hAnsi="Calibri" w:cs="Calibri"/>
                <w:sz w:val="20"/>
                <w:szCs w:val="20"/>
                <w:lang w:val="lv-LV"/>
              </w:rPr>
              <w:t>st</w:t>
            </w:r>
            <w:r w:rsidR="001A4947">
              <w:rPr>
                <w:rFonts w:ascii="Calibri" w:hAnsi="Calibri" w:cs="Calibri"/>
                <w:sz w:val="20"/>
                <w:szCs w:val="20"/>
                <w:lang w:val="lv-LV"/>
              </w:rPr>
              <w:t>ī</w:t>
            </w:r>
            <w:r w:rsidRPr="00B63714">
              <w:rPr>
                <w:rFonts w:ascii="Calibri" w:hAnsi="Calibri" w:cs="Calibri"/>
                <w:sz w:val="20"/>
                <w:szCs w:val="20"/>
                <w:lang w:val="lv-LV"/>
              </w:rPr>
              <w:t>bu un efekt</w:t>
            </w:r>
            <w:r w:rsidR="001A4947">
              <w:rPr>
                <w:rFonts w:ascii="Calibri" w:hAnsi="Calibri" w:cs="Calibri"/>
                <w:sz w:val="20"/>
                <w:szCs w:val="20"/>
                <w:lang w:val="lv-LV"/>
              </w:rPr>
              <w:t>ī</w:t>
            </w:r>
            <w:r w:rsidRPr="00B63714">
              <w:rPr>
                <w:rFonts w:ascii="Calibri" w:hAnsi="Calibri" w:cs="Calibri"/>
                <w:sz w:val="20"/>
                <w:szCs w:val="20"/>
                <w:lang w:val="lv-LV"/>
              </w:rPr>
              <w:t>vu t</w:t>
            </w:r>
            <w:r w:rsidR="00D9303F">
              <w:rPr>
                <w:rFonts w:ascii="Calibri" w:hAnsi="Calibri" w:cs="Calibri"/>
                <w:sz w:val="20"/>
                <w:szCs w:val="20"/>
                <w:lang w:val="lv-LV"/>
              </w:rPr>
              <w:t>ā</w:t>
            </w:r>
            <w:r w:rsidRPr="00B63714">
              <w:rPr>
                <w:rFonts w:ascii="Calibri" w:hAnsi="Calibri" w:cs="Calibri"/>
                <w:sz w:val="20"/>
                <w:szCs w:val="20"/>
                <w:lang w:val="lv-LV"/>
              </w:rPr>
              <w:t>du dabas resursu p</w:t>
            </w:r>
            <w:r w:rsidR="00D9303F">
              <w:rPr>
                <w:rFonts w:ascii="Calibri" w:hAnsi="Calibri" w:cs="Calibri"/>
                <w:sz w:val="20"/>
                <w:szCs w:val="20"/>
                <w:lang w:val="lv-LV"/>
              </w:rPr>
              <w:t>ā</w:t>
            </w:r>
            <w:r w:rsidRPr="00B63714">
              <w:rPr>
                <w:rFonts w:ascii="Calibri" w:hAnsi="Calibri" w:cs="Calibri"/>
                <w:sz w:val="20"/>
                <w:szCs w:val="20"/>
                <w:lang w:val="lv-LV"/>
              </w:rPr>
              <w:t>rvald</w:t>
            </w:r>
            <w:r w:rsidR="001A4947">
              <w:rPr>
                <w:rFonts w:ascii="Calibri" w:hAnsi="Calibri" w:cs="Calibri"/>
                <w:sz w:val="20"/>
                <w:szCs w:val="20"/>
                <w:lang w:val="lv-LV"/>
              </w:rPr>
              <w:t>ī</w:t>
            </w:r>
            <w:r w:rsidRPr="00B63714">
              <w:rPr>
                <w:rFonts w:ascii="Calibri" w:hAnsi="Calibri" w:cs="Calibri"/>
                <w:sz w:val="20"/>
                <w:szCs w:val="20"/>
                <w:lang w:val="lv-LV"/>
              </w:rPr>
              <w:t>bu k</w:t>
            </w:r>
            <w:r w:rsidR="00D9303F">
              <w:rPr>
                <w:rFonts w:ascii="Calibri" w:hAnsi="Calibri" w:cs="Calibri"/>
                <w:sz w:val="20"/>
                <w:szCs w:val="20"/>
                <w:lang w:val="lv-LV"/>
              </w:rPr>
              <w:t>ā</w:t>
            </w:r>
            <w:r w:rsidRPr="00B63714">
              <w:rPr>
                <w:rFonts w:ascii="Calibri" w:hAnsi="Calibri" w:cs="Calibri"/>
                <w:sz w:val="20"/>
                <w:szCs w:val="20"/>
                <w:lang w:val="lv-LV"/>
              </w:rPr>
              <w:t xml:space="preserve"> </w:t>
            </w:r>
            <w:r w:rsidR="00037C22">
              <w:rPr>
                <w:rFonts w:ascii="Calibri" w:hAnsi="Calibri" w:cs="Calibri"/>
                <w:sz w:val="20"/>
                <w:szCs w:val="20"/>
                <w:lang w:val="lv-LV"/>
              </w:rPr>
              <w:t>ū</w:t>
            </w:r>
            <w:r w:rsidRPr="00B63714">
              <w:rPr>
                <w:rFonts w:ascii="Calibri" w:hAnsi="Calibri" w:cs="Calibri"/>
                <w:sz w:val="20"/>
                <w:szCs w:val="20"/>
                <w:lang w:val="lv-LV"/>
              </w:rPr>
              <w:t>dens, augsne un gaiss, tostarp, samazinot atkar</w:t>
            </w:r>
            <w:r w:rsidR="001A4947">
              <w:rPr>
                <w:rFonts w:ascii="Calibri" w:hAnsi="Calibri" w:cs="Calibri"/>
                <w:sz w:val="20"/>
                <w:szCs w:val="20"/>
                <w:lang w:val="lv-LV"/>
              </w:rPr>
              <w:t>ī</w:t>
            </w:r>
            <w:r w:rsidRPr="00B63714">
              <w:rPr>
                <w:rFonts w:ascii="Calibri" w:hAnsi="Calibri" w:cs="Calibri"/>
                <w:sz w:val="20"/>
                <w:szCs w:val="20"/>
                <w:lang w:val="lv-LV"/>
              </w:rPr>
              <w:t xml:space="preserve">bu no </w:t>
            </w:r>
            <w:r w:rsidR="00037C22">
              <w:rPr>
                <w:rFonts w:ascii="Calibri" w:hAnsi="Calibri" w:cs="Calibri"/>
                <w:sz w:val="20"/>
                <w:szCs w:val="20"/>
                <w:lang w:val="lv-LV"/>
              </w:rPr>
              <w:t>ķ</w:t>
            </w:r>
            <w:r w:rsidRPr="00B63714">
              <w:rPr>
                <w:rFonts w:ascii="Calibri" w:hAnsi="Calibri" w:cs="Calibri"/>
                <w:sz w:val="20"/>
                <w:szCs w:val="20"/>
                <w:lang w:val="lv-LV"/>
              </w:rPr>
              <w:t>imik</w:t>
            </w:r>
            <w:r w:rsidR="00D9303F">
              <w:rPr>
                <w:rFonts w:ascii="Calibri" w:hAnsi="Calibri" w:cs="Calibri"/>
                <w:sz w:val="20"/>
                <w:szCs w:val="20"/>
                <w:lang w:val="lv-LV"/>
              </w:rPr>
              <w:t>ā</w:t>
            </w:r>
            <w:r w:rsidRPr="00B63714">
              <w:rPr>
                <w:rFonts w:ascii="Calibri" w:hAnsi="Calibri" w:cs="Calibri"/>
                <w:sz w:val="20"/>
                <w:szCs w:val="20"/>
                <w:lang w:val="lv-LV"/>
              </w:rPr>
              <w:t>lij</w:t>
            </w:r>
            <w:r w:rsidR="00D9303F">
              <w:rPr>
                <w:rFonts w:ascii="Calibri" w:hAnsi="Calibri" w:cs="Calibri"/>
                <w:sz w:val="20"/>
                <w:szCs w:val="20"/>
                <w:lang w:val="lv-LV"/>
              </w:rPr>
              <w:t>ā</w:t>
            </w:r>
            <w:r w:rsidRPr="00B63714">
              <w:rPr>
                <w:rFonts w:ascii="Calibri" w:hAnsi="Calibri" w:cs="Calibri"/>
                <w:sz w:val="20"/>
                <w:szCs w:val="20"/>
                <w:lang w:val="lv-LV"/>
              </w:rPr>
              <w:t>m; mazināt un pielāgoties klimata pārmaiņām</w:t>
            </w:r>
          </w:p>
        </w:tc>
        <w:tc>
          <w:tcPr>
            <w:tcW w:w="149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18D998DA" w14:textId="70AD2555" w:rsidR="00925B66" w:rsidRPr="00B63714" w:rsidRDefault="00925B66" w:rsidP="0076723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Ilgtspējīgas apsaimniekošanas veicināšana zemes platībās, kurās tiek izmaksāts atbalsts</w:t>
            </w:r>
            <w:r w:rsidR="00685652" w:rsidRPr="00B63714">
              <w:rPr>
                <w:rFonts w:asciiTheme="minorHAnsi" w:eastAsia="Garamond" w:hAnsiTheme="minorHAnsi" w:cstheme="minorHAnsi"/>
                <w:color w:val="000000" w:themeColor="text1"/>
                <w:sz w:val="20"/>
                <w:szCs w:val="20"/>
                <w:lang w:val="lv-LV"/>
              </w:rPr>
              <w:t>;</w:t>
            </w:r>
            <w:r w:rsidRPr="00B63714">
              <w:rPr>
                <w:rFonts w:asciiTheme="minorHAnsi" w:eastAsia="Garamond" w:hAnsiTheme="minorHAnsi" w:cstheme="minorHAnsi"/>
                <w:color w:val="000000" w:themeColor="text1"/>
                <w:sz w:val="20"/>
                <w:szCs w:val="20"/>
                <w:lang w:val="lv-LV"/>
              </w:rPr>
              <w:t xml:space="preserve"> klimata pārmaiņu mazināšana</w:t>
            </w:r>
            <w:r w:rsidR="00685652" w:rsidRPr="00B63714">
              <w:rPr>
                <w:rFonts w:asciiTheme="minorHAnsi" w:eastAsia="Garamond" w:hAnsiTheme="minorHAnsi" w:cstheme="minorHAnsi"/>
                <w:color w:val="000000" w:themeColor="text1"/>
                <w:sz w:val="20"/>
                <w:szCs w:val="20"/>
                <w:lang w:val="lv-LV"/>
              </w:rPr>
              <w:t>; ilgtspējīga dabas resursu izmantošana</w:t>
            </w:r>
          </w:p>
        </w:tc>
        <w:tc>
          <w:tcPr>
            <w:tcW w:w="151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6EC9947F" w14:textId="5F237DA6" w:rsidR="00925B66" w:rsidRPr="00B63714" w:rsidRDefault="00925B66" w:rsidP="0076723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LIZ, mežu zemes un </w:t>
            </w:r>
            <w:proofErr w:type="spellStart"/>
            <w:r w:rsidRPr="003A3BDF">
              <w:rPr>
                <w:rFonts w:asciiTheme="minorHAnsi" w:eastAsia="Garamond" w:hAnsiTheme="minorHAnsi" w:cstheme="minorHAnsi"/>
                <w:i/>
                <w:iCs/>
                <w:color w:val="000000" w:themeColor="text1"/>
                <w:sz w:val="20"/>
                <w:szCs w:val="20"/>
                <w:lang w:val="lv-LV"/>
              </w:rPr>
              <w:t>Natura</w:t>
            </w:r>
            <w:proofErr w:type="spellEnd"/>
            <w:r w:rsidRPr="003A3BDF">
              <w:rPr>
                <w:rFonts w:asciiTheme="minorHAnsi" w:eastAsia="Garamond" w:hAnsiTheme="minorHAnsi" w:cstheme="minorHAnsi"/>
                <w:i/>
                <w:iCs/>
                <w:color w:val="000000" w:themeColor="text1"/>
                <w:sz w:val="20"/>
                <w:szCs w:val="20"/>
                <w:lang w:val="lv-LV"/>
              </w:rPr>
              <w:t xml:space="preserve"> 2000</w:t>
            </w:r>
            <w:r w:rsidRPr="00B63714">
              <w:rPr>
                <w:rFonts w:asciiTheme="minorHAnsi" w:eastAsia="Garamond" w:hAnsiTheme="minorHAnsi" w:cstheme="minorHAnsi"/>
                <w:color w:val="000000" w:themeColor="text1"/>
                <w:sz w:val="20"/>
                <w:szCs w:val="20"/>
                <w:lang w:val="lv-LV"/>
              </w:rPr>
              <w:t xml:space="preserve"> teritoriju apsaimniekošanas monitoringam</w:t>
            </w:r>
          </w:p>
        </w:tc>
      </w:tr>
      <w:tr w:rsidR="00925B66" w:rsidRPr="00B759E6" w14:paraId="3ED22986" w14:textId="77777777" w:rsidTr="004C12A0">
        <w:tc>
          <w:tcPr>
            <w:tcW w:w="1501" w:type="dxa"/>
            <w:vMerge/>
            <w:tcBorders>
              <w:left w:val="single" w:sz="12" w:space="0" w:color="066684" w:themeColor="accent6" w:themeShade="BF"/>
              <w:bottom w:val="single" w:sz="12" w:space="0" w:color="066684" w:themeColor="accent6" w:themeShade="BF"/>
              <w:right w:val="single" w:sz="12" w:space="0" w:color="066684" w:themeColor="accent6" w:themeShade="BF"/>
            </w:tcBorders>
          </w:tcPr>
          <w:p w14:paraId="5B3608B5" w14:textId="753CAB29" w:rsidR="00925B66" w:rsidRPr="00B63714" w:rsidRDefault="00925B66" w:rsidP="00871EC3">
            <w:pPr>
              <w:rPr>
                <w:rFonts w:asciiTheme="minorHAnsi" w:hAnsiTheme="minorHAnsi" w:cstheme="minorHAnsi"/>
                <w:b/>
                <w:bCs/>
                <w:color w:val="000000" w:themeColor="text1"/>
                <w:sz w:val="20"/>
                <w:szCs w:val="20"/>
                <w:lang w:val="lv-LV" w:eastAsia="lv-LV"/>
              </w:rPr>
            </w:pPr>
          </w:p>
        </w:tc>
        <w:tc>
          <w:tcPr>
            <w:tcW w:w="1711" w:type="dxa"/>
            <w:vMerge/>
            <w:tcBorders>
              <w:left w:val="single" w:sz="12" w:space="0" w:color="066684" w:themeColor="accent6" w:themeShade="BF"/>
              <w:bottom w:val="single" w:sz="12" w:space="0" w:color="066684" w:themeColor="accent6" w:themeShade="BF"/>
              <w:right w:val="single" w:sz="12" w:space="0" w:color="066684" w:themeColor="accent6" w:themeShade="BF"/>
            </w:tcBorders>
          </w:tcPr>
          <w:p w14:paraId="42F8F201" w14:textId="5A106076" w:rsidR="00925B66" w:rsidRPr="00B63714" w:rsidRDefault="00925B66" w:rsidP="005C351F">
            <w:pPr>
              <w:numPr>
                <w:ilvl w:val="0"/>
                <w:numId w:val="8"/>
              </w:numPr>
              <w:adjustRightInd w:val="0"/>
              <w:snapToGrid w:val="0"/>
              <w:ind w:left="228" w:hanging="228"/>
              <w:rPr>
                <w:rFonts w:ascii="Roboto" w:hAnsi="Roboto"/>
                <w:color w:val="333333"/>
                <w:sz w:val="20"/>
                <w:szCs w:val="20"/>
                <w:lang w:val="lv-LV"/>
              </w:rPr>
            </w:pPr>
          </w:p>
        </w:tc>
        <w:tc>
          <w:tcPr>
            <w:tcW w:w="2740" w:type="dxa"/>
            <w:vMerge/>
            <w:tcBorders>
              <w:left w:val="single" w:sz="12" w:space="0" w:color="066684" w:themeColor="accent6" w:themeShade="BF"/>
              <w:bottom w:val="single" w:sz="12" w:space="0" w:color="066684" w:themeColor="accent6" w:themeShade="BF"/>
              <w:right w:val="single" w:sz="12" w:space="0" w:color="066684" w:themeColor="accent6" w:themeShade="BF"/>
            </w:tcBorders>
          </w:tcPr>
          <w:p w14:paraId="6368D991" w14:textId="787469BA" w:rsidR="00925B66" w:rsidRPr="00B63714" w:rsidRDefault="00925B66" w:rsidP="0076723E">
            <w:pPr>
              <w:rPr>
                <w:rFonts w:asciiTheme="minorHAnsi" w:eastAsia="Garamond" w:hAnsiTheme="minorHAnsi" w:cstheme="minorHAnsi"/>
                <w:color w:val="000000" w:themeColor="text1"/>
                <w:sz w:val="20"/>
                <w:szCs w:val="20"/>
                <w:lang w:val="lv-LV"/>
              </w:rPr>
            </w:pPr>
          </w:p>
        </w:tc>
        <w:tc>
          <w:tcPr>
            <w:tcW w:w="3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86F7B46" w14:textId="625522ED" w:rsidR="00925B66" w:rsidRPr="00B63714" w:rsidRDefault="00925B66"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14</w:t>
            </w:r>
          </w:p>
        </w:tc>
        <w:tc>
          <w:tcPr>
            <w:tcW w:w="144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766B989" w14:textId="66C1BF80" w:rsidR="00925B66" w:rsidRPr="00B63714" w:rsidRDefault="00925B66" w:rsidP="00E67AA7">
            <w:pPr>
              <w:pStyle w:val="NormalWeb"/>
              <w:shd w:val="clear" w:color="auto" w:fill="FFFFFF"/>
              <w:rPr>
                <w:rFonts w:ascii="Calibri" w:hAnsi="Calibri" w:cs="Calibri"/>
                <w:sz w:val="20"/>
                <w:szCs w:val="20"/>
                <w:lang w:val="lv-LV"/>
              </w:rPr>
            </w:pPr>
            <w:r w:rsidRPr="00B63714">
              <w:rPr>
                <w:rFonts w:ascii="Calibri" w:hAnsi="Calibri" w:cs="Calibri"/>
                <w:sz w:val="20"/>
                <w:szCs w:val="20"/>
                <w:lang w:val="lv-LV"/>
              </w:rPr>
              <w:t>T</w:t>
            </w:r>
            <w:r w:rsidR="00D9303F">
              <w:rPr>
                <w:rFonts w:ascii="Calibri" w:hAnsi="Calibri" w:cs="Calibri"/>
                <w:sz w:val="20"/>
                <w:szCs w:val="20"/>
                <w:lang w:val="lv-LV"/>
              </w:rPr>
              <w:t>ā</w:t>
            </w:r>
            <w:r w:rsidRPr="00B63714">
              <w:rPr>
                <w:rFonts w:ascii="Calibri" w:hAnsi="Calibri" w:cs="Calibri"/>
                <w:sz w:val="20"/>
                <w:szCs w:val="20"/>
                <w:lang w:val="lv-LV"/>
              </w:rPr>
              <w:t>das me</w:t>
            </w:r>
            <w:r w:rsidR="00037C22">
              <w:rPr>
                <w:rFonts w:ascii="Calibri" w:hAnsi="Calibri" w:cs="Calibri"/>
                <w:sz w:val="20"/>
                <w:szCs w:val="20"/>
                <w:lang w:val="lv-LV"/>
              </w:rPr>
              <w:t>ž</w:t>
            </w:r>
            <w:r w:rsidRPr="00B63714">
              <w:rPr>
                <w:rFonts w:ascii="Calibri" w:hAnsi="Calibri" w:cs="Calibri"/>
                <w:sz w:val="20"/>
                <w:szCs w:val="20"/>
                <w:lang w:val="lv-LV"/>
              </w:rPr>
              <w:t xml:space="preserve">a zemes </w:t>
            </w:r>
            <w:r w:rsidR="001A4947">
              <w:rPr>
                <w:rFonts w:ascii="Calibri" w:hAnsi="Calibri" w:cs="Calibri"/>
                <w:sz w:val="20"/>
                <w:szCs w:val="20"/>
                <w:lang w:val="lv-LV"/>
              </w:rPr>
              <w:t>ī</w:t>
            </w:r>
            <w:r w:rsidRPr="00B63714">
              <w:rPr>
                <w:rFonts w:ascii="Calibri" w:hAnsi="Calibri" w:cs="Calibri"/>
                <w:sz w:val="20"/>
                <w:szCs w:val="20"/>
                <w:lang w:val="lv-LV"/>
              </w:rPr>
              <w:t>patsvars, kur</w:t>
            </w:r>
            <w:r w:rsidR="00D9303F">
              <w:rPr>
                <w:rFonts w:ascii="Calibri" w:hAnsi="Calibri" w:cs="Calibri"/>
                <w:sz w:val="20"/>
                <w:szCs w:val="20"/>
                <w:lang w:val="lv-LV"/>
              </w:rPr>
              <w:t>ā</w:t>
            </w:r>
            <w:r w:rsidRPr="00B63714">
              <w:rPr>
                <w:rFonts w:ascii="Calibri" w:hAnsi="Calibri" w:cs="Calibri"/>
                <w:sz w:val="20"/>
                <w:szCs w:val="20"/>
                <w:lang w:val="lv-LV"/>
              </w:rPr>
              <w:t xml:space="preserve"> </w:t>
            </w:r>
            <w:r w:rsidRPr="00B63714">
              <w:rPr>
                <w:rFonts w:ascii="Calibri" w:hAnsi="Calibri" w:cs="Calibri"/>
                <w:sz w:val="20"/>
                <w:szCs w:val="20"/>
                <w:lang w:val="lv-LV"/>
              </w:rPr>
              <w:lastRenderedPageBreak/>
              <w:t>noteiktas saist</w:t>
            </w:r>
            <w:r w:rsidR="001A4947">
              <w:rPr>
                <w:rFonts w:ascii="Calibri" w:hAnsi="Calibri" w:cs="Calibri"/>
                <w:sz w:val="20"/>
                <w:szCs w:val="20"/>
                <w:lang w:val="lv-LV"/>
              </w:rPr>
              <w:t>ī</w:t>
            </w:r>
            <w:r w:rsidRPr="00B63714">
              <w:rPr>
                <w:rFonts w:ascii="Calibri" w:hAnsi="Calibri" w:cs="Calibri"/>
                <w:sz w:val="20"/>
                <w:szCs w:val="20"/>
                <w:lang w:val="lv-LV"/>
              </w:rPr>
              <w:t>bas atbalst</w:t>
            </w:r>
            <w:r w:rsidR="001A4947">
              <w:rPr>
                <w:rFonts w:ascii="Calibri" w:hAnsi="Calibri" w:cs="Calibri"/>
                <w:sz w:val="20"/>
                <w:szCs w:val="20"/>
                <w:lang w:val="lv-LV"/>
              </w:rPr>
              <w:t>ī</w:t>
            </w:r>
            <w:r w:rsidRPr="00B63714">
              <w:rPr>
                <w:rFonts w:ascii="Calibri" w:hAnsi="Calibri" w:cs="Calibri"/>
                <w:sz w:val="20"/>
                <w:szCs w:val="20"/>
                <w:lang w:val="lv-LV"/>
              </w:rPr>
              <w:t>t me</w:t>
            </w:r>
            <w:r w:rsidR="00037C22">
              <w:rPr>
                <w:rFonts w:ascii="Calibri" w:hAnsi="Calibri" w:cs="Calibri"/>
                <w:sz w:val="20"/>
                <w:szCs w:val="20"/>
                <w:lang w:val="lv-LV"/>
              </w:rPr>
              <w:t>ž</w:t>
            </w:r>
            <w:r w:rsidRPr="00B63714">
              <w:rPr>
                <w:rFonts w:ascii="Calibri" w:hAnsi="Calibri" w:cs="Calibri"/>
                <w:sz w:val="20"/>
                <w:szCs w:val="20"/>
                <w:lang w:val="lv-LV"/>
              </w:rPr>
              <w:t>a aizsardz</w:t>
            </w:r>
            <w:r w:rsidR="001A4947">
              <w:rPr>
                <w:rFonts w:ascii="Calibri" w:hAnsi="Calibri" w:cs="Calibri"/>
                <w:sz w:val="20"/>
                <w:szCs w:val="20"/>
                <w:lang w:val="lv-LV"/>
              </w:rPr>
              <w:t>ī</w:t>
            </w:r>
            <w:r w:rsidRPr="00B63714">
              <w:rPr>
                <w:rFonts w:ascii="Calibri" w:hAnsi="Calibri" w:cs="Calibri"/>
                <w:sz w:val="20"/>
                <w:szCs w:val="20"/>
                <w:lang w:val="lv-LV"/>
              </w:rPr>
              <w:t>bu un ekosist</w:t>
            </w:r>
            <w:r w:rsidR="00D9303F">
              <w:rPr>
                <w:rFonts w:ascii="Calibri" w:hAnsi="Calibri" w:cs="Calibri"/>
                <w:sz w:val="20"/>
                <w:szCs w:val="20"/>
                <w:lang w:val="lv-LV"/>
              </w:rPr>
              <w:t>ē</w:t>
            </w:r>
            <w:r w:rsidRPr="00B63714">
              <w:rPr>
                <w:rFonts w:ascii="Calibri" w:hAnsi="Calibri" w:cs="Calibri"/>
                <w:sz w:val="20"/>
                <w:szCs w:val="20"/>
                <w:lang w:val="lv-LV"/>
              </w:rPr>
              <w:t>mu pakalpojumu p</w:t>
            </w:r>
            <w:r w:rsidR="00D9303F">
              <w:rPr>
                <w:rFonts w:ascii="Calibri" w:hAnsi="Calibri" w:cs="Calibri"/>
                <w:sz w:val="20"/>
                <w:szCs w:val="20"/>
                <w:lang w:val="lv-LV"/>
              </w:rPr>
              <w:t>ā</w:t>
            </w:r>
            <w:r w:rsidRPr="00B63714">
              <w:rPr>
                <w:rFonts w:ascii="Calibri" w:hAnsi="Calibri" w:cs="Calibri"/>
                <w:sz w:val="20"/>
                <w:szCs w:val="20"/>
                <w:lang w:val="lv-LV"/>
              </w:rPr>
              <w:t>rvald</w:t>
            </w:r>
            <w:r w:rsidR="001A4947">
              <w:rPr>
                <w:rFonts w:ascii="Calibri" w:hAnsi="Calibri" w:cs="Calibri"/>
                <w:sz w:val="20"/>
                <w:szCs w:val="20"/>
                <w:lang w:val="lv-LV"/>
              </w:rPr>
              <w:t>ī</w:t>
            </w:r>
            <w:r w:rsidRPr="00B63714">
              <w:rPr>
                <w:rFonts w:ascii="Calibri" w:hAnsi="Calibri" w:cs="Calibri"/>
                <w:sz w:val="20"/>
                <w:szCs w:val="20"/>
                <w:lang w:val="lv-LV"/>
              </w:rPr>
              <w:t xml:space="preserve">bu </w:t>
            </w:r>
          </w:p>
          <w:p w14:paraId="77D8FFF9" w14:textId="19F10387" w:rsidR="00925B66" w:rsidRPr="00B63714" w:rsidRDefault="00925B66" w:rsidP="00615F25">
            <w:pPr>
              <w:rPr>
                <w:rFonts w:asciiTheme="minorHAnsi" w:eastAsia="Garamond" w:hAnsiTheme="minorHAnsi" w:cstheme="minorHAnsi"/>
                <w:color w:val="000000" w:themeColor="text1"/>
                <w:sz w:val="20"/>
                <w:szCs w:val="20"/>
                <w:lang w:val="lv-LV"/>
              </w:rPr>
            </w:pPr>
          </w:p>
        </w:tc>
        <w:tc>
          <w:tcPr>
            <w:tcW w:w="207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AE0E19A" w14:textId="6E276750" w:rsidR="00925B66" w:rsidRPr="00B63714" w:rsidRDefault="00925B66" w:rsidP="00615F25">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lastRenderedPageBreak/>
              <w:t>% no meža platības</w:t>
            </w:r>
          </w:p>
        </w:tc>
        <w:tc>
          <w:tcPr>
            <w:tcW w:w="15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43D10DD" w14:textId="06080825" w:rsidR="00925B66" w:rsidRPr="00B63714" w:rsidRDefault="00925B66" w:rsidP="00E67AA7">
            <w:pPr>
              <w:pStyle w:val="NormalWeb"/>
              <w:shd w:val="clear" w:color="auto" w:fill="FFFFFF"/>
              <w:rPr>
                <w:rFonts w:asciiTheme="minorHAnsi" w:hAnsiTheme="minorHAnsi" w:cstheme="minorHAnsi"/>
                <w:sz w:val="20"/>
                <w:szCs w:val="20"/>
                <w:lang w:val="lv-LV"/>
              </w:rPr>
            </w:pPr>
            <w:r w:rsidRPr="00B63714">
              <w:rPr>
                <w:rFonts w:asciiTheme="minorHAnsi" w:eastAsia="Garamond" w:hAnsiTheme="minorHAnsi" w:cstheme="minorHAnsi"/>
                <w:color w:val="000000" w:themeColor="text1"/>
                <w:sz w:val="20"/>
                <w:szCs w:val="20"/>
                <w:lang w:val="lv-LV"/>
              </w:rPr>
              <w:t>KLP reforma:</w:t>
            </w:r>
            <w:r w:rsidRPr="00B63714">
              <w:rPr>
                <w:rFonts w:asciiTheme="minorHAnsi" w:hAnsiTheme="minorHAnsi" w:cstheme="minorHAnsi"/>
                <w:sz w:val="20"/>
                <w:szCs w:val="20"/>
                <w:lang w:val="lv-LV"/>
              </w:rPr>
              <w:t xml:space="preserve"> Pal</w:t>
            </w:r>
            <w:r w:rsidR="001A4947">
              <w:rPr>
                <w:rFonts w:asciiTheme="minorHAnsi" w:hAnsiTheme="minorHAnsi" w:cstheme="minorHAnsi"/>
                <w:sz w:val="20"/>
                <w:szCs w:val="20"/>
                <w:lang w:val="lv-LV"/>
              </w:rPr>
              <w:t>ī</w:t>
            </w:r>
            <w:r w:rsidRPr="00B63714">
              <w:rPr>
                <w:rFonts w:asciiTheme="minorHAnsi" w:hAnsiTheme="minorHAnsi" w:cstheme="minorHAnsi"/>
                <w:sz w:val="20"/>
                <w:szCs w:val="20"/>
                <w:lang w:val="lv-LV"/>
              </w:rPr>
              <w:t>dz</w:t>
            </w:r>
            <w:r w:rsidR="00D9303F">
              <w:rPr>
                <w:rFonts w:asciiTheme="minorHAnsi" w:hAnsiTheme="minorHAnsi" w:cstheme="minorHAnsi"/>
                <w:sz w:val="20"/>
                <w:szCs w:val="20"/>
                <w:lang w:val="lv-LV"/>
              </w:rPr>
              <w:t>ē</w:t>
            </w:r>
            <w:r w:rsidRPr="00B63714">
              <w:rPr>
                <w:rFonts w:asciiTheme="minorHAnsi" w:hAnsiTheme="minorHAnsi" w:cstheme="minorHAnsi"/>
                <w:sz w:val="20"/>
                <w:szCs w:val="20"/>
                <w:lang w:val="lv-LV"/>
              </w:rPr>
              <w:t>t aptur</w:t>
            </w:r>
            <w:r w:rsidR="00D9303F">
              <w:rPr>
                <w:rFonts w:asciiTheme="minorHAnsi" w:hAnsiTheme="minorHAnsi" w:cstheme="minorHAnsi"/>
                <w:sz w:val="20"/>
                <w:szCs w:val="20"/>
                <w:lang w:val="lv-LV"/>
              </w:rPr>
              <w:t>ē</w:t>
            </w:r>
            <w:r w:rsidRPr="00B63714">
              <w:rPr>
                <w:rFonts w:asciiTheme="minorHAnsi" w:hAnsiTheme="minorHAnsi" w:cstheme="minorHAnsi"/>
                <w:sz w:val="20"/>
                <w:szCs w:val="20"/>
                <w:lang w:val="lv-LV"/>
              </w:rPr>
              <w:t xml:space="preserve">t un </w:t>
            </w:r>
            <w:r w:rsidRPr="00B63714">
              <w:rPr>
                <w:rFonts w:asciiTheme="minorHAnsi" w:hAnsiTheme="minorHAnsi" w:cstheme="minorHAnsi"/>
                <w:sz w:val="20"/>
                <w:szCs w:val="20"/>
                <w:lang w:val="lv-LV"/>
              </w:rPr>
              <w:lastRenderedPageBreak/>
              <w:t>pav</w:t>
            </w:r>
            <w:r w:rsidR="00D9303F">
              <w:rPr>
                <w:rFonts w:asciiTheme="minorHAnsi" w:hAnsiTheme="minorHAnsi" w:cstheme="minorHAnsi"/>
                <w:sz w:val="20"/>
                <w:szCs w:val="20"/>
                <w:lang w:val="lv-LV"/>
              </w:rPr>
              <w:t>ē</w:t>
            </w:r>
            <w:r w:rsidRPr="00B63714">
              <w:rPr>
                <w:rFonts w:asciiTheme="minorHAnsi" w:hAnsiTheme="minorHAnsi" w:cstheme="minorHAnsi"/>
                <w:sz w:val="20"/>
                <w:szCs w:val="20"/>
                <w:lang w:val="lv-LV"/>
              </w:rPr>
              <w:t>rst pret</w:t>
            </w:r>
            <w:r w:rsidR="00D9303F">
              <w:rPr>
                <w:rFonts w:asciiTheme="minorHAnsi" w:hAnsiTheme="minorHAnsi" w:cstheme="minorHAnsi"/>
                <w:sz w:val="20"/>
                <w:szCs w:val="20"/>
                <w:lang w:val="lv-LV"/>
              </w:rPr>
              <w:t>ē</w:t>
            </w:r>
            <w:r w:rsidRPr="00B63714">
              <w:rPr>
                <w:rFonts w:asciiTheme="minorHAnsi" w:hAnsiTheme="minorHAnsi" w:cstheme="minorHAnsi"/>
                <w:sz w:val="20"/>
                <w:szCs w:val="20"/>
                <w:lang w:val="lv-LV"/>
              </w:rPr>
              <w:t>j</w:t>
            </w:r>
            <w:r w:rsidR="00D9303F">
              <w:rPr>
                <w:rFonts w:asciiTheme="minorHAnsi" w:hAnsiTheme="minorHAnsi" w:cstheme="minorHAnsi"/>
                <w:sz w:val="20"/>
                <w:szCs w:val="20"/>
                <w:lang w:val="lv-LV"/>
              </w:rPr>
              <w:t>ā</w:t>
            </w:r>
            <w:r w:rsidRPr="00B63714">
              <w:rPr>
                <w:rFonts w:asciiTheme="minorHAnsi" w:hAnsiTheme="minorHAnsi" w:cstheme="minorHAnsi"/>
                <w:sz w:val="20"/>
                <w:szCs w:val="20"/>
                <w:lang w:val="lv-LV"/>
              </w:rPr>
              <w:t xml:space="preserve"> virzien</w:t>
            </w:r>
            <w:r w:rsidR="00D9303F">
              <w:rPr>
                <w:rFonts w:asciiTheme="minorHAnsi" w:hAnsiTheme="minorHAnsi" w:cstheme="minorHAnsi"/>
                <w:sz w:val="20"/>
                <w:szCs w:val="20"/>
                <w:lang w:val="lv-LV"/>
              </w:rPr>
              <w:t>ā</w:t>
            </w:r>
            <w:r w:rsidRPr="00B63714">
              <w:rPr>
                <w:rFonts w:asciiTheme="minorHAnsi" w:hAnsiTheme="minorHAnsi" w:cstheme="minorHAnsi"/>
                <w:sz w:val="20"/>
                <w:szCs w:val="20"/>
                <w:lang w:val="lv-LV"/>
              </w:rPr>
              <w:t xml:space="preserve"> biolo</w:t>
            </w:r>
            <w:r w:rsidR="00037C22">
              <w:rPr>
                <w:rFonts w:asciiTheme="minorHAnsi" w:hAnsiTheme="minorHAnsi" w:cstheme="minorHAnsi"/>
                <w:sz w:val="20"/>
                <w:szCs w:val="20"/>
                <w:lang w:val="lv-LV"/>
              </w:rPr>
              <w:t>ģ</w:t>
            </w:r>
            <w:r w:rsidRPr="00B63714">
              <w:rPr>
                <w:rFonts w:asciiTheme="minorHAnsi" w:hAnsiTheme="minorHAnsi" w:cstheme="minorHAnsi"/>
                <w:sz w:val="20"/>
                <w:szCs w:val="20"/>
                <w:lang w:val="lv-LV"/>
              </w:rPr>
              <w:t>isk</w:t>
            </w:r>
            <w:r w:rsidR="00D9303F">
              <w:rPr>
                <w:rFonts w:asciiTheme="minorHAnsi" w:hAnsiTheme="minorHAnsi" w:cstheme="minorHAnsi"/>
                <w:sz w:val="20"/>
                <w:szCs w:val="20"/>
                <w:lang w:val="lv-LV"/>
              </w:rPr>
              <w:t>ā</w:t>
            </w:r>
            <w:r w:rsidRPr="00B63714">
              <w:rPr>
                <w:rFonts w:asciiTheme="minorHAnsi" w:hAnsiTheme="minorHAnsi" w:cstheme="minorHAnsi"/>
                <w:sz w:val="20"/>
                <w:szCs w:val="20"/>
                <w:lang w:val="lv-LV"/>
              </w:rPr>
              <w:t>s daudzveid</w:t>
            </w:r>
            <w:r w:rsidR="001A4947">
              <w:rPr>
                <w:rFonts w:asciiTheme="minorHAnsi" w:hAnsiTheme="minorHAnsi" w:cstheme="minorHAnsi"/>
                <w:sz w:val="20"/>
                <w:szCs w:val="20"/>
                <w:lang w:val="lv-LV"/>
              </w:rPr>
              <w:t>ī</w:t>
            </w:r>
            <w:r w:rsidRPr="00B63714">
              <w:rPr>
                <w:rFonts w:asciiTheme="minorHAnsi" w:hAnsiTheme="minorHAnsi" w:cstheme="minorHAnsi"/>
                <w:sz w:val="20"/>
                <w:szCs w:val="20"/>
                <w:lang w:val="lv-LV"/>
              </w:rPr>
              <w:t>bas zudumu, uzlabot ekosist</w:t>
            </w:r>
            <w:r w:rsidR="00D9303F">
              <w:rPr>
                <w:rFonts w:asciiTheme="minorHAnsi" w:hAnsiTheme="minorHAnsi" w:cstheme="minorHAnsi"/>
                <w:sz w:val="20"/>
                <w:szCs w:val="20"/>
                <w:lang w:val="lv-LV"/>
              </w:rPr>
              <w:t>ē</w:t>
            </w:r>
            <w:r w:rsidRPr="00B63714">
              <w:rPr>
                <w:rFonts w:asciiTheme="minorHAnsi" w:hAnsiTheme="minorHAnsi" w:cstheme="minorHAnsi"/>
                <w:sz w:val="20"/>
                <w:szCs w:val="20"/>
                <w:lang w:val="lv-LV"/>
              </w:rPr>
              <w:t>mu pakalpojumus un saglab</w:t>
            </w:r>
            <w:r w:rsidR="00D9303F">
              <w:rPr>
                <w:rFonts w:asciiTheme="minorHAnsi" w:hAnsiTheme="minorHAnsi" w:cstheme="minorHAnsi"/>
                <w:sz w:val="20"/>
                <w:szCs w:val="20"/>
                <w:lang w:val="lv-LV"/>
              </w:rPr>
              <w:t>ā</w:t>
            </w:r>
            <w:r w:rsidRPr="00B63714">
              <w:rPr>
                <w:rFonts w:asciiTheme="minorHAnsi" w:hAnsiTheme="minorHAnsi" w:cstheme="minorHAnsi"/>
                <w:sz w:val="20"/>
                <w:szCs w:val="20"/>
                <w:lang w:val="lv-LV"/>
              </w:rPr>
              <w:t xml:space="preserve">t biotopus un ainavas </w:t>
            </w:r>
          </w:p>
          <w:p w14:paraId="003BAB63" w14:textId="75BCBD55" w:rsidR="00925B66" w:rsidRPr="00B63714" w:rsidRDefault="00925B66" w:rsidP="00615F25">
            <w:pPr>
              <w:rPr>
                <w:rFonts w:asciiTheme="minorHAnsi" w:eastAsia="Garamond" w:hAnsiTheme="minorHAnsi" w:cstheme="minorHAnsi"/>
                <w:color w:val="000000" w:themeColor="text1"/>
                <w:sz w:val="20"/>
                <w:szCs w:val="20"/>
                <w:lang w:val="lv-LV"/>
              </w:rPr>
            </w:pPr>
          </w:p>
        </w:tc>
        <w:tc>
          <w:tcPr>
            <w:tcW w:w="149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C2AB1A9" w14:textId="7205C3A4" w:rsidR="00925B66" w:rsidRPr="00B63714" w:rsidRDefault="00925B66" w:rsidP="00615F25">
            <w:pPr>
              <w:rPr>
                <w:rFonts w:asciiTheme="minorHAnsi" w:eastAsia="Garamond" w:hAnsiTheme="minorHAnsi" w:cstheme="minorHAnsi"/>
                <w:color w:val="000000" w:themeColor="text1"/>
                <w:sz w:val="20"/>
                <w:szCs w:val="20"/>
                <w:lang w:val="lv-LV"/>
              </w:rPr>
            </w:pPr>
            <w:r w:rsidRPr="00B63714">
              <w:rPr>
                <w:rFonts w:ascii="Calibri" w:hAnsi="Calibri" w:cs="Calibri"/>
                <w:sz w:val="20"/>
                <w:szCs w:val="20"/>
                <w:lang w:val="lv-LV"/>
              </w:rPr>
              <w:lastRenderedPageBreak/>
              <w:t>Ilgtsp</w:t>
            </w:r>
            <w:r w:rsidR="00D9303F">
              <w:rPr>
                <w:rFonts w:ascii="Calibri" w:hAnsi="Calibri" w:cs="Calibri"/>
                <w:sz w:val="20"/>
                <w:szCs w:val="20"/>
                <w:lang w:val="lv-LV"/>
              </w:rPr>
              <w:t>ē</w:t>
            </w:r>
            <w:r w:rsidRPr="00B63714">
              <w:rPr>
                <w:rFonts w:ascii="Calibri" w:hAnsi="Calibri" w:cs="Calibri"/>
                <w:sz w:val="20"/>
                <w:szCs w:val="20"/>
                <w:lang w:val="lv-LV"/>
              </w:rPr>
              <w:t>j</w:t>
            </w:r>
            <w:r w:rsidR="001A4947">
              <w:rPr>
                <w:rFonts w:ascii="Calibri" w:hAnsi="Calibri" w:cs="Calibri"/>
                <w:sz w:val="20"/>
                <w:szCs w:val="20"/>
                <w:lang w:val="lv-LV"/>
              </w:rPr>
              <w:t>ī</w:t>
            </w:r>
            <w:r w:rsidRPr="00B63714">
              <w:rPr>
                <w:rFonts w:ascii="Calibri" w:hAnsi="Calibri" w:cs="Calibri"/>
                <w:sz w:val="20"/>
                <w:szCs w:val="20"/>
                <w:lang w:val="lv-LV"/>
              </w:rPr>
              <w:t>gas me</w:t>
            </w:r>
            <w:r w:rsidR="00037C22">
              <w:rPr>
                <w:rFonts w:ascii="Calibri" w:hAnsi="Calibri" w:cs="Calibri"/>
                <w:sz w:val="20"/>
                <w:szCs w:val="20"/>
                <w:lang w:val="lv-LV"/>
              </w:rPr>
              <w:t>ž</w:t>
            </w:r>
            <w:r w:rsidRPr="00B63714">
              <w:rPr>
                <w:rFonts w:ascii="Calibri" w:hAnsi="Calibri" w:cs="Calibri"/>
                <w:sz w:val="20"/>
                <w:szCs w:val="20"/>
                <w:lang w:val="lv-LV"/>
              </w:rPr>
              <w:t xml:space="preserve">a </w:t>
            </w:r>
            <w:r w:rsidRPr="00B63714">
              <w:rPr>
                <w:rFonts w:ascii="Calibri" w:hAnsi="Calibri" w:cs="Calibri"/>
                <w:sz w:val="20"/>
                <w:szCs w:val="20"/>
                <w:lang w:val="lv-LV"/>
              </w:rPr>
              <w:lastRenderedPageBreak/>
              <w:t>apsaimnieko</w:t>
            </w:r>
            <w:r w:rsidR="00037C22">
              <w:rPr>
                <w:rFonts w:ascii="Calibri" w:hAnsi="Calibri" w:cs="Calibri"/>
                <w:sz w:val="20"/>
                <w:szCs w:val="20"/>
                <w:lang w:val="lv-LV"/>
              </w:rPr>
              <w:t>š</w:t>
            </w:r>
            <w:r w:rsidRPr="00B63714">
              <w:rPr>
                <w:rFonts w:ascii="Calibri" w:hAnsi="Calibri" w:cs="Calibri"/>
                <w:sz w:val="20"/>
                <w:szCs w:val="20"/>
                <w:lang w:val="lv-LV"/>
              </w:rPr>
              <w:t>anas veicin</w:t>
            </w:r>
            <w:r w:rsidR="00D9303F">
              <w:rPr>
                <w:rFonts w:ascii="Calibri" w:hAnsi="Calibri" w:cs="Calibri"/>
                <w:sz w:val="20"/>
                <w:szCs w:val="20"/>
                <w:lang w:val="lv-LV"/>
              </w:rPr>
              <w:t>ā</w:t>
            </w:r>
            <w:r w:rsidR="00037C22">
              <w:rPr>
                <w:rFonts w:ascii="Calibri" w:hAnsi="Calibri" w:cs="Calibri"/>
                <w:sz w:val="20"/>
                <w:szCs w:val="20"/>
                <w:lang w:val="lv-LV"/>
              </w:rPr>
              <w:t>š</w:t>
            </w:r>
            <w:r w:rsidRPr="00B63714">
              <w:rPr>
                <w:rFonts w:ascii="Calibri" w:hAnsi="Calibri" w:cs="Calibri"/>
                <w:sz w:val="20"/>
                <w:szCs w:val="20"/>
                <w:lang w:val="lv-LV"/>
              </w:rPr>
              <w:t>ana</w:t>
            </w:r>
          </w:p>
        </w:tc>
        <w:tc>
          <w:tcPr>
            <w:tcW w:w="151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CEE58D1" w14:textId="0BC02C69" w:rsidR="00925B66" w:rsidRPr="00B63714" w:rsidRDefault="00925B66" w:rsidP="00615F25">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lastRenderedPageBreak/>
              <w:t xml:space="preserve">Meža aizsardzības pasākumu </w:t>
            </w:r>
            <w:r w:rsidRPr="00B63714">
              <w:rPr>
                <w:rFonts w:asciiTheme="minorHAnsi" w:eastAsia="Garamond" w:hAnsiTheme="minorHAnsi" w:cstheme="minorHAnsi"/>
                <w:color w:val="000000" w:themeColor="text1"/>
                <w:sz w:val="20"/>
                <w:szCs w:val="20"/>
                <w:lang w:val="lv-LV"/>
              </w:rPr>
              <w:lastRenderedPageBreak/>
              <w:t>nodrošinājumam, ekosistēmu pakalpojumu pārvaldībai un monitoringam</w:t>
            </w:r>
          </w:p>
        </w:tc>
      </w:tr>
      <w:tr w:rsidR="008116E7" w:rsidRPr="00B759E6" w14:paraId="2309EF38" w14:textId="77777777" w:rsidTr="00925B66">
        <w:tc>
          <w:tcPr>
            <w:tcW w:w="150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678D1D1F" w14:textId="63057EE9" w:rsidR="00871EC3" w:rsidRPr="00B63714" w:rsidRDefault="00871EC3" w:rsidP="00871EC3">
            <w:pPr>
              <w:rPr>
                <w:rFonts w:asciiTheme="minorHAnsi" w:hAnsiTheme="minorHAnsi" w:cstheme="minorHAnsi"/>
                <w:color w:val="000000" w:themeColor="text1"/>
                <w:sz w:val="20"/>
                <w:szCs w:val="20"/>
                <w:lang w:val="lv-LV" w:eastAsia="lv-LV"/>
              </w:rPr>
            </w:pPr>
            <w:r w:rsidRPr="00B63714">
              <w:rPr>
                <w:rFonts w:asciiTheme="minorHAnsi" w:hAnsiTheme="minorHAnsi" w:cstheme="minorHAnsi"/>
                <w:color w:val="000000" w:themeColor="text1"/>
                <w:sz w:val="20"/>
                <w:szCs w:val="20"/>
                <w:shd w:val="clear" w:color="auto" w:fill="FFFFFF"/>
                <w:lang w:val="lv-LV"/>
              </w:rPr>
              <w:lastRenderedPageBreak/>
              <w:t>Priekšlikums</w:t>
            </w:r>
            <w:r w:rsidR="00A01170" w:rsidRPr="00B63714">
              <w:rPr>
                <w:rFonts w:asciiTheme="minorHAnsi" w:hAnsiTheme="minorHAnsi" w:cstheme="minorHAnsi"/>
                <w:color w:val="000000" w:themeColor="text1"/>
                <w:sz w:val="20"/>
                <w:szCs w:val="20"/>
                <w:shd w:val="clear" w:color="auto" w:fill="FFFFFF"/>
                <w:lang w:val="lv-LV"/>
              </w:rPr>
              <w:t xml:space="preserve"> ES regulai par dabas atjaunošanu</w:t>
            </w:r>
          </w:p>
        </w:tc>
        <w:tc>
          <w:tcPr>
            <w:tcW w:w="171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460068B2" w14:textId="77777777" w:rsidR="00921379" w:rsidRPr="00B63714" w:rsidRDefault="00921379" w:rsidP="005C351F">
            <w:pPr>
              <w:numPr>
                <w:ilvl w:val="0"/>
                <w:numId w:val="10"/>
              </w:numPr>
              <w:adjustRightInd w:val="0"/>
              <w:snapToGrid w:val="0"/>
              <w:ind w:left="227" w:hanging="227"/>
              <w:rPr>
                <w:rFonts w:ascii="Calibri" w:hAnsi="Calibri" w:cs="Calibri"/>
                <w:color w:val="333333"/>
                <w:sz w:val="20"/>
                <w:szCs w:val="20"/>
                <w:lang w:val="lv-LV"/>
              </w:rPr>
            </w:pPr>
            <w:hyperlink r:id="rId122" w:history="1">
              <w:r w:rsidRPr="00B63714">
                <w:rPr>
                  <w:rStyle w:val="Hyperlink"/>
                  <w:rFonts w:ascii="Calibri" w:hAnsi="Calibri" w:cs="Calibri"/>
                  <w:color w:val="800080"/>
                  <w:sz w:val="20"/>
                  <w:szCs w:val="20"/>
                  <w:lang w:val="lv-LV"/>
                </w:rPr>
                <w:t>vides aizsardzība</w:t>
              </w:r>
            </w:hyperlink>
          </w:p>
          <w:p w14:paraId="18BD4A16" w14:textId="77777777" w:rsidR="00921379" w:rsidRPr="00B63714" w:rsidRDefault="00921379" w:rsidP="005C351F">
            <w:pPr>
              <w:numPr>
                <w:ilvl w:val="0"/>
                <w:numId w:val="10"/>
              </w:numPr>
              <w:adjustRightInd w:val="0"/>
              <w:snapToGrid w:val="0"/>
              <w:ind w:left="227" w:hanging="227"/>
              <w:rPr>
                <w:rFonts w:ascii="Calibri" w:hAnsi="Calibri" w:cs="Calibri"/>
                <w:color w:val="333333"/>
                <w:sz w:val="20"/>
                <w:szCs w:val="20"/>
                <w:lang w:val="lv-LV"/>
              </w:rPr>
            </w:pPr>
            <w:hyperlink r:id="rId123" w:history="1">
              <w:r w:rsidRPr="00B63714">
                <w:rPr>
                  <w:rStyle w:val="Hyperlink"/>
                  <w:rFonts w:ascii="Calibri" w:hAnsi="Calibri" w:cs="Calibri"/>
                  <w:color w:val="800080"/>
                  <w:sz w:val="20"/>
                  <w:szCs w:val="20"/>
                  <w:lang w:val="lv-LV"/>
                </w:rPr>
                <w:t>vides kvalitāte</w:t>
              </w:r>
            </w:hyperlink>
          </w:p>
          <w:p w14:paraId="30CFE42B" w14:textId="77777777" w:rsidR="00921379" w:rsidRPr="00B63714" w:rsidRDefault="00921379" w:rsidP="005C351F">
            <w:pPr>
              <w:numPr>
                <w:ilvl w:val="0"/>
                <w:numId w:val="10"/>
              </w:numPr>
              <w:adjustRightInd w:val="0"/>
              <w:snapToGrid w:val="0"/>
              <w:ind w:left="227" w:hanging="227"/>
              <w:rPr>
                <w:rFonts w:ascii="Calibri" w:hAnsi="Calibri" w:cs="Calibri"/>
                <w:color w:val="333333"/>
                <w:sz w:val="20"/>
                <w:szCs w:val="20"/>
                <w:lang w:val="lv-LV"/>
              </w:rPr>
            </w:pPr>
            <w:hyperlink r:id="rId124" w:history="1">
              <w:r w:rsidRPr="00B63714">
                <w:rPr>
                  <w:rStyle w:val="Hyperlink"/>
                  <w:rFonts w:ascii="Calibri" w:hAnsi="Calibri" w:cs="Calibri"/>
                  <w:color w:val="800080"/>
                  <w:sz w:val="20"/>
                  <w:szCs w:val="20"/>
                  <w:lang w:val="lv-LV"/>
                </w:rPr>
                <w:t>savvaļas dzīvnieki</w:t>
              </w:r>
            </w:hyperlink>
          </w:p>
          <w:p w14:paraId="3271059C" w14:textId="77777777" w:rsidR="00921379" w:rsidRPr="00B63714" w:rsidRDefault="00921379" w:rsidP="005C351F">
            <w:pPr>
              <w:numPr>
                <w:ilvl w:val="0"/>
                <w:numId w:val="10"/>
              </w:numPr>
              <w:adjustRightInd w:val="0"/>
              <w:snapToGrid w:val="0"/>
              <w:ind w:left="227" w:hanging="227"/>
              <w:rPr>
                <w:rFonts w:ascii="Calibri" w:hAnsi="Calibri" w:cs="Calibri"/>
                <w:color w:val="333333"/>
                <w:sz w:val="20"/>
                <w:szCs w:val="20"/>
                <w:lang w:val="lv-LV"/>
              </w:rPr>
            </w:pPr>
            <w:hyperlink r:id="rId125" w:history="1">
              <w:r w:rsidRPr="00B63714">
                <w:rPr>
                  <w:rStyle w:val="Hyperlink"/>
                  <w:rFonts w:ascii="Calibri" w:hAnsi="Calibri" w:cs="Calibri"/>
                  <w:color w:val="800080"/>
                  <w:sz w:val="20"/>
                  <w:szCs w:val="20"/>
                  <w:lang w:val="lv-LV"/>
                </w:rPr>
                <w:t>pielāgošanās klimata pārmaiņām</w:t>
              </w:r>
            </w:hyperlink>
          </w:p>
          <w:p w14:paraId="34F11028" w14:textId="77777777" w:rsidR="00921379" w:rsidRPr="00B63714" w:rsidRDefault="00921379" w:rsidP="005C351F">
            <w:pPr>
              <w:numPr>
                <w:ilvl w:val="0"/>
                <w:numId w:val="10"/>
              </w:numPr>
              <w:adjustRightInd w:val="0"/>
              <w:snapToGrid w:val="0"/>
              <w:ind w:left="227" w:hanging="227"/>
              <w:rPr>
                <w:rFonts w:ascii="Calibri" w:hAnsi="Calibri" w:cs="Calibri"/>
                <w:color w:val="333333"/>
                <w:sz w:val="20"/>
                <w:szCs w:val="20"/>
                <w:lang w:val="lv-LV"/>
              </w:rPr>
            </w:pPr>
            <w:hyperlink r:id="rId126" w:history="1">
              <w:r w:rsidRPr="00B63714">
                <w:rPr>
                  <w:rStyle w:val="Hyperlink"/>
                  <w:rFonts w:ascii="Calibri" w:hAnsi="Calibri" w:cs="Calibri"/>
                  <w:color w:val="800080"/>
                  <w:sz w:val="20"/>
                  <w:szCs w:val="20"/>
                  <w:lang w:val="lv-LV"/>
                </w:rPr>
                <w:t>bioloģiskā daudzveidība</w:t>
              </w:r>
            </w:hyperlink>
          </w:p>
          <w:p w14:paraId="1F05AA3F" w14:textId="77777777" w:rsidR="00921379" w:rsidRPr="00B63714" w:rsidRDefault="00921379" w:rsidP="005C351F">
            <w:pPr>
              <w:numPr>
                <w:ilvl w:val="0"/>
                <w:numId w:val="10"/>
              </w:numPr>
              <w:adjustRightInd w:val="0"/>
              <w:snapToGrid w:val="0"/>
              <w:ind w:left="227" w:hanging="227"/>
              <w:rPr>
                <w:rFonts w:ascii="Calibri" w:hAnsi="Calibri" w:cs="Calibri"/>
                <w:color w:val="333333"/>
                <w:sz w:val="20"/>
                <w:szCs w:val="20"/>
                <w:lang w:val="lv-LV"/>
              </w:rPr>
            </w:pPr>
            <w:hyperlink r:id="rId127" w:history="1">
              <w:r w:rsidRPr="00B63714">
                <w:rPr>
                  <w:rStyle w:val="Hyperlink"/>
                  <w:rFonts w:ascii="Calibri" w:hAnsi="Calibri" w:cs="Calibri"/>
                  <w:color w:val="800080"/>
                  <w:sz w:val="20"/>
                  <w:szCs w:val="20"/>
                  <w:lang w:val="lv-LV"/>
                </w:rPr>
                <w:t>sadarbība vides aizsardzības jomā</w:t>
              </w:r>
            </w:hyperlink>
          </w:p>
          <w:p w14:paraId="3760F2F4" w14:textId="77777777" w:rsidR="00921379" w:rsidRPr="00B63714" w:rsidRDefault="00921379" w:rsidP="005C351F">
            <w:pPr>
              <w:numPr>
                <w:ilvl w:val="0"/>
                <w:numId w:val="10"/>
              </w:numPr>
              <w:adjustRightInd w:val="0"/>
              <w:snapToGrid w:val="0"/>
              <w:ind w:left="227" w:hanging="227"/>
              <w:rPr>
                <w:rFonts w:ascii="Calibri" w:hAnsi="Calibri" w:cs="Calibri"/>
                <w:color w:val="333333"/>
                <w:sz w:val="20"/>
                <w:szCs w:val="20"/>
                <w:lang w:val="lv-LV"/>
              </w:rPr>
            </w:pPr>
            <w:hyperlink r:id="rId128" w:history="1">
              <w:r w:rsidRPr="00B63714">
                <w:rPr>
                  <w:rStyle w:val="Hyperlink"/>
                  <w:rFonts w:ascii="Calibri" w:hAnsi="Calibri" w:cs="Calibri"/>
                  <w:color w:val="800080"/>
                  <w:sz w:val="20"/>
                  <w:szCs w:val="20"/>
                  <w:lang w:val="lv-LV"/>
                </w:rPr>
                <w:t>ilgtspējīga attīstība</w:t>
              </w:r>
            </w:hyperlink>
          </w:p>
          <w:p w14:paraId="1D5539BC" w14:textId="77777777" w:rsidR="00921379" w:rsidRPr="00B63714" w:rsidRDefault="00921379" w:rsidP="005C351F">
            <w:pPr>
              <w:numPr>
                <w:ilvl w:val="0"/>
                <w:numId w:val="10"/>
              </w:numPr>
              <w:adjustRightInd w:val="0"/>
              <w:snapToGrid w:val="0"/>
              <w:ind w:left="227" w:hanging="227"/>
              <w:rPr>
                <w:rFonts w:ascii="Calibri" w:hAnsi="Calibri" w:cs="Calibri"/>
                <w:color w:val="333333"/>
                <w:sz w:val="20"/>
                <w:szCs w:val="20"/>
                <w:lang w:val="lv-LV"/>
              </w:rPr>
            </w:pPr>
            <w:hyperlink r:id="rId129" w:history="1">
              <w:r w:rsidRPr="00B63714">
                <w:rPr>
                  <w:rStyle w:val="Hyperlink"/>
                  <w:rFonts w:ascii="Calibri" w:hAnsi="Calibri" w:cs="Calibri"/>
                  <w:color w:val="800080"/>
                  <w:sz w:val="20"/>
                  <w:szCs w:val="20"/>
                  <w:lang w:val="lv-LV"/>
                </w:rPr>
                <w:t>ES vides politika</w:t>
              </w:r>
            </w:hyperlink>
          </w:p>
          <w:p w14:paraId="2BA31EBB" w14:textId="2740C6C1" w:rsidR="00871EC3" w:rsidRPr="00B63714" w:rsidRDefault="00921379" w:rsidP="005C351F">
            <w:pPr>
              <w:numPr>
                <w:ilvl w:val="0"/>
                <w:numId w:val="10"/>
              </w:numPr>
              <w:adjustRightInd w:val="0"/>
              <w:snapToGrid w:val="0"/>
              <w:ind w:left="227" w:hanging="227"/>
              <w:rPr>
                <w:rFonts w:ascii="Roboto" w:hAnsi="Roboto"/>
                <w:color w:val="333333"/>
                <w:sz w:val="20"/>
                <w:szCs w:val="20"/>
                <w:lang w:val="lv-LV"/>
              </w:rPr>
            </w:pPr>
            <w:hyperlink r:id="rId130" w:history="1">
              <w:r w:rsidRPr="00B63714">
                <w:rPr>
                  <w:rStyle w:val="Hyperlink"/>
                  <w:rFonts w:ascii="Calibri" w:hAnsi="Calibri" w:cs="Calibri"/>
                  <w:color w:val="800080"/>
                  <w:sz w:val="20"/>
                  <w:szCs w:val="20"/>
                  <w:lang w:val="lv-LV"/>
                </w:rPr>
                <w:t>ekosistēma</w:t>
              </w:r>
            </w:hyperlink>
          </w:p>
        </w:tc>
        <w:tc>
          <w:tcPr>
            <w:tcW w:w="2740"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2BDEB810" w14:textId="7CFA13C0" w:rsidR="00871EC3" w:rsidRPr="00B63714" w:rsidRDefault="00921379" w:rsidP="0076723E">
            <w:pPr>
              <w:rPr>
                <w:rFonts w:asciiTheme="minorHAnsi" w:eastAsia="Garamond" w:hAnsiTheme="minorHAnsi" w:cstheme="minorHAnsi"/>
                <w:color w:val="000000" w:themeColor="text1"/>
                <w:sz w:val="20"/>
                <w:szCs w:val="20"/>
                <w:lang w:val="lv-LV"/>
              </w:rPr>
            </w:pPr>
            <w:hyperlink r:id="rId131" w:history="1">
              <w:r w:rsidRPr="00B63714">
                <w:rPr>
                  <w:rStyle w:val="Hyperlink"/>
                  <w:rFonts w:asciiTheme="minorHAnsi" w:hAnsiTheme="minorHAnsi" w:cstheme="minorHAnsi"/>
                  <w:color w:val="800080"/>
                  <w:sz w:val="20"/>
                  <w:szCs w:val="20"/>
                  <w:lang w:val="lv-LV"/>
                </w:rPr>
                <w:t>Vide, patērētāju tiesību un veselības aizsardzība</w:t>
              </w:r>
              <w:r w:rsidRPr="00B63714">
                <w:rPr>
                  <w:rStyle w:val="apple-converted-space"/>
                  <w:rFonts w:asciiTheme="minorHAnsi" w:hAnsiTheme="minorHAnsi" w:cstheme="minorHAnsi"/>
                  <w:color w:val="800080"/>
                  <w:sz w:val="20"/>
                  <w:szCs w:val="20"/>
                  <w:lang w:val="lv-LV"/>
                </w:rPr>
                <w:t> </w:t>
              </w:r>
            </w:hyperlink>
            <w:r w:rsidRPr="00B63714">
              <w:rPr>
                <w:rFonts w:asciiTheme="minorHAnsi" w:hAnsiTheme="minorHAnsi" w:cstheme="minorHAnsi"/>
                <w:color w:val="333333"/>
                <w:sz w:val="20"/>
                <w:szCs w:val="20"/>
                <w:shd w:val="clear" w:color="auto" w:fill="FFFFFF"/>
                <w:lang w:val="lv-LV"/>
              </w:rPr>
              <w:t>/</w:t>
            </w:r>
            <w:r w:rsidRPr="00B63714">
              <w:rPr>
                <w:rStyle w:val="apple-converted-space"/>
                <w:rFonts w:asciiTheme="minorHAnsi" w:hAnsiTheme="minorHAnsi" w:cstheme="minorHAnsi"/>
                <w:color w:val="333333"/>
                <w:sz w:val="20"/>
                <w:szCs w:val="20"/>
                <w:shd w:val="clear" w:color="auto" w:fill="FFFFFF"/>
                <w:lang w:val="lv-LV"/>
              </w:rPr>
              <w:t> </w:t>
            </w:r>
            <w:hyperlink r:id="rId132" w:history="1">
              <w:r w:rsidRPr="00B63714">
                <w:rPr>
                  <w:rStyle w:val="Hyperlink"/>
                  <w:rFonts w:asciiTheme="minorHAnsi" w:hAnsiTheme="minorHAnsi" w:cstheme="minorHAnsi"/>
                  <w:color w:val="800080"/>
                  <w:sz w:val="20"/>
                  <w:szCs w:val="20"/>
                  <w:lang w:val="lv-LV"/>
                </w:rPr>
                <w:t>Vide</w:t>
              </w:r>
            </w:hyperlink>
          </w:p>
        </w:tc>
        <w:tc>
          <w:tcPr>
            <w:tcW w:w="3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A480645" w14:textId="17EF5370" w:rsidR="00871EC3" w:rsidRPr="00B63714" w:rsidRDefault="00DC313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1</w:t>
            </w:r>
            <w:r w:rsidR="007054FB" w:rsidRPr="00B63714">
              <w:rPr>
                <w:rFonts w:asciiTheme="minorHAnsi" w:eastAsia="Garamond" w:hAnsiTheme="minorHAnsi" w:cstheme="minorHAnsi"/>
                <w:color w:val="000000" w:themeColor="text1"/>
                <w:sz w:val="20"/>
                <w:szCs w:val="20"/>
                <w:lang w:val="lv-LV"/>
              </w:rPr>
              <w:t>5</w:t>
            </w:r>
          </w:p>
        </w:tc>
        <w:tc>
          <w:tcPr>
            <w:tcW w:w="144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7555709B" w14:textId="51371FC8" w:rsidR="00A10918" w:rsidRPr="00B63714" w:rsidRDefault="000F6D67" w:rsidP="00A10918">
            <w:pPr>
              <w:pStyle w:val="NormalWeb"/>
              <w:shd w:val="clear" w:color="auto" w:fill="FFFFFF"/>
              <w:rPr>
                <w:rFonts w:ascii="Calibri" w:hAnsi="Calibri" w:cs="Calibri"/>
                <w:sz w:val="20"/>
                <w:szCs w:val="20"/>
                <w:lang w:val="lv-LV"/>
              </w:rPr>
            </w:pPr>
            <w:r w:rsidRPr="00B63714">
              <w:rPr>
                <w:rFonts w:ascii="Calibri" w:hAnsi="Calibri" w:cs="Calibri"/>
                <w:sz w:val="20"/>
                <w:szCs w:val="20"/>
                <w:lang w:val="lv-LV"/>
              </w:rPr>
              <w:t>Z</w:t>
            </w:r>
            <w:r w:rsidR="00A10918" w:rsidRPr="00B63714">
              <w:rPr>
                <w:rFonts w:ascii="Calibri" w:hAnsi="Calibri" w:cs="Calibri"/>
                <w:sz w:val="20"/>
                <w:szCs w:val="20"/>
                <w:lang w:val="lv-LV"/>
              </w:rPr>
              <w:t>emes platības, kurās tiek veikti ar vidi saist</w:t>
            </w:r>
            <w:r w:rsidR="001A4947">
              <w:rPr>
                <w:rFonts w:ascii="Calibri" w:hAnsi="Calibri" w:cs="Calibri"/>
                <w:sz w:val="20"/>
                <w:szCs w:val="20"/>
                <w:lang w:val="lv-LV"/>
              </w:rPr>
              <w:t>ī</w:t>
            </w:r>
            <w:r w:rsidR="00A10918" w:rsidRPr="00B63714">
              <w:rPr>
                <w:rFonts w:ascii="Calibri" w:hAnsi="Calibri" w:cs="Calibri"/>
                <w:sz w:val="20"/>
                <w:szCs w:val="20"/>
                <w:lang w:val="lv-LV"/>
              </w:rPr>
              <w:t>ti pas</w:t>
            </w:r>
            <w:r w:rsidR="00D9303F">
              <w:rPr>
                <w:rFonts w:ascii="Calibri" w:hAnsi="Calibri" w:cs="Calibri"/>
                <w:sz w:val="20"/>
                <w:szCs w:val="20"/>
                <w:lang w:val="lv-LV"/>
              </w:rPr>
              <w:t>ā</w:t>
            </w:r>
            <w:r w:rsidR="00A10918" w:rsidRPr="00B63714">
              <w:rPr>
                <w:rFonts w:ascii="Calibri" w:hAnsi="Calibri" w:cs="Calibri"/>
                <w:sz w:val="20"/>
                <w:szCs w:val="20"/>
                <w:lang w:val="lv-LV"/>
              </w:rPr>
              <w:t xml:space="preserve">kumi (apkopots </w:t>
            </w:r>
            <w:r w:rsidR="00D9303F">
              <w:rPr>
                <w:rFonts w:ascii="Calibri" w:hAnsi="Calibri" w:cs="Calibri"/>
                <w:sz w:val="20"/>
                <w:szCs w:val="20"/>
                <w:lang w:val="lv-LV"/>
              </w:rPr>
              <w:t>rā</w:t>
            </w:r>
            <w:r w:rsidR="00A10918" w:rsidRPr="00B63714">
              <w:rPr>
                <w:rFonts w:ascii="Calibri" w:hAnsi="Calibri" w:cs="Calibri"/>
                <w:sz w:val="20"/>
                <w:szCs w:val="20"/>
                <w:lang w:val="lv-LV"/>
              </w:rPr>
              <w:t>d</w:t>
            </w:r>
            <w:r w:rsidR="001A4947">
              <w:rPr>
                <w:rFonts w:ascii="Calibri" w:hAnsi="Calibri" w:cs="Calibri"/>
                <w:sz w:val="20"/>
                <w:szCs w:val="20"/>
                <w:lang w:val="lv-LV"/>
              </w:rPr>
              <w:t>ī</w:t>
            </w:r>
            <w:r w:rsidR="00A10918" w:rsidRPr="00B63714">
              <w:rPr>
                <w:rFonts w:ascii="Calibri" w:hAnsi="Calibri" w:cs="Calibri"/>
                <w:sz w:val="20"/>
                <w:szCs w:val="20"/>
                <w:lang w:val="lv-LV"/>
              </w:rPr>
              <w:t>t</w:t>
            </w:r>
            <w:r w:rsidR="00D9303F">
              <w:rPr>
                <w:rFonts w:ascii="Calibri" w:hAnsi="Calibri" w:cs="Calibri"/>
                <w:sz w:val="20"/>
                <w:szCs w:val="20"/>
                <w:lang w:val="lv-LV"/>
              </w:rPr>
              <w:t>ā</w:t>
            </w:r>
            <w:r w:rsidR="00A10918" w:rsidRPr="00B63714">
              <w:rPr>
                <w:rFonts w:ascii="Calibri" w:hAnsi="Calibri" w:cs="Calibri"/>
                <w:sz w:val="20"/>
                <w:szCs w:val="20"/>
                <w:lang w:val="lv-LV"/>
              </w:rPr>
              <w:t>js fizisk</w:t>
            </w:r>
            <w:r w:rsidR="00D9303F">
              <w:rPr>
                <w:rFonts w:ascii="Calibri" w:hAnsi="Calibri" w:cs="Calibri"/>
                <w:sz w:val="20"/>
                <w:szCs w:val="20"/>
                <w:lang w:val="lv-LV"/>
              </w:rPr>
              <w:t>ā</w:t>
            </w:r>
            <w:r w:rsidR="00A10918" w:rsidRPr="00B63714">
              <w:rPr>
                <w:rFonts w:ascii="Calibri" w:hAnsi="Calibri" w:cs="Calibri"/>
                <w:sz w:val="20"/>
                <w:szCs w:val="20"/>
                <w:lang w:val="lv-LV"/>
              </w:rPr>
              <w:t xml:space="preserve"> plat</w:t>
            </w:r>
            <w:r w:rsidR="001A4947">
              <w:rPr>
                <w:rFonts w:ascii="Calibri" w:hAnsi="Calibri" w:cs="Calibri"/>
                <w:sz w:val="20"/>
                <w:szCs w:val="20"/>
                <w:lang w:val="lv-LV"/>
              </w:rPr>
              <w:t>ī</w:t>
            </w:r>
            <w:r w:rsidR="00A10918" w:rsidRPr="00B63714">
              <w:rPr>
                <w:rFonts w:ascii="Calibri" w:hAnsi="Calibri" w:cs="Calibri"/>
                <w:sz w:val="20"/>
                <w:szCs w:val="20"/>
                <w:lang w:val="lv-LV"/>
              </w:rPr>
              <w:t>b</w:t>
            </w:r>
            <w:r w:rsidR="00D9303F">
              <w:rPr>
                <w:rFonts w:ascii="Calibri" w:hAnsi="Calibri" w:cs="Calibri"/>
                <w:sz w:val="20"/>
                <w:szCs w:val="20"/>
                <w:lang w:val="lv-LV"/>
              </w:rPr>
              <w:t>ā</w:t>
            </w:r>
            <w:r w:rsidR="00A10918" w:rsidRPr="00B63714">
              <w:rPr>
                <w:rFonts w:ascii="Calibri" w:hAnsi="Calibri" w:cs="Calibri"/>
                <w:sz w:val="20"/>
                <w:szCs w:val="20"/>
                <w:lang w:val="lv-LV"/>
              </w:rPr>
              <w:t>, kurai piem</w:t>
            </w:r>
            <w:r w:rsidR="00D9303F">
              <w:rPr>
                <w:rFonts w:ascii="Calibri" w:hAnsi="Calibri" w:cs="Calibri"/>
                <w:sz w:val="20"/>
                <w:szCs w:val="20"/>
                <w:lang w:val="lv-LV"/>
              </w:rPr>
              <w:t>ē</w:t>
            </w:r>
            <w:r w:rsidR="00A10918" w:rsidRPr="00B63714">
              <w:rPr>
                <w:rFonts w:ascii="Calibri" w:hAnsi="Calibri" w:cs="Calibri"/>
                <w:sz w:val="20"/>
                <w:szCs w:val="20"/>
                <w:lang w:val="lv-LV"/>
              </w:rPr>
              <w:t>ro nosac</w:t>
            </w:r>
            <w:r w:rsidR="001A4947">
              <w:rPr>
                <w:rFonts w:ascii="Calibri" w:hAnsi="Calibri" w:cs="Calibri"/>
                <w:sz w:val="20"/>
                <w:szCs w:val="20"/>
                <w:lang w:val="lv-LV"/>
              </w:rPr>
              <w:t>ī</w:t>
            </w:r>
            <w:r w:rsidR="00A10918" w:rsidRPr="00B63714">
              <w:rPr>
                <w:rFonts w:ascii="Calibri" w:hAnsi="Calibri" w:cs="Calibri"/>
                <w:sz w:val="20"/>
                <w:szCs w:val="20"/>
                <w:lang w:val="lv-LV"/>
              </w:rPr>
              <w:softHyphen/>
              <w:t>jumu sist</w:t>
            </w:r>
            <w:r w:rsidR="00D9303F">
              <w:rPr>
                <w:rFonts w:ascii="Calibri" w:hAnsi="Calibri" w:cs="Calibri"/>
                <w:sz w:val="20"/>
                <w:szCs w:val="20"/>
                <w:lang w:val="lv-LV"/>
              </w:rPr>
              <w:t>ē</w:t>
            </w:r>
            <w:r w:rsidR="00A10918" w:rsidRPr="00B63714">
              <w:rPr>
                <w:rFonts w:ascii="Calibri" w:hAnsi="Calibri" w:cs="Calibri"/>
                <w:sz w:val="20"/>
                <w:szCs w:val="20"/>
                <w:lang w:val="lv-LV"/>
              </w:rPr>
              <w:t xml:space="preserve">mu, </w:t>
            </w:r>
            <w:proofErr w:type="spellStart"/>
            <w:r w:rsidR="00A10918" w:rsidRPr="00B63714">
              <w:rPr>
                <w:rFonts w:ascii="Calibri" w:hAnsi="Calibri" w:cs="Calibri"/>
                <w:sz w:val="20"/>
                <w:szCs w:val="20"/>
                <w:lang w:val="lv-LV"/>
              </w:rPr>
              <w:t>ekosh</w:t>
            </w:r>
            <w:r w:rsidR="00D9303F">
              <w:rPr>
                <w:rFonts w:ascii="Calibri" w:hAnsi="Calibri" w:cs="Calibri"/>
                <w:sz w:val="20"/>
                <w:szCs w:val="20"/>
                <w:lang w:val="lv-LV"/>
              </w:rPr>
              <w:t>ē</w:t>
            </w:r>
            <w:r w:rsidR="00A10918" w:rsidRPr="00B63714">
              <w:rPr>
                <w:rFonts w:ascii="Calibri" w:hAnsi="Calibri" w:cs="Calibri"/>
                <w:sz w:val="20"/>
                <w:szCs w:val="20"/>
                <w:lang w:val="lv-LV"/>
              </w:rPr>
              <w:t>mas</w:t>
            </w:r>
            <w:proofErr w:type="spellEnd"/>
            <w:r w:rsidR="00A10918" w:rsidRPr="00B63714">
              <w:rPr>
                <w:rFonts w:ascii="Calibri" w:hAnsi="Calibri" w:cs="Calibri"/>
                <w:sz w:val="20"/>
                <w:szCs w:val="20"/>
                <w:lang w:val="lv-LV"/>
              </w:rPr>
              <w:t>, ar lauksaimniec</w:t>
            </w:r>
            <w:r w:rsidR="001A4947">
              <w:rPr>
                <w:rFonts w:ascii="Calibri" w:hAnsi="Calibri" w:cs="Calibri"/>
                <w:sz w:val="20"/>
                <w:szCs w:val="20"/>
                <w:lang w:val="lv-LV"/>
              </w:rPr>
              <w:t>ī</w:t>
            </w:r>
            <w:r w:rsidR="00A10918" w:rsidRPr="00B63714">
              <w:rPr>
                <w:rFonts w:ascii="Calibri" w:hAnsi="Calibri" w:cs="Calibri"/>
                <w:sz w:val="20"/>
                <w:szCs w:val="20"/>
                <w:lang w:val="lv-LV"/>
              </w:rPr>
              <w:t>bu un me</w:t>
            </w:r>
            <w:r w:rsidR="00037C22">
              <w:rPr>
                <w:rFonts w:ascii="Calibri" w:hAnsi="Calibri" w:cs="Calibri"/>
                <w:sz w:val="20"/>
                <w:szCs w:val="20"/>
                <w:lang w:val="lv-LV"/>
              </w:rPr>
              <w:t>ž</w:t>
            </w:r>
            <w:r w:rsidR="00A10918" w:rsidRPr="00B63714">
              <w:rPr>
                <w:rFonts w:ascii="Calibri" w:hAnsi="Calibri" w:cs="Calibri"/>
                <w:sz w:val="20"/>
                <w:szCs w:val="20"/>
                <w:lang w:val="lv-LV"/>
              </w:rPr>
              <w:t>saimniec</w:t>
            </w:r>
            <w:r w:rsidR="001A4947">
              <w:rPr>
                <w:rFonts w:ascii="Calibri" w:hAnsi="Calibri" w:cs="Calibri"/>
                <w:sz w:val="20"/>
                <w:szCs w:val="20"/>
                <w:lang w:val="lv-LV"/>
              </w:rPr>
              <w:t>ī</w:t>
            </w:r>
            <w:r w:rsidR="00A10918" w:rsidRPr="00B63714">
              <w:rPr>
                <w:rFonts w:ascii="Calibri" w:hAnsi="Calibri" w:cs="Calibri"/>
                <w:sz w:val="20"/>
                <w:szCs w:val="20"/>
                <w:lang w:val="lv-LV"/>
              </w:rPr>
              <w:t>bu saist</w:t>
            </w:r>
            <w:r w:rsidR="001A4947">
              <w:rPr>
                <w:rFonts w:ascii="Calibri" w:hAnsi="Calibri" w:cs="Calibri"/>
                <w:sz w:val="20"/>
                <w:szCs w:val="20"/>
                <w:lang w:val="lv-LV"/>
              </w:rPr>
              <w:t>ī</w:t>
            </w:r>
            <w:r w:rsidR="00A10918" w:rsidRPr="00B63714">
              <w:rPr>
                <w:rFonts w:ascii="Calibri" w:hAnsi="Calibri" w:cs="Calibri"/>
                <w:sz w:val="20"/>
                <w:szCs w:val="20"/>
                <w:lang w:val="lv-LV"/>
              </w:rPr>
              <w:t>t</w:t>
            </w:r>
            <w:r w:rsidR="00D9303F">
              <w:rPr>
                <w:rFonts w:ascii="Calibri" w:hAnsi="Calibri" w:cs="Calibri"/>
                <w:sz w:val="20"/>
                <w:szCs w:val="20"/>
                <w:lang w:val="lv-LV"/>
              </w:rPr>
              <w:t>ā</w:t>
            </w:r>
            <w:r w:rsidR="00A10918" w:rsidRPr="00B63714">
              <w:rPr>
                <w:rFonts w:ascii="Calibri" w:hAnsi="Calibri" w:cs="Calibri"/>
                <w:sz w:val="20"/>
                <w:szCs w:val="20"/>
                <w:lang w:val="lv-LV"/>
              </w:rPr>
              <w:t xml:space="preserve">s vides un klimata </w:t>
            </w:r>
            <w:r w:rsidR="00A10918" w:rsidRPr="00B63714">
              <w:rPr>
                <w:rFonts w:ascii="Calibri" w:hAnsi="Calibri" w:cs="Calibri"/>
                <w:sz w:val="20"/>
                <w:szCs w:val="20"/>
                <w:lang w:val="lv-LV"/>
              </w:rPr>
              <w:lastRenderedPageBreak/>
              <w:t>p</w:t>
            </w:r>
            <w:r w:rsidR="00D9303F">
              <w:rPr>
                <w:rFonts w:ascii="Calibri" w:hAnsi="Calibri" w:cs="Calibri"/>
                <w:sz w:val="20"/>
                <w:szCs w:val="20"/>
                <w:lang w:val="lv-LV"/>
              </w:rPr>
              <w:t>ā</w:t>
            </w:r>
            <w:r w:rsidR="00A10918" w:rsidRPr="00B63714">
              <w:rPr>
                <w:rFonts w:ascii="Calibri" w:hAnsi="Calibri" w:cs="Calibri"/>
                <w:sz w:val="20"/>
                <w:szCs w:val="20"/>
                <w:lang w:val="lv-LV"/>
              </w:rPr>
              <w:t>rvald</w:t>
            </w:r>
            <w:r w:rsidR="001A4947">
              <w:rPr>
                <w:rFonts w:ascii="Calibri" w:hAnsi="Calibri" w:cs="Calibri"/>
                <w:sz w:val="20"/>
                <w:szCs w:val="20"/>
                <w:lang w:val="lv-LV"/>
              </w:rPr>
              <w:t>ī</w:t>
            </w:r>
            <w:r w:rsidR="00A10918" w:rsidRPr="00B63714">
              <w:rPr>
                <w:rFonts w:ascii="Calibri" w:hAnsi="Calibri" w:cs="Calibri"/>
                <w:sz w:val="20"/>
                <w:szCs w:val="20"/>
                <w:lang w:val="lv-LV"/>
              </w:rPr>
              <w:t>bas saist</w:t>
            </w:r>
            <w:r w:rsidR="001A4947">
              <w:rPr>
                <w:rFonts w:ascii="Calibri" w:hAnsi="Calibri" w:cs="Calibri"/>
                <w:sz w:val="20"/>
                <w:szCs w:val="20"/>
                <w:lang w:val="lv-LV"/>
              </w:rPr>
              <w:t>ī</w:t>
            </w:r>
            <w:r w:rsidR="00A10918" w:rsidRPr="00B63714">
              <w:rPr>
                <w:rFonts w:ascii="Calibri" w:hAnsi="Calibri" w:cs="Calibri"/>
                <w:sz w:val="20"/>
                <w:szCs w:val="20"/>
                <w:lang w:val="lv-LV"/>
              </w:rPr>
              <w:t>bas)</w:t>
            </w:r>
          </w:p>
          <w:p w14:paraId="58255158" w14:textId="77777777" w:rsidR="00871EC3" w:rsidRPr="00B63714" w:rsidRDefault="00871EC3" w:rsidP="0076723E">
            <w:pPr>
              <w:rPr>
                <w:rFonts w:asciiTheme="minorHAnsi" w:eastAsia="Garamond" w:hAnsiTheme="minorHAnsi" w:cstheme="minorHAnsi"/>
                <w:color w:val="000000" w:themeColor="text1"/>
                <w:sz w:val="20"/>
                <w:szCs w:val="20"/>
                <w:lang w:val="lv-LV"/>
              </w:rPr>
            </w:pPr>
          </w:p>
        </w:tc>
        <w:tc>
          <w:tcPr>
            <w:tcW w:w="207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2AAE735D" w14:textId="6E5C972C" w:rsidR="00871EC3" w:rsidRPr="00B63714" w:rsidRDefault="00A10918" w:rsidP="0076723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lastRenderedPageBreak/>
              <w:t>ha</w:t>
            </w:r>
          </w:p>
        </w:tc>
        <w:tc>
          <w:tcPr>
            <w:tcW w:w="15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5757FCA4" w14:textId="33D94DBB" w:rsidR="00A10918" w:rsidRPr="00B63714" w:rsidRDefault="00A10918" w:rsidP="00A10918">
            <w:pPr>
              <w:pStyle w:val="NormalWeb"/>
              <w:shd w:val="clear" w:color="auto" w:fill="FFFFFF"/>
              <w:rPr>
                <w:rFonts w:ascii="Calibri" w:hAnsi="Calibri" w:cs="Calibri"/>
                <w:sz w:val="20"/>
                <w:szCs w:val="20"/>
                <w:lang w:val="lv-LV"/>
              </w:rPr>
            </w:pPr>
            <w:r w:rsidRPr="00B63714">
              <w:rPr>
                <w:rFonts w:asciiTheme="minorHAnsi" w:eastAsia="Garamond" w:hAnsiTheme="minorHAnsi" w:cstheme="minorHAnsi"/>
                <w:color w:val="000000" w:themeColor="text1"/>
                <w:sz w:val="20"/>
                <w:szCs w:val="20"/>
                <w:lang w:val="lv-LV"/>
              </w:rPr>
              <w:t xml:space="preserve">KPL reforma: Horizontālie rādītāji; </w:t>
            </w:r>
            <w:r w:rsidRPr="00B63714">
              <w:rPr>
                <w:rFonts w:ascii="Calibri" w:hAnsi="Calibri" w:cs="Calibri"/>
                <w:sz w:val="20"/>
                <w:szCs w:val="20"/>
                <w:lang w:val="lv-LV"/>
              </w:rPr>
              <w:t>Pal</w:t>
            </w:r>
            <w:r w:rsidR="001A4947">
              <w:rPr>
                <w:rFonts w:ascii="Calibri" w:hAnsi="Calibri" w:cs="Calibri"/>
                <w:sz w:val="20"/>
                <w:szCs w:val="20"/>
                <w:lang w:val="lv-LV"/>
              </w:rPr>
              <w:t>ī</w:t>
            </w:r>
            <w:r w:rsidRPr="00B63714">
              <w:rPr>
                <w:rFonts w:ascii="Calibri" w:hAnsi="Calibri" w:cs="Calibri"/>
                <w:sz w:val="20"/>
                <w:szCs w:val="20"/>
                <w:lang w:val="lv-LV"/>
              </w:rPr>
              <w:t>dz</w:t>
            </w:r>
            <w:r w:rsidR="00D9303F">
              <w:rPr>
                <w:rFonts w:ascii="Calibri" w:hAnsi="Calibri" w:cs="Calibri"/>
                <w:sz w:val="20"/>
                <w:szCs w:val="20"/>
                <w:lang w:val="lv-LV"/>
              </w:rPr>
              <w:t>ē</w:t>
            </w:r>
            <w:r w:rsidRPr="00B63714">
              <w:rPr>
                <w:rFonts w:ascii="Calibri" w:hAnsi="Calibri" w:cs="Calibri"/>
                <w:sz w:val="20"/>
                <w:szCs w:val="20"/>
                <w:lang w:val="lv-LV"/>
              </w:rPr>
              <w:t>t mazin</w:t>
            </w:r>
            <w:r w:rsidR="00D9303F">
              <w:rPr>
                <w:rFonts w:ascii="Calibri" w:hAnsi="Calibri" w:cs="Calibri"/>
                <w:sz w:val="20"/>
                <w:szCs w:val="20"/>
                <w:lang w:val="lv-LV"/>
              </w:rPr>
              <w:t>ā</w:t>
            </w:r>
            <w:r w:rsidRPr="00B63714">
              <w:rPr>
                <w:rFonts w:ascii="Calibri" w:hAnsi="Calibri" w:cs="Calibri"/>
                <w:sz w:val="20"/>
                <w:szCs w:val="20"/>
                <w:lang w:val="lv-LV"/>
              </w:rPr>
              <w:t>t klimata p</w:t>
            </w:r>
            <w:r w:rsidR="00D9303F">
              <w:rPr>
                <w:rFonts w:ascii="Calibri" w:hAnsi="Calibri" w:cs="Calibri"/>
                <w:sz w:val="20"/>
                <w:szCs w:val="20"/>
                <w:lang w:val="lv-LV"/>
              </w:rPr>
              <w:t>ā</w:t>
            </w:r>
            <w:r w:rsidRPr="00B63714">
              <w:rPr>
                <w:rFonts w:ascii="Calibri" w:hAnsi="Calibri" w:cs="Calibri"/>
                <w:sz w:val="20"/>
                <w:szCs w:val="20"/>
                <w:lang w:val="lv-LV"/>
              </w:rPr>
              <w:t>rmai</w:t>
            </w:r>
            <w:r w:rsidR="00037C22">
              <w:rPr>
                <w:rFonts w:ascii="Calibri" w:hAnsi="Calibri" w:cs="Calibri"/>
                <w:sz w:val="20"/>
                <w:szCs w:val="20"/>
                <w:lang w:val="lv-LV"/>
              </w:rPr>
              <w:t>ņ</w:t>
            </w:r>
            <w:r w:rsidRPr="00B63714">
              <w:rPr>
                <w:rFonts w:ascii="Calibri" w:hAnsi="Calibri" w:cs="Calibri"/>
                <w:sz w:val="20"/>
                <w:szCs w:val="20"/>
                <w:lang w:val="lv-LV"/>
              </w:rPr>
              <w:t>as un piel</w:t>
            </w:r>
            <w:r w:rsidR="00D9303F">
              <w:rPr>
                <w:rFonts w:ascii="Calibri" w:hAnsi="Calibri" w:cs="Calibri"/>
                <w:sz w:val="20"/>
                <w:szCs w:val="20"/>
                <w:lang w:val="lv-LV"/>
              </w:rPr>
              <w:t>ā</w:t>
            </w:r>
            <w:r w:rsidRPr="00B63714">
              <w:rPr>
                <w:rFonts w:ascii="Calibri" w:hAnsi="Calibri" w:cs="Calibri"/>
                <w:sz w:val="20"/>
                <w:szCs w:val="20"/>
                <w:lang w:val="lv-LV"/>
              </w:rPr>
              <w:t>goties t</w:t>
            </w:r>
            <w:r w:rsidR="00D9303F">
              <w:rPr>
                <w:rFonts w:ascii="Calibri" w:hAnsi="Calibri" w:cs="Calibri"/>
                <w:sz w:val="20"/>
                <w:szCs w:val="20"/>
                <w:lang w:val="lv-LV"/>
              </w:rPr>
              <w:t>ā</w:t>
            </w:r>
            <w:r w:rsidRPr="00B63714">
              <w:rPr>
                <w:rFonts w:ascii="Calibri" w:hAnsi="Calibri" w:cs="Calibri"/>
                <w:sz w:val="20"/>
                <w:szCs w:val="20"/>
                <w:lang w:val="lv-LV"/>
              </w:rPr>
              <w:t>m, tostarp, samazinot SEG emisijas un veicinot CO2 piesaisti, k</w:t>
            </w:r>
            <w:r w:rsidR="00D9303F">
              <w:rPr>
                <w:rFonts w:ascii="Calibri" w:hAnsi="Calibri" w:cs="Calibri"/>
                <w:sz w:val="20"/>
                <w:szCs w:val="20"/>
                <w:lang w:val="lv-LV"/>
              </w:rPr>
              <w:t>ā</w:t>
            </w:r>
            <w:r w:rsidRPr="00B63714">
              <w:rPr>
                <w:rFonts w:ascii="Calibri" w:hAnsi="Calibri" w:cs="Calibri"/>
                <w:sz w:val="20"/>
                <w:szCs w:val="20"/>
                <w:lang w:val="lv-LV"/>
              </w:rPr>
              <w:t xml:space="preserve"> ar</w:t>
            </w:r>
            <w:r w:rsidR="001A4947">
              <w:rPr>
                <w:rFonts w:ascii="Calibri" w:hAnsi="Calibri" w:cs="Calibri"/>
                <w:sz w:val="20"/>
                <w:szCs w:val="20"/>
                <w:lang w:val="lv-LV"/>
              </w:rPr>
              <w:t>ī</w:t>
            </w:r>
            <w:r w:rsidRPr="00B63714">
              <w:rPr>
                <w:rFonts w:ascii="Calibri" w:hAnsi="Calibri" w:cs="Calibri"/>
                <w:sz w:val="20"/>
                <w:szCs w:val="20"/>
                <w:lang w:val="lv-LV"/>
              </w:rPr>
              <w:t xml:space="preserve"> veicin</w:t>
            </w:r>
            <w:r w:rsidR="00D9303F">
              <w:rPr>
                <w:rFonts w:ascii="Calibri" w:hAnsi="Calibri" w:cs="Calibri"/>
                <w:sz w:val="20"/>
                <w:szCs w:val="20"/>
                <w:lang w:val="lv-LV"/>
              </w:rPr>
              <w:t>ā</w:t>
            </w:r>
            <w:r w:rsidRPr="00B63714">
              <w:rPr>
                <w:rFonts w:ascii="Calibri" w:hAnsi="Calibri" w:cs="Calibri"/>
                <w:sz w:val="20"/>
                <w:szCs w:val="20"/>
                <w:lang w:val="lv-LV"/>
              </w:rPr>
              <w:t>t ilgtsp</w:t>
            </w:r>
            <w:r w:rsidR="00D9303F">
              <w:rPr>
                <w:rFonts w:ascii="Calibri" w:hAnsi="Calibri" w:cs="Calibri"/>
                <w:sz w:val="20"/>
                <w:szCs w:val="20"/>
                <w:lang w:val="lv-LV"/>
              </w:rPr>
              <w:t>ē</w:t>
            </w:r>
            <w:r w:rsidRPr="00B63714">
              <w:rPr>
                <w:rFonts w:ascii="Calibri" w:hAnsi="Calibri" w:cs="Calibri"/>
                <w:sz w:val="20"/>
                <w:szCs w:val="20"/>
                <w:lang w:val="lv-LV"/>
              </w:rPr>
              <w:t>j</w:t>
            </w:r>
            <w:r w:rsidR="001A4947">
              <w:rPr>
                <w:rFonts w:ascii="Calibri" w:hAnsi="Calibri" w:cs="Calibri"/>
                <w:sz w:val="20"/>
                <w:szCs w:val="20"/>
                <w:lang w:val="lv-LV"/>
              </w:rPr>
              <w:t>ī</w:t>
            </w:r>
            <w:r w:rsidRPr="00B63714">
              <w:rPr>
                <w:rFonts w:ascii="Calibri" w:hAnsi="Calibri" w:cs="Calibri"/>
                <w:sz w:val="20"/>
                <w:szCs w:val="20"/>
                <w:lang w:val="lv-LV"/>
              </w:rPr>
              <w:t>gu ener</w:t>
            </w:r>
            <w:r w:rsidR="00037C22">
              <w:rPr>
                <w:rFonts w:ascii="Calibri" w:hAnsi="Calibri" w:cs="Calibri"/>
                <w:sz w:val="20"/>
                <w:szCs w:val="20"/>
                <w:lang w:val="lv-LV"/>
              </w:rPr>
              <w:t>ģ</w:t>
            </w:r>
            <w:r w:rsidR="00D9303F">
              <w:rPr>
                <w:rFonts w:ascii="Calibri" w:hAnsi="Calibri" w:cs="Calibri"/>
                <w:sz w:val="20"/>
                <w:szCs w:val="20"/>
                <w:lang w:val="lv-LV"/>
              </w:rPr>
              <w:t>ē</w:t>
            </w:r>
            <w:r w:rsidRPr="00B63714">
              <w:rPr>
                <w:rFonts w:ascii="Calibri" w:hAnsi="Calibri" w:cs="Calibri"/>
                <w:sz w:val="20"/>
                <w:szCs w:val="20"/>
                <w:lang w:val="lv-LV"/>
              </w:rPr>
              <w:t>tiku</w:t>
            </w:r>
          </w:p>
          <w:p w14:paraId="018C7AD3" w14:textId="6583F691" w:rsidR="00871EC3" w:rsidRPr="00B63714" w:rsidRDefault="00871EC3" w:rsidP="0076723E">
            <w:pPr>
              <w:rPr>
                <w:rFonts w:asciiTheme="minorHAnsi" w:eastAsia="Garamond" w:hAnsiTheme="minorHAnsi" w:cstheme="minorHAnsi"/>
                <w:color w:val="000000" w:themeColor="text1"/>
                <w:sz w:val="20"/>
                <w:szCs w:val="20"/>
                <w:lang w:val="lv-LV"/>
              </w:rPr>
            </w:pPr>
          </w:p>
        </w:tc>
        <w:tc>
          <w:tcPr>
            <w:tcW w:w="149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0550A16F" w14:textId="6F48F52C" w:rsidR="00871EC3" w:rsidRPr="00B63714" w:rsidRDefault="00A10918" w:rsidP="0076723E">
            <w:pPr>
              <w:rPr>
                <w:rFonts w:asciiTheme="minorHAnsi" w:eastAsia="Garamond" w:hAnsiTheme="minorHAnsi" w:cstheme="minorHAnsi"/>
                <w:color w:val="000000" w:themeColor="text1"/>
                <w:sz w:val="20"/>
                <w:szCs w:val="20"/>
                <w:lang w:val="lv-LV"/>
              </w:rPr>
            </w:pPr>
            <w:r w:rsidRPr="00B63714">
              <w:rPr>
                <w:rFonts w:ascii="Calibri" w:hAnsi="Calibri" w:cs="Calibri"/>
                <w:sz w:val="20"/>
                <w:szCs w:val="20"/>
                <w:lang w:val="lv-LV"/>
              </w:rPr>
              <w:t>Ilgtspējīga lauksaimniecība un ilgtsp</w:t>
            </w:r>
            <w:r w:rsidR="00D9303F">
              <w:rPr>
                <w:rFonts w:ascii="Calibri" w:hAnsi="Calibri" w:cs="Calibri"/>
                <w:sz w:val="20"/>
                <w:szCs w:val="20"/>
                <w:lang w:val="lv-LV"/>
              </w:rPr>
              <w:t>ē</w:t>
            </w:r>
            <w:r w:rsidRPr="00B63714">
              <w:rPr>
                <w:rFonts w:ascii="Calibri" w:hAnsi="Calibri" w:cs="Calibri"/>
                <w:sz w:val="20"/>
                <w:szCs w:val="20"/>
                <w:lang w:val="lv-LV"/>
              </w:rPr>
              <w:t>j</w:t>
            </w:r>
            <w:r w:rsidR="001A4947">
              <w:rPr>
                <w:rFonts w:ascii="Calibri" w:hAnsi="Calibri" w:cs="Calibri"/>
                <w:sz w:val="20"/>
                <w:szCs w:val="20"/>
                <w:lang w:val="lv-LV"/>
              </w:rPr>
              <w:t>ī</w:t>
            </w:r>
            <w:r w:rsidRPr="00B63714">
              <w:rPr>
                <w:rFonts w:ascii="Calibri" w:hAnsi="Calibri" w:cs="Calibri"/>
                <w:sz w:val="20"/>
                <w:szCs w:val="20"/>
                <w:lang w:val="lv-LV"/>
              </w:rPr>
              <w:t>gas me</w:t>
            </w:r>
            <w:r w:rsidR="00037C22">
              <w:rPr>
                <w:rFonts w:ascii="Calibri" w:hAnsi="Calibri" w:cs="Calibri"/>
                <w:sz w:val="20"/>
                <w:szCs w:val="20"/>
                <w:lang w:val="lv-LV"/>
              </w:rPr>
              <w:t>ž</w:t>
            </w:r>
            <w:r w:rsidRPr="00B63714">
              <w:rPr>
                <w:rFonts w:ascii="Calibri" w:hAnsi="Calibri" w:cs="Calibri"/>
                <w:sz w:val="20"/>
                <w:szCs w:val="20"/>
                <w:lang w:val="lv-LV"/>
              </w:rPr>
              <w:t>a apsaimnieko</w:t>
            </w:r>
            <w:r w:rsidR="00037C22">
              <w:rPr>
                <w:rFonts w:ascii="Calibri" w:hAnsi="Calibri" w:cs="Calibri"/>
                <w:sz w:val="20"/>
                <w:szCs w:val="20"/>
                <w:lang w:val="lv-LV"/>
              </w:rPr>
              <w:t>š</w:t>
            </w:r>
            <w:r w:rsidRPr="00B63714">
              <w:rPr>
                <w:rFonts w:ascii="Calibri" w:hAnsi="Calibri" w:cs="Calibri"/>
                <w:sz w:val="20"/>
                <w:szCs w:val="20"/>
                <w:lang w:val="lv-LV"/>
              </w:rPr>
              <w:t>anas veicin</w:t>
            </w:r>
            <w:r w:rsidR="00D9303F">
              <w:rPr>
                <w:rFonts w:ascii="Calibri" w:hAnsi="Calibri" w:cs="Calibri"/>
                <w:sz w:val="20"/>
                <w:szCs w:val="20"/>
                <w:lang w:val="lv-LV"/>
              </w:rPr>
              <w:t>ā</w:t>
            </w:r>
            <w:r w:rsidR="00037C22">
              <w:rPr>
                <w:rFonts w:ascii="Calibri" w:hAnsi="Calibri" w:cs="Calibri"/>
                <w:sz w:val="20"/>
                <w:szCs w:val="20"/>
                <w:lang w:val="lv-LV"/>
              </w:rPr>
              <w:t>š</w:t>
            </w:r>
            <w:r w:rsidRPr="00B63714">
              <w:rPr>
                <w:rFonts w:ascii="Calibri" w:hAnsi="Calibri" w:cs="Calibri"/>
                <w:sz w:val="20"/>
                <w:szCs w:val="20"/>
                <w:lang w:val="lv-LV"/>
              </w:rPr>
              <w:t>ana</w:t>
            </w:r>
          </w:p>
        </w:tc>
        <w:tc>
          <w:tcPr>
            <w:tcW w:w="151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014DDC52" w14:textId="6293F5AC" w:rsidR="00871EC3" w:rsidRPr="00B63714" w:rsidRDefault="007704EF" w:rsidP="0076723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Ilgtspējīgai lauku apvidu zemes apsaimniekošanai, veicot ar vidi saistītus pasākumus; monitoringam </w:t>
            </w:r>
          </w:p>
        </w:tc>
      </w:tr>
      <w:tr w:rsidR="00C31C3C" w:rsidRPr="00B63714" w14:paraId="2EC64EC4" w14:textId="77777777" w:rsidTr="00C31C3C">
        <w:tc>
          <w:tcPr>
            <w:tcW w:w="14375" w:type="dxa"/>
            <w:gridSpan w:val="9"/>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shd w:val="clear" w:color="auto" w:fill="C1EDFC" w:themeFill="accent6" w:themeFillTint="33"/>
          </w:tcPr>
          <w:p w14:paraId="0EDC26B9" w14:textId="1C0719F7" w:rsidR="00C31C3C" w:rsidRPr="00B63714" w:rsidRDefault="00C31C3C" w:rsidP="0076723E">
            <w:pPr>
              <w:rPr>
                <w:rFonts w:asciiTheme="minorHAnsi" w:eastAsia="Garamond" w:hAnsiTheme="minorHAnsi" w:cstheme="minorHAnsi"/>
                <w:b/>
                <w:bCs/>
                <w:color w:val="000000" w:themeColor="text1"/>
                <w:sz w:val="20"/>
                <w:szCs w:val="20"/>
                <w:lang w:val="lv-LV"/>
              </w:rPr>
            </w:pPr>
            <w:r w:rsidRPr="00B63714">
              <w:rPr>
                <w:rFonts w:asciiTheme="minorHAnsi" w:hAnsiTheme="minorHAnsi" w:cstheme="minorHAnsi"/>
                <w:b/>
                <w:bCs/>
                <w:color w:val="066684" w:themeColor="accent6" w:themeShade="BF"/>
                <w:sz w:val="20"/>
                <w:szCs w:val="20"/>
                <w:lang w:val="lv-LV"/>
              </w:rPr>
              <w:t>ANO ĢENERĀLĀS ASAMBLEJAS REZOLŪCIJA “MŪSU PASAULES PĀRVEIDOŠANA: ILGTSPĒJĪGAS ATTĪSTĪBAS PROGRAMMA 2030. GADAM”</w:t>
            </w:r>
          </w:p>
        </w:tc>
      </w:tr>
      <w:tr w:rsidR="008116E7" w:rsidRPr="00B759E6" w14:paraId="52F160C7" w14:textId="77777777" w:rsidTr="00925B66">
        <w:tc>
          <w:tcPr>
            <w:tcW w:w="150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67196E49" w14:textId="30BA7081" w:rsidR="00A01170" w:rsidRPr="00B63714" w:rsidRDefault="00A01170" w:rsidP="00871EC3">
            <w:pPr>
              <w:rPr>
                <w:rFonts w:asciiTheme="minorHAnsi" w:hAnsiTheme="minorHAnsi" w:cstheme="minorHAnsi"/>
                <w:color w:val="066684" w:themeColor="accent6" w:themeShade="BF"/>
                <w:sz w:val="20"/>
                <w:szCs w:val="20"/>
                <w:shd w:val="clear" w:color="auto" w:fill="FFFFFF"/>
                <w:lang w:val="lv-LV"/>
              </w:rPr>
            </w:pPr>
            <w:r w:rsidRPr="00B63714">
              <w:rPr>
                <w:rFonts w:asciiTheme="minorHAnsi" w:hAnsiTheme="minorHAnsi" w:cstheme="minorHAnsi"/>
                <w:color w:val="000000" w:themeColor="text1"/>
                <w:sz w:val="20"/>
                <w:szCs w:val="20"/>
                <w:lang w:val="lv-LV"/>
              </w:rPr>
              <w:t>ANO Ģenerālās asamblejas rezolūcija “Mūsu pasaules pārveidošana: ilgtspējīgas attīstības programma 2030. gadam”</w:t>
            </w:r>
          </w:p>
        </w:tc>
        <w:tc>
          <w:tcPr>
            <w:tcW w:w="171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16A86BFF" w14:textId="77777777" w:rsidR="00A01170" w:rsidRPr="00B63714" w:rsidRDefault="006113D7" w:rsidP="005C351F">
            <w:pPr>
              <w:pStyle w:val="ListParagraph"/>
              <w:numPr>
                <w:ilvl w:val="0"/>
                <w:numId w:val="11"/>
              </w:numPr>
              <w:ind w:left="228" w:right="201" w:hanging="228"/>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ilgtspējīga attīstība</w:t>
            </w:r>
          </w:p>
          <w:p w14:paraId="7933AF33" w14:textId="77777777" w:rsidR="006113D7" w:rsidRPr="00B63714" w:rsidRDefault="006113D7" w:rsidP="005C351F">
            <w:pPr>
              <w:pStyle w:val="ListParagraph"/>
              <w:numPr>
                <w:ilvl w:val="0"/>
                <w:numId w:val="11"/>
              </w:numPr>
              <w:ind w:left="228" w:right="201" w:hanging="228"/>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mērķi un uzdevumi</w:t>
            </w:r>
          </w:p>
          <w:p w14:paraId="39D23A5B" w14:textId="77777777" w:rsidR="00B2602F" w:rsidRPr="00B63714" w:rsidRDefault="00B2602F" w:rsidP="005C351F">
            <w:pPr>
              <w:pStyle w:val="ListParagraph"/>
              <w:numPr>
                <w:ilvl w:val="0"/>
                <w:numId w:val="11"/>
              </w:numPr>
              <w:ind w:left="228" w:right="201" w:hanging="228"/>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jauna programma</w:t>
            </w:r>
          </w:p>
          <w:p w14:paraId="3D82DA09" w14:textId="77777777" w:rsidR="00B2602F" w:rsidRPr="00B63714" w:rsidRDefault="00B2602F" w:rsidP="005C351F">
            <w:pPr>
              <w:pStyle w:val="ListParagraph"/>
              <w:numPr>
                <w:ilvl w:val="0"/>
                <w:numId w:val="11"/>
              </w:numPr>
              <w:ind w:left="228" w:right="201" w:hanging="228"/>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kopīgi principi un apņemšanās</w:t>
            </w:r>
          </w:p>
          <w:p w14:paraId="7AE242C0" w14:textId="77777777" w:rsidR="00B2602F" w:rsidRPr="00B63714" w:rsidRDefault="00B2602F" w:rsidP="005C351F">
            <w:pPr>
              <w:pStyle w:val="ListParagraph"/>
              <w:numPr>
                <w:ilvl w:val="0"/>
                <w:numId w:val="11"/>
              </w:numPr>
              <w:ind w:left="228" w:right="201" w:hanging="228"/>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ieviešanas līdzekļi</w:t>
            </w:r>
          </w:p>
          <w:p w14:paraId="55A8D7A9" w14:textId="22B9912E" w:rsidR="00B2602F" w:rsidRPr="00B63714" w:rsidRDefault="00B2602F" w:rsidP="005C351F">
            <w:pPr>
              <w:pStyle w:val="ListParagraph"/>
              <w:numPr>
                <w:ilvl w:val="0"/>
                <w:numId w:val="11"/>
              </w:numPr>
              <w:ind w:left="228" w:right="201" w:hanging="228"/>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sistēmiski jautājumi</w:t>
            </w:r>
          </w:p>
        </w:tc>
        <w:tc>
          <w:tcPr>
            <w:tcW w:w="2740"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496652E0" w14:textId="1E2A5514" w:rsidR="00A01170" w:rsidRPr="00B63714" w:rsidRDefault="006113D7" w:rsidP="0076723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Ilgtspējīgas attīstības programma / Deklarācija / Ilgtspējīgas attīstības mērķi / Ieviešanas līdzekļi un globāla partnerība </w:t>
            </w:r>
          </w:p>
        </w:tc>
        <w:tc>
          <w:tcPr>
            <w:tcW w:w="3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586251A" w14:textId="3F5FFCE9" w:rsidR="00A01170" w:rsidRPr="00B63714" w:rsidRDefault="00DC313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1</w:t>
            </w:r>
            <w:r w:rsidR="007054FB" w:rsidRPr="00B63714">
              <w:rPr>
                <w:rFonts w:asciiTheme="minorHAnsi" w:eastAsia="Garamond" w:hAnsiTheme="minorHAnsi" w:cstheme="minorHAnsi"/>
                <w:color w:val="000000" w:themeColor="text1"/>
                <w:sz w:val="20"/>
                <w:szCs w:val="20"/>
                <w:lang w:val="lv-LV"/>
              </w:rPr>
              <w:t>6</w:t>
            </w:r>
          </w:p>
        </w:tc>
        <w:tc>
          <w:tcPr>
            <w:tcW w:w="144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364A4C75" w14:textId="16BF7EA9" w:rsidR="00A01170" w:rsidRPr="00B63714" w:rsidRDefault="008116E7" w:rsidP="0076723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Z</w:t>
            </w:r>
            <w:r w:rsidR="007704EF" w:rsidRPr="00B63714">
              <w:rPr>
                <w:rFonts w:asciiTheme="minorHAnsi" w:eastAsia="Garamond" w:hAnsiTheme="minorHAnsi" w:cstheme="minorHAnsi"/>
                <w:color w:val="000000" w:themeColor="text1"/>
                <w:sz w:val="20"/>
                <w:szCs w:val="20"/>
                <w:lang w:val="lv-LV"/>
              </w:rPr>
              <w:t xml:space="preserve">aļo zonu īpatsvars </w:t>
            </w:r>
            <w:proofErr w:type="spellStart"/>
            <w:r w:rsidR="007704EF" w:rsidRPr="00B63714">
              <w:rPr>
                <w:rFonts w:asciiTheme="minorHAnsi" w:eastAsia="Garamond" w:hAnsiTheme="minorHAnsi" w:cstheme="minorHAnsi"/>
                <w:color w:val="000000" w:themeColor="text1"/>
                <w:sz w:val="20"/>
                <w:szCs w:val="20"/>
                <w:lang w:val="lv-LV"/>
              </w:rPr>
              <w:t>urbānās</w:t>
            </w:r>
            <w:proofErr w:type="spellEnd"/>
            <w:r w:rsidR="007704EF" w:rsidRPr="00B63714">
              <w:rPr>
                <w:rFonts w:asciiTheme="minorHAnsi" w:eastAsia="Garamond" w:hAnsiTheme="minorHAnsi" w:cstheme="minorHAnsi"/>
                <w:color w:val="000000" w:themeColor="text1"/>
                <w:sz w:val="20"/>
                <w:szCs w:val="20"/>
                <w:lang w:val="lv-LV"/>
              </w:rPr>
              <w:t xml:space="preserve"> teritorijās</w:t>
            </w:r>
          </w:p>
        </w:tc>
        <w:tc>
          <w:tcPr>
            <w:tcW w:w="207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5B6401A3" w14:textId="3AE236EE" w:rsidR="00A01170" w:rsidRPr="00B63714" w:rsidRDefault="007704EF" w:rsidP="0076723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 no kopējās </w:t>
            </w:r>
            <w:proofErr w:type="spellStart"/>
            <w:r w:rsidRPr="00B63714">
              <w:rPr>
                <w:rFonts w:asciiTheme="minorHAnsi" w:eastAsia="Garamond" w:hAnsiTheme="minorHAnsi" w:cstheme="minorHAnsi"/>
                <w:color w:val="000000" w:themeColor="text1"/>
                <w:sz w:val="20"/>
                <w:szCs w:val="20"/>
                <w:lang w:val="lv-LV"/>
              </w:rPr>
              <w:t>urbānās</w:t>
            </w:r>
            <w:proofErr w:type="spellEnd"/>
            <w:r w:rsidRPr="00B63714">
              <w:rPr>
                <w:rFonts w:asciiTheme="minorHAnsi" w:eastAsia="Garamond" w:hAnsiTheme="minorHAnsi" w:cstheme="minorHAnsi"/>
                <w:color w:val="000000" w:themeColor="text1"/>
                <w:sz w:val="20"/>
                <w:szCs w:val="20"/>
                <w:lang w:val="lv-LV"/>
              </w:rPr>
              <w:t xml:space="preserve"> platības</w:t>
            </w:r>
          </w:p>
        </w:tc>
        <w:tc>
          <w:tcPr>
            <w:tcW w:w="15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269FC1F4" w14:textId="493F143A" w:rsidR="00A01170" w:rsidRPr="00B63714" w:rsidRDefault="007704EF" w:rsidP="0076723E">
            <w:pPr>
              <w:rPr>
                <w:rFonts w:asciiTheme="minorHAnsi" w:eastAsia="Garamond" w:hAnsiTheme="minorHAnsi" w:cstheme="minorHAnsi"/>
                <w:color w:val="000000" w:themeColor="text1"/>
                <w:sz w:val="20"/>
                <w:szCs w:val="20"/>
                <w:lang w:val="lv-LV"/>
              </w:rPr>
            </w:pPr>
            <w:r w:rsidRPr="00B63714">
              <w:rPr>
                <w:rFonts w:asciiTheme="minorHAnsi" w:hAnsiTheme="minorHAnsi" w:cstheme="minorHAnsi"/>
                <w:color w:val="000000" w:themeColor="text1"/>
                <w:sz w:val="20"/>
                <w:szCs w:val="20"/>
                <w:shd w:val="clear" w:color="auto" w:fill="FFFFFF"/>
                <w:lang w:val="lv-LV"/>
              </w:rPr>
              <w:t>Priekšlikums ES regulai par dabas atjaunošanu</w:t>
            </w:r>
            <w:r w:rsidR="00336698" w:rsidRPr="00B63714">
              <w:rPr>
                <w:rFonts w:asciiTheme="minorHAnsi" w:hAnsiTheme="minorHAnsi" w:cstheme="minorHAnsi"/>
                <w:color w:val="000000" w:themeColor="text1"/>
                <w:sz w:val="20"/>
                <w:szCs w:val="20"/>
                <w:shd w:val="clear" w:color="auto" w:fill="FFFFFF"/>
                <w:lang w:val="lv-LV"/>
              </w:rPr>
              <w:t xml:space="preserve"> </w:t>
            </w:r>
            <w:r w:rsidR="00797FF5" w:rsidRPr="00B63714">
              <w:rPr>
                <w:rFonts w:asciiTheme="minorHAnsi" w:hAnsiTheme="minorHAnsi" w:cstheme="minorHAnsi"/>
                <w:color w:val="000000" w:themeColor="text1"/>
                <w:sz w:val="20"/>
                <w:szCs w:val="20"/>
                <w:shd w:val="clear" w:color="auto" w:fill="FFFFFF"/>
                <w:lang w:val="lv-LV"/>
              </w:rPr>
              <w:t>–</w:t>
            </w:r>
            <w:r w:rsidR="00336698" w:rsidRPr="00B63714">
              <w:rPr>
                <w:rFonts w:asciiTheme="minorHAnsi" w:hAnsiTheme="minorHAnsi" w:cstheme="minorHAnsi"/>
                <w:sz w:val="22"/>
                <w:szCs w:val="22"/>
                <w:lang w:val="lv-LV"/>
              </w:rPr>
              <w:t xml:space="preserve"> pils</w:t>
            </w:r>
            <w:r w:rsidR="00D9303F">
              <w:rPr>
                <w:rFonts w:asciiTheme="minorHAnsi" w:hAnsiTheme="minorHAnsi" w:cstheme="minorHAnsi"/>
                <w:sz w:val="22"/>
                <w:szCs w:val="22"/>
                <w:lang w:val="lv-LV"/>
              </w:rPr>
              <w:t>ē</w:t>
            </w:r>
            <w:r w:rsidR="00336698" w:rsidRPr="00B63714">
              <w:rPr>
                <w:rFonts w:asciiTheme="minorHAnsi" w:hAnsiTheme="minorHAnsi" w:cstheme="minorHAnsi"/>
                <w:sz w:val="22"/>
                <w:szCs w:val="22"/>
                <w:lang w:val="lv-LV"/>
              </w:rPr>
              <w:t>tu za</w:t>
            </w:r>
            <w:r w:rsidR="00037C22">
              <w:rPr>
                <w:rFonts w:asciiTheme="minorHAnsi" w:hAnsiTheme="minorHAnsi" w:cstheme="minorHAnsi"/>
                <w:sz w:val="22"/>
                <w:szCs w:val="22"/>
                <w:lang w:val="lv-LV"/>
              </w:rPr>
              <w:t>ļ</w:t>
            </w:r>
            <w:r w:rsidR="00D9303F">
              <w:rPr>
                <w:rFonts w:asciiTheme="minorHAnsi" w:hAnsiTheme="minorHAnsi" w:cstheme="minorHAnsi"/>
                <w:sz w:val="22"/>
                <w:szCs w:val="22"/>
                <w:lang w:val="lv-LV"/>
              </w:rPr>
              <w:t>ā</w:t>
            </w:r>
            <w:r w:rsidR="00336698" w:rsidRPr="00B63714">
              <w:rPr>
                <w:rFonts w:asciiTheme="minorHAnsi" w:hAnsiTheme="minorHAnsi" w:cstheme="minorHAnsi"/>
                <w:sz w:val="22"/>
                <w:szCs w:val="22"/>
                <w:lang w:val="lv-LV"/>
              </w:rPr>
              <w:t>s zonas kop</w:t>
            </w:r>
            <w:r w:rsidR="00D9303F">
              <w:rPr>
                <w:rFonts w:asciiTheme="minorHAnsi" w:hAnsiTheme="minorHAnsi" w:cstheme="minorHAnsi"/>
                <w:sz w:val="22"/>
                <w:szCs w:val="22"/>
                <w:lang w:val="lv-LV"/>
              </w:rPr>
              <w:t>ē</w:t>
            </w:r>
            <w:r w:rsidR="00336698" w:rsidRPr="00B63714">
              <w:rPr>
                <w:rFonts w:asciiTheme="minorHAnsi" w:hAnsiTheme="minorHAnsi" w:cstheme="minorHAnsi"/>
                <w:sz w:val="22"/>
                <w:szCs w:val="22"/>
                <w:lang w:val="lv-LV"/>
              </w:rPr>
              <w:t>j</w:t>
            </w:r>
            <w:r w:rsidR="00D9303F">
              <w:rPr>
                <w:rFonts w:asciiTheme="minorHAnsi" w:hAnsiTheme="minorHAnsi" w:cstheme="minorHAnsi"/>
                <w:sz w:val="22"/>
                <w:szCs w:val="22"/>
                <w:lang w:val="lv-LV"/>
              </w:rPr>
              <w:t>ā</w:t>
            </w:r>
            <w:r w:rsidR="00336698" w:rsidRPr="00B63714">
              <w:rPr>
                <w:rFonts w:asciiTheme="minorHAnsi" w:hAnsiTheme="minorHAnsi" w:cstheme="minorHAnsi"/>
                <w:sz w:val="22"/>
                <w:szCs w:val="22"/>
                <w:lang w:val="lv-LV"/>
              </w:rPr>
              <w:t xml:space="preserve"> plat</w:t>
            </w:r>
            <w:r w:rsidR="001A4947">
              <w:rPr>
                <w:rFonts w:asciiTheme="minorHAnsi" w:hAnsiTheme="minorHAnsi" w:cstheme="minorHAnsi"/>
                <w:sz w:val="22"/>
                <w:szCs w:val="22"/>
                <w:lang w:val="lv-LV"/>
              </w:rPr>
              <w:t>ī</w:t>
            </w:r>
            <w:r w:rsidR="00336698" w:rsidRPr="00B63714">
              <w:rPr>
                <w:rFonts w:asciiTheme="minorHAnsi" w:hAnsiTheme="minorHAnsi" w:cstheme="minorHAnsi"/>
                <w:sz w:val="22"/>
                <w:szCs w:val="22"/>
                <w:lang w:val="lv-LV"/>
              </w:rPr>
              <w:t>ba valst</w:t>
            </w:r>
            <w:r w:rsidR="001A4947">
              <w:rPr>
                <w:rFonts w:asciiTheme="minorHAnsi" w:hAnsiTheme="minorHAnsi" w:cstheme="minorHAnsi"/>
                <w:sz w:val="22"/>
                <w:szCs w:val="22"/>
                <w:lang w:val="lv-LV"/>
              </w:rPr>
              <w:t>ī</w:t>
            </w:r>
            <w:r w:rsidR="00336698" w:rsidRPr="00B63714">
              <w:rPr>
                <w:rFonts w:asciiTheme="minorHAnsi" w:hAnsiTheme="minorHAnsi" w:cstheme="minorHAnsi"/>
                <w:sz w:val="22"/>
                <w:szCs w:val="22"/>
                <w:lang w:val="lv-LV"/>
              </w:rPr>
              <w:t xml:space="preserve"> pils</w:t>
            </w:r>
            <w:r w:rsidR="00D9303F">
              <w:rPr>
                <w:rFonts w:asciiTheme="minorHAnsi" w:hAnsiTheme="minorHAnsi" w:cstheme="minorHAnsi"/>
                <w:sz w:val="22"/>
                <w:szCs w:val="22"/>
                <w:lang w:val="lv-LV"/>
              </w:rPr>
              <w:t>ē</w:t>
            </w:r>
            <w:r w:rsidR="00336698"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00336698" w:rsidRPr="00B63714">
              <w:rPr>
                <w:rFonts w:asciiTheme="minorHAnsi" w:hAnsiTheme="minorHAnsi" w:cstheme="minorHAnsi"/>
                <w:sz w:val="22"/>
                <w:szCs w:val="22"/>
                <w:lang w:val="lv-LV"/>
              </w:rPr>
              <w:t>s un mazpils</w:t>
            </w:r>
            <w:r w:rsidR="00D9303F">
              <w:rPr>
                <w:rFonts w:asciiTheme="minorHAnsi" w:hAnsiTheme="minorHAnsi" w:cstheme="minorHAnsi"/>
                <w:sz w:val="22"/>
                <w:szCs w:val="22"/>
                <w:lang w:val="lv-LV"/>
              </w:rPr>
              <w:t>ē</w:t>
            </w:r>
            <w:r w:rsidR="00336698"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00336698" w:rsidRPr="00B63714">
              <w:rPr>
                <w:rFonts w:asciiTheme="minorHAnsi" w:hAnsiTheme="minorHAnsi" w:cstheme="minorHAnsi"/>
                <w:sz w:val="22"/>
                <w:szCs w:val="22"/>
                <w:lang w:val="lv-LV"/>
              </w:rPr>
              <w:t>s un piepils</w:t>
            </w:r>
            <w:r w:rsidR="00D9303F">
              <w:rPr>
                <w:rFonts w:asciiTheme="minorHAnsi" w:hAnsiTheme="minorHAnsi" w:cstheme="minorHAnsi"/>
                <w:sz w:val="22"/>
                <w:szCs w:val="22"/>
                <w:lang w:val="lv-LV"/>
              </w:rPr>
              <w:t>ē</w:t>
            </w:r>
            <w:r w:rsidR="00336698" w:rsidRPr="00B63714">
              <w:rPr>
                <w:rFonts w:asciiTheme="minorHAnsi" w:hAnsiTheme="minorHAnsi" w:cstheme="minorHAnsi"/>
                <w:sz w:val="22"/>
                <w:szCs w:val="22"/>
                <w:lang w:val="lv-LV"/>
              </w:rPr>
              <w:t>t</w:t>
            </w:r>
            <w:r w:rsidR="00D9303F">
              <w:rPr>
                <w:rFonts w:asciiTheme="minorHAnsi" w:hAnsiTheme="minorHAnsi" w:cstheme="minorHAnsi"/>
                <w:sz w:val="22"/>
                <w:szCs w:val="22"/>
                <w:lang w:val="lv-LV"/>
              </w:rPr>
              <w:t>ā</w:t>
            </w:r>
            <w:r w:rsidR="00336698" w:rsidRPr="00B63714">
              <w:rPr>
                <w:rFonts w:asciiTheme="minorHAnsi" w:hAnsiTheme="minorHAnsi" w:cstheme="minorHAnsi"/>
                <w:sz w:val="22"/>
                <w:szCs w:val="22"/>
                <w:lang w:val="lv-LV"/>
              </w:rPr>
              <w:t>s l</w:t>
            </w:r>
            <w:r w:rsidR="001A4947">
              <w:rPr>
                <w:rFonts w:asciiTheme="minorHAnsi" w:hAnsiTheme="minorHAnsi" w:cstheme="minorHAnsi"/>
                <w:sz w:val="22"/>
                <w:szCs w:val="22"/>
                <w:lang w:val="lv-LV"/>
              </w:rPr>
              <w:t>ī</w:t>
            </w:r>
            <w:r w:rsidR="00336698" w:rsidRPr="00B63714">
              <w:rPr>
                <w:rFonts w:asciiTheme="minorHAnsi" w:hAnsiTheme="minorHAnsi" w:cstheme="minorHAnsi"/>
                <w:sz w:val="22"/>
                <w:szCs w:val="22"/>
                <w:lang w:val="lv-LV"/>
              </w:rPr>
              <w:t>dz 2040. gadam palielin</w:t>
            </w:r>
            <w:r w:rsidR="00D9303F">
              <w:rPr>
                <w:rFonts w:asciiTheme="minorHAnsi" w:hAnsiTheme="minorHAnsi" w:cstheme="minorHAnsi"/>
                <w:sz w:val="22"/>
                <w:szCs w:val="22"/>
                <w:lang w:val="lv-LV"/>
              </w:rPr>
              <w:t>ā</w:t>
            </w:r>
            <w:r w:rsidR="00336698" w:rsidRPr="00B63714">
              <w:rPr>
                <w:rFonts w:asciiTheme="minorHAnsi" w:hAnsiTheme="minorHAnsi" w:cstheme="minorHAnsi"/>
                <w:sz w:val="22"/>
                <w:szCs w:val="22"/>
                <w:lang w:val="lv-LV"/>
              </w:rPr>
              <w:t>s vismaz par 3 % un l</w:t>
            </w:r>
            <w:r w:rsidR="001A4947">
              <w:rPr>
                <w:rFonts w:asciiTheme="minorHAnsi" w:hAnsiTheme="minorHAnsi" w:cstheme="minorHAnsi"/>
                <w:sz w:val="22"/>
                <w:szCs w:val="22"/>
                <w:lang w:val="lv-LV"/>
              </w:rPr>
              <w:t>ī</w:t>
            </w:r>
            <w:r w:rsidR="00336698" w:rsidRPr="00B63714">
              <w:rPr>
                <w:rFonts w:asciiTheme="minorHAnsi" w:hAnsiTheme="minorHAnsi" w:cstheme="minorHAnsi"/>
                <w:sz w:val="22"/>
                <w:szCs w:val="22"/>
                <w:lang w:val="lv-LV"/>
              </w:rPr>
              <w:t>dz 2050.gadam– vismaz par 5% no pils</w:t>
            </w:r>
            <w:r w:rsidR="00D9303F">
              <w:rPr>
                <w:rFonts w:asciiTheme="minorHAnsi" w:hAnsiTheme="minorHAnsi" w:cstheme="minorHAnsi"/>
                <w:sz w:val="22"/>
                <w:szCs w:val="22"/>
                <w:lang w:val="lv-LV"/>
              </w:rPr>
              <w:t>ē</w:t>
            </w:r>
            <w:r w:rsidR="00336698" w:rsidRPr="00B63714">
              <w:rPr>
                <w:rFonts w:asciiTheme="minorHAnsi" w:hAnsiTheme="minorHAnsi" w:cstheme="minorHAnsi"/>
                <w:sz w:val="22"/>
                <w:szCs w:val="22"/>
                <w:lang w:val="lv-LV"/>
              </w:rPr>
              <w:t>tu un mazpils</w:t>
            </w:r>
            <w:r w:rsidR="00D9303F">
              <w:rPr>
                <w:rFonts w:asciiTheme="minorHAnsi" w:hAnsiTheme="minorHAnsi" w:cstheme="minorHAnsi"/>
                <w:sz w:val="22"/>
                <w:szCs w:val="22"/>
                <w:lang w:val="lv-LV"/>
              </w:rPr>
              <w:t>ē</w:t>
            </w:r>
            <w:r w:rsidR="00336698" w:rsidRPr="00B63714">
              <w:rPr>
                <w:rFonts w:asciiTheme="minorHAnsi" w:hAnsiTheme="minorHAnsi" w:cstheme="minorHAnsi"/>
                <w:sz w:val="22"/>
                <w:szCs w:val="22"/>
                <w:lang w:val="lv-LV"/>
              </w:rPr>
              <w:t>tu un piepils</w:t>
            </w:r>
            <w:r w:rsidR="00D9303F">
              <w:rPr>
                <w:rFonts w:asciiTheme="minorHAnsi" w:hAnsiTheme="minorHAnsi" w:cstheme="minorHAnsi"/>
                <w:sz w:val="22"/>
                <w:szCs w:val="22"/>
                <w:lang w:val="lv-LV"/>
              </w:rPr>
              <w:t>ē</w:t>
            </w:r>
            <w:r w:rsidR="00336698" w:rsidRPr="00B63714">
              <w:rPr>
                <w:rFonts w:asciiTheme="minorHAnsi" w:hAnsiTheme="minorHAnsi" w:cstheme="minorHAnsi"/>
                <w:sz w:val="22"/>
                <w:szCs w:val="22"/>
                <w:lang w:val="lv-LV"/>
              </w:rPr>
              <w:t>tu kop</w:t>
            </w:r>
            <w:r w:rsidR="00D9303F">
              <w:rPr>
                <w:rFonts w:asciiTheme="minorHAnsi" w:hAnsiTheme="minorHAnsi" w:cstheme="minorHAnsi"/>
                <w:sz w:val="22"/>
                <w:szCs w:val="22"/>
                <w:lang w:val="lv-LV"/>
              </w:rPr>
              <w:t>ē</w:t>
            </w:r>
            <w:r w:rsidR="00336698" w:rsidRPr="00B63714">
              <w:rPr>
                <w:rFonts w:asciiTheme="minorHAnsi" w:hAnsiTheme="minorHAnsi" w:cstheme="minorHAnsi"/>
                <w:sz w:val="22"/>
                <w:szCs w:val="22"/>
                <w:lang w:val="lv-LV"/>
              </w:rPr>
              <w:t>j</w:t>
            </w:r>
            <w:r w:rsidR="00D9303F">
              <w:rPr>
                <w:rFonts w:asciiTheme="minorHAnsi" w:hAnsiTheme="minorHAnsi" w:cstheme="minorHAnsi"/>
                <w:sz w:val="22"/>
                <w:szCs w:val="22"/>
                <w:lang w:val="lv-LV"/>
              </w:rPr>
              <w:t>ā</w:t>
            </w:r>
            <w:r w:rsidR="00336698" w:rsidRPr="00B63714">
              <w:rPr>
                <w:rFonts w:asciiTheme="minorHAnsi" w:hAnsiTheme="minorHAnsi" w:cstheme="minorHAnsi"/>
                <w:sz w:val="22"/>
                <w:szCs w:val="22"/>
                <w:lang w:val="lv-LV"/>
              </w:rPr>
              <w:t>s plat</w:t>
            </w:r>
            <w:r w:rsidR="001A4947">
              <w:rPr>
                <w:rFonts w:asciiTheme="minorHAnsi" w:hAnsiTheme="minorHAnsi" w:cstheme="minorHAnsi"/>
                <w:sz w:val="22"/>
                <w:szCs w:val="22"/>
                <w:lang w:val="lv-LV"/>
              </w:rPr>
              <w:t>ī</w:t>
            </w:r>
            <w:r w:rsidR="00336698" w:rsidRPr="00B63714">
              <w:rPr>
                <w:rFonts w:asciiTheme="minorHAnsi" w:hAnsiTheme="minorHAnsi" w:cstheme="minorHAnsi"/>
                <w:sz w:val="22"/>
                <w:szCs w:val="22"/>
                <w:lang w:val="lv-LV"/>
              </w:rPr>
              <w:t>bas 2021. gad</w:t>
            </w:r>
            <w:r w:rsidR="00D9303F">
              <w:rPr>
                <w:rFonts w:asciiTheme="minorHAnsi" w:hAnsiTheme="minorHAnsi" w:cstheme="minorHAnsi"/>
                <w:sz w:val="22"/>
                <w:szCs w:val="22"/>
                <w:lang w:val="lv-LV"/>
              </w:rPr>
              <w:t>ā</w:t>
            </w:r>
            <w:r w:rsidRPr="00B63714">
              <w:rPr>
                <w:rFonts w:asciiTheme="minorHAnsi" w:hAnsiTheme="minorHAnsi" w:cstheme="minorHAnsi"/>
                <w:color w:val="000000" w:themeColor="text1"/>
                <w:sz w:val="20"/>
                <w:szCs w:val="20"/>
                <w:shd w:val="clear" w:color="auto" w:fill="FFFFFF"/>
                <w:lang w:val="lv-LV"/>
              </w:rPr>
              <w:t xml:space="preserve">; </w:t>
            </w:r>
            <w:r w:rsidR="00D9240F" w:rsidRPr="00B63714">
              <w:rPr>
                <w:rFonts w:asciiTheme="minorHAnsi" w:hAnsiTheme="minorHAnsi" w:cstheme="minorHAnsi"/>
                <w:color w:val="000000" w:themeColor="text1"/>
                <w:sz w:val="20"/>
                <w:szCs w:val="20"/>
                <w:shd w:val="clear" w:color="auto" w:fill="FFFFFF"/>
                <w:lang w:val="lv-LV"/>
              </w:rPr>
              <w:t xml:space="preserve">Dienaskārtība </w:t>
            </w:r>
            <w:r w:rsidR="00D9240F" w:rsidRPr="00B63714">
              <w:rPr>
                <w:rFonts w:asciiTheme="minorHAnsi" w:hAnsiTheme="minorHAnsi" w:cstheme="minorHAnsi"/>
                <w:color w:val="000000" w:themeColor="text1"/>
                <w:sz w:val="20"/>
                <w:szCs w:val="20"/>
                <w:shd w:val="clear" w:color="auto" w:fill="FFFFFF"/>
                <w:lang w:val="lv-LV"/>
              </w:rPr>
              <w:lastRenderedPageBreak/>
              <w:t xml:space="preserve">2030 </w:t>
            </w:r>
            <w:r w:rsidRPr="00B63714">
              <w:rPr>
                <w:rFonts w:asciiTheme="minorHAnsi" w:hAnsiTheme="minorHAnsi" w:cstheme="minorHAnsi"/>
                <w:color w:val="000000" w:themeColor="text1"/>
                <w:sz w:val="20"/>
                <w:szCs w:val="20"/>
                <w:shd w:val="clear" w:color="auto" w:fill="FFFFFF"/>
                <w:lang w:val="lv-LV"/>
              </w:rPr>
              <w:t xml:space="preserve">ĪAM </w:t>
            </w:r>
            <w:r w:rsidR="00D9240F" w:rsidRPr="00B63714">
              <w:rPr>
                <w:rFonts w:asciiTheme="minorHAnsi" w:hAnsiTheme="minorHAnsi" w:cstheme="minorHAnsi"/>
                <w:color w:val="000000" w:themeColor="text1"/>
                <w:sz w:val="20"/>
                <w:szCs w:val="20"/>
                <w:shd w:val="clear" w:color="auto" w:fill="FFFFFF"/>
                <w:lang w:val="lv-LV"/>
              </w:rPr>
              <w:t xml:space="preserve">11.3; </w:t>
            </w:r>
            <w:r w:rsidR="00D9240F" w:rsidRPr="00B63714">
              <w:rPr>
                <w:rFonts w:asciiTheme="minorHAnsi" w:hAnsiTheme="minorHAnsi" w:cstheme="minorHAnsi"/>
                <w:sz w:val="20"/>
                <w:szCs w:val="20"/>
                <w:lang w:val="lv-LV"/>
              </w:rPr>
              <w:t>l</w:t>
            </w:r>
            <w:r w:rsidR="001A4947">
              <w:rPr>
                <w:rFonts w:asciiTheme="minorHAnsi" w:hAnsiTheme="minorHAnsi" w:cstheme="minorHAnsi"/>
                <w:sz w:val="20"/>
                <w:szCs w:val="20"/>
                <w:lang w:val="lv-LV"/>
              </w:rPr>
              <w:t>ī</w:t>
            </w:r>
            <w:r w:rsidR="00D9240F" w:rsidRPr="00B63714">
              <w:rPr>
                <w:rFonts w:asciiTheme="minorHAnsi" w:hAnsiTheme="minorHAnsi" w:cstheme="minorHAnsi"/>
                <w:sz w:val="20"/>
                <w:szCs w:val="20"/>
                <w:lang w:val="lv-LV"/>
              </w:rPr>
              <w:t>dz 2030. gadam uzlabot iek</w:t>
            </w:r>
            <w:r w:rsidR="00037C22">
              <w:rPr>
                <w:rFonts w:asciiTheme="minorHAnsi" w:hAnsiTheme="minorHAnsi" w:cstheme="minorHAnsi"/>
                <w:sz w:val="20"/>
                <w:szCs w:val="20"/>
                <w:lang w:val="lv-LV"/>
              </w:rPr>
              <w:t>ļ</w:t>
            </w:r>
            <w:r w:rsidR="00D9240F" w:rsidRPr="00B63714">
              <w:rPr>
                <w:rFonts w:asciiTheme="minorHAnsi" w:hAnsiTheme="minorHAnsi" w:cstheme="minorHAnsi"/>
                <w:sz w:val="20"/>
                <w:szCs w:val="20"/>
                <w:lang w:val="lv-LV"/>
              </w:rPr>
              <w:t>aujo</w:t>
            </w:r>
            <w:r w:rsidR="00037C22">
              <w:rPr>
                <w:rFonts w:asciiTheme="minorHAnsi" w:hAnsiTheme="minorHAnsi" w:cstheme="minorHAnsi"/>
                <w:sz w:val="20"/>
                <w:szCs w:val="20"/>
                <w:lang w:val="lv-LV"/>
              </w:rPr>
              <w:t>š</w:t>
            </w:r>
            <w:r w:rsidR="00D9240F" w:rsidRPr="00B63714">
              <w:rPr>
                <w:rFonts w:asciiTheme="minorHAnsi" w:hAnsiTheme="minorHAnsi" w:cstheme="minorHAnsi"/>
                <w:sz w:val="20"/>
                <w:szCs w:val="20"/>
                <w:lang w:val="lv-LV"/>
              </w:rPr>
              <w:t>u un ilgtsp</w:t>
            </w:r>
            <w:r w:rsidR="00D9303F">
              <w:rPr>
                <w:rFonts w:asciiTheme="minorHAnsi" w:hAnsiTheme="minorHAnsi" w:cstheme="minorHAnsi"/>
                <w:sz w:val="20"/>
                <w:szCs w:val="20"/>
                <w:lang w:val="lv-LV"/>
              </w:rPr>
              <w:t>ē</w:t>
            </w:r>
            <w:r w:rsidR="00D9240F" w:rsidRPr="00B63714">
              <w:rPr>
                <w:rFonts w:asciiTheme="minorHAnsi" w:hAnsiTheme="minorHAnsi" w:cstheme="minorHAnsi"/>
                <w:sz w:val="20"/>
                <w:szCs w:val="20"/>
                <w:lang w:val="lv-LV"/>
              </w:rPr>
              <w:t>j</w:t>
            </w:r>
            <w:r w:rsidR="001A4947">
              <w:rPr>
                <w:rFonts w:asciiTheme="minorHAnsi" w:hAnsiTheme="minorHAnsi" w:cstheme="minorHAnsi"/>
                <w:sz w:val="20"/>
                <w:szCs w:val="20"/>
                <w:lang w:val="lv-LV"/>
              </w:rPr>
              <w:t>ī</w:t>
            </w:r>
            <w:r w:rsidR="00D9240F" w:rsidRPr="00B63714">
              <w:rPr>
                <w:rFonts w:asciiTheme="minorHAnsi" w:hAnsiTheme="minorHAnsi" w:cstheme="minorHAnsi"/>
                <w:sz w:val="20"/>
                <w:szCs w:val="20"/>
                <w:lang w:val="lv-LV"/>
              </w:rPr>
              <w:t>gu urbaniz</w:t>
            </w:r>
            <w:r w:rsidR="00D9303F">
              <w:rPr>
                <w:rFonts w:asciiTheme="minorHAnsi" w:hAnsiTheme="minorHAnsi" w:cstheme="minorHAnsi"/>
                <w:sz w:val="20"/>
                <w:szCs w:val="20"/>
                <w:lang w:val="lv-LV"/>
              </w:rPr>
              <w:t>ā</w:t>
            </w:r>
            <w:r w:rsidR="00D9240F" w:rsidRPr="00B63714">
              <w:rPr>
                <w:rFonts w:asciiTheme="minorHAnsi" w:hAnsiTheme="minorHAnsi" w:cstheme="minorHAnsi"/>
                <w:sz w:val="20"/>
                <w:szCs w:val="20"/>
                <w:lang w:val="lv-LV"/>
              </w:rPr>
              <w:t>ciju un iesaisto</w:t>
            </w:r>
            <w:r w:rsidR="00037C22">
              <w:rPr>
                <w:rFonts w:asciiTheme="minorHAnsi" w:hAnsiTheme="minorHAnsi" w:cstheme="minorHAnsi"/>
                <w:sz w:val="20"/>
                <w:szCs w:val="20"/>
                <w:lang w:val="lv-LV"/>
              </w:rPr>
              <w:t>š</w:t>
            </w:r>
            <w:r w:rsidR="00D9240F" w:rsidRPr="00B63714">
              <w:rPr>
                <w:rFonts w:asciiTheme="minorHAnsi" w:hAnsiTheme="minorHAnsi" w:cstheme="minorHAnsi"/>
                <w:sz w:val="20"/>
                <w:szCs w:val="20"/>
                <w:lang w:val="lv-LV"/>
              </w:rPr>
              <w:t>u, integr</w:t>
            </w:r>
            <w:r w:rsidR="00D9303F">
              <w:rPr>
                <w:rFonts w:asciiTheme="minorHAnsi" w:hAnsiTheme="minorHAnsi" w:cstheme="minorHAnsi"/>
                <w:sz w:val="20"/>
                <w:szCs w:val="20"/>
                <w:lang w:val="lv-LV"/>
              </w:rPr>
              <w:t>ē</w:t>
            </w:r>
            <w:r w:rsidR="00D9240F" w:rsidRPr="00B63714">
              <w:rPr>
                <w:rFonts w:asciiTheme="minorHAnsi" w:hAnsiTheme="minorHAnsi" w:cstheme="minorHAnsi"/>
                <w:sz w:val="20"/>
                <w:szCs w:val="20"/>
                <w:lang w:val="lv-LV"/>
              </w:rPr>
              <w:t>tu un ilgtsp</w:t>
            </w:r>
            <w:r w:rsidR="00D9303F">
              <w:rPr>
                <w:rFonts w:asciiTheme="minorHAnsi" w:hAnsiTheme="minorHAnsi" w:cstheme="minorHAnsi"/>
                <w:sz w:val="20"/>
                <w:szCs w:val="20"/>
                <w:lang w:val="lv-LV"/>
              </w:rPr>
              <w:t>ē</w:t>
            </w:r>
            <w:r w:rsidR="00D9240F" w:rsidRPr="00B63714">
              <w:rPr>
                <w:rFonts w:asciiTheme="minorHAnsi" w:hAnsiTheme="minorHAnsi" w:cstheme="minorHAnsi"/>
                <w:sz w:val="20"/>
                <w:szCs w:val="20"/>
                <w:lang w:val="lv-LV"/>
              </w:rPr>
              <w:t>j</w:t>
            </w:r>
            <w:r w:rsidR="001A4947">
              <w:rPr>
                <w:rFonts w:asciiTheme="minorHAnsi" w:hAnsiTheme="minorHAnsi" w:cstheme="minorHAnsi"/>
                <w:sz w:val="20"/>
                <w:szCs w:val="20"/>
                <w:lang w:val="lv-LV"/>
              </w:rPr>
              <w:t>ī</w:t>
            </w:r>
            <w:r w:rsidR="00D9240F" w:rsidRPr="00B63714">
              <w:rPr>
                <w:rFonts w:asciiTheme="minorHAnsi" w:hAnsiTheme="minorHAnsi" w:cstheme="minorHAnsi"/>
                <w:sz w:val="20"/>
                <w:szCs w:val="20"/>
                <w:lang w:val="lv-LV"/>
              </w:rPr>
              <w:t>gu apdz</w:t>
            </w:r>
            <w:r w:rsidR="001A4947">
              <w:rPr>
                <w:rFonts w:asciiTheme="minorHAnsi" w:hAnsiTheme="minorHAnsi" w:cstheme="minorHAnsi"/>
                <w:sz w:val="20"/>
                <w:szCs w:val="20"/>
                <w:lang w:val="lv-LV"/>
              </w:rPr>
              <w:t>ī</w:t>
            </w:r>
            <w:r w:rsidR="00D9240F" w:rsidRPr="00B63714">
              <w:rPr>
                <w:rFonts w:asciiTheme="minorHAnsi" w:hAnsiTheme="minorHAnsi" w:cstheme="minorHAnsi"/>
                <w:sz w:val="20"/>
                <w:szCs w:val="20"/>
                <w:lang w:val="lv-LV"/>
              </w:rPr>
              <w:t>votu vietu pl</w:t>
            </w:r>
            <w:r w:rsidR="00D9303F">
              <w:rPr>
                <w:rFonts w:asciiTheme="minorHAnsi" w:hAnsiTheme="minorHAnsi" w:cstheme="minorHAnsi"/>
                <w:sz w:val="20"/>
                <w:szCs w:val="20"/>
                <w:lang w:val="lv-LV"/>
              </w:rPr>
              <w:t>ā</w:t>
            </w:r>
            <w:r w:rsidR="00D9240F" w:rsidRPr="00B63714">
              <w:rPr>
                <w:rFonts w:asciiTheme="minorHAnsi" w:hAnsiTheme="minorHAnsi" w:cstheme="minorHAnsi"/>
                <w:sz w:val="20"/>
                <w:szCs w:val="20"/>
                <w:lang w:val="lv-LV"/>
              </w:rPr>
              <w:t>no</w:t>
            </w:r>
            <w:r w:rsidR="00037C22">
              <w:rPr>
                <w:rFonts w:asciiTheme="minorHAnsi" w:hAnsiTheme="minorHAnsi" w:cstheme="minorHAnsi"/>
                <w:sz w:val="20"/>
                <w:szCs w:val="20"/>
                <w:lang w:val="lv-LV"/>
              </w:rPr>
              <w:t>š</w:t>
            </w:r>
            <w:r w:rsidR="00D9240F" w:rsidRPr="00B63714">
              <w:rPr>
                <w:rFonts w:asciiTheme="minorHAnsi" w:hAnsiTheme="minorHAnsi" w:cstheme="minorHAnsi"/>
                <w:sz w:val="20"/>
                <w:szCs w:val="20"/>
                <w:lang w:val="lv-LV"/>
              </w:rPr>
              <w:t>anas un p</w:t>
            </w:r>
            <w:r w:rsidR="00D9303F">
              <w:rPr>
                <w:rFonts w:asciiTheme="minorHAnsi" w:hAnsiTheme="minorHAnsi" w:cstheme="minorHAnsi"/>
                <w:sz w:val="20"/>
                <w:szCs w:val="20"/>
                <w:lang w:val="lv-LV"/>
              </w:rPr>
              <w:t>ā</w:t>
            </w:r>
            <w:r w:rsidR="00D9240F" w:rsidRPr="00B63714">
              <w:rPr>
                <w:rFonts w:asciiTheme="minorHAnsi" w:hAnsiTheme="minorHAnsi" w:cstheme="minorHAnsi"/>
                <w:sz w:val="20"/>
                <w:szCs w:val="20"/>
                <w:lang w:val="lv-LV"/>
              </w:rPr>
              <w:t>rvald</w:t>
            </w:r>
            <w:r w:rsidR="001A4947">
              <w:rPr>
                <w:rFonts w:asciiTheme="minorHAnsi" w:hAnsiTheme="minorHAnsi" w:cstheme="minorHAnsi"/>
                <w:sz w:val="20"/>
                <w:szCs w:val="20"/>
                <w:lang w:val="lv-LV"/>
              </w:rPr>
              <w:t>ī</w:t>
            </w:r>
            <w:r w:rsidR="00D9240F" w:rsidRPr="00B63714">
              <w:rPr>
                <w:rFonts w:asciiTheme="minorHAnsi" w:hAnsiTheme="minorHAnsi" w:cstheme="minorHAnsi"/>
                <w:sz w:val="20"/>
                <w:szCs w:val="20"/>
                <w:lang w:val="lv-LV"/>
              </w:rPr>
              <w:t>bas sp</w:t>
            </w:r>
            <w:r w:rsidR="00D9303F">
              <w:rPr>
                <w:rFonts w:asciiTheme="minorHAnsi" w:hAnsiTheme="minorHAnsi" w:cstheme="minorHAnsi"/>
                <w:sz w:val="20"/>
                <w:szCs w:val="20"/>
                <w:lang w:val="lv-LV"/>
              </w:rPr>
              <w:t>ē</w:t>
            </w:r>
            <w:r w:rsidR="00D9240F" w:rsidRPr="00B63714">
              <w:rPr>
                <w:rFonts w:asciiTheme="minorHAnsi" w:hAnsiTheme="minorHAnsi" w:cstheme="minorHAnsi"/>
                <w:sz w:val="20"/>
                <w:szCs w:val="20"/>
                <w:lang w:val="lv-LV"/>
              </w:rPr>
              <w:t>ju</w:t>
            </w:r>
          </w:p>
        </w:tc>
        <w:tc>
          <w:tcPr>
            <w:tcW w:w="149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59E06B28" w14:textId="10A39D35" w:rsidR="00A01170" w:rsidRPr="00B63714" w:rsidRDefault="008116E7" w:rsidP="0076723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lastRenderedPageBreak/>
              <w:t>Ilgtspējīgas un iekļaujošas pilsētvides veidošana, labvēlīga ietekme uz cilvēku veselību</w:t>
            </w:r>
          </w:p>
        </w:tc>
        <w:tc>
          <w:tcPr>
            <w:tcW w:w="151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117BBC3E" w14:textId="2F23B2F9" w:rsidR="00A01170" w:rsidRPr="00B63714" w:rsidRDefault="008116E7" w:rsidP="0076723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Zemes izmantošanas pārvaldībai un monitoringam </w:t>
            </w:r>
            <w:proofErr w:type="spellStart"/>
            <w:r w:rsidRPr="00B63714">
              <w:rPr>
                <w:rFonts w:asciiTheme="minorHAnsi" w:eastAsia="Garamond" w:hAnsiTheme="minorHAnsi" w:cstheme="minorHAnsi"/>
                <w:color w:val="000000" w:themeColor="text1"/>
                <w:sz w:val="20"/>
                <w:szCs w:val="20"/>
                <w:lang w:val="lv-LV"/>
              </w:rPr>
              <w:t>urbānās</w:t>
            </w:r>
            <w:proofErr w:type="spellEnd"/>
            <w:r w:rsidRPr="00B63714">
              <w:rPr>
                <w:rFonts w:asciiTheme="minorHAnsi" w:eastAsia="Garamond" w:hAnsiTheme="minorHAnsi" w:cstheme="minorHAnsi"/>
                <w:color w:val="000000" w:themeColor="text1"/>
                <w:sz w:val="20"/>
                <w:szCs w:val="20"/>
                <w:lang w:val="lv-LV"/>
              </w:rPr>
              <w:t xml:space="preserve"> teritorijās </w:t>
            </w:r>
          </w:p>
        </w:tc>
      </w:tr>
      <w:tr w:rsidR="00C31C3C" w:rsidRPr="00B63714" w14:paraId="23129125" w14:textId="77777777" w:rsidTr="00C31C3C">
        <w:tc>
          <w:tcPr>
            <w:tcW w:w="14375" w:type="dxa"/>
            <w:gridSpan w:val="9"/>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shd w:val="clear" w:color="auto" w:fill="C1EDFC" w:themeFill="accent6" w:themeFillTint="33"/>
          </w:tcPr>
          <w:p w14:paraId="369C3E66" w14:textId="5C69D382" w:rsidR="00C31C3C" w:rsidRPr="00B63714" w:rsidRDefault="00C31C3C" w:rsidP="0076723E">
            <w:pPr>
              <w:rPr>
                <w:rFonts w:asciiTheme="minorHAnsi" w:eastAsia="Garamond" w:hAnsiTheme="minorHAnsi" w:cstheme="minorHAnsi"/>
                <w:b/>
                <w:bCs/>
                <w:color w:val="000000" w:themeColor="text1"/>
                <w:sz w:val="20"/>
                <w:szCs w:val="20"/>
                <w:lang w:val="lv-LV"/>
              </w:rPr>
            </w:pPr>
            <w:r w:rsidRPr="00B63714">
              <w:rPr>
                <w:rFonts w:asciiTheme="minorHAnsi" w:hAnsiTheme="minorHAnsi" w:cstheme="minorHAnsi"/>
                <w:b/>
                <w:bCs/>
                <w:color w:val="066684" w:themeColor="accent6" w:themeShade="BF"/>
                <w:sz w:val="20"/>
                <w:szCs w:val="20"/>
                <w:lang w:val="lv-LV"/>
              </w:rPr>
              <w:t>NACIONĀLIE POLITIKAS PLĀNOŠANAS DOKUMENTI</w:t>
            </w:r>
          </w:p>
        </w:tc>
      </w:tr>
      <w:tr w:rsidR="008116E7" w:rsidRPr="00B759E6" w14:paraId="409700F9" w14:textId="77777777" w:rsidTr="00925B66">
        <w:tc>
          <w:tcPr>
            <w:tcW w:w="150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7F77CB79" w14:textId="7C0D2AF8" w:rsidR="00A01170" w:rsidRPr="00B63714" w:rsidRDefault="00A01170" w:rsidP="00871EC3">
            <w:pPr>
              <w:rPr>
                <w:rFonts w:asciiTheme="minorHAnsi" w:hAnsiTheme="minorHAnsi" w:cstheme="minorHAnsi"/>
                <w:color w:val="000000" w:themeColor="text1"/>
                <w:sz w:val="20"/>
                <w:szCs w:val="20"/>
                <w:lang w:val="lv-LV"/>
              </w:rPr>
            </w:pPr>
            <w:r w:rsidRPr="00B63714">
              <w:rPr>
                <w:rFonts w:asciiTheme="minorHAnsi" w:hAnsiTheme="minorHAnsi" w:cstheme="minorHAnsi"/>
                <w:color w:val="000000" w:themeColor="text1"/>
                <w:sz w:val="20"/>
                <w:szCs w:val="20"/>
                <w:lang w:val="lv-LV" w:eastAsia="lv-LV"/>
              </w:rPr>
              <w:t>Vides politikas pamatnostādnes 2021.–2027.gadam</w:t>
            </w:r>
          </w:p>
        </w:tc>
        <w:tc>
          <w:tcPr>
            <w:tcW w:w="171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1B21DBC3" w14:textId="77777777" w:rsidR="00A01170" w:rsidRPr="00B63714" w:rsidRDefault="003D75D6" w:rsidP="005C351F">
            <w:pPr>
              <w:pStyle w:val="ListParagraph"/>
              <w:numPr>
                <w:ilvl w:val="0"/>
                <w:numId w:val="12"/>
              </w:numPr>
              <w:ind w:left="228" w:hanging="228"/>
              <w:rPr>
                <w:rFonts w:asciiTheme="minorHAnsi" w:eastAsia="Garamond" w:hAnsiTheme="minorHAnsi" w:cstheme="minorHAnsi"/>
                <w:color w:val="000000" w:themeColor="text1"/>
                <w:sz w:val="20"/>
                <w:szCs w:val="20"/>
                <w:lang w:val="lv-LV"/>
              </w:rPr>
            </w:pPr>
            <w:proofErr w:type="spellStart"/>
            <w:r w:rsidRPr="00B63714">
              <w:rPr>
                <w:rFonts w:asciiTheme="minorHAnsi" w:eastAsia="Garamond" w:hAnsiTheme="minorHAnsi" w:cstheme="minorHAnsi"/>
                <w:color w:val="000000" w:themeColor="text1"/>
                <w:sz w:val="20"/>
                <w:szCs w:val="20"/>
                <w:lang w:val="lv-LV"/>
              </w:rPr>
              <w:t>atjaunīgie</w:t>
            </w:r>
            <w:proofErr w:type="spellEnd"/>
            <w:r w:rsidRPr="00B63714">
              <w:rPr>
                <w:rFonts w:asciiTheme="minorHAnsi" w:eastAsia="Garamond" w:hAnsiTheme="minorHAnsi" w:cstheme="minorHAnsi"/>
                <w:color w:val="000000" w:themeColor="text1"/>
                <w:sz w:val="20"/>
                <w:szCs w:val="20"/>
                <w:lang w:val="lv-LV"/>
              </w:rPr>
              <w:t xml:space="preserve"> energoresursi</w:t>
            </w:r>
          </w:p>
          <w:p w14:paraId="48F3162D" w14:textId="77777777" w:rsidR="003D75D6" w:rsidRPr="00B63714" w:rsidRDefault="003D75D6" w:rsidP="005C351F">
            <w:pPr>
              <w:pStyle w:val="ListParagraph"/>
              <w:numPr>
                <w:ilvl w:val="0"/>
                <w:numId w:val="12"/>
              </w:numPr>
              <w:ind w:left="228" w:hanging="228"/>
              <w:rPr>
                <w:rFonts w:asciiTheme="minorHAnsi" w:eastAsia="Garamond" w:hAnsiTheme="minorHAnsi" w:cstheme="minorHAnsi"/>
                <w:color w:val="000000" w:themeColor="text1"/>
                <w:sz w:val="20"/>
                <w:szCs w:val="20"/>
                <w:lang w:val="lv-LV"/>
              </w:rPr>
            </w:pPr>
            <w:proofErr w:type="spellStart"/>
            <w:r w:rsidRPr="00B63714">
              <w:rPr>
                <w:rFonts w:asciiTheme="minorHAnsi" w:eastAsia="Garamond" w:hAnsiTheme="minorHAnsi" w:cstheme="minorHAnsi"/>
                <w:color w:val="000000" w:themeColor="text1"/>
                <w:sz w:val="20"/>
                <w:szCs w:val="20"/>
                <w:lang w:val="lv-LV"/>
              </w:rPr>
              <w:t>klimatneitralitāte</w:t>
            </w:r>
            <w:proofErr w:type="spellEnd"/>
            <w:r w:rsidRPr="00B63714">
              <w:rPr>
                <w:rFonts w:asciiTheme="minorHAnsi" w:eastAsia="Garamond" w:hAnsiTheme="minorHAnsi" w:cstheme="minorHAnsi"/>
                <w:color w:val="000000" w:themeColor="text1"/>
                <w:sz w:val="20"/>
                <w:szCs w:val="20"/>
                <w:lang w:val="lv-LV"/>
              </w:rPr>
              <w:t xml:space="preserve"> un </w:t>
            </w:r>
            <w:proofErr w:type="spellStart"/>
            <w:r w:rsidRPr="00B63714">
              <w:rPr>
                <w:rFonts w:asciiTheme="minorHAnsi" w:eastAsia="Garamond" w:hAnsiTheme="minorHAnsi" w:cstheme="minorHAnsi"/>
                <w:color w:val="000000" w:themeColor="text1"/>
                <w:sz w:val="20"/>
                <w:szCs w:val="20"/>
                <w:lang w:val="lv-LV"/>
              </w:rPr>
              <w:t>klimatnoturīgums</w:t>
            </w:r>
            <w:proofErr w:type="spellEnd"/>
          </w:p>
          <w:p w14:paraId="1C55E128" w14:textId="77777777" w:rsidR="003D75D6" w:rsidRPr="00B63714" w:rsidRDefault="003D75D6" w:rsidP="005C351F">
            <w:pPr>
              <w:pStyle w:val="ListParagraph"/>
              <w:numPr>
                <w:ilvl w:val="0"/>
                <w:numId w:val="12"/>
              </w:numPr>
              <w:ind w:left="228" w:hanging="228"/>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ilgtspējīga resursu izmantošana</w:t>
            </w:r>
          </w:p>
          <w:p w14:paraId="07685D85" w14:textId="77777777" w:rsidR="003D75D6" w:rsidRPr="00B63714" w:rsidRDefault="003D75D6" w:rsidP="005C351F">
            <w:pPr>
              <w:pStyle w:val="ListParagraph"/>
              <w:numPr>
                <w:ilvl w:val="0"/>
                <w:numId w:val="12"/>
              </w:numPr>
              <w:ind w:left="228" w:hanging="228"/>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aprites ekonomika</w:t>
            </w:r>
          </w:p>
          <w:p w14:paraId="187A30DA" w14:textId="77777777" w:rsidR="003D75D6" w:rsidRPr="00B63714" w:rsidRDefault="003D75D6" w:rsidP="005C351F">
            <w:pPr>
              <w:pStyle w:val="ListParagraph"/>
              <w:numPr>
                <w:ilvl w:val="0"/>
                <w:numId w:val="12"/>
              </w:numPr>
              <w:ind w:left="228" w:hanging="228"/>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ekosistēmas un bioloģiskā daudzveidība</w:t>
            </w:r>
          </w:p>
          <w:p w14:paraId="31C5E25C" w14:textId="2BB73CEC" w:rsidR="003D75D6" w:rsidRPr="00B63714" w:rsidRDefault="003D75D6" w:rsidP="005C351F">
            <w:pPr>
              <w:pStyle w:val="ListParagraph"/>
              <w:numPr>
                <w:ilvl w:val="0"/>
                <w:numId w:val="12"/>
              </w:numPr>
              <w:ind w:left="228" w:hanging="228"/>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piesārņojuma samazināšana</w:t>
            </w:r>
          </w:p>
        </w:tc>
        <w:tc>
          <w:tcPr>
            <w:tcW w:w="2740"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0F89B193" w14:textId="7F6E904E" w:rsidR="00A01170" w:rsidRPr="00B63714" w:rsidRDefault="00423BB9" w:rsidP="0076723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Vides / Vides politikas mērķi un </w:t>
            </w:r>
            <w:proofErr w:type="spellStart"/>
            <w:r w:rsidRPr="00B63714">
              <w:rPr>
                <w:rFonts w:asciiTheme="minorHAnsi" w:eastAsia="Garamond" w:hAnsiTheme="minorHAnsi" w:cstheme="minorHAnsi"/>
                <w:color w:val="000000" w:themeColor="text1"/>
                <w:sz w:val="20"/>
                <w:szCs w:val="20"/>
                <w:lang w:val="lv-LV"/>
              </w:rPr>
              <w:t>apakšmērķi</w:t>
            </w:r>
            <w:proofErr w:type="spellEnd"/>
            <w:r w:rsidRPr="00B63714">
              <w:rPr>
                <w:rFonts w:asciiTheme="minorHAnsi" w:eastAsia="Garamond" w:hAnsiTheme="minorHAnsi" w:cstheme="minorHAnsi"/>
                <w:color w:val="000000" w:themeColor="text1"/>
                <w:sz w:val="20"/>
                <w:szCs w:val="20"/>
                <w:lang w:val="lv-LV"/>
              </w:rPr>
              <w:t xml:space="preserve"> / Vides politikas jomas / Rīcības virzieni un uzdevumi /</w:t>
            </w:r>
            <w:r w:rsidR="003D75D6" w:rsidRPr="00B63714">
              <w:rPr>
                <w:rFonts w:asciiTheme="minorHAnsi" w:eastAsia="Garamond" w:hAnsiTheme="minorHAnsi" w:cstheme="minorHAnsi"/>
                <w:color w:val="000000" w:themeColor="text1"/>
                <w:sz w:val="20"/>
                <w:szCs w:val="20"/>
                <w:lang w:val="lv-LV"/>
              </w:rPr>
              <w:t xml:space="preserve"> Vides pārvaldības jomas</w:t>
            </w:r>
            <w:r w:rsidRPr="00B63714">
              <w:rPr>
                <w:rFonts w:asciiTheme="minorHAnsi" w:eastAsia="Garamond" w:hAnsiTheme="minorHAnsi" w:cstheme="minorHAnsi"/>
                <w:color w:val="000000" w:themeColor="text1"/>
                <w:sz w:val="20"/>
                <w:szCs w:val="20"/>
                <w:lang w:val="lv-LV"/>
              </w:rPr>
              <w:t xml:space="preserve"> </w:t>
            </w:r>
          </w:p>
        </w:tc>
        <w:tc>
          <w:tcPr>
            <w:tcW w:w="3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06E1930" w14:textId="3536FF84" w:rsidR="00A01170" w:rsidRPr="00B63714" w:rsidRDefault="00DC313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1</w:t>
            </w:r>
            <w:r w:rsidR="007054FB" w:rsidRPr="00B63714">
              <w:rPr>
                <w:rFonts w:asciiTheme="minorHAnsi" w:eastAsia="Garamond" w:hAnsiTheme="minorHAnsi" w:cstheme="minorHAnsi"/>
                <w:color w:val="000000" w:themeColor="text1"/>
                <w:sz w:val="20"/>
                <w:szCs w:val="20"/>
                <w:lang w:val="lv-LV"/>
              </w:rPr>
              <w:t>7</w:t>
            </w:r>
          </w:p>
        </w:tc>
        <w:tc>
          <w:tcPr>
            <w:tcW w:w="144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7184184" w14:textId="77777777" w:rsidR="000F6D67" w:rsidRPr="00B63714" w:rsidRDefault="00C73EE8" w:rsidP="00DC313F">
            <w:pPr>
              <w:rPr>
                <w:rFonts w:ascii="Calibri" w:hAnsi="Calibri" w:cs="Calibri"/>
                <w:color w:val="000000"/>
                <w:sz w:val="20"/>
                <w:szCs w:val="20"/>
                <w:lang w:val="lv-LV"/>
              </w:rPr>
            </w:pPr>
            <w:r w:rsidRPr="00B63714">
              <w:rPr>
                <w:rFonts w:ascii="Calibri" w:hAnsi="Calibri" w:cs="Calibri"/>
                <w:color w:val="000000"/>
                <w:sz w:val="20"/>
                <w:szCs w:val="20"/>
                <w:lang w:val="lv-LV"/>
              </w:rPr>
              <w:t xml:space="preserve">(a) </w:t>
            </w:r>
            <w:r w:rsidR="000F6D67" w:rsidRPr="00B63714">
              <w:rPr>
                <w:rFonts w:ascii="Calibri" w:hAnsi="Calibri" w:cs="Calibri"/>
                <w:color w:val="000000"/>
                <w:sz w:val="20"/>
                <w:szCs w:val="20"/>
                <w:lang w:val="lv-LV"/>
              </w:rPr>
              <w:t>Teritorijas</w:t>
            </w:r>
            <w:r w:rsidRPr="00B63714">
              <w:rPr>
                <w:rFonts w:ascii="Calibri" w:hAnsi="Calibri" w:cs="Calibri"/>
                <w:color w:val="000000"/>
                <w:sz w:val="20"/>
                <w:szCs w:val="20"/>
                <w:lang w:val="lv-LV"/>
              </w:rPr>
              <w:t xml:space="preserve">, kuras aizņem </w:t>
            </w:r>
            <w:proofErr w:type="spellStart"/>
            <w:r w:rsidRPr="00B63714">
              <w:rPr>
                <w:rFonts w:ascii="Calibri" w:hAnsi="Calibri" w:cs="Calibri"/>
                <w:color w:val="000000"/>
                <w:sz w:val="20"/>
                <w:szCs w:val="20"/>
                <w:lang w:val="lv-LV"/>
              </w:rPr>
              <w:t>atjaunīgās</w:t>
            </w:r>
            <w:proofErr w:type="spellEnd"/>
            <w:r w:rsidRPr="00B63714">
              <w:rPr>
                <w:rFonts w:ascii="Calibri" w:hAnsi="Calibri" w:cs="Calibri"/>
                <w:color w:val="000000"/>
                <w:sz w:val="20"/>
                <w:szCs w:val="20"/>
                <w:lang w:val="lv-LV"/>
              </w:rPr>
              <w:t xml:space="preserve"> enerģijas ražošana;</w:t>
            </w:r>
          </w:p>
          <w:p w14:paraId="4A6CF023" w14:textId="77777777" w:rsidR="00CF65AB" w:rsidRPr="00B63714" w:rsidRDefault="00CF65AB" w:rsidP="00DC313F">
            <w:pPr>
              <w:rPr>
                <w:rFonts w:ascii="Calibri" w:hAnsi="Calibri" w:cs="Calibri"/>
                <w:color w:val="000000"/>
                <w:sz w:val="20"/>
                <w:szCs w:val="20"/>
                <w:lang w:val="lv-LV"/>
              </w:rPr>
            </w:pPr>
          </w:p>
          <w:p w14:paraId="3C870016" w14:textId="77777777" w:rsidR="00714595" w:rsidRPr="00B63714" w:rsidRDefault="00714595" w:rsidP="00DC313F">
            <w:pPr>
              <w:rPr>
                <w:rFonts w:ascii="Calibri" w:hAnsi="Calibri" w:cs="Calibri"/>
                <w:color w:val="000000"/>
                <w:sz w:val="20"/>
                <w:szCs w:val="20"/>
                <w:lang w:val="lv-LV"/>
              </w:rPr>
            </w:pPr>
          </w:p>
          <w:p w14:paraId="07928207" w14:textId="77777777" w:rsidR="00714595" w:rsidRPr="00B63714" w:rsidRDefault="00714595" w:rsidP="00DC313F">
            <w:pPr>
              <w:rPr>
                <w:rFonts w:ascii="Calibri" w:hAnsi="Calibri" w:cs="Calibri"/>
                <w:color w:val="000000"/>
                <w:sz w:val="20"/>
                <w:szCs w:val="20"/>
                <w:lang w:val="lv-LV"/>
              </w:rPr>
            </w:pPr>
          </w:p>
          <w:p w14:paraId="5161CBEE" w14:textId="331E2904" w:rsidR="00DA5400" w:rsidRPr="00B63714" w:rsidRDefault="00C73EE8" w:rsidP="00DC313F">
            <w:pPr>
              <w:rPr>
                <w:rFonts w:ascii="Calibri" w:hAnsi="Calibri" w:cs="Calibri"/>
                <w:color w:val="000000"/>
                <w:sz w:val="20"/>
                <w:szCs w:val="20"/>
                <w:lang w:val="lv-LV"/>
              </w:rPr>
            </w:pPr>
            <w:r w:rsidRPr="00B63714">
              <w:rPr>
                <w:rFonts w:ascii="Calibri" w:hAnsi="Calibri" w:cs="Calibri"/>
                <w:color w:val="000000"/>
                <w:sz w:val="20"/>
                <w:szCs w:val="20"/>
                <w:lang w:val="lv-LV"/>
              </w:rPr>
              <w:t xml:space="preserve">(b) </w:t>
            </w:r>
            <w:proofErr w:type="spellStart"/>
            <w:r w:rsidR="00DA5400" w:rsidRPr="00B63714">
              <w:rPr>
                <w:rFonts w:ascii="Calibri" w:hAnsi="Calibri" w:cs="Calibri"/>
                <w:color w:val="000000"/>
                <w:sz w:val="20"/>
                <w:szCs w:val="20"/>
                <w:lang w:val="lv-LV"/>
              </w:rPr>
              <w:t>Atjaun</w:t>
            </w:r>
            <w:r w:rsidR="00FF30A7" w:rsidRPr="00B63714">
              <w:rPr>
                <w:rFonts w:ascii="Calibri" w:hAnsi="Calibri" w:cs="Calibri"/>
                <w:color w:val="000000"/>
                <w:sz w:val="20"/>
                <w:szCs w:val="20"/>
                <w:lang w:val="lv-LV"/>
              </w:rPr>
              <w:t>īgo</w:t>
            </w:r>
            <w:proofErr w:type="spellEnd"/>
            <w:r w:rsidR="00DA5400" w:rsidRPr="00B63714">
              <w:rPr>
                <w:rFonts w:ascii="Calibri" w:hAnsi="Calibri" w:cs="Calibri"/>
                <w:color w:val="000000"/>
                <w:sz w:val="20"/>
                <w:szCs w:val="20"/>
                <w:lang w:val="lv-LV"/>
              </w:rPr>
              <w:t xml:space="preserve"> energoresursu īpatsvars</w:t>
            </w:r>
          </w:p>
          <w:p w14:paraId="0AC9168A" w14:textId="77777777" w:rsidR="00A01170" w:rsidRPr="00B63714" w:rsidRDefault="00A01170" w:rsidP="00DC313F">
            <w:pPr>
              <w:rPr>
                <w:rFonts w:asciiTheme="minorHAnsi" w:eastAsia="Garamond" w:hAnsiTheme="minorHAnsi" w:cstheme="minorHAnsi"/>
                <w:color w:val="000000" w:themeColor="text1"/>
                <w:sz w:val="20"/>
                <w:szCs w:val="20"/>
                <w:lang w:val="lv-LV"/>
              </w:rPr>
            </w:pPr>
          </w:p>
        </w:tc>
        <w:tc>
          <w:tcPr>
            <w:tcW w:w="207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E36595A" w14:textId="1972A733" w:rsidR="000F6D67" w:rsidRPr="00B63714" w:rsidRDefault="000F6D67" w:rsidP="00DC313F">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(a) platība, ha;</w:t>
            </w:r>
          </w:p>
          <w:p w14:paraId="58E216D1" w14:textId="77777777" w:rsidR="00714595" w:rsidRPr="00B63714" w:rsidRDefault="00714595" w:rsidP="00DC313F">
            <w:pPr>
              <w:rPr>
                <w:rFonts w:asciiTheme="minorHAnsi" w:eastAsia="Garamond" w:hAnsiTheme="minorHAnsi" w:cstheme="minorHAnsi"/>
                <w:color w:val="000000" w:themeColor="text1"/>
                <w:sz w:val="20"/>
                <w:szCs w:val="20"/>
                <w:lang w:val="lv-LV"/>
              </w:rPr>
            </w:pPr>
          </w:p>
          <w:p w14:paraId="2C66E9F1" w14:textId="77777777" w:rsidR="00714595" w:rsidRPr="00B63714" w:rsidRDefault="00714595" w:rsidP="00DC313F">
            <w:pPr>
              <w:rPr>
                <w:rFonts w:asciiTheme="minorHAnsi" w:eastAsia="Garamond" w:hAnsiTheme="minorHAnsi" w:cstheme="minorHAnsi"/>
                <w:color w:val="000000" w:themeColor="text1"/>
                <w:sz w:val="20"/>
                <w:szCs w:val="20"/>
                <w:lang w:val="lv-LV"/>
              </w:rPr>
            </w:pPr>
          </w:p>
          <w:p w14:paraId="138B839F" w14:textId="77777777" w:rsidR="00714595" w:rsidRPr="00B63714" w:rsidRDefault="00714595" w:rsidP="00DC313F">
            <w:pPr>
              <w:rPr>
                <w:rFonts w:asciiTheme="minorHAnsi" w:eastAsia="Garamond" w:hAnsiTheme="minorHAnsi" w:cstheme="minorHAnsi"/>
                <w:color w:val="000000" w:themeColor="text1"/>
                <w:sz w:val="20"/>
                <w:szCs w:val="20"/>
                <w:lang w:val="lv-LV"/>
              </w:rPr>
            </w:pPr>
          </w:p>
          <w:p w14:paraId="5308D4E0" w14:textId="77777777" w:rsidR="00714595" w:rsidRPr="00B63714" w:rsidRDefault="00714595" w:rsidP="00DC313F">
            <w:pPr>
              <w:rPr>
                <w:rFonts w:asciiTheme="minorHAnsi" w:eastAsia="Garamond" w:hAnsiTheme="minorHAnsi" w:cstheme="minorHAnsi"/>
                <w:color w:val="000000" w:themeColor="text1"/>
                <w:sz w:val="20"/>
                <w:szCs w:val="20"/>
                <w:lang w:val="lv-LV"/>
              </w:rPr>
            </w:pPr>
          </w:p>
          <w:p w14:paraId="442361AD" w14:textId="77777777" w:rsidR="00714595" w:rsidRPr="00B63714" w:rsidRDefault="00714595" w:rsidP="00DC313F">
            <w:pPr>
              <w:rPr>
                <w:rFonts w:asciiTheme="minorHAnsi" w:eastAsia="Garamond" w:hAnsiTheme="minorHAnsi" w:cstheme="minorHAnsi"/>
                <w:color w:val="000000" w:themeColor="text1"/>
                <w:sz w:val="20"/>
                <w:szCs w:val="20"/>
                <w:lang w:val="lv-LV"/>
              </w:rPr>
            </w:pPr>
          </w:p>
          <w:p w14:paraId="6C143482" w14:textId="77777777" w:rsidR="00714595" w:rsidRPr="00B63714" w:rsidRDefault="00714595" w:rsidP="00DC313F">
            <w:pPr>
              <w:rPr>
                <w:rFonts w:asciiTheme="minorHAnsi" w:eastAsia="Garamond" w:hAnsiTheme="minorHAnsi" w:cstheme="minorHAnsi"/>
                <w:color w:val="000000" w:themeColor="text1"/>
                <w:sz w:val="20"/>
                <w:szCs w:val="20"/>
                <w:lang w:val="lv-LV"/>
              </w:rPr>
            </w:pPr>
          </w:p>
          <w:p w14:paraId="5A7B4710" w14:textId="77777777" w:rsidR="00714595" w:rsidRPr="00B63714" w:rsidRDefault="00714595" w:rsidP="00DC313F">
            <w:pPr>
              <w:rPr>
                <w:rFonts w:asciiTheme="minorHAnsi" w:eastAsia="Garamond" w:hAnsiTheme="minorHAnsi" w:cstheme="minorHAnsi"/>
                <w:color w:val="000000" w:themeColor="text1"/>
                <w:sz w:val="20"/>
                <w:szCs w:val="20"/>
                <w:lang w:val="lv-LV"/>
              </w:rPr>
            </w:pPr>
          </w:p>
          <w:p w14:paraId="5F726647" w14:textId="44D443B5" w:rsidR="00A01170" w:rsidRPr="00B63714" w:rsidRDefault="00C73EE8" w:rsidP="00DC313F">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(b) </w:t>
            </w:r>
            <w:r w:rsidR="00FF30A7" w:rsidRPr="00B63714">
              <w:rPr>
                <w:rFonts w:asciiTheme="minorHAnsi" w:eastAsia="Garamond" w:hAnsiTheme="minorHAnsi" w:cstheme="minorHAnsi"/>
                <w:color w:val="000000" w:themeColor="text1"/>
                <w:sz w:val="20"/>
                <w:szCs w:val="20"/>
                <w:lang w:val="lv-LV"/>
              </w:rPr>
              <w:t>%</w:t>
            </w:r>
            <w:r w:rsidR="00BF491A" w:rsidRPr="00B63714">
              <w:rPr>
                <w:rFonts w:asciiTheme="minorHAnsi" w:eastAsia="Garamond" w:hAnsiTheme="minorHAnsi" w:cstheme="minorHAnsi"/>
                <w:color w:val="000000" w:themeColor="text1"/>
                <w:sz w:val="20"/>
                <w:szCs w:val="20"/>
                <w:lang w:val="lv-LV"/>
              </w:rPr>
              <w:t xml:space="preserve"> no visiem izmantotajiem energoresursiem</w:t>
            </w:r>
          </w:p>
        </w:tc>
        <w:tc>
          <w:tcPr>
            <w:tcW w:w="15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2CA89D5" w14:textId="5B4903ED" w:rsidR="00A01170" w:rsidRPr="00B63714" w:rsidRDefault="00D9240F" w:rsidP="00DC313F">
            <w:pPr>
              <w:rPr>
                <w:rFonts w:asciiTheme="minorHAnsi" w:eastAsia="Garamond" w:hAnsiTheme="minorHAnsi" w:cstheme="minorHAnsi"/>
                <w:color w:val="000000" w:themeColor="text1"/>
                <w:sz w:val="20"/>
                <w:szCs w:val="20"/>
                <w:lang w:val="lv-LV"/>
              </w:rPr>
            </w:pPr>
            <w:r w:rsidRPr="00B63714">
              <w:rPr>
                <w:rFonts w:asciiTheme="minorHAnsi" w:hAnsiTheme="minorHAnsi" w:cstheme="minorHAnsi"/>
                <w:sz w:val="20"/>
                <w:szCs w:val="20"/>
                <w:lang w:val="lv-LV"/>
              </w:rPr>
              <w:t>Dienaskārtība 2030 IAM 7.2.l</w:t>
            </w:r>
            <w:r w:rsidR="001A4947">
              <w:rPr>
                <w:rFonts w:asciiTheme="minorHAnsi" w:hAnsiTheme="minorHAnsi" w:cstheme="minorHAnsi"/>
                <w:sz w:val="20"/>
                <w:szCs w:val="20"/>
                <w:lang w:val="lv-LV"/>
              </w:rPr>
              <w:t>ī</w:t>
            </w:r>
            <w:r w:rsidRPr="00B63714">
              <w:rPr>
                <w:rFonts w:asciiTheme="minorHAnsi" w:hAnsiTheme="minorHAnsi" w:cstheme="minorHAnsi"/>
                <w:sz w:val="20"/>
                <w:szCs w:val="20"/>
                <w:lang w:val="lv-LV"/>
              </w:rPr>
              <w:t>dz 2030. gadam b</w:t>
            </w:r>
            <w:r w:rsidR="00037C22">
              <w:rPr>
                <w:rFonts w:asciiTheme="minorHAnsi" w:hAnsiTheme="minorHAnsi" w:cstheme="minorHAnsi"/>
                <w:sz w:val="20"/>
                <w:szCs w:val="20"/>
                <w:lang w:val="lv-LV"/>
              </w:rPr>
              <w:t>ū</w:t>
            </w:r>
            <w:r w:rsidRPr="00B63714">
              <w:rPr>
                <w:rFonts w:asciiTheme="minorHAnsi" w:hAnsiTheme="minorHAnsi" w:cstheme="minorHAnsi"/>
                <w:sz w:val="20"/>
                <w:szCs w:val="20"/>
                <w:lang w:val="lv-LV"/>
              </w:rPr>
              <w:t>tiski palielin</w:t>
            </w:r>
            <w:r w:rsidR="00D9303F">
              <w:rPr>
                <w:rFonts w:asciiTheme="minorHAnsi" w:hAnsiTheme="minorHAnsi" w:cstheme="minorHAnsi"/>
                <w:sz w:val="20"/>
                <w:szCs w:val="20"/>
                <w:lang w:val="lv-LV"/>
              </w:rPr>
              <w:t>ā</w:t>
            </w:r>
            <w:r w:rsidRPr="00B63714">
              <w:rPr>
                <w:rFonts w:asciiTheme="minorHAnsi" w:hAnsiTheme="minorHAnsi" w:cstheme="minorHAnsi"/>
                <w:sz w:val="20"/>
                <w:szCs w:val="20"/>
                <w:lang w:val="lv-LV"/>
              </w:rPr>
              <w:t>t atjaunojam</w:t>
            </w:r>
            <w:r w:rsidR="00D9303F">
              <w:rPr>
                <w:rFonts w:asciiTheme="minorHAnsi" w:hAnsiTheme="minorHAnsi" w:cstheme="minorHAnsi"/>
                <w:sz w:val="20"/>
                <w:szCs w:val="20"/>
                <w:lang w:val="lv-LV"/>
              </w:rPr>
              <w:t>ā</w:t>
            </w:r>
            <w:r w:rsidRPr="00B63714">
              <w:rPr>
                <w:rFonts w:asciiTheme="minorHAnsi" w:hAnsiTheme="minorHAnsi" w:cstheme="minorHAnsi"/>
                <w:sz w:val="20"/>
                <w:szCs w:val="20"/>
                <w:lang w:val="lv-LV"/>
              </w:rPr>
              <w:t>s ener</w:t>
            </w:r>
            <w:r w:rsidR="00037C22">
              <w:rPr>
                <w:rFonts w:asciiTheme="minorHAnsi" w:hAnsiTheme="minorHAnsi" w:cstheme="minorHAnsi"/>
                <w:sz w:val="20"/>
                <w:szCs w:val="20"/>
                <w:lang w:val="lv-LV"/>
              </w:rPr>
              <w:t>ģ</w:t>
            </w:r>
            <w:r w:rsidRPr="00B63714">
              <w:rPr>
                <w:rFonts w:asciiTheme="minorHAnsi" w:hAnsiTheme="minorHAnsi" w:cstheme="minorHAnsi"/>
                <w:sz w:val="20"/>
                <w:szCs w:val="20"/>
                <w:lang w:val="lv-LV"/>
              </w:rPr>
              <w:t xml:space="preserve">ijas </w:t>
            </w:r>
            <w:r w:rsidR="001A4947">
              <w:rPr>
                <w:rFonts w:asciiTheme="minorHAnsi" w:hAnsiTheme="minorHAnsi" w:cstheme="minorHAnsi"/>
                <w:sz w:val="20"/>
                <w:szCs w:val="20"/>
                <w:lang w:val="lv-LV"/>
              </w:rPr>
              <w:t>ī</w:t>
            </w:r>
            <w:r w:rsidRPr="00B63714">
              <w:rPr>
                <w:rFonts w:asciiTheme="minorHAnsi" w:hAnsiTheme="minorHAnsi" w:cstheme="minorHAnsi"/>
                <w:sz w:val="20"/>
                <w:szCs w:val="20"/>
                <w:lang w:val="lv-LV"/>
              </w:rPr>
              <w:t>patsvaru visp</w:t>
            </w:r>
            <w:r w:rsidR="00D9303F">
              <w:rPr>
                <w:rFonts w:asciiTheme="minorHAnsi" w:hAnsiTheme="minorHAnsi" w:cstheme="minorHAnsi"/>
                <w:sz w:val="20"/>
                <w:szCs w:val="20"/>
                <w:lang w:val="lv-LV"/>
              </w:rPr>
              <w:t>ā</w:t>
            </w:r>
            <w:r w:rsidRPr="00B63714">
              <w:rPr>
                <w:rFonts w:asciiTheme="minorHAnsi" w:hAnsiTheme="minorHAnsi" w:cstheme="minorHAnsi"/>
                <w:sz w:val="20"/>
                <w:szCs w:val="20"/>
                <w:lang w:val="lv-LV"/>
              </w:rPr>
              <w:t>r</w:t>
            </w:r>
            <w:r w:rsidR="00D9303F">
              <w:rPr>
                <w:rFonts w:asciiTheme="minorHAnsi" w:hAnsiTheme="minorHAnsi" w:cstheme="minorHAnsi"/>
                <w:sz w:val="20"/>
                <w:szCs w:val="20"/>
                <w:lang w:val="lv-LV"/>
              </w:rPr>
              <w:t>ē</w:t>
            </w:r>
            <w:r w:rsidRPr="00B63714">
              <w:rPr>
                <w:rFonts w:asciiTheme="minorHAnsi" w:hAnsiTheme="minorHAnsi" w:cstheme="minorHAnsi"/>
                <w:sz w:val="20"/>
                <w:szCs w:val="20"/>
                <w:lang w:val="lv-LV"/>
              </w:rPr>
              <w:t>j</w:t>
            </w:r>
            <w:r w:rsidR="00D9303F">
              <w:rPr>
                <w:rFonts w:asciiTheme="minorHAnsi" w:hAnsiTheme="minorHAnsi" w:cstheme="minorHAnsi"/>
                <w:sz w:val="20"/>
                <w:szCs w:val="20"/>
                <w:lang w:val="lv-LV"/>
              </w:rPr>
              <w:t>ā</w:t>
            </w:r>
            <w:r w:rsidRPr="00B63714">
              <w:rPr>
                <w:rFonts w:asciiTheme="minorHAnsi" w:hAnsiTheme="minorHAnsi" w:cstheme="minorHAnsi"/>
                <w:sz w:val="20"/>
                <w:szCs w:val="20"/>
                <w:lang w:val="lv-LV"/>
              </w:rPr>
              <w:t xml:space="preserve"> energoresursu strukt</w:t>
            </w:r>
            <w:r w:rsidR="00037C22">
              <w:rPr>
                <w:rFonts w:asciiTheme="minorHAnsi" w:hAnsiTheme="minorHAnsi" w:cstheme="minorHAnsi"/>
                <w:sz w:val="20"/>
                <w:szCs w:val="20"/>
                <w:lang w:val="lv-LV"/>
              </w:rPr>
              <w:t>ū</w:t>
            </w:r>
            <w:r w:rsidR="00D9303F">
              <w:rPr>
                <w:rFonts w:asciiTheme="minorHAnsi" w:hAnsiTheme="minorHAnsi" w:cstheme="minorHAnsi"/>
                <w:sz w:val="20"/>
                <w:szCs w:val="20"/>
                <w:lang w:val="lv-LV"/>
              </w:rPr>
              <w:t>rā</w:t>
            </w:r>
            <w:r w:rsidRPr="00B63714">
              <w:rPr>
                <w:rFonts w:asciiTheme="minorHAnsi" w:hAnsiTheme="minorHAnsi" w:cstheme="minorHAnsi"/>
                <w:sz w:val="20"/>
                <w:szCs w:val="20"/>
                <w:lang w:val="lv-LV"/>
              </w:rPr>
              <w:t>;</w:t>
            </w:r>
            <w:r w:rsidRPr="00B63714">
              <w:rPr>
                <w:rFonts w:asciiTheme="minorHAnsi" w:eastAsia="Garamond" w:hAnsiTheme="minorHAnsi" w:cstheme="minorHAnsi"/>
                <w:color w:val="000000" w:themeColor="text1"/>
                <w:sz w:val="20"/>
                <w:szCs w:val="20"/>
                <w:lang w:val="lv-LV"/>
              </w:rPr>
              <w:t xml:space="preserve"> </w:t>
            </w:r>
            <w:r w:rsidR="00FF30A7" w:rsidRPr="00B63714">
              <w:rPr>
                <w:rFonts w:asciiTheme="minorHAnsi" w:eastAsia="Garamond" w:hAnsiTheme="minorHAnsi" w:cstheme="minorHAnsi"/>
                <w:color w:val="000000" w:themeColor="text1"/>
                <w:sz w:val="20"/>
                <w:szCs w:val="20"/>
                <w:lang w:val="lv-LV"/>
              </w:rPr>
              <w:t xml:space="preserve">2030. gadā no </w:t>
            </w:r>
            <w:proofErr w:type="spellStart"/>
            <w:r w:rsidR="00FF30A7" w:rsidRPr="00B63714">
              <w:rPr>
                <w:rFonts w:asciiTheme="minorHAnsi" w:eastAsia="Garamond" w:hAnsiTheme="minorHAnsi" w:cstheme="minorHAnsi"/>
                <w:color w:val="000000" w:themeColor="text1"/>
                <w:sz w:val="20"/>
                <w:szCs w:val="20"/>
                <w:lang w:val="lv-LV"/>
              </w:rPr>
              <w:t>atjaunīgajiem</w:t>
            </w:r>
            <w:proofErr w:type="spellEnd"/>
            <w:r w:rsidR="00FF30A7" w:rsidRPr="00B63714">
              <w:rPr>
                <w:rFonts w:asciiTheme="minorHAnsi" w:eastAsia="Garamond" w:hAnsiTheme="minorHAnsi" w:cstheme="minorHAnsi"/>
                <w:color w:val="000000" w:themeColor="text1"/>
                <w:sz w:val="20"/>
                <w:szCs w:val="20"/>
                <w:lang w:val="lv-LV"/>
              </w:rPr>
              <w:t xml:space="preserve"> energoresursiem saražotās enerģijas īpatsvars </w:t>
            </w:r>
            <w:r w:rsidR="00FF30A7" w:rsidRPr="00B63714">
              <w:rPr>
                <w:rFonts w:asciiTheme="minorHAnsi" w:eastAsia="Garamond" w:hAnsiTheme="minorHAnsi" w:cstheme="minorHAnsi"/>
                <w:color w:val="000000" w:themeColor="text1"/>
                <w:sz w:val="20"/>
                <w:szCs w:val="20"/>
                <w:lang w:val="lv-LV"/>
              </w:rPr>
              <w:lastRenderedPageBreak/>
              <w:t xml:space="preserve">kopējā bruto enerģijas </w:t>
            </w:r>
            <w:proofErr w:type="spellStart"/>
            <w:r w:rsidR="00FF30A7" w:rsidRPr="00B63714">
              <w:rPr>
                <w:rFonts w:asciiTheme="minorHAnsi" w:eastAsia="Garamond" w:hAnsiTheme="minorHAnsi" w:cstheme="minorHAnsi"/>
                <w:color w:val="000000" w:themeColor="text1"/>
                <w:sz w:val="20"/>
                <w:szCs w:val="20"/>
                <w:lang w:val="lv-LV"/>
              </w:rPr>
              <w:t>galapatēriņā</w:t>
            </w:r>
            <w:proofErr w:type="spellEnd"/>
            <w:r w:rsidR="00FF30A7" w:rsidRPr="00B63714">
              <w:rPr>
                <w:rFonts w:asciiTheme="minorHAnsi" w:eastAsia="Garamond" w:hAnsiTheme="minorHAnsi" w:cstheme="minorHAnsi"/>
                <w:color w:val="000000" w:themeColor="text1"/>
                <w:sz w:val="20"/>
                <w:szCs w:val="20"/>
                <w:lang w:val="lv-LV"/>
              </w:rPr>
              <w:t xml:space="preserve"> veido 50%.</w:t>
            </w:r>
          </w:p>
        </w:tc>
        <w:tc>
          <w:tcPr>
            <w:tcW w:w="149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F169AA0" w14:textId="21C8313C" w:rsidR="00A01170" w:rsidRPr="00B63714" w:rsidRDefault="001D547C" w:rsidP="00DC313F">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lastRenderedPageBreak/>
              <w:t xml:space="preserve">Izvirzīts LV līmenī, konkrēts, izmērāms, netiek izdalīti </w:t>
            </w:r>
            <w:r w:rsidR="00226447" w:rsidRPr="00B63714">
              <w:rPr>
                <w:rFonts w:asciiTheme="minorHAnsi" w:eastAsia="Garamond" w:hAnsiTheme="minorHAnsi" w:cstheme="minorHAnsi"/>
                <w:color w:val="000000" w:themeColor="text1"/>
                <w:sz w:val="20"/>
                <w:szCs w:val="20"/>
                <w:lang w:val="lv-LV"/>
              </w:rPr>
              <w:t>atsevišķi</w:t>
            </w:r>
            <w:r w:rsidRPr="00B63714">
              <w:rPr>
                <w:rFonts w:asciiTheme="minorHAnsi" w:eastAsia="Garamond" w:hAnsiTheme="minorHAnsi" w:cstheme="minorHAnsi"/>
                <w:color w:val="000000" w:themeColor="text1"/>
                <w:sz w:val="20"/>
                <w:szCs w:val="20"/>
                <w:lang w:val="lv-LV"/>
              </w:rPr>
              <w:t xml:space="preserve"> AER veidi. Tiek mazināta atkarība no fosilajiem energoresursiem, iekļaujot ģeopolitiskos drošības aspektus. NAP2027 </w:t>
            </w:r>
            <w:r w:rsidRPr="00B63714">
              <w:rPr>
                <w:rFonts w:asciiTheme="minorHAnsi" w:eastAsia="Garamond" w:hAnsiTheme="minorHAnsi" w:cstheme="minorHAnsi"/>
                <w:color w:val="000000" w:themeColor="text1"/>
                <w:sz w:val="20"/>
                <w:szCs w:val="20"/>
                <w:lang w:val="lv-LV"/>
              </w:rPr>
              <w:lastRenderedPageBreak/>
              <w:t>noteikts šis mērķis 47,5%.</w:t>
            </w:r>
          </w:p>
        </w:tc>
        <w:tc>
          <w:tcPr>
            <w:tcW w:w="151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136DBB1" w14:textId="688D5F40" w:rsidR="00A01170" w:rsidRPr="00B63714" w:rsidRDefault="00BF491A" w:rsidP="00DC313F">
            <w:pPr>
              <w:rPr>
                <w:rFonts w:asciiTheme="minorHAnsi" w:eastAsia="Garamond" w:hAnsiTheme="minorHAnsi" w:cstheme="minorHAnsi"/>
                <w:color w:val="000000" w:themeColor="text1"/>
                <w:sz w:val="20"/>
                <w:szCs w:val="20"/>
                <w:lang w:val="lv-LV"/>
              </w:rPr>
            </w:pPr>
            <w:proofErr w:type="spellStart"/>
            <w:r w:rsidRPr="00B63714">
              <w:rPr>
                <w:rFonts w:asciiTheme="minorHAnsi" w:eastAsia="Garamond" w:hAnsiTheme="minorHAnsi" w:cstheme="minorHAnsi"/>
                <w:color w:val="000000" w:themeColor="text1"/>
                <w:sz w:val="20"/>
                <w:szCs w:val="20"/>
                <w:lang w:val="lv-LV"/>
              </w:rPr>
              <w:lastRenderedPageBreak/>
              <w:t>Atjaunīgo</w:t>
            </w:r>
            <w:proofErr w:type="spellEnd"/>
            <w:r w:rsidRPr="00B63714">
              <w:rPr>
                <w:rFonts w:asciiTheme="minorHAnsi" w:eastAsia="Garamond" w:hAnsiTheme="minorHAnsi" w:cstheme="minorHAnsi"/>
                <w:color w:val="000000" w:themeColor="text1"/>
                <w:sz w:val="20"/>
                <w:szCs w:val="20"/>
                <w:lang w:val="lv-LV"/>
              </w:rPr>
              <w:t xml:space="preserve"> un citu energoresursu izmantošanas monitoringam</w:t>
            </w:r>
            <w:r w:rsidR="00C573EF" w:rsidRPr="00B63714">
              <w:rPr>
                <w:rFonts w:asciiTheme="minorHAnsi" w:eastAsia="Garamond" w:hAnsiTheme="minorHAnsi" w:cstheme="minorHAnsi"/>
                <w:color w:val="000000" w:themeColor="text1"/>
                <w:sz w:val="20"/>
                <w:szCs w:val="20"/>
                <w:lang w:val="lv-LV"/>
              </w:rPr>
              <w:t>, t.sk.</w:t>
            </w:r>
            <w:r w:rsidR="00C573EF" w:rsidRPr="00B63714">
              <w:rPr>
                <w:rFonts w:asciiTheme="minorHAnsi" w:hAnsiTheme="minorHAnsi" w:cstheme="minorHAnsi"/>
                <w:b/>
                <w:bCs/>
                <w:i/>
                <w:iCs/>
                <w:sz w:val="20"/>
                <w:szCs w:val="20"/>
                <w:lang w:val="lv-LV"/>
              </w:rPr>
              <w:t xml:space="preserve"> </w:t>
            </w:r>
            <w:r w:rsidR="00C573EF" w:rsidRPr="00B63714">
              <w:rPr>
                <w:rFonts w:asciiTheme="minorHAnsi" w:hAnsiTheme="minorHAnsi" w:cstheme="minorHAnsi"/>
                <w:sz w:val="20"/>
                <w:szCs w:val="20"/>
                <w:lang w:val="lv-LV"/>
              </w:rPr>
              <w:t>eso</w:t>
            </w:r>
            <w:r w:rsidR="00037C22">
              <w:rPr>
                <w:rFonts w:asciiTheme="minorHAnsi" w:hAnsiTheme="minorHAnsi" w:cstheme="minorHAnsi"/>
                <w:sz w:val="20"/>
                <w:szCs w:val="20"/>
                <w:lang w:val="lv-LV"/>
              </w:rPr>
              <w:t>š</w:t>
            </w:r>
            <w:r w:rsidR="00C573EF" w:rsidRPr="00B63714">
              <w:rPr>
                <w:rFonts w:asciiTheme="minorHAnsi" w:hAnsiTheme="minorHAnsi" w:cstheme="minorHAnsi"/>
                <w:sz w:val="20"/>
                <w:szCs w:val="20"/>
                <w:lang w:val="lv-LV"/>
              </w:rPr>
              <w:t>o un pl</w:t>
            </w:r>
            <w:r w:rsidR="00D9303F">
              <w:rPr>
                <w:rFonts w:asciiTheme="minorHAnsi" w:hAnsiTheme="minorHAnsi" w:cstheme="minorHAnsi"/>
                <w:sz w:val="20"/>
                <w:szCs w:val="20"/>
                <w:lang w:val="lv-LV"/>
              </w:rPr>
              <w:t>ā</w:t>
            </w:r>
            <w:r w:rsidR="00C573EF" w:rsidRPr="00B63714">
              <w:rPr>
                <w:rFonts w:asciiTheme="minorHAnsi" w:hAnsiTheme="minorHAnsi" w:cstheme="minorHAnsi"/>
                <w:sz w:val="20"/>
                <w:szCs w:val="20"/>
                <w:lang w:val="lv-LV"/>
              </w:rPr>
              <w:t>noto vēja un saules parku teritorijas</w:t>
            </w:r>
          </w:p>
        </w:tc>
      </w:tr>
      <w:tr w:rsidR="008116E7" w:rsidRPr="00B759E6" w14:paraId="42AFBFBE" w14:textId="77777777" w:rsidTr="00925B66">
        <w:tc>
          <w:tcPr>
            <w:tcW w:w="150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6EDEF455" w14:textId="6B5BAEF7" w:rsidR="00A01170" w:rsidRPr="00B63714" w:rsidRDefault="00A01170" w:rsidP="00871EC3">
            <w:pPr>
              <w:rPr>
                <w:rFonts w:asciiTheme="minorHAnsi" w:hAnsiTheme="minorHAnsi" w:cstheme="minorHAnsi"/>
                <w:color w:val="000000" w:themeColor="text1"/>
                <w:sz w:val="20"/>
                <w:szCs w:val="20"/>
                <w:lang w:val="lv-LV" w:eastAsia="lv-LV"/>
              </w:rPr>
            </w:pPr>
            <w:r w:rsidRPr="00B63714">
              <w:rPr>
                <w:rFonts w:asciiTheme="minorHAnsi" w:hAnsiTheme="minorHAnsi" w:cstheme="minorHAnsi"/>
                <w:color w:val="000000" w:themeColor="text1"/>
                <w:sz w:val="20"/>
                <w:szCs w:val="20"/>
                <w:lang w:val="lv-LV" w:eastAsia="lv-LV"/>
              </w:rPr>
              <w:t>Latvijas Kopējās lauksaimniecības politikas stratēģiskais plāns 2023.–2027. gadam</w:t>
            </w:r>
          </w:p>
        </w:tc>
        <w:tc>
          <w:tcPr>
            <w:tcW w:w="171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4336CCD0" w14:textId="77777777" w:rsidR="00A01170" w:rsidRPr="00B63714" w:rsidRDefault="00AE08C6" w:rsidP="005C351F">
            <w:pPr>
              <w:pStyle w:val="ListParagraph"/>
              <w:numPr>
                <w:ilvl w:val="0"/>
                <w:numId w:val="12"/>
              </w:numPr>
              <w:adjustRightInd w:val="0"/>
              <w:snapToGrid w:val="0"/>
              <w:ind w:left="227" w:hanging="227"/>
              <w:contextualSpacing w:val="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tiešie maksājumi</w:t>
            </w:r>
          </w:p>
          <w:p w14:paraId="0106E2FA" w14:textId="77777777" w:rsidR="00AE08C6" w:rsidRPr="00B63714" w:rsidRDefault="00AE08C6" w:rsidP="005C351F">
            <w:pPr>
              <w:pStyle w:val="ListParagraph"/>
              <w:numPr>
                <w:ilvl w:val="0"/>
                <w:numId w:val="12"/>
              </w:numPr>
              <w:adjustRightInd w:val="0"/>
              <w:snapToGrid w:val="0"/>
              <w:ind w:left="227" w:hanging="227"/>
              <w:contextualSpacing w:val="0"/>
              <w:rPr>
                <w:rFonts w:asciiTheme="minorHAnsi" w:eastAsia="Garamond" w:hAnsiTheme="minorHAnsi" w:cstheme="minorHAnsi"/>
                <w:color w:val="000000" w:themeColor="text1"/>
                <w:sz w:val="20"/>
                <w:szCs w:val="20"/>
                <w:lang w:val="lv-LV"/>
              </w:rPr>
            </w:pPr>
            <w:proofErr w:type="spellStart"/>
            <w:r w:rsidRPr="00B63714">
              <w:rPr>
                <w:rFonts w:asciiTheme="minorHAnsi" w:eastAsia="Garamond" w:hAnsiTheme="minorHAnsi" w:cstheme="minorHAnsi"/>
                <w:color w:val="000000" w:themeColor="text1"/>
                <w:sz w:val="20"/>
                <w:szCs w:val="20"/>
                <w:lang w:val="lv-LV"/>
              </w:rPr>
              <w:t>sektorālās</w:t>
            </w:r>
            <w:proofErr w:type="spellEnd"/>
            <w:r w:rsidRPr="00B63714">
              <w:rPr>
                <w:rFonts w:asciiTheme="minorHAnsi" w:eastAsia="Garamond" w:hAnsiTheme="minorHAnsi" w:cstheme="minorHAnsi"/>
                <w:color w:val="000000" w:themeColor="text1"/>
                <w:sz w:val="20"/>
                <w:szCs w:val="20"/>
                <w:lang w:val="lv-LV"/>
              </w:rPr>
              <w:t xml:space="preserve"> atbalsta intervences</w:t>
            </w:r>
          </w:p>
          <w:p w14:paraId="5F956BF0" w14:textId="77777777" w:rsidR="00AE08C6" w:rsidRPr="00B63714" w:rsidRDefault="00AE08C6" w:rsidP="005C351F">
            <w:pPr>
              <w:pStyle w:val="ListParagraph"/>
              <w:numPr>
                <w:ilvl w:val="0"/>
                <w:numId w:val="12"/>
              </w:numPr>
              <w:adjustRightInd w:val="0"/>
              <w:snapToGrid w:val="0"/>
              <w:ind w:left="227" w:hanging="227"/>
              <w:contextualSpacing w:val="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lauku attīstības atbalsta pasākumi</w:t>
            </w:r>
          </w:p>
          <w:p w14:paraId="2C8D9244" w14:textId="77777777" w:rsidR="00AE08C6" w:rsidRPr="00B63714" w:rsidRDefault="00AE08C6" w:rsidP="005C351F">
            <w:pPr>
              <w:pStyle w:val="ListParagraph"/>
              <w:numPr>
                <w:ilvl w:val="0"/>
                <w:numId w:val="12"/>
              </w:numPr>
              <w:adjustRightInd w:val="0"/>
              <w:snapToGrid w:val="0"/>
              <w:ind w:left="227" w:hanging="227"/>
              <w:contextualSpacing w:val="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ELGF</w:t>
            </w:r>
          </w:p>
          <w:p w14:paraId="7518A077" w14:textId="77777777" w:rsidR="00AE08C6" w:rsidRPr="00B63714" w:rsidRDefault="00AE08C6" w:rsidP="005C351F">
            <w:pPr>
              <w:pStyle w:val="ListParagraph"/>
              <w:numPr>
                <w:ilvl w:val="0"/>
                <w:numId w:val="12"/>
              </w:numPr>
              <w:adjustRightInd w:val="0"/>
              <w:snapToGrid w:val="0"/>
              <w:ind w:left="227" w:hanging="227"/>
              <w:contextualSpacing w:val="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ELFLA</w:t>
            </w:r>
          </w:p>
          <w:p w14:paraId="5646349C" w14:textId="77777777" w:rsidR="00AE08C6" w:rsidRPr="00B63714" w:rsidRDefault="00AE08C6" w:rsidP="005C351F">
            <w:pPr>
              <w:pStyle w:val="ListParagraph"/>
              <w:numPr>
                <w:ilvl w:val="0"/>
                <w:numId w:val="12"/>
              </w:numPr>
              <w:adjustRightInd w:val="0"/>
              <w:snapToGrid w:val="0"/>
              <w:ind w:left="227" w:hanging="227"/>
              <w:contextualSpacing w:val="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ilgtspējīga un konkurētspējīga lauksaimniecība</w:t>
            </w:r>
          </w:p>
          <w:p w14:paraId="515CCEA7" w14:textId="77777777" w:rsidR="00AE08C6" w:rsidRPr="00B63714" w:rsidRDefault="00AE08C6" w:rsidP="005C351F">
            <w:pPr>
              <w:pStyle w:val="ListParagraph"/>
              <w:numPr>
                <w:ilvl w:val="0"/>
                <w:numId w:val="12"/>
              </w:numPr>
              <w:adjustRightInd w:val="0"/>
              <w:snapToGrid w:val="0"/>
              <w:ind w:left="227" w:hanging="227"/>
              <w:contextualSpacing w:val="0"/>
              <w:rPr>
                <w:rFonts w:asciiTheme="minorHAnsi" w:eastAsia="Garamond" w:hAnsiTheme="minorHAnsi" w:cstheme="minorHAnsi"/>
                <w:color w:val="000000" w:themeColor="text1"/>
                <w:sz w:val="20"/>
                <w:szCs w:val="20"/>
                <w:lang w:val="lv-LV"/>
              </w:rPr>
            </w:pPr>
            <w:proofErr w:type="spellStart"/>
            <w:r w:rsidRPr="00B63714">
              <w:rPr>
                <w:rFonts w:asciiTheme="minorHAnsi" w:eastAsia="Garamond" w:hAnsiTheme="minorHAnsi" w:cstheme="minorHAnsi"/>
                <w:color w:val="000000" w:themeColor="text1"/>
                <w:sz w:val="20"/>
                <w:szCs w:val="20"/>
                <w:lang w:val="lv-LV"/>
              </w:rPr>
              <w:t>ekoshēmas</w:t>
            </w:r>
            <w:proofErr w:type="spellEnd"/>
          </w:p>
          <w:p w14:paraId="55F47608" w14:textId="77777777" w:rsidR="00AE08C6" w:rsidRPr="00B63714" w:rsidRDefault="00AE08C6" w:rsidP="005C351F">
            <w:pPr>
              <w:pStyle w:val="ListParagraph"/>
              <w:numPr>
                <w:ilvl w:val="0"/>
                <w:numId w:val="12"/>
              </w:numPr>
              <w:adjustRightInd w:val="0"/>
              <w:snapToGrid w:val="0"/>
              <w:ind w:left="227" w:hanging="227"/>
              <w:contextualSpacing w:val="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vides un klimata mērķi</w:t>
            </w:r>
          </w:p>
          <w:p w14:paraId="1D8BEAFE" w14:textId="77777777" w:rsidR="00AE08C6" w:rsidRPr="00B63714" w:rsidRDefault="00AE08C6" w:rsidP="005C351F">
            <w:pPr>
              <w:pStyle w:val="ListParagraph"/>
              <w:numPr>
                <w:ilvl w:val="0"/>
                <w:numId w:val="12"/>
              </w:numPr>
              <w:adjustRightInd w:val="0"/>
              <w:snapToGrid w:val="0"/>
              <w:ind w:left="227" w:hanging="227"/>
              <w:contextualSpacing w:val="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ilgtspējīga resursu izmantošana</w:t>
            </w:r>
          </w:p>
          <w:p w14:paraId="7A5063A0" w14:textId="39F8E826" w:rsidR="00AE08C6" w:rsidRPr="00B63714" w:rsidRDefault="00AE08C6" w:rsidP="005C351F">
            <w:pPr>
              <w:pStyle w:val="ListParagraph"/>
              <w:numPr>
                <w:ilvl w:val="0"/>
                <w:numId w:val="12"/>
              </w:numPr>
              <w:adjustRightInd w:val="0"/>
              <w:snapToGrid w:val="0"/>
              <w:ind w:left="227" w:hanging="227"/>
              <w:contextualSpacing w:val="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SEG emisiju samazināšana lauksaimniecībā</w:t>
            </w:r>
          </w:p>
        </w:tc>
        <w:tc>
          <w:tcPr>
            <w:tcW w:w="2740"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790AEFFA" w14:textId="2E51A725" w:rsidR="00A01170" w:rsidRPr="00B63714" w:rsidRDefault="006C3888" w:rsidP="0076723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Latvijas KLP stratēģiskais plāns / Stratēģija un intervences / Atbalsta plānošana / Atbalsta prioritātes un instrumenti lauksaimniecības un lauku attīstības jomā</w:t>
            </w:r>
          </w:p>
        </w:tc>
        <w:tc>
          <w:tcPr>
            <w:tcW w:w="3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3A53797" w14:textId="6D4C603B" w:rsidR="00A01170" w:rsidRPr="00B63714" w:rsidRDefault="00DC313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1</w:t>
            </w:r>
            <w:r w:rsidR="007054FB" w:rsidRPr="00B63714">
              <w:rPr>
                <w:rFonts w:asciiTheme="minorHAnsi" w:eastAsia="Garamond" w:hAnsiTheme="minorHAnsi" w:cstheme="minorHAnsi"/>
                <w:color w:val="000000" w:themeColor="text1"/>
                <w:sz w:val="20"/>
                <w:szCs w:val="20"/>
                <w:lang w:val="lv-LV"/>
              </w:rPr>
              <w:t>8</w:t>
            </w:r>
          </w:p>
        </w:tc>
        <w:tc>
          <w:tcPr>
            <w:tcW w:w="144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645279BD" w14:textId="411078FA" w:rsidR="00A01170" w:rsidRPr="00B63714" w:rsidRDefault="000F6D67" w:rsidP="0076723E">
            <w:pPr>
              <w:rPr>
                <w:rFonts w:asciiTheme="minorHAnsi" w:eastAsia="Garamond" w:hAnsiTheme="minorHAnsi" w:cstheme="minorHAnsi"/>
                <w:color w:val="000000" w:themeColor="text1"/>
                <w:sz w:val="20"/>
                <w:szCs w:val="20"/>
                <w:lang w:val="lv-LV"/>
              </w:rPr>
            </w:pPr>
            <w:r w:rsidRPr="00B63714">
              <w:rPr>
                <w:rFonts w:asciiTheme="minorHAnsi" w:hAnsiTheme="minorHAnsi" w:cstheme="minorHAnsi"/>
                <w:sz w:val="20"/>
                <w:szCs w:val="20"/>
                <w:lang w:val="lv-LV"/>
              </w:rPr>
              <w:t>Nacion</w:t>
            </w:r>
            <w:r w:rsidR="00D9303F">
              <w:rPr>
                <w:rFonts w:asciiTheme="minorHAnsi" w:hAnsiTheme="minorHAnsi" w:cstheme="minorHAnsi"/>
                <w:sz w:val="20"/>
                <w:szCs w:val="20"/>
                <w:lang w:val="lv-LV"/>
              </w:rPr>
              <w:t>ā</w:t>
            </w:r>
            <w:r w:rsidRPr="00B63714">
              <w:rPr>
                <w:rFonts w:asciiTheme="minorHAnsi" w:hAnsiTheme="minorHAnsi" w:cstheme="minorHAnsi"/>
                <w:sz w:val="20"/>
                <w:szCs w:val="20"/>
                <w:lang w:val="lv-LV"/>
              </w:rPr>
              <w:t>las noz</w:t>
            </w:r>
            <w:r w:rsidR="001A4947">
              <w:rPr>
                <w:rFonts w:asciiTheme="minorHAnsi" w:hAnsiTheme="minorHAnsi" w:cstheme="minorHAnsi"/>
                <w:sz w:val="20"/>
                <w:szCs w:val="20"/>
                <w:lang w:val="lv-LV"/>
              </w:rPr>
              <w:t>ī</w:t>
            </w:r>
            <w:r w:rsidRPr="00B63714">
              <w:rPr>
                <w:rFonts w:asciiTheme="minorHAnsi" w:hAnsiTheme="minorHAnsi" w:cstheme="minorHAnsi"/>
                <w:sz w:val="20"/>
                <w:szCs w:val="20"/>
                <w:lang w:val="lv-LV"/>
              </w:rPr>
              <w:t>mes ainaviski v</w:t>
            </w:r>
            <w:r w:rsidR="00D9303F">
              <w:rPr>
                <w:rFonts w:asciiTheme="minorHAnsi" w:hAnsiTheme="minorHAnsi" w:cstheme="minorHAnsi"/>
                <w:sz w:val="20"/>
                <w:szCs w:val="20"/>
                <w:lang w:val="lv-LV"/>
              </w:rPr>
              <w:t>ē</w:t>
            </w:r>
            <w:r w:rsidRPr="00B63714">
              <w:rPr>
                <w:rFonts w:asciiTheme="minorHAnsi" w:hAnsiTheme="minorHAnsi" w:cstheme="minorHAnsi"/>
                <w:sz w:val="20"/>
                <w:szCs w:val="20"/>
                <w:lang w:val="lv-LV"/>
              </w:rPr>
              <w:t>rt</w:t>
            </w:r>
            <w:r w:rsidR="001A4947">
              <w:rPr>
                <w:rFonts w:asciiTheme="minorHAnsi" w:hAnsiTheme="minorHAnsi" w:cstheme="minorHAnsi"/>
                <w:sz w:val="20"/>
                <w:szCs w:val="20"/>
                <w:lang w:val="lv-LV"/>
              </w:rPr>
              <w:t>ī</w:t>
            </w:r>
            <w:r w:rsidRPr="00B63714">
              <w:rPr>
                <w:rFonts w:asciiTheme="minorHAnsi" w:hAnsiTheme="minorHAnsi" w:cstheme="minorHAnsi"/>
                <w:sz w:val="20"/>
                <w:szCs w:val="20"/>
                <w:lang w:val="lv-LV"/>
              </w:rPr>
              <w:t>gas teritorijas</w:t>
            </w:r>
          </w:p>
        </w:tc>
        <w:tc>
          <w:tcPr>
            <w:tcW w:w="207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4B15385A" w14:textId="133F21EC" w:rsidR="00A01170" w:rsidRPr="00B63714" w:rsidRDefault="000F6D67" w:rsidP="0076723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platība, ha</w:t>
            </w:r>
          </w:p>
        </w:tc>
        <w:tc>
          <w:tcPr>
            <w:tcW w:w="15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081FB5BB" w14:textId="6E0EFD81" w:rsidR="00A01170" w:rsidRPr="00B63714" w:rsidRDefault="000F6D67" w:rsidP="0076723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Vides politikas pamatnostādnes 2027. gadam</w:t>
            </w:r>
            <w:r w:rsidR="008116E7" w:rsidRPr="00B63714">
              <w:rPr>
                <w:rFonts w:asciiTheme="minorHAnsi" w:eastAsia="Garamond" w:hAnsiTheme="minorHAnsi" w:cstheme="minorHAnsi"/>
                <w:color w:val="000000" w:themeColor="text1"/>
                <w:sz w:val="20"/>
                <w:szCs w:val="20"/>
                <w:lang w:val="lv-LV"/>
              </w:rPr>
              <w:t>; Izvirzīts LV līmenī, konkrēts, izmērāms mērķis</w:t>
            </w:r>
          </w:p>
        </w:tc>
        <w:tc>
          <w:tcPr>
            <w:tcW w:w="149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438B8307" w14:textId="56536534" w:rsidR="00A01170" w:rsidRPr="00B63714" w:rsidRDefault="008116E7" w:rsidP="0076723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Ietekme uz augstvērtīgu ainavisko teritoriju saglabāšanu</w:t>
            </w:r>
            <w:r w:rsidR="004078A3" w:rsidRPr="00B63714">
              <w:rPr>
                <w:rFonts w:asciiTheme="minorHAnsi" w:eastAsia="Garamond" w:hAnsiTheme="minorHAnsi" w:cstheme="minorHAnsi"/>
                <w:color w:val="000000" w:themeColor="text1"/>
                <w:sz w:val="20"/>
                <w:szCs w:val="20"/>
                <w:lang w:val="lv-LV"/>
              </w:rPr>
              <w:t xml:space="preserve"> un tradicionālo kultūras vērtību uzturēšanu</w:t>
            </w:r>
          </w:p>
        </w:tc>
        <w:tc>
          <w:tcPr>
            <w:tcW w:w="151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5A2E70F1" w14:textId="37B730E4" w:rsidR="00A01170" w:rsidRPr="00B63714" w:rsidRDefault="000F6D67" w:rsidP="0076723E">
            <w:pPr>
              <w:rPr>
                <w:rFonts w:asciiTheme="minorHAnsi" w:eastAsia="Garamond" w:hAnsiTheme="minorHAnsi" w:cstheme="minorHAnsi"/>
                <w:color w:val="000000" w:themeColor="text1"/>
                <w:sz w:val="20"/>
                <w:szCs w:val="20"/>
                <w:lang w:val="lv-LV"/>
              </w:rPr>
            </w:pPr>
            <w:r w:rsidRPr="00B63714">
              <w:rPr>
                <w:rFonts w:asciiTheme="minorHAnsi" w:hAnsiTheme="minorHAnsi" w:cstheme="minorHAnsi"/>
                <w:sz w:val="20"/>
                <w:szCs w:val="20"/>
                <w:lang w:val="lv-LV"/>
              </w:rPr>
              <w:t>Nacion</w:t>
            </w:r>
            <w:r w:rsidR="00D9303F">
              <w:rPr>
                <w:rFonts w:asciiTheme="minorHAnsi" w:hAnsiTheme="minorHAnsi" w:cstheme="minorHAnsi"/>
                <w:sz w:val="20"/>
                <w:szCs w:val="20"/>
                <w:lang w:val="lv-LV"/>
              </w:rPr>
              <w:t>ā</w:t>
            </w:r>
            <w:r w:rsidRPr="00B63714">
              <w:rPr>
                <w:rFonts w:asciiTheme="minorHAnsi" w:hAnsiTheme="minorHAnsi" w:cstheme="minorHAnsi"/>
                <w:sz w:val="20"/>
                <w:szCs w:val="20"/>
                <w:lang w:val="lv-LV"/>
              </w:rPr>
              <w:t>las noz</w:t>
            </w:r>
            <w:r w:rsidR="001A4947">
              <w:rPr>
                <w:rFonts w:asciiTheme="minorHAnsi" w:hAnsiTheme="minorHAnsi" w:cstheme="minorHAnsi"/>
                <w:sz w:val="20"/>
                <w:szCs w:val="20"/>
                <w:lang w:val="lv-LV"/>
              </w:rPr>
              <w:t>ī</w:t>
            </w:r>
            <w:r w:rsidRPr="00B63714">
              <w:rPr>
                <w:rFonts w:asciiTheme="minorHAnsi" w:hAnsiTheme="minorHAnsi" w:cstheme="minorHAnsi"/>
                <w:sz w:val="20"/>
                <w:szCs w:val="20"/>
                <w:lang w:val="lv-LV"/>
              </w:rPr>
              <w:t>mes ainaviski v</w:t>
            </w:r>
            <w:r w:rsidR="00D9303F">
              <w:rPr>
                <w:rFonts w:asciiTheme="minorHAnsi" w:hAnsiTheme="minorHAnsi" w:cstheme="minorHAnsi"/>
                <w:sz w:val="20"/>
                <w:szCs w:val="20"/>
                <w:lang w:val="lv-LV"/>
              </w:rPr>
              <w:t>ē</w:t>
            </w:r>
            <w:r w:rsidRPr="00B63714">
              <w:rPr>
                <w:rFonts w:asciiTheme="minorHAnsi" w:hAnsiTheme="minorHAnsi" w:cstheme="minorHAnsi"/>
                <w:sz w:val="20"/>
                <w:szCs w:val="20"/>
                <w:lang w:val="lv-LV"/>
              </w:rPr>
              <w:t>rt</w:t>
            </w:r>
            <w:r w:rsidR="001A4947">
              <w:rPr>
                <w:rFonts w:asciiTheme="minorHAnsi" w:hAnsiTheme="minorHAnsi" w:cstheme="minorHAnsi"/>
                <w:sz w:val="20"/>
                <w:szCs w:val="20"/>
                <w:lang w:val="lv-LV"/>
              </w:rPr>
              <w:t>ī</w:t>
            </w:r>
            <w:r w:rsidRPr="00B63714">
              <w:rPr>
                <w:rFonts w:asciiTheme="minorHAnsi" w:hAnsiTheme="minorHAnsi" w:cstheme="minorHAnsi"/>
                <w:sz w:val="20"/>
                <w:szCs w:val="20"/>
                <w:lang w:val="lv-LV"/>
              </w:rPr>
              <w:t>gu teritoriju pārvaldībai un monitoringam</w:t>
            </w:r>
          </w:p>
        </w:tc>
      </w:tr>
      <w:tr w:rsidR="008116E7" w:rsidRPr="00B759E6" w14:paraId="32B1CD73" w14:textId="77777777" w:rsidTr="00925B66">
        <w:tc>
          <w:tcPr>
            <w:tcW w:w="150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71AAD547" w14:textId="6A23956F" w:rsidR="00A01170" w:rsidRPr="00B63714" w:rsidRDefault="00A01170" w:rsidP="00871EC3">
            <w:pPr>
              <w:rPr>
                <w:rFonts w:asciiTheme="minorHAnsi" w:hAnsiTheme="minorHAnsi" w:cstheme="minorHAnsi"/>
                <w:color w:val="000000" w:themeColor="text1"/>
                <w:sz w:val="20"/>
                <w:szCs w:val="20"/>
                <w:lang w:val="lv-LV" w:eastAsia="lv-LV"/>
              </w:rPr>
            </w:pPr>
            <w:r w:rsidRPr="00B63714">
              <w:rPr>
                <w:rFonts w:asciiTheme="minorHAnsi" w:hAnsiTheme="minorHAnsi" w:cstheme="minorHAnsi"/>
                <w:color w:val="000000" w:themeColor="text1"/>
                <w:sz w:val="20"/>
                <w:szCs w:val="20"/>
                <w:lang w:val="lv-LV"/>
              </w:rPr>
              <w:t xml:space="preserve">Latvijas stratēģija </w:t>
            </w:r>
            <w:proofErr w:type="spellStart"/>
            <w:r w:rsidRPr="00B63714">
              <w:rPr>
                <w:rFonts w:asciiTheme="minorHAnsi" w:hAnsiTheme="minorHAnsi" w:cstheme="minorHAnsi"/>
                <w:color w:val="000000" w:themeColor="text1"/>
                <w:sz w:val="20"/>
                <w:szCs w:val="20"/>
                <w:lang w:val="lv-LV"/>
              </w:rPr>
              <w:lastRenderedPageBreak/>
              <w:t>klimatneitralitātes</w:t>
            </w:r>
            <w:proofErr w:type="spellEnd"/>
            <w:r w:rsidRPr="00B63714">
              <w:rPr>
                <w:rFonts w:asciiTheme="minorHAnsi" w:hAnsiTheme="minorHAnsi" w:cstheme="minorHAnsi"/>
                <w:color w:val="000000" w:themeColor="text1"/>
                <w:sz w:val="20"/>
                <w:szCs w:val="20"/>
                <w:lang w:val="lv-LV"/>
              </w:rPr>
              <w:t xml:space="preserve"> sasniegšanai līdz 2050. gadam</w:t>
            </w:r>
          </w:p>
        </w:tc>
        <w:tc>
          <w:tcPr>
            <w:tcW w:w="171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79038C48" w14:textId="77777777" w:rsidR="00A01170" w:rsidRPr="00B63714" w:rsidRDefault="00D5590D" w:rsidP="005C351F">
            <w:pPr>
              <w:pStyle w:val="ListParagraph"/>
              <w:numPr>
                <w:ilvl w:val="0"/>
                <w:numId w:val="12"/>
              </w:numPr>
              <w:ind w:left="228" w:hanging="228"/>
              <w:rPr>
                <w:rFonts w:asciiTheme="minorHAnsi" w:eastAsia="Garamond" w:hAnsiTheme="minorHAnsi" w:cstheme="minorHAnsi"/>
                <w:color w:val="000000" w:themeColor="text1"/>
                <w:sz w:val="20"/>
                <w:szCs w:val="20"/>
                <w:lang w:val="lv-LV"/>
              </w:rPr>
            </w:pPr>
            <w:proofErr w:type="spellStart"/>
            <w:r w:rsidRPr="00B63714">
              <w:rPr>
                <w:rFonts w:asciiTheme="minorHAnsi" w:eastAsia="Garamond" w:hAnsiTheme="minorHAnsi" w:cstheme="minorHAnsi"/>
                <w:color w:val="000000" w:themeColor="text1"/>
                <w:sz w:val="20"/>
                <w:szCs w:val="20"/>
                <w:lang w:val="lv-LV"/>
              </w:rPr>
              <w:lastRenderedPageBreak/>
              <w:t>klimatneitralitāte</w:t>
            </w:r>
            <w:proofErr w:type="spellEnd"/>
          </w:p>
          <w:p w14:paraId="2BD3593C" w14:textId="4CC55E0D" w:rsidR="00D5590D" w:rsidRPr="00B63714" w:rsidRDefault="00413A12" w:rsidP="005C351F">
            <w:pPr>
              <w:pStyle w:val="ListParagraph"/>
              <w:numPr>
                <w:ilvl w:val="0"/>
                <w:numId w:val="12"/>
              </w:numPr>
              <w:ind w:left="228" w:hanging="228"/>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lastRenderedPageBreak/>
              <w:t>oglekļa mazietilpīgās tehnoloģijas un attīstība</w:t>
            </w:r>
          </w:p>
          <w:p w14:paraId="3287BC86" w14:textId="77777777" w:rsidR="00413A12" w:rsidRPr="00B63714" w:rsidRDefault="00413A12" w:rsidP="005C351F">
            <w:pPr>
              <w:pStyle w:val="ListParagraph"/>
              <w:numPr>
                <w:ilvl w:val="0"/>
                <w:numId w:val="12"/>
              </w:numPr>
              <w:ind w:left="228" w:hanging="228"/>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visaptveroša energoefektivitāte</w:t>
            </w:r>
          </w:p>
          <w:p w14:paraId="2EDF07C8" w14:textId="77777777" w:rsidR="00413A12" w:rsidRPr="00B63714" w:rsidRDefault="00413A12" w:rsidP="005C351F">
            <w:pPr>
              <w:pStyle w:val="ListParagraph"/>
              <w:numPr>
                <w:ilvl w:val="0"/>
                <w:numId w:val="12"/>
              </w:numPr>
              <w:ind w:left="228" w:hanging="228"/>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ilgtspējīga enerģētika</w:t>
            </w:r>
          </w:p>
          <w:p w14:paraId="41C4F2CA" w14:textId="007DAA77" w:rsidR="00413A12" w:rsidRPr="00B63714" w:rsidRDefault="00413A12" w:rsidP="005C351F">
            <w:pPr>
              <w:pStyle w:val="ListParagraph"/>
              <w:numPr>
                <w:ilvl w:val="0"/>
                <w:numId w:val="12"/>
              </w:numPr>
              <w:ind w:left="228" w:hanging="228"/>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resursu efektīva </w:t>
            </w:r>
            <w:r w:rsidR="005C1499" w:rsidRPr="00B63714">
              <w:rPr>
                <w:rFonts w:asciiTheme="minorHAnsi" w:eastAsia="Garamond" w:hAnsiTheme="minorHAnsi" w:cstheme="minorHAnsi"/>
                <w:color w:val="000000" w:themeColor="text1"/>
                <w:sz w:val="20"/>
                <w:szCs w:val="20"/>
                <w:lang w:val="lv-LV"/>
              </w:rPr>
              <w:t xml:space="preserve">un ilgtspējīga </w:t>
            </w:r>
            <w:r w:rsidRPr="00B63714">
              <w:rPr>
                <w:rFonts w:asciiTheme="minorHAnsi" w:eastAsia="Garamond" w:hAnsiTheme="minorHAnsi" w:cstheme="minorHAnsi"/>
                <w:color w:val="000000" w:themeColor="text1"/>
                <w:sz w:val="20"/>
                <w:szCs w:val="20"/>
                <w:lang w:val="lv-LV"/>
              </w:rPr>
              <w:t>izmantošana</w:t>
            </w:r>
          </w:p>
        </w:tc>
        <w:tc>
          <w:tcPr>
            <w:tcW w:w="2740"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3BA30746" w14:textId="7B29DB23" w:rsidR="00A01170" w:rsidRPr="00B63714" w:rsidRDefault="00D5590D" w:rsidP="0076723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lastRenderedPageBreak/>
              <w:t xml:space="preserve">Klimata pārmaiņu ierobežošana un samazināšana </w:t>
            </w:r>
            <w:r w:rsidRPr="00B63714">
              <w:rPr>
                <w:rFonts w:asciiTheme="minorHAnsi" w:eastAsia="Garamond" w:hAnsiTheme="minorHAnsi" w:cstheme="minorHAnsi"/>
                <w:color w:val="000000" w:themeColor="text1"/>
                <w:sz w:val="20"/>
                <w:szCs w:val="20"/>
                <w:lang w:val="lv-LV"/>
              </w:rPr>
              <w:lastRenderedPageBreak/>
              <w:t xml:space="preserve">/ Latvijas tautsaimniecības ekonomiskās konkurētspējas vairošana / Iedzīvotājiem droša vide / Oglekļa mazietilpīga attīstība / </w:t>
            </w:r>
            <w:r w:rsidR="00413A12" w:rsidRPr="00B63714">
              <w:rPr>
                <w:rFonts w:asciiTheme="minorHAnsi" w:eastAsia="Garamond" w:hAnsiTheme="minorHAnsi" w:cstheme="minorHAnsi"/>
                <w:color w:val="000000" w:themeColor="text1"/>
                <w:sz w:val="20"/>
                <w:szCs w:val="20"/>
                <w:lang w:val="lv-LV"/>
              </w:rPr>
              <w:t>Stratēģijas īstenošana un pārskats / Sabiedrības līdzdalība</w:t>
            </w:r>
          </w:p>
        </w:tc>
        <w:tc>
          <w:tcPr>
            <w:tcW w:w="3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85AE4BD" w14:textId="031DC23E" w:rsidR="00A01170" w:rsidRPr="00B63714" w:rsidRDefault="00DC313F"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lastRenderedPageBreak/>
              <w:t>1</w:t>
            </w:r>
            <w:r w:rsidR="007054FB" w:rsidRPr="00B63714">
              <w:rPr>
                <w:rFonts w:asciiTheme="minorHAnsi" w:eastAsia="Garamond" w:hAnsiTheme="minorHAnsi" w:cstheme="minorHAnsi"/>
                <w:color w:val="000000" w:themeColor="text1"/>
                <w:sz w:val="20"/>
                <w:szCs w:val="20"/>
                <w:lang w:val="lv-LV"/>
              </w:rPr>
              <w:t>9</w:t>
            </w:r>
          </w:p>
        </w:tc>
        <w:tc>
          <w:tcPr>
            <w:tcW w:w="144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52061E78" w14:textId="33CD24A2" w:rsidR="00A01170" w:rsidRPr="00B63714" w:rsidRDefault="00EC2B83" w:rsidP="0076723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Nacionālas nozīmes </w:t>
            </w:r>
            <w:r w:rsidRPr="00B63714">
              <w:rPr>
                <w:rFonts w:asciiTheme="minorHAnsi" w:eastAsia="Garamond" w:hAnsiTheme="minorHAnsi" w:cstheme="minorHAnsi"/>
                <w:color w:val="000000" w:themeColor="text1"/>
                <w:sz w:val="20"/>
                <w:szCs w:val="20"/>
                <w:lang w:val="lv-LV"/>
              </w:rPr>
              <w:lastRenderedPageBreak/>
              <w:t>lauksaimniecības zemes</w:t>
            </w:r>
          </w:p>
        </w:tc>
        <w:tc>
          <w:tcPr>
            <w:tcW w:w="207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4FCBCC84" w14:textId="1B77E06E" w:rsidR="00A01170" w:rsidRPr="00B63714" w:rsidRDefault="00EC2B83" w:rsidP="0076723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lastRenderedPageBreak/>
              <w:t>platība, ha un/vai % no LIZ</w:t>
            </w:r>
          </w:p>
        </w:tc>
        <w:tc>
          <w:tcPr>
            <w:tcW w:w="15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5871C582" w14:textId="5125D639" w:rsidR="00A01170" w:rsidRPr="00B63714" w:rsidRDefault="00EC2B83" w:rsidP="0076723E">
            <w:pPr>
              <w:rPr>
                <w:rFonts w:asciiTheme="minorHAnsi" w:eastAsia="Garamond" w:hAnsiTheme="minorHAnsi" w:cstheme="minorHAnsi"/>
                <w:color w:val="000000" w:themeColor="text1"/>
                <w:sz w:val="20"/>
                <w:szCs w:val="20"/>
                <w:lang w:val="lv-LV"/>
              </w:rPr>
            </w:pPr>
            <w:r w:rsidRPr="00B63714">
              <w:rPr>
                <w:rFonts w:asciiTheme="minorHAnsi" w:hAnsiTheme="minorHAnsi" w:cstheme="minorHAnsi"/>
                <w:color w:val="000000" w:themeColor="text1"/>
                <w:sz w:val="20"/>
                <w:szCs w:val="20"/>
                <w:lang w:val="lv-LV"/>
              </w:rPr>
              <w:t xml:space="preserve">Latvijas stratēģija </w:t>
            </w:r>
            <w:proofErr w:type="spellStart"/>
            <w:r w:rsidRPr="00B63714">
              <w:rPr>
                <w:rFonts w:asciiTheme="minorHAnsi" w:hAnsiTheme="minorHAnsi" w:cstheme="minorHAnsi"/>
                <w:color w:val="000000" w:themeColor="text1"/>
                <w:sz w:val="20"/>
                <w:szCs w:val="20"/>
                <w:lang w:val="lv-LV"/>
              </w:rPr>
              <w:lastRenderedPageBreak/>
              <w:t>klimatneitralitātes</w:t>
            </w:r>
            <w:proofErr w:type="spellEnd"/>
            <w:r w:rsidRPr="00B63714">
              <w:rPr>
                <w:rFonts w:asciiTheme="minorHAnsi" w:hAnsiTheme="minorHAnsi" w:cstheme="minorHAnsi"/>
                <w:color w:val="000000" w:themeColor="text1"/>
                <w:sz w:val="20"/>
                <w:szCs w:val="20"/>
                <w:lang w:val="lv-LV"/>
              </w:rPr>
              <w:t xml:space="preserve"> sasniegšanai</w:t>
            </w:r>
            <w:r w:rsidR="008116E7" w:rsidRPr="00B63714">
              <w:rPr>
                <w:rFonts w:asciiTheme="minorHAnsi" w:hAnsiTheme="minorHAnsi" w:cstheme="minorHAnsi"/>
                <w:color w:val="000000" w:themeColor="text1"/>
                <w:sz w:val="20"/>
                <w:szCs w:val="20"/>
                <w:lang w:val="lv-LV"/>
              </w:rPr>
              <w:t xml:space="preserve"> un </w:t>
            </w:r>
            <w:r w:rsidR="008116E7" w:rsidRPr="00B63714">
              <w:rPr>
                <w:rFonts w:asciiTheme="minorHAnsi" w:hAnsiTheme="minorHAnsi" w:cstheme="minorHAnsi"/>
                <w:color w:val="000000" w:themeColor="text1"/>
                <w:sz w:val="20"/>
                <w:szCs w:val="20"/>
                <w:lang w:val="lv-LV" w:eastAsia="lv-LV"/>
              </w:rPr>
              <w:t xml:space="preserve">Aktualizētais Nacionālais enerģētikas un klimata plāns 2021.–2030. gadam; </w:t>
            </w:r>
            <w:r w:rsidR="008116E7" w:rsidRPr="00B63714">
              <w:rPr>
                <w:rFonts w:asciiTheme="minorHAnsi" w:hAnsiTheme="minorHAnsi" w:cstheme="minorHAnsi"/>
                <w:color w:val="000000" w:themeColor="text1"/>
                <w:sz w:val="20"/>
                <w:szCs w:val="20"/>
                <w:lang w:val="lv-LV"/>
              </w:rPr>
              <w:t>i</w:t>
            </w:r>
            <w:r w:rsidR="008116E7" w:rsidRPr="00B63714">
              <w:rPr>
                <w:rFonts w:asciiTheme="minorHAnsi" w:eastAsia="Garamond" w:hAnsiTheme="minorHAnsi" w:cstheme="minorHAnsi"/>
                <w:color w:val="000000" w:themeColor="text1"/>
                <w:sz w:val="20"/>
                <w:szCs w:val="20"/>
                <w:lang w:val="lv-LV"/>
              </w:rPr>
              <w:t>zvirzīts LV līmenī, konkrēts, izmērāms mērķis</w:t>
            </w:r>
          </w:p>
        </w:tc>
        <w:tc>
          <w:tcPr>
            <w:tcW w:w="149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1FB2F91A" w14:textId="294A6AC4" w:rsidR="00A01170" w:rsidRPr="00B63714" w:rsidRDefault="008116E7" w:rsidP="0076723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lastRenderedPageBreak/>
              <w:t xml:space="preserve">Ietekme uz augsnes </w:t>
            </w:r>
            <w:r w:rsidRPr="00B63714">
              <w:rPr>
                <w:rFonts w:asciiTheme="minorHAnsi" w:eastAsia="Garamond" w:hAnsiTheme="minorHAnsi" w:cstheme="minorHAnsi"/>
                <w:color w:val="000000" w:themeColor="text1"/>
                <w:sz w:val="20"/>
                <w:szCs w:val="20"/>
                <w:lang w:val="lv-LV"/>
              </w:rPr>
              <w:lastRenderedPageBreak/>
              <w:t>veselību un lauksaimniecisko ražošanu</w:t>
            </w:r>
          </w:p>
        </w:tc>
        <w:tc>
          <w:tcPr>
            <w:tcW w:w="151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300B0B00" w14:textId="2BBFAD6C" w:rsidR="00A01170" w:rsidRPr="00B63714" w:rsidRDefault="008116E7" w:rsidP="0076723E">
            <w:pPr>
              <w:rPr>
                <w:rFonts w:asciiTheme="minorHAnsi" w:eastAsia="Garamond" w:hAnsiTheme="minorHAnsi" w:cstheme="minorHAnsi"/>
                <w:color w:val="000000" w:themeColor="text1"/>
                <w:sz w:val="20"/>
                <w:szCs w:val="20"/>
                <w:lang w:val="lv-LV"/>
              </w:rPr>
            </w:pPr>
            <w:r w:rsidRPr="00B63714">
              <w:rPr>
                <w:rFonts w:asciiTheme="minorHAnsi" w:hAnsiTheme="minorHAnsi" w:cstheme="minorHAnsi"/>
                <w:sz w:val="20"/>
                <w:szCs w:val="20"/>
                <w:lang w:val="lv-LV"/>
              </w:rPr>
              <w:lastRenderedPageBreak/>
              <w:t>Nacion</w:t>
            </w:r>
            <w:r w:rsidR="00D9303F">
              <w:rPr>
                <w:rFonts w:asciiTheme="minorHAnsi" w:hAnsiTheme="minorHAnsi" w:cstheme="minorHAnsi"/>
                <w:sz w:val="20"/>
                <w:szCs w:val="20"/>
                <w:lang w:val="lv-LV"/>
              </w:rPr>
              <w:t>ā</w:t>
            </w:r>
            <w:r w:rsidRPr="00B63714">
              <w:rPr>
                <w:rFonts w:asciiTheme="minorHAnsi" w:hAnsiTheme="minorHAnsi" w:cstheme="minorHAnsi"/>
                <w:sz w:val="20"/>
                <w:szCs w:val="20"/>
                <w:lang w:val="lv-LV"/>
              </w:rPr>
              <w:t>las noz</w:t>
            </w:r>
            <w:r w:rsidR="001A4947">
              <w:rPr>
                <w:rFonts w:asciiTheme="minorHAnsi" w:hAnsiTheme="minorHAnsi" w:cstheme="minorHAnsi"/>
                <w:sz w:val="20"/>
                <w:szCs w:val="20"/>
                <w:lang w:val="lv-LV"/>
              </w:rPr>
              <w:t>ī</w:t>
            </w:r>
            <w:r w:rsidRPr="00B63714">
              <w:rPr>
                <w:rFonts w:asciiTheme="minorHAnsi" w:hAnsiTheme="minorHAnsi" w:cstheme="minorHAnsi"/>
                <w:sz w:val="20"/>
                <w:szCs w:val="20"/>
                <w:lang w:val="lv-LV"/>
              </w:rPr>
              <w:t xml:space="preserve">mes </w:t>
            </w:r>
            <w:r w:rsidRPr="00B63714">
              <w:rPr>
                <w:rFonts w:asciiTheme="minorHAnsi" w:hAnsiTheme="minorHAnsi" w:cstheme="minorHAnsi"/>
                <w:sz w:val="20"/>
                <w:szCs w:val="20"/>
                <w:lang w:val="lv-LV"/>
              </w:rPr>
              <w:lastRenderedPageBreak/>
              <w:t>lauksaimniecības zemes pārvaldībai un monitoringam</w:t>
            </w:r>
          </w:p>
        </w:tc>
      </w:tr>
      <w:tr w:rsidR="008116E7" w:rsidRPr="00B759E6" w14:paraId="6ECD8B3F" w14:textId="77777777" w:rsidTr="00925B66">
        <w:tc>
          <w:tcPr>
            <w:tcW w:w="150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409AFDD2" w14:textId="5E63EDB1" w:rsidR="00A01170" w:rsidRPr="00B63714" w:rsidRDefault="00A01170" w:rsidP="00871EC3">
            <w:pPr>
              <w:rPr>
                <w:rFonts w:asciiTheme="minorHAnsi" w:hAnsiTheme="minorHAnsi" w:cstheme="minorHAnsi"/>
                <w:color w:val="000000" w:themeColor="text1"/>
                <w:sz w:val="20"/>
                <w:szCs w:val="20"/>
                <w:lang w:val="lv-LV"/>
              </w:rPr>
            </w:pPr>
            <w:r w:rsidRPr="00B63714">
              <w:rPr>
                <w:rFonts w:asciiTheme="minorHAnsi" w:hAnsiTheme="minorHAnsi" w:cstheme="minorHAnsi"/>
                <w:color w:val="000000" w:themeColor="text1"/>
                <w:sz w:val="20"/>
                <w:szCs w:val="20"/>
                <w:lang w:val="lv-LV" w:eastAsia="lv-LV"/>
              </w:rPr>
              <w:lastRenderedPageBreak/>
              <w:t>Aktualizētais Nacionālais enerģētikas un klimata plāns 2021.–2030. gadam</w:t>
            </w:r>
          </w:p>
        </w:tc>
        <w:tc>
          <w:tcPr>
            <w:tcW w:w="171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2A4A321E" w14:textId="77777777" w:rsidR="00A01170" w:rsidRPr="00B63714" w:rsidRDefault="00175D91" w:rsidP="005C351F">
            <w:pPr>
              <w:pStyle w:val="ListParagraph"/>
              <w:numPr>
                <w:ilvl w:val="0"/>
                <w:numId w:val="12"/>
              </w:numPr>
              <w:ind w:left="228" w:hanging="228"/>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ES dalībvalstu mērķi</w:t>
            </w:r>
          </w:p>
          <w:p w14:paraId="05687DD1" w14:textId="77777777" w:rsidR="00175D91" w:rsidRPr="00B63714" w:rsidRDefault="00175D91" w:rsidP="005C351F">
            <w:pPr>
              <w:pStyle w:val="ListParagraph"/>
              <w:numPr>
                <w:ilvl w:val="0"/>
                <w:numId w:val="12"/>
              </w:numPr>
              <w:ind w:left="228" w:hanging="228"/>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Enerģētikas un klimata </w:t>
            </w:r>
            <w:proofErr w:type="spellStart"/>
            <w:r w:rsidRPr="00B63714">
              <w:rPr>
                <w:rFonts w:asciiTheme="minorHAnsi" w:eastAsia="Garamond" w:hAnsiTheme="minorHAnsi" w:cstheme="minorHAnsi"/>
                <w:color w:val="000000" w:themeColor="text1"/>
                <w:sz w:val="20"/>
                <w:szCs w:val="20"/>
                <w:lang w:val="lv-LV"/>
              </w:rPr>
              <w:t>rīcībpolitikas</w:t>
            </w:r>
            <w:proofErr w:type="spellEnd"/>
          </w:p>
          <w:p w14:paraId="4AECD530" w14:textId="77777777" w:rsidR="00175D91" w:rsidRPr="00B63714" w:rsidRDefault="0003595D" w:rsidP="005C351F">
            <w:pPr>
              <w:pStyle w:val="ListParagraph"/>
              <w:numPr>
                <w:ilvl w:val="0"/>
                <w:numId w:val="12"/>
              </w:numPr>
              <w:ind w:left="228" w:hanging="228"/>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dekarbonizācija</w:t>
            </w:r>
          </w:p>
          <w:p w14:paraId="2F5ECC6B" w14:textId="77777777" w:rsidR="0003595D" w:rsidRPr="00B63714" w:rsidRDefault="0003595D" w:rsidP="005C351F">
            <w:pPr>
              <w:pStyle w:val="ListParagraph"/>
              <w:numPr>
                <w:ilvl w:val="0"/>
                <w:numId w:val="12"/>
              </w:numPr>
              <w:ind w:left="228" w:hanging="228"/>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energoefektivitāte</w:t>
            </w:r>
          </w:p>
          <w:p w14:paraId="72F6B193" w14:textId="77777777" w:rsidR="0003595D" w:rsidRPr="00B63714" w:rsidRDefault="0003595D" w:rsidP="005C351F">
            <w:pPr>
              <w:pStyle w:val="ListParagraph"/>
              <w:numPr>
                <w:ilvl w:val="0"/>
                <w:numId w:val="12"/>
              </w:numPr>
              <w:ind w:left="228" w:hanging="228"/>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enerģētiskā drošība un </w:t>
            </w:r>
            <w:proofErr w:type="spellStart"/>
            <w:r w:rsidRPr="00B63714">
              <w:rPr>
                <w:rFonts w:asciiTheme="minorHAnsi" w:eastAsia="Garamond" w:hAnsiTheme="minorHAnsi" w:cstheme="minorHAnsi"/>
                <w:color w:val="000000" w:themeColor="text1"/>
                <w:sz w:val="20"/>
                <w:szCs w:val="20"/>
                <w:lang w:val="lv-LV"/>
              </w:rPr>
              <w:t>energoneatkarība</w:t>
            </w:r>
            <w:proofErr w:type="spellEnd"/>
          </w:p>
          <w:p w14:paraId="70FF3B4D" w14:textId="77777777" w:rsidR="0003595D" w:rsidRPr="00B63714" w:rsidRDefault="0003595D" w:rsidP="005C351F">
            <w:pPr>
              <w:pStyle w:val="ListParagraph"/>
              <w:numPr>
                <w:ilvl w:val="0"/>
                <w:numId w:val="12"/>
              </w:numPr>
              <w:ind w:left="228" w:hanging="228"/>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iekšējais enerģijas tirgus</w:t>
            </w:r>
          </w:p>
          <w:p w14:paraId="13A18656" w14:textId="77777777" w:rsidR="0003595D" w:rsidRPr="00B63714" w:rsidRDefault="0003595D" w:rsidP="005C351F">
            <w:pPr>
              <w:pStyle w:val="ListParagraph"/>
              <w:numPr>
                <w:ilvl w:val="0"/>
                <w:numId w:val="12"/>
              </w:numPr>
              <w:ind w:left="228" w:hanging="228"/>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pētniecība, inovācijas un konkurētspēja</w:t>
            </w:r>
          </w:p>
          <w:p w14:paraId="011BDF5C" w14:textId="77777777" w:rsidR="0003595D" w:rsidRPr="00B63714" w:rsidRDefault="0003595D" w:rsidP="005C351F">
            <w:pPr>
              <w:pStyle w:val="ListParagraph"/>
              <w:numPr>
                <w:ilvl w:val="0"/>
                <w:numId w:val="12"/>
              </w:numPr>
              <w:ind w:left="228" w:hanging="228"/>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lastRenderedPageBreak/>
              <w:t>pielāgošanās klimata pārmaiņām</w:t>
            </w:r>
          </w:p>
          <w:p w14:paraId="15082900" w14:textId="092F0391" w:rsidR="0003595D" w:rsidRPr="00B63714" w:rsidRDefault="0003595D" w:rsidP="005C351F">
            <w:pPr>
              <w:pStyle w:val="ListParagraph"/>
              <w:numPr>
                <w:ilvl w:val="0"/>
                <w:numId w:val="12"/>
              </w:numPr>
              <w:ind w:left="228" w:hanging="228"/>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mērķu sasniegšanas prognozes</w:t>
            </w:r>
          </w:p>
        </w:tc>
        <w:tc>
          <w:tcPr>
            <w:tcW w:w="2740"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751991F4" w14:textId="20A279C8" w:rsidR="00A01170" w:rsidRPr="00B63714" w:rsidRDefault="00175D91" w:rsidP="0076723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lastRenderedPageBreak/>
              <w:t xml:space="preserve">Plāna aktualizēšana / </w:t>
            </w:r>
            <w:proofErr w:type="spellStart"/>
            <w:r w:rsidRPr="00B63714">
              <w:rPr>
                <w:rFonts w:asciiTheme="minorHAnsi" w:eastAsia="Garamond" w:hAnsiTheme="minorHAnsi" w:cstheme="minorHAnsi"/>
                <w:color w:val="000000" w:themeColor="text1"/>
                <w:sz w:val="20"/>
                <w:szCs w:val="20"/>
                <w:lang w:val="lv-LV"/>
              </w:rPr>
              <w:t>Rīcībpolitiku</w:t>
            </w:r>
            <w:proofErr w:type="spellEnd"/>
            <w:r w:rsidRPr="00B63714">
              <w:rPr>
                <w:rFonts w:asciiTheme="minorHAnsi" w:eastAsia="Garamond" w:hAnsiTheme="minorHAnsi" w:cstheme="minorHAnsi"/>
                <w:color w:val="000000" w:themeColor="text1"/>
                <w:sz w:val="20"/>
                <w:szCs w:val="20"/>
                <w:lang w:val="lv-LV"/>
              </w:rPr>
              <w:t xml:space="preserve"> kartēšana / Mērķu izpildes saistības un atbildība / Mērķu īstenošana un </w:t>
            </w:r>
            <w:proofErr w:type="spellStart"/>
            <w:r w:rsidRPr="00B63714">
              <w:rPr>
                <w:rFonts w:asciiTheme="minorHAnsi" w:eastAsia="Garamond" w:hAnsiTheme="minorHAnsi" w:cstheme="minorHAnsi"/>
                <w:color w:val="000000" w:themeColor="text1"/>
                <w:sz w:val="20"/>
                <w:szCs w:val="20"/>
                <w:lang w:val="lv-LV"/>
              </w:rPr>
              <w:t>rīcībpolitiku</w:t>
            </w:r>
            <w:proofErr w:type="spellEnd"/>
            <w:r w:rsidRPr="00B63714">
              <w:rPr>
                <w:rFonts w:asciiTheme="minorHAnsi" w:eastAsia="Garamond" w:hAnsiTheme="minorHAnsi" w:cstheme="minorHAnsi"/>
                <w:color w:val="000000" w:themeColor="text1"/>
                <w:sz w:val="20"/>
                <w:szCs w:val="20"/>
                <w:lang w:val="lv-LV"/>
              </w:rPr>
              <w:t xml:space="preserve"> plānošana / </w:t>
            </w:r>
            <w:proofErr w:type="spellStart"/>
            <w:r w:rsidRPr="00B63714">
              <w:rPr>
                <w:rFonts w:asciiTheme="minorHAnsi" w:eastAsia="Garamond" w:hAnsiTheme="minorHAnsi" w:cstheme="minorHAnsi"/>
                <w:color w:val="000000" w:themeColor="text1"/>
                <w:sz w:val="20"/>
                <w:szCs w:val="20"/>
                <w:lang w:val="lv-LV"/>
              </w:rPr>
              <w:t>Rīcībpolitiku</w:t>
            </w:r>
            <w:proofErr w:type="spellEnd"/>
            <w:r w:rsidRPr="00B63714">
              <w:rPr>
                <w:rFonts w:asciiTheme="minorHAnsi" w:eastAsia="Garamond" w:hAnsiTheme="minorHAnsi" w:cstheme="minorHAnsi"/>
                <w:color w:val="000000" w:themeColor="text1"/>
                <w:sz w:val="20"/>
                <w:szCs w:val="20"/>
                <w:lang w:val="lv-LV"/>
              </w:rPr>
              <w:t xml:space="preserve"> un pasākumu ietekmes novērtējums / Plāna finansiālā ietekme / Integrēta uzraudzības un ziņošanas sistēma / Apspriedes process un reģionālā sadarbība </w:t>
            </w:r>
          </w:p>
        </w:tc>
        <w:tc>
          <w:tcPr>
            <w:tcW w:w="3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1013D3E" w14:textId="79B2408F" w:rsidR="00A01170" w:rsidRPr="00B63714" w:rsidRDefault="007054FB" w:rsidP="00FA212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20</w:t>
            </w:r>
          </w:p>
        </w:tc>
        <w:tc>
          <w:tcPr>
            <w:tcW w:w="144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57975A40" w14:textId="54E30E8F" w:rsidR="00A01170" w:rsidRPr="00B63714" w:rsidRDefault="00E21CCC" w:rsidP="0076723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Mazāk vērtīgu LIZ </w:t>
            </w:r>
            <w:r w:rsidR="008116E7" w:rsidRPr="00B63714">
              <w:rPr>
                <w:rFonts w:asciiTheme="minorHAnsi" w:eastAsia="Garamond" w:hAnsiTheme="minorHAnsi" w:cstheme="minorHAnsi"/>
                <w:color w:val="000000" w:themeColor="text1"/>
                <w:sz w:val="20"/>
                <w:szCs w:val="20"/>
                <w:lang w:val="lv-LV"/>
              </w:rPr>
              <w:t xml:space="preserve">un organisko augšņu </w:t>
            </w:r>
            <w:r w:rsidRPr="00B63714">
              <w:rPr>
                <w:rFonts w:asciiTheme="minorHAnsi" w:eastAsia="Garamond" w:hAnsiTheme="minorHAnsi" w:cstheme="minorHAnsi"/>
                <w:color w:val="000000" w:themeColor="text1"/>
                <w:sz w:val="20"/>
                <w:szCs w:val="20"/>
                <w:lang w:val="lv-LV"/>
              </w:rPr>
              <w:t>apmežošana</w:t>
            </w:r>
          </w:p>
        </w:tc>
        <w:tc>
          <w:tcPr>
            <w:tcW w:w="207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646E2449" w14:textId="2809B7A1" w:rsidR="00A01170" w:rsidRPr="00B63714" w:rsidRDefault="00E21CCC" w:rsidP="0076723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ha vai/un % no LIZ</w:t>
            </w:r>
          </w:p>
        </w:tc>
        <w:tc>
          <w:tcPr>
            <w:tcW w:w="15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7072F8F5" w14:textId="1C63C5D8" w:rsidR="00A01170" w:rsidRPr="00B63714" w:rsidRDefault="00BF491A" w:rsidP="0076723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ES dalībvalstu, t.sk. LV </w:t>
            </w:r>
            <w:r w:rsidR="002542DD" w:rsidRPr="00B63714">
              <w:rPr>
                <w:rFonts w:asciiTheme="minorHAnsi" w:hAnsiTheme="minorHAnsi" w:cstheme="minorHAnsi"/>
                <w:sz w:val="20"/>
                <w:szCs w:val="20"/>
                <w:lang w:val="lv-LV"/>
              </w:rPr>
              <w:t>noz</w:t>
            </w:r>
            <w:r w:rsidR="001A4947">
              <w:rPr>
                <w:rFonts w:asciiTheme="minorHAnsi" w:hAnsiTheme="minorHAnsi" w:cstheme="minorHAnsi"/>
                <w:sz w:val="20"/>
                <w:szCs w:val="20"/>
                <w:lang w:val="lv-LV"/>
              </w:rPr>
              <w:t>ī</w:t>
            </w:r>
            <w:r w:rsidR="002542DD" w:rsidRPr="00B63714">
              <w:rPr>
                <w:rFonts w:asciiTheme="minorHAnsi" w:hAnsiTheme="minorHAnsi" w:cstheme="minorHAnsi"/>
                <w:sz w:val="20"/>
                <w:szCs w:val="20"/>
                <w:lang w:val="lv-LV"/>
              </w:rPr>
              <w:t>m</w:t>
            </w:r>
            <w:r w:rsidR="001A4947">
              <w:rPr>
                <w:rFonts w:asciiTheme="minorHAnsi" w:hAnsiTheme="minorHAnsi" w:cstheme="minorHAnsi"/>
                <w:sz w:val="20"/>
                <w:szCs w:val="20"/>
                <w:lang w:val="lv-LV"/>
              </w:rPr>
              <w:t>ī</w:t>
            </w:r>
            <w:r w:rsidR="002542DD" w:rsidRPr="00B63714">
              <w:rPr>
                <w:rFonts w:asciiTheme="minorHAnsi" w:hAnsiTheme="minorHAnsi" w:cstheme="minorHAnsi"/>
                <w:sz w:val="20"/>
                <w:szCs w:val="20"/>
                <w:lang w:val="lv-LV"/>
              </w:rPr>
              <w:t>g</w:t>
            </w:r>
            <w:r w:rsidR="00D9303F">
              <w:rPr>
                <w:rFonts w:asciiTheme="minorHAnsi" w:hAnsiTheme="minorHAnsi" w:cstheme="minorHAnsi"/>
                <w:sz w:val="20"/>
                <w:szCs w:val="20"/>
                <w:lang w:val="lv-LV"/>
              </w:rPr>
              <w:t>ā</w:t>
            </w:r>
            <w:r w:rsidR="002542DD" w:rsidRPr="00B63714">
              <w:rPr>
                <w:rFonts w:asciiTheme="minorHAnsi" w:hAnsiTheme="minorHAnsi" w:cstheme="minorHAnsi"/>
                <w:sz w:val="20"/>
                <w:szCs w:val="20"/>
                <w:lang w:val="lv-LV"/>
              </w:rPr>
              <w:t>kais pas</w:t>
            </w:r>
            <w:r w:rsidR="00D9303F">
              <w:rPr>
                <w:rFonts w:asciiTheme="minorHAnsi" w:hAnsiTheme="minorHAnsi" w:cstheme="minorHAnsi"/>
                <w:sz w:val="20"/>
                <w:szCs w:val="20"/>
                <w:lang w:val="lv-LV"/>
              </w:rPr>
              <w:t>ā</w:t>
            </w:r>
            <w:r w:rsidR="002542DD" w:rsidRPr="00B63714">
              <w:rPr>
                <w:rFonts w:asciiTheme="minorHAnsi" w:hAnsiTheme="minorHAnsi" w:cstheme="minorHAnsi"/>
                <w:sz w:val="20"/>
                <w:szCs w:val="20"/>
                <w:lang w:val="lv-LV"/>
              </w:rPr>
              <w:t>kums ilgtermi</w:t>
            </w:r>
            <w:r w:rsidR="00037C22">
              <w:rPr>
                <w:rFonts w:asciiTheme="minorHAnsi" w:hAnsiTheme="minorHAnsi" w:cstheme="minorHAnsi"/>
                <w:sz w:val="20"/>
                <w:szCs w:val="20"/>
                <w:lang w:val="lv-LV"/>
              </w:rPr>
              <w:t>ņ</w:t>
            </w:r>
            <w:r w:rsidR="002542DD" w:rsidRPr="00B63714">
              <w:rPr>
                <w:rFonts w:asciiTheme="minorHAnsi" w:hAnsiTheme="minorHAnsi" w:cstheme="minorHAnsi"/>
                <w:sz w:val="20"/>
                <w:szCs w:val="20"/>
                <w:lang w:val="lv-LV"/>
              </w:rPr>
              <w:t xml:space="preserve">a </w:t>
            </w:r>
            <w:proofErr w:type="spellStart"/>
            <w:r w:rsidR="002542DD" w:rsidRPr="00B63714">
              <w:rPr>
                <w:rFonts w:asciiTheme="minorHAnsi" w:hAnsiTheme="minorHAnsi" w:cstheme="minorHAnsi"/>
                <w:sz w:val="20"/>
                <w:szCs w:val="20"/>
                <w:lang w:val="lv-LV"/>
              </w:rPr>
              <w:t>klimatneitralit</w:t>
            </w:r>
            <w:r w:rsidR="00D9303F">
              <w:rPr>
                <w:rFonts w:asciiTheme="minorHAnsi" w:hAnsiTheme="minorHAnsi" w:cstheme="minorHAnsi"/>
                <w:sz w:val="20"/>
                <w:szCs w:val="20"/>
                <w:lang w:val="lv-LV"/>
              </w:rPr>
              <w:t>ā</w:t>
            </w:r>
            <w:r w:rsidR="002542DD" w:rsidRPr="00B63714">
              <w:rPr>
                <w:rFonts w:asciiTheme="minorHAnsi" w:hAnsiTheme="minorHAnsi" w:cstheme="minorHAnsi"/>
                <w:sz w:val="20"/>
                <w:szCs w:val="20"/>
                <w:lang w:val="lv-LV"/>
              </w:rPr>
              <w:t>tes</w:t>
            </w:r>
            <w:proofErr w:type="spellEnd"/>
            <w:r w:rsidR="002542DD" w:rsidRPr="00B63714">
              <w:rPr>
                <w:rFonts w:asciiTheme="minorHAnsi" w:hAnsiTheme="minorHAnsi" w:cstheme="minorHAnsi"/>
                <w:sz w:val="20"/>
                <w:szCs w:val="20"/>
                <w:lang w:val="lv-LV"/>
              </w:rPr>
              <w:t xml:space="preserve"> m</w:t>
            </w:r>
            <w:r w:rsidR="00D9303F">
              <w:rPr>
                <w:rFonts w:asciiTheme="minorHAnsi" w:hAnsiTheme="minorHAnsi" w:cstheme="minorHAnsi"/>
                <w:sz w:val="20"/>
                <w:szCs w:val="20"/>
                <w:lang w:val="lv-LV"/>
              </w:rPr>
              <w:t>ē</w:t>
            </w:r>
            <w:r w:rsidR="002542DD" w:rsidRPr="00B63714">
              <w:rPr>
                <w:rFonts w:asciiTheme="minorHAnsi" w:hAnsiTheme="minorHAnsi" w:cstheme="minorHAnsi"/>
                <w:sz w:val="20"/>
                <w:szCs w:val="20"/>
                <w:lang w:val="lv-LV"/>
              </w:rPr>
              <w:t>r</w:t>
            </w:r>
            <w:r w:rsidR="00037C22">
              <w:rPr>
                <w:rFonts w:asciiTheme="minorHAnsi" w:hAnsiTheme="minorHAnsi" w:cstheme="minorHAnsi"/>
                <w:sz w:val="20"/>
                <w:szCs w:val="20"/>
                <w:lang w:val="lv-LV"/>
              </w:rPr>
              <w:t>ķ</w:t>
            </w:r>
            <w:r w:rsidR="002542DD" w:rsidRPr="00B63714">
              <w:rPr>
                <w:rFonts w:asciiTheme="minorHAnsi" w:hAnsiTheme="minorHAnsi" w:cstheme="minorHAnsi"/>
                <w:sz w:val="20"/>
                <w:szCs w:val="20"/>
                <w:lang w:val="lv-LV"/>
              </w:rPr>
              <w:t>a sasnieg</w:t>
            </w:r>
            <w:r w:rsidR="00037C22">
              <w:rPr>
                <w:rFonts w:asciiTheme="minorHAnsi" w:hAnsiTheme="minorHAnsi" w:cstheme="minorHAnsi"/>
                <w:sz w:val="20"/>
                <w:szCs w:val="20"/>
                <w:lang w:val="lv-LV"/>
              </w:rPr>
              <w:t>š</w:t>
            </w:r>
            <w:r w:rsidR="002542DD" w:rsidRPr="00B63714">
              <w:rPr>
                <w:rFonts w:asciiTheme="minorHAnsi" w:hAnsiTheme="minorHAnsi" w:cstheme="minorHAnsi"/>
                <w:sz w:val="20"/>
                <w:szCs w:val="20"/>
                <w:lang w:val="lv-LV"/>
              </w:rPr>
              <w:t>anai; dekarbonizācijas mērķis</w:t>
            </w:r>
          </w:p>
        </w:tc>
        <w:tc>
          <w:tcPr>
            <w:tcW w:w="149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05C5B330" w14:textId="283AB20B" w:rsidR="00A01170" w:rsidRPr="00B63714" w:rsidRDefault="002542DD" w:rsidP="0076723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Ietekme uz augsnes veselību un</w:t>
            </w:r>
            <w:r w:rsidRPr="00B63714">
              <w:rPr>
                <w:rFonts w:ascii="Calibri" w:hAnsi="Calibri" w:cs="Calibri"/>
                <w:color w:val="000000" w:themeColor="text1"/>
                <w:sz w:val="20"/>
                <w:szCs w:val="20"/>
                <w:lang w:val="lv-LV"/>
              </w:rPr>
              <w:t xml:space="preserve"> augsnes labvēlīgām un </w:t>
            </w:r>
            <w:proofErr w:type="spellStart"/>
            <w:r w:rsidRPr="00B63714">
              <w:rPr>
                <w:rFonts w:ascii="Calibri" w:hAnsi="Calibri" w:cs="Calibri"/>
                <w:color w:val="000000" w:themeColor="text1"/>
                <w:sz w:val="20"/>
                <w:szCs w:val="20"/>
                <w:lang w:val="lv-LV"/>
              </w:rPr>
              <w:t>transformatīvām</w:t>
            </w:r>
            <w:proofErr w:type="spellEnd"/>
            <w:r w:rsidRPr="00B63714">
              <w:rPr>
                <w:rFonts w:ascii="Calibri" w:hAnsi="Calibri" w:cs="Calibri"/>
                <w:color w:val="000000" w:themeColor="text1"/>
                <w:sz w:val="20"/>
                <w:szCs w:val="20"/>
                <w:lang w:val="lv-LV"/>
              </w:rPr>
              <w:t xml:space="preserve"> pārmaiņām; </w:t>
            </w:r>
            <w:r w:rsidRPr="00B63714">
              <w:rPr>
                <w:rFonts w:asciiTheme="minorHAnsi" w:eastAsia="Garamond" w:hAnsiTheme="minorHAnsi" w:cstheme="minorHAnsi"/>
                <w:color w:val="000000" w:themeColor="text1"/>
                <w:sz w:val="20"/>
                <w:szCs w:val="20"/>
                <w:lang w:val="lv-LV"/>
              </w:rPr>
              <w:t>Ietekme uz SEG neto piesaisti, cilvēku veselību, bioloģisko, putnu un dzīvnieku daudzveidību</w:t>
            </w:r>
          </w:p>
        </w:tc>
        <w:tc>
          <w:tcPr>
            <w:tcW w:w="151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0C77E65F" w14:textId="6B2C6B80" w:rsidR="00A01170" w:rsidRPr="00B63714" w:rsidRDefault="00CF67CD" w:rsidP="0076723E">
            <w:pPr>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A</w:t>
            </w:r>
            <w:r w:rsidR="002542DD" w:rsidRPr="00B63714">
              <w:rPr>
                <w:rFonts w:asciiTheme="minorHAnsi" w:eastAsia="Garamond" w:hAnsiTheme="minorHAnsi" w:cstheme="minorHAnsi"/>
                <w:color w:val="000000" w:themeColor="text1"/>
                <w:sz w:val="20"/>
                <w:szCs w:val="20"/>
                <w:lang w:val="lv-LV"/>
              </w:rPr>
              <w:t xml:space="preserve">psaimniekošanas </w:t>
            </w:r>
            <w:r w:rsidRPr="00B63714">
              <w:rPr>
                <w:rFonts w:asciiTheme="minorHAnsi" w:eastAsia="Garamond" w:hAnsiTheme="minorHAnsi" w:cstheme="minorHAnsi"/>
                <w:color w:val="000000" w:themeColor="text1"/>
                <w:sz w:val="20"/>
                <w:szCs w:val="20"/>
                <w:lang w:val="lv-LV"/>
              </w:rPr>
              <w:t xml:space="preserve">apstākļu uzlabošanai un ZI </w:t>
            </w:r>
            <w:r w:rsidR="002542DD" w:rsidRPr="00B63714">
              <w:rPr>
                <w:rFonts w:asciiTheme="minorHAnsi" w:eastAsia="Garamond" w:hAnsiTheme="minorHAnsi" w:cstheme="minorHAnsi"/>
                <w:color w:val="000000" w:themeColor="text1"/>
                <w:sz w:val="20"/>
                <w:szCs w:val="20"/>
                <w:lang w:val="lv-LV"/>
              </w:rPr>
              <w:t>monitoringam</w:t>
            </w:r>
          </w:p>
        </w:tc>
      </w:tr>
    </w:tbl>
    <w:p w14:paraId="2B734587" w14:textId="77777777" w:rsidR="00C676DB" w:rsidRPr="00B63714" w:rsidRDefault="00C676DB" w:rsidP="0076723E">
      <w:pPr>
        <w:rPr>
          <w:rFonts w:asciiTheme="minorHAnsi" w:eastAsia="Garamond" w:hAnsiTheme="minorHAnsi" w:cstheme="minorHAnsi"/>
          <w:color w:val="000000" w:themeColor="text1"/>
          <w:lang w:val="lv-LV"/>
        </w:rPr>
      </w:pPr>
    </w:p>
    <w:p w14:paraId="31E64DDA" w14:textId="77777777" w:rsidR="00C676DB" w:rsidRPr="00B63714" w:rsidRDefault="00C676DB" w:rsidP="0076723E">
      <w:pPr>
        <w:rPr>
          <w:rFonts w:asciiTheme="minorHAnsi" w:eastAsia="Garamond" w:hAnsiTheme="minorHAnsi" w:cstheme="minorHAnsi"/>
          <w:color w:val="000000" w:themeColor="text1"/>
          <w:lang w:val="lv-LV"/>
        </w:rPr>
      </w:pPr>
    </w:p>
    <w:p w14:paraId="782222A8" w14:textId="509891A6" w:rsidR="00C676DB" w:rsidRPr="00B63714" w:rsidRDefault="00C676DB" w:rsidP="005076DE">
      <w:pPr>
        <w:rPr>
          <w:rFonts w:asciiTheme="minorHAnsi" w:hAnsiTheme="minorHAnsi" w:cstheme="minorHAnsi"/>
          <w:color w:val="FF0000"/>
          <w:lang w:val="lv-LV"/>
        </w:rPr>
        <w:sectPr w:rsidR="00C676DB" w:rsidRPr="00B63714" w:rsidSect="00C676DB">
          <w:pgSz w:w="16838" w:h="11906" w:orient="landscape"/>
          <w:pgMar w:top="1440" w:right="993" w:bottom="1440" w:left="1440" w:header="708" w:footer="708" w:gutter="0"/>
          <w:cols w:space="708"/>
          <w:titlePg/>
          <w:docGrid w:linePitch="360"/>
        </w:sectPr>
      </w:pPr>
    </w:p>
    <w:p w14:paraId="31A0BCD4" w14:textId="5930D88C" w:rsidR="00CD4199" w:rsidRPr="00B63714" w:rsidRDefault="00D45F4D" w:rsidP="00334F06">
      <w:pPr>
        <w:pStyle w:val="Heading1"/>
        <w:rPr>
          <w:lang w:val="lv-LV"/>
        </w:rPr>
      </w:pPr>
      <w:bookmarkStart w:id="26" w:name="_Toc180263106"/>
      <w:r w:rsidRPr="00B63714">
        <w:rPr>
          <w:lang w:val="lv-LV"/>
        </w:rPr>
        <w:lastRenderedPageBreak/>
        <w:t>Galvenie s</w:t>
      </w:r>
      <w:r w:rsidR="00CD4199" w:rsidRPr="00B63714">
        <w:rPr>
          <w:lang w:val="lv-LV"/>
        </w:rPr>
        <w:t>ecinājumi un ieteikumi</w:t>
      </w:r>
      <w:bookmarkEnd w:id="26"/>
    </w:p>
    <w:p w14:paraId="29197A46" w14:textId="1DEE77BB" w:rsidR="00A50063" w:rsidRPr="00B63714" w:rsidRDefault="00A50063" w:rsidP="000017B3">
      <w:pPr>
        <w:pStyle w:val="ListParagraph"/>
        <w:numPr>
          <w:ilvl w:val="0"/>
          <w:numId w:val="2"/>
        </w:numPr>
        <w:pBdr>
          <w:top w:val="nil"/>
          <w:left w:val="nil"/>
          <w:bottom w:val="nil"/>
          <w:right w:val="nil"/>
          <w:between w:val="nil"/>
        </w:pBdr>
        <w:adjustRightInd w:val="0"/>
        <w:snapToGrid w:val="0"/>
        <w:spacing w:before="120" w:after="120"/>
        <w:ind w:left="357" w:hanging="357"/>
        <w:contextualSpacing w:val="0"/>
        <w:jc w:val="both"/>
        <w:rPr>
          <w:rFonts w:asciiTheme="minorHAnsi" w:eastAsia="Garamond" w:hAnsiTheme="minorHAnsi" w:cstheme="minorHAnsi"/>
          <w:color w:val="000000" w:themeColor="text1"/>
          <w:sz w:val="22"/>
          <w:szCs w:val="22"/>
          <w:lang w:val="lv-LV"/>
        </w:rPr>
      </w:pPr>
      <w:r w:rsidRPr="00B63714">
        <w:rPr>
          <w:rFonts w:asciiTheme="minorHAnsi" w:eastAsia="Garamond" w:hAnsiTheme="minorHAnsi" w:cstheme="minorHAnsi"/>
          <w:color w:val="000000" w:themeColor="text1"/>
          <w:sz w:val="22"/>
          <w:szCs w:val="22"/>
          <w:lang w:val="lv-LV"/>
        </w:rPr>
        <w:t xml:space="preserve">Lai arī dokumenti ir daudzveidīgi (ES, ANO, nacionālie), tajos noteiktie mērķi un rādītāji ir dažādi pēc apjoma un detalizācijas, tomēr pēc būtības salāgojami, nav lietderīgi tos noteikt (piesaistīt) katram dokumentam atsevišķi, bet, ievērojot darba uzdevumus, norādīt rādītāju saistību un atbilstību </w:t>
      </w:r>
      <w:proofErr w:type="spellStart"/>
      <w:r w:rsidRPr="00B63714">
        <w:rPr>
          <w:rFonts w:asciiTheme="minorHAnsi" w:eastAsia="Garamond" w:hAnsiTheme="minorHAnsi" w:cstheme="minorHAnsi"/>
          <w:color w:val="000000" w:themeColor="text1"/>
          <w:sz w:val="22"/>
          <w:szCs w:val="22"/>
          <w:lang w:val="lv-LV"/>
        </w:rPr>
        <w:t>ilgspējības</w:t>
      </w:r>
      <w:proofErr w:type="spellEnd"/>
      <w:r w:rsidRPr="00B63714">
        <w:rPr>
          <w:rFonts w:asciiTheme="minorHAnsi" w:eastAsia="Garamond" w:hAnsiTheme="minorHAnsi" w:cstheme="minorHAnsi"/>
          <w:color w:val="000000" w:themeColor="text1"/>
          <w:sz w:val="22"/>
          <w:szCs w:val="22"/>
          <w:lang w:val="lv-LV"/>
        </w:rPr>
        <w:t xml:space="preserve"> mērķiem.</w:t>
      </w:r>
    </w:p>
    <w:p w14:paraId="494E0FF4" w14:textId="4DAD8511" w:rsidR="006653CB" w:rsidRPr="00B63714" w:rsidRDefault="006653CB" w:rsidP="000017B3">
      <w:pPr>
        <w:pStyle w:val="ListParagraph"/>
        <w:numPr>
          <w:ilvl w:val="0"/>
          <w:numId w:val="2"/>
        </w:numPr>
        <w:pBdr>
          <w:top w:val="nil"/>
          <w:left w:val="nil"/>
          <w:bottom w:val="nil"/>
          <w:right w:val="nil"/>
          <w:between w:val="nil"/>
        </w:pBdr>
        <w:adjustRightInd w:val="0"/>
        <w:snapToGrid w:val="0"/>
        <w:spacing w:before="120" w:after="120"/>
        <w:ind w:left="357" w:hanging="357"/>
        <w:contextualSpacing w:val="0"/>
        <w:jc w:val="both"/>
        <w:rPr>
          <w:rFonts w:asciiTheme="minorHAnsi" w:eastAsia="Garamond" w:hAnsiTheme="minorHAnsi" w:cstheme="minorHAnsi"/>
          <w:color w:val="000000" w:themeColor="text1"/>
          <w:sz w:val="22"/>
          <w:szCs w:val="22"/>
          <w:lang w:val="lv-LV"/>
        </w:rPr>
      </w:pPr>
      <w:r w:rsidRPr="00B63714">
        <w:rPr>
          <w:rFonts w:asciiTheme="minorHAnsi" w:eastAsia="Garamond" w:hAnsiTheme="minorHAnsi" w:cstheme="minorHAnsi"/>
          <w:color w:val="000000" w:themeColor="text1"/>
          <w:sz w:val="22"/>
          <w:szCs w:val="22"/>
          <w:lang w:val="lv-LV"/>
        </w:rPr>
        <w:t xml:space="preserve">Eiropas zaļais kurss uzskatāms par “jumta dokumentu” un būtiskākās darbā izvērtētās ES stratēģijas nosaka </w:t>
      </w:r>
      <w:proofErr w:type="spellStart"/>
      <w:r w:rsidRPr="00B63714">
        <w:rPr>
          <w:rFonts w:asciiTheme="minorHAnsi" w:eastAsia="Garamond" w:hAnsiTheme="minorHAnsi" w:cstheme="minorHAnsi"/>
          <w:color w:val="000000" w:themeColor="text1"/>
          <w:sz w:val="22"/>
          <w:szCs w:val="22"/>
          <w:lang w:val="lv-LV"/>
        </w:rPr>
        <w:t>rīcībpolitikas</w:t>
      </w:r>
      <w:proofErr w:type="spellEnd"/>
      <w:r w:rsidRPr="00B63714">
        <w:rPr>
          <w:rFonts w:asciiTheme="minorHAnsi" w:eastAsia="Garamond" w:hAnsiTheme="minorHAnsi" w:cstheme="minorHAnsi"/>
          <w:color w:val="000000" w:themeColor="text1"/>
          <w:sz w:val="22"/>
          <w:szCs w:val="22"/>
          <w:lang w:val="lv-LV"/>
        </w:rPr>
        <w:t xml:space="preserve"> saistībā ar šo kursu. Lielākais ieguldījums rādītāju sistēmas izveidei </w:t>
      </w:r>
      <w:r w:rsidR="002F149E" w:rsidRPr="00B63714">
        <w:rPr>
          <w:rFonts w:asciiTheme="minorHAnsi" w:eastAsia="Garamond" w:hAnsiTheme="minorHAnsi" w:cstheme="minorHAnsi"/>
          <w:color w:val="000000" w:themeColor="text1"/>
          <w:sz w:val="22"/>
          <w:szCs w:val="22"/>
          <w:lang w:val="lv-LV"/>
        </w:rPr>
        <w:t>ZI</w:t>
      </w:r>
      <w:r w:rsidRPr="00B63714">
        <w:rPr>
          <w:rFonts w:asciiTheme="minorHAnsi" w:eastAsia="Garamond" w:hAnsiTheme="minorHAnsi" w:cstheme="minorHAnsi"/>
          <w:color w:val="000000" w:themeColor="text1"/>
          <w:sz w:val="22"/>
          <w:szCs w:val="22"/>
          <w:lang w:val="lv-LV"/>
        </w:rPr>
        <w:t xml:space="preserve"> ilgtspējas novērtēšanai izriet no ES Augsnes stratēģijas un KLP.</w:t>
      </w:r>
    </w:p>
    <w:p w14:paraId="7005E052" w14:textId="26F7393B" w:rsidR="000017B3" w:rsidRPr="00B63714" w:rsidRDefault="000017B3" w:rsidP="000017B3">
      <w:pPr>
        <w:pStyle w:val="NormalWeb"/>
        <w:numPr>
          <w:ilvl w:val="0"/>
          <w:numId w:val="2"/>
        </w:numPr>
        <w:adjustRightInd w:val="0"/>
        <w:snapToGrid w:val="0"/>
        <w:spacing w:before="120" w:beforeAutospacing="0" w:after="120" w:afterAutospacing="0"/>
        <w:rPr>
          <w:rFonts w:asciiTheme="minorHAnsi" w:hAnsiTheme="minorHAnsi" w:cstheme="minorHAnsi"/>
          <w:sz w:val="22"/>
          <w:szCs w:val="22"/>
          <w:lang w:val="lv-LV"/>
        </w:rPr>
      </w:pPr>
      <w:r w:rsidRPr="00B63714">
        <w:rPr>
          <w:rFonts w:asciiTheme="minorHAnsi" w:hAnsiTheme="minorHAnsi" w:cstheme="minorHAnsi"/>
          <w:sz w:val="22"/>
          <w:szCs w:val="22"/>
          <w:lang w:val="lv-LV"/>
        </w:rPr>
        <w:t>ES nacion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lo valstu izstrādāto politiku pl</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nos</w:t>
      </w:r>
      <w:r w:rsidR="006D3103" w:rsidRPr="00B63714">
        <w:rPr>
          <w:rFonts w:asciiTheme="minorHAnsi" w:hAnsiTheme="minorHAnsi" w:cstheme="minorHAnsi"/>
          <w:sz w:val="22"/>
          <w:szCs w:val="22"/>
          <w:lang w:val="lv-LV"/>
        </w:rPr>
        <w:t xml:space="preserve"> (kuri nosaka </w:t>
      </w:r>
      <w:proofErr w:type="spellStart"/>
      <w:r w:rsidR="006D3103" w:rsidRPr="00B63714">
        <w:rPr>
          <w:rFonts w:asciiTheme="minorHAnsi" w:hAnsiTheme="minorHAnsi" w:cstheme="minorHAnsi"/>
          <w:sz w:val="22"/>
          <w:szCs w:val="22"/>
          <w:lang w:val="lv-LV"/>
        </w:rPr>
        <w:t>mērķrādītājus</w:t>
      </w:r>
      <w:proofErr w:type="spellEnd"/>
      <w:r w:rsidR="006D3103" w:rsidRPr="00B63714">
        <w:rPr>
          <w:rFonts w:asciiTheme="minorHAnsi" w:hAnsiTheme="minorHAnsi" w:cstheme="minorHAnsi"/>
          <w:sz w:val="22"/>
          <w:szCs w:val="22"/>
          <w:lang w:val="lv-LV"/>
        </w:rPr>
        <w:t>)</w:t>
      </w:r>
      <w:r w:rsidRPr="00B63714">
        <w:rPr>
          <w:rFonts w:asciiTheme="minorHAnsi" w:hAnsiTheme="minorHAnsi" w:cstheme="minorHAnsi"/>
          <w:sz w:val="22"/>
          <w:szCs w:val="22"/>
          <w:lang w:val="lv-LV"/>
        </w:rPr>
        <w:t xml:space="preserve"> iekļautais regulējum</w:t>
      </w:r>
      <w:r w:rsidR="006D3103" w:rsidRPr="00B63714">
        <w:rPr>
          <w:rFonts w:asciiTheme="minorHAnsi" w:hAnsiTheme="minorHAnsi" w:cstheme="minorHAnsi"/>
          <w:sz w:val="22"/>
          <w:szCs w:val="22"/>
          <w:lang w:val="lv-LV"/>
        </w:rPr>
        <w:t>a mērķis ir vienots –</w:t>
      </w:r>
      <w:r w:rsidRPr="00B63714">
        <w:rPr>
          <w:rFonts w:asciiTheme="minorHAnsi" w:hAnsiTheme="minorHAnsi" w:cstheme="minorHAnsi"/>
          <w:sz w:val="22"/>
          <w:szCs w:val="22"/>
          <w:lang w:val="lv-LV"/>
        </w:rPr>
        <w:t xml:space="preserve"> nodro</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in</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t, ka ES za</w:t>
      </w:r>
      <w:r w:rsidR="00037C22">
        <w:rPr>
          <w:rFonts w:asciiTheme="minorHAnsi" w:hAnsiTheme="minorHAnsi" w:cstheme="minorHAnsi"/>
          <w:sz w:val="22"/>
          <w:szCs w:val="22"/>
          <w:lang w:val="lv-LV"/>
        </w:rPr>
        <w:t>ļ</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 transform</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 xml:space="preserve">cija tiek </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stenota saskan</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gi un izvairoties no b</w:t>
      </w:r>
      <w:r w:rsidR="00037C22">
        <w:rPr>
          <w:rFonts w:asciiTheme="minorHAnsi" w:hAnsiTheme="minorHAnsi" w:cstheme="minorHAnsi"/>
          <w:sz w:val="22"/>
          <w:szCs w:val="22"/>
          <w:lang w:val="lv-LV"/>
        </w:rPr>
        <w:t>ū</w:t>
      </w:r>
      <w:r w:rsidRPr="00B63714">
        <w:rPr>
          <w:rFonts w:asciiTheme="minorHAnsi" w:hAnsiTheme="minorHAnsi" w:cstheme="minorHAnsi"/>
          <w:sz w:val="22"/>
          <w:szCs w:val="22"/>
          <w:lang w:val="lv-LV"/>
        </w:rPr>
        <w:t>tisk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m k</w:t>
      </w:r>
      <w:r w:rsidR="00D9303F">
        <w:rPr>
          <w:rFonts w:asciiTheme="minorHAnsi" w:hAnsiTheme="minorHAnsi" w:cstheme="minorHAnsi"/>
          <w:sz w:val="22"/>
          <w:szCs w:val="22"/>
          <w:lang w:val="lv-LV"/>
        </w:rPr>
        <w:t>ā</w:t>
      </w:r>
      <w:r w:rsidRPr="00B63714">
        <w:rPr>
          <w:rFonts w:asciiTheme="minorHAnsi" w:hAnsiTheme="minorHAnsi" w:cstheme="minorHAnsi"/>
          <w:sz w:val="22"/>
          <w:szCs w:val="22"/>
          <w:lang w:val="lv-LV"/>
        </w:rPr>
        <w:t>das atsevi</w:t>
      </w:r>
      <w:r w:rsidR="00037C22">
        <w:rPr>
          <w:rFonts w:asciiTheme="minorHAnsi" w:hAnsiTheme="minorHAnsi" w:cstheme="minorHAnsi"/>
          <w:sz w:val="22"/>
          <w:szCs w:val="22"/>
          <w:lang w:val="lv-LV"/>
        </w:rPr>
        <w:t>šķ</w:t>
      </w:r>
      <w:r w:rsidRPr="00B63714">
        <w:rPr>
          <w:rFonts w:asciiTheme="minorHAnsi" w:hAnsiTheme="minorHAnsi" w:cstheme="minorHAnsi"/>
          <w:sz w:val="22"/>
          <w:szCs w:val="22"/>
          <w:lang w:val="lv-LV"/>
        </w:rPr>
        <w:t>as dal</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bvalsts priek</w:t>
      </w:r>
      <w:r w:rsidR="00037C22">
        <w:rPr>
          <w:rFonts w:asciiTheme="minorHAnsi" w:hAnsiTheme="minorHAnsi" w:cstheme="minorHAnsi"/>
          <w:sz w:val="22"/>
          <w:szCs w:val="22"/>
          <w:lang w:val="lv-LV"/>
        </w:rPr>
        <w:t>š</w:t>
      </w:r>
      <w:r w:rsidRPr="00B63714">
        <w:rPr>
          <w:rFonts w:asciiTheme="minorHAnsi" w:hAnsiTheme="minorHAnsi" w:cstheme="minorHAnsi"/>
          <w:sz w:val="22"/>
          <w:szCs w:val="22"/>
          <w:lang w:val="lv-LV"/>
        </w:rPr>
        <w:t>roc</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w:t>
      </w:r>
      <w:r w:rsidR="006D3103" w:rsidRPr="00B63714">
        <w:rPr>
          <w:rFonts w:asciiTheme="minorHAnsi" w:hAnsiTheme="minorHAnsi" w:cstheme="minorHAnsi"/>
          <w:sz w:val="22"/>
          <w:szCs w:val="22"/>
          <w:lang w:val="lv-LV"/>
        </w:rPr>
        <w:t>ām</w:t>
      </w:r>
      <w:r w:rsidRPr="00B63714">
        <w:rPr>
          <w:rFonts w:asciiTheme="minorHAnsi" w:hAnsiTheme="minorHAnsi" w:cstheme="minorHAnsi"/>
          <w:sz w:val="22"/>
          <w:szCs w:val="22"/>
          <w:lang w:val="lv-LV"/>
        </w:rPr>
        <w:t>.</w:t>
      </w:r>
    </w:p>
    <w:p w14:paraId="69507722" w14:textId="7EF101A1" w:rsidR="00DB2198" w:rsidRPr="00B63714" w:rsidRDefault="00567EB1" w:rsidP="000017B3">
      <w:pPr>
        <w:pStyle w:val="ListParagraph"/>
        <w:numPr>
          <w:ilvl w:val="0"/>
          <w:numId w:val="2"/>
        </w:numPr>
        <w:pBdr>
          <w:top w:val="nil"/>
          <w:left w:val="nil"/>
          <w:bottom w:val="nil"/>
          <w:right w:val="nil"/>
          <w:between w:val="nil"/>
        </w:pBdr>
        <w:adjustRightInd w:val="0"/>
        <w:snapToGrid w:val="0"/>
        <w:spacing w:before="120" w:after="120"/>
        <w:ind w:left="357" w:hanging="357"/>
        <w:contextualSpacing w:val="0"/>
        <w:jc w:val="both"/>
        <w:rPr>
          <w:rFonts w:asciiTheme="minorHAnsi" w:eastAsia="Garamond" w:hAnsiTheme="minorHAnsi" w:cstheme="minorHAnsi"/>
          <w:color w:val="000000" w:themeColor="text1"/>
          <w:sz w:val="22"/>
          <w:szCs w:val="22"/>
          <w:lang w:val="lv-LV"/>
        </w:rPr>
      </w:pPr>
      <w:r w:rsidRPr="00B63714">
        <w:rPr>
          <w:rFonts w:asciiTheme="minorHAnsi" w:eastAsia="Garamond" w:hAnsiTheme="minorHAnsi" w:cstheme="minorHAnsi"/>
          <w:color w:val="000000" w:themeColor="text1"/>
          <w:sz w:val="22"/>
          <w:szCs w:val="22"/>
          <w:lang w:val="lv-LV"/>
        </w:rPr>
        <w:t>Vairākos dokumentos no</w:t>
      </w:r>
      <w:r w:rsidR="0007642D" w:rsidRPr="00B63714">
        <w:rPr>
          <w:rFonts w:asciiTheme="minorHAnsi" w:eastAsia="Garamond" w:hAnsiTheme="minorHAnsi" w:cstheme="minorHAnsi"/>
          <w:color w:val="000000" w:themeColor="text1"/>
          <w:sz w:val="22"/>
          <w:szCs w:val="22"/>
          <w:lang w:val="lv-LV"/>
        </w:rPr>
        <w:t>rādīti</w:t>
      </w:r>
      <w:r w:rsidRPr="00B63714">
        <w:rPr>
          <w:rFonts w:asciiTheme="minorHAnsi" w:eastAsia="Garamond" w:hAnsiTheme="minorHAnsi" w:cstheme="minorHAnsi"/>
          <w:color w:val="000000" w:themeColor="text1"/>
          <w:sz w:val="22"/>
          <w:szCs w:val="22"/>
          <w:lang w:val="lv-LV"/>
        </w:rPr>
        <w:t xml:space="preserve"> vieni un tie paši </w:t>
      </w:r>
      <w:proofErr w:type="spellStart"/>
      <w:r w:rsidRPr="00B63714">
        <w:rPr>
          <w:rFonts w:asciiTheme="minorHAnsi" w:eastAsia="Garamond" w:hAnsiTheme="minorHAnsi" w:cstheme="minorHAnsi"/>
          <w:color w:val="000000" w:themeColor="text1"/>
          <w:sz w:val="22"/>
          <w:szCs w:val="22"/>
          <w:lang w:val="lv-LV"/>
        </w:rPr>
        <w:t>mērķrādītāji</w:t>
      </w:r>
      <w:proofErr w:type="spellEnd"/>
      <w:r w:rsidRPr="00B63714">
        <w:rPr>
          <w:rFonts w:asciiTheme="minorHAnsi" w:eastAsia="Garamond" w:hAnsiTheme="minorHAnsi" w:cstheme="minorHAnsi"/>
          <w:color w:val="000000" w:themeColor="text1"/>
          <w:sz w:val="22"/>
          <w:szCs w:val="22"/>
          <w:lang w:val="lv-LV"/>
        </w:rPr>
        <w:t xml:space="preserve">, jo to stratēģijas, plāni un mērķi, un līdz ar to tajos noteiktie rezultatīvie rādītāji, </w:t>
      </w:r>
      <w:r w:rsidR="0007642D" w:rsidRPr="00B63714">
        <w:rPr>
          <w:rFonts w:asciiTheme="minorHAnsi" w:eastAsia="Garamond" w:hAnsiTheme="minorHAnsi" w:cstheme="minorHAnsi"/>
          <w:color w:val="000000" w:themeColor="text1"/>
          <w:sz w:val="22"/>
          <w:szCs w:val="22"/>
          <w:lang w:val="lv-LV"/>
        </w:rPr>
        <w:t xml:space="preserve">ir savstarpēji integrēti un fokusējas </w:t>
      </w:r>
      <w:r w:rsidR="007242BD" w:rsidRPr="00B63714">
        <w:rPr>
          <w:rFonts w:asciiTheme="minorHAnsi" w:eastAsia="Garamond" w:hAnsiTheme="minorHAnsi" w:cstheme="minorHAnsi"/>
          <w:color w:val="000000" w:themeColor="text1"/>
          <w:sz w:val="22"/>
          <w:szCs w:val="22"/>
          <w:lang w:val="lv-LV"/>
        </w:rPr>
        <w:t>u</w:t>
      </w:r>
      <w:r w:rsidR="0007642D" w:rsidRPr="00B63714">
        <w:rPr>
          <w:rFonts w:asciiTheme="minorHAnsi" w:eastAsia="Garamond" w:hAnsiTheme="minorHAnsi" w:cstheme="minorHAnsi"/>
          <w:color w:val="000000" w:themeColor="text1"/>
          <w:sz w:val="22"/>
          <w:szCs w:val="22"/>
          <w:lang w:val="lv-LV"/>
        </w:rPr>
        <w:t>z ilgtspējīgu attīstību.</w:t>
      </w:r>
    </w:p>
    <w:p w14:paraId="7E78D13A" w14:textId="3FA493D6" w:rsidR="00CD4199" w:rsidRPr="00B63714" w:rsidRDefault="0007642D" w:rsidP="000017B3">
      <w:pPr>
        <w:pStyle w:val="ListParagraph"/>
        <w:numPr>
          <w:ilvl w:val="0"/>
          <w:numId w:val="2"/>
        </w:numPr>
        <w:pBdr>
          <w:top w:val="nil"/>
          <w:left w:val="nil"/>
          <w:bottom w:val="nil"/>
          <w:right w:val="nil"/>
          <w:between w:val="nil"/>
        </w:pBdr>
        <w:adjustRightInd w:val="0"/>
        <w:snapToGrid w:val="0"/>
        <w:spacing w:before="120" w:after="120"/>
        <w:ind w:left="357" w:hanging="357"/>
        <w:contextualSpacing w:val="0"/>
        <w:jc w:val="both"/>
        <w:rPr>
          <w:rFonts w:asciiTheme="minorHAnsi" w:eastAsia="Garamond" w:hAnsiTheme="minorHAnsi" w:cstheme="minorHAnsi"/>
          <w:color w:val="000000" w:themeColor="text1"/>
          <w:sz w:val="22"/>
          <w:szCs w:val="22"/>
          <w:lang w:val="lv-LV"/>
        </w:rPr>
      </w:pPr>
      <w:proofErr w:type="spellStart"/>
      <w:r w:rsidRPr="00B63714">
        <w:rPr>
          <w:rFonts w:asciiTheme="minorHAnsi" w:eastAsia="Garamond" w:hAnsiTheme="minorHAnsi" w:cstheme="minorHAnsi"/>
          <w:color w:val="000000" w:themeColor="text1"/>
          <w:sz w:val="22"/>
          <w:szCs w:val="22"/>
          <w:lang w:val="lv-LV"/>
        </w:rPr>
        <w:t>Makrorādītāju</w:t>
      </w:r>
      <w:proofErr w:type="spellEnd"/>
      <w:r w:rsidRPr="00B63714">
        <w:rPr>
          <w:rFonts w:asciiTheme="minorHAnsi" w:eastAsia="Garamond" w:hAnsiTheme="minorHAnsi" w:cstheme="minorHAnsi"/>
          <w:color w:val="000000" w:themeColor="text1"/>
          <w:sz w:val="22"/>
          <w:szCs w:val="22"/>
          <w:lang w:val="lv-LV"/>
        </w:rPr>
        <w:t xml:space="preserve"> izvēlē būtu jāievēro ne tikai galveno rādītāju vērtības, bet arī tas, kāds ir šo vērtību iespējamais mainīgums pārskatāmā laika posmā.</w:t>
      </w:r>
      <w:r w:rsidR="007242BD" w:rsidRPr="00B63714">
        <w:rPr>
          <w:rFonts w:asciiTheme="minorHAnsi" w:eastAsia="Garamond" w:hAnsiTheme="minorHAnsi" w:cstheme="minorHAnsi"/>
          <w:color w:val="000000" w:themeColor="text1"/>
          <w:sz w:val="22"/>
          <w:szCs w:val="22"/>
          <w:lang w:val="lv-LV"/>
        </w:rPr>
        <w:t xml:space="preserve"> Šo rādītāju mērvienības būtu jāveido, iz</w:t>
      </w:r>
      <w:r w:rsidR="00C50F8B">
        <w:rPr>
          <w:rFonts w:asciiTheme="minorHAnsi" w:eastAsia="Garamond" w:hAnsiTheme="minorHAnsi" w:cstheme="minorHAnsi"/>
          <w:color w:val="000000" w:themeColor="text1"/>
          <w:sz w:val="22"/>
          <w:szCs w:val="22"/>
          <w:lang w:val="lv-LV"/>
        </w:rPr>
        <w:t>s</w:t>
      </w:r>
      <w:r w:rsidR="007242BD" w:rsidRPr="00B63714">
        <w:rPr>
          <w:rFonts w:asciiTheme="minorHAnsi" w:eastAsia="Garamond" w:hAnsiTheme="minorHAnsi" w:cstheme="minorHAnsi"/>
          <w:color w:val="000000" w:themeColor="text1"/>
          <w:sz w:val="22"/>
          <w:szCs w:val="22"/>
          <w:lang w:val="lv-LV"/>
        </w:rPr>
        <w:t xml:space="preserve">akot tās uz resursa (piem., ha, iedz.) vienību un % īpatsvara veidā, kas parādītu objektīvāku </w:t>
      </w:r>
      <w:proofErr w:type="spellStart"/>
      <w:r w:rsidR="007242BD" w:rsidRPr="00B63714">
        <w:rPr>
          <w:rFonts w:asciiTheme="minorHAnsi" w:eastAsia="Garamond" w:hAnsiTheme="minorHAnsi" w:cstheme="minorHAnsi"/>
          <w:color w:val="000000" w:themeColor="text1"/>
          <w:sz w:val="22"/>
          <w:szCs w:val="22"/>
          <w:lang w:val="lv-LV"/>
        </w:rPr>
        <w:t>mērķvērtību</w:t>
      </w:r>
      <w:proofErr w:type="spellEnd"/>
      <w:r w:rsidR="007242BD" w:rsidRPr="00B63714">
        <w:rPr>
          <w:rFonts w:asciiTheme="minorHAnsi" w:eastAsia="Garamond" w:hAnsiTheme="minorHAnsi" w:cstheme="minorHAnsi"/>
          <w:color w:val="000000" w:themeColor="text1"/>
          <w:sz w:val="22"/>
          <w:szCs w:val="22"/>
          <w:lang w:val="lv-LV"/>
        </w:rPr>
        <w:t xml:space="preserve"> sasniegšanu un būtu piemērotāk</w:t>
      </w:r>
      <w:r w:rsidR="00FC44B5">
        <w:rPr>
          <w:rFonts w:asciiTheme="minorHAnsi" w:eastAsia="Garamond" w:hAnsiTheme="minorHAnsi" w:cstheme="minorHAnsi"/>
          <w:color w:val="000000" w:themeColor="text1"/>
          <w:sz w:val="22"/>
          <w:szCs w:val="22"/>
          <w:lang w:val="lv-LV"/>
        </w:rPr>
        <w:t>s</w:t>
      </w:r>
      <w:r w:rsidR="007242BD" w:rsidRPr="00B63714">
        <w:rPr>
          <w:rFonts w:asciiTheme="minorHAnsi" w:eastAsia="Garamond" w:hAnsiTheme="minorHAnsi" w:cstheme="minorHAnsi"/>
          <w:color w:val="000000" w:themeColor="text1"/>
          <w:sz w:val="22"/>
          <w:szCs w:val="22"/>
          <w:lang w:val="lv-LV"/>
        </w:rPr>
        <w:t xml:space="preserve"> dinamisko laika rindu salīdzināšanai un novērtēšanai.</w:t>
      </w:r>
    </w:p>
    <w:p w14:paraId="722733BE" w14:textId="455A610E" w:rsidR="0007642D" w:rsidRPr="00B63714" w:rsidRDefault="0007642D" w:rsidP="004D048F">
      <w:pPr>
        <w:pStyle w:val="ListParagraph"/>
        <w:numPr>
          <w:ilvl w:val="0"/>
          <w:numId w:val="2"/>
        </w:numPr>
        <w:pBdr>
          <w:top w:val="nil"/>
          <w:left w:val="nil"/>
          <w:bottom w:val="nil"/>
          <w:right w:val="nil"/>
          <w:between w:val="nil"/>
        </w:pBdr>
        <w:adjustRightInd w:val="0"/>
        <w:snapToGrid w:val="0"/>
        <w:spacing w:before="120" w:after="120"/>
        <w:ind w:left="357" w:hanging="357"/>
        <w:contextualSpacing w:val="0"/>
        <w:jc w:val="both"/>
        <w:rPr>
          <w:rFonts w:asciiTheme="minorHAnsi" w:eastAsia="Garamond" w:hAnsiTheme="minorHAnsi" w:cstheme="minorHAnsi"/>
          <w:color w:val="000000" w:themeColor="text1"/>
          <w:sz w:val="22"/>
          <w:szCs w:val="22"/>
          <w:lang w:val="lv-LV"/>
        </w:rPr>
      </w:pPr>
      <w:r w:rsidRPr="00B63714">
        <w:rPr>
          <w:rFonts w:asciiTheme="minorHAnsi" w:eastAsia="Garamond" w:hAnsiTheme="minorHAnsi" w:cstheme="minorHAnsi"/>
          <w:color w:val="000000" w:themeColor="text1"/>
          <w:sz w:val="22"/>
          <w:szCs w:val="22"/>
          <w:lang w:val="lv-LV"/>
        </w:rPr>
        <w:t>Lai būtu iespējams dokumentos iekļauto rādītāju izmantošana monitoringa sistēmā, nosakot rādītāju detalizētāku vērtību īpatsvarus, vispirms jāapzina, kādu rādītāju vērtības jau tiek vai ir iespējams</w:t>
      </w:r>
      <w:r w:rsidR="00E63ACD" w:rsidRPr="00B63714">
        <w:rPr>
          <w:rFonts w:asciiTheme="minorHAnsi" w:eastAsia="Garamond" w:hAnsiTheme="minorHAnsi" w:cstheme="minorHAnsi"/>
          <w:color w:val="000000" w:themeColor="text1"/>
          <w:sz w:val="22"/>
          <w:szCs w:val="22"/>
          <w:lang w:val="lv-LV"/>
        </w:rPr>
        <w:t xml:space="preserve"> un nepieciešams</w:t>
      </w:r>
      <w:r w:rsidRPr="00B63714">
        <w:rPr>
          <w:rFonts w:asciiTheme="minorHAnsi" w:eastAsia="Garamond" w:hAnsiTheme="minorHAnsi" w:cstheme="minorHAnsi"/>
          <w:color w:val="000000" w:themeColor="text1"/>
          <w:sz w:val="22"/>
          <w:szCs w:val="22"/>
          <w:lang w:val="lv-LV"/>
        </w:rPr>
        <w:t xml:space="preserve"> uzkrāt</w:t>
      </w:r>
      <w:r w:rsidR="009B73F2" w:rsidRPr="00B63714">
        <w:rPr>
          <w:rFonts w:asciiTheme="minorHAnsi" w:eastAsia="Garamond" w:hAnsiTheme="minorHAnsi" w:cstheme="minorHAnsi"/>
          <w:color w:val="000000" w:themeColor="text1"/>
          <w:sz w:val="22"/>
          <w:szCs w:val="22"/>
          <w:lang w:val="lv-LV"/>
        </w:rPr>
        <w:t xml:space="preserve"> (t.sk., konteksta rādītāji, piem., kopējā platība, zemes pārklājums)</w:t>
      </w:r>
      <w:r w:rsidR="00A50063" w:rsidRPr="00B63714">
        <w:rPr>
          <w:rFonts w:asciiTheme="minorHAnsi" w:eastAsia="Garamond" w:hAnsiTheme="minorHAnsi" w:cstheme="minorHAnsi"/>
          <w:color w:val="000000" w:themeColor="text1"/>
          <w:sz w:val="22"/>
          <w:szCs w:val="22"/>
          <w:lang w:val="lv-LV"/>
        </w:rPr>
        <w:t xml:space="preserve">, kā arī vai rādītāji atbilst jau izveidotām </w:t>
      </w:r>
      <w:r w:rsidR="009B73F2" w:rsidRPr="00B63714">
        <w:rPr>
          <w:rFonts w:asciiTheme="minorHAnsi" w:eastAsia="Garamond" w:hAnsiTheme="minorHAnsi" w:cstheme="minorHAnsi"/>
          <w:color w:val="000000" w:themeColor="text1"/>
          <w:sz w:val="22"/>
          <w:szCs w:val="22"/>
          <w:lang w:val="lv-LV"/>
        </w:rPr>
        <w:t xml:space="preserve">definīcijām un </w:t>
      </w:r>
      <w:r w:rsidR="00A50063" w:rsidRPr="00B63714">
        <w:rPr>
          <w:rFonts w:asciiTheme="minorHAnsi" w:eastAsia="Garamond" w:hAnsiTheme="minorHAnsi" w:cstheme="minorHAnsi"/>
          <w:color w:val="000000" w:themeColor="text1"/>
          <w:sz w:val="22"/>
          <w:szCs w:val="22"/>
          <w:lang w:val="lv-LV"/>
        </w:rPr>
        <w:t xml:space="preserve">klasifikācijām vai arī veidojamas jaunas </w:t>
      </w:r>
      <w:r w:rsidR="009B73F2" w:rsidRPr="00B63714">
        <w:rPr>
          <w:rFonts w:asciiTheme="minorHAnsi" w:eastAsia="Garamond" w:hAnsiTheme="minorHAnsi" w:cstheme="minorHAnsi"/>
          <w:color w:val="000000" w:themeColor="text1"/>
          <w:sz w:val="22"/>
          <w:szCs w:val="22"/>
          <w:lang w:val="lv-LV"/>
        </w:rPr>
        <w:t xml:space="preserve">definīcijas un </w:t>
      </w:r>
      <w:r w:rsidR="00A50063" w:rsidRPr="00B63714">
        <w:rPr>
          <w:rFonts w:asciiTheme="minorHAnsi" w:eastAsia="Garamond" w:hAnsiTheme="minorHAnsi" w:cstheme="minorHAnsi"/>
          <w:color w:val="000000" w:themeColor="text1"/>
          <w:sz w:val="22"/>
          <w:szCs w:val="22"/>
          <w:lang w:val="lv-LV"/>
        </w:rPr>
        <w:t>klasifikācijas</w:t>
      </w:r>
      <w:r w:rsidRPr="00B63714">
        <w:rPr>
          <w:rFonts w:asciiTheme="minorHAnsi" w:eastAsia="Garamond" w:hAnsiTheme="minorHAnsi" w:cstheme="minorHAnsi"/>
          <w:color w:val="000000" w:themeColor="text1"/>
          <w:sz w:val="22"/>
          <w:szCs w:val="22"/>
          <w:lang w:val="lv-LV"/>
        </w:rPr>
        <w:t>. Piemēram, ja tiek noteikts rādītājs</w:t>
      </w:r>
      <w:r w:rsidR="00A50063" w:rsidRPr="00B63714">
        <w:rPr>
          <w:rFonts w:asciiTheme="minorHAnsi" w:eastAsia="Garamond" w:hAnsiTheme="minorHAnsi" w:cstheme="minorHAnsi"/>
          <w:color w:val="000000" w:themeColor="text1"/>
          <w:sz w:val="22"/>
          <w:szCs w:val="22"/>
          <w:lang w:val="lv-LV"/>
        </w:rPr>
        <w:t xml:space="preserve"> “to hektāru skaits, kuros tiek veikti ar vidi saistīti pasākumi</w:t>
      </w:r>
      <w:r w:rsidR="001620A7" w:rsidRPr="00B63714">
        <w:rPr>
          <w:rFonts w:asciiTheme="minorHAnsi" w:eastAsia="Garamond" w:hAnsiTheme="minorHAnsi" w:cstheme="minorHAnsi"/>
          <w:color w:val="000000" w:themeColor="text1"/>
          <w:sz w:val="22"/>
          <w:szCs w:val="22"/>
          <w:lang w:val="lv-LV"/>
        </w:rPr>
        <w:t>”</w:t>
      </w:r>
      <w:r w:rsidR="00E63ACD" w:rsidRPr="00B63714">
        <w:rPr>
          <w:rFonts w:asciiTheme="minorHAnsi" w:eastAsia="Garamond" w:hAnsiTheme="minorHAnsi" w:cstheme="minorHAnsi"/>
          <w:color w:val="000000" w:themeColor="text1"/>
          <w:sz w:val="22"/>
          <w:szCs w:val="22"/>
          <w:lang w:val="lv-LV"/>
        </w:rPr>
        <w:t xml:space="preserve">, vispirms jāapzina, vai ir noteiktas diferencētas LIZ un ILZP platības, kā arī, </w:t>
      </w:r>
      <w:r w:rsidR="00A73E70" w:rsidRPr="00B63714">
        <w:rPr>
          <w:rFonts w:asciiTheme="minorHAnsi" w:eastAsia="Garamond" w:hAnsiTheme="minorHAnsi" w:cstheme="minorHAnsi"/>
          <w:color w:val="000000" w:themeColor="text1"/>
          <w:sz w:val="22"/>
          <w:szCs w:val="22"/>
          <w:lang w:val="lv-LV"/>
        </w:rPr>
        <w:t xml:space="preserve">cik detalizēti tiek iegūtas (vai iegūstamas) rādītāju vērtības par ar vidi saistītiem pasākumiem (fiziskas platības, kurās piemēro nosacījumus, </w:t>
      </w:r>
      <w:proofErr w:type="spellStart"/>
      <w:r w:rsidR="00A73E70" w:rsidRPr="00B63714">
        <w:rPr>
          <w:rFonts w:asciiTheme="minorHAnsi" w:eastAsia="Garamond" w:hAnsiTheme="minorHAnsi" w:cstheme="minorHAnsi"/>
          <w:color w:val="000000" w:themeColor="text1"/>
          <w:sz w:val="22"/>
          <w:szCs w:val="22"/>
          <w:lang w:val="lv-LV"/>
        </w:rPr>
        <w:t>ekoshēmas</w:t>
      </w:r>
      <w:proofErr w:type="spellEnd"/>
      <w:r w:rsidR="00A73E70" w:rsidRPr="00B63714">
        <w:rPr>
          <w:rFonts w:asciiTheme="minorHAnsi" w:eastAsia="Garamond" w:hAnsiTheme="minorHAnsi" w:cstheme="minorHAnsi"/>
          <w:color w:val="000000" w:themeColor="text1"/>
          <w:sz w:val="22"/>
          <w:szCs w:val="22"/>
          <w:lang w:val="lv-LV"/>
        </w:rPr>
        <w:t xml:space="preserve">, lauksaimniecības vai mežsaimniecības saistības u.c.). Līdzīgi attiecībā uz degradētām, </w:t>
      </w:r>
      <w:proofErr w:type="spellStart"/>
      <w:r w:rsidR="00A73E70" w:rsidRPr="00B63714">
        <w:rPr>
          <w:rFonts w:asciiTheme="minorHAnsi" w:eastAsia="Garamond" w:hAnsiTheme="minorHAnsi" w:cstheme="minorHAnsi"/>
          <w:color w:val="000000" w:themeColor="text1"/>
          <w:sz w:val="22"/>
          <w:szCs w:val="22"/>
          <w:lang w:val="lv-LV"/>
        </w:rPr>
        <w:t>kontaminētām</w:t>
      </w:r>
      <w:proofErr w:type="spellEnd"/>
      <w:r w:rsidR="00A73E70" w:rsidRPr="00B63714">
        <w:rPr>
          <w:rFonts w:asciiTheme="minorHAnsi" w:eastAsia="Garamond" w:hAnsiTheme="minorHAnsi" w:cstheme="minorHAnsi"/>
          <w:color w:val="000000" w:themeColor="text1"/>
          <w:sz w:val="22"/>
          <w:szCs w:val="22"/>
          <w:lang w:val="lv-LV"/>
        </w:rPr>
        <w:t xml:space="preserve">, </w:t>
      </w:r>
      <w:proofErr w:type="spellStart"/>
      <w:r w:rsidR="00A73E70" w:rsidRPr="00B63714">
        <w:rPr>
          <w:rFonts w:asciiTheme="minorHAnsi" w:eastAsia="Garamond" w:hAnsiTheme="minorHAnsi" w:cstheme="minorHAnsi"/>
          <w:color w:val="000000" w:themeColor="text1"/>
          <w:sz w:val="22"/>
          <w:szCs w:val="22"/>
          <w:lang w:val="lv-LV"/>
        </w:rPr>
        <w:t>oglekļbagātu</w:t>
      </w:r>
      <w:proofErr w:type="spellEnd"/>
      <w:r w:rsidR="00A73E70" w:rsidRPr="00B63714">
        <w:rPr>
          <w:rFonts w:asciiTheme="minorHAnsi" w:eastAsia="Garamond" w:hAnsiTheme="minorHAnsi" w:cstheme="minorHAnsi"/>
          <w:color w:val="000000" w:themeColor="text1"/>
          <w:sz w:val="22"/>
          <w:szCs w:val="22"/>
          <w:lang w:val="lv-LV"/>
        </w:rPr>
        <w:t xml:space="preserve"> ekosistēmu teritorijām vai ĪADT.</w:t>
      </w:r>
    </w:p>
    <w:p w14:paraId="0324E3B6" w14:textId="6D6CC7CD" w:rsidR="00E63ACD" w:rsidRPr="00B63714" w:rsidRDefault="00E63ACD" w:rsidP="004D048F">
      <w:pPr>
        <w:pStyle w:val="ListParagraph"/>
        <w:numPr>
          <w:ilvl w:val="0"/>
          <w:numId w:val="2"/>
        </w:numPr>
        <w:pBdr>
          <w:top w:val="nil"/>
          <w:left w:val="nil"/>
          <w:bottom w:val="nil"/>
          <w:right w:val="nil"/>
          <w:between w:val="nil"/>
        </w:pBdr>
        <w:adjustRightInd w:val="0"/>
        <w:snapToGrid w:val="0"/>
        <w:spacing w:before="120" w:after="120"/>
        <w:ind w:left="357" w:hanging="357"/>
        <w:contextualSpacing w:val="0"/>
        <w:jc w:val="both"/>
        <w:rPr>
          <w:rFonts w:asciiTheme="minorHAnsi" w:eastAsia="Garamond" w:hAnsiTheme="minorHAnsi" w:cstheme="minorHAnsi"/>
          <w:color w:val="000000" w:themeColor="text1"/>
          <w:sz w:val="22"/>
          <w:szCs w:val="22"/>
          <w:lang w:val="lv-LV"/>
        </w:rPr>
      </w:pPr>
      <w:r w:rsidRPr="00B63714">
        <w:rPr>
          <w:rFonts w:asciiTheme="minorHAnsi" w:eastAsia="Garamond" w:hAnsiTheme="minorHAnsi" w:cstheme="minorHAnsi"/>
          <w:color w:val="000000" w:themeColor="text1"/>
          <w:sz w:val="22"/>
          <w:szCs w:val="22"/>
          <w:lang w:val="lv-LV"/>
        </w:rPr>
        <w:t xml:space="preserve">Rādītāju klasifikācijas un to lietojums pamato rādītāju veidošanu, nosakot tos kā vienkāršus rādītājus vai apkopotus </w:t>
      </w:r>
      <w:proofErr w:type="spellStart"/>
      <w:r w:rsidRPr="00B63714">
        <w:rPr>
          <w:rFonts w:asciiTheme="minorHAnsi" w:eastAsia="Garamond" w:hAnsiTheme="minorHAnsi" w:cstheme="minorHAnsi"/>
          <w:color w:val="000000" w:themeColor="text1"/>
          <w:sz w:val="22"/>
          <w:szCs w:val="22"/>
          <w:lang w:val="lv-LV"/>
        </w:rPr>
        <w:t>kompozītrādītājus</w:t>
      </w:r>
      <w:proofErr w:type="spellEnd"/>
      <w:r w:rsidRPr="00B63714">
        <w:rPr>
          <w:rFonts w:asciiTheme="minorHAnsi" w:eastAsia="Garamond" w:hAnsiTheme="minorHAnsi" w:cstheme="minorHAnsi"/>
          <w:color w:val="000000" w:themeColor="text1"/>
          <w:sz w:val="22"/>
          <w:szCs w:val="22"/>
          <w:lang w:val="lv-LV"/>
        </w:rPr>
        <w:t xml:space="preserve"> (indeksus).</w:t>
      </w:r>
    </w:p>
    <w:p w14:paraId="55C81EDC" w14:textId="04E900AB" w:rsidR="00BD393C" w:rsidRPr="00B63714" w:rsidRDefault="00BD393C" w:rsidP="004D048F">
      <w:pPr>
        <w:pStyle w:val="ListParagraph"/>
        <w:numPr>
          <w:ilvl w:val="0"/>
          <w:numId w:val="2"/>
        </w:numPr>
        <w:pBdr>
          <w:top w:val="nil"/>
          <w:left w:val="nil"/>
          <w:bottom w:val="nil"/>
          <w:right w:val="nil"/>
          <w:between w:val="nil"/>
        </w:pBdr>
        <w:adjustRightInd w:val="0"/>
        <w:snapToGrid w:val="0"/>
        <w:spacing w:before="120" w:after="120"/>
        <w:ind w:left="357" w:hanging="357"/>
        <w:contextualSpacing w:val="0"/>
        <w:jc w:val="both"/>
        <w:rPr>
          <w:rFonts w:asciiTheme="minorHAnsi" w:eastAsia="Garamond" w:hAnsiTheme="minorHAnsi" w:cstheme="minorHAnsi"/>
          <w:color w:val="000000" w:themeColor="text1"/>
          <w:sz w:val="22"/>
          <w:szCs w:val="22"/>
          <w:lang w:val="lv-LV"/>
        </w:rPr>
      </w:pPr>
      <w:r w:rsidRPr="00B63714">
        <w:rPr>
          <w:rFonts w:asciiTheme="minorHAnsi" w:eastAsia="Garamond" w:hAnsiTheme="minorHAnsi" w:cstheme="minorHAnsi"/>
          <w:color w:val="000000" w:themeColor="text1"/>
          <w:sz w:val="22"/>
          <w:szCs w:val="22"/>
          <w:lang w:val="lv-LV"/>
        </w:rPr>
        <w:t>Galven</w:t>
      </w:r>
      <w:r w:rsidR="00CA68E6" w:rsidRPr="00B63714">
        <w:rPr>
          <w:rFonts w:asciiTheme="minorHAnsi" w:eastAsia="Garamond" w:hAnsiTheme="minorHAnsi" w:cstheme="minorHAnsi"/>
          <w:color w:val="000000" w:themeColor="text1"/>
          <w:sz w:val="22"/>
          <w:szCs w:val="22"/>
          <w:lang w:val="lv-LV"/>
        </w:rPr>
        <w:t xml:space="preserve">ie </w:t>
      </w:r>
      <w:proofErr w:type="spellStart"/>
      <w:r w:rsidR="00CA68E6" w:rsidRPr="00B63714">
        <w:rPr>
          <w:rFonts w:asciiTheme="minorHAnsi" w:eastAsia="Garamond" w:hAnsiTheme="minorHAnsi" w:cstheme="minorHAnsi"/>
          <w:color w:val="000000" w:themeColor="text1"/>
          <w:sz w:val="22"/>
          <w:szCs w:val="22"/>
          <w:lang w:val="lv-LV"/>
        </w:rPr>
        <w:t>mērķrādītāji</w:t>
      </w:r>
      <w:proofErr w:type="spellEnd"/>
      <w:r w:rsidR="00CA68E6" w:rsidRPr="00B63714">
        <w:rPr>
          <w:rFonts w:asciiTheme="minorHAnsi" w:eastAsia="Garamond" w:hAnsiTheme="minorHAnsi" w:cstheme="minorHAnsi"/>
          <w:color w:val="000000" w:themeColor="text1"/>
          <w:sz w:val="22"/>
          <w:szCs w:val="22"/>
          <w:lang w:val="lv-LV"/>
        </w:rPr>
        <w:t xml:space="preserve"> noteikti</w:t>
      </w:r>
      <w:r w:rsidRPr="00B63714">
        <w:rPr>
          <w:rFonts w:asciiTheme="minorHAnsi" w:eastAsia="Garamond" w:hAnsiTheme="minorHAnsi" w:cstheme="minorHAnsi"/>
          <w:color w:val="000000" w:themeColor="text1"/>
          <w:sz w:val="22"/>
          <w:szCs w:val="22"/>
          <w:lang w:val="lv-LV"/>
        </w:rPr>
        <w:t xml:space="preserve"> ES </w:t>
      </w:r>
      <w:r w:rsidR="00CA68E6" w:rsidRPr="00B63714">
        <w:rPr>
          <w:rFonts w:asciiTheme="minorHAnsi" w:eastAsia="Garamond" w:hAnsiTheme="minorHAnsi" w:cstheme="minorHAnsi"/>
          <w:color w:val="000000" w:themeColor="text1"/>
          <w:sz w:val="22"/>
          <w:szCs w:val="22"/>
          <w:lang w:val="lv-LV"/>
        </w:rPr>
        <w:t xml:space="preserve">politikas plānošanas </w:t>
      </w:r>
      <w:r w:rsidRPr="00B63714">
        <w:rPr>
          <w:rFonts w:asciiTheme="minorHAnsi" w:eastAsia="Garamond" w:hAnsiTheme="minorHAnsi" w:cstheme="minorHAnsi"/>
          <w:color w:val="000000" w:themeColor="text1"/>
          <w:sz w:val="22"/>
          <w:szCs w:val="22"/>
          <w:lang w:val="lv-LV"/>
        </w:rPr>
        <w:t>dokumentos</w:t>
      </w:r>
      <w:r w:rsidR="00CA68E6" w:rsidRPr="00B63714">
        <w:rPr>
          <w:rFonts w:asciiTheme="minorHAnsi" w:eastAsia="Garamond" w:hAnsiTheme="minorHAnsi" w:cstheme="minorHAnsi"/>
          <w:color w:val="000000" w:themeColor="text1"/>
          <w:sz w:val="22"/>
          <w:szCs w:val="22"/>
          <w:lang w:val="lv-LV"/>
        </w:rPr>
        <w:t>; nacionālajos dokumentos</w:t>
      </w:r>
      <w:r w:rsidRPr="00B63714">
        <w:rPr>
          <w:rFonts w:asciiTheme="minorHAnsi" w:eastAsia="Garamond" w:hAnsiTheme="minorHAnsi" w:cstheme="minorHAnsi"/>
          <w:color w:val="000000" w:themeColor="text1"/>
          <w:sz w:val="22"/>
          <w:szCs w:val="22"/>
          <w:lang w:val="lv-LV"/>
        </w:rPr>
        <w:t xml:space="preserve"> </w:t>
      </w:r>
      <w:r w:rsidR="00CA68E6" w:rsidRPr="00B63714">
        <w:rPr>
          <w:rFonts w:asciiTheme="minorHAnsi" w:eastAsia="Garamond" w:hAnsiTheme="minorHAnsi" w:cstheme="minorHAnsi"/>
          <w:color w:val="000000" w:themeColor="text1"/>
          <w:sz w:val="22"/>
          <w:szCs w:val="22"/>
          <w:lang w:val="lv-LV"/>
        </w:rPr>
        <w:t xml:space="preserve">noteiktās </w:t>
      </w:r>
      <w:proofErr w:type="spellStart"/>
      <w:r w:rsidR="00CA68E6" w:rsidRPr="00B63714">
        <w:rPr>
          <w:rFonts w:asciiTheme="minorHAnsi" w:eastAsia="Garamond" w:hAnsiTheme="minorHAnsi" w:cstheme="minorHAnsi"/>
          <w:color w:val="000000" w:themeColor="text1"/>
          <w:sz w:val="22"/>
          <w:szCs w:val="22"/>
          <w:lang w:val="lv-LV"/>
        </w:rPr>
        <w:t>rīcībpolitikas</w:t>
      </w:r>
      <w:proofErr w:type="spellEnd"/>
      <w:r w:rsidR="00CA68E6" w:rsidRPr="00B63714">
        <w:rPr>
          <w:rFonts w:asciiTheme="minorHAnsi" w:eastAsia="Garamond" w:hAnsiTheme="minorHAnsi" w:cstheme="minorHAnsi"/>
          <w:color w:val="000000" w:themeColor="text1"/>
          <w:sz w:val="22"/>
          <w:szCs w:val="22"/>
          <w:lang w:val="lv-LV"/>
        </w:rPr>
        <w:t xml:space="preserve"> un ar tām saistītie </w:t>
      </w:r>
      <w:proofErr w:type="spellStart"/>
      <w:r w:rsidR="00CA68E6" w:rsidRPr="00B63714">
        <w:rPr>
          <w:rFonts w:asciiTheme="minorHAnsi" w:eastAsia="Garamond" w:hAnsiTheme="minorHAnsi" w:cstheme="minorHAnsi"/>
          <w:color w:val="000000" w:themeColor="text1"/>
          <w:sz w:val="22"/>
          <w:szCs w:val="22"/>
          <w:lang w:val="lv-LV"/>
        </w:rPr>
        <w:t>mērķrādītāji</w:t>
      </w:r>
      <w:proofErr w:type="spellEnd"/>
      <w:r w:rsidR="00CA68E6" w:rsidRPr="00B63714">
        <w:rPr>
          <w:rFonts w:asciiTheme="minorHAnsi" w:eastAsia="Garamond" w:hAnsiTheme="minorHAnsi" w:cstheme="minorHAnsi"/>
          <w:color w:val="000000" w:themeColor="text1"/>
          <w:sz w:val="22"/>
          <w:szCs w:val="22"/>
          <w:lang w:val="lv-LV"/>
        </w:rPr>
        <w:t xml:space="preserve"> (rezultatīvie rādītāji) </w:t>
      </w:r>
      <w:r w:rsidRPr="00B63714">
        <w:rPr>
          <w:rFonts w:asciiTheme="minorHAnsi" w:eastAsia="Garamond" w:hAnsiTheme="minorHAnsi" w:cstheme="minorHAnsi"/>
          <w:color w:val="000000" w:themeColor="text1"/>
          <w:sz w:val="22"/>
          <w:szCs w:val="22"/>
          <w:lang w:val="lv-LV"/>
        </w:rPr>
        <w:t xml:space="preserve">tikai </w:t>
      </w:r>
      <w:r w:rsidR="00CA68E6" w:rsidRPr="00B63714">
        <w:rPr>
          <w:rFonts w:asciiTheme="minorHAnsi" w:eastAsia="Garamond" w:hAnsiTheme="minorHAnsi" w:cstheme="minorHAnsi"/>
          <w:color w:val="000000" w:themeColor="text1"/>
          <w:sz w:val="22"/>
          <w:szCs w:val="22"/>
          <w:lang w:val="lv-LV"/>
        </w:rPr>
        <w:t>ES</w:t>
      </w:r>
      <w:r w:rsidRPr="00B63714">
        <w:rPr>
          <w:rFonts w:asciiTheme="minorHAnsi" w:eastAsia="Garamond" w:hAnsiTheme="minorHAnsi" w:cstheme="minorHAnsi"/>
          <w:color w:val="000000" w:themeColor="text1"/>
          <w:sz w:val="22"/>
          <w:szCs w:val="22"/>
          <w:lang w:val="lv-LV"/>
        </w:rPr>
        <w:t xml:space="preserve"> noteikto pilnvaru robežās</w:t>
      </w:r>
      <w:r w:rsidR="00CA68E6" w:rsidRPr="00B63714">
        <w:rPr>
          <w:rFonts w:asciiTheme="minorHAnsi" w:eastAsia="Garamond" w:hAnsiTheme="minorHAnsi" w:cstheme="minorHAnsi"/>
          <w:color w:val="000000" w:themeColor="text1"/>
          <w:sz w:val="22"/>
          <w:szCs w:val="22"/>
          <w:lang w:val="lv-LV"/>
        </w:rPr>
        <w:t xml:space="preserve"> atspoguļo</w:t>
      </w:r>
      <w:r w:rsidRPr="00B63714">
        <w:rPr>
          <w:rFonts w:asciiTheme="minorHAnsi" w:eastAsia="Garamond" w:hAnsiTheme="minorHAnsi" w:cstheme="minorHAnsi"/>
          <w:color w:val="000000" w:themeColor="text1"/>
          <w:sz w:val="22"/>
          <w:szCs w:val="22"/>
          <w:lang w:val="lv-LV"/>
        </w:rPr>
        <w:t>.</w:t>
      </w:r>
    </w:p>
    <w:p w14:paraId="4E5F6FF5" w14:textId="4CD8E1EB" w:rsidR="00DB3F39" w:rsidRPr="00B63714" w:rsidRDefault="0091036C" w:rsidP="00D63CC9">
      <w:pPr>
        <w:pStyle w:val="ListParagraph"/>
        <w:numPr>
          <w:ilvl w:val="0"/>
          <w:numId w:val="2"/>
        </w:numPr>
        <w:pBdr>
          <w:top w:val="nil"/>
          <w:left w:val="nil"/>
          <w:bottom w:val="nil"/>
          <w:right w:val="nil"/>
          <w:between w:val="nil"/>
        </w:pBdr>
        <w:adjustRightInd w:val="0"/>
        <w:snapToGrid w:val="0"/>
        <w:spacing w:before="120" w:after="120"/>
        <w:ind w:left="357" w:hanging="357"/>
        <w:contextualSpacing w:val="0"/>
        <w:jc w:val="both"/>
        <w:rPr>
          <w:rFonts w:asciiTheme="minorHAnsi" w:eastAsia="Garamond" w:hAnsiTheme="minorHAnsi" w:cstheme="minorHAnsi"/>
          <w:color w:val="000000" w:themeColor="text1"/>
          <w:sz w:val="22"/>
          <w:szCs w:val="22"/>
          <w:lang w:val="lv-LV"/>
        </w:rPr>
      </w:pPr>
      <w:r w:rsidRPr="00B63714">
        <w:rPr>
          <w:rFonts w:asciiTheme="minorHAnsi" w:eastAsia="Garamond" w:hAnsiTheme="minorHAnsi" w:cstheme="minorHAnsi"/>
          <w:color w:val="000000" w:themeColor="text1"/>
          <w:sz w:val="22"/>
          <w:szCs w:val="22"/>
          <w:lang w:val="lv-LV"/>
        </w:rPr>
        <w:t xml:space="preserve">Tā kā vairumā dokumentos iekļautie </w:t>
      </w:r>
      <w:proofErr w:type="spellStart"/>
      <w:r w:rsidRPr="00B63714">
        <w:rPr>
          <w:rFonts w:asciiTheme="minorHAnsi" w:eastAsia="Garamond" w:hAnsiTheme="minorHAnsi" w:cstheme="minorHAnsi"/>
          <w:color w:val="000000" w:themeColor="text1"/>
          <w:sz w:val="22"/>
          <w:szCs w:val="22"/>
          <w:lang w:val="lv-LV"/>
        </w:rPr>
        <w:t>mērķrādītāji</w:t>
      </w:r>
      <w:proofErr w:type="spellEnd"/>
      <w:r w:rsidRPr="00B63714">
        <w:rPr>
          <w:rFonts w:asciiTheme="minorHAnsi" w:eastAsia="Garamond" w:hAnsiTheme="minorHAnsi" w:cstheme="minorHAnsi"/>
          <w:color w:val="000000" w:themeColor="text1"/>
          <w:sz w:val="22"/>
          <w:szCs w:val="22"/>
          <w:lang w:val="lv-LV"/>
        </w:rPr>
        <w:t xml:space="preserve"> un to vērtības attiecināti uz visām trim ilgtspējības dimensijām, kā arī dokumentos norādīta sasaiste ar citiem plānošanas dokumentiem un tajos noteiktajiem rādītājiem, nav viennozīmīgi veidojama rādītāju sistēma, norādot</w:t>
      </w:r>
      <w:r w:rsidR="00BE656C" w:rsidRPr="00B63714">
        <w:rPr>
          <w:rFonts w:asciiTheme="minorHAnsi" w:eastAsia="Garamond" w:hAnsiTheme="minorHAnsi" w:cstheme="minorHAnsi"/>
          <w:color w:val="000000" w:themeColor="text1"/>
          <w:sz w:val="22"/>
          <w:szCs w:val="22"/>
          <w:lang w:val="lv-LV"/>
        </w:rPr>
        <w:t xml:space="preserve"> jeb grupējot</w:t>
      </w:r>
      <w:r w:rsidRPr="00B63714">
        <w:rPr>
          <w:rFonts w:asciiTheme="minorHAnsi" w:eastAsia="Garamond" w:hAnsiTheme="minorHAnsi" w:cstheme="minorHAnsi"/>
          <w:color w:val="000000" w:themeColor="text1"/>
          <w:sz w:val="22"/>
          <w:szCs w:val="22"/>
          <w:lang w:val="lv-LV"/>
        </w:rPr>
        <w:t xml:space="preserve"> attiecīgos rādītājus katrā no ilgtspējas dimensijām</w:t>
      </w:r>
      <w:r w:rsidR="00BE656C" w:rsidRPr="00B63714">
        <w:rPr>
          <w:rFonts w:asciiTheme="minorHAnsi" w:eastAsia="Garamond" w:hAnsiTheme="minorHAnsi" w:cstheme="minorHAnsi"/>
          <w:color w:val="000000" w:themeColor="text1"/>
          <w:sz w:val="22"/>
          <w:szCs w:val="22"/>
          <w:lang w:val="lv-LV"/>
        </w:rPr>
        <w:t xml:space="preserve"> – ekonomikas, sociālie un vides rādītāji.</w:t>
      </w:r>
    </w:p>
    <w:p w14:paraId="79CCDDB2" w14:textId="27C84326" w:rsidR="00D0195C" w:rsidRPr="00B63714" w:rsidRDefault="00D0195C" w:rsidP="00D63CC9">
      <w:pPr>
        <w:pStyle w:val="ListParagraph"/>
        <w:numPr>
          <w:ilvl w:val="0"/>
          <w:numId w:val="2"/>
        </w:numPr>
        <w:pBdr>
          <w:top w:val="nil"/>
          <w:left w:val="nil"/>
          <w:bottom w:val="nil"/>
          <w:right w:val="nil"/>
          <w:between w:val="nil"/>
        </w:pBdr>
        <w:adjustRightInd w:val="0"/>
        <w:snapToGrid w:val="0"/>
        <w:spacing w:before="120" w:after="120"/>
        <w:ind w:left="357" w:hanging="357"/>
        <w:contextualSpacing w:val="0"/>
        <w:jc w:val="both"/>
        <w:rPr>
          <w:rFonts w:asciiTheme="minorHAnsi" w:eastAsia="Garamond" w:hAnsiTheme="minorHAnsi" w:cstheme="minorHAnsi"/>
          <w:color w:val="000000" w:themeColor="text1"/>
          <w:sz w:val="22"/>
          <w:szCs w:val="22"/>
          <w:lang w:val="lv-LV"/>
        </w:rPr>
      </w:pPr>
      <w:r w:rsidRPr="00B63714">
        <w:rPr>
          <w:rFonts w:asciiTheme="minorHAnsi" w:eastAsia="Garamond" w:hAnsiTheme="minorHAnsi" w:cstheme="minorHAnsi"/>
          <w:i/>
          <w:iCs/>
          <w:color w:val="000000" w:themeColor="text1"/>
          <w:sz w:val="22"/>
          <w:szCs w:val="22"/>
          <w:lang w:val="lv-LV"/>
        </w:rPr>
        <w:t>NNLT</w:t>
      </w:r>
      <w:r w:rsidRPr="00B63714">
        <w:rPr>
          <w:rFonts w:asciiTheme="minorHAnsi" w:eastAsia="Garamond" w:hAnsiTheme="minorHAnsi" w:cstheme="minorHAnsi"/>
          <w:color w:val="000000" w:themeColor="text1"/>
          <w:sz w:val="22"/>
          <w:szCs w:val="22"/>
          <w:lang w:val="lv-LV"/>
        </w:rPr>
        <w:t xml:space="preserve"> mērķis uzskatām</w:t>
      </w:r>
      <w:r w:rsidR="00FC44B5">
        <w:rPr>
          <w:rFonts w:asciiTheme="minorHAnsi" w:eastAsia="Garamond" w:hAnsiTheme="minorHAnsi" w:cstheme="minorHAnsi"/>
          <w:color w:val="000000" w:themeColor="text1"/>
          <w:sz w:val="22"/>
          <w:szCs w:val="22"/>
          <w:lang w:val="lv-LV"/>
        </w:rPr>
        <w:t>s</w:t>
      </w:r>
      <w:r w:rsidRPr="00B63714">
        <w:rPr>
          <w:rFonts w:asciiTheme="minorHAnsi" w:eastAsia="Garamond" w:hAnsiTheme="minorHAnsi" w:cstheme="minorHAnsi"/>
          <w:color w:val="000000" w:themeColor="text1"/>
          <w:sz w:val="22"/>
          <w:szCs w:val="22"/>
          <w:lang w:val="lv-LV"/>
        </w:rPr>
        <w:t xml:space="preserve"> par </w:t>
      </w:r>
      <w:r w:rsidR="00B63714" w:rsidRPr="00B63714">
        <w:rPr>
          <w:rFonts w:asciiTheme="minorHAnsi" w:eastAsia="Garamond" w:hAnsiTheme="minorHAnsi" w:cstheme="minorHAnsi"/>
          <w:color w:val="000000" w:themeColor="text1"/>
          <w:sz w:val="22"/>
          <w:szCs w:val="22"/>
          <w:lang w:val="lv-LV"/>
        </w:rPr>
        <w:t>sinerģisku</w:t>
      </w:r>
      <w:r w:rsidRPr="00B63714">
        <w:rPr>
          <w:rFonts w:asciiTheme="minorHAnsi" w:eastAsia="Garamond" w:hAnsiTheme="minorHAnsi" w:cstheme="minorHAnsi"/>
          <w:color w:val="000000" w:themeColor="text1"/>
          <w:sz w:val="22"/>
          <w:szCs w:val="22"/>
          <w:lang w:val="lv-LV"/>
        </w:rPr>
        <w:t xml:space="preserve"> un sa</w:t>
      </w:r>
      <w:r w:rsidR="00B63714">
        <w:rPr>
          <w:rFonts w:asciiTheme="minorHAnsi" w:eastAsia="Garamond" w:hAnsiTheme="minorHAnsi" w:cstheme="minorHAnsi"/>
          <w:color w:val="000000" w:themeColor="text1"/>
          <w:sz w:val="22"/>
          <w:szCs w:val="22"/>
          <w:lang w:val="lv-LV"/>
        </w:rPr>
        <w:t>i</w:t>
      </w:r>
      <w:r w:rsidRPr="00B63714">
        <w:rPr>
          <w:rFonts w:asciiTheme="minorHAnsi" w:eastAsia="Garamond" w:hAnsiTheme="minorHAnsi" w:cstheme="minorHAnsi"/>
          <w:color w:val="000000" w:themeColor="text1"/>
          <w:sz w:val="22"/>
          <w:szCs w:val="22"/>
          <w:lang w:val="lv-LV"/>
        </w:rPr>
        <w:t>stītu ar zemes pārvaldības procesiem.</w:t>
      </w:r>
    </w:p>
    <w:p w14:paraId="704BCCBC" w14:textId="77777777" w:rsidR="00D63CC9" w:rsidRPr="00B63714" w:rsidRDefault="00D63CC9" w:rsidP="00D63CC9">
      <w:pPr>
        <w:pBdr>
          <w:top w:val="nil"/>
          <w:left w:val="nil"/>
          <w:bottom w:val="nil"/>
          <w:right w:val="nil"/>
          <w:between w:val="nil"/>
        </w:pBdr>
        <w:adjustRightInd w:val="0"/>
        <w:snapToGrid w:val="0"/>
        <w:spacing w:before="120" w:after="120"/>
        <w:jc w:val="both"/>
        <w:rPr>
          <w:rFonts w:asciiTheme="minorHAnsi" w:eastAsia="Garamond" w:hAnsiTheme="minorHAnsi" w:cstheme="minorHAnsi"/>
          <w:color w:val="000000" w:themeColor="text1"/>
          <w:sz w:val="22"/>
          <w:szCs w:val="22"/>
          <w:lang w:val="lv-LV"/>
        </w:rPr>
      </w:pPr>
    </w:p>
    <w:p w14:paraId="70D437AE" w14:textId="189C2230" w:rsidR="00D63CC9" w:rsidRPr="00B63714" w:rsidRDefault="00D63CC9">
      <w:pPr>
        <w:spacing w:after="160" w:line="259" w:lineRule="auto"/>
        <w:rPr>
          <w:rFonts w:asciiTheme="minorHAnsi" w:eastAsia="Garamond" w:hAnsiTheme="minorHAnsi" w:cstheme="minorHAnsi"/>
          <w:color w:val="000000" w:themeColor="text1"/>
          <w:sz w:val="22"/>
          <w:szCs w:val="22"/>
          <w:lang w:val="lv-LV"/>
        </w:rPr>
      </w:pPr>
      <w:r w:rsidRPr="00B63714">
        <w:rPr>
          <w:rFonts w:asciiTheme="minorHAnsi" w:eastAsia="Garamond" w:hAnsiTheme="minorHAnsi" w:cstheme="minorHAnsi"/>
          <w:color w:val="000000" w:themeColor="text1"/>
          <w:sz w:val="22"/>
          <w:szCs w:val="22"/>
          <w:lang w:val="lv-LV"/>
        </w:rPr>
        <w:br w:type="page"/>
      </w:r>
    </w:p>
    <w:p w14:paraId="18302E13" w14:textId="57F3F7EF" w:rsidR="008835DC" w:rsidRPr="00B63714" w:rsidRDefault="00E62509" w:rsidP="00334F06">
      <w:pPr>
        <w:pStyle w:val="Heading1"/>
        <w:rPr>
          <w:lang w:val="lv-LV"/>
        </w:rPr>
      </w:pPr>
      <w:bookmarkStart w:id="27" w:name="_Toc180263107"/>
      <w:r w:rsidRPr="00B63714">
        <w:rPr>
          <w:lang w:val="lv-LV"/>
        </w:rPr>
        <w:lastRenderedPageBreak/>
        <w:t>Priekšlikumi zemes izmantošanas ilgtspējas novērtēšanas rādītājiem un sasniedzamajām vērtībām (makro rādītāji)</w:t>
      </w:r>
      <w:bookmarkEnd w:id="27"/>
    </w:p>
    <w:p w14:paraId="322A728A" w14:textId="5F6C48FC" w:rsidR="00E3585D" w:rsidRPr="00B63714" w:rsidRDefault="00E62509" w:rsidP="00E3585D">
      <w:pPr>
        <w:pStyle w:val="Heading2"/>
        <w:rPr>
          <w:rFonts w:asciiTheme="minorHAnsi" w:hAnsiTheme="minorHAnsi" w:cstheme="minorHAnsi"/>
          <w:lang w:val="lv-LV"/>
        </w:rPr>
      </w:pPr>
      <w:bookmarkStart w:id="28" w:name="_Toc180263108"/>
      <w:r w:rsidRPr="00B63714">
        <w:rPr>
          <w:rFonts w:asciiTheme="minorHAnsi" w:hAnsiTheme="minorHAnsi" w:cstheme="minorHAnsi"/>
          <w:lang w:val="lv-LV"/>
        </w:rPr>
        <w:t>Zemes izmantošanas ilgtspējas rādītāju saraksts un to sasniedzamās vērtības</w:t>
      </w:r>
      <w:bookmarkEnd w:id="28"/>
    </w:p>
    <w:p w14:paraId="5F32CFC0" w14:textId="0ED6A06D" w:rsidR="0032249B" w:rsidRPr="00B63714" w:rsidRDefault="00250CB4" w:rsidP="00D00C84">
      <w:pPr>
        <w:pBdr>
          <w:top w:val="nil"/>
          <w:left w:val="nil"/>
          <w:bottom w:val="nil"/>
          <w:right w:val="nil"/>
          <w:between w:val="nil"/>
        </w:pBdr>
        <w:adjustRightInd w:val="0"/>
        <w:snapToGrid w:val="0"/>
        <w:spacing w:before="120" w:after="120"/>
        <w:ind w:firstLine="284"/>
        <w:jc w:val="both"/>
        <w:rPr>
          <w:rFonts w:asciiTheme="minorHAnsi" w:eastAsia="Garamond" w:hAnsiTheme="minorHAnsi" w:cstheme="minorHAnsi"/>
          <w:i/>
          <w:iCs/>
          <w:color w:val="0070C0"/>
          <w:sz w:val="22"/>
          <w:szCs w:val="22"/>
          <w:lang w:val="lv-LV"/>
        </w:rPr>
      </w:pPr>
      <w:r w:rsidRPr="00B63714">
        <w:rPr>
          <w:rFonts w:asciiTheme="minorHAnsi" w:eastAsia="Garamond" w:hAnsiTheme="minorHAnsi" w:cstheme="minorHAnsi"/>
          <w:color w:val="000000" w:themeColor="text1"/>
          <w:sz w:val="22"/>
          <w:szCs w:val="22"/>
          <w:lang w:val="lv-LV"/>
        </w:rPr>
        <w:t>Pamatojoties uz</w:t>
      </w:r>
      <w:r w:rsidR="0032249B" w:rsidRPr="00B63714">
        <w:rPr>
          <w:rFonts w:asciiTheme="minorHAnsi" w:eastAsia="Garamond" w:hAnsiTheme="minorHAnsi" w:cstheme="minorHAnsi"/>
          <w:color w:val="000000" w:themeColor="text1"/>
          <w:sz w:val="22"/>
          <w:szCs w:val="22"/>
          <w:lang w:val="lv-LV"/>
        </w:rPr>
        <w:t xml:space="preserve"> nozaru politikas plānošanas dokumentos identificē</w:t>
      </w:r>
      <w:r w:rsidRPr="00B63714">
        <w:rPr>
          <w:rFonts w:asciiTheme="minorHAnsi" w:eastAsia="Garamond" w:hAnsiTheme="minorHAnsi" w:cstheme="minorHAnsi"/>
          <w:color w:val="000000" w:themeColor="text1"/>
          <w:sz w:val="22"/>
          <w:szCs w:val="22"/>
          <w:lang w:val="lv-LV"/>
        </w:rPr>
        <w:t>to</w:t>
      </w:r>
      <w:r w:rsidR="0032249B" w:rsidRPr="00B63714">
        <w:rPr>
          <w:rFonts w:asciiTheme="minorHAnsi" w:eastAsia="Garamond" w:hAnsiTheme="minorHAnsi" w:cstheme="minorHAnsi"/>
          <w:color w:val="000000" w:themeColor="text1"/>
          <w:sz w:val="22"/>
          <w:szCs w:val="22"/>
          <w:lang w:val="lv-LV"/>
        </w:rPr>
        <w:t xml:space="preserve"> rezultatīv</w:t>
      </w:r>
      <w:r w:rsidRPr="00B63714">
        <w:rPr>
          <w:rFonts w:asciiTheme="minorHAnsi" w:eastAsia="Garamond" w:hAnsiTheme="minorHAnsi" w:cstheme="minorHAnsi"/>
          <w:color w:val="000000" w:themeColor="text1"/>
          <w:sz w:val="22"/>
          <w:szCs w:val="22"/>
          <w:lang w:val="lv-LV"/>
        </w:rPr>
        <w:t>o</w:t>
      </w:r>
      <w:r w:rsidR="0032249B" w:rsidRPr="00B63714">
        <w:rPr>
          <w:rFonts w:asciiTheme="minorHAnsi" w:eastAsia="Garamond" w:hAnsiTheme="minorHAnsi" w:cstheme="minorHAnsi"/>
          <w:color w:val="000000" w:themeColor="text1"/>
          <w:sz w:val="22"/>
          <w:szCs w:val="22"/>
          <w:lang w:val="lv-LV"/>
        </w:rPr>
        <w:t xml:space="preserve"> rādītāj</w:t>
      </w:r>
      <w:r w:rsidRPr="00B63714">
        <w:rPr>
          <w:rFonts w:asciiTheme="minorHAnsi" w:eastAsia="Garamond" w:hAnsiTheme="minorHAnsi" w:cstheme="minorHAnsi"/>
          <w:color w:val="000000" w:themeColor="text1"/>
          <w:sz w:val="22"/>
          <w:szCs w:val="22"/>
          <w:lang w:val="lv-LV"/>
        </w:rPr>
        <w:t xml:space="preserve">u </w:t>
      </w:r>
      <w:r w:rsidR="00662DA2" w:rsidRPr="00B63714">
        <w:rPr>
          <w:rFonts w:asciiTheme="minorHAnsi" w:eastAsia="Garamond" w:hAnsiTheme="minorHAnsi" w:cstheme="minorHAnsi"/>
          <w:color w:val="000000" w:themeColor="text1"/>
          <w:sz w:val="22"/>
          <w:szCs w:val="22"/>
          <w:lang w:val="lv-LV"/>
        </w:rPr>
        <w:t xml:space="preserve">atbilstību </w:t>
      </w:r>
      <w:r w:rsidRPr="00B63714">
        <w:rPr>
          <w:rFonts w:asciiTheme="minorHAnsi" w:eastAsia="Garamond" w:hAnsiTheme="minorHAnsi" w:cstheme="minorHAnsi"/>
          <w:color w:val="000000" w:themeColor="text1"/>
          <w:sz w:val="22"/>
          <w:szCs w:val="22"/>
          <w:lang w:val="lv-LV"/>
        </w:rPr>
        <w:t>klasifikācijai</w:t>
      </w:r>
      <w:r w:rsidR="0032249B" w:rsidRPr="00B63714">
        <w:rPr>
          <w:rFonts w:asciiTheme="minorHAnsi" w:eastAsia="Garamond" w:hAnsiTheme="minorHAnsi" w:cstheme="minorHAnsi"/>
          <w:color w:val="000000" w:themeColor="text1"/>
          <w:sz w:val="22"/>
          <w:szCs w:val="22"/>
          <w:lang w:val="lv-LV"/>
        </w:rPr>
        <w:t xml:space="preserve">, jomai vai nozarei, </w:t>
      </w:r>
      <w:r w:rsidRPr="00B63714">
        <w:rPr>
          <w:rFonts w:asciiTheme="minorHAnsi" w:eastAsia="Garamond" w:hAnsiTheme="minorHAnsi" w:cstheme="minorHAnsi"/>
          <w:color w:val="000000" w:themeColor="text1"/>
          <w:sz w:val="22"/>
          <w:szCs w:val="22"/>
          <w:lang w:val="lv-LV"/>
        </w:rPr>
        <w:t>to vērtībām</w:t>
      </w:r>
      <w:r w:rsidR="00D63CC9" w:rsidRPr="00B63714">
        <w:rPr>
          <w:rFonts w:asciiTheme="minorHAnsi" w:eastAsia="Garamond" w:hAnsiTheme="minorHAnsi" w:cstheme="minorHAnsi"/>
          <w:color w:val="000000" w:themeColor="text1"/>
          <w:sz w:val="22"/>
          <w:szCs w:val="22"/>
          <w:lang w:val="lv-LV"/>
        </w:rPr>
        <w:t>,</w:t>
      </w:r>
      <w:r w:rsidRPr="00B63714">
        <w:rPr>
          <w:rFonts w:asciiTheme="minorHAnsi" w:eastAsia="Garamond" w:hAnsiTheme="minorHAnsi" w:cstheme="minorHAnsi"/>
          <w:color w:val="000000" w:themeColor="text1"/>
          <w:sz w:val="22"/>
          <w:szCs w:val="22"/>
          <w:lang w:val="lv-LV"/>
        </w:rPr>
        <w:t xml:space="preserve"> raksturojumu/ietekmi un ierosināto izmantošanu</w:t>
      </w:r>
      <w:r w:rsidR="00D63CC9" w:rsidRPr="00B63714">
        <w:rPr>
          <w:rFonts w:asciiTheme="minorHAnsi" w:eastAsia="Garamond" w:hAnsiTheme="minorHAnsi" w:cstheme="minorHAnsi"/>
          <w:color w:val="000000" w:themeColor="text1"/>
          <w:sz w:val="22"/>
          <w:szCs w:val="22"/>
          <w:lang w:val="lv-LV"/>
        </w:rPr>
        <w:t xml:space="preserve">, </w:t>
      </w:r>
      <w:r w:rsidR="00D63CC9" w:rsidRPr="00B63714">
        <w:rPr>
          <w:rFonts w:asciiTheme="minorHAnsi" w:eastAsia="Garamond" w:hAnsiTheme="minorHAnsi" w:cstheme="minorHAnsi"/>
          <w:b/>
          <w:bCs/>
          <w:i/>
          <w:iCs/>
          <w:color w:val="000000" w:themeColor="text1"/>
          <w:sz w:val="22"/>
          <w:szCs w:val="22"/>
          <w:lang w:val="lv-LV"/>
        </w:rPr>
        <w:t>2.tabulā</w:t>
      </w:r>
      <w:r w:rsidR="00D63CC9" w:rsidRPr="00B63714">
        <w:rPr>
          <w:rFonts w:asciiTheme="minorHAnsi" w:eastAsia="Garamond" w:hAnsiTheme="minorHAnsi" w:cstheme="minorHAnsi"/>
          <w:color w:val="000000" w:themeColor="text1"/>
          <w:sz w:val="22"/>
          <w:szCs w:val="22"/>
          <w:lang w:val="lv-LV"/>
        </w:rPr>
        <w:t xml:space="preserve"> iekļaut</w:t>
      </w:r>
      <w:r w:rsidR="008760E6" w:rsidRPr="00B63714">
        <w:rPr>
          <w:rFonts w:asciiTheme="minorHAnsi" w:eastAsia="Garamond" w:hAnsiTheme="minorHAnsi" w:cstheme="minorHAnsi"/>
          <w:color w:val="000000" w:themeColor="text1"/>
          <w:sz w:val="22"/>
          <w:szCs w:val="22"/>
          <w:lang w:val="lv-LV"/>
        </w:rPr>
        <w:t>i</w:t>
      </w:r>
      <w:r w:rsidR="00D63CC9" w:rsidRPr="00B63714">
        <w:rPr>
          <w:rFonts w:asciiTheme="minorHAnsi" w:eastAsia="Garamond" w:hAnsiTheme="minorHAnsi" w:cstheme="minorHAnsi"/>
          <w:color w:val="000000" w:themeColor="text1"/>
          <w:sz w:val="22"/>
          <w:szCs w:val="22"/>
          <w:lang w:val="lv-LV"/>
        </w:rPr>
        <w:t xml:space="preserve"> priekšlikum</w:t>
      </w:r>
      <w:r w:rsidR="008760E6" w:rsidRPr="00B63714">
        <w:rPr>
          <w:rFonts w:asciiTheme="minorHAnsi" w:eastAsia="Garamond" w:hAnsiTheme="minorHAnsi" w:cstheme="minorHAnsi"/>
          <w:color w:val="000000" w:themeColor="text1"/>
          <w:sz w:val="22"/>
          <w:szCs w:val="22"/>
          <w:lang w:val="lv-LV"/>
        </w:rPr>
        <w:t>i</w:t>
      </w:r>
      <w:r w:rsidR="00D63CC9" w:rsidRPr="00B63714">
        <w:rPr>
          <w:rFonts w:asciiTheme="minorHAnsi" w:eastAsia="Garamond" w:hAnsiTheme="minorHAnsi" w:cstheme="minorHAnsi"/>
          <w:color w:val="000000" w:themeColor="text1"/>
          <w:sz w:val="22"/>
          <w:szCs w:val="22"/>
          <w:lang w:val="lv-LV"/>
        </w:rPr>
        <w:t xml:space="preserve"> </w:t>
      </w:r>
      <w:proofErr w:type="spellStart"/>
      <w:r w:rsidR="00D63CC9" w:rsidRPr="00B63714">
        <w:rPr>
          <w:rFonts w:asciiTheme="minorHAnsi" w:eastAsia="Garamond" w:hAnsiTheme="minorHAnsi" w:cstheme="minorHAnsi"/>
          <w:color w:val="000000" w:themeColor="text1"/>
          <w:sz w:val="22"/>
          <w:szCs w:val="22"/>
          <w:lang w:val="lv-LV"/>
        </w:rPr>
        <w:t>makrorādītājiem</w:t>
      </w:r>
      <w:proofErr w:type="spellEnd"/>
      <w:r w:rsidR="00D63CC9" w:rsidRPr="00B63714">
        <w:rPr>
          <w:rFonts w:asciiTheme="minorHAnsi" w:eastAsia="Garamond" w:hAnsiTheme="minorHAnsi" w:cstheme="minorHAnsi"/>
          <w:color w:val="000000" w:themeColor="text1"/>
          <w:sz w:val="22"/>
          <w:szCs w:val="22"/>
          <w:lang w:val="lv-LV"/>
        </w:rPr>
        <w:t xml:space="preserve"> un to sasniedzamajām vērtībām, kuri izmantojami </w:t>
      </w:r>
      <w:r w:rsidR="002F149E" w:rsidRPr="00B63714">
        <w:rPr>
          <w:rFonts w:asciiTheme="minorHAnsi" w:eastAsia="Garamond" w:hAnsiTheme="minorHAnsi" w:cstheme="minorHAnsi"/>
          <w:color w:val="000000" w:themeColor="text1"/>
          <w:sz w:val="22"/>
          <w:szCs w:val="22"/>
          <w:lang w:val="lv-LV"/>
        </w:rPr>
        <w:t>ZI</w:t>
      </w:r>
      <w:r w:rsidR="00D63CC9" w:rsidRPr="00B63714">
        <w:rPr>
          <w:rFonts w:asciiTheme="minorHAnsi" w:eastAsia="Garamond" w:hAnsiTheme="minorHAnsi" w:cstheme="minorHAnsi"/>
          <w:color w:val="000000" w:themeColor="text1"/>
          <w:sz w:val="22"/>
          <w:szCs w:val="22"/>
          <w:lang w:val="lv-LV"/>
        </w:rPr>
        <w:t xml:space="preserve"> ilgtspējas novērtēšanā.</w:t>
      </w:r>
      <w:r w:rsidR="004C21C0" w:rsidRPr="00B63714">
        <w:rPr>
          <w:rFonts w:asciiTheme="minorHAnsi" w:eastAsia="Garamond" w:hAnsiTheme="minorHAnsi" w:cstheme="minorHAnsi"/>
          <w:color w:val="000000" w:themeColor="text1"/>
          <w:sz w:val="22"/>
          <w:szCs w:val="22"/>
          <w:lang w:val="lv-LV"/>
        </w:rPr>
        <w:t xml:space="preserve"> </w:t>
      </w:r>
      <w:r w:rsidR="00982E38" w:rsidRPr="00B63714">
        <w:rPr>
          <w:rFonts w:asciiTheme="minorHAnsi" w:eastAsia="Garamond" w:hAnsiTheme="minorHAnsi" w:cstheme="minorHAnsi"/>
          <w:color w:val="000000" w:themeColor="text1"/>
          <w:sz w:val="22"/>
          <w:szCs w:val="22"/>
          <w:lang w:val="lv-LV"/>
        </w:rPr>
        <w:t xml:space="preserve">Izpildot </w:t>
      </w:r>
      <w:r w:rsidR="006056B1" w:rsidRPr="00B63714">
        <w:rPr>
          <w:rFonts w:asciiTheme="minorHAnsi" w:hAnsiTheme="minorHAnsi" w:cstheme="minorHAnsi"/>
          <w:color w:val="000000" w:themeColor="text1"/>
          <w:sz w:val="22"/>
          <w:szCs w:val="22"/>
          <w:lang w:val="lv-LV"/>
        </w:rPr>
        <w:t>Latvijas Republikas Saeimas 2016. gada 16. jūnijā pieņemtajā paziņojumā “Par uzdevumiem, kas veicami, lai nodrošinātu Latvijas dabas resursu un publisko aktīvu ilgtspējīgu, efektīvu un racionālu apsaimniekošanu”</w:t>
      </w:r>
      <w:r w:rsidR="006056B1" w:rsidRPr="00B63714">
        <w:rPr>
          <w:rStyle w:val="FootnoteReference"/>
          <w:rFonts w:asciiTheme="minorHAnsi" w:hAnsiTheme="minorHAnsi" w:cstheme="minorHAnsi"/>
          <w:color w:val="000000" w:themeColor="text1"/>
          <w:sz w:val="22"/>
          <w:szCs w:val="22"/>
          <w:lang w:val="lv-LV"/>
        </w:rPr>
        <w:footnoteReference w:id="41"/>
      </w:r>
      <w:r w:rsidR="006056B1" w:rsidRPr="00B63714">
        <w:rPr>
          <w:rFonts w:asciiTheme="minorHAnsi" w:hAnsiTheme="minorHAnsi" w:cstheme="minorHAnsi"/>
          <w:color w:val="000000" w:themeColor="text1"/>
          <w:sz w:val="22"/>
          <w:szCs w:val="22"/>
          <w:lang w:val="lv-LV"/>
        </w:rPr>
        <w:t xml:space="preserve"> noteikto, ir izstrādāts </w:t>
      </w:r>
      <w:r w:rsidR="006056B1" w:rsidRPr="00B63714">
        <w:rPr>
          <w:rFonts w:asciiTheme="minorHAnsi" w:hAnsiTheme="minorHAnsi" w:cstheme="minorHAnsi"/>
          <w:i/>
          <w:iCs/>
          <w:color w:val="000000" w:themeColor="text1"/>
          <w:sz w:val="22"/>
          <w:szCs w:val="22"/>
          <w:lang w:val="lv-LV"/>
        </w:rPr>
        <w:t>konceptuāls stratēģisks starpnozaru politikas plānošanas dokuments</w:t>
      </w:r>
      <w:r w:rsidR="006056B1" w:rsidRPr="00B63714">
        <w:rPr>
          <w:rFonts w:asciiTheme="minorHAnsi" w:hAnsiTheme="minorHAnsi" w:cstheme="minorHAnsi"/>
          <w:color w:val="000000" w:themeColor="text1"/>
          <w:sz w:val="22"/>
          <w:szCs w:val="22"/>
          <w:lang w:val="lv-LV"/>
        </w:rPr>
        <w:t xml:space="preserve"> </w:t>
      </w:r>
      <w:r w:rsidR="006056B1" w:rsidRPr="00B63714">
        <w:rPr>
          <w:rFonts w:asciiTheme="minorHAnsi" w:hAnsiTheme="minorHAnsi" w:cstheme="minorHAnsi"/>
          <w:i/>
          <w:iCs/>
          <w:color w:val="000000" w:themeColor="text1"/>
          <w:sz w:val="22"/>
          <w:szCs w:val="22"/>
          <w:lang w:val="lv-LV"/>
        </w:rPr>
        <w:t>“Latvijas zemes apsaimniekošanas politika”</w:t>
      </w:r>
      <w:r w:rsidR="006056B1" w:rsidRPr="00B63714">
        <w:rPr>
          <w:rStyle w:val="FootnoteReference"/>
          <w:rFonts w:asciiTheme="minorHAnsi" w:hAnsiTheme="minorHAnsi" w:cstheme="minorHAnsi"/>
          <w:i/>
          <w:iCs/>
          <w:color w:val="000000" w:themeColor="text1"/>
          <w:sz w:val="22"/>
          <w:szCs w:val="22"/>
          <w:lang w:val="lv-LV"/>
        </w:rPr>
        <w:footnoteReference w:id="42"/>
      </w:r>
      <w:r w:rsidR="006056B1" w:rsidRPr="00B63714">
        <w:rPr>
          <w:rFonts w:asciiTheme="minorHAnsi" w:hAnsiTheme="minorHAnsi" w:cstheme="minorHAnsi"/>
          <w:color w:val="000000" w:themeColor="text1"/>
          <w:sz w:val="22"/>
          <w:szCs w:val="22"/>
          <w:lang w:val="lv-LV"/>
        </w:rPr>
        <w:t>. </w:t>
      </w:r>
      <w:r w:rsidR="00982E38" w:rsidRPr="00B63714">
        <w:rPr>
          <w:rFonts w:asciiTheme="minorHAnsi" w:eastAsia="Garamond" w:hAnsiTheme="minorHAnsi" w:cstheme="minorHAnsi"/>
          <w:color w:val="000000" w:themeColor="text1"/>
          <w:sz w:val="22"/>
          <w:szCs w:val="22"/>
          <w:lang w:val="lv-LV"/>
        </w:rPr>
        <w:t xml:space="preserve">Darba </w:t>
      </w:r>
      <w:r w:rsidR="00982E38" w:rsidRPr="00B63714">
        <w:rPr>
          <w:rFonts w:asciiTheme="minorHAnsi" w:eastAsia="Garamond" w:hAnsiTheme="minorHAnsi" w:cstheme="minorHAnsi"/>
          <w:b/>
          <w:bCs/>
          <w:i/>
          <w:iCs/>
          <w:color w:val="000000" w:themeColor="text1"/>
          <w:sz w:val="22"/>
          <w:szCs w:val="22"/>
          <w:lang w:val="lv-LV"/>
        </w:rPr>
        <w:t>2.tabulā</w:t>
      </w:r>
      <w:r w:rsidR="00982E38" w:rsidRPr="00B63714">
        <w:rPr>
          <w:rFonts w:asciiTheme="minorHAnsi" w:eastAsia="Garamond" w:hAnsiTheme="minorHAnsi" w:cstheme="minorHAnsi"/>
          <w:color w:val="000000" w:themeColor="text1"/>
          <w:sz w:val="22"/>
          <w:szCs w:val="22"/>
          <w:lang w:val="lv-LV"/>
        </w:rPr>
        <w:t xml:space="preserve"> iekļautie rādītāji tiek klasificēti</w:t>
      </w:r>
      <w:r w:rsidR="000B438B" w:rsidRPr="00B63714">
        <w:rPr>
          <w:rFonts w:asciiTheme="minorHAnsi" w:eastAsia="Garamond" w:hAnsiTheme="minorHAnsi" w:cstheme="minorHAnsi"/>
          <w:color w:val="000000" w:themeColor="text1"/>
          <w:sz w:val="22"/>
          <w:szCs w:val="22"/>
          <w:lang w:val="lv-LV"/>
        </w:rPr>
        <w:t>/grupēti</w:t>
      </w:r>
      <w:r w:rsidR="00982E38" w:rsidRPr="00B63714">
        <w:rPr>
          <w:rFonts w:asciiTheme="minorHAnsi" w:eastAsia="Garamond" w:hAnsiTheme="minorHAnsi" w:cstheme="minorHAnsi"/>
          <w:color w:val="000000" w:themeColor="text1"/>
          <w:sz w:val="22"/>
          <w:szCs w:val="22"/>
          <w:lang w:val="lv-LV"/>
        </w:rPr>
        <w:t xml:space="preserve">, ievērojot šo dokumentu, tomēr iespējama arī cita klasifikācija, piem., pēc atbildīgās institūcijas vai datu turētāja. </w:t>
      </w:r>
      <w:r w:rsidR="006056B1" w:rsidRPr="00B63714">
        <w:rPr>
          <w:rFonts w:asciiTheme="minorHAnsi" w:hAnsiTheme="minorHAnsi" w:cstheme="minorHAnsi"/>
          <w:color w:val="000000" w:themeColor="text1"/>
          <w:sz w:val="22"/>
          <w:szCs w:val="22"/>
          <w:lang w:val="lv-LV"/>
        </w:rPr>
        <w:t xml:space="preserve">Atbilstoši informatīvajam ziņojumam pievienotajam MK sēdes </w:t>
      </w:r>
      <w:proofErr w:type="spellStart"/>
      <w:r w:rsidR="006056B1" w:rsidRPr="00B63714">
        <w:rPr>
          <w:rFonts w:asciiTheme="minorHAnsi" w:hAnsiTheme="minorHAnsi" w:cstheme="minorHAnsi"/>
          <w:color w:val="000000" w:themeColor="text1"/>
          <w:sz w:val="22"/>
          <w:szCs w:val="22"/>
          <w:lang w:val="lv-LV"/>
        </w:rPr>
        <w:t>protokollēmuma</w:t>
      </w:r>
      <w:proofErr w:type="spellEnd"/>
      <w:r w:rsidR="006056B1" w:rsidRPr="00B63714">
        <w:rPr>
          <w:rFonts w:asciiTheme="minorHAnsi" w:hAnsiTheme="minorHAnsi" w:cstheme="minorHAnsi"/>
          <w:color w:val="000000" w:themeColor="text1"/>
          <w:sz w:val="22"/>
          <w:szCs w:val="22"/>
          <w:lang w:val="lv-LV"/>
        </w:rPr>
        <w:t xml:space="preserve"> 2. p., turpmākā nepieciešamā rīcība zemes izmantošanas politikas īstenošanai ir plānojama nozaru politikas plānošanas dokumentos. Informatīvajā ziņojumā kā zemes politikas </w:t>
      </w:r>
      <w:proofErr w:type="spellStart"/>
      <w:r w:rsidR="006056B1" w:rsidRPr="00B63714">
        <w:rPr>
          <w:rFonts w:asciiTheme="minorHAnsi" w:hAnsiTheme="minorHAnsi" w:cstheme="minorHAnsi"/>
          <w:color w:val="000000" w:themeColor="text1"/>
          <w:sz w:val="22"/>
          <w:szCs w:val="22"/>
          <w:lang w:val="lv-LV"/>
        </w:rPr>
        <w:t>virsmērķis</w:t>
      </w:r>
      <w:proofErr w:type="spellEnd"/>
      <w:r w:rsidR="006056B1" w:rsidRPr="00B63714">
        <w:rPr>
          <w:rFonts w:asciiTheme="minorHAnsi" w:hAnsiTheme="minorHAnsi" w:cstheme="minorHAnsi"/>
          <w:color w:val="000000" w:themeColor="text1"/>
          <w:sz w:val="22"/>
          <w:szCs w:val="22"/>
          <w:lang w:val="lv-LV"/>
        </w:rPr>
        <w:t xml:space="preserve"> ir noteikts “zemes ilgtspējīga apsaimniekošana, kas nodrošina </w:t>
      </w:r>
      <w:r w:rsidR="006056B1" w:rsidRPr="00B63714">
        <w:rPr>
          <w:rFonts w:asciiTheme="minorHAnsi" w:hAnsiTheme="minorHAnsi" w:cstheme="minorHAnsi"/>
          <w:b/>
          <w:bCs/>
          <w:i/>
          <w:iCs/>
          <w:color w:val="000000" w:themeColor="text1"/>
          <w:sz w:val="22"/>
          <w:szCs w:val="22"/>
          <w:lang w:val="lv-LV"/>
        </w:rPr>
        <w:t xml:space="preserve">oglekļa mazietilpīgu ekonomisko izaugsmi, iespēju vienlīdzību, bioloģiskās daudzveidības saglabāšanu un </w:t>
      </w:r>
      <w:proofErr w:type="spellStart"/>
      <w:r w:rsidR="006056B1" w:rsidRPr="00B63714">
        <w:rPr>
          <w:rFonts w:asciiTheme="minorHAnsi" w:hAnsiTheme="minorHAnsi" w:cstheme="minorHAnsi"/>
          <w:b/>
          <w:bCs/>
          <w:i/>
          <w:iCs/>
          <w:color w:val="000000" w:themeColor="text1"/>
          <w:sz w:val="22"/>
          <w:szCs w:val="22"/>
          <w:lang w:val="lv-LV"/>
        </w:rPr>
        <w:t>klimatnoturīgu</w:t>
      </w:r>
      <w:proofErr w:type="spellEnd"/>
      <w:r w:rsidR="006056B1" w:rsidRPr="00B63714">
        <w:rPr>
          <w:rFonts w:asciiTheme="minorHAnsi" w:hAnsiTheme="minorHAnsi" w:cstheme="minorHAnsi"/>
          <w:b/>
          <w:bCs/>
          <w:i/>
          <w:iCs/>
          <w:color w:val="000000" w:themeColor="text1"/>
          <w:sz w:val="22"/>
          <w:szCs w:val="22"/>
          <w:lang w:val="lv-LV"/>
        </w:rPr>
        <w:t xml:space="preserve"> attīstību</w:t>
      </w:r>
      <w:r w:rsidR="006056B1" w:rsidRPr="00B63714">
        <w:rPr>
          <w:rFonts w:asciiTheme="minorHAnsi" w:hAnsiTheme="minorHAnsi" w:cstheme="minorHAnsi"/>
          <w:color w:val="000000" w:themeColor="text1"/>
          <w:sz w:val="22"/>
          <w:szCs w:val="22"/>
          <w:lang w:val="lv-LV"/>
        </w:rPr>
        <w:t>”. Šajā konceptuālajā dokumentā ir arī noteikts, ka “</w:t>
      </w:r>
      <w:r w:rsidR="006056B1" w:rsidRPr="00B63714">
        <w:rPr>
          <w:rFonts w:asciiTheme="minorHAnsi" w:eastAsia="Garamond" w:hAnsiTheme="minorHAnsi" w:cstheme="minorHAnsi"/>
          <w:color w:val="000000" w:themeColor="text1"/>
          <w:sz w:val="22"/>
          <w:szCs w:val="22"/>
          <w:lang w:val="lv-LV"/>
        </w:rPr>
        <w:t xml:space="preserve">zemes politikas </w:t>
      </w:r>
      <w:proofErr w:type="spellStart"/>
      <w:r w:rsidR="006056B1" w:rsidRPr="00B63714">
        <w:rPr>
          <w:rFonts w:asciiTheme="minorHAnsi" w:eastAsia="Garamond" w:hAnsiTheme="minorHAnsi" w:cstheme="minorHAnsi"/>
          <w:color w:val="000000" w:themeColor="text1"/>
          <w:sz w:val="22"/>
          <w:szCs w:val="22"/>
          <w:lang w:val="lv-LV"/>
        </w:rPr>
        <w:t>virsmērķa</w:t>
      </w:r>
      <w:proofErr w:type="spellEnd"/>
      <w:r w:rsidR="006056B1" w:rsidRPr="00B63714">
        <w:rPr>
          <w:rFonts w:asciiTheme="minorHAnsi" w:eastAsia="Garamond" w:hAnsiTheme="minorHAnsi" w:cstheme="minorHAnsi"/>
          <w:color w:val="000000" w:themeColor="text1"/>
          <w:sz w:val="22"/>
          <w:szCs w:val="22"/>
          <w:lang w:val="lv-LV"/>
        </w:rPr>
        <w:t xml:space="preserve"> sasniegšanai zeme tiek apskatīta no trim savstarpēji saistītiem un papildinošiem zemes izmantošanas virzieniem: </w:t>
      </w:r>
      <w:r w:rsidR="006056B1" w:rsidRPr="00B63714">
        <w:rPr>
          <w:rFonts w:asciiTheme="minorHAnsi" w:eastAsia="Garamond" w:hAnsiTheme="minorHAnsi" w:cstheme="minorHAnsi"/>
          <w:b/>
          <w:bCs/>
          <w:i/>
          <w:iCs/>
          <w:color w:val="000000" w:themeColor="text1"/>
          <w:sz w:val="22"/>
          <w:szCs w:val="22"/>
          <w:lang w:val="lv-LV"/>
        </w:rPr>
        <w:t>zemes izmantošana saimnieciskai darbībai</w:t>
      </w:r>
      <w:r w:rsidR="006056B1" w:rsidRPr="00B63714">
        <w:rPr>
          <w:rFonts w:asciiTheme="minorHAnsi" w:eastAsia="Garamond" w:hAnsiTheme="minorHAnsi" w:cstheme="minorHAnsi"/>
          <w:b/>
          <w:bCs/>
          <w:color w:val="000000" w:themeColor="text1"/>
          <w:sz w:val="22"/>
          <w:szCs w:val="22"/>
          <w:lang w:val="lv-LV"/>
        </w:rPr>
        <w:t>,</w:t>
      </w:r>
      <w:r w:rsidR="006056B1" w:rsidRPr="00B63714">
        <w:rPr>
          <w:rFonts w:asciiTheme="minorHAnsi" w:eastAsia="Garamond" w:hAnsiTheme="minorHAnsi" w:cstheme="minorHAnsi"/>
          <w:color w:val="000000" w:themeColor="text1"/>
          <w:sz w:val="22"/>
          <w:szCs w:val="22"/>
          <w:lang w:val="lv-LV"/>
        </w:rPr>
        <w:t xml:space="preserve"> </w:t>
      </w:r>
      <w:r w:rsidR="006056B1" w:rsidRPr="00B63714">
        <w:rPr>
          <w:rFonts w:asciiTheme="minorHAnsi" w:eastAsia="Garamond" w:hAnsiTheme="minorHAnsi" w:cstheme="minorHAnsi"/>
          <w:b/>
          <w:bCs/>
          <w:i/>
          <w:iCs/>
          <w:color w:val="000000" w:themeColor="text1"/>
          <w:sz w:val="22"/>
          <w:szCs w:val="22"/>
          <w:lang w:val="lv-LV"/>
        </w:rPr>
        <w:t>zemes izmantošana no vides aizsardzības aspektiem un zemes izmantošana apbūvei</w:t>
      </w:r>
      <w:r w:rsidR="006056B1" w:rsidRPr="00B63714">
        <w:rPr>
          <w:rFonts w:asciiTheme="minorHAnsi" w:eastAsia="Garamond" w:hAnsiTheme="minorHAnsi" w:cstheme="minorHAnsi"/>
          <w:color w:val="000000" w:themeColor="text1"/>
          <w:sz w:val="22"/>
          <w:szCs w:val="22"/>
          <w:lang w:val="lv-LV"/>
        </w:rPr>
        <w:t xml:space="preserve">”. Tādējādi pirmais virziens (zeme-efektivitāte) nosaka mērķi zemes resursu racionālai/efektīvai apsaimniekošanai, otrais virziens (zeme-vide) nosaka mērķi izmantot zemi vides aizsardzībai, saglabājot zemi kā tīras vides, dabas vērtību un dzīvotspējīgu ekosistēmu pamatu, un trešais virziens (zeme-telpa) nosaka mērķi izmantot zemi attīstībai un veidot kompaktas </w:t>
      </w:r>
      <w:proofErr w:type="spellStart"/>
      <w:r w:rsidR="006056B1" w:rsidRPr="00B63714">
        <w:rPr>
          <w:rFonts w:asciiTheme="minorHAnsi" w:eastAsia="Garamond" w:hAnsiTheme="minorHAnsi" w:cstheme="minorHAnsi"/>
          <w:color w:val="000000" w:themeColor="text1"/>
          <w:sz w:val="22"/>
          <w:szCs w:val="22"/>
          <w:lang w:val="lv-LV"/>
        </w:rPr>
        <w:t>urbānās</w:t>
      </w:r>
      <w:proofErr w:type="spellEnd"/>
      <w:r w:rsidR="006056B1" w:rsidRPr="00B63714">
        <w:rPr>
          <w:rFonts w:asciiTheme="minorHAnsi" w:eastAsia="Garamond" w:hAnsiTheme="minorHAnsi" w:cstheme="minorHAnsi"/>
          <w:color w:val="000000" w:themeColor="text1"/>
          <w:sz w:val="22"/>
          <w:szCs w:val="22"/>
          <w:lang w:val="lv-LV"/>
        </w:rPr>
        <w:t xml:space="preserve"> teritorijas, efektīvāk izmantojot (atjaunojot) apbūves teritorijas un nepaplašinot tās uz lauksaimniecības un mežsaimniecības teritoriju rēķina.</w:t>
      </w:r>
    </w:p>
    <w:p w14:paraId="62A82D87" w14:textId="30D302D6" w:rsidR="00C80847" w:rsidRPr="00B63714" w:rsidRDefault="00C80847" w:rsidP="00C80847">
      <w:pPr>
        <w:pBdr>
          <w:top w:val="nil"/>
          <w:left w:val="nil"/>
          <w:bottom w:val="nil"/>
          <w:right w:val="nil"/>
          <w:between w:val="nil"/>
        </w:pBdr>
        <w:adjustRightInd w:val="0"/>
        <w:snapToGrid w:val="0"/>
        <w:spacing w:before="120" w:after="120"/>
        <w:jc w:val="right"/>
        <w:rPr>
          <w:rFonts w:asciiTheme="minorHAnsi" w:eastAsia="Garamond" w:hAnsiTheme="minorHAnsi" w:cstheme="minorHAnsi"/>
          <w:b/>
          <w:bCs/>
          <w:color w:val="000000" w:themeColor="text1"/>
          <w:sz w:val="22"/>
          <w:szCs w:val="22"/>
          <w:lang w:val="lv-LV"/>
        </w:rPr>
      </w:pPr>
      <w:r w:rsidRPr="00B63714">
        <w:rPr>
          <w:rFonts w:asciiTheme="minorHAnsi" w:eastAsia="Garamond" w:hAnsiTheme="minorHAnsi" w:cstheme="minorHAnsi"/>
          <w:b/>
          <w:bCs/>
          <w:color w:val="000000" w:themeColor="text1"/>
          <w:sz w:val="22"/>
          <w:szCs w:val="22"/>
          <w:lang w:val="lv-LV"/>
        </w:rPr>
        <w:t>2. tabula</w:t>
      </w:r>
    </w:p>
    <w:tbl>
      <w:tblPr>
        <w:tblStyle w:val="ListTable3-Accent2"/>
        <w:tblW w:w="9016" w:type="dxa"/>
        <w:tblLayout w:type="fixed"/>
        <w:tblLook w:val="04A0" w:firstRow="1" w:lastRow="0" w:firstColumn="1" w:lastColumn="0" w:noHBand="0" w:noVBand="1"/>
      </w:tblPr>
      <w:tblGrid>
        <w:gridCol w:w="552"/>
        <w:gridCol w:w="2977"/>
        <w:gridCol w:w="3402"/>
        <w:gridCol w:w="2085"/>
      </w:tblGrid>
      <w:tr w:rsidR="00C17CCC" w:rsidRPr="00B63714" w14:paraId="37EC612A" w14:textId="77777777" w:rsidTr="00F93C8A">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100" w:firstRow="0" w:lastRow="0" w:firstColumn="1" w:lastColumn="0" w:oddVBand="0" w:evenVBand="0" w:oddHBand="0" w:evenHBand="0" w:firstRowFirstColumn="1" w:firstRowLastColumn="0" w:lastRowFirstColumn="0" w:lastRowLastColumn="0"/>
            <w:tcW w:w="55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C1EDFC" w:themeColor="accent6" w:themeTint="33"/>
            </w:tcBorders>
            <w:shd w:val="clear" w:color="auto" w:fill="066684" w:themeFill="accent6" w:themeFillShade="BF"/>
            <w:vAlign w:val="center"/>
            <w:hideMark/>
          </w:tcPr>
          <w:p w14:paraId="383F8393" w14:textId="364B74D9" w:rsidR="00C17CCC" w:rsidRPr="00B63714" w:rsidRDefault="00C17CCC" w:rsidP="00AA5EC5">
            <w:pPr>
              <w:jc w:val="center"/>
              <w:rPr>
                <w:rFonts w:asciiTheme="minorHAnsi" w:hAnsiTheme="minorHAnsi" w:cstheme="minorHAnsi"/>
                <w:b w:val="0"/>
                <w:bCs w:val="0"/>
                <w:sz w:val="20"/>
                <w:szCs w:val="20"/>
                <w:lang w:val="lv-LV" w:eastAsia="lv-LV"/>
              </w:rPr>
            </w:pPr>
            <w:r w:rsidRPr="00B63714">
              <w:rPr>
                <w:rFonts w:asciiTheme="minorHAnsi" w:hAnsiTheme="minorHAnsi" w:cstheme="minorHAnsi"/>
                <w:b w:val="0"/>
                <w:bCs w:val="0"/>
                <w:sz w:val="20"/>
                <w:szCs w:val="20"/>
                <w:lang w:val="lv-LV" w:eastAsia="lv-LV"/>
              </w:rPr>
              <w:t>#</w:t>
            </w:r>
          </w:p>
        </w:tc>
        <w:tc>
          <w:tcPr>
            <w:tcW w:w="2977" w:type="dxa"/>
            <w:tcBorders>
              <w:top w:val="single" w:sz="12" w:space="0" w:color="066684" w:themeColor="accent6" w:themeShade="BF"/>
              <w:left w:val="single" w:sz="12" w:space="0" w:color="C1EDFC" w:themeColor="accent6" w:themeTint="33"/>
              <w:bottom w:val="single" w:sz="12" w:space="0" w:color="066684" w:themeColor="accent6" w:themeShade="BF"/>
              <w:right w:val="single" w:sz="12" w:space="0" w:color="C1EDFC" w:themeColor="accent6" w:themeTint="33"/>
            </w:tcBorders>
            <w:shd w:val="clear" w:color="auto" w:fill="066684" w:themeFill="accent6" w:themeFillShade="BF"/>
            <w:vAlign w:val="center"/>
            <w:hideMark/>
          </w:tcPr>
          <w:p w14:paraId="77A75F36" w14:textId="533E022F" w:rsidR="00C17CCC" w:rsidRPr="00B63714" w:rsidRDefault="00C17CCC" w:rsidP="00AA5EC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lang w:val="lv-LV" w:eastAsia="lv-LV"/>
              </w:rPr>
            </w:pPr>
            <w:r w:rsidRPr="00B63714">
              <w:rPr>
                <w:rFonts w:asciiTheme="minorHAnsi" w:hAnsiTheme="minorHAnsi" w:cstheme="minorHAnsi"/>
                <w:b w:val="0"/>
                <w:bCs w:val="0"/>
                <w:sz w:val="20"/>
                <w:szCs w:val="20"/>
                <w:lang w:val="lv-LV" w:eastAsia="lv-LV"/>
              </w:rPr>
              <w:t>Rādītājs</w:t>
            </w:r>
          </w:p>
        </w:tc>
        <w:tc>
          <w:tcPr>
            <w:tcW w:w="3402" w:type="dxa"/>
            <w:tcBorders>
              <w:top w:val="single" w:sz="12" w:space="0" w:color="066684" w:themeColor="accent6" w:themeShade="BF"/>
              <w:left w:val="single" w:sz="12" w:space="0" w:color="C1EDFC" w:themeColor="accent6" w:themeTint="33"/>
              <w:bottom w:val="single" w:sz="12" w:space="0" w:color="066684" w:themeColor="accent6" w:themeShade="BF"/>
              <w:right w:val="single" w:sz="12" w:space="0" w:color="C1EDFC" w:themeColor="accent6" w:themeTint="33"/>
            </w:tcBorders>
            <w:shd w:val="clear" w:color="auto" w:fill="066684" w:themeFill="accent6" w:themeFillShade="BF"/>
            <w:vAlign w:val="center"/>
            <w:hideMark/>
          </w:tcPr>
          <w:p w14:paraId="6AFC9F63" w14:textId="5948B525" w:rsidR="00C17CCC" w:rsidRPr="00B63714" w:rsidRDefault="00C17CCC" w:rsidP="00AA5EC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lang w:val="lv-LV" w:eastAsia="lv-LV"/>
              </w:rPr>
            </w:pPr>
            <w:r w:rsidRPr="00B63714">
              <w:rPr>
                <w:rFonts w:asciiTheme="minorHAnsi" w:hAnsiTheme="minorHAnsi" w:cstheme="minorHAnsi"/>
                <w:b w:val="0"/>
                <w:bCs w:val="0"/>
                <w:sz w:val="20"/>
                <w:szCs w:val="20"/>
                <w:lang w:val="lv-LV" w:eastAsia="lv-LV"/>
              </w:rPr>
              <w:t>Mērvienība</w:t>
            </w:r>
            <w:r w:rsidR="00927961">
              <w:rPr>
                <w:rFonts w:asciiTheme="minorHAnsi" w:hAnsiTheme="minorHAnsi" w:cstheme="minorHAnsi"/>
                <w:b w:val="0"/>
                <w:bCs w:val="0"/>
                <w:sz w:val="20"/>
                <w:szCs w:val="20"/>
                <w:lang w:val="lv-LV" w:eastAsia="lv-LV"/>
              </w:rPr>
              <w:t xml:space="preserve"> </w:t>
            </w:r>
          </w:p>
        </w:tc>
        <w:tc>
          <w:tcPr>
            <w:tcW w:w="2085" w:type="dxa"/>
            <w:tcBorders>
              <w:top w:val="single" w:sz="12" w:space="0" w:color="066684" w:themeColor="accent6" w:themeShade="BF"/>
              <w:left w:val="single" w:sz="12" w:space="0" w:color="C1EDFC" w:themeColor="accent6" w:themeTint="33"/>
              <w:bottom w:val="single" w:sz="12" w:space="0" w:color="066684" w:themeColor="accent6" w:themeShade="BF"/>
              <w:right w:val="single" w:sz="12" w:space="0" w:color="066684" w:themeColor="accent6" w:themeShade="BF"/>
            </w:tcBorders>
            <w:shd w:val="clear" w:color="auto" w:fill="066684" w:themeFill="accent6" w:themeFillShade="BF"/>
            <w:vAlign w:val="center"/>
            <w:hideMark/>
          </w:tcPr>
          <w:p w14:paraId="787B9412" w14:textId="370B2AA3" w:rsidR="00C17CCC" w:rsidRPr="00B63714" w:rsidRDefault="00C17CCC" w:rsidP="00AA5EC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lang w:val="lv-LV" w:eastAsia="lv-LV"/>
              </w:rPr>
            </w:pPr>
            <w:r w:rsidRPr="00B63714">
              <w:rPr>
                <w:rFonts w:asciiTheme="minorHAnsi" w:hAnsiTheme="minorHAnsi" w:cstheme="minorHAnsi"/>
                <w:b w:val="0"/>
                <w:bCs w:val="0"/>
                <w:sz w:val="20"/>
                <w:szCs w:val="20"/>
                <w:lang w:val="lv-LV" w:eastAsia="lv-LV"/>
              </w:rPr>
              <w:t xml:space="preserve">Sasniedzamā vērtība </w:t>
            </w:r>
            <w:r w:rsidR="00671C3E" w:rsidRPr="00B63714">
              <w:rPr>
                <w:rFonts w:asciiTheme="minorHAnsi" w:hAnsiTheme="minorHAnsi" w:cstheme="minorHAnsi"/>
                <w:b w:val="0"/>
                <w:bCs w:val="0"/>
                <w:sz w:val="20"/>
                <w:szCs w:val="20"/>
                <w:lang w:val="lv-LV" w:eastAsia="lv-LV"/>
              </w:rPr>
              <w:t xml:space="preserve">un </w:t>
            </w:r>
            <w:r w:rsidRPr="00B63714">
              <w:rPr>
                <w:rFonts w:asciiTheme="minorHAnsi" w:hAnsiTheme="minorHAnsi" w:cstheme="minorHAnsi"/>
                <w:b w:val="0"/>
                <w:bCs w:val="0"/>
                <w:sz w:val="20"/>
                <w:szCs w:val="20"/>
                <w:lang w:val="lv-LV" w:eastAsia="lv-LV"/>
              </w:rPr>
              <w:t>gad</w:t>
            </w:r>
            <w:r w:rsidR="00671C3E" w:rsidRPr="00B63714">
              <w:rPr>
                <w:rFonts w:asciiTheme="minorHAnsi" w:hAnsiTheme="minorHAnsi" w:cstheme="minorHAnsi"/>
                <w:b w:val="0"/>
                <w:bCs w:val="0"/>
                <w:sz w:val="20"/>
                <w:szCs w:val="20"/>
                <w:lang w:val="lv-LV" w:eastAsia="lv-LV"/>
              </w:rPr>
              <w:t>s</w:t>
            </w:r>
          </w:p>
        </w:tc>
      </w:tr>
      <w:tr w:rsidR="00C17CCC" w:rsidRPr="00B63714" w14:paraId="10B5CD6B" w14:textId="77777777" w:rsidTr="00C17CC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shd w:val="clear" w:color="auto" w:fill="C1EDFC" w:themeFill="accent6" w:themeFillTint="33"/>
            <w:vAlign w:val="center"/>
          </w:tcPr>
          <w:p w14:paraId="02584E05" w14:textId="65F7CAFF" w:rsidR="00C17CCC" w:rsidRPr="00B63714" w:rsidRDefault="00D83DB7" w:rsidP="00AA5EC5">
            <w:pPr>
              <w:rPr>
                <w:rFonts w:asciiTheme="minorHAnsi" w:hAnsiTheme="minorHAnsi" w:cstheme="minorHAnsi"/>
                <w:color w:val="066684" w:themeColor="accent6" w:themeShade="BF"/>
                <w:sz w:val="20"/>
                <w:szCs w:val="20"/>
                <w:lang w:val="lv-LV" w:eastAsia="lv-LV"/>
              </w:rPr>
            </w:pPr>
            <w:r w:rsidRPr="00B63714">
              <w:rPr>
                <w:rFonts w:asciiTheme="minorHAnsi" w:hAnsiTheme="minorHAnsi" w:cstheme="minorHAnsi"/>
                <w:color w:val="066684" w:themeColor="accent6" w:themeShade="BF"/>
                <w:sz w:val="20"/>
                <w:szCs w:val="20"/>
                <w:lang w:val="lv-LV" w:eastAsia="lv-LV"/>
              </w:rPr>
              <w:t>Vides un d</w:t>
            </w:r>
            <w:r w:rsidR="004C21C0" w:rsidRPr="00B63714">
              <w:rPr>
                <w:rFonts w:asciiTheme="minorHAnsi" w:hAnsiTheme="minorHAnsi" w:cstheme="minorHAnsi"/>
                <w:color w:val="066684" w:themeColor="accent6" w:themeShade="BF"/>
                <w:sz w:val="20"/>
                <w:szCs w:val="20"/>
                <w:lang w:val="lv-LV" w:eastAsia="lv-LV"/>
              </w:rPr>
              <w:t>abas aizsardzība</w:t>
            </w:r>
          </w:p>
        </w:tc>
      </w:tr>
      <w:tr w:rsidR="007B6007" w:rsidRPr="00B63714" w14:paraId="558D81E0" w14:textId="77777777" w:rsidTr="00C17CCC">
        <w:trPr>
          <w:trHeight w:val="624"/>
        </w:trPr>
        <w:tc>
          <w:tcPr>
            <w:cnfStyle w:val="001000000000" w:firstRow="0" w:lastRow="0" w:firstColumn="1" w:lastColumn="0" w:oddVBand="0" w:evenVBand="0" w:oddHBand="0" w:evenHBand="0" w:firstRowFirstColumn="0" w:firstRowLastColumn="0" w:lastRowFirstColumn="0" w:lastRowLastColumn="0"/>
            <w:tcW w:w="55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141CEC1" w14:textId="6BE215D7" w:rsidR="007B6007" w:rsidRPr="00B63714" w:rsidRDefault="007B6007" w:rsidP="007B6007">
            <w:pPr>
              <w:jc w:val="center"/>
              <w:rPr>
                <w:rFonts w:asciiTheme="minorHAnsi" w:hAnsiTheme="minorHAnsi" w:cstheme="minorHAnsi"/>
                <w:b w:val="0"/>
                <w:bCs w:val="0"/>
                <w:color w:val="333333"/>
                <w:sz w:val="20"/>
                <w:szCs w:val="20"/>
                <w:shd w:val="clear" w:color="auto" w:fill="FFFFFF"/>
                <w:lang w:val="lv-LV"/>
              </w:rPr>
            </w:pPr>
            <w:r w:rsidRPr="00B63714">
              <w:rPr>
                <w:rFonts w:asciiTheme="minorHAnsi" w:hAnsiTheme="minorHAnsi" w:cstheme="minorHAnsi"/>
                <w:b w:val="0"/>
                <w:bCs w:val="0"/>
                <w:color w:val="333333"/>
                <w:sz w:val="20"/>
                <w:szCs w:val="20"/>
                <w:shd w:val="clear" w:color="auto" w:fill="FFFFFF"/>
                <w:lang w:val="lv-LV"/>
              </w:rPr>
              <w:t>1.</w:t>
            </w:r>
          </w:p>
        </w:tc>
        <w:tc>
          <w:tcPr>
            <w:tcW w:w="2977"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4A57583" w14:textId="280F1E9F" w:rsidR="007B6007" w:rsidRPr="00B63714" w:rsidRDefault="007B6007" w:rsidP="007B60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eastAsia="Garamond" w:hAnsiTheme="minorHAnsi" w:cstheme="minorHAnsi"/>
                <w:color w:val="000000" w:themeColor="text1"/>
                <w:sz w:val="20"/>
                <w:szCs w:val="20"/>
                <w:lang w:val="lv-LV"/>
              </w:rPr>
              <w:t>Bioloģiskā lauksaimniecība</w:t>
            </w:r>
          </w:p>
        </w:tc>
        <w:tc>
          <w:tcPr>
            <w:tcW w:w="34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FBB1DAA" w14:textId="77777777" w:rsidR="002D293F" w:rsidRDefault="007B6007" w:rsidP="007B6007">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b/>
                <w:bCs/>
                <w:color w:val="000000" w:themeColor="text1"/>
                <w:sz w:val="20"/>
                <w:szCs w:val="20"/>
                <w:lang w:val="lv-LV"/>
              </w:rPr>
              <w:t>%</w:t>
            </w:r>
            <w:r w:rsidRPr="00B63714">
              <w:rPr>
                <w:rFonts w:asciiTheme="minorHAnsi" w:eastAsia="Garamond" w:hAnsiTheme="minorHAnsi" w:cstheme="minorHAnsi"/>
                <w:color w:val="000000" w:themeColor="text1"/>
                <w:sz w:val="20"/>
                <w:szCs w:val="20"/>
                <w:lang w:val="lv-LV"/>
              </w:rPr>
              <w:t xml:space="preserve"> (LIZ īpatsvars, kurā tiek veikta bioloģiskā lauksaimniecība)</w:t>
            </w:r>
            <w:r w:rsidR="00405E26">
              <w:rPr>
                <w:rFonts w:asciiTheme="minorHAnsi" w:eastAsia="Garamond" w:hAnsiTheme="minorHAnsi" w:cstheme="minorHAnsi"/>
                <w:color w:val="000000" w:themeColor="text1"/>
                <w:sz w:val="20"/>
                <w:szCs w:val="20"/>
                <w:lang w:val="lv-LV"/>
              </w:rPr>
              <w:t xml:space="preserve"> </w:t>
            </w:r>
          </w:p>
          <w:p w14:paraId="33CD327C" w14:textId="77777777" w:rsidR="002D293F" w:rsidRDefault="002D293F" w:rsidP="002D293F">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color w:val="000000" w:themeColor="text1"/>
                <w:sz w:val="20"/>
                <w:szCs w:val="20"/>
                <w:lang w:val="lv-LV"/>
              </w:rPr>
              <w:t>_______________________________</w:t>
            </w:r>
          </w:p>
          <w:p w14:paraId="67167AB9" w14:textId="17AC315F" w:rsidR="007B6007" w:rsidRPr="002D293F" w:rsidRDefault="002D293F" w:rsidP="007B6007">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549E39" w:themeColor="accent1"/>
                <w:sz w:val="20"/>
                <w:szCs w:val="20"/>
                <w:lang w:val="lv-LV"/>
              </w:rPr>
            </w:pPr>
            <w:r>
              <w:rPr>
                <w:rFonts w:asciiTheme="minorHAnsi" w:eastAsia="Garamond" w:hAnsiTheme="minorHAnsi" w:cstheme="minorHAnsi"/>
                <w:color w:val="000000" w:themeColor="text1"/>
                <w:sz w:val="20"/>
                <w:szCs w:val="20"/>
                <w:lang w:val="lv-LV"/>
              </w:rPr>
              <w:t xml:space="preserve">Patreizējā vērtība: </w:t>
            </w:r>
            <w:r w:rsidR="00405E26" w:rsidRPr="002D293F">
              <w:rPr>
                <w:rFonts w:asciiTheme="minorHAnsi" w:eastAsia="Garamond" w:hAnsiTheme="minorHAnsi" w:cstheme="minorHAnsi"/>
                <w:b/>
                <w:bCs/>
                <w:color w:val="549E39" w:themeColor="accent1"/>
                <w:sz w:val="20"/>
                <w:szCs w:val="20"/>
                <w:lang w:val="lv-LV"/>
              </w:rPr>
              <w:t>13,4%</w:t>
            </w:r>
          </w:p>
          <w:p w14:paraId="702A3166" w14:textId="77777777" w:rsidR="002D293F" w:rsidRPr="00B63714" w:rsidRDefault="002D293F" w:rsidP="002D293F">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b/>
                <w:bCs/>
                <w:color w:val="000000" w:themeColor="text1"/>
                <w:sz w:val="20"/>
                <w:szCs w:val="20"/>
                <w:lang w:val="lv-LV"/>
              </w:rPr>
              <w:t>Metodika rādītāja aprēķinam</w:t>
            </w:r>
          </w:p>
          <w:p w14:paraId="69E91733" w14:textId="77777777" w:rsidR="00F5783A" w:rsidRDefault="007B6007" w:rsidP="007B60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eastAsia="Garamond" w:hAnsiTheme="minorHAnsi" w:cstheme="minorHAnsi"/>
                <w:b/>
                <w:bCs/>
                <w:color w:val="000000" w:themeColor="text1"/>
                <w:sz w:val="20"/>
                <w:szCs w:val="20"/>
                <w:lang w:val="lv-LV"/>
              </w:rPr>
              <w:t>Skaitītājs:</w:t>
            </w:r>
            <w:r w:rsidRPr="00B63714">
              <w:rPr>
                <w:rFonts w:asciiTheme="minorHAnsi" w:eastAsia="Garamond" w:hAnsiTheme="minorHAnsi" w:cstheme="minorHAnsi"/>
                <w:color w:val="000000" w:themeColor="text1"/>
                <w:sz w:val="20"/>
                <w:szCs w:val="20"/>
                <w:lang w:val="lv-LV"/>
              </w:rPr>
              <w:t xml:space="preserve"> ha skaits, kurā tiek veikta bioloģiskā lauksaimniecība</w:t>
            </w:r>
            <w:r w:rsidR="00405E26">
              <w:rPr>
                <w:rFonts w:asciiTheme="minorHAnsi" w:eastAsia="Garamond" w:hAnsiTheme="minorHAnsi" w:cstheme="minorHAnsi"/>
                <w:color w:val="000000" w:themeColor="text1"/>
                <w:sz w:val="20"/>
                <w:szCs w:val="20"/>
                <w:lang w:val="lv-LV"/>
              </w:rPr>
              <w:t xml:space="preserve"> </w:t>
            </w:r>
          </w:p>
          <w:p w14:paraId="646EF78D" w14:textId="3D334BC9" w:rsidR="007B6007" w:rsidRPr="00B63714" w:rsidRDefault="00F5783A" w:rsidP="007B6007">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hAnsiTheme="minorHAnsi" w:cstheme="minorHAnsi"/>
                <w:color w:val="000000"/>
                <w:sz w:val="20"/>
                <w:szCs w:val="20"/>
                <w:lang w:val="lv-LV" w:eastAsia="lv-LV"/>
              </w:rPr>
              <w:t xml:space="preserve">(2021.g. - </w:t>
            </w:r>
            <w:r w:rsidRPr="002D293F">
              <w:rPr>
                <w:rFonts w:asciiTheme="minorHAnsi" w:hAnsiTheme="minorHAnsi" w:cstheme="minorHAnsi"/>
                <w:color w:val="549E39" w:themeColor="accent1"/>
                <w:sz w:val="20"/>
                <w:szCs w:val="20"/>
                <w:lang w:val="lv-LV" w:eastAsia="lv-LV"/>
              </w:rPr>
              <w:t>302 177 ha</w:t>
            </w:r>
            <w:r>
              <w:rPr>
                <w:rStyle w:val="FootnoteReference"/>
                <w:rFonts w:asciiTheme="minorHAnsi" w:hAnsiTheme="minorHAnsi" w:cstheme="minorHAnsi"/>
                <w:color w:val="000000"/>
                <w:sz w:val="20"/>
                <w:szCs w:val="20"/>
                <w:lang w:val="lv-LV" w:eastAsia="lv-LV"/>
              </w:rPr>
              <w:footnoteReference w:id="43"/>
            </w:r>
            <w:r>
              <w:rPr>
                <w:rFonts w:asciiTheme="minorHAnsi" w:hAnsiTheme="minorHAnsi" w:cstheme="minorHAnsi"/>
                <w:color w:val="000000"/>
                <w:sz w:val="20"/>
                <w:szCs w:val="20"/>
                <w:lang w:val="lv-LV" w:eastAsia="lv-LV"/>
              </w:rPr>
              <w:t>)</w:t>
            </w:r>
          </w:p>
          <w:p w14:paraId="3D3F9D5E" w14:textId="77777777" w:rsidR="00F5783A" w:rsidRDefault="007B6007" w:rsidP="007B6007">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b/>
                <w:bCs/>
                <w:color w:val="000000" w:themeColor="text1"/>
                <w:sz w:val="20"/>
                <w:szCs w:val="20"/>
                <w:lang w:val="lv-LV"/>
              </w:rPr>
              <w:t>Saucējs:</w:t>
            </w:r>
            <w:r w:rsidRPr="00B63714">
              <w:rPr>
                <w:rFonts w:asciiTheme="minorHAnsi" w:eastAsia="Garamond" w:hAnsiTheme="minorHAnsi" w:cstheme="minorHAnsi"/>
                <w:color w:val="000000" w:themeColor="text1"/>
                <w:sz w:val="20"/>
                <w:szCs w:val="20"/>
                <w:lang w:val="lv-LV"/>
              </w:rPr>
              <w:t xml:space="preserve"> kopējās LIZ ha skaits</w:t>
            </w:r>
            <w:r w:rsidR="00405E26">
              <w:rPr>
                <w:rFonts w:asciiTheme="minorHAnsi" w:eastAsia="Garamond" w:hAnsiTheme="minorHAnsi" w:cstheme="minorHAnsi"/>
                <w:color w:val="000000" w:themeColor="text1"/>
                <w:sz w:val="20"/>
                <w:szCs w:val="20"/>
                <w:lang w:val="lv-LV"/>
              </w:rPr>
              <w:t xml:space="preserve"> </w:t>
            </w:r>
          </w:p>
          <w:p w14:paraId="6A9A13A8" w14:textId="79D0CE13" w:rsidR="007B6007" w:rsidRPr="00B63714" w:rsidRDefault="00F5783A" w:rsidP="007B6007">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EA411E">
              <w:rPr>
                <w:rFonts w:asciiTheme="minorHAnsi" w:eastAsia="Garamond" w:hAnsiTheme="minorHAnsi" w:cstheme="minorHAnsi"/>
                <w:color w:val="000000" w:themeColor="text1"/>
                <w:sz w:val="20"/>
                <w:szCs w:val="20"/>
                <w:lang w:val="lv-LV"/>
              </w:rPr>
              <w:t>(</w:t>
            </w:r>
            <w:r w:rsidR="00EA411E" w:rsidRPr="00EA411E">
              <w:rPr>
                <w:rFonts w:asciiTheme="minorHAnsi" w:hAnsiTheme="minorHAnsi" w:cstheme="minorHAnsi"/>
                <w:color w:val="000000"/>
                <w:sz w:val="20"/>
                <w:szCs w:val="20"/>
                <w:lang w:val="lv-LV" w:eastAsia="lv-LV"/>
              </w:rPr>
              <w:t>2024.g. -</w:t>
            </w:r>
            <w:r w:rsidRPr="00EA411E">
              <w:rPr>
                <w:rFonts w:asciiTheme="minorHAnsi" w:hAnsiTheme="minorHAnsi" w:cstheme="minorHAnsi"/>
                <w:color w:val="000000"/>
                <w:sz w:val="20"/>
                <w:szCs w:val="20"/>
                <w:lang w:val="lv-LV" w:eastAsia="lv-LV"/>
              </w:rPr>
              <w:t xml:space="preserve"> </w:t>
            </w:r>
            <w:r w:rsidRPr="002D293F">
              <w:rPr>
                <w:rFonts w:asciiTheme="minorHAnsi" w:hAnsiTheme="minorHAnsi" w:cstheme="minorHAnsi"/>
                <w:color w:val="549E39" w:themeColor="accent1"/>
                <w:sz w:val="20"/>
                <w:szCs w:val="20"/>
                <w:lang w:val="lv-LV" w:eastAsia="lv-LV"/>
              </w:rPr>
              <w:t>2 251 137 ha</w:t>
            </w:r>
            <w:r w:rsidRPr="00EA411E">
              <w:rPr>
                <w:rStyle w:val="FootnoteReference"/>
                <w:rFonts w:asciiTheme="minorHAnsi" w:hAnsiTheme="minorHAnsi" w:cstheme="minorHAnsi"/>
                <w:color w:val="000000"/>
                <w:sz w:val="20"/>
                <w:szCs w:val="20"/>
                <w:lang w:val="lv-LV" w:eastAsia="lv-LV"/>
              </w:rPr>
              <w:footnoteReference w:id="44"/>
            </w:r>
            <w:r w:rsidRPr="00EA411E">
              <w:rPr>
                <w:rFonts w:asciiTheme="minorHAnsi" w:hAnsiTheme="minorHAnsi" w:cstheme="minorHAnsi"/>
                <w:color w:val="000000"/>
                <w:sz w:val="20"/>
                <w:szCs w:val="20"/>
                <w:lang w:val="lv-LV" w:eastAsia="lv-LV"/>
              </w:rPr>
              <w:t>)</w:t>
            </w:r>
          </w:p>
        </w:tc>
        <w:tc>
          <w:tcPr>
            <w:tcW w:w="20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F26FB8F" w14:textId="15E46A4B" w:rsidR="007B6007" w:rsidRPr="00B63714" w:rsidRDefault="007B6007" w:rsidP="007B60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ES mērķis 25 % 2030.gadā</w:t>
            </w:r>
          </w:p>
        </w:tc>
      </w:tr>
      <w:tr w:rsidR="007262CC" w:rsidRPr="00B63714" w14:paraId="1E857A1C" w14:textId="77777777" w:rsidTr="00C17CC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5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7055D8D" w14:textId="5B6CBFE8" w:rsidR="007262CC" w:rsidRPr="00EA411E" w:rsidRDefault="007262CC" w:rsidP="00C85201">
            <w:pPr>
              <w:jc w:val="center"/>
              <w:rPr>
                <w:rFonts w:asciiTheme="minorHAnsi" w:hAnsiTheme="minorHAnsi" w:cstheme="minorHAnsi"/>
                <w:b w:val="0"/>
                <w:bCs w:val="0"/>
                <w:color w:val="333333"/>
                <w:sz w:val="20"/>
                <w:szCs w:val="20"/>
                <w:shd w:val="clear" w:color="auto" w:fill="FFFFFF"/>
                <w:lang w:val="lv-LV"/>
              </w:rPr>
            </w:pPr>
            <w:r w:rsidRPr="00EA411E">
              <w:rPr>
                <w:rFonts w:asciiTheme="minorHAnsi" w:hAnsiTheme="minorHAnsi" w:cstheme="minorHAnsi"/>
                <w:b w:val="0"/>
                <w:bCs w:val="0"/>
                <w:color w:val="333333"/>
                <w:sz w:val="20"/>
                <w:szCs w:val="20"/>
                <w:shd w:val="clear" w:color="auto" w:fill="FFFFFF"/>
                <w:lang w:val="lv-LV"/>
              </w:rPr>
              <w:lastRenderedPageBreak/>
              <w:t>2</w:t>
            </w:r>
            <w:r w:rsidR="00A066E5" w:rsidRPr="00EA411E">
              <w:rPr>
                <w:rFonts w:asciiTheme="minorHAnsi" w:hAnsiTheme="minorHAnsi" w:cstheme="minorHAnsi"/>
                <w:b w:val="0"/>
                <w:bCs w:val="0"/>
                <w:color w:val="333333"/>
                <w:sz w:val="20"/>
                <w:szCs w:val="20"/>
                <w:shd w:val="clear" w:color="auto" w:fill="FFFFFF"/>
                <w:lang w:val="lv-LV"/>
              </w:rPr>
              <w:t>.</w:t>
            </w:r>
          </w:p>
        </w:tc>
        <w:tc>
          <w:tcPr>
            <w:tcW w:w="2977"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3E2D992" w14:textId="1CDF04F7" w:rsidR="007262CC" w:rsidRPr="00EA411E" w:rsidRDefault="00A066E5" w:rsidP="00AA5EC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EA411E">
              <w:rPr>
                <w:rFonts w:asciiTheme="minorHAnsi" w:eastAsia="Garamond" w:hAnsiTheme="minorHAnsi" w:cstheme="minorHAnsi"/>
                <w:color w:val="000000" w:themeColor="text1"/>
                <w:sz w:val="20"/>
                <w:szCs w:val="20"/>
                <w:lang w:val="lv-LV"/>
              </w:rPr>
              <w:t>Augstas daudzveidības ainavas elementi</w:t>
            </w:r>
          </w:p>
        </w:tc>
        <w:tc>
          <w:tcPr>
            <w:tcW w:w="34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AB2C8CC" w14:textId="77777777" w:rsidR="002D293F" w:rsidRDefault="00A066E5" w:rsidP="00AA5EC5">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EA411E">
              <w:rPr>
                <w:rFonts w:asciiTheme="minorHAnsi" w:eastAsia="Garamond" w:hAnsiTheme="minorHAnsi" w:cstheme="minorHAnsi"/>
                <w:b/>
                <w:bCs/>
                <w:color w:val="000000" w:themeColor="text1"/>
                <w:sz w:val="20"/>
                <w:szCs w:val="20"/>
                <w:lang w:val="lv-LV"/>
              </w:rPr>
              <w:t>%</w:t>
            </w:r>
            <w:r w:rsidRPr="00EA411E">
              <w:rPr>
                <w:rFonts w:asciiTheme="minorHAnsi" w:eastAsia="Garamond" w:hAnsiTheme="minorHAnsi" w:cstheme="minorHAnsi"/>
                <w:color w:val="000000" w:themeColor="text1"/>
                <w:sz w:val="20"/>
                <w:szCs w:val="20"/>
                <w:lang w:val="lv-LV"/>
              </w:rPr>
              <w:t xml:space="preserve"> </w:t>
            </w:r>
            <w:r w:rsidR="00C769E5" w:rsidRPr="00EA411E">
              <w:rPr>
                <w:rFonts w:asciiTheme="minorHAnsi" w:eastAsia="Garamond" w:hAnsiTheme="minorHAnsi" w:cstheme="minorHAnsi"/>
                <w:color w:val="000000" w:themeColor="text1"/>
                <w:sz w:val="20"/>
                <w:szCs w:val="20"/>
                <w:lang w:val="lv-LV"/>
              </w:rPr>
              <w:t>(</w:t>
            </w:r>
            <w:r w:rsidRPr="00EA411E">
              <w:rPr>
                <w:rFonts w:asciiTheme="minorHAnsi" w:eastAsia="Garamond" w:hAnsiTheme="minorHAnsi" w:cstheme="minorHAnsi"/>
                <w:color w:val="000000" w:themeColor="text1"/>
                <w:sz w:val="20"/>
                <w:szCs w:val="20"/>
                <w:lang w:val="lv-LV"/>
              </w:rPr>
              <w:t>LIZ</w:t>
            </w:r>
            <w:r w:rsidR="00C769E5" w:rsidRPr="00EA411E">
              <w:rPr>
                <w:rFonts w:asciiTheme="minorHAnsi" w:eastAsia="Garamond" w:hAnsiTheme="minorHAnsi" w:cstheme="minorHAnsi"/>
                <w:color w:val="000000" w:themeColor="text1"/>
                <w:sz w:val="20"/>
                <w:szCs w:val="20"/>
                <w:lang w:val="lv-LV"/>
              </w:rPr>
              <w:t xml:space="preserve"> īpatsvars, kurā</w:t>
            </w:r>
            <w:r w:rsidRPr="00EA411E">
              <w:rPr>
                <w:rFonts w:asciiTheme="minorHAnsi" w:eastAsia="Garamond" w:hAnsiTheme="minorHAnsi" w:cstheme="minorHAnsi"/>
                <w:color w:val="000000" w:themeColor="text1"/>
                <w:sz w:val="20"/>
                <w:szCs w:val="20"/>
                <w:lang w:val="lv-LV"/>
              </w:rPr>
              <w:t xml:space="preserve"> </w:t>
            </w:r>
            <w:r w:rsidR="00C769E5" w:rsidRPr="00EA411E">
              <w:rPr>
                <w:rFonts w:asciiTheme="minorHAnsi" w:eastAsia="Garamond" w:hAnsiTheme="minorHAnsi" w:cstheme="minorHAnsi"/>
                <w:color w:val="000000" w:themeColor="text1"/>
                <w:sz w:val="20"/>
                <w:szCs w:val="20"/>
                <w:lang w:val="lv-LV"/>
              </w:rPr>
              <w:t>noteiktas</w:t>
            </w:r>
            <w:r w:rsidRPr="00EA411E">
              <w:rPr>
                <w:rFonts w:asciiTheme="minorHAnsi" w:eastAsia="Garamond" w:hAnsiTheme="minorHAnsi" w:cstheme="minorHAnsi"/>
                <w:color w:val="000000" w:themeColor="text1"/>
                <w:sz w:val="20"/>
                <w:szCs w:val="20"/>
                <w:lang w:val="lv-LV"/>
              </w:rPr>
              <w:t xml:space="preserve"> augstas daudzveidības ainavas iezīm</w:t>
            </w:r>
            <w:r w:rsidR="00C769E5" w:rsidRPr="00EA411E">
              <w:rPr>
                <w:rFonts w:asciiTheme="minorHAnsi" w:eastAsia="Garamond" w:hAnsiTheme="minorHAnsi" w:cstheme="minorHAnsi"/>
                <w:color w:val="000000" w:themeColor="text1"/>
                <w:sz w:val="20"/>
                <w:szCs w:val="20"/>
                <w:lang w:val="lv-LV"/>
              </w:rPr>
              <w:t>es)</w:t>
            </w:r>
            <w:r w:rsidR="007950B7">
              <w:rPr>
                <w:rFonts w:asciiTheme="minorHAnsi" w:eastAsia="Garamond" w:hAnsiTheme="minorHAnsi" w:cstheme="minorHAnsi"/>
                <w:color w:val="000000" w:themeColor="text1"/>
                <w:sz w:val="20"/>
                <w:szCs w:val="20"/>
                <w:lang w:val="lv-LV"/>
              </w:rPr>
              <w:t xml:space="preserve"> </w:t>
            </w:r>
          </w:p>
          <w:p w14:paraId="17CE2AF4" w14:textId="77777777" w:rsidR="002D293F" w:rsidRDefault="002D293F" w:rsidP="002D293F">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color w:val="000000" w:themeColor="text1"/>
                <w:sz w:val="20"/>
                <w:szCs w:val="20"/>
                <w:lang w:val="lv-LV"/>
              </w:rPr>
              <w:t>_______________________________</w:t>
            </w:r>
          </w:p>
          <w:p w14:paraId="0E1E39CD" w14:textId="0B1A9A1B" w:rsidR="007262CC" w:rsidRPr="00EA411E" w:rsidRDefault="002D293F" w:rsidP="00AA5EC5">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color w:val="000000" w:themeColor="text1"/>
                <w:sz w:val="20"/>
                <w:szCs w:val="20"/>
                <w:lang w:val="lv-LV"/>
              </w:rPr>
              <w:t xml:space="preserve">Patreizējā vērtība: </w:t>
            </w:r>
            <w:r w:rsidR="007950B7" w:rsidRPr="002D293F">
              <w:rPr>
                <w:rFonts w:asciiTheme="minorHAnsi" w:eastAsia="Garamond" w:hAnsiTheme="minorHAnsi" w:cstheme="minorHAnsi"/>
                <w:b/>
                <w:bCs/>
                <w:color w:val="549E39" w:themeColor="accent1"/>
                <w:sz w:val="20"/>
                <w:szCs w:val="20"/>
                <w:lang w:val="lv-LV"/>
              </w:rPr>
              <w:t>5,7%</w:t>
            </w:r>
          </w:p>
          <w:p w14:paraId="15E5AB98" w14:textId="77777777" w:rsidR="002D293F" w:rsidRPr="00B63714" w:rsidRDefault="002D293F" w:rsidP="002D293F">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b/>
                <w:bCs/>
                <w:color w:val="000000" w:themeColor="text1"/>
                <w:sz w:val="20"/>
                <w:szCs w:val="20"/>
                <w:lang w:val="lv-LV"/>
              </w:rPr>
              <w:t>Metodika rādītāja aprēķinam</w:t>
            </w:r>
          </w:p>
          <w:p w14:paraId="4F784059" w14:textId="77777777" w:rsidR="00C769E5" w:rsidRPr="00EA411E" w:rsidRDefault="00C769E5" w:rsidP="00AA5EC5">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EA411E">
              <w:rPr>
                <w:rFonts w:asciiTheme="minorHAnsi" w:eastAsia="Garamond" w:hAnsiTheme="minorHAnsi" w:cstheme="minorHAnsi"/>
                <w:b/>
                <w:bCs/>
                <w:color w:val="000000" w:themeColor="text1"/>
                <w:sz w:val="20"/>
                <w:szCs w:val="20"/>
                <w:lang w:val="lv-LV"/>
              </w:rPr>
              <w:t>Skaitītājs:</w:t>
            </w:r>
            <w:r w:rsidRPr="00EA411E">
              <w:rPr>
                <w:rFonts w:asciiTheme="minorHAnsi" w:eastAsia="Garamond" w:hAnsiTheme="minorHAnsi" w:cstheme="minorHAnsi"/>
                <w:color w:val="000000" w:themeColor="text1"/>
                <w:sz w:val="20"/>
                <w:szCs w:val="20"/>
                <w:lang w:val="lv-LV"/>
              </w:rPr>
              <w:t xml:space="preserve"> ha skaits ar augstas daudzveidības ainavas iezīmēm</w:t>
            </w:r>
          </w:p>
          <w:p w14:paraId="0E873E7B" w14:textId="46F12913" w:rsidR="003F79C5" w:rsidRPr="00EA411E" w:rsidRDefault="003F79C5" w:rsidP="00AA5EC5">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EA411E">
              <w:rPr>
                <w:rFonts w:asciiTheme="minorHAnsi" w:eastAsia="Garamond" w:hAnsiTheme="minorHAnsi" w:cstheme="minorHAnsi"/>
                <w:color w:val="000000" w:themeColor="text1"/>
                <w:sz w:val="20"/>
                <w:szCs w:val="20"/>
                <w:lang w:val="lv-LV"/>
              </w:rPr>
              <w:t>Datu piemērs: LIZ nacionālās nozīmes ainaviski vērtīgās teritorijās</w:t>
            </w:r>
            <w:r w:rsidR="00EA411E" w:rsidRPr="00EA411E">
              <w:rPr>
                <w:rFonts w:asciiTheme="minorHAnsi" w:eastAsia="Garamond" w:hAnsiTheme="minorHAnsi" w:cstheme="minorHAnsi"/>
                <w:color w:val="000000" w:themeColor="text1"/>
                <w:sz w:val="20"/>
                <w:szCs w:val="20"/>
                <w:lang w:val="lv-LV"/>
              </w:rPr>
              <w:t xml:space="preserve"> (2023.g. </w:t>
            </w:r>
            <w:r w:rsidR="00EA411E">
              <w:rPr>
                <w:rFonts w:asciiTheme="minorHAnsi" w:eastAsia="Garamond" w:hAnsiTheme="minorHAnsi" w:cstheme="minorHAnsi"/>
                <w:color w:val="000000" w:themeColor="text1"/>
                <w:sz w:val="20"/>
                <w:szCs w:val="20"/>
                <w:lang w:val="lv-LV"/>
              </w:rPr>
              <w:t xml:space="preserve">- </w:t>
            </w:r>
            <w:r w:rsidR="00EA411E" w:rsidRPr="002D293F">
              <w:rPr>
                <w:rFonts w:asciiTheme="minorHAnsi" w:eastAsia="Garamond" w:hAnsiTheme="minorHAnsi" w:cstheme="minorHAnsi"/>
                <w:color w:val="549E39" w:themeColor="accent1"/>
                <w:sz w:val="20"/>
                <w:szCs w:val="20"/>
                <w:lang w:val="lv-LV"/>
              </w:rPr>
              <w:t>127 416,45 ha</w:t>
            </w:r>
            <w:r w:rsidR="00EA411E" w:rsidRPr="00EA411E">
              <w:rPr>
                <w:rStyle w:val="FootnoteReference"/>
                <w:rFonts w:asciiTheme="minorHAnsi" w:eastAsia="Garamond" w:hAnsiTheme="minorHAnsi" w:cstheme="minorHAnsi"/>
                <w:color w:val="000000" w:themeColor="text1"/>
                <w:sz w:val="20"/>
                <w:szCs w:val="20"/>
                <w:lang w:val="lv-LV"/>
              </w:rPr>
              <w:footnoteReference w:id="45"/>
            </w:r>
            <w:r w:rsidR="00EA411E" w:rsidRPr="00EA411E">
              <w:rPr>
                <w:rFonts w:asciiTheme="minorHAnsi" w:eastAsia="Garamond" w:hAnsiTheme="minorHAnsi" w:cstheme="minorHAnsi"/>
                <w:color w:val="000000" w:themeColor="text1"/>
                <w:sz w:val="20"/>
                <w:szCs w:val="20"/>
                <w:lang w:val="lv-LV"/>
              </w:rPr>
              <w:t>)</w:t>
            </w:r>
          </w:p>
          <w:p w14:paraId="7CA39D5A" w14:textId="77777777" w:rsidR="00EA411E" w:rsidRPr="00EA411E" w:rsidRDefault="00C769E5" w:rsidP="00AA5EC5">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EA411E">
              <w:rPr>
                <w:rFonts w:asciiTheme="minorHAnsi" w:eastAsia="Garamond" w:hAnsiTheme="minorHAnsi" w:cstheme="minorHAnsi"/>
                <w:b/>
                <w:bCs/>
                <w:color w:val="000000" w:themeColor="text1"/>
                <w:sz w:val="20"/>
                <w:szCs w:val="20"/>
                <w:lang w:val="lv-LV"/>
              </w:rPr>
              <w:t>Saucējs:</w:t>
            </w:r>
            <w:r w:rsidRPr="00EA411E">
              <w:rPr>
                <w:rFonts w:asciiTheme="minorHAnsi" w:eastAsia="Garamond" w:hAnsiTheme="minorHAnsi" w:cstheme="minorHAnsi"/>
                <w:color w:val="000000" w:themeColor="text1"/>
                <w:sz w:val="20"/>
                <w:szCs w:val="20"/>
                <w:lang w:val="lv-LV"/>
              </w:rPr>
              <w:t xml:space="preserve"> kopējās LIZ ha skaits</w:t>
            </w:r>
            <w:r w:rsidR="00405E26" w:rsidRPr="00EA411E">
              <w:rPr>
                <w:rFonts w:asciiTheme="minorHAnsi" w:eastAsia="Garamond" w:hAnsiTheme="minorHAnsi" w:cstheme="minorHAnsi"/>
                <w:color w:val="000000" w:themeColor="text1"/>
                <w:sz w:val="20"/>
                <w:szCs w:val="20"/>
                <w:lang w:val="lv-LV"/>
              </w:rPr>
              <w:t xml:space="preserve"> </w:t>
            </w:r>
          </w:p>
          <w:p w14:paraId="30C1665E" w14:textId="17EA5C97" w:rsidR="00C769E5" w:rsidRPr="00EA411E" w:rsidRDefault="00EA411E" w:rsidP="00AA5EC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EA411E">
              <w:rPr>
                <w:rFonts w:asciiTheme="minorHAnsi" w:eastAsia="Garamond" w:hAnsiTheme="minorHAnsi" w:cstheme="minorHAnsi"/>
                <w:color w:val="000000" w:themeColor="text1"/>
                <w:sz w:val="20"/>
                <w:szCs w:val="20"/>
                <w:lang w:val="lv-LV"/>
              </w:rPr>
              <w:t>(</w:t>
            </w:r>
            <w:r w:rsidRPr="00EA411E">
              <w:rPr>
                <w:rFonts w:asciiTheme="minorHAnsi" w:hAnsiTheme="minorHAnsi" w:cstheme="minorHAnsi"/>
                <w:color w:val="000000"/>
                <w:sz w:val="20"/>
                <w:szCs w:val="20"/>
                <w:lang w:val="lv-LV" w:eastAsia="lv-LV"/>
              </w:rPr>
              <w:t xml:space="preserve">2024.g. </w:t>
            </w:r>
            <w:r>
              <w:rPr>
                <w:rFonts w:asciiTheme="minorHAnsi" w:hAnsiTheme="minorHAnsi" w:cstheme="minorHAnsi"/>
                <w:color w:val="000000"/>
                <w:sz w:val="20"/>
                <w:szCs w:val="20"/>
                <w:lang w:val="lv-LV" w:eastAsia="lv-LV"/>
              </w:rPr>
              <w:t xml:space="preserve">- </w:t>
            </w:r>
            <w:r w:rsidRPr="002D293F">
              <w:rPr>
                <w:rFonts w:asciiTheme="minorHAnsi" w:hAnsiTheme="minorHAnsi" w:cstheme="minorHAnsi"/>
                <w:color w:val="549E39" w:themeColor="accent1"/>
                <w:sz w:val="20"/>
                <w:szCs w:val="20"/>
                <w:lang w:val="lv-LV" w:eastAsia="lv-LV"/>
              </w:rPr>
              <w:t>2 251 137 ha</w:t>
            </w:r>
            <w:r w:rsidRPr="00EA411E">
              <w:rPr>
                <w:rStyle w:val="FootnoteReference"/>
                <w:rFonts w:asciiTheme="minorHAnsi" w:hAnsiTheme="minorHAnsi" w:cstheme="minorHAnsi"/>
                <w:color w:val="000000"/>
                <w:sz w:val="20"/>
                <w:szCs w:val="20"/>
                <w:lang w:val="lv-LV" w:eastAsia="lv-LV"/>
              </w:rPr>
              <w:footnoteReference w:id="46"/>
            </w:r>
            <w:r w:rsidRPr="00EA411E">
              <w:rPr>
                <w:rFonts w:asciiTheme="minorHAnsi" w:hAnsiTheme="minorHAnsi" w:cstheme="minorHAnsi"/>
                <w:color w:val="000000"/>
                <w:sz w:val="20"/>
                <w:szCs w:val="20"/>
                <w:lang w:val="lv-LV" w:eastAsia="lv-LV"/>
              </w:rPr>
              <w:t>)</w:t>
            </w:r>
          </w:p>
        </w:tc>
        <w:tc>
          <w:tcPr>
            <w:tcW w:w="20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681040F" w14:textId="2A536F4F" w:rsidR="007262CC" w:rsidRPr="00B63714" w:rsidRDefault="00A066E5" w:rsidP="00AA5EC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EA411E">
              <w:rPr>
                <w:rFonts w:asciiTheme="minorHAnsi" w:hAnsiTheme="minorHAnsi" w:cstheme="minorHAnsi"/>
                <w:color w:val="000000"/>
                <w:sz w:val="20"/>
                <w:szCs w:val="20"/>
                <w:lang w:val="lv-LV" w:eastAsia="lv-LV"/>
              </w:rPr>
              <w:t>ES mērķis 10 % 2030.gadā</w:t>
            </w:r>
          </w:p>
        </w:tc>
      </w:tr>
      <w:tr w:rsidR="00A066E5" w:rsidRPr="00B63714" w14:paraId="2ACF48A6" w14:textId="77777777" w:rsidTr="00C17CCC">
        <w:trPr>
          <w:trHeight w:val="624"/>
        </w:trPr>
        <w:tc>
          <w:tcPr>
            <w:cnfStyle w:val="001000000000" w:firstRow="0" w:lastRow="0" w:firstColumn="1" w:lastColumn="0" w:oddVBand="0" w:evenVBand="0" w:oddHBand="0" w:evenHBand="0" w:firstRowFirstColumn="0" w:firstRowLastColumn="0" w:lastRowFirstColumn="0" w:lastRowLastColumn="0"/>
            <w:tcW w:w="55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EEAEA1D" w14:textId="6911D33F" w:rsidR="00A066E5" w:rsidRPr="00B63714" w:rsidRDefault="00A066E5" w:rsidP="00C85201">
            <w:pPr>
              <w:jc w:val="center"/>
              <w:rPr>
                <w:rFonts w:asciiTheme="minorHAnsi" w:hAnsiTheme="minorHAnsi" w:cstheme="minorHAnsi"/>
                <w:b w:val="0"/>
                <w:bCs w:val="0"/>
                <w:color w:val="333333"/>
                <w:sz w:val="20"/>
                <w:szCs w:val="20"/>
                <w:shd w:val="clear" w:color="auto" w:fill="FFFFFF"/>
                <w:lang w:val="lv-LV"/>
              </w:rPr>
            </w:pPr>
            <w:r w:rsidRPr="00B63714">
              <w:rPr>
                <w:rFonts w:asciiTheme="minorHAnsi" w:hAnsiTheme="minorHAnsi" w:cstheme="minorHAnsi"/>
                <w:b w:val="0"/>
                <w:bCs w:val="0"/>
                <w:color w:val="333333"/>
                <w:sz w:val="20"/>
                <w:szCs w:val="20"/>
                <w:shd w:val="clear" w:color="auto" w:fill="FFFFFF"/>
                <w:lang w:val="lv-LV"/>
              </w:rPr>
              <w:t>3.</w:t>
            </w:r>
          </w:p>
        </w:tc>
        <w:tc>
          <w:tcPr>
            <w:tcW w:w="2977"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5240DA3" w14:textId="499870A5" w:rsidR="00A066E5" w:rsidRPr="00B63714" w:rsidRDefault="00A066E5" w:rsidP="00AA5EC5">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vertAlign w:val="superscript"/>
                <w:lang w:val="lv-LV"/>
              </w:rPr>
            </w:pPr>
            <w:r w:rsidRPr="00B63714">
              <w:rPr>
                <w:rFonts w:asciiTheme="minorHAnsi" w:eastAsia="Garamond" w:hAnsiTheme="minorHAnsi" w:cstheme="minorHAnsi"/>
                <w:color w:val="000000" w:themeColor="text1"/>
                <w:sz w:val="20"/>
                <w:szCs w:val="20"/>
                <w:lang w:val="lv-LV"/>
              </w:rPr>
              <w:t>Īpaši aizsargājamās dabas teritorijas</w:t>
            </w:r>
          </w:p>
        </w:tc>
        <w:tc>
          <w:tcPr>
            <w:tcW w:w="34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D5C873C" w14:textId="77777777" w:rsidR="007950B7" w:rsidRDefault="00A066E5" w:rsidP="00AA5EC5">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b/>
                <w:bCs/>
                <w:color w:val="000000" w:themeColor="text1"/>
                <w:sz w:val="20"/>
                <w:szCs w:val="20"/>
                <w:lang w:val="lv-LV"/>
              </w:rPr>
              <w:t>%</w:t>
            </w:r>
            <w:r w:rsidRPr="00B63714">
              <w:rPr>
                <w:rFonts w:asciiTheme="minorHAnsi" w:eastAsia="Garamond" w:hAnsiTheme="minorHAnsi" w:cstheme="minorHAnsi"/>
                <w:color w:val="000000" w:themeColor="text1"/>
                <w:sz w:val="20"/>
                <w:szCs w:val="20"/>
                <w:lang w:val="lv-LV"/>
              </w:rPr>
              <w:t xml:space="preserve"> </w:t>
            </w:r>
            <w:r w:rsidR="00C769E5" w:rsidRPr="00B63714">
              <w:rPr>
                <w:rFonts w:asciiTheme="minorHAnsi" w:eastAsia="Garamond" w:hAnsiTheme="minorHAnsi" w:cstheme="minorHAnsi"/>
                <w:color w:val="000000" w:themeColor="text1"/>
                <w:sz w:val="20"/>
                <w:szCs w:val="20"/>
                <w:lang w:val="lv-LV"/>
              </w:rPr>
              <w:t>(ĪADT īpatsvars)</w:t>
            </w:r>
            <w:r w:rsidR="00405E26">
              <w:rPr>
                <w:rFonts w:asciiTheme="minorHAnsi" w:eastAsia="Garamond" w:hAnsiTheme="minorHAnsi" w:cstheme="minorHAnsi"/>
                <w:color w:val="000000" w:themeColor="text1"/>
                <w:sz w:val="20"/>
                <w:szCs w:val="20"/>
                <w:lang w:val="lv-LV"/>
              </w:rPr>
              <w:t xml:space="preserve"> </w:t>
            </w:r>
          </w:p>
          <w:p w14:paraId="1EFB77CE" w14:textId="39E92DED" w:rsidR="002D293F" w:rsidRDefault="002D293F" w:rsidP="00AA5EC5">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color w:val="000000" w:themeColor="text1"/>
                <w:sz w:val="20"/>
                <w:szCs w:val="20"/>
                <w:lang w:val="lv-LV"/>
              </w:rPr>
              <w:t>_______________________________</w:t>
            </w:r>
          </w:p>
          <w:p w14:paraId="3E65A8BC" w14:textId="3807D176" w:rsidR="00C769E5" w:rsidRPr="002D293F" w:rsidRDefault="007950B7" w:rsidP="00AA5EC5">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b/>
                <w:bCs/>
                <w:color w:val="549E39" w:themeColor="accent1"/>
                <w:sz w:val="20"/>
                <w:szCs w:val="20"/>
                <w:lang w:val="lv-LV"/>
              </w:rPr>
            </w:pPr>
            <w:r>
              <w:rPr>
                <w:rFonts w:asciiTheme="minorHAnsi" w:eastAsia="Garamond" w:hAnsiTheme="minorHAnsi" w:cstheme="minorHAnsi"/>
                <w:color w:val="000000" w:themeColor="text1"/>
                <w:sz w:val="20"/>
                <w:szCs w:val="20"/>
                <w:lang w:val="lv-LV"/>
              </w:rPr>
              <w:t xml:space="preserve">Patreizējā vērtība: </w:t>
            </w:r>
            <w:r w:rsidR="00405E26" w:rsidRPr="002D293F">
              <w:rPr>
                <w:rFonts w:asciiTheme="minorHAnsi" w:eastAsia="Garamond" w:hAnsiTheme="minorHAnsi" w:cstheme="minorHAnsi"/>
                <w:b/>
                <w:bCs/>
                <w:color w:val="549E39" w:themeColor="accent1"/>
                <w:sz w:val="20"/>
                <w:szCs w:val="20"/>
                <w:lang w:val="lv-LV"/>
              </w:rPr>
              <w:t>25</w:t>
            </w:r>
            <w:r w:rsidRPr="002D293F">
              <w:rPr>
                <w:rFonts w:asciiTheme="minorHAnsi" w:eastAsia="Garamond" w:hAnsiTheme="minorHAnsi" w:cstheme="minorHAnsi"/>
                <w:b/>
                <w:bCs/>
                <w:color w:val="549E39" w:themeColor="accent1"/>
                <w:sz w:val="20"/>
                <w:szCs w:val="20"/>
                <w:lang w:val="lv-LV"/>
              </w:rPr>
              <w:t>%</w:t>
            </w:r>
          </w:p>
          <w:p w14:paraId="23C91D7A" w14:textId="6283E22C" w:rsidR="007950B7" w:rsidRPr="00B63714" w:rsidRDefault="007950B7" w:rsidP="00AA5EC5">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b/>
                <w:bCs/>
                <w:color w:val="000000" w:themeColor="text1"/>
                <w:sz w:val="20"/>
                <w:szCs w:val="20"/>
                <w:lang w:val="lv-LV"/>
              </w:rPr>
              <w:t>Metodika rādītāj</w:t>
            </w:r>
            <w:r w:rsidR="002D293F">
              <w:rPr>
                <w:rFonts w:asciiTheme="minorHAnsi" w:eastAsia="Garamond" w:hAnsiTheme="minorHAnsi" w:cstheme="minorHAnsi"/>
                <w:b/>
                <w:bCs/>
                <w:color w:val="000000" w:themeColor="text1"/>
                <w:sz w:val="20"/>
                <w:szCs w:val="20"/>
                <w:lang w:val="lv-LV"/>
              </w:rPr>
              <w:t>a</w:t>
            </w:r>
            <w:r>
              <w:rPr>
                <w:rFonts w:asciiTheme="minorHAnsi" w:eastAsia="Garamond" w:hAnsiTheme="minorHAnsi" w:cstheme="minorHAnsi"/>
                <w:b/>
                <w:bCs/>
                <w:color w:val="000000" w:themeColor="text1"/>
                <w:sz w:val="20"/>
                <w:szCs w:val="20"/>
                <w:lang w:val="lv-LV"/>
              </w:rPr>
              <w:t xml:space="preserve"> aprēķinam</w:t>
            </w:r>
          </w:p>
          <w:p w14:paraId="245B6446" w14:textId="67A2555E" w:rsidR="002D272A" w:rsidRPr="00B63714" w:rsidRDefault="00C769E5" w:rsidP="00AA5EC5">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b/>
                <w:bCs/>
                <w:color w:val="000000" w:themeColor="text1"/>
                <w:sz w:val="20"/>
                <w:szCs w:val="20"/>
                <w:lang w:val="lv-LV"/>
              </w:rPr>
              <w:t>Skaitītājs:</w:t>
            </w:r>
            <w:r w:rsidRPr="00B63714">
              <w:rPr>
                <w:rFonts w:asciiTheme="minorHAnsi" w:eastAsia="Garamond" w:hAnsiTheme="minorHAnsi" w:cstheme="minorHAnsi"/>
                <w:color w:val="000000" w:themeColor="text1"/>
                <w:sz w:val="20"/>
                <w:szCs w:val="20"/>
                <w:lang w:val="lv-LV"/>
              </w:rPr>
              <w:t xml:space="preserve"> ĪADT ha skaits</w:t>
            </w:r>
            <w:r w:rsidR="00405E26">
              <w:rPr>
                <w:rFonts w:asciiTheme="minorHAnsi" w:eastAsia="Garamond" w:hAnsiTheme="minorHAnsi" w:cstheme="minorHAnsi"/>
                <w:color w:val="000000" w:themeColor="text1"/>
                <w:sz w:val="20"/>
                <w:szCs w:val="20"/>
                <w:lang w:val="lv-LV"/>
              </w:rPr>
              <w:t xml:space="preserve"> </w:t>
            </w:r>
            <w:r w:rsidR="00EA411E">
              <w:rPr>
                <w:rFonts w:asciiTheme="minorHAnsi" w:hAnsiTheme="minorHAnsi" w:cstheme="minorHAnsi"/>
                <w:color w:val="000000"/>
                <w:sz w:val="20"/>
                <w:szCs w:val="20"/>
                <w:lang w:val="lv-LV" w:eastAsia="lv-LV"/>
              </w:rPr>
              <w:t xml:space="preserve">(2024.g. DAP statistika </w:t>
            </w:r>
            <w:r w:rsidR="00EA411E" w:rsidRPr="002D293F">
              <w:rPr>
                <w:rFonts w:asciiTheme="minorHAnsi" w:hAnsiTheme="minorHAnsi" w:cstheme="minorHAnsi"/>
                <w:color w:val="549E39" w:themeColor="accent1"/>
                <w:sz w:val="20"/>
                <w:szCs w:val="20"/>
                <w:lang w:val="lv-LV" w:eastAsia="lv-LV"/>
              </w:rPr>
              <w:t>1 637 240 ha</w:t>
            </w:r>
            <w:r w:rsidR="00EA411E">
              <w:rPr>
                <w:rStyle w:val="FootnoteReference"/>
                <w:rFonts w:asciiTheme="minorHAnsi" w:hAnsiTheme="minorHAnsi" w:cstheme="minorHAnsi"/>
                <w:color w:val="000000"/>
                <w:sz w:val="20"/>
                <w:szCs w:val="20"/>
                <w:lang w:val="lv-LV" w:eastAsia="lv-LV"/>
              </w:rPr>
              <w:footnoteReference w:id="47"/>
            </w:r>
            <w:r w:rsidR="002D293F">
              <w:rPr>
                <w:rFonts w:asciiTheme="minorHAnsi" w:hAnsiTheme="minorHAnsi" w:cstheme="minorHAnsi"/>
                <w:color w:val="000000"/>
                <w:sz w:val="20"/>
                <w:szCs w:val="20"/>
                <w:lang w:val="lv-LV" w:eastAsia="lv-LV"/>
              </w:rPr>
              <w:t>)</w:t>
            </w:r>
          </w:p>
          <w:p w14:paraId="432BFB69" w14:textId="62D1F232" w:rsidR="00A066E5" w:rsidRPr="00B63714" w:rsidRDefault="002D272A" w:rsidP="00AA5EC5">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b/>
                <w:bCs/>
                <w:color w:val="000000" w:themeColor="text1"/>
                <w:sz w:val="20"/>
                <w:szCs w:val="20"/>
                <w:lang w:val="lv-LV"/>
              </w:rPr>
              <w:t>Saucējs:</w:t>
            </w:r>
            <w:r w:rsidRPr="00B63714">
              <w:rPr>
                <w:rFonts w:asciiTheme="minorHAnsi" w:eastAsia="Garamond" w:hAnsiTheme="minorHAnsi" w:cstheme="minorHAnsi"/>
                <w:color w:val="000000" w:themeColor="text1"/>
                <w:sz w:val="20"/>
                <w:szCs w:val="20"/>
                <w:lang w:val="lv-LV"/>
              </w:rPr>
              <w:t xml:space="preserve"> kopējās </w:t>
            </w:r>
            <w:r w:rsidR="00A066E5" w:rsidRPr="00B63714">
              <w:rPr>
                <w:rFonts w:asciiTheme="minorHAnsi" w:eastAsia="Garamond" w:hAnsiTheme="minorHAnsi" w:cstheme="minorHAnsi"/>
                <w:color w:val="000000" w:themeColor="text1"/>
                <w:sz w:val="20"/>
                <w:szCs w:val="20"/>
                <w:lang w:val="lv-LV"/>
              </w:rPr>
              <w:t xml:space="preserve">valsts teritorijas </w:t>
            </w:r>
            <w:r w:rsidRPr="00B63714">
              <w:rPr>
                <w:rFonts w:asciiTheme="minorHAnsi" w:eastAsia="Garamond" w:hAnsiTheme="minorHAnsi" w:cstheme="minorHAnsi"/>
                <w:color w:val="000000" w:themeColor="text1"/>
                <w:sz w:val="20"/>
                <w:szCs w:val="20"/>
                <w:lang w:val="lv-LV"/>
              </w:rPr>
              <w:t>ha skaits</w:t>
            </w:r>
            <w:r w:rsidR="00405E26">
              <w:rPr>
                <w:rFonts w:asciiTheme="minorHAnsi" w:eastAsia="Garamond" w:hAnsiTheme="minorHAnsi" w:cstheme="minorHAnsi"/>
                <w:color w:val="000000" w:themeColor="text1"/>
                <w:sz w:val="20"/>
                <w:szCs w:val="20"/>
                <w:lang w:val="lv-LV"/>
              </w:rPr>
              <w:t xml:space="preserve"> </w:t>
            </w:r>
            <w:r w:rsidR="00002DCE">
              <w:rPr>
                <w:rFonts w:asciiTheme="minorHAnsi" w:eastAsia="Garamond" w:hAnsiTheme="minorHAnsi" w:cstheme="minorHAnsi"/>
                <w:color w:val="000000" w:themeColor="text1"/>
                <w:sz w:val="20"/>
                <w:szCs w:val="20"/>
                <w:lang w:val="lv-LV"/>
              </w:rPr>
              <w:t xml:space="preserve">2024.g - </w:t>
            </w:r>
            <w:r w:rsidR="00405E26" w:rsidRPr="002D293F">
              <w:rPr>
                <w:rFonts w:asciiTheme="minorHAnsi" w:hAnsiTheme="minorHAnsi" w:cstheme="minorHAnsi"/>
                <w:color w:val="549E39" w:themeColor="accent1"/>
                <w:sz w:val="20"/>
                <w:szCs w:val="20"/>
                <w:lang w:val="lv-LV" w:eastAsia="lv-LV"/>
              </w:rPr>
              <w:t>6 448</w:t>
            </w:r>
            <w:r w:rsidR="002D293F" w:rsidRPr="002D293F">
              <w:rPr>
                <w:rFonts w:asciiTheme="minorHAnsi" w:hAnsiTheme="minorHAnsi" w:cstheme="minorHAnsi"/>
                <w:color w:val="549E39" w:themeColor="accent1"/>
                <w:sz w:val="20"/>
                <w:szCs w:val="20"/>
                <w:lang w:val="lv-LV" w:eastAsia="lv-LV"/>
              </w:rPr>
              <w:t> </w:t>
            </w:r>
            <w:r w:rsidR="00405E26" w:rsidRPr="002D293F">
              <w:rPr>
                <w:rFonts w:asciiTheme="minorHAnsi" w:hAnsiTheme="minorHAnsi" w:cstheme="minorHAnsi"/>
                <w:color w:val="549E39" w:themeColor="accent1"/>
                <w:sz w:val="20"/>
                <w:szCs w:val="20"/>
                <w:lang w:val="lv-LV" w:eastAsia="lv-LV"/>
              </w:rPr>
              <w:t>976</w:t>
            </w:r>
            <w:r w:rsidR="002D293F" w:rsidRPr="002D293F">
              <w:rPr>
                <w:rFonts w:asciiTheme="minorHAnsi" w:hAnsiTheme="minorHAnsi" w:cstheme="minorHAnsi"/>
                <w:color w:val="549E39" w:themeColor="accent1"/>
                <w:sz w:val="20"/>
                <w:szCs w:val="20"/>
                <w:lang w:val="lv-LV" w:eastAsia="lv-LV"/>
              </w:rPr>
              <w:t xml:space="preserve"> </w:t>
            </w:r>
            <w:r w:rsidR="002D293F" w:rsidRPr="00002DCE">
              <w:rPr>
                <w:rFonts w:asciiTheme="minorHAnsi" w:hAnsiTheme="minorHAnsi" w:cstheme="minorHAnsi"/>
                <w:color w:val="549E39" w:themeColor="accent1"/>
                <w:sz w:val="20"/>
                <w:szCs w:val="20"/>
                <w:lang w:val="lv-LV" w:eastAsia="lv-LV"/>
              </w:rPr>
              <w:t>ha</w:t>
            </w:r>
            <w:r w:rsidR="00002DCE">
              <w:rPr>
                <w:rStyle w:val="FootnoteReference"/>
                <w:rFonts w:asciiTheme="minorHAnsi" w:hAnsiTheme="minorHAnsi" w:cstheme="minorHAnsi"/>
                <w:color w:val="000000"/>
                <w:sz w:val="20"/>
                <w:szCs w:val="20"/>
                <w:lang w:val="lv-LV" w:eastAsia="lv-LV"/>
              </w:rPr>
              <w:footnoteReference w:id="48"/>
            </w:r>
          </w:p>
        </w:tc>
        <w:tc>
          <w:tcPr>
            <w:tcW w:w="20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958B2C8" w14:textId="025D8159" w:rsidR="00A066E5" w:rsidRPr="00B63714" w:rsidRDefault="00B706EF" w:rsidP="00AA5E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ES mērķis 30 % 2030.gadā</w:t>
            </w:r>
          </w:p>
        </w:tc>
      </w:tr>
      <w:tr w:rsidR="00B706EF" w:rsidRPr="00B63714" w14:paraId="1637E4F6" w14:textId="77777777" w:rsidTr="00C17CC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5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AF917DE" w14:textId="2A11F524" w:rsidR="00B706EF" w:rsidRPr="00B63714" w:rsidRDefault="00B706EF" w:rsidP="00C85201">
            <w:pPr>
              <w:jc w:val="center"/>
              <w:rPr>
                <w:rFonts w:asciiTheme="minorHAnsi" w:hAnsiTheme="minorHAnsi" w:cstheme="minorHAnsi"/>
                <w:b w:val="0"/>
                <w:bCs w:val="0"/>
                <w:color w:val="333333"/>
                <w:sz w:val="20"/>
                <w:szCs w:val="20"/>
                <w:shd w:val="clear" w:color="auto" w:fill="FFFFFF"/>
                <w:lang w:val="lv-LV"/>
              </w:rPr>
            </w:pPr>
            <w:r w:rsidRPr="00B63714">
              <w:rPr>
                <w:rFonts w:asciiTheme="minorHAnsi" w:hAnsiTheme="minorHAnsi" w:cstheme="minorHAnsi"/>
                <w:b w:val="0"/>
                <w:bCs w:val="0"/>
                <w:color w:val="333333"/>
                <w:sz w:val="20"/>
                <w:szCs w:val="20"/>
                <w:shd w:val="clear" w:color="auto" w:fill="FFFFFF"/>
                <w:lang w:val="lv-LV"/>
              </w:rPr>
              <w:t>4.</w:t>
            </w:r>
          </w:p>
        </w:tc>
        <w:tc>
          <w:tcPr>
            <w:tcW w:w="2977"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11556B9" w14:textId="7294F10F" w:rsidR="00B706EF" w:rsidRPr="00B63714" w:rsidRDefault="00B706EF" w:rsidP="00AA5EC5">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proofErr w:type="spellStart"/>
            <w:r w:rsidRPr="00B63714">
              <w:rPr>
                <w:rFonts w:asciiTheme="minorHAnsi" w:eastAsia="Garamond" w:hAnsiTheme="minorHAnsi" w:cstheme="minorHAnsi"/>
                <w:i/>
                <w:iCs/>
                <w:color w:val="000000" w:themeColor="text1"/>
                <w:sz w:val="20"/>
                <w:szCs w:val="20"/>
                <w:lang w:val="lv-LV"/>
              </w:rPr>
              <w:t>Natura</w:t>
            </w:r>
            <w:proofErr w:type="spellEnd"/>
            <w:r w:rsidRPr="00B63714">
              <w:rPr>
                <w:rFonts w:asciiTheme="minorHAnsi" w:eastAsia="Garamond" w:hAnsiTheme="minorHAnsi" w:cstheme="minorHAnsi"/>
                <w:i/>
                <w:iCs/>
                <w:color w:val="000000" w:themeColor="text1"/>
                <w:sz w:val="20"/>
                <w:szCs w:val="20"/>
                <w:lang w:val="lv-LV"/>
              </w:rPr>
              <w:t xml:space="preserve"> 2000</w:t>
            </w:r>
            <w:r w:rsidRPr="00B63714">
              <w:rPr>
                <w:rFonts w:asciiTheme="minorHAnsi" w:eastAsia="Garamond" w:hAnsiTheme="minorHAnsi" w:cstheme="minorHAnsi"/>
                <w:color w:val="000000" w:themeColor="text1"/>
                <w:sz w:val="20"/>
                <w:szCs w:val="20"/>
                <w:lang w:val="lv-LV"/>
              </w:rPr>
              <w:t xml:space="preserve"> tīklojums</w:t>
            </w:r>
          </w:p>
        </w:tc>
        <w:tc>
          <w:tcPr>
            <w:tcW w:w="34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5A4804D" w14:textId="77777777" w:rsidR="007950B7" w:rsidRDefault="002D272A" w:rsidP="00AA5EC5">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b/>
                <w:bCs/>
                <w:color w:val="000000" w:themeColor="text1"/>
                <w:sz w:val="20"/>
                <w:szCs w:val="20"/>
                <w:lang w:val="lv-LV"/>
              </w:rPr>
              <w:t>%</w:t>
            </w:r>
            <w:r w:rsidRPr="00B63714">
              <w:rPr>
                <w:rFonts w:asciiTheme="minorHAnsi" w:eastAsia="Garamond" w:hAnsiTheme="minorHAnsi" w:cstheme="minorHAnsi"/>
                <w:color w:val="000000" w:themeColor="text1"/>
                <w:sz w:val="20"/>
                <w:szCs w:val="20"/>
                <w:lang w:val="lv-LV"/>
              </w:rPr>
              <w:t xml:space="preserve"> (</w:t>
            </w:r>
            <w:proofErr w:type="spellStart"/>
            <w:r w:rsidRPr="00B63714">
              <w:rPr>
                <w:rFonts w:asciiTheme="minorHAnsi" w:eastAsia="Garamond" w:hAnsiTheme="minorHAnsi" w:cstheme="minorHAnsi"/>
                <w:i/>
                <w:iCs/>
                <w:color w:val="000000" w:themeColor="text1"/>
                <w:sz w:val="20"/>
                <w:szCs w:val="20"/>
                <w:lang w:val="lv-LV"/>
              </w:rPr>
              <w:t>Natura</w:t>
            </w:r>
            <w:proofErr w:type="spellEnd"/>
            <w:r w:rsidRPr="00B63714">
              <w:rPr>
                <w:rFonts w:asciiTheme="minorHAnsi" w:eastAsia="Garamond" w:hAnsiTheme="minorHAnsi" w:cstheme="minorHAnsi"/>
                <w:i/>
                <w:iCs/>
                <w:color w:val="000000" w:themeColor="text1"/>
                <w:sz w:val="20"/>
                <w:szCs w:val="20"/>
                <w:lang w:val="lv-LV"/>
              </w:rPr>
              <w:t xml:space="preserve"> 2000</w:t>
            </w:r>
            <w:r w:rsidRPr="00B63714">
              <w:rPr>
                <w:rFonts w:asciiTheme="minorHAnsi" w:eastAsia="Garamond" w:hAnsiTheme="minorHAnsi" w:cstheme="minorHAnsi"/>
                <w:color w:val="000000" w:themeColor="text1"/>
                <w:sz w:val="20"/>
                <w:szCs w:val="20"/>
                <w:lang w:val="lv-LV"/>
              </w:rPr>
              <w:t xml:space="preserve"> tīklojuma teritorijas īpatsvars)</w:t>
            </w:r>
            <w:r w:rsidR="00405E26">
              <w:rPr>
                <w:rFonts w:asciiTheme="minorHAnsi" w:eastAsia="Garamond" w:hAnsiTheme="minorHAnsi" w:cstheme="minorHAnsi"/>
                <w:color w:val="000000" w:themeColor="text1"/>
                <w:sz w:val="20"/>
                <w:szCs w:val="20"/>
                <w:lang w:val="lv-LV"/>
              </w:rPr>
              <w:t xml:space="preserve"> </w:t>
            </w:r>
          </w:p>
          <w:p w14:paraId="18EE2E68" w14:textId="2BA12C5B" w:rsidR="002D293F" w:rsidRDefault="002D293F" w:rsidP="00AA5EC5">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color w:val="000000" w:themeColor="text1"/>
                <w:sz w:val="20"/>
                <w:szCs w:val="20"/>
                <w:lang w:val="lv-LV"/>
              </w:rPr>
              <w:t>_______________________________</w:t>
            </w:r>
          </w:p>
          <w:p w14:paraId="209149C4" w14:textId="088DAC49" w:rsidR="002D293F" w:rsidRDefault="002D293F" w:rsidP="00AA5EC5">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color w:val="000000" w:themeColor="text1"/>
                <w:sz w:val="20"/>
                <w:szCs w:val="20"/>
                <w:lang w:val="lv-LV"/>
              </w:rPr>
              <w:t xml:space="preserve">Patreizējā vērtība: </w:t>
            </w:r>
            <w:r w:rsidRPr="002D293F">
              <w:rPr>
                <w:rFonts w:asciiTheme="minorHAnsi" w:eastAsia="Garamond" w:hAnsiTheme="minorHAnsi" w:cstheme="minorHAnsi"/>
                <w:b/>
                <w:bCs/>
                <w:color w:val="549E39" w:themeColor="accent1"/>
                <w:sz w:val="20"/>
                <w:szCs w:val="20"/>
                <w:lang w:val="lv-LV"/>
              </w:rPr>
              <w:t>18,3%</w:t>
            </w:r>
          </w:p>
          <w:p w14:paraId="607F6CA8" w14:textId="357822D1" w:rsidR="007950B7" w:rsidRPr="00B63714" w:rsidRDefault="007950B7" w:rsidP="00AA5EC5">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b/>
                <w:bCs/>
                <w:color w:val="000000" w:themeColor="text1"/>
                <w:sz w:val="20"/>
                <w:szCs w:val="20"/>
                <w:lang w:val="lv-LV"/>
              </w:rPr>
              <w:t>Metodika rādītāj</w:t>
            </w:r>
            <w:r w:rsidR="002D293F">
              <w:rPr>
                <w:rFonts w:asciiTheme="minorHAnsi" w:eastAsia="Garamond" w:hAnsiTheme="minorHAnsi" w:cstheme="minorHAnsi"/>
                <w:b/>
                <w:bCs/>
                <w:color w:val="000000" w:themeColor="text1"/>
                <w:sz w:val="20"/>
                <w:szCs w:val="20"/>
                <w:lang w:val="lv-LV"/>
              </w:rPr>
              <w:t>a</w:t>
            </w:r>
            <w:r>
              <w:rPr>
                <w:rFonts w:asciiTheme="minorHAnsi" w:eastAsia="Garamond" w:hAnsiTheme="minorHAnsi" w:cstheme="minorHAnsi"/>
                <w:b/>
                <w:bCs/>
                <w:color w:val="000000" w:themeColor="text1"/>
                <w:sz w:val="20"/>
                <w:szCs w:val="20"/>
                <w:lang w:val="lv-LV"/>
              </w:rPr>
              <w:t xml:space="preserve"> aprēķinam</w:t>
            </w:r>
          </w:p>
          <w:p w14:paraId="5069D7D0" w14:textId="2C8A9BC8" w:rsidR="002D272A" w:rsidRPr="00B63714" w:rsidRDefault="002D272A" w:rsidP="00AA5EC5">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b/>
                <w:bCs/>
                <w:color w:val="000000" w:themeColor="text1"/>
                <w:sz w:val="20"/>
                <w:szCs w:val="20"/>
                <w:lang w:val="lv-LV"/>
              </w:rPr>
              <w:t>Skaitītājs:</w:t>
            </w:r>
            <w:r w:rsidRPr="00B63714">
              <w:rPr>
                <w:rFonts w:asciiTheme="minorHAnsi" w:eastAsia="Garamond" w:hAnsiTheme="minorHAnsi" w:cstheme="minorHAnsi"/>
                <w:color w:val="000000" w:themeColor="text1"/>
                <w:sz w:val="20"/>
                <w:szCs w:val="20"/>
                <w:lang w:val="lv-LV"/>
              </w:rPr>
              <w:t xml:space="preserve"> </w:t>
            </w:r>
            <w:proofErr w:type="spellStart"/>
            <w:r w:rsidRPr="00B63714">
              <w:rPr>
                <w:rFonts w:asciiTheme="minorHAnsi" w:eastAsia="Garamond" w:hAnsiTheme="minorHAnsi" w:cstheme="minorHAnsi"/>
                <w:i/>
                <w:iCs/>
                <w:color w:val="000000" w:themeColor="text1"/>
                <w:sz w:val="20"/>
                <w:szCs w:val="20"/>
                <w:lang w:val="lv-LV"/>
              </w:rPr>
              <w:t>Natura</w:t>
            </w:r>
            <w:proofErr w:type="spellEnd"/>
            <w:r w:rsidRPr="00B63714">
              <w:rPr>
                <w:rFonts w:asciiTheme="minorHAnsi" w:eastAsia="Garamond" w:hAnsiTheme="minorHAnsi" w:cstheme="minorHAnsi"/>
                <w:i/>
                <w:iCs/>
                <w:color w:val="000000" w:themeColor="text1"/>
                <w:sz w:val="20"/>
                <w:szCs w:val="20"/>
                <w:lang w:val="lv-LV"/>
              </w:rPr>
              <w:t xml:space="preserve"> 2000</w:t>
            </w:r>
            <w:r w:rsidRPr="00B63714">
              <w:rPr>
                <w:rFonts w:asciiTheme="minorHAnsi" w:eastAsia="Garamond" w:hAnsiTheme="minorHAnsi" w:cstheme="minorHAnsi"/>
                <w:color w:val="000000" w:themeColor="text1"/>
                <w:sz w:val="20"/>
                <w:szCs w:val="20"/>
                <w:lang w:val="lv-LV"/>
              </w:rPr>
              <w:t xml:space="preserve"> tīklojumā esošas Latvijas teritorijas ha skaits</w:t>
            </w:r>
            <w:r w:rsidR="00405E26">
              <w:rPr>
                <w:rFonts w:asciiTheme="minorHAnsi" w:eastAsia="Garamond" w:hAnsiTheme="minorHAnsi" w:cstheme="minorHAnsi"/>
                <w:color w:val="000000" w:themeColor="text1"/>
                <w:sz w:val="20"/>
                <w:szCs w:val="20"/>
                <w:lang w:val="lv-LV"/>
              </w:rPr>
              <w:t xml:space="preserve"> </w:t>
            </w:r>
            <w:r w:rsidR="00530BC2">
              <w:rPr>
                <w:rFonts w:asciiTheme="minorHAnsi" w:eastAsia="Garamond" w:hAnsiTheme="minorHAnsi" w:cstheme="minorHAnsi"/>
                <w:color w:val="000000" w:themeColor="text1"/>
                <w:sz w:val="20"/>
                <w:szCs w:val="20"/>
                <w:lang w:val="lv-LV"/>
              </w:rPr>
              <w:t>(</w:t>
            </w:r>
            <w:r w:rsidR="00530BC2">
              <w:rPr>
                <w:rFonts w:asciiTheme="minorHAnsi" w:hAnsiTheme="minorHAnsi" w:cstheme="minorHAnsi"/>
                <w:color w:val="000000"/>
                <w:sz w:val="20"/>
                <w:szCs w:val="20"/>
                <w:lang w:val="lv-LV" w:eastAsia="lv-LV"/>
              </w:rPr>
              <w:t xml:space="preserve">2024.g. - </w:t>
            </w:r>
            <w:r w:rsidR="00530BC2" w:rsidRPr="002D293F">
              <w:rPr>
                <w:rFonts w:asciiTheme="minorHAnsi" w:hAnsiTheme="minorHAnsi" w:cstheme="minorHAnsi"/>
                <w:color w:val="549E39" w:themeColor="accent1"/>
                <w:sz w:val="20"/>
                <w:szCs w:val="20"/>
                <w:lang w:val="lv-LV" w:eastAsia="lv-LV"/>
              </w:rPr>
              <w:t>1 183 123 ha</w:t>
            </w:r>
            <w:r w:rsidR="00530BC2">
              <w:rPr>
                <w:rStyle w:val="FootnoteReference"/>
                <w:rFonts w:asciiTheme="minorHAnsi" w:hAnsiTheme="minorHAnsi" w:cstheme="minorHAnsi"/>
                <w:color w:val="000000"/>
                <w:sz w:val="20"/>
                <w:szCs w:val="20"/>
                <w:lang w:val="lv-LV" w:eastAsia="lv-LV"/>
              </w:rPr>
              <w:footnoteReference w:id="49"/>
            </w:r>
            <w:r w:rsidR="00530BC2">
              <w:rPr>
                <w:rFonts w:asciiTheme="minorHAnsi" w:hAnsiTheme="minorHAnsi" w:cstheme="minorHAnsi"/>
                <w:color w:val="000000"/>
                <w:sz w:val="20"/>
                <w:szCs w:val="20"/>
                <w:lang w:val="lv-LV" w:eastAsia="lv-LV"/>
              </w:rPr>
              <w:t>)</w:t>
            </w:r>
          </w:p>
          <w:p w14:paraId="1AACBE18" w14:textId="3B435DED" w:rsidR="00B706EF" w:rsidRPr="00B63714" w:rsidRDefault="002D272A" w:rsidP="00AA5EC5">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b/>
                <w:bCs/>
                <w:color w:val="000000" w:themeColor="text1"/>
                <w:sz w:val="20"/>
                <w:szCs w:val="20"/>
                <w:lang w:val="lv-LV"/>
              </w:rPr>
              <w:t>Saucējs:</w:t>
            </w:r>
            <w:r w:rsidRPr="00B63714">
              <w:rPr>
                <w:rFonts w:asciiTheme="minorHAnsi" w:eastAsia="Garamond" w:hAnsiTheme="minorHAnsi" w:cstheme="minorHAnsi"/>
                <w:color w:val="000000" w:themeColor="text1"/>
                <w:sz w:val="20"/>
                <w:szCs w:val="20"/>
                <w:lang w:val="lv-LV"/>
              </w:rPr>
              <w:t xml:space="preserve"> kopējās valsts teritorijas ha skaits</w:t>
            </w:r>
            <w:r w:rsidR="00405E26">
              <w:rPr>
                <w:rFonts w:asciiTheme="minorHAnsi" w:eastAsia="Garamond" w:hAnsiTheme="minorHAnsi" w:cstheme="minorHAnsi"/>
                <w:color w:val="000000" w:themeColor="text1"/>
                <w:sz w:val="20"/>
                <w:szCs w:val="20"/>
                <w:lang w:val="lv-LV"/>
              </w:rPr>
              <w:t xml:space="preserve"> </w:t>
            </w:r>
            <w:r w:rsidR="00530BC2">
              <w:rPr>
                <w:rFonts w:asciiTheme="minorHAnsi" w:hAnsiTheme="minorHAnsi" w:cstheme="minorHAnsi"/>
                <w:color w:val="000000"/>
                <w:sz w:val="20"/>
                <w:szCs w:val="20"/>
                <w:lang w:val="lv-LV" w:eastAsia="lv-LV"/>
              </w:rPr>
              <w:t xml:space="preserve">LV (2024.g. - </w:t>
            </w:r>
            <w:r w:rsidR="00530BC2" w:rsidRPr="002D293F">
              <w:rPr>
                <w:rFonts w:asciiTheme="minorHAnsi" w:hAnsiTheme="minorHAnsi" w:cstheme="minorHAnsi"/>
                <w:color w:val="549E39" w:themeColor="accent1"/>
                <w:sz w:val="20"/>
                <w:szCs w:val="20"/>
                <w:lang w:val="lv-LV" w:eastAsia="lv-LV"/>
              </w:rPr>
              <w:t>6 448 976 ha</w:t>
            </w:r>
            <w:r w:rsidR="00530BC2">
              <w:rPr>
                <w:rStyle w:val="FootnoteReference"/>
                <w:rFonts w:asciiTheme="minorHAnsi" w:hAnsiTheme="minorHAnsi" w:cstheme="minorHAnsi"/>
                <w:color w:val="000000"/>
                <w:sz w:val="20"/>
                <w:szCs w:val="20"/>
                <w:lang w:val="lv-LV" w:eastAsia="lv-LV"/>
              </w:rPr>
              <w:footnoteReference w:id="50"/>
            </w:r>
            <w:r w:rsidR="00530BC2">
              <w:rPr>
                <w:rFonts w:asciiTheme="minorHAnsi" w:hAnsiTheme="minorHAnsi" w:cstheme="minorHAnsi"/>
                <w:color w:val="000000"/>
                <w:sz w:val="20"/>
                <w:szCs w:val="20"/>
                <w:lang w:val="lv-LV" w:eastAsia="lv-LV"/>
              </w:rPr>
              <w:t>)</w:t>
            </w:r>
          </w:p>
        </w:tc>
        <w:tc>
          <w:tcPr>
            <w:tcW w:w="20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0054BC0" w14:textId="6DDF8A48" w:rsidR="00B706EF" w:rsidRPr="00B63714" w:rsidRDefault="00B706EF" w:rsidP="00AA5EC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ES mērķis 30 % 2030.gadā</w:t>
            </w:r>
          </w:p>
        </w:tc>
      </w:tr>
      <w:tr w:rsidR="006E2B86" w:rsidRPr="00B759E6" w14:paraId="2BC7B1E2" w14:textId="77777777" w:rsidTr="00C17CCC">
        <w:trPr>
          <w:trHeight w:val="624"/>
        </w:trPr>
        <w:tc>
          <w:tcPr>
            <w:cnfStyle w:val="001000000000" w:firstRow="0" w:lastRow="0" w:firstColumn="1" w:lastColumn="0" w:oddVBand="0" w:evenVBand="0" w:oddHBand="0" w:evenHBand="0" w:firstRowFirstColumn="0" w:firstRowLastColumn="0" w:lastRowFirstColumn="0" w:lastRowLastColumn="0"/>
            <w:tcW w:w="55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C3E8249" w14:textId="659A2F59" w:rsidR="006E2B86" w:rsidRPr="00E51A86" w:rsidRDefault="006E2B86" w:rsidP="00C85201">
            <w:pPr>
              <w:jc w:val="center"/>
              <w:rPr>
                <w:rFonts w:asciiTheme="minorHAnsi" w:hAnsiTheme="minorHAnsi" w:cstheme="minorHAnsi"/>
                <w:b w:val="0"/>
                <w:bCs w:val="0"/>
                <w:color w:val="333333"/>
                <w:sz w:val="20"/>
                <w:szCs w:val="20"/>
                <w:shd w:val="clear" w:color="auto" w:fill="FFFFFF"/>
                <w:lang w:val="lv-LV"/>
              </w:rPr>
            </w:pPr>
            <w:r w:rsidRPr="00E51A86">
              <w:rPr>
                <w:rFonts w:asciiTheme="minorHAnsi" w:hAnsiTheme="minorHAnsi" w:cstheme="minorHAnsi"/>
                <w:b w:val="0"/>
                <w:bCs w:val="0"/>
                <w:color w:val="333333"/>
                <w:sz w:val="20"/>
                <w:szCs w:val="20"/>
                <w:shd w:val="clear" w:color="auto" w:fill="FFFFFF"/>
                <w:lang w:val="lv-LV"/>
              </w:rPr>
              <w:t>5.</w:t>
            </w:r>
          </w:p>
        </w:tc>
        <w:tc>
          <w:tcPr>
            <w:tcW w:w="2977"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5193272" w14:textId="2F3282C0" w:rsidR="006E2B86" w:rsidRPr="00E51A86" w:rsidRDefault="006E2B86" w:rsidP="00AA5EC5">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E51A86">
              <w:rPr>
                <w:rFonts w:asciiTheme="minorHAnsi" w:eastAsia="Garamond" w:hAnsiTheme="minorHAnsi" w:cstheme="minorHAnsi"/>
                <w:color w:val="000000" w:themeColor="text1"/>
                <w:sz w:val="20"/>
                <w:szCs w:val="20"/>
                <w:lang w:val="lv-LV"/>
              </w:rPr>
              <w:t>Vides un klimata pārvaldības saistības</w:t>
            </w:r>
          </w:p>
        </w:tc>
        <w:tc>
          <w:tcPr>
            <w:tcW w:w="34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A6AC67C" w14:textId="77777777" w:rsidR="002D293F" w:rsidRDefault="008D2A00" w:rsidP="00545A94">
            <w:pPr>
              <w:pStyle w:val="NormalWeb"/>
              <w:shd w:val="clear" w:color="auto" w:fill="FFFFFF"/>
              <w:adjustRightInd w:val="0"/>
              <w:snapToGrid w:val="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lv-LV"/>
              </w:rPr>
            </w:pPr>
            <w:r w:rsidRPr="00E51A86">
              <w:rPr>
                <w:rFonts w:ascii="Calibri" w:hAnsi="Calibri" w:cs="Calibri"/>
                <w:b/>
                <w:bCs/>
                <w:sz w:val="20"/>
                <w:szCs w:val="20"/>
                <w:lang w:val="lv-LV"/>
              </w:rPr>
              <w:t>%</w:t>
            </w:r>
            <w:r w:rsidRPr="00E51A86">
              <w:rPr>
                <w:rFonts w:ascii="Calibri" w:hAnsi="Calibri" w:cs="Calibri"/>
                <w:sz w:val="20"/>
                <w:szCs w:val="20"/>
                <w:lang w:val="lv-LV"/>
              </w:rPr>
              <w:t xml:space="preserve"> (</w:t>
            </w:r>
            <w:r w:rsidR="00333FBC" w:rsidRPr="00E51A86">
              <w:rPr>
                <w:rFonts w:ascii="Calibri" w:hAnsi="Calibri" w:cs="Calibri"/>
                <w:sz w:val="20"/>
                <w:szCs w:val="20"/>
                <w:lang w:val="lv-LV"/>
              </w:rPr>
              <w:t>vides un klimata pārvaldības saistību</w:t>
            </w:r>
            <w:r w:rsidR="00545A94" w:rsidRPr="00E51A86">
              <w:rPr>
                <w:rFonts w:ascii="Calibri" w:hAnsi="Calibri" w:cs="Calibri"/>
                <w:sz w:val="20"/>
                <w:szCs w:val="20"/>
                <w:lang w:val="lv-LV"/>
              </w:rPr>
              <w:t xml:space="preserve"> izpildes teritoriju īpatsvars)</w:t>
            </w:r>
          </w:p>
          <w:p w14:paraId="43891346" w14:textId="77777777" w:rsidR="002D293F" w:rsidRDefault="002D293F" w:rsidP="002D293F">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color w:val="000000" w:themeColor="text1"/>
                <w:sz w:val="20"/>
                <w:szCs w:val="20"/>
                <w:lang w:val="lv-LV"/>
              </w:rPr>
              <w:t>_______________________________</w:t>
            </w:r>
          </w:p>
          <w:p w14:paraId="3E0F4F74" w14:textId="4010F15C" w:rsidR="002D293F" w:rsidRPr="009A1902" w:rsidRDefault="002D293F" w:rsidP="002D293F">
            <w:pPr>
              <w:pStyle w:val="NormalWeb"/>
              <w:shd w:val="clear" w:color="auto" w:fill="FFFFFF"/>
              <w:adjustRightInd w:val="0"/>
              <w:snapToGrid w:val="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b/>
                <w:bCs/>
                <w:color w:val="549E39" w:themeColor="accent1"/>
                <w:sz w:val="20"/>
                <w:szCs w:val="20"/>
                <w:lang w:val="lv-LV"/>
              </w:rPr>
            </w:pPr>
            <w:r>
              <w:rPr>
                <w:rFonts w:asciiTheme="minorHAnsi" w:eastAsia="Garamond" w:hAnsiTheme="minorHAnsi" w:cstheme="minorHAnsi"/>
                <w:color w:val="000000" w:themeColor="text1"/>
                <w:sz w:val="20"/>
                <w:szCs w:val="20"/>
                <w:lang w:val="lv-LV"/>
              </w:rPr>
              <w:t>Patreizējā vērtība</w:t>
            </w:r>
            <w:r>
              <w:rPr>
                <w:rFonts w:ascii="Calibri" w:hAnsi="Calibri" w:cs="Calibri"/>
                <w:b/>
                <w:bCs/>
                <w:sz w:val="20"/>
                <w:szCs w:val="20"/>
                <w:lang w:val="lv-LV"/>
              </w:rPr>
              <w:t>:</w:t>
            </w:r>
            <w:r w:rsidR="001F0697">
              <w:rPr>
                <w:rFonts w:ascii="Calibri" w:hAnsi="Calibri" w:cs="Calibri"/>
                <w:b/>
                <w:bCs/>
                <w:sz w:val="20"/>
                <w:szCs w:val="20"/>
                <w:lang w:val="lv-LV"/>
              </w:rPr>
              <w:t xml:space="preserve"> </w:t>
            </w:r>
            <w:r w:rsidR="009A1902" w:rsidRPr="009A1902">
              <w:rPr>
                <w:rFonts w:asciiTheme="minorHAnsi" w:eastAsia="Garamond" w:hAnsiTheme="minorHAnsi" w:cstheme="minorHAnsi"/>
                <w:b/>
                <w:bCs/>
                <w:color w:val="549E39" w:themeColor="accent1"/>
                <w:sz w:val="20"/>
                <w:szCs w:val="20"/>
                <w:lang w:val="lv-LV"/>
              </w:rPr>
              <w:t>12</w:t>
            </w:r>
            <w:r w:rsidR="001F0697" w:rsidRPr="009A1902">
              <w:rPr>
                <w:rFonts w:asciiTheme="minorHAnsi" w:eastAsia="Garamond" w:hAnsiTheme="minorHAnsi" w:cstheme="minorHAnsi"/>
                <w:b/>
                <w:bCs/>
                <w:color w:val="549E39" w:themeColor="accent1"/>
                <w:sz w:val="20"/>
                <w:szCs w:val="20"/>
                <w:lang w:val="lv-LV"/>
              </w:rPr>
              <w:t>%</w:t>
            </w:r>
          </w:p>
          <w:p w14:paraId="13777CB4" w14:textId="77777777" w:rsidR="002D293F" w:rsidRPr="00B63714" w:rsidRDefault="002D293F" w:rsidP="002D293F">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b/>
                <w:bCs/>
                <w:color w:val="000000" w:themeColor="text1"/>
                <w:sz w:val="20"/>
                <w:szCs w:val="20"/>
                <w:lang w:val="lv-LV"/>
              </w:rPr>
              <w:t>Metodika rādītāja aprēķinam</w:t>
            </w:r>
          </w:p>
          <w:p w14:paraId="727F1461" w14:textId="10A12EAC" w:rsidR="006E2B86" w:rsidRPr="00BD0AB7" w:rsidRDefault="00545A94" w:rsidP="002D293F">
            <w:pPr>
              <w:pStyle w:val="NormalWeb"/>
              <w:shd w:val="clear" w:color="auto" w:fill="FFFFFF"/>
              <w:adjustRightInd w:val="0"/>
              <w:snapToGrid w:val="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color w:val="FF0000"/>
                <w:sz w:val="20"/>
                <w:szCs w:val="20"/>
              </w:rPr>
            </w:pPr>
            <w:r w:rsidRPr="00E51A86">
              <w:rPr>
                <w:rFonts w:ascii="Calibri" w:hAnsi="Calibri" w:cs="Calibri"/>
                <w:b/>
                <w:bCs/>
                <w:sz w:val="20"/>
                <w:szCs w:val="20"/>
                <w:lang w:val="lv-LV"/>
              </w:rPr>
              <w:t>Skaitītājs:</w:t>
            </w:r>
            <w:r w:rsidRPr="00E51A86">
              <w:rPr>
                <w:rFonts w:ascii="Calibri" w:hAnsi="Calibri" w:cs="Calibri"/>
                <w:sz w:val="20"/>
                <w:szCs w:val="20"/>
                <w:lang w:val="lv-LV"/>
              </w:rPr>
              <w:t xml:space="preserve"> </w:t>
            </w:r>
            <w:r w:rsidR="005D3129" w:rsidRPr="00E51A86">
              <w:rPr>
                <w:rFonts w:ascii="Calibri" w:hAnsi="Calibri" w:cs="Calibri"/>
                <w:sz w:val="20"/>
                <w:szCs w:val="20"/>
                <w:lang w:val="lv-LV"/>
              </w:rPr>
              <w:t>fizisk</w:t>
            </w:r>
            <w:r w:rsidRPr="00E51A86">
              <w:rPr>
                <w:rFonts w:ascii="Calibri" w:hAnsi="Calibri" w:cs="Calibri"/>
                <w:sz w:val="20"/>
                <w:szCs w:val="20"/>
                <w:lang w:val="lv-LV"/>
              </w:rPr>
              <w:t>u</w:t>
            </w:r>
            <w:r w:rsidR="005D3129" w:rsidRPr="00E51A86">
              <w:rPr>
                <w:rFonts w:ascii="Calibri" w:hAnsi="Calibri" w:cs="Calibri"/>
                <w:sz w:val="20"/>
                <w:szCs w:val="20"/>
                <w:lang w:val="lv-LV"/>
              </w:rPr>
              <w:t xml:space="preserve"> platīb</w:t>
            </w:r>
            <w:r w:rsidRPr="00E51A86">
              <w:rPr>
                <w:rFonts w:ascii="Calibri" w:hAnsi="Calibri" w:cs="Calibri"/>
                <w:sz w:val="20"/>
                <w:szCs w:val="20"/>
                <w:lang w:val="lv-LV"/>
              </w:rPr>
              <w:t>u ha skaits</w:t>
            </w:r>
            <w:r w:rsidR="006E2B86" w:rsidRPr="00E51A86">
              <w:rPr>
                <w:rFonts w:ascii="Calibri" w:hAnsi="Calibri" w:cs="Calibri"/>
                <w:sz w:val="20"/>
                <w:szCs w:val="20"/>
                <w:lang w:val="lv-LV"/>
              </w:rPr>
              <w:t>, kurās tiek veikti ar vidi saist</w:t>
            </w:r>
            <w:r w:rsidR="001A4947" w:rsidRPr="00E51A86">
              <w:rPr>
                <w:rFonts w:ascii="Calibri" w:hAnsi="Calibri" w:cs="Calibri"/>
                <w:sz w:val="20"/>
                <w:szCs w:val="20"/>
                <w:lang w:val="lv-LV"/>
              </w:rPr>
              <w:t>ī</w:t>
            </w:r>
            <w:r w:rsidR="006E2B86" w:rsidRPr="00E51A86">
              <w:rPr>
                <w:rFonts w:ascii="Calibri" w:hAnsi="Calibri" w:cs="Calibri"/>
                <w:sz w:val="20"/>
                <w:szCs w:val="20"/>
                <w:lang w:val="lv-LV"/>
              </w:rPr>
              <w:t>ti pas</w:t>
            </w:r>
            <w:r w:rsidR="00D9303F" w:rsidRPr="00E51A86">
              <w:rPr>
                <w:rFonts w:ascii="Calibri" w:hAnsi="Calibri" w:cs="Calibri"/>
                <w:sz w:val="20"/>
                <w:szCs w:val="20"/>
                <w:lang w:val="lv-LV"/>
              </w:rPr>
              <w:t>ā</w:t>
            </w:r>
            <w:r w:rsidR="006E2B86" w:rsidRPr="00E51A86">
              <w:rPr>
                <w:rFonts w:ascii="Calibri" w:hAnsi="Calibri" w:cs="Calibri"/>
                <w:sz w:val="20"/>
                <w:szCs w:val="20"/>
                <w:lang w:val="lv-LV"/>
              </w:rPr>
              <w:t>kumi</w:t>
            </w:r>
            <w:r w:rsidR="005D3129" w:rsidRPr="00E51A86">
              <w:rPr>
                <w:rFonts w:ascii="Calibri" w:hAnsi="Calibri" w:cs="Calibri"/>
                <w:sz w:val="20"/>
                <w:szCs w:val="20"/>
                <w:lang w:val="lv-LV"/>
              </w:rPr>
              <w:t xml:space="preserve">, </w:t>
            </w:r>
            <w:r w:rsidR="006E2B86" w:rsidRPr="00E51A86">
              <w:rPr>
                <w:rFonts w:ascii="Calibri" w:hAnsi="Calibri" w:cs="Calibri"/>
                <w:sz w:val="20"/>
                <w:szCs w:val="20"/>
                <w:lang w:val="lv-LV"/>
              </w:rPr>
              <w:t>piem</w:t>
            </w:r>
            <w:r w:rsidR="00D9303F" w:rsidRPr="00E51A86">
              <w:rPr>
                <w:rFonts w:ascii="Calibri" w:hAnsi="Calibri" w:cs="Calibri"/>
                <w:sz w:val="20"/>
                <w:szCs w:val="20"/>
                <w:lang w:val="lv-LV"/>
              </w:rPr>
              <w:t>ē</w:t>
            </w:r>
            <w:r w:rsidR="006E2B86" w:rsidRPr="00E51A86">
              <w:rPr>
                <w:rFonts w:ascii="Calibri" w:hAnsi="Calibri" w:cs="Calibri"/>
                <w:sz w:val="20"/>
                <w:szCs w:val="20"/>
                <w:lang w:val="lv-LV"/>
              </w:rPr>
              <w:t>ro</w:t>
            </w:r>
            <w:r w:rsidR="00333FBC" w:rsidRPr="00E51A86">
              <w:rPr>
                <w:rFonts w:ascii="Calibri" w:hAnsi="Calibri" w:cs="Calibri"/>
                <w:sz w:val="20"/>
                <w:szCs w:val="20"/>
                <w:lang w:val="lv-LV"/>
              </w:rPr>
              <w:t>ta</w:t>
            </w:r>
            <w:r w:rsidR="006E2B86" w:rsidRPr="00E51A86">
              <w:rPr>
                <w:rFonts w:ascii="Calibri" w:hAnsi="Calibri" w:cs="Calibri"/>
                <w:sz w:val="20"/>
                <w:szCs w:val="20"/>
                <w:lang w:val="lv-LV"/>
              </w:rPr>
              <w:t xml:space="preserve"> nosac</w:t>
            </w:r>
            <w:r w:rsidR="001A4947" w:rsidRPr="00E51A86">
              <w:rPr>
                <w:rFonts w:ascii="Calibri" w:hAnsi="Calibri" w:cs="Calibri"/>
                <w:sz w:val="20"/>
                <w:szCs w:val="20"/>
                <w:lang w:val="lv-LV"/>
              </w:rPr>
              <w:t>ī</w:t>
            </w:r>
            <w:r w:rsidR="006E2B86" w:rsidRPr="00E51A86">
              <w:rPr>
                <w:rFonts w:ascii="Calibri" w:hAnsi="Calibri" w:cs="Calibri"/>
                <w:sz w:val="20"/>
                <w:szCs w:val="20"/>
                <w:lang w:val="lv-LV"/>
              </w:rPr>
              <w:softHyphen/>
              <w:t>jumu sist</w:t>
            </w:r>
            <w:r w:rsidR="00D9303F" w:rsidRPr="00E51A86">
              <w:rPr>
                <w:rFonts w:ascii="Calibri" w:hAnsi="Calibri" w:cs="Calibri"/>
                <w:sz w:val="20"/>
                <w:szCs w:val="20"/>
                <w:lang w:val="lv-LV"/>
              </w:rPr>
              <w:t>ē</w:t>
            </w:r>
            <w:r w:rsidR="006E2B86" w:rsidRPr="00E51A86">
              <w:rPr>
                <w:rFonts w:ascii="Calibri" w:hAnsi="Calibri" w:cs="Calibri"/>
                <w:sz w:val="20"/>
                <w:szCs w:val="20"/>
                <w:lang w:val="lv-LV"/>
              </w:rPr>
              <w:t>m</w:t>
            </w:r>
            <w:r w:rsidR="00333FBC" w:rsidRPr="00E51A86">
              <w:rPr>
                <w:rFonts w:ascii="Calibri" w:hAnsi="Calibri" w:cs="Calibri"/>
                <w:sz w:val="20"/>
                <w:szCs w:val="20"/>
                <w:lang w:val="lv-LV"/>
              </w:rPr>
              <w:t>a</w:t>
            </w:r>
            <w:r w:rsidR="006E2B86" w:rsidRPr="00E51A86">
              <w:rPr>
                <w:rFonts w:ascii="Calibri" w:hAnsi="Calibri" w:cs="Calibri"/>
                <w:sz w:val="20"/>
                <w:szCs w:val="20"/>
                <w:lang w:val="lv-LV"/>
              </w:rPr>
              <w:t xml:space="preserve">, </w:t>
            </w:r>
            <w:proofErr w:type="spellStart"/>
            <w:r w:rsidR="006E2B86" w:rsidRPr="00E51A86">
              <w:rPr>
                <w:rFonts w:ascii="Calibri" w:hAnsi="Calibri" w:cs="Calibri"/>
                <w:sz w:val="20"/>
                <w:szCs w:val="20"/>
                <w:lang w:val="lv-LV"/>
              </w:rPr>
              <w:t>ekosh</w:t>
            </w:r>
            <w:r w:rsidR="00D9303F" w:rsidRPr="00E51A86">
              <w:rPr>
                <w:rFonts w:ascii="Calibri" w:hAnsi="Calibri" w:cs="Calibri"/>
                <w:sz w:val="20"/>
                <w:szCs w:val="20"/>
                <w:lang w:val="lv-LV"/>
              </w:rPr>
              <w:t>ē</w:t>
            </w:r>
            <w:r w:rsidR="006E2B86" w:rsidRPr="00E51A86">
              <w:rPr>
                <w:rFonts w:ascii="Calibri" w:hAnsi="Calibri" w:cs="Calibri"/>
                <w:sz w:val="20"/>
                <w:szCs w:val="20"/>
                <w:lang w:val="lv-LV"/>
              </w:rPr>
              <w:t>mas</w:t>
            </w:r>
            <w:proofErr w:type="spellEnd"/>
            <w:r w:rsidR="006E2B86" w:rsidRPr="00E51A86">
              <w:rPr>
                <w:rFonts w:ascii="Calibri" w:hAnsi="Calibri" w:cs="Calibri"/>
                <w:sz w:val="20"/>
                <w:szCs w:val="20"/>
                <w:lang w:val="lv-LV"/>
              </w:rPr>
              <w:t>, ar lauksaimniec</w:t>
            </w:r>
            <w:r w:rsidR="001A4947" w:rsidRPr="00E51A86">
              <w:rPr>
                <w:rFonts w:ascii="Calibri" w:hAnsi="Calibri" w:cs="Calibri"/>
                <w:sz w:val="20"/>
                <w:szCs w:val="20"/>
                <w:lang w:val="lv-LV"/>
              </w:rPr>
              <w:t>ī</w:t>
            </w:r>
            <w:r w:rsidR="006E2B86" w:rsidRPr="00E51A86">
              <w:rPr>
                <w:rFonts w:ascii="Calibri" w:hAnsi="Calibri" w:cs="Calibri"/>
                <w:sz w:val="20"/>
                <w:szCs w:val="20"/>
                <w:lang w:val="lv-LV"/>
              </w:rPr>
              <w:t>bu un me</w:t>
            </w:r>
            <w:r w:rsidR="00037C22" w:rsidRPr="00E51A86">
              <w:rPr>
                <w:rFonts w:ascii="Calibri" w:hAnsi="Calibri" w:cs="Calibri"/>
                <w:sz w:val="20"/>
                <w:szCs w:val="20"/>
                <w:lang w:val="lv-LV"/>
              </w:rPr>
              <w:t>ž</w:t>
            </w:r>
            <w:r w:rsidR="006E2B86" w:rsidRPr="00E51A86">
              <w:rPr>
                <w:rFonts w:ascii="Calibri" w:hAnsi="Calibri" w:cs="Calibri"/>
                <w:sz w:val="20"/>
                <w:szCs w:val="20"/>
                <w:lang w:val="lv-LV"/>
              </w:rPr>
              <w:t>saimniec</w:t>
            </w:r>
            <w:r w:rsidR="001A4947" w:rsidRPr="00E51A86">
              <w:rPr>
                <w:rFonts w:ascii="Calibri" w:hAnsi="Calibri" w:cs="Calibri"/>
                <w:sz w:val="20"/>
                <w:szCs w:val="20"/>
                <w:lang w:val="lv-LV"/>
              </w:rPr>
              <w:t>ī</w:t>
            </w:r>
            <w:r w:rsidR="006E2B86" w:rsidRPr="00E51A86">
              <w:rPr>
                <w:rFonts w:ascii="Calibri" w:hAnsi="Calibri" w:cs="Calibri"/>
                <w:sz w:val="20"/>
                <w:szCs w:val="20"/>
                <w:lang w:val="lv-LV"/>
              </w:rPr>
              <w:t>bu saist</w:t>
            </w:r>
            <w:r w:rsidR="001A4947" w:rsidRPr="00E51A86">
              <w:rPr>
                <w:rFonts w:ascii="Calibri" w:hAnsi="Calibri" w:cs="Calibri"/>
                <w:sz w:val="20"/>
                <w:szCs w:val="20"/>
                <w:lang w:val="lv-LV"/>
              </w:rPr>
              <w:t>ī</w:t>
            </w:r>
            <w:r w:rsidR="006E2B86" w:rsidRPr="00E51A86">
              <w:rPr>
                <w:rFonts w:ascii="Calibri" w:hAnsi="Calibri" w:cs="Calibri"/>
                <w:sz w:val="20"/>
                <w:szCs w:val="20"/>
                <w:lang w:val="lv-LV"/>
              </w:rPr>
              <w:t>t</w:t>
            </w:r>
            <w:r w:rsidR="00D9303F" w:rsidRPr="00E51A86">
              <w:rPr>
                <w:rFonts w:ascii="Calibri" w:hAnsi="Calibri" w:cs="Calibri"/>
                <w:sz w:val="20"/>
                <w:szCs w:val="20"/>
                <w:lang w:val="lv-LV"/>
              </w:rPr>
              <w:t>ā</w:t>
            </w:r>
            <w:r w:rsidR="006E2B86" w:rsidRPr="00E51A86">
              <w:rPr>
                <w:rFonts w:ascii="Calibri" w:hAnsi="Calibri" w:cs="Calibri"/>
                <w:sz w:val="20"/>
                <w:szCs w:val="20"/>
                <w:lang w:val="lv-LV"/>
              </w:rPr>
              <w:t>s vides un klimata p</w:t>
            </w:r>
            <w:r w:rsidR="00D9303F" w:rsidRPr="00E51A86">
              <w:rPr>
                <w:rFonts w:ascii="Calibri" w:hAnsi="Calibri" w:cs="Calibri"/>
                <w:sz w:val="20"/>
                <w:szCs w:val="20"/>
                <w:lang w:val="lv-LV"/>
              </w:rPr>
              <w:t>ā</w:t>
            </w:r>
            <w:r w:rsidR="006E2B86" w:rsidRPr="00E51A86">
              <w:rPr>
                <w:rFonts w:ascii="Calibri" w:hAnsi="Calibri" w:cs="Calibri"/>
                <w:sz w:val="20"/>
                <w:szCs w:val="20"/>
                <w:lang w:val="lv-LV"/>
              </w:rPr>
              <w:t>rvald</w:t>
            </w:r>
            <w:r w:rsidR="001A4947" w:rsidRPr="00E51A86">
              <w:rPr>
                <w:rFonts w:ascii="Calibri" w:hAnsi="Calibri" w:cs="Calibri"/>
                <w:sz w:val="20"/>
                <w:szCs w:val="20"/>
                <w:lang w:val="lv-LV"/>
              </w:rPr>
              <w:t>ī</w:t>
            </w:r>
            <w:r w:rsidR="006E2B86" w:rsidRPr="00E51A86">
              <w:rPr>
                <w:rFonts w:ascii="Calibri" w:hAnsi="Calibri" w:cs="Calibri"/>
                <w:sz w:val="20"/>
                <w:szCs w:val="20"/>
                <w:lang w:val="lv-LV"/>
              </w:rPr>
              <w:t xml:space="preserve">bas </w:t>
            </w:r>
            <w:r w:rsidR="006E2B86" w:rsidRPr="00BD0AB7">
              <w:rPr>
                <w:rFonts w:ascii="Calibri" w:hAnsi="Calibri" w:cs="Calibri"/>
                <w:sz w:val="20"/>
                <w:szCs w:val="20"/>
                <w:lang w:val="lv-LV"/>
              </w:rPr>
              <w:t>saist</w:t>
            </w:r>
            <w:r w:rsidR="001A4947" w:rsidRPr="00BD0AB7">
              <w:rPr>
                <w:rFonts w:ascii="Calibri" w:hAnsi="Calibri" w:cs="Calibri"/>
                <w:sz w:val="20"/>
                <w:szCs w:val="20"/>
                <w:lang w:val="lv-LV"/>
              </w:rPr>
              <w:t>ī</w:t>
            </w:r>
            <w:r w:rsidR="006E2B86" w:rsidRPr="00BD0AB7">
              <w:rPr>
                <w:rFonts w:ascii="Calibri" w:hAnsi="Calibri" w:cs="Calibri"/>
                <w:sz w:val="20"/>
                <w:szCs w:val="20"/>
                <w:lang w:val="lv-LV"/>
              </w:rPr>
              <w:t>bas</w:t>
            </w:r>
            <w:r w:rsidR="005E6672" w:rsidRPr="00BD0AB7">
              <w:rPr>
                <w:rFonts w:ascii="Calibri" w:hAnsi="Calibri" w:cs="Calibri"/>
                <w:sz w:val="20"/>
                <w:szCs w:val="20"/>
                <w:lang w:val="lv-LV"/>
              </w:rPr>
              <w:t xml:space="preserve"> </w:t>
            </w:r>
            <w:r w:rsidR="005E6672" w:rsidRPr="009A1902">
              <w:rPr>
                <w:rFonts w:ascii="Calibri" w:hAnsi="Calibri" w:cs="Calibri"/>
                <w:sz w:val="20"/>
                <w:szCs w:val="20"/>
                <w:lang w:val="lv-LV"/>
              </w:rPr>
              <w:t>(</w:t>
            </w:r>
            <w:r w:rsidR="009A1902" w:rsidRPr="009A1902">
              <w:rPr>
                <w:rFonts w:ascii="Calibri" w:hAnsi="Calibri" w:cs="Calibri"/>
                <w:sz w:val="20"/>
                <w:szCs w:val="20"/>
                <w:lang w:val="lv-LV"/>
              </w:rPr>
              <w:t xml:space="preserve">2023.g.- </w:t>
            </w:r>
            <w:r w:rsidR="009A1902" w:rsidRPr="009A1902">
              <w:rPr>
                <w:rFonts w:asciiTheme="minorHAnsi" w:hAnsiTheme="minorHAnsi" w:cstheme="minorHAnsi"/>
                <w:color w:val="549E39" w:themeColor="accent1"/>
                <w:sz w:val="20"/>
                <w:szCs w:val="20"/>
                <w:lang w:val="lv-LV" w:eastAsia="lv-LV"/>
              </w:rPr>
              <w:t>783 727,02</w:t>
            </w:r>
            <w:r w:rsidR="009A1902">
              <w:rPr>
                <w:rFonts w:asciiTheme="minorHAnsi" w:hAnsiTheme="minorHAnsi" w:cstheme="minorHAnsi"/>
                <w:color w:val="549E39" w:themeColor="accent1"/>
                <w:sz w:val="20"/>
                <w:szCs w:val="20"/>
                <w:lang w:val="lv-LV" w:eastAsia="lv-LV"/>
              </w:rPr>
              <w:t xml:space="preserve"> ha</w:t>
            </w:r>
            <w:r w:rsidR="00E51A86" w:rsidRPr="009A1902">
              <w:rPr>
                <w:rStyle w:val="FootnoteReference"/>
                <w:rFonts w:ascii="Calibri" w:hAnsi="Calibri" w:cs="Calibri"/>
                <w:sz w:val="20"/>
                <w:szCs w:val="20"/>
                <w:lang w:val="lv-LV"/>
              </w:rPr>
              <w:footnoteReference w:id="51"/>
            </w:r>
            <w:r w:rsidR="009A1902">
              <w:t xml:space="preserve"> </w:t>
            </w:r>
            <w:r w:rsidR="00E51A86" w:rsidRPr="009A1902">
              <w:rPr>
                <w:rFonts w:ascii="Calibri" w:hAnsi="Calibri" w:cs="Calibri"/>
                <w:i/>
                <w:iCs/>
                <w:sz w:val="20"/>
                <w:szCs w:val="20"/>
                <w:lang w:val="lv-LV"/>
              </w:rPr>
              <w:t xml:space="preserve">Apstiprinātās platības pa kultūrām un atbalsta veidiem 2023.gadā, </w:t>
            </w:r>
            <w:proofErr w:type="spellStart"/>
            <w:r w:rsidR="009A1902" w:rsidRPr="009A1902">
              <w:rPr>
                <w:rFonts w:ascii="Calibri" w:hAnsi="Calibri" w:cs="Calibri"/>
                <w:i/>
                <w:iCs/>
                <w:sz w:val="20"/>
                <w:szCs w:val="20"/>
                <w:lang w:val="lv-LV"/>
              </w:rPr>
              <w:t>Ekoshēmas</w:t>
            </w:r>
            <w:proofErr w:type="spellEnd"/>
            <w:r w:rsidR="009A1902" w:rsidRPr="009A1902">
              <w:rPr>
                <w:rFonts w:ascii="Calibri" w:hAnsi="Calibri" w:cs="Calibri"/>
                <w:i/>
                <w:iCs/>
                <w:sz w:val="20"/>
                <w:szCs w:val="20"/>
                <w:lang w:val="lv-LV"/>
              </w:rPr>
              <w:t xml:space="preserve"> atbalsts par videi un </w:t>
            </w:r>
            <w:r w:rsidR="009A1902" w:rsidRPr="009A1902">
              <w:rPr>
                <w:rFonts w:ascii="Calibri" w:hAnsi="Calibri" w:cs="Calibri"/>
                <w:i/>
                <w:iCs/>
                <w:sz w:val="20"/>
                <w:szCs w:val="20"/>
                <w:lang w:val="lv-LV"/>
              </w:rPr>
              <w:lastRenderedPageBreak/>
              <w:t>klimatam labvēlīgu lauksaimniecības praksi</w:t>
            </w:r>
            <w:r w:rsidR="00BD0AB7" w:rsidRPr="009A1902">
              <w:rPr>
                <w:rFonts w:ascii="Calibri" w:hAnsi="Calibri" w:cs="Calibri"/>
                <w:i/>
                <w:iCs/>
                <w:sz w:val="20"/>
                <w:szCs w:val="20"/>
                <w:lang w:val="lv-LV"/>
              </w:rPr>
              <w:t>)</w:t>
            </w:r>
          </w:p>
          <w:p w14:paraId="32B0DFB6" w14:textId="46D62AF1" w:rsidR="008D2A00" w:rsidRPr="00405E26" w:rsidRDefault="00545A94" w:rsidP="00545A94">
            <w:pPr>
              <w:pStyle w:val="NormalWeb"/>
              <w:shd w:val="clear" w:color="auto" w:fill="FFFFFF"/>
              <w:adjustRightInd w:val="0"/>
              <w:snapToGrid w:val="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highlight w:val="cyan"/>
                <w:lang w:val="lv-LV"/>
              </w:rPr>
            </w:pPr>
            <w:r w:rsidRPr="00E51A86">
              <w:rPr>
                <w:rFonts w:ascii="Calibri" w:hAnsi="Calibri" w:cs="Calibri"/>
                <w:b/>
                <w:bCs/>
                <w:sz w:val="20"/>
                <w:szCs w:val="20"/>
                <w:lang w:val="lv-LV"/>
              </w:rPr>
              <w:t>Saucējs:</w:t>
            </w:r>
            <w:r w:rsidRPr="00E51A86">
              <w:rPr>
                <w:rFonts w:asciiTheme="minorHAnsi" w:eastAsia="Garamond" w:hAnsiTheme="minorHAnsi" w:cstheme="minorHAnsi"/>
                <w:color w:val="000000" w:themeColor="text1"/>
                <w:sz w:val="20"/>
                <w:szCs w:val="20"/>
                <w:lang w:val="lv-LV"/>
              </w:rPr>
              <w:t xml:space="preserve"> kopējās valsts teritorijas ha </w:t>
            </w:r>
            <w:r w:rsidR="00530BC2">
              <w:rPr>
                <w:rFonts w:asciiTheme="minorHAnsi" w:hAnsiTheme="minorHAnsi" w:cstheme="minorHAnsi"/>
                <w:color w:val="000000"/>
                <w:sz w:val="20"/>
                <w:szCs w:val="20"/>
                <w:lang w:val="lv-LV" w:eastAsia="lv-LV"/>
              </w:rPr>
              <w:t xml:space="preserve">(2024.g. - </w:t>
            </w:r>
            <w:r w:rsidR="00530BC2" w:rsidRPr="009A1902">
              <w:rPr>
                <w:rFonts w:asciiTheme="minorHAnsi" w:hAnsiTheme="minorHAnsi" w:cstheme="minorHAnsi"/>
                <w:color w:val="549E39" w:themeColor="accent1"/>
                <w:sz w:val="20"/>
                <w:szCs w:val="20"/>
                <w:lang w:val="lv-LV" w:eastAsia="lv-LV"/>
              </w:rPr>
              <w:t>6 448 976 ha</w:t>
            </w:r>
            <w:r w:rsidR="00530BC2">
              <w:rPr>
                <w:rStyle w:val="FootnoteReference"/>
                <w:rFonts w:asciiTheme="minorHAnsi" w:hAnsiTheme="minorHAnsi" w:cstheme="minorHAnsi"/>
                <w:color w:val="000000"/>
                <w:sz w:val="20"/>
                <w:szCs w:val="20"/>
                <w:lang w:val="lv-LV" w:eastAsia="lv-LV"/>
              </w:rPr>
              <w:footnoteReference w:id="52"/>
            </w:r>
            <w:r w:rsidR="00530BC2">
              <w:rPr>
                <w:rFonts w:asciiTheme="minorHAnsi" w:hAnsiTheme="minorHAnsi" w:cstheme="minorHAnsi"/>
                <w:color w:val="000000"/>
                <w:sz w:val="20"/>
                <w:szCs w:val="20"/>
                <w:lang w:val="lv-LV" w:eastAsia="lv-LV"/>
              </w:rPr>
              <w:t>)</w:t>
            </w:r>
          </w:p>
        </w:tc>
        <w:tc>
          <w:tcPr>
            <w:tcW w:w="20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683079B" w14:textId="24FF6404" w:rsidR="006E2B86" w:rsidRPr="00B63714" w:rsidRDefault="006E2B86" w:rsidP="00AA5E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E51A86">
              <w:rPr>
                <w:rFonts w:asciiTheme="minorHAnsi" w:hAnsiTheme="minorHAnsi" w:cstheme="minorHAnsi"/>
                <w:color w:val="000000"/>
                <w:sz w:val="20"/>
                <w:szCs w:val="20"/>
                <w:lang w:val="lv-LV" w:eastAsia="lv-LV"/>
              </w:rPr>
              <w:lastRenderedPageBreak/>
              <w:t xml:space="preserve">ES mērķis bez noteiktu </w:t>
            </w:r>
            <w:proofErr w:type="spellStart"/>
            <w:r w:rsidRPr="00E51A86">
              <w:rPr>
                <w:rFonts w:asciiTheme="minorHAnsi" w:hAnsiTheme="minorHAnsi" w:cstheme="minorHAnsi"/>
                <w:color w:val="000000"/>
                <w:sz w:val="20"/>
                <w:szCs w:val="20"/>
                <w:lang w:val="lv-LV" w:eastAsia="lv-LV"/>
              </w:rPr>
              <w:t>mērķvērtību</w:t>
            </w:r>
            <w:proofErr w:type="spellEnd"/>
            <w:r w:rsidRPr="00E51A86">
              <w:rPr>
                <w:rFonts w:asciiTheme="minorHAnsi" w:hAnsiTheme="minorHAnsi" w:cstheme="minorHAnsi"/>
                <w:color w:val="000000"/>
                <w:sz w:val="20"/>
                <w:szCs w:val="20"/>
                <w:lang w:val="lv-LV" w:eastAsia="lv-LV"/>
              </w:rPr>
              <w:t xml:space="preserve"> sasniegšanas. Apkopots rādītājs vides un klimata pārvaldības saistību izpildei</w:t>
            </w:r>
          </w:p>
        </w:tc>
      </w:tr>
      <w:tr w:rsidR="001E561E" w:rsidRPr="00B759E6" w14:paraId="0B332A46" w14:textId="77777777" w:rsidTr="00FE3AA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5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BB0EC59" w14:textId="4F86041C" w:rsidR="001E561E" w:rsidRPr="002E10F3" w:rsidRDefault="001E561E" w:rsidP="001E561E">
            <w:pPr>
              <w:jc w:val="center"/>
              <w:rPr>
                <w:rFonts w:asciiTheme="minorHAnsi" w:hAnsiTheme="minorHAnsi" w:cstheme="minorHAnsi"/>
                <w:b w:val="0"/>
                <w:bCs w:val="0"/>
                <w:color w:val="333333"/>
                <w:sz w:val="20"/>
                <w:szCs w:val="20"/>
                <w:shd w:val="clear" w:color="auto" w:fill="FFFFFF"/>
                <w:lang w:val="lv-LV"/>
              </w:rPr>
            </w:pPr>
            <w:r w:rsidRPr="002E10F3">
              <w:rPr>
                <w:rFonts w:asciiTheme="minorHAnsi" w:hAnsiTheme="minorHAnsi" w:cstheme="minorHAnsi"/>
                <w:b w:val="0"/>
                <w:bCs w:val="0"/>
                <w:color w:val="333333"/>
                <w:sz w:val="20"/>
                <w:szCs w:val="20"/>
                <w:shd w:val="clear" w:color="auto" w:fill="FFFFFF"/>
                <w:lang w:val="lv-LV"/>
              </w:rPr>
              <w:t>6.</w:t>
            </w:r>
          </w:p>
        </w:tc>
        <w:tc>
          <w:tcPr>
            <w:tcW w:w="2977"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D67FD2E" w14:textId="08AB31E6" w:rsidR="001E561E" w:rsidRPr="002E10F3" w:rsidRDefault="001E561E" w:rsidP="00FE3AA8">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i/>
                <w:iCs/>
                <w:color w:val="000000" w:themeColor="text1"/>
                <w:sz w:val="20"/>
                <w:szCs w:val="20"/>
                <w:lang w:val="lv-LV"/>
              </w:rPr>
            </w:pPr>
            <w:r w:rsidRPr="002E10F3">
              <w:rPr>
                <w:rFonts w:asciiTheme="minorHAnsi" w:hAnsiTheme="minorHAnsi" w:cstheme="minorHAnsi"/>
                <w:sz w:val="20"/>
                <w:szCs w:val="20"/>
                <w:lang w:val="lv-LV"/>
              </w:rPr>
              <w:t>Nacion</w:t>
            </w:r>
            <w:r w:rsidR="00D9303F" w:rsidRPr="002E10F3">
              <w:rPr>
                <w:rFonts w:asciiTheme="minorHAnsi" w:hAnsiTheme="minorHAnsi" w:cstheme="minorHAnsi"/>
                <w:sz w:val="20"/>
                <w:szCs w:val="20"/>
                <w:lang w:val="lv-LV"/>
              </w:rPr>
              <w:t>ā</w:t>
            </w:r>
            <w:r w:rsidRPr="002E10F3">
              <w:rPr>
                <w:rFonts w:asciiTheme="minorHAnsi" w:hAnsiTheme="minorHAnsi" w:cstheme="minorHAnsi"/>
                <w:sz w:val="20"/>
                <w:szCs w:val="20"/>
                <w:lang w:val="lv-LV"/>
              </w:rPr>
              <w:t>las noz</w:t>
            </w:r>
            <w:r w:rsidR="001A4947" w:rsidRPr="002E10F3">
              <w:rPr>
                <w:rFonts w:asciiTheme="minorHAnsi" w:hAnsiTheme="minorHAnsi" w:cstheme="minorHAnsi"/>
                <w:sz w:val="20"/>
                <w:szCs w:val="20"/>
                <w:lang w:val="lv-LV"/>
              </w:rPr>
              <w:t>ī</w:t>
            </w:r>
            <w:r w:rsidRPr="002E10F3">
              <w:rPr>
                <w:rFonts w:asciiTheme="minorHAnsi" w:hAnsiTheme="minorHAnsi" w:cstheme="minorHAnsi"/>
                <w:sz w:val="20"/>
                <w:szCs w:val="20"/>
                <w:lang w:val="lv-LV"/>
              </w:rPr>
              <w:t>mes ainaviski v</w:t>
            </w:r>
            <w:r w:rsidR="00D9303F" w:rsidRPr="002E10F3">
              <w:rPr>
                <w:rFonts w:asciiTheme="minorHAnsi" w:hAnsiTheme="minorHAnsi" w:cstheme="minorHAnsi"/>
                <w:sz w:val="20"/>
                <w:szCs w:val="20"/>
                <w:lang w:val="lv-LV"/>
              </w:rPr>
              <w:t>ē</w:t>
            </w:r>
            <w:r w:rsidRPr="002E10F3">
              <w:rPr>
                <w:rFonts w:asciiTheme="minorHAnsi" w:hAnsiTheme="minorHAnsi" w:cstheme="minorHAnsi"/>
                <w:sz w:val="20"/>
                <w:szCs w:val="20"/>
                <w:lang w:val="lv-LV"/>
              </w:rPr>
              <w:t>rt</w:t>
            </w:r>
            <w:r w:rsidR="001A4947" w:rsidRPr="002E10F3">
              <w:rPr>
                <w:rFonts w:asciiTheme="minorHAnsi" w:hAnsiTheme="minorHAnsi" w:cstheme="minorHAnsi"/>
                <w:sz w:val="20"/>
                <w:szCs w:val="20"/>
                <w:lang w:val="lv-LV"/>
              </w:rPr>
              <w:t>ī</w:t>
            </w:r>
            <w:r w:rsidRPr="002E10F3">
              <w:rPr>
                <w:rFonts w:asciiTheme="minorHAnsi" w:hAnsiTheme="minorHAnsi" w:cstheme="minorHAnsi"/>
                <w:sz w:val="20"/>
                <w:szCs w:val="20"/>
                <w:lang w:val="lv-LV"/>
              </w:rPr>
              <w:t>gas teritorijas</w:t>
            </w:r>
          </w:p>
        </w:tc>
        <w:tc>
          <w:tcPr>
            <w:tcW w:w="34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6EBD5000" w14:textId="4A2D6945" w:rsidR="00C257A6" w:rsidRDefault="00C257A6" w:rsidP="00C257A6">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2E10F3">
              <w:rPr>
                <w:rFonts w:asciiTheme="minorHAnsi" w:eastAsia="Garamond" w:hAnsiTheme="minorHAnsi" w:cstheme="minorHAnsi"/>
                <w:b/>
                <w:bCs/>
                <w:color w:val="000000" w:themeColor="text1"/>
                <w:sz w:val="20"/>
                <w:szCs w:val="20"/>
                <w:lang w:val="lv-LV"/>
              </w:rPr>
              <w:t>%</w:t>
            </w:r>
            <w:r w:rsidRPr="002E10F3">
              <w:rPr>
                <w:rFonts w:asciiTheme="minorHAnsi" w:eastAsia="Garamond" w:hAnsiTheme="minorHAnsi" w:cstheme="minorHAnsi"/>
                <w:color w:val="000000" w:themeColor="text1"/>
                <w:sz w:val="20"/>
                <w:szCs w:val="20"/>
                <w:lang w:val="lv-LV"/>
              </w:rPr>
              <w:t xml:space="preserve"> (</w:t>
            </w:r>
            <w:r w:rsidR="003F4BE5" w:rsidRPr="002E10F3">
              <w:rPr>
                <w:rFonts w:asciiTheme="minorHAnsi" w:eastAsia="Garamond" w:hAnsiTheme="minorHAnsi" w:cstheme="minorHAnsi"/>
                <w:color w:val="000000" w:themeColor="text1"/>
                <w:sz w:val="20"/>
                <w:szCs w:val="20"/>
                <w:lang w:val="lv-LV"/>
              </w:rPr>
              <w:t>n</w:t>
            </w:r>
            <w:r w:rsidRPr="002E10F3">
              <w:rPr>
                <w:rFonts w:asciiTheme="minorHAnsi" w:eastAsia="Garamond" w:hAnsiTheme="minorHAnsi" w:cstheme="minorHAnsi"/>
                <w:color w:val="000000" w:themeColor="text1"/>
                <w:sz w:val="20"/>
                <w:szCs w:val="20"/>
                <w:lang w:val="lv-LV"/>
              </w:rPr>
              <w:t>acionālas nozīmes ainaviski vērtīgas teritorijas īpatsvars)</w:t>
            </w:r>
          </w:p>
          <w:p w14:paraId="29E5A948" w14:textId="77777777" w:rsidR="009A1902" w:rsidRDefault="009A1902" w:rsidP="009A1902">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color w:val="000000" w:themeColor="text1"/>
                <w:sz w:val="20"/>
                <w:szCs w:val="20"/>
                <w:lang w:val="lv-LV"/>
              </w:rPr>
              <w:t>_______________________________</w:t>
            </w:r>
          </w:p>
          <w:p w14:paraId="6A9BE939" w14:textId="499D7E72" w:rsidR="009A1902" w:rsidRPr="009A1902" w:rsidRDefault="009A1902" w:rsidP="009A1902">
            <w:pPr>
              <w:pStyle w:val="NormalWeb"/>
              <w:shd w:val="clear" w:color="auto" w:fill="FFFFFF"/>
              <w:adjustRightInd w:val="0"/>
              <w:snapToGrid w:val="0"/>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b/>
                <w:bCs/>
                <w:color w:val="549E39" w:themeColor="accent1"/>
                <w:sz w:val="20"/>
                <w:szCs w:val="20"/>
                <w:lang w:val="lv-LV"/>
              </w:rPr>
            </w:pPr>
            <w:r>
              <w:rPr>
                <w:rFonts w:asciiTheme="minorHAnsi" w:eastAsia="Garamond" w:hAnsiTheme="minorHAnsi" w:cstheme="minorHAnsi"/>
                <w:color w:val="000000" w:themeColor="text1"/>
                <w:sz w:val="20"/>
                <w:szCs w:val="20"/>
                <w:lang w:val="lv-LV"/>
              </w:rPr>
              <w:t>Patreizējā vērtība</w:t>
            </w:r>
            <w:r>
              <w:rPr>
                <w:rFonts w:ascii="Calibri" w:hAnsi="Calibri" w:cs="Calibri"/>
                <w:b/>
                <w:bCs/>
                <w:sz w:val="20"/>
                <w:szCs w:val="20"/>
                <w:lang w:val="lv-LV"/>
              </w:rPr>
              <w:t xml:space="preserve">: </w:t>
            </w:r>
            <w:r>
              <w:rPr>
                <w:rFonts w:asciiTheme="minorHAnsi" w:eastAsia="Garamond" w:hAnsiTheme="minorHAnsi" w:cstheme="minorHAnsi"/>
                <w:b/>
                <w:bCs/>
                <w:color w:val="549E39" w:themeColor="accent1"/>
                <w:sz w:val="20"/>
                <w:szCs w:val="20"/>
                <w:lang w:val="lv-LV"/>
              </w:rPr>
              <w:t>7</w:t>
            </w:r>
            <w:r w:rsidRPr="009A1902">
              <w:rPr>
                <w:rFonts w:asciiTheme="minorHAnsi" w:eastAsia="Garamond" w:hAnsiTheme="minorHAnsi" w:cstheme="minorHAnsi"/>
                <w:b/>
                <w:bCs/>
                <w:color w:val="549E39" w:themeColor="accent1"/>
                <w:sz w:val="20"/>
                <w:szCs w:val="20"/>
                <w:lang w:val="lv-LV"/>
              </w:rPr>
              <w:t>%</w:t>
            </w:r>
          </w:p>
          <w:p w14:paraId="3EC0ED76" w14:textId="07A526A4" w:rsidR="009A1902" w:rsidRPr="002E10F3" w:rsidRDefault="009A1902" w:rsidP="00C257A6">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b/>
                <w:bCs/>
                <w:color w:val="000000" w:themeColor="text1"/>
                <w:sz w:val="20"/>
                <w:szCs w:val="20"/>
                <w:lang w:val="lv-LV"/>
              </w:rPr>
              <w:t>Metodika rādītāja aprēķinam</w:t>
            </w:r>
          </w:p>
          <w:p w14:paraId="6FB30051" w14:textId="19D9ACAF" w:rsidR="00C257A6" w:rsidRPr="002E10F3" w:rsidRDefault="00C257A6" w:rsidP="00C257A6">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2E10F3">
              <w:rPr>
                <w:rFonts w:asciiTheme="minorHAnsi" w:eastAsia="Garamond" w:hAnsiTheme="minorHAnsi" w:cstheme="minorHAnsi"/>
                <w:b/>
                <w:bCs/>
                <w:color w:val="000000" w:themeColor="text1"/>
                <w:sz w:val="20"/>
                <w:szCs w:val="20"/>
                <w:lang w:val="lv-LV"/>
              </w:rPr>
              <w:t>Skaitītājs:</w:t>
            </w:r>
            <w:r w:rsidRPr="002E10F3">
              <w:rPr>
                <w:rFonts w:asciiTheme="minorHAnsi" w:eastAsia="Garamond" w:hAnsiTheme="minorHAnsi" w:cstheme="minorHAnsi"/>
                <w:color w:val="000000" w:themeColor="text1"/>
                <w:sz w:val="20"/>
                <w:szCs w:val="20"/>
                <w:lang w:val="lv-LV"/>
              </w:rPr>
              <w:t xml:space="preserve"> Nacionālas nozīmes ainaviski vērtīgas teritorijas ha </w:t>
            </w:r>
            <w:r w:rsidR="00E51A86">
              <w:rPr>
                <w:rFonts w:asciiTheme="minorHAnsi" w:eastAsia="Garamond" w:hAnsiTheme="minorHAnsi" w:cstheme="minorHAnsi"/>
                <w:color w:val="000000" w:themeColor="text1"/>
                <w:sz w:val="20"/>
                <w:szCs w:val="20"/>
                <w:lang w:val="lv-LV"/>
              </w:rPr>
              <w:t>(2023.g-</w:t>
            </w:r>
            <w:r w:rsidR="002E10F3" w:rsidRPr="009A1902">
              <w:rPr>
                <w:rFonts w:asciiTheme="minorHAnsi" w:hAnsiTheme="minorHAnsi" w:cstheme="minorHAnsi"/>
                <w:color w:val="549E39" w:themeColor="accent1"/>
                <w:sz w:val="20"/>
                <w:szCs w:val="20"/>
                <w:lang w:val="lv-LV" w:eastAsia="lv-LV"/>
              </w:rPr>
              <w:t>420</w:t>
            </w:r>
            <w:r w:rsidR="009A1902">
              <w:rPr>
                <w:rFonts w:asciiTheme="minorHAnsi" w:hAnsiTheme="minorHAnsi" w:cstheme="minorHAnsi"/>
                <w:color w:val="549E39" w:themeColor="accent1"/>
                <w:sz w:val="20"/>
                <w:szCs w:val="20"/>
                <w:lang w:val="lv-LV" w:eastAsia="lv-LV"/>
              </w:rPr>
              <w:t> </w:t>
            </w:r>
            <w:r w:rsidR="002E10F3" w:rsidRPr="009A1902">
              <w:rPr>
                <w:rFonts w:asciiTheme="minorHAnsi" w:hAnsiTheme="minorHAnsi" w:cstheme="minorHAnsi"/>
                <w:color w:val="549E39" w:themeColor="accent1"/>
                <w:sz w:val="20"/>
                <w:szCs w:val="20"/>
                <w:lang w:val="lv-LV" w:eastAsia="lv-LV"/>
              </w:rPr>
              <w:t>418</w:t>
            </w:r>
            <w:r w:rsidR="009A1902">
              <w:rPr>
                <w:rFonts w:asciiTheme="minorHAnsi" w:hAnsiTheme="minorHAnsi" w:cstheme="minorHAnsi"/>
                <w:color w:val="549E39" w:themeColor="accent1"/>
                <w:sz w:val="20"/>
                <w:szCs w:val="20"/>
                <w:lang w:val="lv-LV" w:eastAsia="lv-LV"/>
              </w:rPr>
              <w:t xml:space="preserve"> ha </w:t>
            </w:r>
            <w:r w:rsidR="002E10F3" w:rsidRPr="002E10F3">
              <w:rPr>
                <w:rStyle w:val="FootnoteReference"/>
                <w:rFonts w:asciiTheme="minorHAnsi" w:eastAsia="Garamond" w:hAnsiTheme="minorHAnsi" w:cstheme="minorHAnsi"/>
                <w:color w:val="000000" w:themeColor="text1"/>
                <w:sz w:val="20"/>
                <w:szCs w:val="20"/>
                <w:lang w:val="lv-LV"/>
              </w:rPr>
              <w:footnoteReference w:id="53"/>
            </w:r>
            <w:r w:rsidR="002D293F">
              <w:rPr>
                <w:rFonts w:asciiTheme="minorHAnsi" w:eastAsia="Garamond" w:hAnsiTheme="minorHAnsi" w:cstheme="minorHAnsi"/>
                <w:color w:val="000000" w:themeColor="text1"/>
                <w:sz w:val="20"/>
                <w:szCs w:val="20"/>
                <w:lang w:val="lv-LV"/>
              </w:rPr>
              <w:t>)</w:t>
            </w:r>
          </w:p>
          <w:p w14:paraId="2968A873" w14:textId="54256711" w:rsidR="001E561E" w:rsidRPr="002E10F3" w:rsidRDefault="00C257A6" w:rsidP="00C257A6">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2E10F3">
              <w:rPr>
                <w:rFonts w:asciiTheme="minorHAnsi" w:eastAsia="Garamond" w:hAnsiTheme="minorHAnsi" w:cstheme="minorHAnsi"/>
                <w:b/>
                <w:bCs/>
                <w:color w:val="000000" w:themeColor="text1"/>
                <w:sz w:val="20"/>
                <w:szCs w:val="20"/>
                <w:lang w:val="lv-LV"/>
              </w:rPr>
              <w:t>Saucējs:</w:t>
            </w:r>
            <w:r w:rsidRPr="002E10F3">
              <w:rPr>
                <w:rFonts w:asciiTheme="minorHAnsi" w:eastAsia="Garamond" w:hAnsiTheme="minorHAnsi" w:cstheme="minorHAnsi"/>
                <w:color w:val="000000" w:themeColor="text1"/>
                <w:sz w:val="20"/>
                <w:szCs w:val="20"/>
                <w:lang w:val="lv-LV"/>
              </w:rPr>
              <w:t xml:space="preserve"> kopējās valsts teritorijas ha </w:t>
            </w:r>
            <w:r w:rsidR="00CD67C0" w:rsidRPr="002E10F3">
              <w:rPr>
                <w:rFonts w:asciiTheme="minorHAnsi" w:hAnsiTheme="minorHAnsi" w:cstheme="minorHAnsi"/>
                <w:color w:val="000000"/>
                <w:sz w:val="20"/>
                <w:szCs w:val="20"/>
                <w:lang w:val="lv-LV" w:eastAsia="lv-LV"/>
              </w:rPr>
              <w:t xml:space="preserve">(2024.g. - </w:t>
            </w:r>
            <w:r w:rsidR="00CD67C0" w:rsidRPr="009A1902">
              <w:rPr>
                <w:rFonts w:asciiTheme="minorHAnsi" w:hAnsiTheme="minorHAnsi" w:cstheme="minorHAnsi"/>
                <w:color w:val="549E39" w:themeColor="accent1"/>
                <w:sz w:val="20"/>
                <w:szCs w:val="20"/>
                <w:lang w:val="lv-LV" w:eastAsia="lv-LV"/>
              </w:rPr>
              <w:t>6 448 976</w:t>
            </w:r>
            <w:r w:rsidR="00CD67C0" w:rsidRPr="002E10F3">
              <w:rPr>
                <w:rFonts w:asciiTheme="minorHAnsi" w:hAnsiTheme="minorHAnsi" w:cstheme="minorHAnsi"/>
                <w:color w:val="000000"/>
                <w:sz w:val="20"/>
                <w:szCs w:val="20"/>
                <w:lang w:val="lv-LV" w:eastAsia="lv-LV"/>
              </w:rPr>
              <w:t xml:space="preserve"> </w:t>
            </w:r>
            <w:r w:rsidR="00CD67C0" w:rsidRPr="009A1902">
              <w:rPr>
                <w:rFonts w:asciiTheme="minorHAnsi" w:hAnsiTheme="minorHAnsi" w:cstheme="minorHAnsi"/>
                <w:color w:val="549E39" w:themeColor="accent1"/>
                <w:sz w:val="20"/>
                <w:szCs w:val="20"/>
                <w:lang w:val="lv-LV" w:eastAsia="lv-LV"/>
              </w:rPr>
              <w:t>ha</w:t>
            </w:r>
            <w:r w:rsidR="00CD67C0" w:rsidRPr="002E10F3">
              <w:rPr>
                <w:rStyle w:val="FootnoteReference"/>
                <w:rFonts w:asciiTheme="minorHAnsi" w:hAnsiTheme="minorHAnsi" w:cstheme="minorHAnsi"/>
                <w:color w:val="000000"/>
                <w:sz w:val="20"/>
                <w:szCs w:val="20"/>
                <w:lang w:val="lv-LV" w:eastAsia="lv-LV"/>
              </w:rPr>
              <w:footnoteReference w:id="54"/>
            </w:r>
            <w:r w:rsidR="00CD67C0" w:rsidRPr="002E10F3">
              <w:rPr>
                <w:rFonts w:asciiTheme="minorHAnsi" w:hAnsiTheme="minorHAnsi" w:cstheme="minorHAnsi"/>
                <w:color w:val="000000"/>
                <w:sz w:val="20"/>
                <w:szCs w:val="20"/>
                <w:lang w:val="lv-LV" w:eastAsia="lv-LV"/>
              </w:rPr>
              <w:t>)</w:t>
            </w:r>
          </w:p>
        </w:tc>
        <w:tc>
          <w:tcPr>
            <w:tcW w:w="20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F131C58" w14:textId="15B3E5BC" w:rsidR="001E561E" w:rsidRPr="00B63714" w:rsidRDefault="001E561E" w:rsidP="001E561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2E10F3">
              <w:rPr>
                <w:rFonts w:asciiTheme="minorHAnsi" w:hAnsiTheme="minorHAnsi" w:cstheme="minorHAnsi"/>
                <w:color w:val="000000"/>
                <w:sz w:val="20"/>
                <w:szCs w:val="20"/>
                <w:lang w:val="lv-LV" w:eastAsia="lv-LV"/>
              </w:rPr>
              <w:t xml:space="preserve">Latvijas mērķis bez noteiktu </w:t>
            </w:r>
            <w:proofErr w:type="spellStart"/>
            <w:r w:rsidRPr="002E10F3">
              <w:rPr>
                <w:rFonts w:asciiTheme="minorHAnsi" w:hAnsiTheme="minorHAnsi" w:cstheme="minorHAnsi"/>
                <w:color w:val="000000"/>
                <w:sz w:val="20"/>
                <w:szCs w:val="20"/>
                <w:lang w:val="lv-LV" w:eastAsia="lv-LV"/>
              </w:rPr>
              <w:t>mērķvērtību</w:t>
            </w:r>
            <w:proofErr w:type="spellEnd"/>
            <w:r w:rsidRPr="002E10F3">
              <w:rPr>
                <w:rFonts w:asciiTheme="minorHAnsi" w:hAnsiTheme="minorHAnsi" w:cstheme="minorHAnsi"/>
                <w:color w:val="000000"/>
                <w:sz w:val="20"/>
                <w:szCs w:val="20"/>
                <w:lang w:val="lv-LV" w:eastAsia="lv-LV"/>
              </w:rPr>
              <w:t xml:space="preserve"> sasniegšanas</w:t>
            </w:r>
          </w:p>
        </w:tc>
      </w:tr>
      <w:tr w:rsidR="00C17CCC" w:rsidRPr="00B63714" w14:paraId="5C3A0929" w14:textId="77777777" w:rsidTr="00C17CCC">
        <w:trPr>
          <w:trHeight w:val="624"/>
        </w:trPr>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shd w:val="clear" w:color="auto" w:fill="C1EDFC" w:themeFill="accent6" w:themeFillTint="33"/>
            <w:vAlign w:val="center"/>
          </w:tcPr>
          <w:p w14:paraId="6E9EC6B5" w14:textId="17E6EBBA" w:rsidR="00C17CCC" w:rsidRPr="00B63714" w:rsidRDefault="00D83DB7" w:rsidP="00AA5EC5">
            <w:pPr>
              <w:rPr>
                <w:rFonts w:asciiTheme="minorHAnsi" w:hAnsiTheme="minorHAnsi" w:cstheme="minorHAnsi"/>
                <w:color w:val="066684" w:themeColor="accent6" w:themeShade="BF"/>
                <w:sz w:val="20"/>
                <w:szCs w:val="20"/>
                <w:lang w:val="lv-LV" w:eastAsia="lv-LV"/>
              </w:rPr>
            </w:pPr>
            <w:r w:rsidRPr="00B63714">
              <w:rPr>
                <w:rFonts w:asciiTheme="minorHAnsi" w:hAnsiTheme="minorHAnsi" w:cstheme="minorHAnsi"/>
                <w:color w:val="066684" w:themeColor="accent6" w:themeShade="BF"/>
                <w:sz w:val="20"/>
                <w:szCs w:val="20"/>
                <w:lang w:val="lv-LV"/>
              </w:rPr>
              <w:t>Resursu racionāla</w:t>
            </w:r>
            <w:r w:rsidR="004C21C0" w:rsidRPr="00B63714">
              <w:rPr>
                <w:rFonts w:asciiTheme="minorHAnsi" w:hAnsiTheme="minorHAnsi" w:cstheme="minorHAnsi"/>
                <w:color w:val="066684" w:themeColor="accent6" w:themeShade="BF"/>
                <w:sz w:val="20"/>
                <w:szCs w:val="20"/>
                <w:lang w:val="lv-LV"/>
              </w:rPr>
              <w:t xml:space="preserve"> apsaimniekošana</w:t>
            </w:r>
          </w:p>
        </w:tc>
      </w:tr>
      <w:tr w:rsidR="007B6007" w:rsidRPr="00B759E6" w14:paraId="15C8BFD1" w14:textId="77777777" w:rsidTr="00C17CC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5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FF0EA2D" w14:textId="75ADC760" w:rsidR="007B6007" w:rsidRPr="00B63714" w:rsidRDefault="00007246" w:rsidP="007B6007">
            <w:pPr>
              <w:jc w:val="center"/>
              <w:rPr>
                <w:rFonts w:asciiTheme="minorHAnsi" w:hAnsiTheme="minorHAnsi" w:cstheme="minorHAnsi"/>
                <w:b w:val="0"/>
                <w:bCs w:val="0"/>
                <w:color w:val="000000"/>
                <w:sz w:val="20"/>
                <w:szCs w:val="20"/>
                <w:lang w:val="lv-LV" w:eastAsia="lv-LV"/>
              </w:rPr>
            </w:pPr>
            <w:r w:rsidRPr="00B63714">
              <w:rPr>
                <w:rFonts w:asciiTheme="minorHAnsi" w:hAnsiTheme="minorHAnsi" w:cstheme="minorHAnsi"/>
                <w:b w:val="0"/>
                <w:bCs w:val="0"/>
                <w:color w:val="000000"/>
                <w:sz w:val="20"/>
                <w:szCs w:val="20"/>
                <w:lang w:val="lv-LV" w:eastAsia="lv-LV"/>
              </w:rPr>
              <w:t>7.</w:t>
            </w:r>
          </w:p>
        </w:tc>
        <w:tc>
          <w:tcPr>
            <w:tcW w:w="2977"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854AE31" w14:textId="464F46D8" w:rsidR="007B6007" w:rsidRPr="00B63714" w:rsidRDefault="007B6007" w:rsidP="007B60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eastAsia="Garamond" w:hAnsiTheme="minorHAnsi" w:cstheme="minorHAnsi"/>
                <w:color w:val="000000" w:themeColor="text1"/>
                <w:sz w:val="20"/>
                <w:szCs w:val="20"/>
                <w:lang w:val="lv-LV"/>
              </w:rPr>
              <w:t>Degradēto teritoriju atjaunošana</w:t>
            </w:r>
          </w:p>
        </w:tc>
        <w:tc>
          <w:tcPr>
            <w:tcW w:w="34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3567038" w14:textId="77777777" w:rsidR="00360CBF" w:rsidRDefault="00360CBF" w:rsidP="00FE3AA8">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p>
          <w:p w14:paraId="449F4003" w14:textId="52B6206D" w:rsidR="00360CBF" w:rsidRDefault="00360CBF" w:rsidP="00FE3AA8">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b/>
                <w:bCs/>
                <w:color w:val="000000" w:themeColor="text1"/>
                <w:sz w:val="20"/>
                <w:szCs w:val="20"/>
                <w:lang w:val="lv-LV"/>
              </w:rPr>
              <w:t xml:space="preserve">% </w:t>
            </w:r>
            <w:r w:rsidRPr="002F49AB">
              <w:rPr>
                <w:rFonts w:asciiTheme="minorHAnsi" w:eastAsia="Garamond" w:hAnsiTheme="minorHAnsi" w:cstheme="minorHAnsi"/>
                <w:color w:val="000000" w:themeColor="text1"/>
                <w:sz w:val="20"/>
                <w:szCs w:val="20"/>
                <w:lang w:val="lv-LV"/>
              </w:rPr>
              <w:t xml:space="preserve">(atjaunoto </w:t>
            </w:r>
            <w:r w:rsidR="002F49AB" w:rsidRPr="002F49AB">
              <w:rPr>
                <w:rFonts w:asciiTheme="minorHAnsi" w:eastAsia="Garamond" w:hAnsiTheme="minorHAnsi" w:cstheme="minorHAnsi"/>
                <w:color w:val="000000" w:themeColor="text1"/>
                <w:sz w:val="20"/>
                <w:szCs w:val="20"/>
                <w:lang w:val="lv-LV"/>
              </w:rPr>
              <w:t>degradēto teritoriju īpatsvars)</w:t>
            </w:r>
          </w:p>
          <w:p w14:paraId="52299F09" w14:textId="77777777" w:rsidR="002F49AB" w:rsidRDefault="002F49AB" w:rsidP="002F49AB">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color w:val="000000" w:themeColor="text1"/>
                <w:sz w:val="20"/>
                <w:szCs w:val="20"/>
                <w:lang w:val="lv-LV"/>
              </w:rPr>
              <w:t>_______________________________</w:t>
            </w:r>
          </w:p>
          <w:p w14:paraId="13AEF848" w14:textId="77777777" w:rsidR="002F49AB" w:rsidRPr="00360CBF" w:rsidRDefault="002F49AB" w:rsidP="002F49AB">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r>
              <w:rPr>
                <w:rFonts w:asciiTheme="minorHAnsi" w:eastAsia="Garamond" w:hAnsiTheme="minorHAnsi" w:cstheme="minorHAnsi"/>
                <w:color w:val="000000" w:themeColor="text1"/>
                <w:sz w:val="20"/>
                <w:szCs w:val="20"/>
                <w:lang w:val="lv-LV"/>
              </w:rPr>
              <w:t>Patreizējā vērtība</w:t>
            </w:r>
            <w:r>
              <w:rPr>
                <w:rFonts w:ascii="Calibri" w:hAnsi="Calibri" w:cs="Calibri"/>
                <w:b/>
                <w:bCs/>
                <w:sz w:val="20"/>
                <w:szCs w:val="20"/>
                <w:lang w:val="lv-LV"/>
              </w:rPr>
              <w:t xml:space="preserve">: </w:t>
            </w:r>
            <w:r>
              <w:rPr>
                <w:rFonts w:asciiTheme="minorHAnsi" w:eastAsia="Garamond" w:hAnsiTheme="minorHAnsi" w:cstheme="minorHAnsi"/>
                <w:b/>
                <w:bCs/>
                <w:color w:val="549E39" w:themeColor="accent1"/>
                <w:sz w:val="20"/>
                <w:szCs w:val="20"/>
                <w:lang w:val="lv-LV"/>
              </w:rPr>
              <w:t>8,4</w:t>
            </w:r>
            <w:r w:rsidRPr="009A1902">
              <w:rPr>
                <w:rFonts w:asciiTheme="minorHAnsi" w:eastAsia="Garamond" w:hAnsiTheme="minorHAnsi" w:cstheme="minorHAnsi"/>
                <w:b/>
                <w:bCs/>
                <w:color w:val="549E39" w:themeColor="accent1"/>
                <w:sz w:val="20"/>
                <w:szCs w:val="20"/>
                <w:lang w:val="lv-LV"/>
              </w:rPr>
              <w:t>%</w:t>
            </w:r>
            <w:r>
              <w:rPr>
                <w:rFonts w:asciiTheme="minorHAnsi" w:eastAsia="Garamond" w:hAnsiTheme="minorHAnsi" w:cstheme="minorHAnsi"/>
                <w:b/>
                <w:bCs/>
                <w:color w:val="549E39" w:themeColor="accent1"/>
                <w:sz w:val="20"/>
                <w:szCs w:val="20"/>
                <w:lang w:val="lv-LV"/>
              </w:rPr>
              <w:t xml:space="preserve"> </w:t>
            </w:r>
            <w:r w:rsidRPr="00B63714">
              <w:rPr>
                <w:rFonts w:asciiTheme="minorHAnsi" w:eastAsia="Garamond" w:hAnsiTheme="minorHAnsi" w:cstheme="minorHAnsi"/>
                <w:color w:val="000000" w:themeColor="text1"/>
                <w:sz w:val="20"/>
                <w:szCs w:val="20"/>
                <w:lang w:val="lv-LV"/>
              </w:rPr>
              <w:t>(atjaunoto degradēto teritoriju īpatsvars)</w:t>
            </w:r>
            <w:r>
              <w:rPr>
                <w:rFonts w:asciiTheme="minorHAnsi" w:eastAsia="Garamond" w:hAnsiTheme="minorHAnsi" w:cstheme="minorHAnsi"/>
                <w:color w:val="000000" w:themeColor="text1"/>
                <w:sz w:val="20"/>
                <w:szCs w:val="20"/>
                <w:lang w:val="lv-LV"/>
              </w:rPr>
              <w:t xml:space="preserve"> (jeb 490,88 ha, grozījumi MK not. Nr.645)</w:t>
            </w:r>
          </w:p>
          <w:p w14:paraId="21C6F237" w14:textId="3A77AFC8" w:rsidR="002F49AB" w:rsidRPr="009A1902" w:rsidRDefault="002F49AB" w:rsidP="002F49AB">
            <w:pPr>
              <w:pStyle w:val="NormalWeb"/>
              <w:shd w:val="clear" w:color="auto" w:fill="FFFFFF"/>
              <w:adjustRightInd w:val="0"/>
              <w:snapToGrid w:val="0"/>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b/>
                <w:bCs/>
                <w:color w:val="549E39" w:themeColor="accent1"/>
                <w:sz w:val="20"/>
                <w:szCs w:val="20"/>
                <w:lang w:val="lv-LV"/>
              </w:rPr>
            </w:pPr>
          </w:p>
          <w:p w14:paraId="7C1F1063" w14:textId="2B0DFEEA" w:rsidR="00FE3AA8" w:rsidRPr="002F49AB" w:rsidRDefault="002F49AB" w:rsidP="00FE3AA8">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b/>
                <w:bCs/>
                <w:color w:val="000000" w:themeColor="text1"/>
                <w:sz w:val="20"/>
                <w:szCs w:val="20"/>
                <w:lang w:val="lv-LV"/>
              </w:rPr>
              <w:t>Metodika rādītāja aprēķinam</w:t>
            </w:r>
          </w:p>
          <w:p w14:paraId="4EC4AF75" w14:textId="525F9F4D" w:rsidR="00FE3AA8" w:rsidRPr="008E239A" w:rsidRDefault="00FE3AA8" w:rsidP="00FE3AA8">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sz w:val="20"/>
                <w:szCs w:val="20"/>
                <w:lang w:val="lv-LV"/>
              </w:rPr>
            </w:pPr>
            <w:r w:rsidRPr="008E239A">
              <w:rPr>
                <w:rFonts w:asciiTheme="minorHAnsi" w:eastAsia="Garamond" w:hAnsiTheme="minorHAnsi" w:cstheme="minorHAnsi"/>
                <w:b/>
                <w:bCs/>
                <w:sz w:val="20"/>
                <w:szCs w:val="20"/>
                <w:lang w:val="lv-LV"/>
              </w:rPr>
              <w:t>Skaitītājs:</w:t>
            </w:r>
            <w:r w:rsidRPr="008E239A">
              <w:rPr>
                <w:rFonts w:asciiTheme="minorHAnsi" w:eastAsia="Garamond" w:hAnsiTheme="minorHAnsi" w:cstheme="minorHAnsi"/>
                <w:sz w:val="20"/>
                <w:szCs w:val="20"/>
                <w:lang w:val="lv-LV"/>
              </w:rPr>
              <w:t xml:space="preserve"> </w:t>
            </w:r>
            <w:r w:rsidR="00532988" w:rsidRPr="008E239A">
              <w:rPr>
                <w:rFonts w:asciiTheme="minorHAnsi" w:eastAsia="Garamond" w:hAnsiTheme="minorHAnsi" w:cstheme="minorHAnsi"/>
                <w:sz w:val="20"/>
                <w:szCs w:val="20"/>
                <w:lang w:val="lv-LV"/>
              </w:rPr>
              <w:t xml:space="preserve">atjaunotu degradēto teritoriju </w:t>
            </w:r>
            <w:r w:rsidRPr="008E239A">
              <w:rPr>
                <w:rFonts w:asciiTheme="minorHAnsi" w:eastAsia="Garamond" w:hAnsiTheme="minorHAnsi" w:cstheme="minorHAnsi"/>
                <w:sz w:val="20"/>
                <w:szCs w:val="20"/>
                <w:lang w:val="lv-LV"/>
              </w:rPr>
              <w:t xml:space="preserve">ha skaits </w:t>
            </w:r>
            <w:r w:rsidR="00B759E6" w:rsidRPr="008E239A">
              <w:rPr>
                <w:rFonts w:asciiTheme="minorHAnsi" w:eastAsia="Garamond" w:hAnsiTheme="minorHAnsi" w:cstheme="minorHAnsi"/>
                <w:sz w:val="20"/>
                <w:szCs w:val="20"/>
                <w:lang w:val="lv-LV"/>
              </w:rPr>
              <w:t xml:space="preserve">– </w:t>
            </w:r>
            <w:r w:rsidR="008E239A">
              <w:rPr>
                <w:rFonts w:asciiTheme="minorHAnsi" w:eastAsia="Garamond" w:hAnsiTheme="minorHAnsi" w:cstheme="minorHAnsi"/>
                <w:sz w:val="20"/>
                <w:szCs w:val="20"/>
                <w:lang w:val="lv-LV"/>
              </w:rPr>
              <w:t xml:space="preserve">(laika posmā no 2015.gada līdz 2023.gada 31.decembrim - </w:t>
            </w:r>
            <w:r w:rsidR="004C53A9" w:rsidRPr="008E239A">
              <w:rPr>
                <w:rFonts w:asciiTheme="minorHAnsi" w:hAnsiTheme="minorHAnsi" w:cstheme="minorHAnsi"/>
                <w:color w:val="549E39" w:themeColor="accent1"/>
                <w:sz w:val="20"/>
                <w:szCs w:val="20"/>
                <w:lang w:val="lv-LV" w:eastAsia="lv-LV"/>
              </w:rPr>
              <w:t>490</w:t>
            </w:r>
            <w:r w:rsidR="00B759E6" w:rsidRPr="008E239A">
              <w:rPr>
                <w:rFonts w:asciiTheme="minorHAnsi" w:hAnsiTheme="minorHAnsi" w:cstheme="minorHAnsi"/>
                <w:sz w:val="20"/>
                <w:szCs w:val="20"/>
                <w:lang w:val="lv-LV" w:eastAsia="lv-LV"/>
              </w:rPr>
              <w:t xml:space="preserve"> ha</w:t>
            </w:r>
            <w:r w:rsidR="008E239A">
              <w:rPr>
                <w:rFonts w:asciiTheme="minorHAnsi" w:hAnsiTheme="minorHAnsi" w:cstheme="minorHAnsi"/>
                <w:sz w:val="20"/>
                <w:szCs w:val="20"/>
                <w:lang w:val="lv-LV" w:eastAsia="lv-LV"/>
              </w:rPr>
              <w:t>)</w:t>
            </w:r>
            <w:r w:rsidR="008E239A" w:rsidRPr="008E239A">
              <w:rPr>
                <w:rStyle w:val="FootnoteReference"/>
                <w:rFonts w:asciiTheme="minorHAnsi" w:hAnsiTheme="minorHAnsi" w:cstheme="minorHAnsi"/>
                <w:sz w:val="20"/>
                <w:szCs w:val="20"/>
                <w:lang w:val="lv-LV" w:eastAsia="lv-LV"/>
              </w:rPr>
              <w:footnoteReference w:id="55"/>
            </w:r>
          </w:p>
          <w:p w14:paraId="43AB72BB" w14:textId="1C3C6921" w:rsidR="007B6007" w:rsidRPr="00B63714" w:rsidRDefault="00FE3AA8" w:rsidP="00FE3AA8">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8E239A">
              <w:rPr>
                <w:rFonts w:asciiTheme="minorHAnsi" w:eastAsia="Garamond" w:hAnsiTheme="minorHAnsi" w:cstheme="minorHAnsi"/>
                <w:b/>
                <w:bCs/>
                <w:sz w:val="20"/>
                <w:szCs w:val="20"/>
                <w:lang w:val="lv-LV"/>
              </w:rPr>
              <w:t>Saucējs:</w:t>
            </w:r>
            <w:r w:rsidRPr="008E239A">
              <w:rPr>
                <w:rFonts w:asciiTheme="minorHAnsi" w:eastAsia="Garamond" w:hAnsiTheme="minorHAnsi" w:cstheme="minorHAnsi"/>
                <w:sz w:val="20"/>
                <w:szCs w:val="20"/>
                <w:lang w:val="lv-LV"/>
              </w:rPr>
              <w:t xml:space="preserve"> kopēj</w:t>
            </w:r>
            <w:r w:rsidR="00532988" w:rsidRPr="008E239A">
              <w:rPr>
                <w:rFonts w:asciiTheme="minorHAnsi" w:eastAsia="Garamond" w:hAnsiTheme="minorHAnsi" w:cstheme="minorHAnsi"/>
                <w:sz w:val="20"/>
                <w:szCs w:val="20"/>
                <w:lang w:val="lv-LV"/>
              </w:rPr>
              <w:t>ais</w:t>
            </w:r>
            <w:r w:rsidRPr="008E239A">
              <w:rPr>
                <w:rFonts w:asciiTheme="minorHAnsi" w:eastAsia="Garamond" w:hAnsiTheme="minorHAnsi" w:cstheme="minorHAnsi"/>
                <w:sz w:val="20"/>
                <w:szCs w:val="20"/>
                <w:lang w:val="lv-LV"/>
              </w:rPr>
              <w:t xml:space="preserve"> </w:t>
            </w:r>
            <w:r w:rsidR="00532988" w:rsidRPr="008E239A">
              <w:rPr>
                <w:rFonts w:asciiTheme="minorHAnsi" w:eastAsia="Garamond" w:hAnsiTheme="minorHAnsi" w:cstheme="minorHAnsi"/>
                <w:sz w:val="20"/>
                <w:szCs w:val="20"/>
                <w:lang w:val="lv-LV"/>
              </w:rPr>
              <w:t>degradēto teritoriju</w:t>
            </w:r>
            <w:r w:rsidRPr="008E239A">
              <w:rPr>
                <w:rFonts w:asciiTheme="minorHAnsi" w:eastAsia="Garamond" w:hAnsiTheme="minorHAnsi" w:cstheme="minorHAnsi"/>
                <w:sz w:val="20"/>
                <w:szCs w:val="20"/>
                <w:lang w:val="lv-LV"/>
              </w:rPr>
              <w:t xml:space="preserve"> ha skaits</w:t>
            </w:r>
            <w:r w:rsidR="00B759E6" w:rsidRPr="008E239A">
              <w:rPr>
                <w:rFonts w:asciiTheme="minorHAnsi" w:eastAsia="Garamond" w:hAnsiTheme="minorHAnsi" w:cstheme="minorHAnsi"/>
                <w:sz w:val="20"/>
                <w:szCs w:val="20"/>
                <w:lang w:val="lv-LV"/>
              </w:rPr>
              <w:t xml:space="preserve"> (</w:t>
            </w:r>
            <w:r w:rsidR="008E239A" w:rsidRPr="008E239A">
              <w:rPr>
                <w:rFonts w:asciiTheme="minorHAnsi" w:eastAsia="Garamond" w:hAnsiTheme="minorHAnsi" w:cstheme="minorHAnsi"/>
                <w:sz w:val="20"/>
                <w:szCs w:val="20"/>
                <w:lang w:val="lv-LV"/>
              </w:rPr>
              <w:t xml:space="preserve">2013.g - </w:t>
            </w:r>
            <w:r w:rsidR="00B759E6" w:rsidRPr="008E239A">
              <w:rPr>
                <w:rFonts w:asciiTheme="minorHAnsi" w:eastAsia="Garamond" w:hAnsiTheme="minorHAnsi" w:cstheme="minorHAnsi"/>
                <w:color w:val="549E39" w:themeColor="accent1"/>
                <w:sz w:val="20"/>
                <w:szCs w:val="20"/>
                <w:lang w:val="lv-LV"/>
              </w:rPr>
              <w:t>5826</w:t>
            </w:r>
            <w:r w:rsidR="00B759E6" w:rsidRPr="008E239A">
              <w:rPr>
                <w:rFonts w:asciiTheme="minorHAnsi" w:eastAsia="Garamond" w:hAnsiTheme="minorHAnsi" w:cstheme="minorHAnsi"/>
                <w:sz w:val="20"/>
                <w:szCs w:val="20"/>
                <w:lang w:val="lv-LV"/>
              </w:rPr>
              <w:t xml:space="preserve"> ha)</w:t>
            </w:r>
            <w:r w:rsidR="008E239A" w:rsidRPr="008E239A">
              <w:rPr>
                <w:rStyle w:val="FootnoteReference"/>
                <w:rFonts w:asciiTheme="minorHAnsi" w:eastAsia="Garamond" w:hAnsiTheme="minorHAnsi" w:cstheme="minorHAnsi"/>
                <w:sz w:val="20"/>
                <w:szCs w:val="20"/>
                <w:lang w:val="lv-LV"/>
              </w:rPr>
              <w:footnoteReference w:id="56"/>
            </w:r>
          </w:p>
        </w:tc>
        <w:tc>
          <w:tcPr>
            <w:tcW w:w="20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0984706" w14:textId="77777777" w:rsidR="00CC6CED" w:rsidRPr="00CC6CED" w:rsidRDefault="00CC6CED" w:rsidP="00CC6CED">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CC6CED">
              <w:rPr>
                <w:rFonts w:asciiTheme="minorHAnsi" w:hAnsiTheme="minorHAnsi" w:cstheme="minorHAnsi"/>
                <w:color w:val="000000"/>
                <w:sz w:val="20"/>
                <w:szCs w:val="20"/>
                <w:lang w:val="lv-LV" w:eastAsia="lv-LV"/>
              </w:rPr>
              <w:t xml:space="preserve">Sasniedzamais rādītājs nosakām kontekstā ar  </w:t>
            </w:r>
            <w:r w:rsidRPr="00CC6CED">
              <w:rPr>
                <w:rFonts w:asciiTheme="minorHAnsi" w:hAnsiTheme="minorHAnsi" w:cstheme="minorHAnsi"/>
                <w:color w:val="000000" w:themeColor="text1"/>
                <w:sz w:val="20"/>
                <w:szCs w:val="20"/>
                <w:shd w:val="clear" w:color="auto" w:fill="FFFFFF"/>
                <w:lang w:val="lv-LV"/>
              </w:rPr>
              <w:t xml:space="preserve">ES </w:t>
            </w:r>
            <w:proofErr w:type="spellStart"/>
            <w:r w:rsidRPr="00CC6CED">
              <w:rPr>
                <w:rFonts w:asciiTheme="minorHAnsi" w:hAnsiTheme="minorHAnsi" w:cstheme="minorHAnsi"/>
                <w:color w:val="000000" w:themeColor="text1"/>
                <w:sz w:val="20"/>
                <w:szCs w:val="20"/>
                <w:shd w:val="clear" w:color="auto" w:fill="FFFFFF"/>
                <w:lang w:val="lv-LV"/>
              </w:rPr>
              <w:t>Biodaudzveidības</w:t>
            </w:r>
            <w:proofErr w:type="spellEnd"/>
            <w:r w:rsidRPr="00CC6CED">
              <w:rPr>
                <w:rFonts w:asciiTheme="minorHAnsi" w:hAnsiTheme="minorHAnsi" w:cstheme="minorHAnsi"/>
                <w:color w:val="000000" w:themeColor="text1"/>
                <w:sz w:val="20"/>
                <w:szCs w:val="20"/>
                <w:shd w:val="clear" w:color="auto" w:fill="FFFFFF"/>
                <w:lang w:val="lv-LV"/>
              </w:rPr>
              <w:t xml:space="preserve"> stratēģiju 2030. gadam</w:t>
            </w:r>
            <w:r w:rsidRPr="00CC6CED">
              <w:rPr>
                <w:rFonts w:asciiTheme="minorHAnsi" w:eastAsia="Garamond" w:hAnsiTheme="minorHAnsi" w:cstheme="minorHAnsi"/>
                <w:color w:val="000000" w:themeColor="text1"/>
                <w:sz w:val="20"/>
                <w:szCs w:val="20"/>
                <w:lang w:val="lv-LV"/>
              </w:rPr>
              <w:t xml:space="preserve">   </w:t>
            </w:r>
          </w:p>
          <w:p w14:paraId="29E289D2" w14:textId="77777777" w:rsidR="00CC6CED" w:rsidRPr="00CC6CED" w:rsidRDefault="00CC6CED" w:rsidP="00CC6CED">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p>
          <w:p w14:paraId="56846AD2" w14:textId="48DE91ED" w:rsidR="00CC6CED" w:rsidRPr="00CC6CED" w:rsidRDefault="00CC6CED" w:rsidP="00CC6C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CC6CED">
              <w:rPr>
                <w:rFonts w:asciiTheme="minorHAnsi" w:hAnsiTheme="minorHAnsi" w:cstheme="minorHAnsi"/>
                <w:color w:val="000000"/>
                <w:sz w:val="20"/>
                <w:szCs w:val="20"/>
                <w:lang w:val="lv-LV" w:eastAsia="lv-LV"/>
              </w:rPr>
              <w:t>Mērķis izriet no</w:t>
            </w:r>
            <w:r>
              <w:rPr>
                <w:rFonts w:asciiTheme="minorHAnsi" w:hAnsiTheme="minorHAnsi" w:cstheme="minorHAnsi"/>
                <w:color w:val="000000"/>
                <w:sz w:val="20"/>
                <w:szCs w:val="20"/>
                <w:lang w:val="lv-LV" w:eastAsia="lv-LV"/>
              </w:rPr>
              <w:t xml:space="preserve"> </w:t>
            </w:r>
            <w:r w:rsidRPr="00CC6CED">
              <w:rPr>
                <w:rFonts w:asciiTheme="minorHAnsi" w:eastAsia="Garamond" w:hAnsiTheme="minorHAnsi" w:cstheme="minorHAnsi"/>
                <w:color w:val="000000" w:themeColor="text1"/>
                <w:sz w:val="20"/>
                <w:szCs w:val="20"/>
                <w:lang w:val="lv-LV"/>
              </w:rPr>
              <w:t>Eiropas dabas atjaunošanas plāns:</w:t>
            </w:r>
            <w:r w:rsidRPr="00CC6CED">
              <w:rPr>
                <w:rFonts w:ascii="Calibri" w:hAnsi="Calibri" w:cs="Calibri"/>
                <w:color w:val="000000" w:themeColor="text1"/>
                <w:sz w:val="20"/>
                <w:szCs w:val="20"/>
                <w:lang w:val="lv-LV"/>
              </w:rPr>
              <w:t xml:space="preserve"> atjaunot nozīmīgas teritorijas, kurās ir degradētas un ar oglekli bagātas ekosistēmas</w:t>
            </w:r>
            <w:r w:rsidRPr="00CC6CED">
              <w:rPr>
                <w:rFonts w:asciiTheme="minorHAnsi" w:hAnsiTheme="minorHAnsi" w:cstheme="minorHAnsi"/>
                <w:color w:val="000000" w:themeColor="text1"/>
                <w:sz w:val="20"/>
                <w:szCs w:val="20"/>
                <w:shd w:val="clear" w:color="auto" w:fill="FFFFFF"/>
                <w:lang w:val="lv-LV"/>
              </w:rPr>
              <w:t xml:space="preserve"> Dienaskārtība 2030 ĪAM 15.3</w:t>
            </w:r>
          </w:p>
          <w:p w14:paraId="5611F654" w14:textId="77777777" w:rsidR="00CC6CED" w:rsidRPr="00CC6CED" w:rsidRDefault="00CC6CED" w:rsidP="00360CB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p>
          <w:p w14:paraId="66F9366B" w14:textId="3102DE2B" w:rsidR="00360CBF" w:rsidRPr="00CC6CED" w:rsidRDefault="00360CBF" w:rsidP="00360CBF">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r w:rsidRPr="00CC6CED">
              <w:rPr>
                <w:rFonts w:asciiTheme="minorHAnsi" w:hAnsiTheme="minorHAnsi" w:cstheme="minorHAnsi"/>
                <w:color w:val="000000"/>
                <w:sz w:val="20"/>
                <w:szCs w:val="20"/>
                <w:lang w:val="lv-LV" w:eastAsia="lv-LV"/>
              </w:rPr>
              <w:t>Piedāvātais m</w:t>
            </w:r>
            <w:r w:rsidR="00B759E6" w:rsidRPr="00CC6CED">
              <w:rPr>
                <w:rFonts w:asciiTheme="minorHAnsi" w:hAnsiTheme="minorHAnsi" w:cstheme="minorHAnsi"/>
                <w:color w:val="000000"/>
                <w:sz w:val="20"/>
                <w:szCs w:val="20"/>
                <w:lang w:val="lv-LV" w:eastAsia="lv-LV"/>
              </w:rPr>
              <w:t xml:space="preserve">ērķis: </w:t>
            </w:r>
            <w:r w:rsidRPr="00CC6CED">
              <w:rPr>
                <w:rFonts w:asciiTheme="minorHAnsi" w:eastAsia="Garamond" w:hAnsiTheme="minorHAnsi" w:cstheme="minorHAnsi"/>
                <w:color w:val="000000" w:themeColor="text1"/>
                <w:sz w:val="20"/>
                <w:szCs w:val="20"/>
                <w:lang w:val="lv-LV"/>
              </w:rPr>
              <w:t xml:space="preserve">(MK. Nr.645 2015.g noteikts līdz 2023.g.31.janvārim atjaunot </w:t>
            </w:r>
            <w:r w:rsidRPr="00CC6CED">
              <w:rPr>
                <w:rFonts w:asciiTheme="minorHAnsi" w:eastAsia="Garamond" w:hAnsiTheme="minorHAnsi" w:cstheme="minorHAnsi"/>
                <w:color w:val="000000" w:themeColor="text1"/>
                <w:sz w:val="20"/>
                <w:szCs w:val="20"/>
              </w:rPr>
              <w:t xml:space="preserve">490,88 ha </w:t>
            </w:r>
            <w:r w:rsidRPr="00CC6CED">
              <w:rPr>
                <w:rFonts w:asciiTheme="minorHAnsi" w:eastAsia="Garamond" w:hAnsiTheme="minorHAnsi" w:cstheme="minorHAnsi"/>
                <w:color w:val="000000" w:themeColor="text1"/>
                <w:sz w:val="20"/>
                <w:szCs w:val="20"/>
                <w:lang w:val="lv-LV"/>
              </w:rPr>
              <w:t xml:space="preserve">degradētās teritorijas, kas ir </w:t>
            </w:r>
            <w:r w:rsidRPr="00CC6CED">
              <w:rPr>
                <w:rFonts w:asciiTheme="minorHAnsi" w:eastAsia="Garamond" w:hAnsiTheme="minorHAnsi" w:cstheme="minorHAnsi"/>
                <w:b/>
                <w:bCs/>
                <w:color w:val="000000" w:themeColor="text1"/>
                <w:sz w:val="20"/>
                <w:szCs w:val="20"/>
                <w:lang w:val="lv-LV"/>
              </w:rPr>
              <w:t xml:space="preserve">8,4% </w:t>
            </w:r>
            <w:r w:rsidRPr="00CC6CED">
              <w:rPr>
                <w:rFonts w:asciiTheme="minorHAnsi" w:eastAsia="Garamond" w:hAnsiTheme="minorHAnsi" w:cstheme="minorHAnsi"/>
                <w:color w:val="000000" w:themeColor="text1"/>
                <w:sz w:val="20"/>
                <w:szCs w:val="20"/>
                <w:lang w:val="lv-LV"/>
              </w:rPr>
              <w:t>no kopējām degradētajām platībām 2013.g.)</w:t>
            </w:r>
          </w:p>
          <w:p w14:paraId="417B7565" w14:textId="01A99E29" w:rsidR="00B759E6" w:rsidRPr="00CC6CED" w:rsidRDefault="00B759E6" w:rsidP="007B60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CC6CED">
              <w:rPr>
                <w:rFonts w:asciiTheme="minorHAnsi" w:hAnsiTheme="minorHAnsi" w:cstheme="minorHAnsi"/>
                <w:color w:val="000000"/>
                <w:sz w:val="20"/>
                <w:szCs w:val="20"/>
                <w:lang w:val="lv-LV" w:eastAsia="lv-LV"/>
              </w:rPr>
              <w:t xml:space="preserve">8,5% </w:t>
            </w:r>
            <w:r w:rsidR="00360CBF" w:rsidRPr="00CC6CED">
              <w:rPr>
                <w:rFonts w:asciiTheme="minorHAnsi" w:hAnsiTheme="minorHAnsi" w:cstheme="minorHAnsi"/>
                <w:color w:val="000000"/>
                <w:sz w:val="20"/>
                <w:szCs w:val="20"/>
                <w:lang w:val="lv-LV" w:eastAsia="lv-LV"/>
              </w:rPr>
              <w:t xml:space="preserve">degradēto teritoriju </w:t>
            </w:r>
            <w:r w:rsidR="00360CBF" w:rsidRPr="00CC6CED">
              <w:rPr>
                <w:rFonts w:asciiTheme="minorHAnsi" w:hAnsiTheme="minorHAnsi" w:cstheme="minorHAnsi"/>
                <w:color w:val="000000"/>
                <w:sz w:val="20"/>
                <w:szCs w:val="20"/>
                <w:lang w:val="lv-LV" w:eastAsia="lv-LV"/>
              </w:rPr>
              <w:lastRenderedPageBreak/>
              <w:t>samazinājums</w:t>
            </w:r>
            <w:r w:rsidRPr="00CC6CED">
              <w:rPr>
                <w:rFonts w:asciiTheme="minorHAnsi" w:hAnsiTheme="minorHAnsi" w:cstheme="minorHAnsi"/>
                <w:color w:val="000000"/>
                <w:sz w:val="20"/>
                <w:szCs w:val="20"/>
                <w:lang w:val="lv-LV" w:eastAsia="lv-LV"/>
              </w:rPr>
              <w:t xml:space="preserve"> 2035. gadā</w:t>
            </w:r>
          </w:p>
          <w:p w14:paraId="61D6D233" w14:textId="77777777" w:rsidR="00AC4433" w:rsidRPr="00CC6CED" w:rsidRDefault="00AC4433" w:rsidP="007B60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p>
          <w:p w14:paraId="4AFE3875" w14:textId="7D2CF9E3" w:rsidR="007B6007" w:rsidRPr="00CC6CED" w:rsidRDefault="007B6007" w:rsidP="007B60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057186">
              <w:rPr>
                <w:rFonts w:asciiTheme="minorHAnsi" w:hAnsiTheme="minorHAnsi" w:cstheme="minorHAnsi"/>
                <w:color w:val="549E39" w:themeColor="accent1"/>
                <w:sz w:val="20"/>
                <w:szCs w:val="20"/>
                <w:lang w:val="lv-LV" w:eastAsia="lv-LV"/>
              </w:rPr>
              <w:t>Jo lielāka % vērtība, jo lielāks atbalsts ZI ilgtspējībai</w:t>
            </w:r>
          </w:p>
        </w:tc>
      </w:tr>
      <w:tr w:rsidR="007B6007" w:rsidRPr="00B759E6" w14:paraId="21A954C7" w14:textId="77777777" w:rsidTr="00C17CCC">
        <w:trPr>
          <w:trHeight w:val="624"/>
        </w:trPr>
        <w:tc>
          <w:tcPr>
            <w:cnfStyle w:val="001000000000" w:firstRow="0" w:lastRow="0" w:firstColumn="1" w:lastColumn="0" w:oddVBand="0" w:evenVBand="0" w:oddHBand="0" w:evenHBand="0" w:firstRowFirstColumn="0" w:firstRowLastColumn="0" w:lastRowFirstColumn="0" w:lastRowLastColumn="0"/>
            <w:tcW w:w="55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6BA52FF" w14:textId="2D8738CE" w:rsidR="007B6007" w:rsidRPr="00057186" w:rsidRDefault="00007246" w:rsidP="007B6007">
            <w:pPr>
              <w:jc w:val="center"/>
              <w:rPr>
                <w:rFonts w:asciiTheme="minorHAnsi" w:hAnsiTheme="minorHAnsi" w:cstheme="minorHAnsi"/>
                <w:b w:val="0"/>
                <w:bCs w:val="0"/>
                <w:color w:val="000000"/>
                <w:sz w:val="20"/>
                <w:szCs w:val="20"/>
                <w:lang w:val="lv-LV" w:eastAsia="lv-LV"/>
              </w:rPr>
            </w:pPr>
            <w:r w:rsidRPr="00057186">
              <w:rPr>
                <w:rFonts w:asciiTheme="minorHAnsi" w:hAnsiTheme="minorHAnsi" w:cstheme="minorHAnsi"/>
                <w:b w:val="0"/>
                <w:bCs w:val="0"/>
                <w:color w:val="000000"/>
                <w:sz w:val="20"/>
                <w:szCs w:val="20"/>
                <w:lang w:val="lv-LV" w:eastAsia="lv-LV"/>
              </w:rPr>
              <w:lastRenderedPageBreak/>
              <w:t>8.</w:t>
            </w:r>
          </w:p>
        </w:tc>
        <w:tc>
          <w:tcPr>
            <w:tcW w:w="2977"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50EC499" w14:textId="2B205EFE" w:rsidR="007B6007" w:rsidRPr="00057186" w:rsidRDefault="007B6007" w:rsidP="007B60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proofErr w:type="spellStart"/>
            <w:r w:rsidRPr="00057186">
              <w:rPr>
                <w:rFonts w:asciiTheme="minorHAnsi" w:eastAsia="Garamond" w:hAnsiTheme="minorHAnsi" w:cstheme="minorHAnsi"/>
                <w:color w:val="000000" w:themeColor="text1"/>
                <w:sz w:val="20"/>
                <w:szCs w:val="20"/>
                <w:lang w:val="lv-LV"/>
              </w:rPr>
              <w:t>Kontaminētas</w:t>
            </w:r>
            <w:proofErr w:type="spellEnd"/>
            <w:r w:rsidRPr="00057186">
              <w:rPr>
                <w:rFonts w:asciiTheme="minorHAnsi" w:eastAsia="Garamond" w:hAnsiTheme="minorHAnsi" w:cstheme="minorHAnsi"/>
                <w:color w:val="000000" w:themeColor="text1"/>
                <w:sz w:val="20"/>
                <w:szCs w:val="20"/>
                <w:lang w:val="lv-LV"/>
              </w:rPr>
              <w:t xml:space="preserve"> augsnes teritoriju sanācija</w:t>
            </w:r>
          </w:p>
        </w:tc>
        <w:tc>
          <w:tcPr>
            <w:tcW w:w="34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FF9403A" w14:textId="1D9651E9" w:rsidR="003F4BE5" w:rsidRDefault="003F4BE5" w:rsidP="003F4BE5">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057186">
              <w:rPr>
                <w:rFonts w:asciiTheme="minorHAnsi" w:eastAsia="Garamond" w:hAnsiTheme="minorHAnsi" w:cstheme="minorHAnsi"/>
                <w:b/>
                <w:bCs/>
                <w:color w:val="000000" w:themeColor="text1"/>
                <w:sz w:val="20"/>
                <w:szCs w:val="20"/>
                <w:lang w:val="lv-LV"/>
              </w:rPr>
              <w:t>%</w:t>
            </w:r>
            <w:r w:rsidRPr="00057186">
              <w:rPr>
                <w:rFonts w:asciiTheme="minorHAnsi" w:eastAsia="Garamond" w:hAnsiTheme="minorHAnsi" w:cstheme="minorHAnsi"/>
                <w:color w:val="000000" w:themeColor="text1"/>
                <w:sz w:val="20"/>
                <w:szCs w:val="20"/>
                <w:lang w:val="lv-LV"/>
              </w:rPr>
              <w:t xml:space="preserve"> (sanācijai pakļauto </w:t>
            </w:r>
            <w:proofErr w:type="spellStart"/>
            <w:r w:rsidRPr="00057186">
              <w:rPr>
                <w:rFonts w:asciiTheme="minorHAnsi" w:eastAsia="Garamond" w:hAnsiTheme="minorHAnsi" w:cstheme="minorHAnsi"/>
                <w:color w:val="000000" w:themeColor="text1"/>
                <w:sz w:val="20"/>
                <w:szCs w:val="20"/>
                <w:lang w:val="lv-LV"/>
              </w:rPr>
              <w:t>kontaminētas</w:t>
            </w:r>
            <w:proofErr w:type="spellEnd"/>
            <w:r w:rsidRPr="00057186">
              <w:rPr>
                <w:rFonts w:asciiTheme="minorHAnsi" w:eastAsia="Garamond" w:hAnsiTheme="minorHAnsi" w:cstheme="minorHAnsi"/>
                <w:color w:val="000000" w:themeColor="text1"/>
                <w:sz w:val="20"/>
                <w:szCs w:val="20"/>
                <w:lang w:val="lv-LV"/>
              </w:rPr>
              <w:t xml:space="preserve"> augsnes teritoriju īpatsvars)</w:t>
            </w:r>
          </w:p>
          <w:p w14:paraId="0BE6FF36" w14:textId="7FFA83DA" w:rsidR="00057186" w:rsidRPr="00057186" w:rsidRDefault="00057186" w:rsidP="003F4BE5">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057186">
              <w:rPr>
                <w:rFonts w:asciiTheme="minorHAnsi" w:eastAsia="Garamond" w:hAnsiTheme="minorHAnsi" w:cstheme="minorHAnsi"/>
                <w:color w:val="000000" w:themeColor="text1"/>
                <w:sz w:val="20"/>
                <w:szCs w:val="20"/>
                <w:lang w:val="lv-LV"/>
              </w:rPr>
              <w:t>_______________________________</w:t>
            </w:r>
          </w:p>
          <w:p w14:paraId="01DEF73A" w14:textId="786C0B56" w:rsidR="00057186" w:rsidRPr="00057186" w:rsidRDefault="00057186" w:rsidP="003F4BE5">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057186">
              <w:rPr>
                <w:rFonts w:asciiTheme="minorHAnsi" w:eastAsia="Garamond" w:hAnsiTheme="minorHAnsi" w:cstheme="minorHAnsi"/>
                <w:color w:val="000000" w:themeColor="text1"/>
                <w:sz w:val="20"/>
                <w:szCs w:val="20"/>
                <w:lang w:val="lv-LV"/>
              </w:rPr>
              <w:t>Patreizējā vērtība</w:t>
            </w:r>
            <w:r w:rsidRPr="00057186">
              <w:rPr>
                <w:rFonts w:ascii="Calibri" w:hAnsi="Calibri" w:cs="Calibri"/>
                <w:b/>
                <w:bCs/>
                <w:sz w:val="20"/>
                <w:szCs w:val="20"/>
                <w:lang w:val="lv-LV"/>
              </w:rPr>
              <w:t>:</w:t>
            </w:r>
            <w:r>
              <w:rPr>
                <w:rFonts w:ascii="Calibri" w:hAnsi="Calibri" w:cs="Calibri"/>
                <w:b/>
                <w:bCs/>
                <w:sz w:val="20"/>
                <w:szCs w:val="20"/>
                <w:lang w:val="lv-LV"/>
              </w:rPr>
              <w:t xml:space="preserve"> </w:t>
            </w:r>
            <w:r w:rsidRPr="00057186">
              <w:rPr>
                <w:rFonts w:ascii="Calibri" w:hAnsi="Calibri" w:cs="Calibri"/>
                <w:b/>
                <w:bCs/>
                <w:color w:val="549E39" w:themeColor="accent1"/>
                <w:sz w:val="20"/>
                <w:szCs w:val="20"/>
                <w:lang w:val="lv-LV"/>
              </w:rPr>
              <w:t>0,6%</w:t>
            </w:r>
          </w:p>
          <w:p w14:paraId="7821CFA0" w14:textId="70AFAF7F" w:rsidR="003F4BE5" w:rsidRPr="00057186" w:rsidRDefault="004E52D4" w:rsidP="003F4BE5">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b/>
                <w:bCs/>
                <w:color w:val="000000" w:themeColor="text1"/>
                <w:sz w:val="20"/>
                <w:szCs w:val="20"/>
                <w:lang w:val="lv-LV"/>
              </w:rPr>
              <w:t>Metodika rādītāja aprēķinam</w:t>
            </w:r>
            <w:r w:rsidRPr="00057186">
              <w:rPr>
                <w:rFonts w:asciiTheme="minorHAnsi" w:eastAsia="Garamond" w:hAnsiTheme="minorHAnsi" w:cstheme="minorHAnsi"/>
                <w:b/>
                <w:bCs/>
                <w:color w:val="000000" w:themeColor="text1"/>
                <w:sz w:val="20"/>
                <w:szCs w:val="20"/>
                <w:lang w:val="lv-LV"/>
              </w:rPr>
              <w:t xml:space="preserve"> </w:t>
            </w:r>
            <w:r w:rsidR="003F4BE5" w:rsidRPr="00057186">
              <w:rPr>
                <w:rFonts w:asciiTheme="minorHAnsi" w:eastAsia="Garamond" w:hAnsiTheme="minorHAnsi" w:cstheme="minorHAnsi"/>
                <w:b/>
                <w:bCs/>
                <w:color w:val="000000" w:themeColor="text1"/>
                <w:sz w:val="20"/>
                <w:szCs w:val="20"/>
                <w:lang w:val="lv-LV"/>
              </w:rPr>
              <w:t>Skaitītājs:</w:t>
            </w:r>
            <w:r w:rsidR="003F4BE5" w:rsidRPr="00057186">
              <w:rPr>
                <w:rFonts w:asciiTheme="minorHAnsi" w:eastAsia="Garamond" w:hAnsiTheme="minorHAnsi" w:cstheme="minorHAnsi"/>
                <w:color w:val="000000" w:themeColor="text1"/>
                <w:sz w:val="20"/>
                <w:szCs w:val="20"/>
                <w:lang w:val="lv-LV"/>
              </w:rPr>
              <w:t xml:space="preserve"> </w:t>
            </w:r>
            <w:r w:rsidR="0051053E" w:rsidRPr="00057186">
              <w:rPr>
                <w:rFonts w:asciiTheme="minorHAnsi" w:eastAsia="Garamond" w:hAnsiTheme="minorHAnsi" w:cstheme="minorHAnsi"/>
                <w:color w:val="000000" w:themeColor="text1"/>
                <w:sz w:val="20"/>
                <w:szCs w:val="20"/>
                <w:lang w:val="lv-LV"/>
              </w:rPr>
              <w:t xml:space="preserve">sanācijai pakļauto </w:t>
            </w:r>
            <w:proofErr w:type="spellStart"/>
            <w:r w:rsidR="0051053E" w:rsidRPr="00057186">
              <w:rPr>
                <w:rFonts w:asciiTheme="minorHAnsi" w:eastAsia="Garamond" w:hAnsiTheme="minorHAnsi" w:cstheme="minorHAnsi"/>
                <w:color w:val="000000" w:themeColor="text1"/>
                <w:sz w:val="20"/>
                <w:szCs w:val="20"/>
                <w:lang w:val="lv-LV"/>
              </w:rPr>
              <w:t>kontaminētas</w:t>
            </w:r>
            <w:proofErr w:type="spellEnd"/>
            <w:r w:rsidR="0051053E" w:rsidRPr="00057186">
              <w:rPr>
                <w:rFonts w:asciiTheme="minorHAnsi" w:eastAsia="Garamond" w:hAnsiTheme="minorHAnsi" w:cstheme="minorHAnsi"/>
                <w:color w:val="000000" w:themeColor="text1"/>
                <w:sz w:val="20"/>
                <w:szCs w:val="20"/>
                <w:lang w:val="lv-LV"/>
              </w:rPr>
              <w:t xml:space="preserve"> augsnes</w:t>
            </w:r>
            <w:r w:rsidR="003F4BE5" w:rsidRPr="00057186">
              <w:rPr>
                <w:rFonts w:asciiTheme="minorHAnsi" w:eastAsia="Garamond" w:hAnsiTheme="minorHAnsi" w:cstheme="minorHAnsi"/>
                <w:color w:val="000000" w:themeColor="text1"/>
                <w:sz w:val="20"/>
                <w:szCs w:val="20"/>
                <w:lang w:val="lv-LV"/>
              </w:rPr>
              <w:t xml:space="preserve"> teritoriju skaits</w:t>
            </w:r>
            <w:r w:rsidR="00002DCE">
              <w:rPr>
                <w:rFonts w:asciiTheme="minorHAnsi" w:eastAsia="Garamond" w:hAnsiTheme="minorHAnsi" w:cstheme="minorHAnsi"/>
                <w:color w:val="000000" w:themeColor="text1"/>
                <w:sz w:val="20"/>
                <w:szCs w:val="20"/>
                <w:lang w:val="lv-LV"/>
              </w:rPr>
              <w:t xml:space="preserve"> (laika posmā no 2018.-2024.</w:t>
            </w:r>
            <w:r w:rsidR="003F4BE5" w:rsidRPr="00057186">
              <w:rPr>
                <w:rFonts w:asciiTheme="minorHAnsi" w:eastAsia="Garamond" w:hAnsiTheme="minorHAnsi" w:cstheme="minorHAnsi"/>
                <w:color w:val="000000" w:themeColor="text1"/>
                <w:sz w:val="20"/>
                <w:szCs w:val="20"/>
                <w:lang w:val="lv-LV"/>
              </w:rPr>
              <w:t xml:space="preserve"> </w:t>
            </w:r>
            <w:r w:rsidR="005A7CF6">
              <w:rPr>
                <w:rFonts w:asciiTheme="minorHAnsi" w:eastAsia="Garamond" w:hAnsiTheme="minorHAnsi" w:cstheme="minorHAnsi"/>
                <w:color w:val="000000" w:themeColor="text1"/>
                <w:sz w:val="20"/>
                <w:szCs w:val="20"/>
                <w:lang w:val="lv-LV"/>
              </w:rPr>
              <w:t xml:space="preserve">- </w:t>
            </w:r>
            <w:r w:rsidR="00057186" w:rsidRPr="005A7CF6">
              <w:rPr>
                <w:rFonts w:asciiTheme="minorHAnsi" w:eastAsia="Garamond" w:hAnsiTheme="minorHAnsi" w:cstheme="minorHAnsi"/>
                <w:color w:val="549E39" w:themeColor="accent1"/>
                <w:sz w:val="20"/>
                <w:szCs w:val="20"/>
                <w:lang w:val="lv-LV"/>
              </w:rPr>
              <w:t xml:space="preserve">22 </w:t>
            </w:r>
            <w:proofErr w:type="spellStart"/>
            <w:r w:rsidR="00057186" w:rsidRPr="005A7CF6">
              <w:rPr>
                <w:rFonts w:asciiTheme="minorHAnsi" w:eastAsia="Garamond" w:hAnsiTheme="minorHAnsi" w:cstheme="minorHAnsi"/>
                <w:color w:val="549E39" w:themeColor="accent1"/>
                <w:sz w:val="20"/>
                <w:szCs w:val="20"/>
                <w:lang w:val="lv-LV"/>
              </w:rPr>
              <w:t>gb</w:t>
            </w:r>
            <w:proofErr w:type="spellEnd"/>
            <w:r w:rsidR="00002DCE" w:rsidRPr="005A7CF6">
              <w:rPr>
                <w:rFonts w:asciiTheme="minorHAnsi" w:eastAsia="Garamond" w:hAnsiTheme="minorHAnsi" w:cstheme="minorHAnsi"/>
                <w:color w:val="549E39" w:themeColor="accent1"/>
                <w:sz w:val="20"/>
                <w:szCs w:val="20"/>
                <w:lang w:val="lv-LV"/>
              </w:rPr>
              <w:t>)</w:t>
            </w:r>
            <w:r w:rsidR="00002DCE" w:rsidRPr="00057186">
              <w:rPr>
                <w:rStyle w:val="FootnoteReference"/>
                <w:rFonts w:asciiTheme="minorHAnsi" w:eastAsia="Garamond" w:hAnsiTheme="minorHAnsi" w:cstheme="minorHAnsi"/>
                <w:color w:val="000000" w:themeColor="text1"/>
                <w:sz w:val="20"/>
                <w:szCs w:val="20"/>
                <w:lang w:val="lv-LV"/>
              </w:rPr>
              <w:t xml:space="preserve"> </w:t>
            </w:r>
            <w:r w:rsidR="00002DCE" w:rsidRPr="00057186">
              <w:rPr>
                <w:rStyle w:val="FootnoteReference"/>
                <w:rFonts w:asciiTheme="minorHAnsi" w:eastAsia="Garamond" w:hAnsiTheme="minorHAnsi" w:cstheme="minorHAnsi"/>
                <w:color w:val="000000" w:themeColor="text1"/>
                <w:sz w:val="20"/>
                <w:szCs w:val="20"/>
                <w:lang w:val="lv-LV"/>
              </w:rPr>
              <w:footnoteReference w:id="57"/>
            </w:r>
          </w:p>
          <w:p w14:paraId="7150B4C1" w14:textId="76B9C2CB" w:rsidR="007B6007" w:rsidRPr="00057186" w:rsidRDefault="003F4BE5" w:rsidP="003F4BE5">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057186">
              <w:rPr>
                <w:rFonts w:asciiTheme="minorHAnsi" w:eastAsia="Garamond" w:hAnsiTheme="minorHAnsi" w:cstheme="minorHAnsi"/>
                <w:b/>
                <w:bCs/>
                <w:color w:val="000000" w:themeColor="text1"/>
                <w:sz w:val="20"/>
                <w:szCs w:val="20"/>
                <w:lang w:val="lv-LV"/>
              </w:rPr>
              <w:t>Saucējs:</w:t>
            </w:r>
            <w:r w:rsidRPr="00057186">
              <w:rPr>
                <w:rFonts w:asciiTheme="minorHAnsi" w:eastAsia="Garamond" w:hAnsiTheme="minorHAnsi" w:cstheme="minorHAnsi"/>
                <w:color w:val="000000" w:themeColor="text1"/>
                <w:sz w:val="20"/>
                <w:szCs w:val="20"/>
                <w:lang w:val="lv-LV"/>
              </w:rPr>
              <w:t xml:space="preserve"> kopējais </w:t>
            </w:r>
            <w:proofErr w:type="spellStart"/>
            <w:r w:rsidR="0051053E" w:rsidRPr="00057186">
              <w:rPr>
                <w:rFonts w:asciiTheme="minorHAnsi" w:eastAsia="Garamond" w:hAnsiTheme="minorHAnsi" w:cstheme="minorHAnsi"/>
                <w:color w:val="000000" w:themeColor="text1"/>
                <w:sz w:val="20"/>
                <w:szCs w:val="20"/>
                <w:lang w:val="lv-LV"/>
              </w:rPr>
              <w:t>kontaminētas</w:t>
            </w:r>
            <w:proofErr w:type="spellEnd"/>
            <w:r w:rsidR="0051053E" w:rsidRPr="00057186">
              <w:rPr>
                <w:rFonts w:asciiTheme="minorHAnsi" w:eastAsia="Garamond" w:hAnsiTheme="minorHAnsi" w:cstheme="minorHAnsi"/>
                <w:color w:val="000000" w:themeColor="text1"/>
                <w:sz w:val="20"/>
                <w:szCs w:val="20"/>
                <w:lang w:val="lv-LV"/>
              </w:rPr>
              <w:t xml:space="preserve"> augsnes</w:t>
            </w:r>
            <w:r w:rsidRPr="00057186">
              <w:rPr>
                <w:rFonts w:asciiTheme="minorHAnsi" w:eastAsia="Garamond" w:hAnsiTheme="minorHAnsi" w:cstheme="minorHAnsi"/>
                <w:color w:val="000000" w:themeColor="text1"/>
                <w:sz w:val="20"/>
                <w:szCs w:val="20"/>
                <w:lang w:val="lv-LV"/>
              </w:rPr>
              <w:t xml:space="preserve"> teritorij</w:t>
            </w:r>
            <w:r w:rsidR="0051053E" w:rsidRPr="00057186">
              <w:rPr>
                <w:rFonts w:asciiTheme="minorHAnsi" w:eastAsia="Garamond" w:hAnsiTheme="minorHAnsi" w:cstheme="minorHAnsi"/>
                <w:color w:val="000000" w:themeColor="text1"/>
                <w:sz w:val="20"/>
                <w:szCs w:val="20"/>
                <w:lang w:val="lv-LV"/>
              </w:rPr>
              <w:t>u</w:t>
            </w:r>
            <w:r w:rsidRPr="00057186">
              <w:rPr>
                <w:rFonts w:asciiTheme="minorHAnsi" w:eastAsia="Garamond" w:hAnsiTheme="minorHAnsi" w:cstheme="minorHAnsi"/>
                <w:color w:val="000000" w:themeColor="text1"/>
                <w:sz w:val="20"/>
                <w:szCs w:val="20"/>
                <w:lang w:val="lv-LV"/>
              </w:rPr>
              <w:t xml:space="preserve"> skaits</w:t>
            </w:r>
            <w:r w:rsidR="00057186">
              <w:rPr>
                <w:rFonts w:asciiTheme="minorHAnsi" w:eastAsia="Garamond" w:hAnsiTheme="minorHAnsi" w:cstheme="minorHAnsi"/>
                <w:color w:val="000000" w:themeColor="text1"/>
                <w:sz w:val="20"/>
                <w:szCs w:val="20"/>
                <w:lang w:val="lv-LV"/>
              </w:rPr>
              <w:t xml:space="preserve"> </w:t>
            </w:r>
            <w:r w:rsidR="00002DCE">
              <w:rPr>
                <w:rFonts w:asciiTheme="minorHAnsi" w:eastAsia="Garamond" w:hAnsiTheme="minorHAnsi" w:cstheme="minorHAnsi"/>
                <w:color w:val="000000" w:themeColor="text1"/>
                <w:sz w:val="20"/>
                <w:szCs w:val="20"/>
                <w:lang w:val="lv-LV"/>
              </w:rPr>
              <w:t>2024.g.</w:t>
            </w:r>
            <w:r w:rsidR="005A7CF6">
              <w:rPr>
                <w:rFonts w:asciiTheme="minorHAnsi" w:eastAsia="Garamond" w:hAnsiTheme="minorHAnsi" w:cstheme="minorHAnsi"/>
                <w:color w:val="000000" w:themeColor="text1"/>
                <w:sz w:val="20"/>
                <w:szCs w:val="20"/>
                <w:lang w:val="lv-LV"/>
              </w:rPr>
              <w:t xml:space="preserve"> -</w:t>
            </w:r>
            <w:r w:rsidR="00002DCE">
              <w:rPr>
                <w:rFonts w:asciiTheme="minorHAnsi" w:eastAsia="Garamond" w:hAnsiTheme="minorHAnsi" w:cstheme="minorHAnsi"/>
                <w:color w:val="000000" w:themeColor="text1"/>
                <w:sz w:val="20"/>
                <w:szCs w:val="20"/>
                <w:lang w:val="lv-LV"/>
              </w:rPr>
              <w:t xml:space="preserve"> </w:t>
            </w:r>
            <w:r w:rsidR="00057186" w:rsidRPr="005A7CF6">
              <w:rPr>
                <w:rFonts w:asciiTheme="minorHAnsi" w:eastAsia="Garamond" w:hAnsiTheme="minorHAnsi" w:cstheme="minorHAnsi"/>
                <w:color w:val="549E39" w:themeColor="accent1"/>
                <w:sz w:val="20"/>
                <w:szCs w:val="20"/>
                <w:lang w:val="lv-LV"/>
              </w:rPr>
              <w:t xml:space="preserve">3643 </w:t>
            </w:r>
            <w:proofErr w:type="spellStart"/>
            <w:r w:rsidR="00057186" w:rsidRPr="005A7CF6">
              <w:rPr>
                <w:rFonts w:asciiTheme="minorHAnsi" w:eastAsia="Garamond" w:hAnsiTheme="minorHAnsi" w:cstheme="minorHAnsi"/>
                <w:color w:val="549E39" w:themeColor="accent1"/>
                <w:sz w:val="20"/>
                <w:szCs w:val="20"/>
                <w:lang w:val="lv-LV"/>
              </w:rPr>
              <w:t>gb</w:t>
            </w:r>
            <w:proofErr w:type="spellEnd"/>
            <w:r w:rsidR="00057186" w:rsidRPr="00057186">
              <w:rPr>
                <w:rFonts w:asciiTheme="minorHAnsi" w:eastAsia="Garamond" w:hAnsiTheme="minorHAnsi" w:cstheme="minorHAnsi"/>
                <w:color w:val="549E39" w:themeColor="accent1"/>
                <w:sz w:val="20"/>
                <w:szCs w:val="20"/>
                <w:lang w:val="lv-LV"/>
              </w:rPr>
              <w:t xml:space="preserve"> </w:t>
            </w:r>
            <w:r w:rsidR="00057186">
              <w:rPr>
                <w:rFonts w:asciiTheme="minorHAnsi" w:eastAsia="Garamond" w:hAnsiTheme="minorHAnsi" w:cstheme="minorHAnsi"/>
                <w:color w:val="000000" w:themeColor="text1"/>
                <w:sz w:val="20"/>
                <w:szCs w:val="20"/>
                <w:lang w:val="lv-LV"/>
              </w:rPr>
              <w:t>(</w:t>
            </w:r>
            <w:r w:rsidR="00057186" w:rsidRPr="00057186">
              <w:rPr>
                <w:rFonts w:asciiTheme="minorHAnsi" w:eastAsia="Garamond" w:hAnsiTheme="minorHAnsi" w:cstheme="minorHAnsi"/>
                <w:color w:val="000000" w:themeColor="text1"/>
                <w:sz w:val="20"/>
                <w:szCs w:val="20"/>
                <w:lang w:val="lv-LV"/>
              </w:rPr>
              <w:t xml:space="preserve">Piesārņoto un potenciāli piesārņoto vietu </w:t>
            </w:r>
            <w:r w:rsidR="00057186">
              <w:rPr>
                <w:rFonts w:asciiTheme="minorHAnsi" w:eastAsia="Garamond" w:hAnsiTheme="minorHAnsi" w:cstheme="minorHAnsi"/>
                <w:color w:val="000000" w:themeColor="text1"/>
                <w:sz w:val="20"/>
                <w:szCs w:val="20"/>
                <w:lang w:val="lv-LV"/>
              </w:rPr>
              <w:t>skaits)</w:t>
            </w:r>
            <w:r w:rsidR="00057186" w:rsidRPr="00057186">
              <w:rPr>
                <w:rStyle w:val="FootnoteReference"/>
                <w:rFonts w:asciiTheme="minorHAnsi" w:eastAsia="Garamond" w:hAnsiTheme="minorHAnsi" w:cstheme="minorHAnsi"/>
                <w:color w:val="000000" w:themeColor="text1"/>
                <w:sz w:val="20"/>
                <w:szCs w:val="20"/>
                <w:lang w:val="lv-LV"/>
              </w:rPr>
              <w:footnoteReference w:id="58"/>
            </w:r>
            <w:r w:rsidR="00063658" w:rsidRPr="00057186">
              <w:rPr>
                <w:rFonts w:asciiTheme="minorHAnsi" w:eastAsia="Garamond" w:hAnsiTheme="minorHAnsi" w:cstheme="minorHAnsi"/>
                <w:color w:val="000000" w:themeColor="text1"/>
                <w:sz w:val="20"/>
                <w:szCs w:val="20"/>
                <w:lang w:val="lv-LV"/>
              </w:rPr>
              <w:t xml:space="preserve"> </w:t>
            </w:r>
          </w:p>
          <w:p w14:paraId="51A80122" w14:textId="77777777" w:rsidR="00063658" w:rsidRPr="00057186" w:rsidRDefault="00063658" w:rsidP="003F4BE5">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p>
          <w:p w14:paraId="3298F1C2" w14:textId="6CE1AAA9" w:rsidR="00057186" w:rsidRPr="004E52D4" w:rsidRDefault="00057186" w:rsidP="003F4BE5">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i/>
                <w:iCs/>
                <w:color w:val="000000" w:themeColor="text1"/>
                <w:sz w:val="20"/>
                <w:szCs w:val="20"/>
                <w:lang w:val="lv-LV"/>
              </w:rPr>
            </w:pPr>
            <w:r w:rsidRPr="004E52D4">
              <w:rPr>
                <w:rFonts w:asciiTheme="minorHAnsi" w:eastAsia="Garamond" w:hAnsiTheme="minorHAnsi" w:cstheme="minorHAnsi"/>
                <w:i/>
                <w:iCs/>
                <w:color w:val="000000" w:themeColor="text1"/>
                <w:sz w:val="20"/>
                <w:szCs w:val="20"/>
                <w:lang w:val="lv-LV"/>
              </w:rPr>
              <w:t xml:space="preserve">Ilgtermiņā ieteikums operēt </w:t>
            </w:r>
            <w:r w:rsidRPr="004E52D4">
              <w:rPr>
                <w:rFonts w:asciiTheme="minorHAnsi" w:eastAsia="Garamond" w:hAnsiTheme="minorHAnsi" w:cstheme="minorHAnsi"/>
                <w:b/>
                <w:bCs/>
                <w:i/>
                <w:iCs/>
                <w:color w:val="549E39" w:themeColor="accent1"/>
                <w:sz w:val="20"/>
                <w:szCs w:val="20"/>
                <w:lang w:val="lv-LV"/>
              </w:rPr>
              <w:t>ar platību mērvienībām</w:t>
            </w:r>
            <w:r w:rsidRPr="004E52D4">
              <w:rPr>
                <w:rFonts w:asciiTheme="minorHAnsi" w:eastAsia="Garamond" w:hAnsiTheme="minorHAnsi" w:cstheme="minorHAnsi"/>
                <w:i/>
                <w:iCs/>
                <w:color w:val="000000" w:themeColor="text1"/>
                <w:sz w:val="20"/>
                <w:szCs w:val="20"/>
                <w:lang w:val="lv-LV"/>
              </w:rPr>
              <w:t>, kas izrietētu no jauniem MK noteikumiem par piesārņotajām teritorijām.</w:t>
            </w:r>
          </w:p>
        </w:tc>
        <w:tc>
          <w:tcPr>
            <w:tcW w:w="20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8CBC9DC" w14:textId="6E345ABA" w:rsidR="00CC6CED" w:rsidRPr="00057186" w:rsidRDefault="00CC6CED" w:rsidP="00CC6CED">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057186">
              <w:rPr>
                <w:rFonts w:asciiTheme="minorHAnsi" w:hAnsiTheme="minorHAnsi" w:cstheme="minorHAnsi"/>
                <w:color w:val="000000"/>
                <w:sz w:val="20"/>
                <w:szCs w:val="20"/>
                <w:lang w:val="lv-LV" w:eastAsia="lv-LV"/>
              </w:rPr>
              <w:t xml:space="preserve">Sasniedzamais rādītājs nosakām kontekstā ar  </w:t>
            </w:r>
            <w:r w:rsidRPr="00057186">
              <w:rPr>
                <w:rFonts w:asciiTheme="minorHAnsi" w:hAnsiTheme="minorHAnsi" w:cstheme="minorHAnsi"/>
                <w:color w:val="000000" w:themeColor="text1"/>
                <w:sz w:val="20"/>
                <w:szCs w:val="20"/>
                <w:shd w:val="clear" w:color="auto" w:fill="FFFFFF"/>
                <w:lang w:val="lv-LV"/>
              </w:rPr>
              <w:t xml:space="preserve">ES </w:t>
            </w:r>
            <w:proofErr w:type="spellStart"/>
            <w:r w:rsidRPr="00057186">
              <w:rPr>
                <w:rFonts w:asciiTheme="minorHAnsi" w:hAnsiTheme="minorHAnsi" w:cstheme="minorHAnsi"/>
                <w:color w:val="000000" w:themeColor="text1"/>
                <w:sz w:val="20"/>
                <w:szCs w:val="20"/>
                <w:shd w:val="clear" w:color="auto" w:fill="FFFFFF"/>
                <w:lang w:val="lv-LV"/>
              </w:rPr>
              <w:t>Biodaudzveidības</w:t>
            </w:r>
            <w:proofErr w:type="spellEnd"/>
            <w:r w:rsidRPr="00057186">
              <w:rPr>
                <w:rFonts w:asciiTheme="minorHAnsi" w:hAnsiTheme="minorHAnsi" w:cstheme="minorHAnsi"/>
                <w:color w:val="000000" w:themeColor="text1"/>
                <w:sz w:val="20"/>
                <w:szCs w:val="20"/>
                <w:shd w:val="clear" w:color="auto" w:fill="FFFFFF"/>
                <w:lang w:val="lv-LV"/>
              </w:rPr>
              <w:t xml:space="preserve"> stratēģiju 2030. gadam</w:t>
            </w:r>
            <w:r w:rsidRPr="00057186">
              <w:rPr>
                <w:rFonts w:asciiTheme="minorHAnsi" w:eastAsia="Garamond" w:hAnsiTheme="minorHAnsi" w:cstheme="minorHAnsi"/>
                <w:color w:val="000000" w:themeColor="text1"/>
                <w:sz w:val="20"/>
                <w:szCs w:val="20"/>
                <w:lang w:val="lv-LV"/>
              </w:rPr>
              <w:t xml:space="preserve">   </w:t>
            </w:r>
          </w:p>
          <w:p w14:paraId="04776957" w14:textId="77777777" w:rsidR="00CC6CED" w:rsidRPr="00057186" w:rsidRDefault="00CC6CED" w:rsidP="007B60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p>
          <w:p w14:paraId="69304BCB" w14:textId="77777777" w:rsidR="00CC6CED" w:rsidRPr="00057186" w:rsidRDefault="002F49AB" w:rsidP="00CC6CE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shd w:val="clear" w:color="auto" w:fill="FFFFFF"/>
                <w:lang w:val="lv-LV"/>
              </w:rPr>
            </w:pPr>
            <w:r w:rsidRPr="00057186">
              <w:rPr>
                <w:rFonts w:asciiTheme="minorHAnsi" w:hAnsiTheme="minorHAnsi" w:cstheme="minorHAnsi"/>
                <w:color w:val="000000"/>
                <w:sz w:val="20"/>
                <w:szCs w:val="20"/>
                <w:lang w:val="lv-LV" w:eastAsia="lv-LV"/>
              </w:rPr>
              <w:t xml:space="preserve">Mērķis izriet no </w:t>
            </w:r>
            <w:r w:rsidR="00CC6CED" w:rsidRPr="00057186">
              <w:rPr>
                <w:rFonts w:asciiTheme="minorHAnsi" w:eastAsia="Garamond" w:hAnsiTheme="minorHAnsi" w:cstheme="minorHAnsi"/>
                <w:color w:val="000000" w:themeColor="text1"/>
                <w:sz w:val="20"/>
                <w:szCs w:val="20"/>
                <w:lang w:val="lv-LV"/>
              </w:rPr>
              <w:t>Eiropas dabas atjaunošanas plāns:</w:t>
            </w:r>
            <w:r w:rsidR="00CC6CED" w:rsidRPr="00057186">
              <w:rPr>
                <w:rFonts w:ascii="Calibri" w:hAnsi="Calibri" w:cs="Calibri"/>
                <w:color w:val="000000" w:themeColor="text1"/>
                <w:sz w:val="20"/>
                <w:szCs w:val="20"/>
                <w:lang w:val="lv-LV"/>
              </w:rPr>
              <w:t xml:space="preserve"> panākt ievērojamu progresu </w:t>
            </w:r>
            <w:proofErr w:type="spellStart"/>
            <w:r w:rsidR="00CC6CED" w:rsidRPr="00057186">
              <w:rPr>
                <w:rFonts w:ascii="Calibri" w:hAnsi="Calibri" w:cs="Calibri"/>
                <w:color w:val="000000" w:themeColor="text1"/>
                <w:sz w:val="20"/>
                <w:szCs w:val="20"/>
                <w:lang w:val="lv-LV"/>
              </w:rPr>
              <w:t>kontaminētas</w:t>
            </w:r>
            <w:proofErr w:type="spellEnd"/>
            <w:r w:rsidR="00CC6CED" w:rsidRPr="00057186">
              <w:rPr>
                <w:rFonts w:ascii="Calibri" w:hAnsi="Calibri" w:cs="Calibri"/>
                <w:color w:val="000000" w:themeColor="text1"/>
                <w:sz w:val="20"/>
                <w:szCs w:val="20"/>
                <w:lang w:val="lv-LV"/>
              </w:rPr>
              <w:t xml:space="preserve"> augsnes teritoriju sanācijā; </w:t>
            </w:r>
            <w:r w:rsidR="00CC6CED" w:rsidRPr="00057186">
              <w:rPr>
                <w:rFonts w:asciiTheme="minorHAnsi" w:hAnsiTheme="minorHAnsi" w:cstheme="minorHAnsi"/>
                <w:color w:val="000000" w:themeColor="text1"/>
                <w:sz w:val="20"/>
                <w:szCs w:val="20"/>
                <w:shd w:val="clear" w:color="auto" w:fill="FFFFFF"/>
                <w:lang w:val="lv-LV"/>
              </w:rPr>
              <w:t>Dienaskārtība 2030 ĪAM 15.3</w:t>
            </w:r>
          </w:p>
          <w:p w14:paraId="6EA2DB41" w14:textId="7CD893F1" w:rsidR="002F49AB" w:rsidRPr="00057186" w:rsidRDefault="002F49AB" w:rsidP="007B60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p>
          <w:p w14:paraId="307F6097" w14:textId="36017D54" w:rsidR="007B6007" w:rsidRPr="00B63714" w:rsidRDefault="007B6007" w:rsidP="007B60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057186">
              <w:rPr>
                <w:rFonts w:asciiTheme="minorHAnsi" w:hAnsiTheme="minorHAnsi" w:cstheme="minorHAnsi"/>
                <w:color w:val="549E39" w:themeColor="accent1"/>
                <w:sz w:val="20"/>
                <w:szCs w:val="20"/>
                <w:lang w:val="lv-LV" w:eastAsia="lv-LV"/>
              </w:rPr>
              <w:t>Jo lielāka % vērtība, jo lielāks atbalsts ZI ilgtspējībai</w:t>
            </w:r>
          </w:p>
        </w:tc>
      </w:tr>
      <w:tr w:rsidR="00AE62EB" w:rsidRPr="00B759E6" w14:paraId="61120168" w14:textId="77777777" w:rsidTr="00C17CC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5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BAFCEBB" w14:textId="534029FE" w:rsidR="00AE62EB" w:rsidRPr="00B63714" w:rsidRDefault="00007246" w:rsidP="00AE62EB">
            <w:pPr>
              <w:jc w:val="center"/>
              <w:rPr>
                <w:rFonts w:asciiTheme="minorHAnsi" w:hAnsiTheme="minorHAnsi" w:cstheme="minorHAnsi"/>
                <w:b w:val="0"/>
                <w:bCs w:val="0"/>
                <w:color w:val="000000"/>
                <w:sz w:val="20"/>
                <w:szCs w:val="20"/>
                <w:lang w:val="lv-LV" w:eastAsia="lv-LV"/>
              </w:rPr>
            </w:pPr>
            <w:r w:rsidRPr="00B63714">
              <w:rPr>
                <w:rFonts w:asciiTheme="minorHAnsi" w:hAnsiTheme="minorHAnsi" w:cstheme="minorHAnsi"/>
                <w:b w:val="0"/>
                <w:bCs w:val="0"/>
                <w:color w:val="000000"/>
                <w:sz w:val="20"/>
                <w:szCs w:val="20"/>
                <w:lang w:val="lv-LV" w:eastAsia="lv-LV"/>
              </w:rPr>
              <w:t>9.</w:t>
            </w:r>
          </w:p>
        </w:tc>
        <w:tc>
          <w:tcPr>
            <w:tcW w:w="2977"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29ABEFD" w14:textId="51BB9A24" w:rsidR="00AE62EB" w:rsidRPr="00B63714" w:rsidRDefault="00AE62EB" w:rsidP="00AE62EB">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vertAlign w:val="superscript"/>
                <w:lang w:val="lv-LV"/>
              </w:rPr>
            </w:pPr>
            <w:r w:rsidRPr="00B63714">
              <w:rPr>
                <w:rFonts w:asciiTheme="minorHAnsi" w:eastAsia="Garamond" w:hAnsiTheme="minorHAnsi" w:cstheme="minorHAnsi"/>
                <w:color w:val="000000" w:themeColor="text1"/>
                <w:sz w:val="20"/>
                <w:szCs w:val="20"/>
                <w:lang w:val="lv-LV"/>
              </w:rPr>
              <w:t>Augsnes kvalitāte</w:t>
            </w:r>
          </w:p>
        </w:tc>
        <w:tc>
          <w:tcPr>
            <w:tcW w:w="34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49CD942" w14:textId="13760866" w:rsidR="00AE62EB" w:rsidRDefault="00AE62EB" w:rsidP="00AE62EB">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b/>
                <w:bCs/>
                <w:color w:val="000000" w:themeColor="text1"/>
                <w:sz w:val="20"/>
                <w:szCs w:val="20"/>
                <w:lang w:val="lv-LV"/>
              </w:rPr>
              <w:t>%</w:t>
            </w:r>
            <w:r w:rsidRPr="00B63714">
              <w:rPr>
                <w:rFonts w:asciiTheme="minorHAnsi" w:eastAsia="Garamond" w:hAnsiTheme="minorHAnsi" w:cstheme="minorHAnsi"/>
                <w:color w:val="000000" w:themeColor="text1"/>
                <w:sz w:val="20"/>
                <w:szCs w:val="20"/>
                <w:lang w:val="lv-LV"/>
              </w:rPr>
              <w:t xml:space="preserve"> </w:t>
            </w:r>
            <w:r w:rsidR="00235C5B" w:rsidRPr="00B63714">
              <w:rPr>
                <w:rFonts w:asciiTheme="minorHAnsi" w:eastAsia="Garamond" w:hAnsiTheme="minorHAnsi" w:cstheme="minorHAnsi"/>
                <w:color w:val="000000" w:themeColor="text1"/>
                <w:sz w:val="20"/>
                <w:szCs w:val="20"/>
                <w:lang w:val="lv-LV"/>
              </w:rPr>
              <w:t>(LIZ īpatsvars</w:t>
            </w:r>
            <w:r w:rsidR="009F64A6" w:rsidRPr="00B63714">
              <w:rPr>
                <w:rFonts w:asciiTheme="minorHAnsi" w:eastAsia="Garamond" w:hAnsiTheme="minorHAnsi" w:cstheme="minorHAnsi"/>
                <w:color w:val="000000" w:themeColor="text1"/>
                <w:sz w:val="20"/>
                <w:szCs w:val="20"/>
                <w:lang w:val="lv-LV"/>
              </w:rPr>
              <w:t xml:space="preserve">, kurā noteikta </w:t>
            </w:r>
            <w:r w:rsidRPr="00B63714">
              <w:rPr>
                <w:rFonts w:asciiTheme="minorHAnsi" w:eastAsia="Garamond" w:hAnsiTheme="minorHAnsi" w:cstheme="minorHAnsi"/>
                <w:color w:val="000000" w:themeColor="text1"/>
                <w:sz w:val="20"/>
                <w:szCs w:val="20"/>
                <w:lang w:val="lv-LV"/>
              </w:rPr>
              <w:t>augstvērtīga</w:t>
            </w:r>
            <w:r w:rsidR="00235C5B" w:rsidRPr="00B63714">
              <w:rPr>
                <w:rFonts w:asciiTheme="minorHAnsi" w:eastAsia="Garamond" w:hAnsiTheme="minorHAnsi" w:cstheme="minorHAnsi"/>
                <w:color w:val="000000" w:themeColor="text1"/>
                <w:sz w:val="20"/>
                <w:szCs w:val="20"/>
                <w:lang w:val="lv-LV"/>
              </w:rPr>
              <w:t xml:space="preserve">s / </w:t>
            </w:r>
            <w:r w:rsidRPr="00B63714">
              <w:rPr>
                <w:rFonts w:asciiTheme="minorHAnsi" w:eastAsia="Garamond" w:hAnsiTheme="minorHAnsi" w:cstheme="minorHAnsi"/>
                <w:color w:val="000000" w:themeColor="text1"/>
                <w:sz w:val="20"/>
                <w:szCs w:val="20"/>
                <w:lang w:val="lv-LV"/>
              </w:rPr>
              <w:t xml:space="preserve">nacionālas nozīmes </w:t>
            </w:r>
            <w:r w:rsidR="00235C5B" w:rsidRPr="00B63714">
              <w:rPr>
                <w:rFonts w:asciiTheme="minorHAnsi" w:eastAsia="Garamond" w:hAnsiTheme="minorHAnsi" w:cstheme="minorHAnsi"/>
                <w:color w:val="000000" w:themeColor="text1"/>
                <w:sz w:val="20"/>
                <w:szCs w:val="20"/>
                <w:lang w:val="lv-LV"/>
              </w:rPr>
              <w:t xml:space="preserve">lauksaimniecības zemes </w:t>
            </w:r>
            <w:r w:rsidR="009F64A6" w:rsidRPr="00B63714">
              <w:rPr>
                <w:rFonts w:asciiTheme="minorHAnsi" w:eastAsia="Garamond" w:hAnsiTheme="minorHAnsi" w:cstheme="minorHAnsi"/>
                <w:color w:val="000000" w:themeColor="text1"/>
                <w:sz w:val="20"/>
                <w:szCs w:val="20"/>
                <w:lang w:val="lv-LV"/>
              </w:rPr>
              <w:t>platība)</w:t>
            </w:r>
          </w:p>
          <w:p w14:paraId="0AF174DD" w14:textId="77777777" w:rsidR="00CC6CED" w:rsidRDefault="00CC6CED" w:rsidP="00CC6CED">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color w:val="000000" w:themeColor="text1"/>
                <w:sz w:val="20"/>
                <w:szCs w:val="20"/>
                <w:lang w:val="lv-LV"/>
              </w:rPr>
              <w:t>_______________________________</w:t>
            </w:r>
          </w:p>
          <w:p w14:paraId="6C1CF143" w14:textId="009A53FD" w:rsidR="00CC6CED" w:rsidRPr="009A1902" w:rsidRDefault="00CC6CED" w:rsidP="00CC6CED">
            <w:pPr>
              <w:pStyle w:val="NormalWeb"/>
              <w:shd w:val="clear" w:color="auto" w:fill="FFFFFF"/>
              <w:adjustRightInd w:val="0"/>
              <w:snapToGrid w:val="0"/>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b/>
                <w:bCs/>
                <w:color w:val="549E39" w:themeColor="accent1"/>
                <w:sz w:val="20"/>
                <w:szCs w:val="20"/>
                <w:lang w:val="lv-LV"/>
              </w:rPr>
            </w:pPr>
            <w:r>
              <w:rPr>
                <w:rFonts w:asciiTheme="minorHAnsi" w:eastAsia="Garamond" w:hAnsiTheme="minorHAnsi" w:cstheme="minorHAnsi"/>
                <w:color w:val="000000" w:themeColor="text1"/>
                <w:sz w:val="20"/>
                <w:szCs w:val="20"/>
                <w:lang w:val="lv-LV"/>
              </w:rPr>
              <w:t>Patreizējā vērtība</w:t>
            </w:r>
            <w:r>
              <w:rPr>
                <w:rFonts w:ascii="Calibri" w:hAnsi="Calibri" w:cs="Calibri"/>
                <w:b/>
                <w:bCs/>
                <w:sz w:val="20"/>
                <w:szCs w:val="20"/>
                <w:lang w:val="lv-LV"/>
              </w:rPr>
              <w:t xml:space="preserve">: </w:t>
            </w:r>
            <w:r>
              <w:rPr>
                <w:rFonts w:asciiTheme="minorHAnsi" w:eastAsia="Garamond" w:hAnsiTheme="minorHAnsi" w:cstheme="minorHAnsi"/>
                <w:b/>
                <w:bCs/>
                <w:color w:val="549E39" w:themeColor="accent1"/>
                <w:sz w:val="20"/>
                <w:szCs w:val="20"/>
                <w:lang w:val="lv-LV"/>
              </w:rPr>
              <w:t>3</w:t>
            </w:r>
            <w:r w:rsidRPr="009A1902">
              <w:rPr>
                <w:rFonts w:asciiTheme="minorHAnsi" w:eastAsia="Garamond" w:hAnsiTheme="minorHAnsi" w:cstheme="minorHAnsi"/>
                <w:b/>
                <w:bCs/>
                <w:color w:val="549E39" w:themeColor="accent1"/>
                <w:sz w:val="20"/>
                <w:szCs w:val="20"/>
                <w:lang w:val="lv-LV"/>
              </w:rPr>
              <w:t>%</w:t>
            </w:r>
          </w:p>
          <w:p w14:paraId="5DBBDBF0" w14:textId="3B94C1B0" w:rsidR="00CC6CED" w:rsidRPr="00B63714" w:rsidRDefault="00CC6CED" w:rsidP="00AE62EB">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b/>
                <w:bCs/>
                <w:color w:val="000000" w:themeColor="text1"/>
                <w:sz w:val="20"/>
                <w:szCs w:val="20"/>
                <w:lang w:val="lv-LV"/>
              </w:rPr>
              <w:t>Metodika rādītāja aprēķinam</w:t>
            </w:r>
          </w:p>
          <w:p w14:paraId="78082D74" w14:textId="057E0E15" w:rsidR="001E561E" w:rsidRPr="00405E26" w:rsidRDefault="00235C5B" w:rsidP="00AE62EB">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b/>
                <w:bCs/>
                <w:color w:val="000000" w:themeColor="text1"/>
                <w:sz w:val="20"/>
                <w:szCs w:val="20"/>
                <w:lang w:val="lv-LV"/>
              </w:rPr>
              <w:t>Skaitītājs:</w:t>
            </w:r>
            <w:r w:rsidRPr="00B63714">
              <w:rPr>
                <w:rFonts w:asciiTheme="minorHAnsi" w:eastAsia="Garamond" w:hAnsiTheme="minorHAnsi" w:cstheme="minorHAnsi"/>
                <w:color w:val="000000" w:themeColor="text1"/>
                <w:sz w:val="20"/>
                <w:szCs w:val="20"/>
                <w:lang w:val="lv-LV"/>
              </w:rPr>
              <w:t xml:space="preserve"> augstvērtīga</w:t>
            </w:r>
            <w:r w:rsidR="009F64A6" w:rsidRPr="00B63714">
              <w:rPr>
                <w:rFonts w:asciiTheme="minorHAnsi" w:eastAsia="Garamond" w:hAnsiTheme="minorHAnsi" w:cstheme="minorHAnsi"/>
                <w:color w:val="000000" w:themeColor="text1"/>
                <w:sz w:val="20"/>
                <w:szCs w:val="20"/>
                <w:lang w:val="lv-LV"/>
              </w:rPr>
              <w:t>s</w:t>
            </w:r>
            <w:r w:rsidRPr="00B63714">
              <w:rPr>
                <w:rFonts w:asciiTheme="minorHAnsi" w:eastAsia="Garamond" w:hAnsiTheme="minorHAnsi" w:cstheme="minorHAnsi"/>
                <w:color w:val="000000" w:themeColor="text1"/>
                <w:sz w:val="20"/>
                <w:szCs w:val="20"/>
                <w:lang w:val="lv-LV"/>
              </w:rPr>
              <w:t xml:space="preserve"> / n</w:t>
            </w:r>
            <w:r w:rsidR="001E561E" w:rsidRPr="00B63714">
              <w:rPr>
                <w:rFonts w:asciiTheme="minorHAnsi" w:eastAsia="Garamond" w:hAnsiTheme="minorHAnsi" w:cstheme="minorHAnsi"/>
                <w:color w:val="000000" w:themeColor="text1"/>
                <w:sz w:val="20"/>
                <w:szCs w:val="20"/>
                <w:lang w:val="lv-LV"/>
              </w:rPr>
              <w:t>acionālas nozīmes lauksaimniecības zemes platība</w:t>
            </w:r>
            <w:r w:rsidR="009F64A6" w:rsidRPr="00B63714">
              <w:rPr>
                <w:rFonts w:asciiTheme="minorHAnsi" w:eastAsia="Garamond" w:hAnsiTheme="minorHAnsi" w:cstheme="minorHAnsi"/>
                <w:color w:val="000000" w:themeColor="text1"/>
                <w:sz w:val="20"/>
                <w:szCs w:val="20"/>
                <w:lang w:val="lv-LV"/>
              </w:rPr>
              <w:t>s</w:t>
            </w:r>
            <w:r w:rsidR="001E561E" w:rsidRPr="00B63714">
              <w:rPr>
                <w:rFonts w:asciiTheme="minorHAnsi" w:eastAsia="Garamond" w:hAnsiTheme="minorHAnsi" w:cstheme="minorHAnsi"/>
                <w:color w:val="000000" w:themeColor="text1"/>
                <w:sz w:val="20"/>
                <w:szCs w:val="20"/>
                <w:lang w:val="lv-LV"/>
              </w:rPr>
              <w:t xml:space="preserve"> ha </w:t>
            </w:r>
            <w:r w:rsidRPr="00B63714">
              <w:rPr>
                <w:rFonts w:asciiTheme="minorHAnsi" w:eastAsia="Garamond" w:hAnsiTheme="minorHAnsi" w:cstheme="minorHAnsi"/>
                <w:color w:val="000000" w:themeColor="text1"/>
                <w:sz w:val="20"/>
                <w:szCs w:val="20"/>
                <w:lang w:val="lv-LV"/>
              </w:rPr>
              <w:t>skaits</w:t>
            </w:r>
            <w:r w:rsidR="00F44606">
              <w:rPr>
                <w:rFonts w:asciiTheme="minorHAnsi" w:eastAsia="Garamond" w:hAnsiTheme="minorHAnsi" w:cstheme="minorHAnsi"/>
                <w:color w:val="000000" w:themeColor="text1"/>
                <w:sz w:val="20"/>
                <w:szCs w:val="20"/>
                <w:lang w:val="lv-LV"/>
              </w:rPr>
              <w:t xml:space="preserve"> 2023.g. - </w:t>
            </w:r>
            <w:r w:rsidR="00405E26">
              <w:rPr>
                <w:rFonts w:asciiTheme="minorHAnsi" w:eastAsia="Garamond" w:hAnsiTheme="minorHAnsi" w:cstheme="minorHAnsi"/>
                <w:color w:val="000000" w:themeColor="text1"/>
                <w:sz w:val="20"/>
                <w:szCs w:val="20"/>
                <w:lang w:val="lv-LV"/>
              </w:rPr>
              <w:t xml:space="preserve"> </w:t>
            </w:r>
            <w:r w:rsidR="00405E26" w:rsidRPr="00CC6CED">
              <w:rPr>
                <w:rFonts w:asciiTheme="minorHAnsi" w:eastAsia="Garamond" w:hAnsiTheme="minorHAnsi" w:cstheme="minorHAnsi"/>
                <w:color w:val="549E39" w:themeColor="accent1"/>
                <w:sz w:val="20"/>
                <w:szCs w:val="20"/>
                <w:lang w:val="lv-LV"/>
              </w:rPr>
              <w:t xml:space="preserve">66 929 </w:t>
            </w:r>
            <w:r w:rsidR="00405E26">
              <w:rPr>
                <w:rFonts w:asciiTheme="minorHAnsi" w:eastAsia="Garamond" w:hAnsiTheme="minorHAnsi" w:cstheme="minorHAnsi"/>
                <w:color w:val="000000" w:themeColor="text1"/>
                <w:sz w:val="20"/>
                <w:szCs w:val="20"/>
                <w:lang w:val="lv-LV"/>
              </w:rPr>
              <w:t>ha</w:t>
            </w:r>
            <w:r w:rsidR="00F44606">
              <w:rPr>
                <w:rStyle w:val="FootnoteReference"/>
                <w:rFonts w:asciiTheme="minorHAnsi" w:eastAsia="Garamond" w:hAnsiTheme="minorHAnsi" w:cstheme="minorHAnsi"/>
                <w:color w:val="000000" w:themeColor="text1"/>
                <w:sz w:val="20"/>
                <w:szCs w:val="20"/>
                <w:lang w:val="lv-LV"/>
              </w:rPr>
              <w:footnoteReference w:id="59"/>
            </w:r>
          </w:p>
          <w:p w14:paraId="759DCEB1" w14:textId="4FEF00C9" w:rsidR="00235C5B" w:rsidRPr="00B63714" w:rsidRDefault="00235C5B" w:rsidP="00AE62EB">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b/>
                <w:bCs/>
                <w:color w:val="000000" w:themeColor="text1"/>
                <w:sz w:val="20"/>
                <w:szCs w:val="20"/>
                <w:lang w:val="lv-LV"/>
              </w:rPr>
              <w:t>Saucējs:</w:t>
            </w:r>
            <w:r w:rsidRPr="00B63714">
              <w:rPr>
                <w:rFonts w:asciiTheme="minorHAnsi" w:eastAsia="Garamond" w:hAnsiTheme="minorHAnsi" w:cstheme="minorHAnsi"/>
                <w:color w:val="000000" w:themeColor="text1"/>
                <w:sz w:val="20"/>
                <w:szCs w:val="20"/>
                <w:lang w:val="lv-LV"/>
              </w:rPr>
              <w:t xml:space="preserve"> kopējās LIZ ha skaits</w:t>
            </w:r>
            <w:r w:rsidR="00405E26">
              <w:rPr>
                <w:rFonts w:asciiTheme="minorHAnsi" w:eastAsia="Garamond" w:hAnsiTheme="minorHAnsi" w:cstheme="minorHAnsi"/>
                <w:color w:val="000000" w:themeColor="text1"/>
                <w:sz w:val="20"/>
                <w:szCs w:val="20"/>
                <w:lang w:val="lv-LV"/>
              </w:rPr>
              <w:t xml:space="preserve"> </w:t>
            </w:r>
            <w:r w:rsidR="00F44606">
              <w:rPr>
                <w:rFonts w:asciiTheme="minorHAnsi" w:eastAsia="Garamond" w:hAnsiTheme="minorHAnsi" w:cstheme="minorHAnsi"/>
                <w:color w:val="000000" w:themeColor="text1"/>
                <w:sz w:val="20"/>
                <w:szCs w:val="20"/>
                <w:lang w:val="lv-LV"/>
              </w:rPr>
              <w:t>2024.g. -</w:t>
            </w:r>
            <w:r w:rsidR="00405E26" w:rsidRPr="00CC6CED">
              <w:rPr>
                <w:rFonts w:asciiTheme="minorHAnsi" w:hAnsiTheme="minorHAnsi" w:cstheme="minorHAnsi"/>
                <w:color w:val="549E39" w:themeColor="accent1"/>
                <w:sz w:val="20"/>
                <w:szCs w:val="20"/>
                <w:lang w:val="lv-LV" w:eastAsia="lv-LV"/>
              </w:rPr>
              <w:t>2 251 137 ha</w:t>
            </w:r>
            <w:r w:rsidR="00E900A4">
              <w:rPr>
                <w:rStyle w:val="FootnoteReference"/>
                <w:rFonts w:asciiTheme="minorHAnsi" w:hAnsiTheme="minorHAnsi" w:cstheme="minorHAnsi"/>
                <w:color w:val="000000"/>
                <w:sz w:val="20"/>
                <w:szCs w:val="20"/>
                <w:lang w:val="lv-LV" w:eastAsia="lv-LV"/>
              </w:rPr>
              <w:footnoteReference w:id="60"/>
            </w:r>
          </w:p>
        </w:tc>
        <w:tc>
          <w:tcPr>
            <w:tcW w:w="20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F5ECB28" w14:textId="4B74F320" w:rsidR="00CC6CED" w:rsidRDefault="00CC6CED" w:rsidP="00AE62E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lang w:val="lv-LV" w:eastAsia="lv-LV"/>
              </w:rPr>
            </w:pPr>
            <w:r w:rsidRPr="00CC6CED">
              <w:rPr>
                <w:rFonts w:asciiTheme="minorHAnsi" w:hAnsiTheme="minorHAnsi" w:cstheme="minorHAnsi"/>
                <w:color w:val="000000"/>
                <w:sz w:val="20"/>
                <w:szCs w:val="20"/>
                <w:lang w:val="lv-LV" w:eastAsia="lv-LV"/>
              </w:rPr>
              <w:t xml:space="preserve">Sasniedzamais rādītājs nosakām kontekstā ar  </w:t>
            </w:r>
            <w:r w:rsidRPr="00B63714">
              <w:rPr>
                <w:rFonts w:asciiTheme="minorHAnsi" w:hAnsiTheme="minorHAnsi" w:cstheme="minorHAnsi"/>
                <w:color w:val="000000" w:themeColor="text1"/>
                <w:sz w:val="20"/>
                <w:szCs w:val="20"/>
                <w:lang w:val="lv-LV" w:eastAsia="lv-LV"/>
              </w:rPr>
              <w:t>ES stratēģij</w:t>
            </w:r>
            <w:r>
              <w:rPr>
                <w:rFonts w:asciiTheme="minorHAnsi" w:hAnsiTheme="minorHAnsi" w:cstheme="minorHAnsi"/>
                <w:color w:val="000000" w:themeColor="text1"/>
                <w:sz w:val="20"/>
                <w:szCs w:val="20"/>
                <w:lang w:val="lv-LV" w:eastAsia="lv-LV"/>
              </w:rPr>
              <w:t>u</w:t>
            </w:r>
            <w:r w:rsidRPr="00B63714">
              <w:rPr>
                <w:rFonts w:asciiTheme="minorHAnsi" w:hAnsiTheme="minorHAnsi" w:cstheme="minorHAnsi"/>
                <w:color w:val="000000" w:themeColor="text1"/>
                <w:sz w:val="20"/>
                <w:szCs w:val="20"/>
                <w:lang w:val="lv-LV" w:eastAsia="lv-LV"/>
              </w:rPr>
              <w:t xml:space="preserve"> “No lauka līdz galdam”</w:t>
            </w:r>
          </w:p>
          <w:p w14:paraId="745EAA75" w14:textId="77777777" w:rsidR="00CC6CED" w:rsidRDefault="00CC6CED" w:rsidP="00AE62E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themeColor="text1"/>
                <w:sz w:val="20"/>
                <w:szCs w:val="20"/>
                <w:lang w:val="lv-LV"/>
              </w:rPr>
            </w:pPr>
          </w:p>
          <w:p w14:paraId="65646E87" w14:textId="0E18FAEB" w:rsidR="00CC6CED" w:rsidRDefault="00CC6CED" w:rsidP="00AE62E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themeColor="text1"/>
                <w:sz w:val="20"/>
                <w:szCs w:val="20"/>
                <w:lang w:val="lv-LV"/>
              </w:rPr>
            </w:pPr>
            <w:r>
              <w:rPr>
                <w:rFonts w:asciiTheme="minorHAnsi" w:hAnsiTheme="minorHAnsi" w:cstheme="minorHAnsi"/>
                <w:bCs/>
                <w:color w:val="000000" w:themeColor="text1"/>
                <w:sz w:val="20"/>
                <w:szCs w:val="20"/>
                <w:lang w:val="lv-LV"/>
              </w:rPr>
              <w:t xml:space="preserve">Mērķis </w:t>
            </w:r>
            <w:r w:rsidRPr="00B63714">
              <w:rPr>
                <w:rFonts w:asciiTheme="minorHAnsi" w:hAnsiTheme="minorHAnsi" w:cstheme="minorHAnsi"/>
                <w:bCs/>
                <w:color w:val="000000" w:themeColor="text1"/>
                <w:sz w:val="20"/>
                <w:szCs w:val="20"/>
                <w:lang w:val="lv-LV"/>
              </w:rPr>
              <w:t xml:space="preserve">izriet no ES Augsnes stratēģijas 2030. gadam; Līdz 2030. gadam samazināt barības vielu zudumus vismaz par 50 %, ķīmisko pesticīdu kopējo izmantojumu un ar tiem saistīto risku – </w:t>
            </w:r>
            <w:r w:rsidRPr="00B63714">
              <w:rPr>
                <w:rFonts w:asciiTheme="minorHAnsi" w:hAnsiTheme="minorHAnsi" w:cstheme="minorHAnsi"/>
                <w:bCs/>
                <w:color w:val="000000" w:themeColor="text1"/>
                <w:sz w:val="20"/>
                <w:szCs w:val="20"/>
                <w:lang w:val="lv-LV"/>
              </w:rPr>
              <w:lastRenderedPageBreak/>
              <w:t>par 50 % un bīstamāko pesticīdu</w:t>
            </w:r>
          </w:p>
          <w:p w14:paraId="63126F26" w14:textId="77777777" w:rsidR="00CC6CED" w:rsidRDefault="00CC6CED" w:rsidP="00AE62E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themeColor="text1"/>
                <w:sz w:val="20"/>
                <w:szCs w:val="20"/>
                <w:lang w:val="lv-LV"/>
              </w:rPr>
            </w:pPr>
          </w:p>
          <w:p w14:paraId="420F53E3" w14:textId="0AB53950" w:rsidR="00AE62EB" w:rsidRPr="00B63714" w:rsidRDefault="00AE62EB" w:rsidP="00AE62E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4E52D4">
              <w:rPr>
                <w:rFonts w:asciiTheme="minorHAnsi" w:hAnsiTheme="minorHAnsi" w:cstheme="minorHAnsi"/>
                <w:color w:val="549E39" w:themeColor="accent1"/>
                <w:sz w:val="20"/>
                <w:szCs w:val="20"/>
                <w:lang w:val="lv-LV" w:eastAsia="lv-LV"/>
              </w:rPr>
              <w:t>Jo lielāka % vērtība, jo lielāks atbalsts ZI ilgtspējībai</w:t>
            </w:r>
          </w:p>
        </w:tc>
      </w:tr>
      <w:tr w:rsidR="00D82212" w:rsidRPr="00B759E6" w14:paraId="75D85EEF" w14:textId="77777777" w:rsidTr="005C423A">
        <w:trPr>
          <w:trHeight w:val="624"/>
        </w:trPr>
        <w:tc>
          <w:tcPr>
            <w:cnfStyle w:val="001000000000" w:firstRow="0" w:lastRow="0" w:firstColumn="1" w:lastColumn="0" w:oddVBand="0" w:evenVBand="0" w:oddHBand="0" w:evenHBand="0" w:firstRowFirstColumn="0" w:firstRowLastColumn="0" w:lastRowFirstColumn="0" w:lastRowLastColumn="0"/>
            <w:tcW w:w="55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17E99DB" w14:textId="75BFF8D9" w:rsidR="00D82212" w:rsidRPr="00B63714" w:rsidRDefault="00007246" w:rsidP="00D82212">
            <w:pPr>
              <w:jc w:val="center"/>
              <w:rPr>
                <w:rFonts w:asciiTheme="minorHAnsi" w:hAnsiTheme="minorHAnsi" w:cstheme="minorHAnsi"/>
                <w:b w:val="0"/>
                <w:bCs w:val="0"/>
                <w:color w:val="000000"/>
                <w:sz w:val="20"/>
                <w:szCs w:val="20"/>
                <w:lang w:val="lv-LV" w:eastAsia="lv-LV"/>
              </w:rPr>
            </w:pPr>
            <w:r w:rsidRPr="00B63714">
              <w:rPr>
                <w:rFonts w:asciiTheme="minorHAnsi" w:hAnsiTheme="minorHAnsi" w:cstheme="minorHAnsi"/>
                <w:b w:val="0"/>
                <w:bCs w:val="0"/>
                <w:color w:val="000000"/>
                <w:sz w:val="20"/>
                <w:szCs w:val="20"/>
                <w:lang w:val="lv-LV" w:eastAsia="lv-LV"/>
              </w:rPr>
              <w:lastRenderedPageBreak/>
              <w:t>10.</w:t>
            </w:r>
          </w:p>
        </w:tc>
        <w:tc>
          <w:tcPr>
            <w:tcW w:w="2977"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0E1293F" w14:textId="6C0073CB" w:rsidR="00D82212" w:rsidRPr="00405E26" w:rsidRDefault="006E0FF8" w:rsidP="005C423A">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405E26">
              <w:rPr>
                <w:rFonts w:asciiTheme="minorHAnsi" w:eastAsia="Garamond" w:hAnsiTheme="minorHAnsi" w:cstheme="minorHAnsi"/>
                <w:color w:val="000000" w:themeColor="text1"/>
                <w:sz w:val="20"/>
                <w:szCs w:val="20"/>
                <w:lang w:val="lv-LV"/>
              </w:rPr>
              <w:t>L</w:t>
            </w:r>
            <w:r w:rsidR="00D82212" w:rsidRPr="00405E26">
              <w:rPr>
                <w:rFonts w:asciiTheme="minorHAnsi" w:eastAsia="Garamond" w:hAnsiTheme="minorHAnsi" w:cstheme="minorHAnsi"/>
                <w:color w:val="000000" w:themeColor="text1"/>
                <w:sz w:val="20"/>
                <w:szCs w:val="20"/>
                <w:lang w:val="lv-LV"/>
              </w:rPr>
              <w:t xml:space="preserve">auksaimniecības zemes </w:t>
            </w:r>
            <w:r w:rsidRPr="00405E26">
              <w:rPr>
                <w:rFonts w:asciiTheme="minorHAnsi" w:eastAsia="Garamond" w:hAnsiTheme="minorHAnsi" w:cstheme="minorHAnsi"/>
                <w:color w:val="000000" w:themeColor="text1"/>
                <w:sz w:val="20"/>
                <w:szCs w:val="20"/>
                <w:lang w:val="lv-LV"/>
              </w:rPr>
              <w:t>izmantošana</w:t>
            </w:r>
          </w:p>
        </w:tc>
        <w:tc>
          <w:tcPr>
            <w:tcW w:w="34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4617EE72" w14:textId="77777777" w:rsidR="00CC6CED" w:rsidRDefault="00D82212" w:rsidP="00D82212">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405E26">
              <w:rPr>
                <w:rFonts w:asciiTheme="minorHAnsi" w:eastAsia="Garamond" w:hAnsiTheme="minorHAnsi" w:cstheme="minorHAnsi"/>
                <w:b/>
                <w:bCs/>
                <w:color w:val="000000" w:themeColor="text1"/>
                <w:sz w:val="20"/>
                <w:szCs w:val="20"/>
                <w:lang w:val="lv-LV"/>
              </w:rPr>
              <w:t xml:space="preserve">% </w:t>
            </w:r>
            <w:r w:rsidR="006E0FF8" w:rsidRPr="00405E26">
              <w:rPr>
                <w:rFonts w:asciiTheme="minorHAnsi" w:eastAsia="Garamond" w:hAnsiTheme="minorHAnsi" w:cstheme="minorHAnsi"/>
                <w:color w:val="000000" w:themeColor="text1"/>
                <w:sz w:val="20"/>
                <w:szCs w:val="20"/>
                <w:lang w:val="lv-LV"/>
              </w:rPr>
              <w:t>(</w:t>
            </w:r>
            <w:r w:rsidR="00EE7F25" w:rsidRPr="00405E26">
              <w:rPr>
                <w:rFonts w:asciiTheme="minorHAnsi" w:eastAsia="Garamond" w:hAnsiTheme="minorHAnsi" w:cstheme="minorHAnsi"/>
                <w:color w:val="000000" w:themeColor="text1"/>
                <w:sz w:val="20"/>
                <w:szCs w:val="20"/>
                <w:lang w:val="lv-LV"/>
              </w:rPr>
              <w:t>i</w:t>
            </w:r>
            <w:r w:rsidR="006E0FF8" w:rsidRPr="00405E26">
              <w:rPr>
                <w:rFonts w:asciiTheme="minorHAnsi" w:eastAsia="Garamond" w:hAnsiTheme="minorHAnsi" w:cstheme="minorHAnsi"/>
                <w:color w:val="000000" w:themeColor="text1"/>
                <w:sz w:val="20"/>
                <w:szCs w:val="20"/>
                <w:lang w:val="lv-LV"/>
              </w:rPr>
              <w:t>zmantotās lauksaimniecības zemes platības (ILZP) īpatsvars LIZ platībā</w:t>
            </w:r>
            <w:r w:rsidR="00405E26">
              <w:rPr>
                <w:rFonts w:asciiTheme="minorHAnsi" w:eastAsia="Garamond" w:hAnsiTheme="minorHAnsi" w:cstheme="minorHAnsi"/>
                <w:color w:val="000000" w:themeColor="text1"/>
                <w:sz w:val="20"/>
                <w:szCs w:val="20"/>
                <w:lang w:val="lv-LV"/>
              </w:rPr>
              <w:t xml:space="preserve"> </w:t>
            </w:r>
          </w:p>
          <w:p w14:paraId="5D6D0D2E" w14:textId="77777777" w:rsidR="00CC6CED" w:rsidRDefault="00CC6CED" w:rsidP="00CC6CED">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color w:val="000000" w:themeColor="text1"/>
                <w:sz w:val="20"/>
                <w:szCs w:val="20"/>
                <w:lang w:val="lv-LV"/>
              </w:rPr>
              <w:t>_______________________________</w:t>
            </w:r>
          </w:p>
          <w:p w14:paraId="3B9F742E" w14:textId="0615CC1B" w:rsidR="00CC6CED" w:rsidRPr="009A1902" w:rsidRDefault="00CC6CED" w:rsidP="00CC6CED">
            <w:pPr>
              <w:pStyle w:val="NormalWeb"/>
              <w:shd w:val="clear" w:color="auto" w:fill="FFFFFF"/>
              <w:adjustRightInd w:val="0"/>
              <w:snapToGrid w:val="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b/>
                <w:bCs/>
                <w:color w:val="549E39" w:themeColor="accent1"/>
                <w:sz w:val="20"/>
                <w:szCs w:val="20"/>
                <w:lang w:val="lv-LV"/>
              </w:rPr>
            </w:pPr>
            <w:r>
              <w:rPr>
                <w:rFonts w:asciiTheme="minorHAnsi" w:eastAsia="Garamond" w:hAnsiTheme="minorHAnsi" w:cstheme="minorHAnsi"/>
                <w:color w:val="000000" w:themeColor="text1"/>
                <w:sz w:val="20"/>
                <w:szCs w:val="20"/>
                <w:lang w:val="lv-LV"/>
              </w:rPr>
              <w:t>Patreizējā vērtība</w:t>
            </w:r>
            <w:r>
              <w:rPr>
                <w:rFonts w:ascii="Calibri" w:hAnsi="Calibri" w:cs="Calibri"/>
                <w:b/>
                <w:bCs/>
                <w:sz w:val="20"/>
                <w:szCs w:val="20"/>
                <w:lang w:val="lv-LV"/>
              </w:rPr>
              <w:t xml:space="preserve">: </w:t>
            </w:r>
            <w:r w:rsidRPr="00CC6CED">
              <w:rPr>
                <w:rFonts w:asciiTheme="minorHAnsi" w:eastAsia="Garamond" w:hAnsiTheme="minorHAnsi" w:cstheme="minorHAnsi"/>
                <w:b/>
                <w:bCs/>
                <w:color w:val="549E39" w:themeColor="accent1"/>
                <w:sz w:val="20"/>
                <w:szCs w:val="20"/>
                <w:lang w:val="lv-LV"/>
              </w:rPr>
              <w:t>87,5%</w:t>
            </w:r>
          </w:p>
          <w:p w14:paraId="2ED2FF0D" w14:textId="6F38D3B6" w:rsidR="00CC6CED" w:rsidRDefault="00CC6CED" w:rsidP="00CC6CED">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b/>
                <w:bCs/>
                <w:color w:val="000000" w:themeColor="text1"/>
                <w:sz w:val="20"/>
                <w:szCs w:val="20"/>
                <w:lang w:val="lv-LV"/>
              </w:rPr>
              <w:t>Metodika rādītāja aprēķinam</w:t>
            </w:r>
          </w:p>
          <w:p w14:paraId="59F86EAF" w14:textId="77777777" w:rsidR="00405E26" w:rsidRPr="00405E26" w:rsidRDefault="003A553D" w:rsidP="003A553D">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405E26">
              <w:rPr>
                <w:rFonts w:asciiTheme="minorHAnsi" w:eastAsia="Garamond" w:hAnsiTheme="minorHAnsi" w:cstheme="minorHAnsi"/>
                <w:b/>
                <w:bCs/>
                <w:color w:val="000000" w:themeColor="text1"/>
                <w:sz w:val="20"/>
                <w:szCs w:val="20"/>
                <w:lang w:val="lv-LV"/>
              </w:rPr>
              <w:t>Skaitītājs:</w:t>
            </w:r>
            <w:r w:rsidRPr="00405E26">
              <w:rPr>
                <w:rFonts w:asciiTheme="minorHAnsi" w:eastAsia="Garamond" w:hAnsiTheme="minorHAnsi" w:cstheme="minorHAnsi"/>
                <w:color w:val="000000" w:themeColor="text1"/>
                <w:sz w:val="20"/>
                <w:szCs w:val="20"/>
                <w:lang w:val="lv-LV"/>
              </w:rPr>
              <w:t xml:space="preserve"> ILZP ha skaits</w:t>
            </w:r>
            <w:r w:rsidR="00405E26" w:rsidRPr="00405E26">
              <w:rPr>
                <w:rFonts w:asciiTheme="minorHAnsi" w:eastAsia="Garamond" w:hAnsiTheme="minorHAnsi" w:cstheme="minorHAnsi"/>
                <w:color w:val="000000" w:themeColor="text1"/>
                <w:sz w:val="20"/>
                <w:szCs w:val="20"/>
                <w:lang w:val="lv-LV"/>
              </w:rPr>
              <w:t xml:space="preserve"> </w:t>
            </w:r>
          </w:p>
          <w:p w14:paraId="06088467" w14:textId="59344252" w:rsidR="00063658" w:rsidRDefault="00063658" w:rsidP="003A55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Pr>
                <w:rFonts w:asciiTheme="minorHAnsi" w:hAnsiTheme="minorHAnsi" w:cstheme="minorHAnsi"/>
                <w:color w:val="000000"/>
                <w:sz w:val="20"/>
                <w:szCs w:val="20"/>
                <w:lang w:val="lv-LV" w:eastAsia="lv-LV"/>
              </w:rPr>
              <w:t xml:space="preserve">(2021.g. </w:t>
            </w:r>
            <w:r w:rsidRPr="00CC6CED">
              <w:rPr>
                <w:rFonts w:asciiTheme="minorHAnsi" w:hAnsiTheme="minorHAnsi" w:cstheme="minorHAnsi"/>
                <w:color w:val="549E39" w:themeColor="accent1"/>
                <w:sz w:val="20"/>
                <w:szCs w:val="20"/>
                <w:lang w:val="lv-LV" w:eastAsia="lv-LV"/>
              </w:rPr>
              <w:t>1 969 099,3 ha</w:t>
            </w:r>
            <w:r>
              <w:rPr>
                <w:rStyle w:val="FootnoteReference"/>
                <w:rFonts w:asciiTheme="minorHAnsi" w:hAnsiTheme="minorHAnsi" w:cstheme="minorHAnsi"/>
                <w:color w:val="000000"/>
                <w:sz w:val="20"/>
                <w:szCs w:val="20"/>
                <w:lang w:val="lv-LV" w:eastAsia="lv-LV"/>
              </w:rPr>
              <w:footnoteReference w:id="61"/>
            </w:r>
            <w:r>
              <w:rPr>
                <w:rFonts w:asciiTheme="minorHAnsi" w:hAnsiTheme="minorHAnsi" w:cstheme="minorHAnsi"/>
                <w:color w:val="000000"/>
                <w:sz w:val="20"/>
                <w:szCs w:val="20"/>
                <w:lang w:val="lv-LV" w:eastAsia="lv-LV"/>
              </w:rPr>
              <w:t>)</w:t>
            </w:r>
          </w:p>
          <w:p w14:paraId="18F822B1" w14:textId="6F1E0674" w:rsidR="003A553D" w:rsidRPr="00405E26" w:rsidRDefault="003A553D" w:rsidP="003A553D">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405E26">
              <w:rPr>
                <w:rFonts w:asciiTheme="minorHAnsi" w:eastAsia="Garamond" w:hAnsiTheme="minorHAnsi" w:cstheme="minorHAnsi"/>
                <w:b/>
                <w:bCs/>
                <w:color w:val="000000" w:themeColor="text1"/>
                <w:sz w:val="20"/>
                <w:szCs w:val="20"/>
                <w:lang w:val="lv-LV"/>
              </w:rPr>
              <w:t>Saucējs:</w:t>
            </w:r>
            <w:r w:rsidRPr="00405E26">
              <w:rPr>
                <w:rFonts w:asciiTheme="minorHAnsi" w:eastAsia="Garamond" w:hAnsiTheme="minorHAnsi" w:cstheme="minorHAnsi"/>
                <w:color w:val="000000" w:themeColor="text1"/>
                <w:sz w:val="20"/>
                <w:szCs w:val="20"/>
                <w:lang w:val="lv-LV"/>
              </w:rPr>
              <w:t xml:space="preserve"> kopējās LIZ ha skaits</w:t>
            </w:r>
            <w:r w:rsidR="00405E26" w:rsidRPr="00405E26">
              <w:rPr>
                <w:rFonts w:asciiTheme="minorHAnsi" w:eastAsia="Garamond" w:hAnsiTheme="minorHAnsi" w:cstheme="minorHAnsi"/>
                <w:color w:val="000000" w:themeColor="text1"/>
                <w:sz w:val="20"/>
                <w:szCs w:val="20"/>
                <w:lang w:val="lv-LV"/>
              </w:rPr>
              <w:t xml:space="preserve"> </w:t>
            </w:r>
            <w:r w:rsidR="00063658">
              <w:rPr>
                <w:rFonts w:asciiTheme="minorHAnsi" w:hAnsiTheme="minorHAnsi" w:cstheme="minorHAnsi"/>
                <w:color w:val="000000"/>
                <w:sz w:val="20"/>
                <w:szCs w:val="20"/>
                <w:lang w:val="lv-LV" w:eastAsia="lv-LV"/>
              </w:rPr>
              <w:t xml:space="preserve">(2024.g. </w:t>
            </w:r>
            <w:r w:rsidR="00063658" w:rsidRPr="00CC6CED">
              <w:rPr>
                <w:rFonts w:asciiTheme="minorHAnsi" w:hAnsiTheme="minorHAnsi" w:cstheme="minorHAnsi"/>
                <w:color w:val="549E39" w:themeColor="accent1"/>
                <w:sz w:val="20"/>
                <w:szCs w:val="20"/>
                <w:lang w:val="lv-LV" w:eastAsia="lv-LV"/>
              </w:rPr>
              <w:t>2 251 137 ha</w:t>
            </w:r>
            <w:r w:rsidR="00063658">
              <w:rPr>
                <w:rStyle w:val="FootnoteReference"/>
                <w:rFonts w:asciiTheme="minorHAnsi" w:hAnsiTheme="minorHAnsi" w:cstheme="minorHAnsi"/>
                <w:color w:val="000000"/>
                <w:sz w:val="20"/>
                <w:szCs w:val="20"/>
                <w:lang w:val="lv-LV" w:eastAsia="lv-LV"/>
              </w:rPr>
              <w:footnoteReference w:id="62"/>
            </w:r>
            <w:r w:rsidR="00063658">
              <w:rPr>
                <w:rFonts w:asciiTheme="minorHAnsi" w:hAnsiTheme="minorHAnsi" w:cstheme="minorHAnsi"/>
                <w:color w:val="000000"/>
                <w:sz w:val="20"/>
                <w:szCs w:val="20"/>
                <w:lang w:val="lv-LV" w:eastAsia="lv-LV"/>
              </w:rPr>
              <w:t>)</w:t>
            </w:r>
          </w:p>
        </w:tc>
        <w:tc>
          <w:tcPr>
            <w:tcW w:w="20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F7EDAB1" w14:textId="166CA397" w:rsidR="000400A1" w:rsidRDefault="000400A1" w:rsidP="00D8221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CC6CED">
              <w:rPr>
                <w:rFonts w:asciiTheme="minorHAnsi" w:hAnsiTheme="minorHAnsi" w:cstheme="minorHAnsi"/>
                <w:color w:val="000000"/>
                <w:sz w:val="20"/>
                <w:szCs w:val="20"/>
                <w:lang w:val="lv-LV" w:eastAsia="lv-LV"/>
              </w:rPr>
              <w:t xml:space="preserve">Sasniedzamais rādītājs nosakām kontekstā ar </w:t>
            </w:r>
            <w:r w:rsidR="00A8463F" w:rsidRPr="00B63714">
              <w:rPr>
                <w:rFonts w:asciiTheme="minorHAnsi" w:hAnsiTheme="minorHAnsi" w:cstheme="minorHAnsi"/>
                <w:color w:val="000000" w:themeColor="text1"/>
                <w:sz w:val="20"/>
                <w:szCs w:val="20"/>
                <w:lang w:val="lv-LV" w:eastAsia="lv-LV"/>
              </w:rPr>
              <w:t>Kopēj</w:t>
            </w:r>
            <w:r w:rsidR="00A8463F">
              <w:rPr>
                <w:rFonts w:asciiTheme="minorHAnsi" w:hAnsiTheme="minorHAnsi" w:cstheme="minorHAnsi"/>
                <w:color w:val="000000" w:themeColor="text1"/>
                <w:sz w:val="20"/>
                <w:szCs w:val="20"/>
                <w:lang w:val="lv-LV" w:eastAsia="lv-LV"/>
              </w:rPr>
              <w:t xml:space="preserve">o </w:t>
            </w:r>
            <w:r w:rsidR="00A8463F" w:rsidRPr="00B63714">
              <w:rPr>
                <w:rFonts w:asciiTheme="minorHAnsi" w:hAnsiTheme="minorHAnsi" w:cstheme="minorHAnsi"/>
                <w:color w:val="000000" w:themeColor="text1"/>
                <w:sz w:val="20"/>
                <w:szCs w:val="20"/>
                <w:lang w:val="lv-LV" w:eastAsia="lv-LV"/>
              </w:rPr>
              <w:t>lauksaimniecības politik</w:t>
            </w:r>
            <w:r w:rsidR="00A8463F">
              <w:rPr>
                <w:rFonts w:asciiTheme="minorHAnsi" w:hAnsiTheme="minorHAnsi" w:cstheme="minorHAnsi"/>
                <w:color w:val="000000" w:themeColor="text1"/>
                <w:sz w:val="20"/>
                <w:szCs w:val="20"/>
                <w:lang w:val="lv-LV" w:eastAsia="lv-LV"/>
              </w:rPr>
              <w:t>u</w:t>
            </w:r>
            <w:r w:rsidR="00A8463F" w:rsidRPr="00B63714">
              <w:rPr>
                <w:rFonts w:asciiTheme="minorHAnsi" w:hAnsiTheme="minorHAnsi" w:cstheme="minorHAnsi"/>
                <w:color w:val="000000" w:themeColor="text1"/>
                <w:sz w:val="20"/>
                <w:szCs w:val="20"/>
                <w:lang w:val="lv-LV" w:eastAsia="lv-LV"/>
              </w:rPr>
              <w:t xml:space="preserve"> 2023.-2027. gadam</w:t>
            </w:r>
            <w:r w:rsidR="00A8463F">
              <w:rPr>
                <w:rFonts w:asciiTheme="minorHAnsi" w:hAnsiTheme="minorHAnsi" w:cstheme="minorHAnsi"/>
                <w:color w:val="000000" w:themeColor="text1"/>
                <w:sz w:val="20"/>
                <w:szCs w:val="20"/>
                <w:lang w:val="lv-LV" w:eastAsia="lv-LV"/>
              </w:rPr>
              <w:t>.</w:t>
            </w:r>
            <w:r w:rsidRPr="00CC6CED">
              <w:rPr>
                <w:rFonts w:asciiTheme="minorHAnsi" w:hAnsiTheme="minorHAnsi" w:cstheme="minorHAnsi"/>
                <w:color w:val="000000"/>
                <w:sz w:val="20"/>
                <w:szCs w:val="20"/>
                <w:lang w:val="lv-LV" w:eastAsia="lv-LV"/>
              </w:rPr>
              <w:t xml:space="preserve"> </w:t>
            </w:r>
          </w:p>
          <w:p w14:paraId="25572788" w14:textId="77777777" w:rsidR="00A8463F" w:rsidRDefault="00A8463F" w:rsidP="00D8221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p>
          <w:p w14:paraId="02579AC0" w14:textId="1B6F14D4" w:rsidR="00D82212" w:rsidRPr="0070766C" w:rsidRDefault="00D82212" w:rsidP="00D8221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highlight w:val="cyan"/>
                <w:lang w:val="lv-LV" w:eastAsia="lv-LV"/>
              </w:rPr>
            </w:pPr>
            <w:r w:rsidRPr="00A8463F">
              <w:rPr>
                <w:rFonts w:asciiTheme="minorHAnsi" w:hAnsiTheme="minorHAnsi" w:cstheme="minorHAnsi"/>
                <w:color w:val="549E39" w:themeColor="accent1"/>
                <w:sz w:val="20"/>
                <w:szCs w:val="20"/>
                <w:lang w:val="lv-LV" w:eastAsia="lv-LV"/>
              </w:rPr>
              <w:t>Jo lielāka % vērtība, jo lielāks atbalsts ZI ilgtspējībai</w:t>
            </w:r>
          </w:p>
        </w:tc>
      </w:tr>
      <w:tr w:rsidR="004C21C0" w:rsidRPr="00405E26" w14:paraId="56D0E559" w14:textId="77777777" w:rsidTr="00C17CC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5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DF28E2B" w14:textId="127572C8" w:rsidR="004C21C0" w:rsidRPr="00E51A86" w:rsidRDefault="00007246" w:rsidP="004C21C0">
            <w:pPr>
              <w:jc w:val="center"/>
              <w:rPr>
                <w:rFonts w:asciiTheme="minorHAnsi" w:hAnsiTheme="minorHAnsi" w:cstheme="minorHAnsi"/>
                <w:b w:val="0"/>
                <w:bCs w:val="0"/>
                <w:color w:val="000000"/>
                <w:sz w:val="20"/>
                <w:szCs w:val="20"/>
                <w:lang w:val="lv-LV" w:eastAsia="lv-LV"/>
              </w:rPr>
            </w:pPr>
            <w:r w:rsidRPr="00E51A86">
              <w:rPr>
                <w:rFonts w:asciiTheme="minorHAnsi" w:hAnsiTheme="minorHAnsi" w:cstheme="minorHAnsi"/>
                <w:b w:val="0"/>
                <w:bCs w:val="0"/>
                <w:color w:val="000000"/>
                <w:sz w:val="20"/>
                <w:szCs w:val="20"/>
                <w:lang w:val="lv-LV" w:eastAsia="lv-LV"/>
              </w:rPr>
              <w:t>11.</w:t>
            </w:r>
          </w:p>
        </w:tc>
        <w:tc>
          <w:tcPr>
            <w:tcW w:w="2977"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D44F072" w14:textId="25152EF9" w:rsidR="004C21C0" w:rsidRPr="00E51A86" w:rsidRDefault="004C21C0" w:rsidP="004C21C0">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E51A86">
              <w:rPr>
                <w:rFonts w:asciiTheme="minorHAnsi" w:hAnsiTheme="minorHAnsi" w:cstheme="minorHAnsi"/>
                <w:color w:val="000000"/>
                <w:sz w:val="20"/>
                <w:szCs w:val="20"/>
                <w:lang w:val="lv-LV" w:eastAsia="lv-LV"/>
              </w:rPr>
              <w:t>Atbalsts pārejai uz ilgtspējīgu apsaimniekošanu</w:t>
            </w:r>
          </w:p>
        </w:tc>
        <w:tc>
          <w:tcPr>
            <w:tcW w:w="34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06CFFAC" w14:textId="77777777" w:rsidR="004C21C0" w:rsidRPr="00E51A86" w:rsidRDefault="004C21C0" w:rsidP="004C21C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E51A86">
              <w:rPr>
                <w:rFonts w:asciiTheme="minorHAnsi" w:hAnsiTheme="minorHAnsi" w:cstheme="minorHAnsi"/>
                <w:b/>
                <w:bCs/>
                <w:color w:val="000000"/>
                <w:sz w:val="20"/>
                <w:szCs w:val="20"/>
                <w:lang w:val="lv-LV" w:eastAsia="lv-LV"/>
              </w:rPr>
              <w:t>%</w:t>
            </w:r>
            <w:r w:rsidRPr="00E51A86">
              <w:rPr>
                <w:rFonts w:asciiTheme="minorHAnsi" w:hAnsiTheme="minorHAnsi" w:cstheme="minorHAnsi"/>
                <w:color w:val="000000"/>
                <w:sz w:val="20"/>
                <w:szCs w:val="20"/>
                <w:lang w:val="lv-LV" w:eastAsia="lv-LV"/>
              </w:rPr>
              <w:t xml:space="preserve"> (tādas ILZP īpatsvars, attiecībā uz kuru pastāv atbalstītas saistības)</w:t>
            </w:r>
          </w:p>
          <w:p w14:paraId="0A4C69DC" w14:textId="77777777" w:rsidR="00CC6CED" w:rsidRDefault="00CC6CED" w:rsidP="00CC6CED">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color w:val="000000" w:themeColor="text1"/>
                <w:sz w:val="20"/>
                <w:szCs w:val="20"/>
                <w:lang w:val="lv-LV"/>
              </w:rPr>
              <w:t>_______________________________</w:t>
            </w:r>
          </w:p>
          <w:p w14:paraId="3085D545" w14:textId="77777777" w:rsidR="00CC6CED" w:rsidRPr="009A1902" w:rsidRDefault="00CC6CED" w:rsidP="00CC6CED">
            <w:pPr>
              <w:pStyle w:val="NormalWeb"/>
              <w:shd w:val="clear" w:color="auto" w:fill="FFFFFF"/>
              <w:adjustRightInd w:val="0"/>
              <w:snapToGrid w:val="0"/>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b/>
                <w:bCs/>
                <w:color w:val="549E39" w:themeColor="accent1"/>
                <w:sz w:val="20"/>
                <w:szCs w:val="20"/>
                <w:lang w:val="lv-LV"/>
              </w:rPr>
            </w:pPr>
            <w:r>
              <w:rPr>
                <w:rFonts w:asciiTheme="minorHAnsi" w:eastAsia="Garamond" w:hAnsiTheme="minorHAnsi" w:cstheme="minorHAnsi"/>
                <w:color w:val="000000" w:themeColor="text1"/>
                <w:sz w:val="20"/>
                <w:szCs w:val="20"/>
                <w:lang w:val="lv-LV"/>
              </w:rPr>
              <w:t>Patreizējā vērtība</w:t>
            </w:r>
            <w:r>
              <w:rPr>
                <w:rFonts w:ascii="Calibri" w:hAnsi="Calibri" w:cs="Calibri"/>
                <w:b/>
                <w:bCs/>
                <w:sz w:val="20"/>
                <w:szCs w:val="20"/>
                <w:lang w:val="lv-LV"/>
              </w:rPr>
              <w:t xml:space="preserve">: </w:t>
            </w:r>
            <w:r w:rsidRPr="00CC6CED">
              <w:rPr>
                <w:rFonts w:asciiTheme="minorHAnsi" w:eastAsia="Garamond" w:hAnsiTheme="minorHAnsi" w:cstheme="minorHAnsi"/>
                <w:b/>
                <w:bCs/>
                <w:color w:val="549E39" w:themeColor="accent1"/>
                <w:sz w:val="20"/>
                <w:szCs w:val="20"/>
                <w:lang w:val="lv-LV"/>
              </w:rPr>
              <w:t>87,5%</w:t>
            </w:r>
          </w:p>
          <w:p w14:paraId="19538253" w14:textId="77777777" w:rsidR="00CC6CED" w:rsidRDefault="00CC6CED" w:rsidP="00CC6CED">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b/>
                <w:bCs/>
                <w:color w:val="000000" w:themeColor="text1"/>
                <w:sz w:val="20"/>
                <w:szCs w:val="20"/>
                <w:lang w:val="lv-LV"/>
              </w:rPr>
              <w:t>Metodika rādītāja aprēķinam</w:t>
            </w:r>
          </w:p>
          <w:p w14:paraId="00995948" w14:textId="5C57EFAC" w:rsidR="004C21C0" w:rsidRPr="0070766C" w:rsidRDefault="004C21C0" w:rsidP="004C21C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lv-LV" w:eastAsia="lv-LV"/>
              </w:rPr>
            </w:pPr>
            <w:r w:rsidRPr="00E51A86">
              <w:rPr>
                <w:rFonts w:asciiTheme="minorHAnsi" w:hAnsiTheme="minorHAnsi" w:cstheme="minorHAnsi"/>
                <w:b/>
                <w:bCs/>
                <w:color w:val="000000"/>
                <w:sz w:val="20"/>
                <w:szCs w:val="20"/>
                <w:lang w:val="lv-LV" w:eastAsia="lv-LV"/>
              </w:rPr>
              <w:t>Skaitītājs:</w:t>
            </w:r>
            <w:r w:rsidRPr="00E51A86">
              <w:rPr>
                <w:rFonts w:asciiTheme="minorHAnsi" w:hAnsiTheme="minorHAnsi" w:cstheme="minorHAnsi"/>
                <w:color w:val="000000"/>
                <w:sz w:val="20"/>
                <w:szCs w:val="20"/>
                <w:lang w:val="lv-LV" w:eastAsia="lv-LV"/>
              </w:rPr>
              <w:t xml:space="preserve"> ha skaits, par ko izmaksāts atbalsts</w:t>
            </w:r>
            <w:r w:rsidR="00E51A86" w:rsidRPr="00E51A86">
              <w:rPr>
                <w:rFonts w:asciiTheme="minorHAnsi" w:hAnsiTheme="minorHAnsi" w:cstheme="minorHAnsi"/>
                <w:color w:val="000000"/>
                <w:sz w:val="20"/>
                <w:szCs w:val="20"/>
                <w:lang w:val="lv-LV" w:eastAsia="lv-LV"/>
              </w:rPr>
              <w:t xml:space="preserve"> (</w:t>
            </w:r>
            <w:r w:rsidR="00E51A86" w:rsidRPr="0070766C">
              <w:rPr>
                <w:rFonts w:asciiTheme="minorHAnsi" w:hAnsiTheme="minorHAnsi" w:cstheme="minorHAnsi"/>
                <w:sz w:val="20"/>
                <w:szCs w:val="20"/>
                <w:lang w:val="lv-LV" w:eastAsia="lv-LV"/>
              </w:rPr>
              <w:t xml:space="preserve">Ilgtspēju sekmējošais ienākumu </w:t>
            </w:r>
            <w:proofErr w:type="spellStart"/>
            <w:r w:rsidR="00E51A86" w:rsidRPr="0070766C">
              <w:rPr>
                <w:rFonts w:asciiTheme="minorHAnsi" w:hAnsiTheme="minorHAnsi" w:cstheme="minorHAnsi"/>
                <w:sz w:val="20"/>
                <w:szCs w:val="20"/>
                <w:lang w:val="lv-LV" w:eastAsia="lv-LV"/>
              </w:rPr>
              <w:t>pamatatbalsts</w:t>
            </w:r>
            <w:proofErr w:type="spellEnd"/>
            <w:r w:rsidR="0070766C">
              <w:rPr>
                <w:rFonts w:asciiTheme="minorHAnsi" w:hAnsiTheme="minorHAnsi" w:cstheme="minorHAnsi"/>
                <w:sz w:val="20"/>
                <w:szCs w:val="20"/>
                <w:lang w:val="lv-LV" w:eastAsia="lv-LV"/>
              </w:rPr>
              <w:t xml:space="preserve"> 2023.g.-</w:t>
            </w:r>
            <w:r w:rsidR="00E51A86" w:rsidRPr="0070766C">
              <w:rPr>
                <w:rFonts w:asciiTheme="minorHAnsi" w:hAnsiTheme="minorHAnsi" w:cstheme="minorHAnsi"/>
                <w:sz w:val="20"/>
                <w:szCs w:val="20"/>
                <w:lang w:val="lv-LV" w:eastAsia="lv-LV"/>
              </w:rPr>
              <w:t xml:space="preserve"> </w:t>
            </w:r>
            <w:r w:rsidR="00E51A86" w:rsidRPr="0070766C">
              <w:rPr>
                <w:rFonts w:asciiTheme="minorHAnsi" w:hAnsiTheme="minorHAnsi" w:cstheme="minorHAnsi"/>
                <w:color w:val="549E39" w:themeColor="accent1"/>
                <w:sz w:val="20"/>
                <w:szCs w:val="20"/>
                <w:lang w:val="lv-LV" w:eastAsia="lv-LV"/>
              </w:rPr>
              <w:t>1 723 130,92</w:t>
            </w:r>
            <w:r w:rsidR="00E51A86" w:rsidRPr="0070766C">
              <w:rPr>
                <w:rStyle w:val="FootnoteReference"/>
                <w:rFonts w:asciiTheme="minorHAnsi" w:hAnsiTheme="minorHAnsi" w:cstheme="minorHAnsi"/>
                <w:sz w:val="20"/>
                <w:szCs w:val="20"/>
                <w:lang w:val="lv-LV" w:eastAsia="lv-LV"/>
              </w:rPr>
              <w:footnoteReference w:id="63"/>
            </w:r>
            <w:r w:rsidR="00E51A86" w:rsidRPr="0070766C">
              <w:rPr>
                <w:rFonts w:asciiTheme="minorHAnsi" w:hAnsiTheme="minorHAnsi" w:cstheme="minorHAnsi"/>
                <w:sz w:val="20"/>
                <w:szCs w:val="20"/>
                <w:lang w:val="lv-LV" w:eastAsia="lv-LV"/>
              </w:rPr>
              <w:t xml:space="preserve"> ha Apstiprinātās platības pa kultūrām un atbalsta veidiem 2023.gadā, ha)</w:t>
            </w:r>
          </w:p>
          <w:p w14:paraId="7A78E6F0" w14:textId="77777777" w:rsidR="002207C7" w:rsidRPr="00E51A86" w:rsidRDefault="004C21C0" w:rsidP="004C21C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E51A86">
              <w:rPr>
                <w:rFonts w:asciiTheme="minorHAnsi" w:hAnsiTheme="minorHAnsi" w:cstheme="minorHAnsi"/>
                <w:b/>
                <w:bCs/>
                <w:color w:val="000000"/>
                <w:sz w:val="20"/>
                <w:szCs w:val="20"/>
                <w:lang w:val="lv-LV" w:eastAsia="lv-LV"/>
              </w:rPr>
              <w:t>Saucējs:</w:t>
            </w:r>
            <w:r w:rsidRPr="00E51A86">
              <w:rPr>
                <w:rFonts w:asciiTheme="minorHAnsi" w:hAnsiTheme="minorHAnsi" w:cstheme="minorHAnsi"/>
                <w:color w:val="000000"/>
                <w:sz w:val="20"/>
                <w:szCs w:val="20"/>
                <w:lang w:val="lv-LV" w:eastAsia="lv-LV"/>
              </w:rPr>
              <w:t xml:space="preserve"> kopējās ILZP ha skaits </w:t>
            </w:r>
          </w:p>
          <w:p w14:paraId="38C923C0" w14:textId="46E80C74" w:rsidR="004C21C0" w:rsidRPr="00E51A86" w:rsidRDefault="002207C7" w:rsidP="004C21C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E51A86">
              <w:rPr>
                <w:rFonts w:asciiTheme="minorHAnsi" w:hAnsiTheme="minorHAnsi" w:cstheme="minorHAnsi"/>
                <w:color w:val="000000"/>
                <w:sz w:val="20"/>
                <w:szCs w:val="20"/>
                <w:lang w:val="lv-LV" w:eastAsia="lv-LV"/>
              </w:rPr>
              <w:t xml:space="preserve">(2021.g. </w:t>
            </w:r>
            <w:r w:rsidRPr="0070766C">
              <w:rPr>
                <w:rFonts w:asciiTheme="minorHAnsi" w:hAnsiTheme="minorHAnsi" w:cstheme="minorHAnsi"/>
                <w:color w:val="549E39" w:themeColor="accent1"/>
                <w:sz w:val="20"/>
                <w:szCs w:val="20"/>
                <w:lang w:val="lv-LV" w:eastAsia="lv-LV"/>
              </w:rPr>
              <w:t xml:space="preserve">1 969 099,3 </w:t>
            </w:r>
            <w:r w:rsidRPr="00E51A86">
              <w:rPr>
                <w:rFonts w:asciiTheme="minorHAnsi" w:hAnsiTheme="minorHAnsi" w:cstheme="minorHAnsi"/>
                <w:color w:val="000000"/>
                <w:sz w:val="20"/>
                <w:szCs w:val="20"/>
                <w:lang w:val="lv-LV" w:eastAsia="lv-LV"/>
              </w:rPr>
              <w:t>ha</w:t>
            </w:r>
            <w:r w:rsidRPr="00E51A86">
              <w:rPr>
                <w:rStyle w:val="FootnoteReference"/>
                <w:rFonts w:asciiTheme="minorHAnsi" w:hAnsiTheme="minorHAnsi" w:cstheme="minorHAnsi"/>
                <w:color w:val="000000"/>
                <w:sz w:val="20"/>
                <w:szCs w:val="20"/>
                <w:lang w:val="lv-LV" w:eastAsia="lv-LV"/>
              </w:rPr>
              <w:footnoteReference w:id="64"/>
            </w:r>
            <w:r w:rsidRPr="00E51A86">
              <w:rPr>
                <w:rFonts w:asciiTheme="minorHAnsi" w:hAnsiTheme="minorHAnsi" w:cstheme="minorHAnsi"/>
                <w:color w:val="000000"/>
                <w:sz w:val="20"/>
                <w:szCs w:val="20"/>
                <w:lang w:val="lv-LV" w:eastAsia="lv-LV"/>
              </w:rPr>
              <w:t>)</w:t>
            </w:r>
          </w:p>
        </w:tc>
        <w:tc>
          <w:tcPr>
            <w:tcW w:w="20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A9C60EB" w14:textId="3231BFF6" w:rsidR="00A8463F" w:rsidRDefault="00A8463F" w:rsidP="004C21C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lang w:val="lv-LV" w:eastAsia="lv-LV"/>
              </w:rPr>
            </w:pPr>
            <w:r w:rsidRPr="00CC6CED">
              <w:rPr>
                <w:rFonts w:asciiTheme="minorHAnsi" w:hAnsiTheme="minorHAnsi" w:cstheme="minorHAnsi"/>
                <w:color w:val="000000"/>
                <w:sz w:val="20"/>
                <w:szCs w:val="20"/>
                <w:lang w:val="lv-LV" w:eastAsia="lv-LV"/>
              </w:rPr>
              <w:t xml:space="preserve">Sasniedzamais rādītājs nosakām kontekstā ar  </w:t>
            </w:r>
            <w:r w:rsidRPr="00B63714">
              <w:rPr>
                <w:rFonts w:asciiTheme="minorHAnsi" w:hAnsiTheme="minorHAnsi" w:cstheme="minorHAnsi"/>
                <w:color w:val="000000" w:themeColor="text1"/>
                <w:sz w:val="20"/>
                <w:szCs w:val="20"/>
                <w:lang w:val="lv-LV" w:eastAsia="lv-LV"/>
              </w:rPr>
              <w:t>Eiropas Klimata akt</w:t>
            </w:r>
            <w:r>
              <w:rPr>
                <w:rFonts w:asciiTheme="minorHAnsi" w:hAnsiTheme="minorHAnsi" w:cstheme="minorHAnsi"/>
                <w:color w:val="000000" w:themeColor="text1"/>
                <w:sz w:val="20"/>
                <w:szCs w:val="20"/>
                <w:lang w:val="lv-LV" w:eastAsia="lv-LV"/>
              </w:rPr>
              <w:t xml:space="preserve">u. </w:t>
            </w:r>
          </w:p>
          <w:p w14:paraId="2F41523C" w14:textId="77777777" w:rsidR="00A8463F" w:rsidRDefault="00A8463F" w:rsidP="004C21C0">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lv-LV"/>
              </w:rPr>
            </w:pPr>
          </w:p>
          <w:p w14:paraId="7F94499D" w14:textId="6DB555F1" w:rsidR="00A8463F" w:rsidRDefault="00A8463F" w:rsidP="004C21C0">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lv-LV"/>
              </w:rPr>
            </w:pPr>
            <w:r>
              <w:rPr>
                <w:rFonts w:asciiTheme="minorHAnsi" w:hAnsiTheme="minorHAnsi" w:cstheme="minorHAnsi"/>
                <w:bCs/>
                <w:color w:val="000000" w:themeColor="text1"/>
                <w:sz w:val="20"/>
                <w:szCs w:val="20"/>
                <w:lang w:val="lv-LV"/>
              </w:rPr>
              <w:t xml:space="preserve">Mērķis </w:t>
            </w:r>
            <w:r w:rsidRPr="00B63714">
              <w:rPr>
                <w:rFonts w:asciiTheme="minorHAnsi" w:hAnsiTheme="minorHAnsi" w:cstheme="minorHAnsi"/>
                <w:bCs/>
                <w:color w:val="000000" w:themeColor="text1"/>
                <w:sz w:val="20"/>
                <w:szCs w:val="20"/>
                <w:lang w:val="lv-LV"/>
              </w:rPr>
              <w:t xml:space="preserve">izriet no </w:t>
            </w:r>
            <w:r w:rsidRPr="00B63714">
              <w:rPr>
                <w:rFonts w:ascii="Calibri" w:hAnsi="Calibri" w:cs="Calibri"/>
                <w:sz w:val="20"/>
                <w:szCs w:val="20"/>
                <w:lang w:val="lv-LV"/>
              </w:rPr>
              <w:t>KLP reforma</w:t>
            </w:r>
            <w:r>
              <w:rPr>
                <w:rFonts w:ascii="Calibri" w:hAnsi="Calibri" w:cs="Calibri"/>
                <w:sz w:val="20"/>
                <w:szCs w:val="20"/>
                <w:lang w:val="lv-LV"/>
              </w:rPr>
              <w:t>s</w:t>
            </w:r>
            <w:r w:rsidRPr="00B63714">
              <w:rPr>
                <w:rFonts w:ascii="Calibri" w:hAnsi="Calibri" w:cs="Calibri"/>
                <w:sz w:val="20"/>
                <w:szCs w:val="20"/>
                <w:lang w:val="lv-LV"/>
              </w:rPr>
              <w:t>: Veicin</w:t>
            </w:r>
            <w:r>
              <w:rPr>
                <w:rFonts w:ascii="Calibri" w:hAnsi="Calibri" w:cs="Calibri"/>
                <w:sz w:val="20"/>
                <w:szCs w:val="20"/>
                <w:lang w:val="lv-LV"/>
              </w:rPr>
              <w:t>ā</w:t>
            </w:r>
            <w:r w:rsidRPr="00B63714">
              <w:rPr>
                <w:rFonts w:ascii="Calibri" w:hAnsi="Calibri" w:cs="Calibri"/>
                <w:sz w:val="20"/>
                <w:szCs w:val="20"/>
                <w:lang w:val="lv-LV"/>
              </w:rPr>
              <w:t>t ilgtsp</w:t>
            </w:r>
            <w:r>
              <w:rPr>
                <w:rFonts w:ascii="Calibri" w:hAnsi="Calibri" w:cs="Calibri"/>
                <w:sz w:val="20"/>
                <w:szCs w:val="20"/>
                <w:lang w:val="lv-LV"/>
              </w:rPr>
              <w:t>ē</w:t>
            </w:r>
            <w:r w:rsidRPr="00B63714">
              <w:rPr>
                <w:rFonts w:ascii="Calibri" w:hAnsi="Calibri" w:cs="Calibri"/>
                <w:sz w:val="20"/>
                <w:szCs w:val="20"/>
                <w:lang w:val="lv-LV"/>
              </w:rPr>
              <w:t>j</w:t>
            </w:r>
            <w:r>
              <w:rPr>
                <w:rFonts w:ascii="Calibri" w:hAnsi="Calibri" w:cs="Calibri"/>
                <w:sz w:val="20"/>
                <w:szCs w:val="20"/>
                <w:lang w:val="lv-LV"/>
              </w:rPr>
              <w:t>ī</w:t>
            </w:r>
            <w:r w:rsidRPr="00B63714">
              <w:rPr>
                <w:rFonts w:ascii="Calibri" w:hAnsi="Calibri" w:cs="Calibri"/>
                <w:sz w:val="20"/>
                <w:szCs w:val="20"/>
                <w:lang w:val="lv-LV"/>
              </w:rPr>
              <w:t>gu att</w:t>
            </w:r>
            <w:r>
              <w:rPr>
                <w:rFonts w:ascii="Calibri" w:hAnsi="Calibri" w:cs="Calibri"/>
                <w:sz w:val="20"/>
                <w:szCs w:val="20"/>
                <w:lang w:val="lv-LV"/>
              </w:rPr>
              <w:t>ī</w:t>
            </w:r>
            <w:r w:rsidRPr="00B63714">
              <w:rPr>
                <w:rFonts w:ascii="Calibri" w:hAnsi="Calibri" w:cs="Calibri"/>
                <w:sz w:val="20"/>
                <w:szCs w:val="20"/>
                <w:lang w:val="lv-LV"/>
              </w:rPr>
              <w:t>st</w:t>
            </w:r>
            <w:r>
              <w:rPr>
                <w:rFonts w:ascii="Calibri" w:hAnsi="Calibri" w:cs="Calibri"/>
                <w:sz w:val="20"/>
                <w:szCs w:val="20"/>
                <w:lang w:val="lv-LV"/>
              </w:rPr>
              <w:t>ī</w:t>
            </w:r>
            <w:r w:rsidRPr="00B63714">
              <w:rPr>
                <w:rFonts w:ascii="Calibri" w:hAnsi="Calibri" w:cs="Calibri"/>
                <w:sz w:val="20"/>
                <w:szCs w:val="20"/>
                <w:lang w:val="lv-LV"/>
              </w:rPr>
              <w:t>bu un efekt</w:t>
            </w:r>
            <w:r>
              <w:rPr>
                <w:rFonts w:ascii="Calibri" w:hAnsi="Calibri" w:cs="Calibri"/>
                <w:sz w:val="20"/>
                <w:szCs w:val="20"/>
                <w:lang w:val="lv-LV"/>
              </w:rPr>
              <w:t>ī</w:t>
            </w:r>
            <w:r w:rsidRPr="00B63714">
              <w:rPr>
                <w:rFonts w:ascii="Calibri" w:hAnsi="Calibri" w:cs="Calibri"/>
                <w:sz w:val="20"/>
                <w:szCs w:val="20"/>
                <w:lang w:val="lv-LV"/>
              </w:rPr>
              <w:t>vu t</w:t>
            </w:r>
            <w:r>
              <w:rPr>
                <w:rFonts w:ascii="Calibri" w:hAnsi="Calibri" w:cs="Calibri"/>
                <w:sz w:val="20"/>
                <w:szCs w:val="20"/>
                <w:lang w:val="lv-LV"/>
              </w:rPr>
              <w:t>ā</w:t>
            </w:r>
            <w:r w:rsidRPr="00B63714">
              <w:rPr>
                <w:rFonts w:ascii="Calibri" w:hAnsi="Calibri" w:cs="Calibri"/>
                <w:sz w:val="20"/>
                <w:szCs w:val="20"/>
                <w:lang w:val="lv-LV"/>
              </w:rPr>
              <w:t>du dabas resursu p</w:t>
            </w:r>
            <w:r>
              <w:rPr>
                <w:rFonts w:ascii="Calibri" w:hAnsi="Calibri" w:cs="Calibri"/>
                <w:sz w:val="20"/>
                <w:szCs w:val="20"/>
                <w:lang w:val="lv-LV"/>
              </w:rPr>
              <w:t>ā</w:t>
            </w:r>
            <w:r w:rsidRPr="00B63714">
              <w:rPr>
                <w:rFonts w:ascii="Calibri" w:hAnsi="Calibri" w:cs="Calibri"/>
                <w:sz w:val="20"/>
                <w:szCs w:val="20"/>
                <w:lang w:val="lv-LV"/>
              </w:rPr>
              <w:t>rvald</w:t>
            </w:r>
            <w:r>
              <w:rPr>
                <w:rFonts w:ascii="Calibri" w:hAnsi="Calibri" w:cs="Calibri"/>
                <w:sz w:val="20"/>
                <w:szCs w:val="20"/>
                <w:lang w:val="lv-LV"/>
              </w:rPr>
              <w:t>ī</w:t>
            </w:r>
            <w:r w:rsidRPr="00B63714">
              <w:rPr>
                <w:rFonts w:ascii="Calibri" w:hAnsi="Calibri" w:cs="Calibri"/>
                <w:sz w:val="20"/>
                <w:szCs w:val="20"/>
                <w:lang w:val="lv-LV"/>
              </w:rPr>
              <w:t>bu k</w:t>
            </w:r>
            <w:r>
              <w:rPr>
                <w:rFonts w:ascii="Calibri" w:hAnsi="Calibri" w:cs="Calibri"/>
                <w:sz w:val="20"/>
                <w:szCs w:val="20"/>
                <w:lang w:val="lv-LV"/>
              </w:rPr>
              <w:t>ā</w:t>
            </w:r>
            <w:r w:rsidRPr="00B63714">
              <w:rPr>
                <w:rFonts w:ascii="Calibri" w:hAnsi="Calibri" w:cs="Calibri"/>
                <w:sz w:val="20"/>
                <w:szCs w:val="20"/>
                <w:lang w:val="lv-LV"/>
              </w:rPr>
              <w:t xml:space="preserve"> </w:t>
            </w:r>
            <w:r>
              <w:rPr>
                <w:rFonts w:ascii="Calibri" w:hAnsi="Calibri" w:cs="Calibri"/>
                <w:sz w:val="20"/>
                <w:szCs w:val="20"/>
                <w:lang w:val="lv-LV"/>
              </w:rPr>
              <w:t>ū</w:t>
            </w:r>
            <w:r w:rsidRPr="00B63714">
              <w:rPr>
                <w:rFonts w:ascii="Calibri" w:hAnsi="Calibri" w:cs="Calibri"/>
                <w:sz w:val="20"/>
                <w:szCs w:val="20"/>
                <w:lang w:val="lv-LV"/>
              </w:rPr>
              <w:t>dens, augsne un gaiss, tostarp, samazinot atkar</w:t>
            </w:r>
            <w:r>
              <w:rPr>
                <w:rFonts w:ascii="Calibri" w:hAnsi="Calibri" w:cs="Calibri"/>
                <w:sz w:val="20"/>
                <w:szCs w:val="20"/>
                <w:lang w:val="lv-LV"/>
              </w:rPr>
              <w:t>ī</w:t>
            </w:r>
            <w:r w:rsidRPr="00B63714">
              <w:rPr>
                <w:rFonts w:ascii="Calibri" w:hAnsi="Calibri" w:cs="Calibri"/>
                <w:sz w:val="20"/>
                <w:szCs w:val="20"/>
                <w:lang w:val="lv-LV"/>
              </w:rPr>
              <w:t xml:space="preserve">bu no </w:t>
            </w:r>
            <w:r>
              <w:rPr>
                <w:rFonts w:ascii="Calibri" w:hAnsi="Calibri" w:cs="Calibri"/>
                <w:sz w:val="20"/>
                <w:szCs w:val="20"/>
                <w:lang w:val="lv-LV"/>
              </w:rPr>
              <w:t>ķ</w:t>
            </w:r>
            <w:r w:rsidRPr="00B63714">
              <w:rPr>
                <w:rFonts w:ascii="Calibri" w:hAnsi="Calibri" w:cs="Calibri"/>
                <w:sz w:val="20"/>
                <w:szCs w:val="20"/>
                <w:lang w:val="lv-LV"/>
              </w:rPr>
              <w:t>imik</w:t>
            </w:r>
            <w:r>
              <w:rPr>
                <w:rFonts w:ascii="Calibri" w:hAnsi="Calibri" w:cs="Calibri"/>
                <w:sz w:val="20"/>
                <w:szCs w:val="20"/>
                <w:lang w:val="lv-LV"/>
              </w:rPr>
              <w:t>ā</w:t>
            </w:r>
            <w:r w:rsidRPr="00B63714">
              <w:rPr>
                <w:rFonts w:ascii="Calibri" w:hAnsi="Calibri" w:cs="Calibri"/>
                <w:sz w:val="20"/>
                <w:szCs w:val="20"/>
                <w:lang w:val="lv-LV"/>
              </w:rPr>
              <w:t>lij</w:t>
            </w:r>
            <w:r>
              <w:rPr>
                <w:rFonts w:ascii="Calibri" w:hAnsi="Calibri" w:cs="Calibri"/>
                <w:sz w:val="20"/>
                <w:szCs w:val="20"/>
                <w:lang w:val="lv-LV"/>
              </w:rPr>
              <w:t>ā</w:t>
            </w:r>
            <w:r w:rsidRPr="00B63714">
              <w:rPr>
                <w:rFonts w:ascii="Calibri" w:hAnsi="Calibri" w:cs="Calibri"/>
                <w:sz w:val="20"/>
                <w:szCs w:val="20"/>
                <w:lang w:val="lv-LV"/>
              </w:rPr>
              <w:t>m; mazināt un pielāgoties klimata pārmaiņām</w:t>
            </w:r>
          </w:p>
          <w:p w14:paraId="3239373B" w14:textId="77777777" w:rsidR="00A8463F" w:rsidRPr="00A8463F" w:rsidRDefault="00A8463F" w:rsidP="004C21C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549E39" w:themeColor="accent1"/>
                <w:sz w:val="20"/>
                <w:szCs w:val="20"/>
                <w:highlight w:val="cyan"/>
                <w:lang w:val="lv-LV" w:eastAsia="lv-LV"/>
              </w:rPr>
            </w:pPr>
          </w:p>
          <w:p w14:paraId="176D4A87" w14:textId="5A4F988E" w:rsidR="004C21C0" w:rsidRPr="0070766C" w:rsidRDefault="004C21C0" w:rsidP="004C21C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highlight w:val="cyan"/>
                <w:lang w:val="lv-LV" w:eastAsia="lv-LV"/>
              </w:rPr>
            </w:pPr>
            <w:r w:rsidRPr="00A8463F">
              <w:rPr>
                <w:rFonts w:asciiTheme="minorHAnsi" w:hAnsiTheme="minorHAnsi" w:cstheme="minorHAnsi"/>
                <w:color w:val="549E39" w:themeColor="accent1"/>
                <w:sz w:val="20"/>
                <w:szCs w:val="20"/>
                <w:lang w:val="lv-LV" w:eastAsia="lv-LV"/>
              </w:rPr>
              <w:t>Jo lielāka % vērtība, jo lielāks atbalsts ZI ilgtspējībai</w:t>
            </w:r>
          </w:p>
        </w:tc>
      </w:tr>
      <w:tr w:rsidR="00E47038" w:rsidRPr="00B759E6" w14:paraId="176C776D" w14:textId="77777777" w:rsidTr="00C17CCC">
        <w:trPr>
          <w:trHeight w:val="624"/>
        </w:trPr>
        <w:tc>
          <w:tcPr>
            <w:cnfStyle w:val="001000000000" w:firstRow="0" w:lastRow="0" w:firstColumn="1" w:lastColumn="0" w:oddVBand="0" w:evenVBand="0" w:oddHBand="0" w:evenHBand="0" w:firstRowFirstColumn="0" w:firstRowLastColumn="0" w:lastRowFirstColumn="0" w:lastRowLastColumn="0"/>
            <w:tcW w:w="55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93DC5D4" w14:textId="506F5B60" w:rsidR="00E47038" w:rsidRPr="000400A1" w:rsidRDefault="00007246" w:rsidP="00E47038">
            <w:pPr>
              <w:jc w:val="center"/>
              <w:rPr>
                <w:rFonts w:asciiTheme="minorHAnsi" w:hAnsiTheme="minorHAnsi" w:cstheme="minorHAnsi"/>
                <w:b w:val="0"/>
                <w:bCs w:val="0"/>
                <w:color w:val="000000"/>
                <w:sz w:val="20"/>
                <w:szCs w:val="20"/>
                <w:lang w:val="lv-LV" w:eastAsia="lv-LV"/>
              </w:rPr>
            </w:pPr>
            <w:r w:rsidRPr="000400A1">
              <w:rPr>
                <w:rFonts w:asciiTheme="minorHAnsi" w:hAnsiTheme="minorHAnsi" w:cstheme="minorHAnsi"/>
                <w:b w:val="0"/>
                <w:bCs w:val="0"/>
                <w:color w:val="000000"/>
                <w:sz w:val="20"/>
                <w:szCs w:val="20"/>
                <w:lang w:val="lv-LV" w:eastAsia="lv-LV"/>
              </w:rPr>
              <w:t>12.</w:t>
            </w:r>
          </w:p>
        </w:tc>
        <w:tc>
          <w:tcPr>
            <w:tcW w:w="2977"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1DB5744" w14:textId="66B82D5A" w:rsidR="00E47038" w:rsidRPr="000400A1" w:rsidRDefault="00E47038" w:rsidP="005C423A">
            <w:pPr>
              <w:pStyle w:val="NormalWeb"/>
              <w:shd w:val="clear" w:color="auto" w:fill="FFFFFF"/>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lv-LV"/>
              </w:rPr>
            </w:pPr>
            <w:r w:rsidRPr="000400A1">
              <w:rPr>
                <w:rFonts w:ascii="Calibri" w:hAnsi="Calibri" w:cs="Calibri"/>
                <w:sz w:val="20"/>
                <w:szCs w:val="20"/>
                <w:lang w:val="lv-LV"/>
              </w:rPr>
              <w:t>Atbalsts me</w:t>
            </w:r>
            <w:r w:rsidR="00037C22" w:rsidRPr="000400A1">
              <w:rPr>
                <w:rFonts w:ascii="Calibri" w:hAnsi="Calibri" w:cs="Calibri"/>
                <w:sz w:val="20"/>
                <w:szCs w:val="20"/>
                <w:lang w:val="lv-LV"/>
              </w:rPr>
              <w:t>ž</w:t>
            </w:r>
            <w:r w:rsidRPr="000400A1">
              <w:rPr>
                <w:rFonts w:ascii="Calibri" w:hAnsi="Calibri" w:cs="Calibri"/>
                <w:sz w:val="20"/>
                <w:szCs w:val="20"/>
                <w:lang w:val="lv-LV"/>
              </w:rPr>
              <w:t>a aizsardz</w:t>
            </w:r>
            <w:r w:rsidR="001A4947" w:rsidRPr="000400A1">
              <w:rPr>
                <w:rFonts w:ascii="Calibri" w:hAnsi="Calibri" w:cs="Calibri"/>
                <w:sz w:val="20"/>
                <w:szCs w:val="20"/>
                <w:lang w:val="lv-LV"/>
              </w:rPr>
              <w:t>ī</w:t>
            </w:r>
            <w:r w:rsidRPr="000400A1">
              <w:rPr>
                <w:rFonts w:ascii="Calibri" w:hAnsi="Calibri" w:cs="Calibri"/>
                <w:sz w:val="20"/>
                <w:szCs w:val="20"/>
                <w:lang w:val="lv-LV"/>
              </w:rPr>
              <w:t>bai un ekosist</w:t>
            </w:r>
            <w:r w:rsidR="00D9303F" w:rsidRPr="000400A1">
              <w:rPr>
                <w:rFonts w:ascii="Calibri" w:hAnsi="Calibri" w:cs="Calibri"/>
                <w:sz w:val="20"/>
                <w:szCs w:val="20"/>
                <w:lang w:val="lv-LV"/>
              </w:rPr>
              <w:t>ē</w:t>
            </w:r>
            <w:r w:rsidRPr="000400A1">
              <w:rPr>
                <w:rFonts w:ascii="Calibri" w:hAnsi="Calibri" w:cs="Calibri"/>
                <w:sz w:val="20"/>
                <w:szCs w:val="20"/>
                <w:lang w:val="lv-LV"/>
              </w:rPr>
              <w:t>mu pakalpojumu p</w:t>
            </w:r>
            <w:r w:rsidR="00D9303F" w:rsidRPr="000400A1">
              <w:rPr>
                <w:rFonts w:ascii="Calibri" w:hAnsi="Calibri" w:cs="Calibri"/>
                <w:sz w:val="20"/>
                <w:szCs w:val="20"/>
                <w:lang w:val="lv-LV"/>
              </w:rPr>
              <w:t>ā</w:t>
            </w:r>
            <w:r w:rsidRPr="000400A1">
              <w:rPr>
                <w:rFonts w:ascii="Calibri" w:hAnsi="Calibri" w:cs="Calibri"/>
                <w:sz w:val="20"/>
                <w:szCs w:val="20"/>
                <w:lang w:val="lv-LV"/>
              </w:rPr>
              <w:t>rvald</w:t>
            </w:r>
            <w:r w:rsidR="001A4947" w:rsidRPr="000400A1">
              <w:rPr>
                <w:rFonts w:ascii="Calibri" w:hAnsi="Calibri" w:cs="Calibri"/>
                <w:sz w:val="20"/>
                <w:szCs w:val="20"/>
                <w:lang w:val="lv-LV"/>
              </w:rPr>
              <w:t>ī</w:t>
            </w:r>
            <w:r w:rsidRPr="000400A1">
              <w:rPr>
                <w:rFonts w:ascii="Calibri" w:hAnsi="Calibri" w:cs="Calibri"/>
                <w:sz w:val="20"/>
                <w:szCs w:val="20"/>
                <w:lang w:val="lv-LV"/>
              </w:rPr>
              <w:t>bai</w:t>
            </w:r>
          </w:p>
        </w:tc>
        <w:tc>
          <w:tcPr>
            <w:tcW w:w="34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BBD2EFF" w14:textId="05438DFC" w:rsidR="00E47038" w:rsidRPr="000400A1" w:rsidRDefault="00E47038" w:rsidP="000A789A">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lv-LV"/>
              </w:rPr>
            </w:pPr>
            <w:r w:rsidRPr="000400A1">
              <w:rPr>
                <w:rFonts w:asciiTheme="minorHAnsi" w:eastAsia="Garamond" w:hAnsiTheme="minorHAnsi" w:cstheme="minorHAnsi"/>
                <w:b/>
                <w:bCs/>
                <w:color w:val="000000" w:themeColor="text1"/>
                <w:sz w:val="20"/>
                <w:szCs w:val="20"/>
                <w:lang w:val="lv-LV"/>
              </w:rPr>
              <w:t>%</w:t>
            </w:r>
            <w:r w:rsidRPr="000400A1">
              <w:rPr>
                <w:rFonts w:asciiTheme="minorHAnsi" w:eastAsia="Garamond" w:hAnsiTheme="minorHAnsi" w:cstheme="minorHAnsi"/>
                <w:color w:val="000000" w:themeColor="text1"/>
                <w:sz w:val="20"/>
                <w:szCs w:val="20"/>
                <w:lang w:val="lv-LV"/>
              </w:rPr>
              <w:t xml:space="preserve"> </w:t>
            </w:r>
            <w:r w:rsidR="000A789A" w:rsidRPr="000400A1">
              <w:rPr>
                <w:rFonts w:asciiTheme="minorHAnsi" w:eastAsia="Garamond" w:hAnsiTheme="minorHAnsi" w:cstheme="minorHAnsi"/>
                <w:color w:val="000000" w:themeColor="text1"/>
                <w:sz w:val="20"/>
                <w:szCs w:val="20"/>
                <w:lang w:val="lv-LV"/>
              </w:rPr>
              <w:t>(t</w:t>
            </w:r>
            <w:r w:rsidR="00D9303F" w:rsidRPr="000400A1">
              <w:rPr>
                <w:rFonts w:ascii="Calibri" w:hAnsi="Calibri" w:cs="Calibri"/>
                <w:sz w:val="20"/>
                <w:szCs w:val="20"/>
                <w:lang w:val="lv-LV"/>
              </w:rPr>
              <w:t>ā</w:t>
            </w:r>
            <w:r w:rsidRPr="000400A1">
              <w:rPr>
                <w:rFonts w:ascii="Calibri" w:hAnsi="Calibri" w:cs="Calibri"/>
                <w:sz w:val="20"/>
                <w:szCs w:val="20"/>
                <w:lang w:val="lv-LV"/>
              </w:rPr>
              <w:t>das me</w:t>
            </w:r>
            <w:r w:rsidR="00037C22" w:rsidRPr="000400A1">
              <w:rPr>
                <w:rFonts w:ascii="Calibri" w:hAnsi="Calibri" w:cs="Calibri"/>
                <w:sz w:val="20"/>
                <w:szCs w:val="20"/>
                <w:lang w:val="lv-LV"/>
              </w:rPr>
              <w:t>ž</w:t>
            </w:r>
            <w:r w:rsidRPr="000400A1">
              <w:rPr>
                <w:rFonts w:ascii="Calibri" w:hAnsi="Calibri" w:cs="Calibri"/>
                <w:sz w:val="20"/>
                <w:szCs w:val="20"/>
                <w:lang w:val="lv-LV"/>
              </w:rPr>
              <w:t xml:space="preserve">a zemes </w:t>
            </w:r>
            <w:r w:rsidR="001A4947" w:rsidRPr="000400A1">
              <w:rPr>
                <w:rFonts w:ascii="Calibri" w:hAnsi="Calibri" w:cs="Calibri"/>
                <w:sz w:val="20"/>
                <w:szCs w:val="20"/>
                <w:lang w:val="lv-LV"/>
              </w:rPr>
              <w:t>ī</w:t>
            </w:r>
            <w:r w:rsidRPr="000400A1">
              <w:rPr>
                <w:rFonts w:ascii="Calibri" w:hAnsi="Calibri" w:cs="Calibri"/>
                <w:sz w:val="20"/>
                <w:szCs w:val="20"/>
                <w:lang w:val="lv-LV"/>
              </w:rPr>
              <w:t>patsvars, kur</w:t>
            </w:r>
            <w:r w:rsidR="00D9303F" w:rsidRPr="000400A1">
              <w:rPr>
                <w:rFonts w:ascii="Calibri" w:hAnsi="Calibri" w:cs="Calibri"/>
                <w:sz w:val="20"/>
                <w:szCs w:val="20"/>
                <w:lang w:val="lv-LV"/>
              </w:rPr>
              <w:t>ā</w:t>
            </w:r>
            <w:r w:rsidRPr="000400A1">
              <w:rPr>
                <w:rFonts w:ascii="Calibri" w:hAnsi="Calibri" w:cs="Calibri"/>
                <w:sz w:val="20"/>
                <w:szCs w:val="20"/>
                <w:lang w:val="lv-LV"/>
              </w:rPr>
              <w:t xml:space="preserve"> noteiktas saist</w:t>
            </w:r>
            <w:r w:rsidR="001A4947" w:rsidRPr="000400A1">
              <w:rPr>
                <w:rFonts w:ascii="Calibri" w:hAnsi="Calibri" w:cs="Calibri"/>
                <w:sz w:val="20"/>
                <w:szCs w:val="20"/>
                <w:lang w:val="lv-LV"/>
              </w:rPr>
              <w:t>ī</w:t>
            </w:r>
            <w:r w:rsidRPr="000400A1">
              <w:rPr>
                <w:rFonts w:ascii="Calibri" w:hAnsi="Calibri" w:cs="Calibri"/>
                <w:sz w:val="20"/>
                <w:szCs w:val="20"/>
                <w:lang w:val="lv-LV"/>
              </w:rPr>
              <w:t xml:space="preserve">bas </w:t>
            </w:r>
            <w:r w:rsidR="003854EF" w:rsidRPr="000400A1">
              <w:rPr>
                <w:rFonts w:ascii="Calibri" w:hAnsi="Calibri" w:cs="Calibri"/>
                <w:sz w:val="20"/>
                <w:szCs w:val="20"/>
                <w:lang w:val="lv-LV"/>
              </w:rPr>
              <w:t>atbalstīt meža aizsardzību un ekosistēmu pakalpojumu pārvaldību</w:t>
            </w:r>
            <w:r w:rsidR="000A789A" w:rsidRPr="000400A1">
              <w:rPr>
                <w:rFonts w:ascii="Calibri" w:hAnsi="Calibri" w:cs="Calibri"/>
                <w:sz w:val="20"/>
                <w:szCs w:val="20"/>
                <w:lang w:val="lv-LV"/>
              </w:rPr>
              <w:t>)</w:t>
            </w:r>
          </w:p>
          <w:p w14:paraId="5374A3EB" w14:textId="77777777" w:rsidR="000400A1" w:rsidRDefault="000400A1" w:rsidP="000400A1">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color w:val="000000" w:themeColor="text1"/>
                <w:sz w:val="20"/>
                <w:szCs w:val="20"/>
                <w:lang w:val="lv-LV"/>
              </w:rPr>
              <w:t>_______________________________</w:t>
            </w:r>
          </w:p>
          <w:p w14:paraId="3CC14BBB" w14:textId="22CDBF9A" w:rsidR="000400A1" w:rsidRPr="009A1902" w:rsidRDefault="000400A1" w:rsidP="000400A1">
            <w:pPr>
              <w:pStyle w:val="NormalWeb"/>
              <w:shd w:val="clear" w:color="auto" w:fill="FFFFFF"/>
              <w:adjustRightInd w:val="0"/>
              <w:snapToGrid w:val="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b/>
                <w:bCs/>
                <w:color w:val="549E39" w:themeColor="accent1"/>
                <w:sz w:val="20"/>
                <w:szCs w:val="20"/>
                <w:lang w:val="lv-LV"/>
              </w:rPr>
            </w:pPr>
            <w:r>
              <w:rPr>
                <w:rFonts w:asciiTheme="minorHAnsi" w:eastAsia="Garamond" w:hAnsiTheme="minorHAnsi" w:cstheme="minorHAnsi"/>
                <w:color w:val="000000" w:themeColor="text1"/>
                <w:sz w:val="20"/>
                <w:szCs w:val="20"/>
                <w:lang w:val="lv-LV"/>
              </w:rPr>
              <w:t>Patreizējā vērtība</w:t>
            </w:r>
            <w:r>
              <w:rPr>
                <w:rFonts w:ascii="Calibri" w:hAnsi="Calibri" w:cs="Calibri"/>
                <w:b/>
                <w:bCs/>
                <w:sz w:val="20"/>
                <w:szCs w:val="20"/>
                <w:lang w:val="lv-LV"/>
              </w:rPr>
              <w:t xml:space="preserve">: </w:t>
            </w:r>
            <w:r>
              <w:rPr>
                <w:rFonts w:asciiTheme="minorHAnsi" w:eastAsia="Garamond" w:hAnsiTheme="minorHAnsi" w:cstheme="minorHAnsi"/>
                <w:b/>
                <w:bCs/>
                <w:color w:val="549E39" w:themeColor="accent1"/>
                <w:sz w:val="20"/>
                <w:szCs w:val="20"/>
                <w:lang w:val="lv-LV"/>
              </w:rPr>
              <w:t>0,1</w:t>
            </w:r>
            <w:r w:rsidRPr="00CC6CED">
              <w:rPr>
                <w:rFonts w:asciiTheme="minorHAnsi" w:eastAsia="Garamond" w:hAnsiTheme="minorHAnsi" w:cstheme="minorHAnsi"/>
                <w:b/>
                <w:bCs/>
                <w:color w:val="549E39" w:themeColor="accent1"/>
                <w:sz w:val="20"/>
                <w:szCs w:val="20"/>
                <w:lang w:val="lv-LV"/>
              </w:rPr>
              <w:t>%</w:t>
            </w:r>
          </w:p>
          <w:p w14:paraId="5E832B36" w14:textId="77777777" w:rsidR="000400A1" w:rsidRDefault="000400A1" w:rsidP="000400A1">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b/>
                <w:bCs/>
                <w:color w:val="000000" w:themeColor="text1"/>
                <w:sz w:val="20"/>
                <w:szCs w:val="20"/>
                <w:lang w:val="lv-LV"/>
              </w:rPr>
              <w:t>Metodika rādītāja aprēķinam</w:t>
            </w:r>
          </w:p>
          <w:p w14:paraId="19EA7AC5" w14:textId="77777777" w:rsidR="000400A1" w:rsidRDefault="000400A1" w:rsidP="000A789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0"/>
                <w:szCs w:val="20"/>
                <w:lang w:val="lv-LV" w:eastAsia="lv-LV"/>
              </w:rPr>
            </w:pPr>
          </w:p>
          <w:p w14:paraId="57551E25" w14:textId="756AB68F" w:rsidR="00EE7F25" w:rsidRPr="000400A1" w:rsidRDefault="00EE7F25" w:rsidP="000A789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0400A1">
              <w:rPr>
                <w:rFonts w:asciiTheme="minorHAnsi" w:hAnsiTheme="minorHAnsi" w:cstheme="minorHAnsi"/>
                <w:b/>
                <w:bCs/>
                <w:color w:val="000000"/>
                <w:sz w:val="20"/>
                <w:szCs w:val="20"/>
                <w:lang w:val="lv-LV" w:eastAsia="lv-LV"/>
              </w:rPr>
              <w:t>Skaitītājs:</w:t>
            </w:r>
            <w:r w:rsidRPr="000400A1">
              <w:rPr>
                <w:rFonts w:asciiTheme="minorHAnsi" w:hAnsiTheme="minorHAnsi" w:cstheme="minorHAnsi"/>
                <w:color w:val="000000"/>
                <w:sz w:val="20"/>
                <w:szCs w:val="20"/>
                <w:lang w:val="lv-LV" w:eastAsia="lv-LV"/>
              </w:rPr>
              <w:t xml:space="preserve"> ha skaits, par ko izmaksāts atbalsts</w:t>
            </w:r>
            <w:r w:rsidR="000400A1" w:rsidRPr="000400A1">
              <w:rPr>
                <w:rFonts w:asciiTheme="minorHAnsi" w:hAnsiTheme="minorHAnsi" w:cstheme="minorHAnsi"/>
                <w:color w:val="000000"/>
                <w:sz w:val="20"/>
                <w:szCs w:val="20"/>
                <w:lang w:val="lv-LV" w:eastAsia="lv-LV"/>
              </w:rPr>
              <w:t xml:space="preserve"> (2023.g. </w:t>
            </w:r>
            <w:r w:rsidR="000400A1" w:rsidRPr="000400A1">
              <w:rPr>
                <w:rFonts w:asciiTheme="minorHAnsi" w:hAnsiTheme="minorHAnsi" w:cstheme="minorHAnsi"/>
                <w:color w:val="549E39" w:themeColor="accent1"/>
                <w:sz w:val="20"/>
                <w:szCs w:val="20"/>
                <w:lang w:val="lv-LV" w:eastAsia="lv-LV"/>
              </w:rPr>
              <w:t xml:space="preserve">3258 </w:t>
            </w:r>
            <w:r w:rsidR="000400A1" w:rsidRPr="000400A1">
              <w:rPr>
                <w:rFonts w:asciiTheme="minorHAnsi" w:hAnsiTheme="minorHAnsi" w:cstheme="minorHAnsi"/>
                <w:color w:val="000000"/>
                <w:sz w:val="20"/>
                <w:szCs w:val="20"/>
                <w:lang w:val="lv-LV" w:eastAsia="lv-LV"/>
              </w:rPr>
              <w:t>ha)</w:t>
            </w:r>
            <w:r w:rsidR="000400A1" w:rsidRPr="000400A1">
              <w:rPr>
                <w:rStyle w:val="FootnoteReference"/>
                <w:rFonts w:asciiTheme="minorHAnsi" w:hAnsiTheme="minorHAnsi" w:cstheme="minorHAnsi"/>
                <w:color w:val="000000"/>
                <w:sz w:val="20"/>
                <w:szCs w:val="20"/>
                <w:lang w:val="lv-LV" w:eastAsia="lv-LV"/>
              </w:rPr>
              <w:footnoteReference w:id="65"/>
            </w:r>
          </w:p>
          <w:p w14:paraId="66AFB247" w14:textId="719076B2" w:rsidR="00EE7F25" w:rsidRPr="000400A1" w:rsidRDefault="00EE7F25" w:rsidP="000A789A">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0400A1">
              <w:rPr>
                <w:rFonts w:ascii="Calibri" w:hAnsi="Calibri" w:cs="Calibri"/>
                <w:b/>
                <w:bCs/>
                <w:sz w:val="20"/>
                <w:szCs w:val="20"/>
                <w:lang w:val="lv-LV"/>
              </w:rPr>
              <w:lastRenderedPageBreak/>
              <w:t>Saucējs:</w:t>
            </w:r>
            <w:r w:rsidRPr="000400A1">
              <w:rPr>
                <w:rFonts w:ascii="Calibri" w:hAnsi="Calibri" w:cs="Calibri"/>
                <w:sz w:val="20"/>
                <w:szCs w:val="20"/>
                <w:lang w:val="lv-LV"/>
              </w:rPr>
              <w:t xml:space="preserve"> kopējās mež</w:t>
            </w:r>
            <w:r w:rsidR="00AC27B2" w:rsidRPr="000400A1">
              <w:rPr>
                <w:rFonts w:ascii="Calibri" w:hAnsi="Calibri" w:cs="Calibri"/>
                <w:sz w:val="20"/>
                <w:szCs w:val="20"/>
                <w:lang w:val="lv-LV"/>
              </w:rPr>
              <w:t>a</w:t>
            </w:r>
            <w:r w:rsidRPr="000400A1">
              <w:rPr>
                <w:rFonts w:ascii="Calibri" w:hAnsi="Calibri" w:cs="Calibri"/>
                <w:sz w:val="20"/>
                <w:szCs w:val="20"/>
                <w:lang w:val="lv-LV"/>
              </w:rPr>
              <w:t xml:space="preserve"> teritorijas ha skaits pēc zemes veida platības</w:t>
            </w:r>
            <w:r w:rsidR="00515D87" w:rsidRPr="000400A1">
              <w:rPr>
                <w:rFonts w:ascii="Calibri" w:hAnsi="Calibri" w:cs="Calibri"/>
                <w:sz w:val="20"/>
                <w:szCs w:val="20"/>
                <w:lang w:val="lv-LV"/>
              </w:rPr>
              <w:t xml:space="preserve"> </w:t>
            </w:r>
            <w:r w:rsidR="00515D87" w:rsidRPr="000400A1">
              <w:rPr>
                <w:rFonts w:asciiTheme="minorHAnsi" w:hAnsiTheme="minorHAnsi" w:cstheme="minorHAnsi"/>
                <w:color w:val="000000"/>
                <w:sz w:val="20"/>
                <w:szCs w:val="20"/>
                <w:lang w:val="lv-LV" w:eastAsia="lv-LV"/>
              </w:rPr>
              <w:t xml:space="preserve">(2024.g. </w:t>
            </w:r>
            <w:r w:rsidR="00515D87" w:rsidRPr="000400A1">
              <w:rPr>
                <w:rFonts w:asciiTheme="minorHAnsi" w:hAnsiTheme="minorHAnsi" w:cstheme="minorHAnsi"/>
                <w:color w:val="549E39" w:themeColor="accent1"/>
                <w:sz w:val="20"/>
                <w:szCs w:val="20"/>
                <w:lang w:val="lv-LV" w:eastAsia="lv-LV"/>
              </w:rPr>
              <w:t xml:space="preserve">3 147 484 </w:t>
            </w:r>
            <w:r w:rsidR="00515D87" w:rsidRPr="000400A1">
              <w:rPr>
                <w:rFonts w:asciiTheme="minorHAnsi" w:hAnsiTheme="minorHAnsi" w:cstheme="minorHAnsi"/>
                <w:color w:val="000000"/>
                <w:sz w:val="20"/>
                <w:szCs w:val="20"/>
                <w:lang w:val="lv-LV" w:eastAsia="lv-LV"/>
              </w:rPr>
              <w:t>ha</w:t>
            </w:r>
            <w:r w:rsidR="00515D87" w:rsidRPr="000400A1">
              <w:rPr>
                <w:rStyle w:val="FootnoteReference"/>
                <w:rFonts w:asciiTheme="minorHAnsi" w:hAnsiTheme="minorHAnsi" w:cstheme="minorHAnsi"/>
                <w:color w:val="000000"/>
                <w:sz w:val="20"/>
                <w:szCs w:val="20"/>
                <w:lang w:val="lv-LV" w:eastAsia="lv-LV"/>
              </w:rPr>
              <w:footnoteReference w:id="66"/>
            </w:r>
            <w:r w:rsidR="00515D87" w:rsidRPr="000400A1">
              <w:rPr>
                <w:rFonts w:asciiTheme="minorHAnsi" w:hAnsiTheme="minorHAnsi" w:cstheme="minorHAnsi"/>
                <w:color w:val="000000"/>
                <w:sz w:val="20"/>
                <w:szCs w:val="20"/>
                <w:lang w:val="lv-LV" w:eastAsia="lv-LV"/>
              </w:rPr>
              <w:t>)</w:t>
            </w:r>
          </w:p>
        </w:tc>
        <w:tc>
          <w:tcPr>
            <w:tcW w:w="20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0ACAB7F" w14:textId="77777777" w:rsidR="00A8463F" w:rsidRDefault="00A8463F" w:rsidP="00A846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lang w:val="lv-LV" w:eastAsia="lv-LV"/>
              </w:rPr>
            </w:pPr>
            <w:r w:rsidRPr="00CC6CED">
              <w:rPr>
                <w:rFonts w:asciiTheme="minorHAnsi" w:hAnsiTheme="minorHAnsi" w:cstheme="minorHAnsi"/>
                <w:color w:val="000000"/>
                <w:sz w:val="20"/>
                <w:szCs w:val="20"/>
                <w:lang w:val="lv-LV" w:eastAsia="lv-LV"/>
              </w:rPr>
              <w:lastRenderedPageBreak/>
              <w:t xml:space="preserve">Sasniedzamais rādītājs nosakām kontekstā ar  </w:t>
            </w:r>
            <w:r w:rsidRPr="00B63714">
              <w:rPr>
                <w:rFonts w:asciiTheme="minorHAnsi" w:hAnsiTheme="minorHAnsi" w:cstheme="minorHAnsi"/>
                <w:color w:val="000000" w:themeColor="text1"/>
                <w:sz w:val="20"/>
                <w:szCs w:val="20"/>
                <w:lang w:val="lv-LV" w:eastAsia="lv-LV"/>
              </w:rPr>
              <w:t>Eiropas Klimata akt</w:t>
            </w:r>
            <w:r>
              <w:rPr>
                <w:rFonts w:asciiTheme="minorHAnsi" w:hAnsiTheme="minorHAnsi" w:cstheme="minorHAnsi"/>
                <w:color w:val="000000" w:themeColor="text1"/>
                <w:sz w:val="20"/>
                <w:szCs w:val="20"/>
                <w:lang w:val="lv-LV" w:eastAsia="lv-LV"/>
              </w:rPr>
              <w:t xml:space="preserve">u. </w:t>
            </w:r>
          </w:p>
          <w:p w14:paraId="0A5FAD14" w14:textId="77777777" w:rsidR="00A8463F" w:rsidRDefault="00A8463F" w:rsidP="00A846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lang w:val="lv-LV" w:eastAsia="lv-LV"/>
              </w:rPr>
            </w:pPr>
          </w:p>
          <w:p w14:paraId="1D455A16" w14:textId="3B3C10DC" w:rsidR="00A8463F" w:rsidRDefault="00A8463F" w:rsidP="00A846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lv-LV"/>
              </w:rPr>
            </w:pPr>
            <w:r>
              <w:rPr>
                <w:rFonts w:asciiTheme="minorHAnsi" w:hAnsiTheme="minorHAnsi" w:cstheme="minorHAnsi"/>
                <w:bCs/>
                <w:color w:val="000000" w:themeColor="text1"/>
                <w:sz w:val="20"/>
                <w:szCs w:val="20"/>
                <w:lang w:val="lv-LV"/>
              </w:rPr>
              <w:t xml:space="preserve">Mērķis </w:t>
            </w:r>
            <w:r w:rsidRPr="00B63714">
              <w:rPr>
                <w:rFonts w:asciiTheme="minorHAnsi" w:hAnsiTheme="minorHAnsi" w:cstheme="minorHAnsi"/>
                <w:bCs/>
                <w:color w:val="000000" w:themeColor="text1"/>
                <w:sz w:val="20"/>
                <w:szCs w:val="20"/>
                <w:lang w:val="lv-LV"/>
              </w:rPr>
              <w:t xml:space="preserve">izriet no </w:t>
            </w:r>
            <w:r w:rsidRPr="00B63714">
              <w:rPr>
                <w:rFonts w:ascii="Calibri" w:hAnsi="Calibri" w:cs="Calibri"/>
                <w:sz w:val="20"/>
                <w:szCs w:val="20"/>
                <w:lang w:val="lv-LV"/>
              </w:rPr>
              <w:t>KLP reforma</w:t>
            </w:r>
            <w:r>
              <w:rPr>
                <w:rFonts w:ascii="Calibri" w:hAnsi="Calibri" w:cs="Calibri"/>
                <w:sz w:val="20"/>
                <w:szCs w:val="20"/>
                <w:lang w:val="lv-LV"/>
              </w:rPr>
              <w:t>s</w:t>
            </w:r>
            <w:r w:rsidRPr="00B63714">
              <w:rPr>
                <w:rFonts w:ascii="Calibri" w:hAnsi="Calibri" w:cs="Calibri"/>
                <w:sz w:val="20"/>
                <w:szCs w:val="20"/>
                <w:lang w:val="lv-LV"/>
              </w:rPr>
              <w:t xml:space="preserve">: </w:t>
            </w:r>
            <w:r w:rsidRPr="00B63714">
              <w:rPr>
                <w:rFonts w:asciiTheme="minorHAnsi" w:hAnsiTheme="minorHAnsi" w:cstheme="minorHAnsi"/>
                <w:sz w:val="20"/>
                <w:szCs w:val="20"/>
                <w:lang w:val="lv-LV"/>
              </w:rPr>
              <w:t>Pal</w:t>
            </w:r>
            <w:r>
              <w:rPr>
                <w:rFonts w:asciiTheme="minorHAnsi" w:hAnsiTheme="minorHAnsi" w:cstheme="minorHAnsi"/>
                <w:sz w:val="20"/>
                <w:szCs w:val="20"/>
                <w:lang w:val="lv-LV"/>
              </w:rPr>
              <w:t>ī</w:t>
            </w:r>
            <w:r w:rsidRPr="00B63714">
              <w:rPr>
                <w:rFonts w:asciiTheme="minorHAnsi" w:hAnsiTheme="minorHAnsi" w:cstheme="minorHAnsi"/>
                <w:sz w:val="20"/>
                <w:szCs w:val="20"/>
                <w:lang w:val="lv-LV"/>
              </w:rPr>
              <w:t>dz</w:t>
            </w:r>
            <w:r>
              <w:rPr>
                <w:rFonts w:asciiTheme="minorHAnsi" w:hAnsiTheme="minorHAnsi" w:cstheme="minorHAnsi"/>
                <w:sz w:val="20"/>
                <w:szCs w:val="20"/>
                <w:lang w:val="lv-LV"/>
              </w:rPr>
              <w:t>ē</w:t>
            </w:r>
            <w:r w:rsidRPr="00B63714">
              <w:rPr>
                <w:rFonts w:asciiTheme="minorHAnsi" w:hAnsiTheme="minorHAnsi" w:cstheme="minorHAnsi"/>
                <w:sz w:val="20"/>
                <w:szCs w:val="20"/>
                <w:lang w:val="lv-LV"/>
              </w:rPr>
              <w:t>t aptur</w:t>
            </w:r>
            <w:r>
              <w:rPr>
                <w:rFonts w:asciiTheme="minorHAnsi" w:hAnsiTheme="minorHAnsi" w:cstheme="minorHAnsi"/>
                <w:sz w:val="20"/>
                <w:szCs w:val="20"/>
                <w:lang w:val="lv-LV"/>
              </w:rPr>
              <w:t>ē</w:t>
            </w:r>
            <w:r w:rsidRPr="00B63714">
              <w:rPr>
                <w:rFonts w:asciiTheme="minorHAnsi" w:hAnsiTheme="minorHAnsi" w:cstheme="minorHAnsi"/>
                <w:sz w:val="20"/>
                <w:szCs w:val="20"/>
                <w:lang w:val="lv-LV"/>
              </w:rPr>
              <w:t>t un pav</w:t>
            </w:r>
            <w:r>
              <w:rPr>
                <w:rFonts w:asciiTheme="minorHAnsi" w:hAnsiTheme="minorHAnsi" w:cstheme="minorHAnsi"/>
                <w:sz w:val="20"/>
                <w:szCs w:val="20"/>
                <w:lang w:val="lv-LV"/>
              </w:rPr>
              <w:t>ē</w:t>
            </w:r>
            <w:r w:rsidRPr="00B63714">
              <w:rPr>
                <w:rFonts w:asciiTheme="minorHAnsi" w:hAnsiTheme="minorHAnsi" w:cstheme="minorHAnsi"/>
                <w:sz w:val="20"/>
                <w:szCs w:val="20"/>
                <w:lang w:val="lv-LV"/>
              </w:rPr>
              <w:t>rst pret</w:t>
            </w:r>
            <w:r>
              <w:rPr>
                <w:rFonts w:asciiTheme="minorHAnsi" w:hAnsiTheme="minorHAnsi" w:cstheme="minorHAnsi"/>
                <w:sz w:val="20"/>
                <w:szCs w:val="20"/>
                <w:lang w:val="lv-LV"/>
              </w:rPr>
              <w:t>ē</w:t>
            </w:r>
            <w:r w:rsidRPr="00B63714">
              <w:rPr>
                <w:rFonts w:asciiTheme="minorHAnsi" w:hAnsiTheme="minorHAnsi" w:cstheme="minorHAnsi"/>
                <w:sz w:val="20"/>
                <w:szCs w:val="20"/>
                <w:lang w:val="lv-LV"/>
              </w:rPr>
              <w:t>j</w:t>
            </w:r>
            <w:r>
              <w:rPr>
                <w:rFonts w:asciiTheme="minorHAnsi" w:hAnsiTheme="minorHAnsi" w:cstheme="minorHAnsi"/>
                <w:sz w:val="20"/>
                <w:szCs w:val="20"/>
                <w:lang w:val="lv-LV"/>
              </w:rPr>
              <w:t>ā</w:t>
            </w:r>
            <w:r w:rsidRPr="00B63714">
              <w:rPr>
                <w:rFonts w:asciiTheme="minorHAnsi" w:hAnsiTheme="minorHAnsi" w:cstheme="minorHAnsi"/>
                <w:sz w:val="20"/>
                <w:szCs w:val="20"/>
                <w:lang w:val="lv-LV"/>
              </w:rPr>
              <w:t xml:space="preserve"> virzien</w:t>
            </w:r>
            <w:r>
              <w:rPr>
                <w:rFonts w:asciiTheme="minorHAnsi" w:hAnsiTheme="minorHAnsi" w:cstheme="minorHAnsi"/>
                <w:sz w:val="20"/>
                <w:szCs w:val="20"/>
                <w:lang w:val="lv-LV"/>
              </w:rPr>
              <w:t>ā</w:t>
            </w:r>
            <w:r w:rsidRPr="00B63714">
              <w:rPr>
                <w:rFonts w:asciiTheme="minorHAnsi" w:hAnsiTheme="minorHAnsi" w:cstheme="minorHAnsi"/>
                <w:sz w:val="20"/>
                <w:szCs w:val="20"/>
                <w:lang w:val="lv-LV"/>
              </w:rPr>
              <w:t xml:space="preserve"> biolo</w:t>
            </w:r>
            <w:r>
              <w:rPr>
                <w:rFonts w:asciiTheme="minorHAnsi" w:hAnsiTheme="minorHAnsi" w:cstheme="minorHAnsi"/>
                <w:sz w:val="20"/>
                <w:szCs w:val="20"/>
                <w:lang w:val="lv-LV"/>
              </w:rPr>
              <w:t>ģ</w:t>
            </w:r>
            <w:r w:rsidRPr="00B63714">
              <w:rPr>
                <w:rFonts w:asciiTheme="minorHAnsi" w:hAnsiTheme="minorHAnsi" w:cstheme="minorHAnsi"/>
                <w:sz w:val="20"/>
                <w:szCs w:val="20"/>
                <w:lang w:val="lv-LV"/>
              </w:rPr>
              <w:t>isk</w:t>
            </w:r>
            <w:r>
              <w:rPr>
                <w:rFonts w:asciiTheme="minorHAnsi" w:hAnsiTheme="minorHAnsi" w:cstheme="minorHAnsi"/>
                <w:sz w:val="20"/>
                <w:szCs w:val="20"/>
                <w:lang w:val="lv-LV"/>
              </w:rPr>
              <w:t>ā</w:t>
            </w:r>
            <w:r w:rsidRPr="00B63714">
              <w:rPr>
                <w:rFonts w:asciiTheme="minorHAnsi" w:hAnsiTheme="minorHAnsi" w:cstheme="minorHAnsi"/>
                <w:sz w:val="20"/>
                <w:szCs w:val="20"/>
                <w:lang w:val="lv-LV"/>
              </w:rPr>
              <w:t>s daudzveid</w:t>
            </w:r>
            <w:r>
              <w:rPr>
                <w:rFonts w:asciiTheme="minorHAnsi" w:hAnsiTheme="minorHAnsi" w:cstheme="minorHAnsi"/>
                <w:sz w:val="20"/>
                <w:szCs w:val="20"/>
                <w:lang w:val="lv-LV"/>
              </w:rPr>
              <w:t>ī</w:t>
            </w:r>
            <w:r w:rsidRPr="00B63714">
              <w:rPr>
                <w:rFonts w:asciiTheme="minorHAnsi" w:hAnsiTheme="minorHAnsi" w:cstheme="minorHAnsi"/>
                <w:sz w:val="20"/>
                <w:szCs w:val="20"/>
                <w:lang w:val="lv-LV"/>
              </w:rPr>
              <w:t xml:space="preserve">bas </w:t>
            </w:r>
            <w:r w:rsidRPr="00B63714">
              <w:rPr>
                <w:rFonts w:asciiTheme="minorHAnsi" w:hAnsiTheme="minorHAnsi" w:cstheme="minorHAnsi"/>
                <w:sz w:val="20"/>
                <w:szCs w:val="20"/>
                <w:lang w:val="lv-LV"/>
              </w:rPr>
              <w:lastRenderedPageBreak/>
              <w:t>zudumu, uzlabot ekosist</w:t>
            </w:r>
            <w:r>
              <w:rPr>
                <w:rFonts w:asciiTheme="minorHAnsi" w:hAnsiTheme="minorHAnsi" w:cstheme="minorHAnsi"/>
                <w:sz w:val="20"/>
                <w:szCs w:val="20"/>
                <w:lang w:val="lv-LV"/>
              </w:rPr>
              <w:t>ē</w:t>
            </w:r>
            <w:r w:rsidRPr="00B63714">
              <w:rPr>
                <w:rFonts w:asciiTheme="minorHAnsi" w:hAnsiTheme="minorHAnsi" w:cstheme="minorHAnsi"/>
                <w:sz w:val="20"/>
                <w:szCs w:val="20"/>
                <w:lang w:val="lv-LV"/>
              </w:rPr>
              <w:t>mu pakalpojumus un saglab</w:t>
            </w:r>
            <w:r>
              <w:rPr>
                <w:rFonts w:asciiTheme="minorHAnsi" w:hAnsiTheme="minorHAnsi" w:cstheme="minorHAnsi"/>
                <w:sz w:val="20"/>
                <w:szCs w:val="20"/>
                <w:lang w:val="lv-LV"/>
              </w:rPr>
              <w:t>ā</w:t>
            </w:r>
            <w:r w:rsidRPr="00B63714">
              <w:rPr>
                <w:rFonts w:asciiTheme="minorHAnsi" w:hAnsiTheme="minorHAnsi" w:cstheme="minorHAnsi"/>
                <w:sz w:val="20"/>
                <w:szCs w:val="20"/>
                <w:lang w:val="lv-LV"/>
              </w:rPr>
              <w:t xml:space="preserve">t biotopus un ainavas </w:t>
            </w:r>
          </w:p>
          <w:p w14:paraId="205CFB79" w14:textId="77777777" w:rsidR="00A8463F" w:rsidRPr="00A8463F" w:rsidRDefault="00A8463F" w:rsidP="00A8463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lang w:val="lv-LV" w:eastAsia="lv-LV"/>
              </w:rPr>
            </w:pPr>
          </w:p>
          <w:p w14:paraId="7D57412E" w14:textId="77D0B890" w:rsidR="00E47038" w:rsidRPr="00B63714" w:rsidRDefault="00E47038" w:rsidP="00E4703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A8463F">
              <w:rPr>
                <w:rFonts w:asciiTheme="minorHAnsi" w:hAnsiTheme="minorHAnsi" w:cstheme="minorHAnsi"/>
                <w:color w:val="549E39" w:themeColor="accent1"/>
                <w:sz w:val="20"/>
                <w:szCs w:val="20"/>
                <w:lang w:val="lv-LV" w:eastAsia="lv-LV"/>
              </w:rPr>
              <w:t>Jo lielāka % vērtība, jo lielāks atbalsts ZI ilgtspējībai</w:t>
            </w:r>
          </w:p>
        </w:tc>
      </w:tr>
      <w:tr w:rsidR="00C17CCC" w:rsidRPr="00B63714" w14:paraId="53BE05FC" w14:textId="77777777" w:rsidTr="00C17CC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shd w:val="clear" w:color="auto" w:fill="C1EDFC" w:themeFill="accent6" w:themeFillTint="33"/>
            <w:vAlign w:val="center"/>
          </w:tcPr>
          <w:p w14:paraId="51736A33" w14:textId="7E0FC53F" w:rsidR="00C17CCC" w:rsidRPr="00B63714" w:rsidRDefault="00AE3BFE" w:rsidP="00AA5EC5">
            <w:pPr>
              <w:rPr>
                <w:rFonts w:asciiTheme="minorHAnsi" w:hAnsiTheme="minorHAnsi" w:cstheme="minorHAnsi"/>
                <w:color w:val="066684" w:themeColor="accent6" w:themeShade="BF"/>
                <w:sz w:val="20"/>
                <w:szCs w:val="20"/>
                <w:lang w:val="lv-LV" w:eastAsia="lv-LV"/>
              </w:rPr>
            </w:pPr>
            <w:proofErr w:type="spellStart"/>
            <w:r w:rsidRPr="00B63714">
              <w:rPr>
                <w:rFonts w:asciiTheme="minorHAnsi" w:hAnsiTheme="minorHAnsi" w:cstheme="minorHAnsi"/>
                <w:color w:val="066684" w:themeColor="accent6" w:themeShade="BF"/>
                <w:sz w:val="20"/>
                <w:szCs w:val="20"/>
                <w:lang w:val="lv-LV"/>
              </w:rPr>
              <w:lastRenderedPageBreak/>
              <w:t>Kl</w:t>
            </w:r>
            <w:r w:rsidR="00D83DB7" w:rsidRPr="00B63714">
              <w:rPr>
                <w:rFonts w:asciiTheme="minorHAnsi" w:hAnsiTheme="minorHAnsi" w:cstheme="minorHAnsi"/>
                <w:color w:val="066684" w:themeColor="accent6" w:themeShade="BF"/>
                <w:sz w:val="20"/>
                <w:szCs w:val="20"/>
                <w:lang w:val="lv-LV"/>
              </w:rPr>
              <w:t>imatnoturīga</w:t>
            </w:r>
            <w:proofErr w:type="spellEnd"/>
            <w:r w:rsidR="00D83DB7" w:rsidRPr="00B63714">
              <w:rPr>
                <w:rFonts w:asciiTheme="minorHAnsi" w:hAnsiTheme="minorHAnsi" w:cstheme="minorHAnsi"/>
                <w:color w:val="066684" w:themeColor="accent6" w:themeShade="BF"/>
                <w:sz w:val="20"/>
                <w:szCs w:val="20"/>
                <w:lang w:val="lv-LV"/>
              </w:rPr>
              <w:t xml:space="preserve"> attīstība</w:t>
            </w:r>
          </w:p>
        </w:tc>
      </w:tr>
      <w:tr w:rsidR="007B6007" w:rsidRPr="00B63714" w14:paraId="4060EE03" w14:textId="77777777" w:rsidTr="00C17CCC">
        <w:trPr>
          <w:trHeight w:val="624"/>
        </w:trPr>
        <w:tc>
          <w:tcPr>
            <w:cnfStyle w:val="001000000000" w:firstRow="0" w:lastRow="0" w:firstColumn="1" w:lastColumn="0" w:oddVBand="0" w:evenVBand="0" w:oddHBand="0" w:evenHBand="0" w:firstRowFirstColumn="0" w:firstRowLastColumn="0" w:lastRowFirstColumn="0" w:lastRowLastColumn="0"/>
            <w:tcW w:w="55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hideMark/>
          </w:tcPr>
          <w:p w14:paraId="3BF87E1F" w14:textId="680F152D" w:rsidR="007B6007" w:rsidRPr="00B63714" w:rsidRDefault="00007246" w:rsidP="007B6007">
            <w:pPr>
              <w:jc w:val="center"/>
              <w:rPr>
                <w:rFonts w:asciiTheme="minorHAnsi" w:hAnsiTheme="minorHAnsi" w:cstheme="minorHAnsi"/>
                <w:b w:val="0"/>
                <w:bCs w:val="0"/>
                <w:color w:val="000000"/>
                <w:sz w:val="20"/>
                <w:szCs w:val="20"/>
                <w:lang w:val="lv-LV" w:eastAsia="lv-LV"/>
              </w:rPr>
            </w:pPr>
            <w:r w:rsidRPr="00B63714">
              <w:rPr>
                <w:rFonts w:asciiTheme="minorHAnsi" w:hAnsiTheme="minorHAnsi" w:cstheme="minorHAnsi"/>
                <w:b w:val="0"/>
                <w:bCs w:val="0"/>
                <w:color w:val="000000" w:themeColor="text1"/>
                <w:sz w:val="20"/>
                <w:szCs w:val="20"/>
                <w:lang w:val="lv-LV" w:eastAsia="lv-LV"/>
              </w:rPr>
              <w:t>13.</w:t>
            </w:r>
          </w:p>
        </w:tc>
        <w:tc>
          <w:tcPr>
            <w:tcW w:w="2977"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hideMark/>
          </w:tcPr>
          <w:p w14:paraId="470B427A" w14:textId="57695F3E" w:rsidR="007B6007" w:rsidRPr="00B63714" w:rsidRDefault="007B6007" w:rsidP="007B60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eastAsia="Garamond" w:hAnsiTheme="minorHAnsi" w:cstheme="minorHAnsi"/>
                <w:color w:val="000000" w:themeColor="text1"/>
                <w:sz w:val="20"/>
                <w:szCs w:val="20"/>
                <w:lang w:val="lv-LV"/>
              </w:rPr>
              <w:t>Mežainums</w:t>
            </w:r>
          </w:p>
        </w:tc>
        <w:tc>
          <w:tcPr>
            <w:tcW w:w="34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hideMark/>
          </w:tcPr>
          <w:p w14:paraId="06DA44C0" w14:textId="77777777" w:rsidR="0070766C" w:rsidRDefault="007B6007" w:rsidP="007B6007">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b/>
                <w:bCs/>
                <w:color w:val="000000" w:themeColor="text1"/>
                <w:sz w:val="20"/>
                <w:szCs w:val="20"/>
                <w:lang w:val="lv-LV"/>
              </w:rPr>
              <w:t>%</w:t>
            </w:r>
            <w:r w:rsidRPr="00B63714">
              <w:rPr>
                <w:rFonts w:asciiTheme="minorHAnsi" w:eastAsia="Garamond" w:hAnsiTheme="minorHAnsi" w:cstheme="minorHAnsi"/>
                <w:color w:val="000000" w:themeColor="text1"/>
                <w:sz w:val="20"/>
                <w:szCs w:val="20"/>
                <w:lang w:val="lv-LV"/>
              </w:rPr>
              <w:t xml:space="preserve"> </w:t>
            </w:r>
            <w:r w:rsidR="007A1BEA" w:rsidRPr="00B63714">
              <w:rPr>
                <w:rFonts w:asciiTheme="minorHAnsi" w:eastAsia="Garamond" w:hAnsiTheme="minorHAnsi" w:cstheme="minorHAnsi"/>
                <w:color w:val="000000" w:themeColor="text1"/>
                <w:sz w:val="20"/>
                <w:szCs w:val="20"/>
                <w:lang w:val="lv-LV"/>
              </w:rPr>
              <w:t>(</w:t>
            </w:r>
            <w:r w:rsidRPr="00B63714">
              <w:rPr>
                <w:rFonts w:asciiTheme="minorHAnsi" w:eastAsia="Garamond" w:hAnsiTheme="minorHAnsi" w:cstheme="minorHAnsi"/>
                <w:color w:val="000000" w:themeColor="text1"/>
                <w:sz w:val="20"/>
                <w:szCs w:val="20"/>
                <w:lang w:val="lv-LV"/>
              </w:rPr>
              <w:t>valsts teritorijas</w:t>
            </w:r>
            <w:r w:rsidR="007A1BEA" w:rsidRPr="00B63714">
              <w:rPr>
                <w:rFonts w:asciiTheme="minorHAnsi" w:eastAsia="Garamond" w:hAnsiTheme="minorHAnsi" w:cstheme="minorHAnsi"/>
                <w:color w:val="000000" w:themeColor="text1"/>
                <w:sz w:val="20"/>
                <w:szCs w:val="20"/>
                <w:lang w:val="lv-LV"/>
              </w:rPr>
              <w:t xml:space="preserve"> īpatsvars, kurā</w:t>
            </w:r>
            <w:r w:rsidRPr="00B63714">
              <w:rPr>
                <w:rFonts w:asciiTheme="minorHAnsi" w:eastAsia="Garamond" w:hAnsiTheme="minorHAnsi" w:cstheme="minorHAnsi"/>
                <w:color w:val="000000" w:themeColor="text1"/>
                <w:sz w:val="20"/>
                <w:szCs w:val="20"/>
                <w:lang w:val="lv-LV"/>
              </w:rPr>
              <w:t xml:space="preserve"> ir mež</w:t>
            </w:r>
            <w:r w:rsidR="007A1BEA" w:rsidRPr="00B63714">
              <w:rPr>
                <w:rFonts w:asciiTheme="minorHAnsi" w:eastAsia="Garamond" w:hAnsiTheme="minorHAnsi" w:cstheme="minorHAnsi"/>
                <w:color w:val="000000" w:themeColor="text1"/>
                <w:sz w:val="20"/>
                <w:szCs w:val="20"/>
                <w:lang w:val="lv-LV"/>
              </w:rPr>
              <w:t>s)</w:t>
            </w:r>
            <w:r w:rsidR="00405E26">
              <w:rPr>
                <w:rFonts w:asciiTheme="minorHAnsi" w:eastAsia="Garamond" w:hAnsiTheme="minorHAnsi" w:cstheme="minorHAnsi"/>
                <w:color w:val="000000" w:themeColor="text1"/>
                <w:sz w:val="20"/>
                <w:szCs w:val="20"/>
                <w:lang w:val="lv-LV"/>
              </w:rPr>
              <w:t xml:space="preserve"> </w:t>
            </w:r>
          </w:p>
          <w:p w14:paraId="32CF17F7" w14:textId="77777777" w:rsidR="0070766C" w:rsidRDefault="0070766C" w:rsidP="0070766C">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color w:val="000000" w:themeColor="text1"/>
                <w:sz w:val="20"/>
                <w:szCs w:val="20"/>
                <w:lang w:val="lv-LV"/>
              </w:rPr>
              <w:t>_______________________________</w:t>
            </w:r>
          </w:p>
          <w:p w14:paraId="4DD734AC" w14:textId="4B9D007F" w:rsidR="0070766C" w:rsidRPr="009A1902" w:rsidRDefault="0070766C" w:rsidP="0070766C">
            <w:pPr>
              <w:pStyle w:val="NormalWeb"/>
              <w:shd w:val="clear" w:color="auto" w:fill="FFFFFF"/>
              <w:adjustRightInd w:val="0"/>
              <w:snapToGrid w:val="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b/>
                <w:bCs/>
                <w:color w:val="549E39" w:themeColor="accent1"/>
                <w:sz w:val="20"/>
                <w:szCs w:val="20"/>
                <w:lang w:val="lv-LV"/>
              </w:rPr>
            </w:pPr>
            <w:r>
              <w:rPr>
                <w:rFonts w:asciiTheme="minorHAnsi" w:eastAsia="Garamond" w:hAnsiTheme="minorHAnsi" w:cstheme="minorHAnsi"/>
                <w:color w:val="000000" w:themeColor="text1"/>
                <w:sz w:val="20"/>
                <w:szCs w:val="20"/>
                <w:lang w:val="lv-LV"/>
              </w:rPr>
              <w:t>Patreizējā vērtība</w:t>
            </w:r>
            <w:r>
              <w:rPr>
                <w:rFonts w:ascii="Calibri" w:hAnsi="Calibri" w:cs="Calibri"/>
                <w:b/>
                <w:bCs/>
                <w:sz w:val="20"/>
                <w:szCs w:val="20"/>
                <w:lang w:val="lv-LV"/>
              </w:rPr>
              <w:t xml:space="preserve">: </w:t>
            </w:r>
            <w:r>
              <w:rPr>
                <w:rFonts w:asciiTheme="minorHAnsi" w:eastAsia="Garamond" w:hAnsiTheme="minorHAnsi" w:cstheme="minorHAnsi"/>
                <w:b/>
                <w:bCs/>
                <w:color w:val="549E39" w:themeColor="accent1"/>
                <w:sz w:val="20"/>
                <w:szCs w:val="20"/>
                <w:lang w:val="lv-LV"/>
              </w:rPr>
              <w:t>48,8</w:t>
            </w:r>
            <w:r w:rsidRPr="00CC6CED">
              <w:rPr>
                <w:rFonts w:asciiTheme="minorHAnsi" w:eastAsia="Garamond" w:hAnsiTheme="minorHAnsi" w:cstheme="minorHAnsi"/>
                <w:b/>
                <w:bCs/>
                <w:color w:val="549E39" w:themeColor="accent1"/>
                <w:sz w:val="20"/>
                <w:szCs w:val="20"/>
                <w:lang w:val="lv-LV"/>
              </w:rPr>
              <w:t>%</w:t>
            </w:r>
          </w:p>
          <w:p w14:paraId="1DC010D4" w14:textId="77777777" w:rsidR="00DF2E87" w:rsidRDefault="00DF2E87" w:rsidP="00DF2E87">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b/>
                <w:bCs/>
                <w:color w:val="000000" w:themeColor="text1"/>
                <w:sz w:val="20"/>
                <w:szCs w:val="20"/>
                <w:lang w:val="lv-LV"/>
              </w:rPr>
              <w:t>Metodika rādītāja aprēķinam</w:t>
            </w:r>
          </w:p>
          <w:p w14:paraId="380B0EF4" w14:textId="3B6D21FB" w:rsidR="007A1BEA" w:rsidRPr="00B63714" w:rsidRDefault="007A1BEA" w:rsidP="007B6007">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r w:rsidRPr="00B63714">
              <w:rPr>
                <w:rFonts w:ascii="Calibri" w:hAnsi="Calibri" w:cs="Calibri"/>
                <w:b/>
                <w:bCs/>
                <w:sz w:val="20"/>
                <w:szCs w:val="20"/>
                <w:lang w:val="lv-LV"/>
              </w:rPr>
              <w:t>Skaitītājs:</w:t>
            </w:r>
            <w:r w:rsidRPr="00B63714">
              <w:rPr>
                <w:rFonts w:ascii="Calibri" w:hAnsi="Calibri" w:cs="Calibri"/>
                <w:sz w:val="20"/>
                <w:szCs w:val="20"/>
                <w:lang w:val="lv-LV"/>
              </w:rPr>
              <w:t xml:space="preserve"> meža teritorijas ha skaits pēc zemes veida platības</w:t>
            </w:r>
            <w:r w:rsidR="005A7CF6">
              <w:rPr>
                <w:rFonts w:ascii="Calibri" w:hAnsi="Calibri" w:cs="Calibri"/>
                <w:sz w:val="20"/>
                <w:szCs w:val="20"/>
                <w:lang w:val="lv-LV"/>
              </w:rPr>
              <w:t xml:space="preserve"> 2024.g.</w:t>
            </w:r>
            <w:r w:rsidR="00405E26">
              <w:rPr>
                <w:rFonts w:ascii="Calibri" w:hAnsi="Calibri" w:cs="Calibri"/>
                <w:sz w:val="20"/>
                <w:szCs w:val="20"/>
                <w:lang w:val="lv-LV"/>
              </w:rPr>
              <w:t xml:space="preserve"> </w:t>
            </w:r>
            <w:r w:rsidR="00405E26" w:rsidRPr="0070766C">
              <w:rPr>
                <w:rFonts w:asciiTheme="minorHAnsi" w:hAnsiTheme="minorHAnsi" w:cstheme="minorHAnsi"/>
                <w:color w:val="549E39" w:themeColor="accent1"/>
                <w:sz w:val="20"/>
                <w:szCs w:val="20"/>
                <w:lang w:val="lv-LV" w:eastAsia="lv-LV"/>
              </w:rPr>
              <w:t>3 147</w:t>
            </w:r>
            <w:r w:rsidR="0070766C" w:rsidRPr="0070766C">
              <w:rPr>
                <w:rFonts w:asciiTheme="minorHAnsi" w:hAnsiTheme="minorHAnsi" w:cstheme="minorHAnsi"/>
                <w:color w:val="549E39" w:themeColor="accent1"/>
                <w:sz w:val="20"/>
                <w:szCs w:val="20"/>
                <w:lang w:val="lv-LV" w:eastAsia="lv-LV"/>
              </w:rPr>
              <w:t> </w:t>
            </w:r>
            <w:r w:rsidR="00405E26" w:rsidRPr="0070766C">
              <w:rPr>
                <w:rFonts w:asciiTheme="minorHAnsi" w:hAnsiTheme="minorHAnsi" w:cstheme="minorHAnsi"/>
                <w:color w:val="549E39" w:themeColor="accent1"/>
                <w:sz w:val="20"/>
                <w:szCs w:val="20"/>
                <w:lang w:val="lv-LV" w:eastAsia="lv-LV"/>
              </w:rPr>
              <w:t>484</w:t>
            </w:r>
            <w:r w:rsidR="0070766C" w:rsidRPr="0070766C">
              <w:rPr>
                <w:rFonts w:asciiTheme="minorHAnsi" w:hAnsiTheme="minorHAnsi" w:cstheme="minorHAnsi"/>
                <w:color w:val="549E39" w:themeColor="accent1"/>
                <w:sz w:val="20"/>
                <w:szCs w:val="20"/>
                <w:lang w:val="lv-LV" w:eastAsia="lv-LV"/>
              </w:rPr>
              <w:t xml:space="preserve"> ha </w:t>
            </w:r>
            <w:r w:rsidR="0070766C">
              <w:rPr>
                <w:rStyle w:val="FootnoteReference"/>
                <w:rFonts w:asciiTheme="minorHAnsi" w:hAnsiTheme="minorHAnsi" w:cstheme="minorHAnsi"/>
                <w:color w:val="000000"/>
                <w:sz w:val="20"/>
                <w:szCs w:val="20"/>
                <w:lang w:val="lv-LV" w:eastAsia="lv-LV"/>
              </w:rPr>
              <w:footnoteReference w:id="67"/>
            </w:r>
          </w:p>
          <w:p w14:paraId="16022CA5" w14:textId="7576B3C4" w:rsidR="00AC27B2" w:rsidRPr="00B63714" w:rsidRDefault="00AC27B2" w:rsidP="007B60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eastAsia="Garamond" w:hAnsiTheme="minorHAnsi" w:cstheme="minorHAnsi"/>
                <w:b/>
                <w:bCs/>
                <w:color w:val="000000" w:themeColor="text1"/>
                <w:sz w:val="20"/>
                <w:szCs w:val="20"/>
                <w:lang w:val="lv-LV"/>
              </w:rPr>
              <w:t>Saucējs:</w:t>
            </w:r>
            <w:r w:rsidRPr="00B63714">
              <w:rPr>
                <w:rFonts w:asciiTheme="minorHAnsi" w:eastAsia="Garamond" w:hAnsiTheme="minorHAnsi" w:cstheme="minorHAnsi"/>
                <w:color w:val="000000" w:themeColor="text1"/>
                <w:sz w:val="20"/>
                <w:szCs w:val="20"/>
                <w:lang w:val="lv-LV"/>
              </w:rPr>
              <w:t xml:space="preserve"> kopējās valsts teritorijas ha skaits</w:t>
            </w:r>
            <w:r w:rsidR="00405E26">
              <w:rPr>
                <w:rFonts w:asciiTheme="minorHAnsi" w:eastAsia="Garamond" w:hAnsiTheme="minorHAnsi" w:cstheme="minorHAnsi"/>
                <w:color w:val="000000" w:themeColor="text1"/>
                <w:sz w:val="20"/>
                <w:szCs w:val="20"/>
                <w:lang w:val="lv-LV"/>
              </w:rPr>
              <w:t xml:space="preserve"> </w:t>
            </w:r>
            <w:r w:rsidR="005A7CF6">
              <w:rPr>
                <w:rFonts w:asciiTheme="minorHAnsi" w:eastAsia="Garamond" w:hAnsiTheme="minorHAnsi" w:cstheme="minorHAnsi"/>
                <w:color w:val="000000" w:themeColor="text1"/>
                <w:sz w:val="20"/>
                <w:szCs w:val="20"/>
                <w:lang w:val="lv-LV"/>
              </w:rPr>
              <w:t xml:space="preserve">2024.g. - </w:t>
            </w:r>
            <w:r w:rsidR="00405E26" w:rsidRPr="0070766C">
              <w:rPr>
                <w:rFonts w:asciiTheme="minorHAnsi" w:hAnsiTheme="minorHAnsi" w:cstheme="minorHAnsi"/>
                <w:color w:val="549E39" w:themeColor="accent1"/>
                <w:sz w:val="20"/>
                <w:szCs w:val="20"/>
                <w:lang w:val="lv-LV" w:eastAsia="lv-LV"/>
              </w:rPr>
              <w:t>6 448</w:t>
            </w:r>
            <w:r w:rsidR="0070766C" w:rsidRPr="0070766C">
              <w:rPr>
                <w:rFonts w:asciiTheme="minorHAnsi" w:hAnsiTheme="minorHAnsi" w:cstheme="minorHAnsi"/>
                <w:color w:val="549E39" w:themeColor="accent1"/>
                <w:sz w:val="20"/>
                <w:szCs w:val="20"/>
                <w:lang w:val="lv-LV" w:eastAsia="lv-LV"/>
              </w:rPr>
              <w:t> </w:t>
            </w:r>
            <w:r w:rsidR="00405E26" w:rsidRPr="0070766C">
              <w:rPr>
                <w:rFonts w:asciiTheme="minorHAnsi" w:hAnsiTheme="minorHAnsi" w:cstheme="minorHAnsi"/>
                <w:color w:val="549E39" w:themeColor="accent1"/>
                <w:sz w:val="20"/>
                <w:szCs w:val="20"/>
                <w:lang w:val="lv-LV" w:eastAsia="lv-LV"/>
              </w:rPr>
              <w:t>976</w:t>
            </w:r>
            <w:r w:rsidR="0070766C">
              <w:rPr>
                <w:rFonts w:asciiTheme="minorHAnsi" w:hAnsiTheme="minorHAnsi" w:cstheme="minorHAnsi"/>
                <w:color w:val="000000"/>
                <w:sz w:val="20"/>
                <w:szCs w:val="20"/>
                <w:lang w:val="lv-LV" w:eastAsia="lv-LV"/>
              </w:rPr>
              <w:t xml:space="preserve"> </w:t>
            </w:r>
            <w:r w:rsidR="0070766C" w:rsidRPr="0070766C">
              <w:rPr>
                <w:rFonts w:asciiTheme="minorHAnsi" w:hAnsiTheme="minorHAnsi" w:cstheme="minorHAnsi"/>
                <w:color w:val="549E39" w:themeColor="accent1"/>
                <w:sz w:val="20"/>
                <w:szCs w:val="20"/>
                <w:lang w:val="lv-LV" w:eastAsia="lv-LV"/>
              </w:rPr>
              <w:t>ha</w:t>
            </w:r>
            <w:r w:rsidR="0070766C">
              <w:rPr>
                <w:rFonts w:asciiTheme="minorHAnsi" w:hAnsiTheme="minorHAnsi" w:cstheme="minorHAnsi"/>
                <w:color w:val="000000"/>
                <w:sz w:val="20"/>
                <w:szCs w:val="20"/>
                <w:lang w:val="lv-LV" w:eastAsia="lv-LV"/>
              </w:rPr>
              <w:t xml:space="preserve"> </w:t>
            </w:r>
            <w:r w:rsidR="0070766C">
              <w:rPr>
                <w:rStyle w:val="FootnoteReference"/>
                <w:rFonts w:asciiTheme="minorHAnsi" w:hAnsiTheme="minorHAnsi" w:cstheme="minorHAnsi"/>
                <w:color w:val="000000"/>
                <w:sz w:val="20"/>
                <w:szCs w:val="20"/>
                <w:lang w:val="lv-LV" w:eastAsia="lv-LV"/>
              </w:rPr>
              <w:footnoteReference w:id="68"/>
            </w:r>
          </w:p>
        </w:tc>
        <w:tc>
          <w:tcPr>
            <w:tcW w:w="20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hideMark/>
          </w:tcPr>
          <w:p w14:paraId="6C77861D" w14:textId="0D7B3906" w:rsidR="007B6007" w:rsidRPr="00B63714" w:rsidRDefault="007B6007" w:rsidP="007B60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Latvijas mērķis 55 % 2030.gadā</w:t>
            </w:r>
          </w:p>
        </w:tc>
      </w:tr>
      <w:tr w:rsidR="00E044D6" w:rsidRPr="005908DE" w14:paraId="3FA8A549" w14:textId="77777777" w:rsidTr="00C17CC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5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B68FFF9" w14:textId="773473C2" w:rsidR="00E044D6" w:rsidRPr="00765CF3" w:rsidRDefault="00007246" w:rsidP="00E044D6">
            <w:pPr>
              <w:jc w:val="center"/>
              <w:rPr>
                <w:rFonts w:asciiTheme="minorHAnsi" w:hAnsiTheme="minorHAnsi" w:cstheme="minorHAnsi"/>
                <w:b w:val="0"/>
                <w:bCs w:val="0"/>
                <w:color w:val="000000" w:themeColor="text1"/>
                <w:sz w:val="20"/>
                <w:szCs w:val="20"/>
                <w:lang w:val="lv-LV" w:eastAsia="lv-LV"/>
              </w:rPr>
            </w:pPr>
            <w:r w:rsidRPr="00765CF3">
              <w:rPr>
                <w:rFonts w:asciiTheme="minorHAnsi" w:hAnsiTheme="minorHAnsi" w:cstheme="minorHAnsi"/>
                <w:b w:val="0"/>
                <w:bCs w:val="0"/>
                <w:color w:val="000000" w:themeColor="text1"/>
                <w:sz w:val="20"/>
                <w:szCs w:val="20"/>
                <w:lang w:val="lv-LV" w:eastAsia="lv-LV"/>
              </w:rPr>
              <w:t>14.</w:t>
            </w:r>
          </w:p>
        </w:tc>
        <w:tc>
          <w:tcPr>
            <w:tcW w:w="2977"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630FB9B" w14:textId="1A438385" w:rsidR="00E044D6" w:rsidRPr="00765CF3" w:rsidRDefault="00E044D6" w:rsidP="00E044D6">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proofErr w:type="spellStart"/>
            <w:r w:rsidRPr="00765CF3">
              <w:rPr>
                <w:rFonts w:asciiTheme="minorHAnsi" w:eastAsia="Garamond" w:hAnsiTheme="minorHAnsi" w:cstheme="minorHAnsi"/>
                <w:color w:val="000000" w:themeColor="text1"/>
                <w:sz w:val="20"/>
                <w:szCs w:val="20"/>
                <w:lang w:val="lv-LV"/>
              </w:rPr>
              <w:t>Klimatneitralitāte</w:t>
            </w:r>
            <w:proofErr w:type="spellEnd"/>
          </w:p>
        </w:tc>
        <w:tc>
          <w:tcPr>
            <w:tcW w:w="34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C5788A9" w14:textId="1571A933" w:rsidR="00765CF3" w:rsidRPr="00765CF3" w:rsidRDefault="00E044D6" w:rsidP="00765CF3">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r w:rsidRPr="00765CF3">
              <w:rPr>
                <w:rFonts w:asciiTheme="minorHAnsi" w:eastAsia="Garamond" w:hAnsiTheme="minorHAnsi" w:cstheme="minorHAnsi"/>
                <w:b/>
                <w:bCs/>
                <w:color w:val="000000" w:themeColor="text1"/>
                <w:sz w:val="20"/>
                <w:szCs w:val="20"/>
                <w:lang w:val="lv-LV"/>
              </w:rPr>
              <w:t>neto SEG</w:t>
            </w:r>
            <w:r w:rsidRPr="00765CF3">
              <w:rPr>
                <w:rFonts w:asciiTheme="minorHAnsi" w:eastAsia="Garamond" w:hAnsiTheme="minorHAnsi" w:cstheme="minorHAnsi"/>
                <w:color w:val="000000" w:themeColor="text1"/>
                <w:sz w:val="20"/>
                <w:szCs w:val="20"/>
                <w:lang w:val="lv-LV"/>
              </w:rPr>
              <w:t xml:space="preserve"> zemes sektora (</w:t>
            </w:r>
            <w:proofErr w:type="spellStart"/>
            <w:r w:rsidRPr="00765CF3">
              <w:rPr>
                <w:rFonts w:asciiTheme="minorHAnsi" w:eastAsia="Garamond" w:hAnsiTheme="minorHAnsi" w:cstheme="minorHAnsi"/>
                <w:color w:val="000000" w:themeColor="text1"/>
                <w:sz w:val="20"/>
                <w:szCs w:val="20"/>
                <w:lang w:val="lv-LV"/>
              </w:rPr>
              <w:t>ZIZIMM+lauksaimniecība</w:t>
            </w:r>
            <w:proofErr w:type="spellEnd"/>
            <w:r w:rsidRPr="00765CF3">
              <w:rPr>
                <w:rFonts w:asciiTheme="minorHAnsi" w:eastAsia="Garamond" w:hAnsiTheme="minorHAnsi" w:cstheme="minorHAnsi"/>
                <w:color w:val="000000" w:themeColor="text1"/>
                <w:sz w:val="20"/>
                <w:szCs w:val="20"/>
                <w:lang w:val="lv-LV"/>
              </w:rPr>
              <w:t xml:space="preserve">) aizņemtajā zemes platībā </w:t>
            </w:r>
          </w:p>
          <w:p w14:paraId="6ADA60F9" w14:textId="77777777" w:rsidR="00E900A4" w:rsidRDefault="00E900A4" w:rsidP="00E900A4">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color w:val="000000" w:themeColor="text1"/>
                <w:sz w:val="20"/>
                <w:szCs w:val="20"/>
                <w:lang w:val="lv-LV"/>
              </w:rPr>
              <w:t>_______________________________</w:t>
            </w:r>
          </w:p>
          <w:p w14:paraId="20311E6F" w14:textId="31078790" w:rsidR="00765CF3" w:rsidRPr="00765CF3" w:rsidRDefault="00E900A4" w:rsidP="00E900A4">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color w:val="000000" w:themeColor="text1"/>
                <w:sz w:val="20"/>
                <w:szCs w:val="20"/>
                <w:lang w:val="lv-LV"/>
              </w:rPr>
              <w:t>Patreizējā vērtība</w:t>
            </w:r>
            <w:r>
              <w:rPr>
                <w:rFonts w:ascii="Calibri" w:hAnsi="Calibri" w:cs="Calibri"/>
                <w:b/>
                <w:bCs/>
                <w:sz w:val="20"/>
                <w:szCs w:val="20"/>
                <w:lang w:val="lv-LV"/>
              </w:rPr>
              <w:t xml:space="preserve">: </w:t>
            </w:r>
            <w:r w:rsidR="0045040B" w:rsidRPr="008D2FBA">
              <w:rPr>
                <w:rFonts w:asciiTheme="minorHAnsi" w:eastAsia="Garamond" w:hAnsiTheme="minorHAnsi" w:cstheme="minorHAnsi"/>
                <w:sz w:val="20"/>
                <w:szCs w:val="20"/>
                <w:lang w:val="lv-LV"/>
              </w:rPr>
              <w:t>ZIZIMM un lauks</w:t>
            </w:r>
            <w:r w:rsidR="00650965" w:rsidRPr="008D2FBA">
              <w:rPr>
                <w:rFonts w:asciiTheme="minorHAnsi" w:eastAsia="Garamond" w:hAnsiTheme="minorHAnsi" w:cstheme="minorHAnsi"/>
                <w:sz w:val="20"/>
                <w:szCs w:val="20"/>
                <w:lang w:val="lv-LV"/>
              </w:rPr>
              <w:t>ai</w:t>
            </w:r>
            <w:r w:rsidR="0045040B" w:rsidRPr="008D2FBA">
              <w:rPr>
                <w:rFonts w:asciiTheme="minorHAnsi" w:eastAsia="Garamond" w:hAnsiTheme="minorHAnsi" w:cstheme="minorHAnsi"/>
                <w:sz w:val="20"/>
                <w:szCs w:val="20"/>
                <w:lang w:val="lv-LV"/>
              </w:rPr>
              <w:t xml:space="preserve">mniecības sektora emisiju apjoms 2020.g </w:t>
            </w:r>
            <w:r w:rsidR="0045040B" w:rsidRPr="00E900A4">
              <w:rPr>
                <w:rFonts w:asciiTheme="minorHAnsi" w:eastAsia="Garamond" w:hAnsiTheme="minorHAnsi" w:cstheme="minorHAnsi"/>
                <w:color w:val="549E39" w:themeColor="accent1"/>
                <w:sz w:val="20"/>
                <w:szCs w:val="20"/>
                <w:lang w:val="lv-LV"/>
              </w:rPr>
              <w:t xml:space="preserve">3043,32 </w:t>
            </w:r>
            <w:proofErr w:type="spellStart"/>
            <w:r w:rsidR="0045040B" w:rsidRPr="008D2FBA">
              <w:rPr>
                <w:rFonts w:asciiTheme="minorHAnsi" w:eastAsia="Garamond" w:hAnsiTheme="minorHAnsi" w:cstheme="minorHAnsi"/>
                <w:sz w:val="20"/>
                <w:szCs w:val="20"/>
                <w:lang w:val="lv-LV"/>
              </w:rPr>
              <w:t>kt</w:t>
            </w:r>
            <w:proofErr w:type="spellEnd"/>
            <w:r w:rsidR="0045040B" w:rsidRPr="008D2FBA">
              <w:rPr>
                <w:rFonts w:asciiTheme="minorHAnsi" w:eastAsia="Garamond" w:hAnsiTheme="minorHAnsi" w:cstheme="minorHAnsi"/>
                <w:sz w:val="20"/>
                <w:szCs w:val="20"/>
                <w:lang w:val="lv-LV"/>
              </w:rPr>
              <w:t xml:space="preserve"> CO2 </w:t>
            </w:r>
            <w:proofErr w:type="spellStart"/>
            <w:r w:rsidR="0045040B" w:rsidRPr="008D2FBA">
              <w:rPr>
                <w:rFonts w:asciiTheme="minorHAnsi" w:eastAsia="Garamond" w:hAnsiTheme="minorHAnsi" w:cstheme="minorHAnsi"/>
                <w:sz w:val="20"/>
                <w:szCs w:val="20"/>
                <w:lang w:val="lv-LV"/>
              </w:rPr>
              <w:t>ekv</w:t>
            </w:r>
            <w:proofErr w:type="spellEnd"/>
            <w:r w:rsidR="0045040B" w:rsidRPr="008D2FBA">
              <w:rPr>
                <w:rFonts w:asciiTheme="minorHAnsi" w:eastAsia="Garamond" w:hAnsiTheme="minorHAnsi" w:cstheme="minorHAnsi"/>
                <w:sz w:val="20"/>
                <w:szCs w:val="20"/>
                <w:lang w:val="lv-LV"/>
              </w:rPr>
              <w:t>.</w:t>
            </w:r>
            <w:r w:rsidR="0045040B" w:rsidRPr="008D2FBA">
              <w:rPr>
                <w:rStyle w:val="FootnoteReference"/>
                <w:rFonts w:asciiTheme="minorHAnsi" w:eastAsia="Garamond" w:hAnsiTheme="minorHAnsi" w:cstheme="minorHAnsi"/>
                <w:sz w:val="20"/>
                <w:szCs w:val="20"/>
                <w:lang w:val="lv-LV"/>
              </w:rPr>
              <w:footnoteReference w:id="69"/>
            </w:r>
            <w:r w:rsidR="0045040B" w:rsidRPr="008D2FBA">
              <w:rPr>
                <w:rFonts w:asciiTheme="minorHAnsi" w:eastAsia="Garamond" w:hAnsiTheme="minorHAnsi" w:cstheme="minorHAnsi"/>
                <w:sz w:val="20"/>
                <w:szCs w:val="20"/>
                <w:lang w:val="lv-LV"/>
              </w:rPr>
              <w:t xml:space="preserve"> </w:t>
            </w:r>
          </w:p>
        </w:tc>
        <w:tc>
          <w:tcPr>
            <w:tcW w:w="20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76959D9" w14:textId="783C567C" w:rsidR="00E044D6" w:rsidRPr="00765CF3" w:rsidRDefault="00E044D6" w:rsidP="00E044D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765CF3">
              <w:rPr>
                <w:rFonts w:asciiTheme="minorHAnsi" w:hAnsiTheme="minorHAnsi" w:cstheme="minorHAnsi"/>
                <w:color w:val="000000"/>
                <w:sz w:val="20"/>
                <w:szCs w:val="20"/>
                <w:lang w:val="lv-LV" w:eastAsia="lv-LV"/>
              </w:rPr>
              <w:t>E</w:t>
            </w:r>
            <w:r w:rsidR="00C412F0" w:rsidRPr="00765CF3">
              <w:rPr>
                <w:rFonts w:asciiTheme="minorHAnsi" w:hAnsiTheme="minorHAnsi" w:cstheme="minorHAnsi"/>
                <w:color w:val="000000"/>
                <w:sz w:val="20"/>
                <w:szCs w:val="20"/>
                <w:lang w:val="lv-LV" w:eastAsia="lv-LV"/>
              </w:rPr>
              <w:t>S</w:t>
            </w:r>
            <w:r w:rsidRPr="00765CF3">
              <w:rPr>
                <w:rFonts w:asciiTheme="minorHAnsi" w:hAnsiTheme="minorHAnsi" w:cstheme="minorHAnsi"/>
                <w:color w:val="000000"/>
                <w:sz w:val="20"/>
                <w:szCs w:val="20"/>
                <w:lang w:val="lv-LV" w:eastAsia="lv-LV"/>
              </w:rPr>
              <w:t xml:space="preserve"> mērķis </w:t>
            </w:r>
            <w:proofErr w:type="spellStart"/>
            <w:r w:rsidRPr="00765CF3">
              <w:rPr>
                <w:rFonts w:asciiTheme="minorHAnsi" w:hAnsiTheme="minorHAnsi" w:cstheme="minorHAnsi"/>
                <w:color w:val="000000"/>
                <w:sz w:val="20"/>
                <w:szCs w:val="20"/>
                <w:lang w:val="lv-LV" w:eastAsia="lv-LV"/>
              </w:rPr>
              <w:t>klimatneitralitāte</w:t>
            </w:r>
            <w:proofErr w:type="spellEnd"/>
            <w:r w:rsidRPr="00765CF3">
              <w:rPr>
                <w:rFonts w:asciiTheme="minorHAnsi" w:hAnsiTheme="minorHAnsi" w:cstheme="minorHAnsi"/>
                <w:color w:val="000000"/>
                <w:sz w:val="20"/>
                <w:szCs w:val="20"/>
                <w:lang w:val="lv-LV" w:eastAsia="lv-LV"/>
              </w:rPr>
              <w:t xml:space="preserve"> zemes sektorā 2035.gadā</w:t>
            </w:r>
          </w:p>
        </w:tc>
      </w:tr>
      <w:tr w:rsidR="00E044D6" w:rsidRPr="005908DE" w14:paraId="2F62D756" w14:textId="77777777" w:rsidTr="00C17CCC">
        <w:trPr>
          <w:trHeight w:val="624"/>
        </w:trPr>
        <w:tc>
          <w:tcPr>
            <w:cnfStyle w:val="001000000000" w:firstRow="0" w:lastRow="0" w:firstColumn="1" w:lastColumn="0" w:oddVBand="0" w:evenVBand="0" w:oddHBand="0" w:evenHBand="0" w:firstRowFirstColumn="0" w:firstRowLastColumn="0" w:lastRowFirstColumn="0" w:lastRowLastColumn="0"/>
            <w:tcW w:w="55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A8384D6" w14:textId="37D34863" w:rsidR="00E044D6" w:rsidRPr="00650965" w:rsidRDefault="00007246" w:rsidP="00E044D6">
            <w:pPr>
              <w:jc w:val="center"/>
              <w:rPr>
                <w:rFonts w:asciiTheme="minorHAnsi" w:hAnsiTheme="minorHAnsi" w:cstheme="minorHAnsi"/>
                <w:b w:val="0"/>
                <w:bCs w:val="0"/>
                <w:color w:val="000000" w:themeColor="text1"/>
                <w:sz w:val="20"/>
                <w:szCs w:val="20"/>
                <w:lang w:val="lv-LV" w:eastAsia="lv-LV"/>
              </w:rPr>
            </w:pPr>
            <w:r w:rsidRPr="00650965">
              <w:rPr>
                <w:rFonts w:asciiTheme="minorHAnsi" w:hAnsiTheme="minorHAnsi" w:cstheme="minorHAnsi"/>
                <w:b w:val="0"/>
                <w:bCs w:val="0"/>
                <w:color w:val="000000" w:themeColor="text1"/>
                <w:sz w:val="20"/>
                <w:szCs w:val="20"/>
                <w:lang w:val="lv-LV" w:eastAsia="lv-LV"/>
              </w:rPr>
              <w:t>15.</w:t>
            </w:r>
          </w:p>
        </w:tc>
        <w:tc>
          <w:tcPr>
            <w:tcW w:w="2977"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28BCFFF" w14:textId="455475F3" w:rsidR="00E044D6" w:rsidRPr="00650965" w:rsidRDefault="00E044D6" w:rsidP="00E044D6">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650965">
              <w:rPr>
                <w:rFonts w:asciiTheme="minorHAnsi" w:eastAsia="Garamond" w:hAnsiTheme="minorHAnsi" w:cstheme="minorHAnsi"/>
                <w:color w:val="000000" w:themeColor="text1"/>
                <w:sz w:val="20"/>
                <w:szCs w:val="20"/>
                <w:lang w:val="lv-LV"/>
              </w:rPr>
              <w:t>SEG neto piesaiste</w:t>
            </w:r>
          </w:p>
        </w:tc>
        <w:tc>
          <w:tcPr>
            <w:tcW w:w="34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E7623B4" w14:textId="7C146D3C" w:rsidR="00E044D6" w:rsidRPr="00A8463F" w:rsidRDefault="00E044D6" w:rsidP="00E044D6">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A8463F">
              <w:rPr>
                <w:rFonts w:asciiTheme="minorHAnsi" w:eastAsia="Garamond" w:hAnsiTheme="minorHAnsi" w:cstheme="minorHAnsi"/>
                <w:color w:val="000000" w:themeColor="text1"/>
                <w:sz w:val="20"/>
                <w:szCs w:val="20"/>
                <w:lang w:val="lv-LV"/>
              </w:rPr>
              <w:t xml:space="preserve">SEG neto piesaistītās tonnas CO2 </w:t>
            </w:r>
            <w:proofErr w:type="spellStart"/>
            <w:r w:rsidRPr="00A8463F">
              <w:rPr>
                <w:rFonts w:asciiTheme="minorHAnsi" w:eastAsia="Garamond" w:hAnsiTheme="minorHAnsi" w:cstheme="minorHAnsi"/>
                <w:color w:val="000000" w:themeColor="text1"/>
                <w:sz w:val="20"/>
                <w:szCs w:val="20"/>
                <w:lang w:val="lv-LV"/>
              </w:rPr>
              <w:t>ekv</w:t>
            </w:r>
            <w:proofErr w:type="spellEnd"/>
            <w:r w:rsidRPr="00A8463F">
              <w:rPr>
                <w:rFonts w:asciiTheme="minorHAnsi" w:eastAsia="Garamond" w:hAnsiTheme="minorHAnsi" w:cstheme="minorHAnsi"/>
                <w:color w:val="000000" w:themeColor="text1"/>
                <w:sz w:val="20"/>
                <w:szCs w:val="20"/>
                <w:lang w:val="lv-LV"/>
              </w:rPr>
              <w:t>. gadā u</w:t>
            </w:r>
            <w:r w:rsidR="008D2A00" w:rsidRPr="00A8463F">
              <w:rPr>
                <w:rFonts w:asciiTheme="minorHAnsi" w:eastAsia="Garamond" w:hAnsiTheme="minorHAnsi" w:cstheme="minorHAnsi"/>
                <w:color w:val="000000" w:themeColor="text1"/>
                <w:sz w:val="20"/>
                <w:szCs w:val="20"/>
                <w:lang w:val="lv-LV"/>
              </w:rPr>
              <w:t>z</w:t>
            </w:r>
            <w:r w:rsidRPr="00A8463F">
              <w:rPr>
                <w:rFonts w:asciiTheme="minorHAnsi" w:eastAsia="Garamond" w:hAnsiTheme="minorHAnsi" w:cstheme="minorHAnsi"/>
                <w:color w:val="000000" w:themeColor="text1"/>
                <w:sz w:val="20"/>
                <w:szCs w:val="20"/>
                <w:lang w:val="lv-LV"/>
              </w:rPr>
              <w:t xml:space="preserve"> ZIZIMM </w:t>
            </w:r>
            <w:r w:rsidR="00DC2F70" w:rsidRPr="00A8463F">
              <w:rPr>
                <w:rFonts w:asciiTheme="minorHAnsi" w:eastAsia="Garamond" w:hAnsiTheme="minorHAnsi" w:cstheme="minorHAnsi"/>
                <w:color w:val="000000" w:themeColor="text1"/>
                <w:sz w:val="20"/>
                <w:szCs w:val="20"/>
                <w:lang w:val="lv-LV"/>
              </w:rPr>
              <w:t>platīb</w:t>
            </w:r>
            <w:r w:rsidR="00446BCE" w:rsidRPr="00A8463F">
              <w:rPr>
                <w:rFonts w:asciiTheme="minorHAnsi" w:eastAsia="Garamond" w:hAnsiTheme="minorHAnsi" w:cstheme="minorHAnsi"/>
                <w:color w:val="000000" w:themeColor="text1"/>
                <w:sz w:val="20"/>
                <w:szCs w:val="20"/>
                <w:lang w:val="lv-LV"/>
              </w:rPr>
              <w:t>u</w:t>
            </w:r>
          </w:p>
          <w:p w14:paraId="62E505FE" w14:textId="000ADDBB" w:rsidR="00DF2E87" w:rsidRPr="00DF2E87" w:rsidRDefault="00DF2E87" w:rsidP="00E044D6">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DF2E87">
              <w:rPr>
                <w:rFonts w:asciiTheme="minorHAnsi" w:eastAsia="Garamond" w:hAnsiTheme="minorHAnsi" w:cstheme="minorHAnsi"/>
                <w:color w:val="000000" w:themeColor="text1"/>
                <w:sz w:val="20"/>
                <w:szCs w:val="20"/>
                <w:lang w:val="lv-LV"/>
              </w:rPr>
              <w:t>_______________________________</w:t>
            </w:r>
          </w:p>
          <w:p w14:paraId="6C525201" w14:textId="77777777" w:rsidR="00DF2E87" w:rsidRDefault="00DF2E87" w:rsidP="00DF2E87">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b/>
                <w:bCs/>
                <w:color w:val="000000" w:themeColor="text1"/>
                <w:sz w:val="20"/>
                <w:szCs w:val="20"/>
                <w:lang w:val="lv-LV"/>
              </w:rPr>
              <w:t>Metodika rādītāja aprēķinam</w:t>
            </w:r>
          </w:p>
          <w:p w14:paraId="1A6378FC" w14:textId="01708328" w:rsidR="0042696A" w:rsidRPr="00650965" w:rsidRDefault="0042696A" w:rsidP="00E044D6">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650965">
              <w:rPr>
                <w:rFonts w:asciiTheme="minorHAnsi" w:eastAsia="Garamond" w:hAnsiTheme="minorHAnsi" w:cstheme="minorHAnsi"/>
                <w:b/>
                <w:bCs/>
                <w:color w:val="000000" w:themeColor="text1"/>
                <w:sz w:val="20"/>
                <w:szCs w:val="20"/>
                <w:lang w:val="lv-LV"/>
              </w:rPr>
              <w:t>Saucējs:</w:t>
            </w:r>
            <w:r w:rsidRPr="00650965">
              <w:rPr>
                <w:rFonts w:asciiTheme="minorHAnsi" w:eastAsia="Garamond" w:hAnsiTheme="minorHAnsi" w:cstheme="minorHAnsi"/>
                <w:color w:val="000000" w:themeColor="text1"/>
                <w:sz w:val="20"/>
                <w:szCs w:val="20"/>
                <w:lang w:val="lv-LV"/>
              </w:rPr>
              <w:t xml:space="preserve"> </w:t>
            </w:r>
            <w:r w:rsidR="00DC2F70" w:rsidRPr="00650965">
              <w:rPr>
                <w:rFonts w:asciiTheme="minorHAnsi" w:hAnsiTheme="minorHAnsi" w:cstheme="minorHAnsi"/>
                <w:color w:val="000000" w:themeColor="text1"/>
                <w:sz w:val="20"/>
                <w:szCs w:val="20"/>
                <w:lang w:val="lv-LV" w:eastAsia="lv-LV"/>
              </w:rPr>
              <w:t xml:space="preserve">SEG tonnas CO2 </w:t>
            </w:r>
            <w:proofErr w:type="spellStart"/>
            <w:r w:rsidR="00DC2F70" w:rsidRPr="00650965">
              <w:rPr>
                <w:rFonts w:asciiTheme="minorHAnsi" w:hAnsiTheme="minorHAnsi" w:cstheme="minorHAnsi"/>
                <w:color w:val="000000" w:themeColor="text1"/>
                <w:sz w:val="20"/>
                <w:szCs w:val="20"/>
                <w:lang w:val="lv-LV" w:eastAsia="lv-LV"/>
              </w:rPr>
              <w:t>ekv</w:t>
            </w:r>
            <w:proofErr w:type="spellEnd"/>
            <w:r w:rsidR="00DC2F70" w:rsidRPr="00650965">
              <w:rPr>
                <w:rFonts w:asciiTheme="minorHAnsi" w:hAnsiTheme="minorHAnsi" w:cstheme="minorHAnsi"/>
                <w:color w:val="000000" w:themeColor="text1"/>
                <w:sz w:val="20"/>
                <w:szCs w:val="20"/>
                <w:lang w:val="lv-LV" w:eastAsia="lv-LV"/>
              </w:rPr>
              <w:t xml:space="preserve">. </w:t>
            </w:r>
            <w:r w:rsidR="00BE3D3D" w:rsidRPr="00650965">
              <w:rPr>
                <w:rFonts w:asciiTheme="minorHAnsi" w:hAnsiTheme="minorHAnsi" w:cstheme="minorHAnsi"/>
                <w:color w:val="000000" w:themeColor="text1"/>
                <w:sz w:val="20"/>
                <w:szCs w:val="20"/>
                <w:lang w:val="lv-LV" w:eastAsia="lv-LV"/>
              </w:rPr>
              <w:t>g</w:t>
            </w:r>
            <w:r w:rsidR="00DC2F70" w:rsidRPr="00650965">
              <w:rPr>
                <w:rFonts w:asciiTheme="minorHAnsi" w:hAnsiTheme="minorHAnsi" w:cstheme="minorHAnsi"/>
                <w:color w:val="000000" w:themeColor="text1"/>
                <w:sz w:val="20"/>
                <w:szCs w:val="20"/>
                <w:lang w:val="lv-LV" w:eastAsia="lv-LV"/>
              </w:rPr>
              <w:t>adā</w:t>
            </w:r>
            <w:r w:rsidR="00BE3D3D" w:rsidRPr="00650965">
              <w:rPr>
                <w:rFonts w:asciiTheme="minorHAnsi" w:hAnsiTheme="minorHAnsi" w:cstheme="minorHAnsi"/>
                <w:color w:val="000000" w:themeColor="text1"/>
                <w:sz w:val="20"/>
                <w:szCs w:val="20"/>
                <w:lang w:val="lv-LV" w:eastAsia="lv-LV"/>
              </w:rPr>
              <w:t xml:space="preserve"> 2022.g. - </w:t>
            </w:r>
            <w:r w:rsidR="00BE3D3D" w:rsidRPr="00E900A4">
              <w:rPr>
                <w:rFonts w:asciiTheme="minorHAnsi" w:hAnsiTheme="minorHAnsi" w:cstheme="minorHAnsi"/>
                <w:color w:val="549E39" w:themeColor="accent1"/>
                <w:sz w:val="20"/>
                <w:szCs w:val="20"/>
                <w:lang w:eastAsia="lv-LV"/>
              </w:rPr>
              <w:t>9 649,831</w:t>
            </w:r>
            <w:r w:rsidR="00BE3D3D" w:rsidRPr="00650965">
              <w:rPr>
                <w:rStyle w:val="FootnoteReference"/>
                <w:rFonts w:asciiTheme="minorHAnsi" w:hAnsiTheme="minorHAnsi" w:cstheme="minorHAnsi"/>
                <w:color w:val="000000" w:themeColor="text1"/>
                <w:sz w:val="20"/>
                <w:szCs w:val="20"/>
                <w:lang w:eastAsia="lv-LV"/>
              </w:rPr>
              <w:footnoteReference w:id="70"/>
            </w:r>
          </w:p>
          <w:p w14:paraId="5C6EF97C" w14:textId="77777777" w:rsidR="004E52D4" w:rsidRDefault="0042696A" w:rsidP="00E044D6">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650965">
              <w:rPr>
                <w:rFonts w:asciiTheme="minorHAnsi" w:eastAsia="Garamond" w:hAnsiTheme="minorHAnsi" w:cstheme="minorHAnsi"/>
                <w:b/>
                <w:bCs/>
                <w:color w:val="000000" w:themeColor="text1"/>
                <w:sz w:val="20"/>
                <w:szCs w:val="20"/>
                <w:lang w:val="lv-LV"/>
              </w:rPr>
              <w:t>Skaitītājs:</w:t>
            </w:r>
            <w:r w:rsidRPr="00650965">
              <w:rPr>
                <w:rFonts w:asciiTheme="minorHAnsi" w:eastAsia="Garamond" w:hAnsiTheme="minorHAnsi" w:cstheme="minorHAnsi"/>
                <w:color w:val="000000" w:themeColor="text1"/>
                <w:sz w:val="20"/>
                <w:szCs w:val="20"/>
                <w:lang w:val="lv-LV"/>
              </w:rPr>
              <w:t xml:space="preserve"> ZIZIMM nozarē izmantotās zemes platības ha skaits</w:t>
            </w:r>
            <w:r w:rsidR="00650965" w:rsidRPr="00650965">
              <w:rPr>
                <w:rFonts w:asciiTheme="minorHAnsi" w:eastAsia="Garamond" w:hAnsiTheme="minorHAnsi" w:cstheme="minorHAnsi"/>
                <w:color w:val="000000" w:themeColor="text1"/>
                <w:sz w:val="20"/>
                <w:szCs w:val="20"/>
                <w:lang w:val="lv-LV"/>
              </w:rPr>
              <w:t xml:space="preserve"> 2022.g </w:t>
            </w:r>
            <w:r w:rsidR="004E52D4">
              <w:rPr>
                <w:rFonts w:asciiTheme="minorHAnsi" w:eastAsia="Garamond" w:hAnsiTheme="minorHAnsi" w:cstheme="minorHAnsi"/>
                <w:color w:val="000000" w:themeColor="text1"/>
                <w:sz w:val="20"/>
                <w:szCs w:val="20"/>
                <w:lang w:val="lv-LV"/>
              </w:rPr>
              <w:t>–</w:t>
            </w:r>
            <w:r w:rsidR="00650965" w:rsidRPr="00650965">
              <w:rPr>
                <w:rFonts w:asciiTheme="minorHAnsi" w:eastAsia="Garamond" w:hAnsiTheme="minorHAnsi" w:cstheme="minorHAnsi"/>
                <w:color w:val="000000" w:themeColor="text1"/>
                <w:sz w:val="20"/>
                <w:szCs w:val="20"/>
                <w:lang w:val="lv-LV"/>
              </w:rPr>
              <w:t xml:space="preserve"> </w:t>
            </w:r>
          </w:p>
          <w:p w14:paraId="38B743B4" w14:textId="686B670E" w:rsidR="0042696A" w:rsidRPr="00650965" w:rsidRDefault="00650965" w:rsidP="00E044D6">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E900A4">
              <w:rPr>
                <w:rFonts w:asciiTheme="minorHAnsi" w:eastAsia="Garamond" w:hAnsiTheme="minorHAnsi" w:cstheme="minorHAnsi"/>
                <w:color w:val="549E39" w:themeColor="accent1"/>
                <w:sz w:val="20"/>
                <w:szCs w:val="20"/>
                <w:lang w:val="lv-LV"/>
              </w:rPr>
              <w:t>6</w:t>
            </w:r>
            <w:r w:rsidR="004E52D4">
              <w:rPr>
                <w:rFonts w:asciiTheme="minorHAnsi" w:eastAsia="Garamond" w:hAnsiTheme="minorHAnsi" w:cstheme="minorHAnsi"/>
                <w:color w:val="549E39" w:themeColor="accent1"/>
                <w:sz w:val="20"/>
                <w:szCs w:val="20"/>
                <w:lang w:val="lv-LV"/>
              </w:rPr>
              <w:t xml:space="preserve"> </w:t>
            </w:r>
            <w:r w:rsidRPr="00E900A4">
              <w:rPr>
                <w:rFonts w:asciiTheme="minorHAnsi" w:eastAsia="Garamond" w:hAnsiTheme="minorHAnsi" w:cstheme="minorHAnsi"/>
                <w:color w:val="549E39" w:themeColor="accent1"/>
                <w:sz w:val="20"/>
                <w:szCs w:val="20"/>
                <w:lang w:val="lv-LV"/>
              </w:rPr>
              <w:t>458,95</w:t>
            </w:r>
            <w:r w:rsidRPr="00650965">
              <w:rPr>
                <w:rFonts w:asciiTheme="minorHAnsi" w:eastAsia="Garamond" w:hAnsiTheme="minorHAnsi" w:cstheme="minorHAnsi"/>
                <w:color w:val="000000" w:themeColor="text1"/>
                <w:sz w:val="20"/>
                <w:szCs w:val="20"/>
                <w:lang w:val="lv-LV"/>
              </w:rPr>
              <w:t xml:space="preserve"> ha</w:t>
            </w:r>
            <w:r w:rsidR="004E52D4">
              <w:rPr>
                <w:rStyle w:val="FootnoteReference"/>
                <w:rFonts w:asciiTheme="minorHAnsi" w:eastAsia="Garamond" w:hAnsiTheme="minorHAnsi" w:cstheme="minorHAnsi"/>
                <w:color w:val="000000" w:themeColor="text1"/>
                <w:sz w:val="20"/>
                <w:szCs w:val="20"/>
                <w:lang w:val="lv-LV"/>
              </w:rPr>
              <w:footnoteReference w:id="71"/>
            </w:r>
          </w:p>
        </w:tc>
        <w:tc>
          <w:tcPr>
            <w:tcW w:w="20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9AD109A" w14:textId="4C23C92B" w:rsidR="00E044D6" w:rsidRPr="00650965" w:rsidRDefault="00E044D6" w:rsidP="00E044D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650965">
              <w:rPr>
                <w:rFonts w:asciiTheme="minorHAnsi" w:hAnsiTheme="minorHAnsi" w:cstheme="minorHAnsi"/>
                <w:color w:val="000000"/>
                <w:sz w:val="20"/>
                <w:szCs w:val="20"/>
                <w:lang w:val="lv-LV" w:eastAsia="lv-LV"/>
              </w:rPr>
              <w:t>E</w:t>
            </w:r>
            <w:r w:rsidR="00C412F0" w:rsidRPr="00650965">
              <w:rPr>
                <w:rFonts w:asciiTheme="minorHAnsi" w:hAnsiTheme="minorHAnsi" w:cstheme="minorHAnsi"/>
                <w:color w:val="000000"/>
                <w:sz w:val="20"/>
                <w:szCs w:val="20"/>
                <w:lang w:val="lv-LV" w:eastAsia="lv-LV"/>
              </w:rPr>
              <w:t>S</w:t>
            </w:r>
            <w:r w:rsidRPr="00650965">
              <w:rPr>
                <w:rFonts w:asciiTheme="minorHAnsi" w:hAnsiTheme="minorHAnsi" w:cstheme="minorHAnsi"/>
                <w:color w:val="000000"/>
                <w:sz w:val="20"/>
                <w:szCs w:val="20"/>
                <w:lang w:val="lv-LV" w:eastAsia="lv-LV"/>
              </w:rPr>
              <w:t xml:space="preserve"> mērķis </w:t>
            </w:r>
            <w:r w:rsidRPr="00650965">
              <w:rPr>
                <w:rFonts w:asciiTheme="minorHAnsi" w:hAnsiTheme="minorHAnsi" w:cstheme="minorHAnsi"/>
                <w:color w:val="000000" w:themeColor="text1"/>
                <w:sz w:val="20"/>
                <w:szCs w:val="20"/>
                <w:lang w:val="lv-LV" w:eastAsia="lv-LV"/>
              </w:rPr>
              <w:t xml:space="preserve">līdz 2030. gadam ZIZIMM nozarē panākt SEG neto piesaisti 310 miljoni tonnu CO2 </w:t>
            </w:r>
            <w:proofErr w:type="spellStart"/>
            <w:r w:rsidRPr="00650965">
              <w:rPr>
                <w:rFonts w:asciiTheme="minorHAnsi" w:hAnsiTheme="minorHAnsi" w:cstheme="minorHAnsi"/>
                <w:color w:val="000000" w:themeColor="text1"/>
                <w:sz w:val="20"/>
                <w:szCs w:val="20"/>
                <w:lang w:val="lv-LV" w:eastAsia="lv-LV"/>
              </w:rPr>
              <w:t>ekv</w:t>
            </w:r>
            <w:proofErr w:type="spellEnd"/>
            <w:r w:rsidRPr="00650965">
              <w:rPr>
                <w:rFonts w:asciiTheme="minorHAnsi" w:hAnsiTheme="minorHAnsi" w:cstheme="minorHAnsi"/>
                <w:color w:val="000000" w:themeColor="text1"/>
                <w:sz w:val="20"/>
                <w:szCs w:val="20"/>
                <w:lang w:val="lv-LV" w:eastAsia="lv-LV"/>
              </w:rPr>
              <w:t>. gadā</w:t>
            </w:r>
          </w:p>
        </w:tc>
      </w:tr>
      <w:tr w:rsidR="0084036E" w:rsidRPr="00B759E6" w14:paraId="220CFAE5" w14:textId="77777777" w:rsidTr="00C17CC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5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8C8B4D3" w14:textId="4561FA05" w:rsidR="0084036E" w:rsidRPr="00AB7F3E" w:rsidRDefault="00007246" w:rsidP="00E044D6">
            <w:pPr>
              <w:jc w:val="center"/>
              <w:rPr>
                <w:rFonts w:asciiTheme="minorHAnsi" w:hAnsiTheme="minorHAnsi" w:cstheme="minorHAnsi"/>
                <w:b w:val="0"/>
                <w:bCs w:val="0"/>
                <w:color w:val="000000" w:themeColor="text1"/>
                <w:sz w:val="20"/>
                <w:szCs w:val="20"/>
                <w:lang w:val="lv-LV" w:eastAsia="lv-LV"/>
              </w:rPr>
            </w:pPr>
            <w:r w:rsidRPr="00AB7F3E">
              <w:rPr>
                <w:rFonts w:asciiTheme="minorHAnsi" w:hAnsiTheme="minorHAnsi" w:cstheme="minorHAnsi"/>
                <w:b w:val="0"/>
                <w:bCs w:val="0"/>
                <w:color w:val="000000" w:themeColor="text1"/>
                <w:sz w:val="20"/>
                <w:szCs w:val="20"/>
                <w:lang w:val="lv-LV" w:eastAsia="lv-LV"/>
              </w:rPr>
              <w:t>16.</w:t>
            </w:r>
          </w:p>
        </w:tc>
        <w:tc>
          <w:tcPr>
            <w:tcW w:w="2977"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6CDE2B6" w14:textId="2F547CC6" w:rsidR="0084036E" w:rsidRPr="00AB7F3E" w:rsidRDefault="00C412F0" w:rsidP="00E044D6">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AB7F3E">
              <w:rPr>
                <w:rFonts w:asciiTheme="minorHAnsi" w:eastAsia="Garamond" w:hAnsiTheme="minorHAnsi" w:cstheme="minorHAnsi"/>
                <w:color w:val="000000" w:themeColor="text1"/>
                <w:sz w:val="20"/>
                <w:szCs w:val="20"/>
                <w:lang w:val="lv-LV"/>
              </w:rPr>
              <w:t>Aizņemt</w:t>
            </w:r>
            <w:r w:rsidR="00622379" w:rsidRPr="00AB7F3E">
              <w:rPr>
                <w:rFonts w:asciiTheme="minorHAnsi" w:eastAsia="Garamond" w:hAnsiTheme="minorHAnsi" w:cstheme="minorHAnsi"/>
                <w:color w:val="000000" w:themeColor="text1"/>
                <w:sz w:val="20"/>
                <w:szCs w:val="20"/>
                <w:lang w:val="lv-LV"/>
              </w:rPr>
              <w:t>as</w:t>
            </w:r>
            <w:r w:rsidRPr="00AB7F3E">
              <w:rPr>
                <w:rFonts w:asciiTheme="minorHAnsi" w:eastAsia="Garamond" w:hAnsiTheme="minorHAnsi" w:cstheme="minorHAnsi"/>
                <w:color w:val="000000" w:themeColor="text1"/>
                <w:sz w:val="20"/>
                <w:szCs w:val="20"/>
                <w:lang w:val="lv-LV"/>
              </w:rPr>
              <w:t xml:space="preserve"> zemes pla</w:t>
            </w:r>
            <w:r w:rsidR="00622379" w:rsidRPr="00AB7F3E">
              <w:rPr>
                <w:rFonts w:asciiTheme="minorHAnsi" w:eastAsia="Garamond" w:hAnsiTheme="minorHAnsi" w:cstheme="minorHAnsi"/>
                <w:color w:val="000000" w:themeColor="text1"/>
                <w:sz w:val="20"/>
                <w:szCs w:val="20"/>
                <w:lang w:val="lv-LV"/>
              </w:rPr>
              <w:t>tības</w:t>
            </w:r>
          </w:p>
        </w:tc>
        <w:tc>
          <w:tcPr>
            <w:tcW w:w="34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5A2F82F" w14:textId="0818A3A7" w:rsidR="0084036E" w:rsidRPr="00A8463F" w:rsidRDefault="00680F5A" w:rsidP="00E044D6">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A8463F">
              <w:rPr>
                <w:rFonts w:asciiTheme="minorHAnsi" w:eastAsia="Garamond" w:hAnsiTheme="minorHAnsi" w:cstheme="minorHAnsi"/>
                <w:color w:val="000000" w:themeColor="text1"/>
                <w:sz w:val="20"/>
                <w:szCs w:val="20"/>
                <w:lang w:val="lv-LV"/>
              </w:rPr>
              <w:t>kv.</w:t>
            </w:r>
            <w:r w:rsidR="008D2FBA" w:rsidRPr="00A8463F">
              <w:rPr>
                <w:rFonts w:asciiTheme="minorHAnsi" w:eastAsia="Garamond" w:hAnsiTheme="minorHAnsi" w:cstheme="minorHAnsi"/>
                <w:color w:val="000000" w:themeColor="text1"/>
                <w:sz w:val="20"/>
                <w:szCs w:val="20"/>
                <w:lang w:val="lv-LV"/>
              </w:rPr>
              <w:t>k</w:t>
            </w:r>
            <w:r w:rsidRPr="00A8463F">
              <w:rPr>
                <w:rFonts w:asciiTheme="minorHAnsi" w:eastAsia="Garamond" w:hAnsiTheme="minorHAnsi" w:cstheme="minorHAnsi"/>
                <w:color w:val="000000" w:themeColor="text1"/>
                <w:sz w:val="20"/>
                <w:szCs w:val="20"/>
                <w:lang w:val="lv-LV"/>
              </w:rPr>
              <w:t>m.</w:t>
            </w:r>
            <w:r w:rsidR="00D31748" w:rsidRPr="00A8463F">
              <w:rPr>
                <w:rFonts w:asciiTheme="minorHAnsi" w:eastAsia="Garamond" w:hAnsiTheme="minorHAnsi" w:cstheme="minorHAnsi"/>
                <w:color w:val="000000" w:themeColor="text1"/>
                <w:sz w:val="20"/>
                <w:szCs w:val="20"/>
                <w:lang w:val="lv-LV"/>
              </w:rPr>
              <w:t xml:space="preserve"> uz iedzīvotāju gadā</w:t>
            </w:r>
          </w:p>
          <w:p w14:paraId="73CC564D" w14:textId="0A3D534F" w:rsidR="00DF2E87" w:rsidRDefault="00DF2E87" w:rsidP="00E044D6">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color w:val="000000" w:themeColor="text1"/>
                <w:sz w:val="20"/>
                <w:szCs w:val="20"/>
                <w:lang w:val="lv-LV"/>
              </w:rPr>
              <w:t>_______________________________</w:t>
            </w:r>
          </w:p>
          <w:p w14:paraId="578D3E7F" w14:textId="0772850A" w:rsidR="00DF2E87" w:rsidRPr="00DF2E87" w:rsidRDefault="00DF2E87" w:rsidP="00E044D6">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b/>
                <w:bCs/>
                <w:color w:val="000000" w:themeColor="text1"/>
                <w:sz w:val="20"/>
                <w:szCs w:val="20"/>
                <w:lang w:val="lv-LV"/>
              </w:rPr>
              <w:t>Metodika rādītāja aprēķinam</w:t>
            </w:r>
          </w:p>
          <w:p w14:paraId="50D6DF75" w14:textId="0FD2D08D" w:rsidR="008D2FBA" w:rsidRPr="008D2FBA" w:rsidRDefault="00D31748" w:rsidP="00E044D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20"/>
                <w:szCs w:val="20"/>
                <w:vertAlign w:val="superscript"/>
                <w:lang w:val="lv-LV" w:eastAsia="lv-LV"/>
              </w:rPr>
            </w:pPr>
            <w:r w:rsidRPr="00AB7F3E">
              <w:rPr>
                <w:rFonts w:asciiTheme="minorHAnsi" w:eastAsia="Garamond" w:hAnsiTheme="minorHAnsi" w:cstheme="minorHAnsi"/>
                <w:b/>
                <w:bCs/>
                <w:color w:val="000000" w:themeColor="text1"/>
                <w:sz w:val="20"/>
                <w:szCs w:val="20"/>
                <w:lang w:val="lv-LV"/>
              </w:rPr>
              <w:t>Skaitītājs:</w:t>
            </w:r>
            <w:r w:rsidRPr="00AB7F3E">
              <w:rPr>
                <w:rFonts w:asciiTheme="minorHAnsi" w:eastAsia="Garamond" w:hAnsiTheme="minorHAnsi" w:cstheme="minorHAnsi"/>
                <w:color w:val="000000" w:themeColor="text1"/>
                <w:sz w:val="20"/>
                <w:szCs w:val="20"/>
                <w:lang w:val="lv-LV"/>
              </w:rPr>
              <w:t xml:space="preserve"> aizņemtas </w:t>
            </w:r>
            <w:r w:rsidR="0018243B" w:rsidRPr="00AB7F3E">
              <w:rPr>
                <w:rFonts w:asciiTheme="minorHAnsi" w:eastAsia="Garamond" w:hAnsiTheme="minorHAnsi" w:cstheme="minorHAnsi"/>
                <w:color w:val="000000" w:themeColor="text1"/>
                <w:sz w:val="20"/>
                <w:szCs w:val="20"/>
                <w:lang w:val="lv-LV"/>
              </w:rPr>
              <w:t xml:space="preserve">zemes </w:t>
            </w:r>
            <w:r w:rsidRPr="00AB7F3E">
              <w:rPr>
                <w:rFonts w:asciiTheme="minorHAnsi" w:eastAsia="Garamond" w:hAnsiTheme="minorHAnsi" w:cstheme="minorHAnsi"/>
                <w:color w:val="000000" w:themeColor="text1"/>
                <w:sz w:val="20"/>
                <w:szCs w:val="20"/>
                <w:lang w:val="lv-LV"/>
              </w:rPr>
              <w:t xml:space="preserve">platības </w:t>
            </w:r>
            <w:r w:rsidR="00680F5A" w:rsidRPr="00AB7F3E">
              <w:rPr>
                <w:rFonts w:asciiTheme="minorHAnsi" w:eastAsia="Garamond" w:hAnsiTheme="minorHAnsi" w:cstheme="minorHAnsi"/>
                <w:color w:val="000000" w:themeColor="text1"/>
                <w:sz w:val="20"/>
                <w:szCs w:val="20"/>
                <w:lang w:val="lv-LV"/>
              </w:rPr>
              <w:t>km</w:t>
            </w:r>
            <w:r w:rsidR="0072530E">
              <w:rPr>
                <w:rFonts w:asciiTheme="minorHAnsi" w:eastAsia="Garamond" w:hAnsiTheme="minorHAnsi" w:cstheme="minorHAnsi"/>
                <w:color w:val="000000" w:themeColor="text1"/>
                <w:sz w:val="20"/>
                <w:szCs w:val="20"/>
                <w:vertAlign w:val="superscript"/>
                <w:lang w:val="lv-LV"/>
              </w:rPr>
              <w:t>2</w:t>
            </w:r>
            <w:r w:rsidRPr="00AB7F3E">
              <w:rPr>
                <w:rFonts w:asciiTheme="minorHAnsi" w:eastAsia="Garamond" w:hAnsiTheme="minorHAnsi" w:cstheme="minorHAnsi"/>
                <w:color w:val="000000" w:themeColor="text1"/>
                <w:sz w:val="20"/>
                <w:szCs w:val="20"/>
                <w:lang w:val="lv-LV"/>
              </w:rPr>
              <w:t xml:space="preserve"> skaits</w:t>
            </w:r>
            <w:r w:rsidR="00765CF3" w:rsidRPr="00AB7F3E">
              <w:rPr>
                <w:rFonts w:asciiTheme="minorHAnsi" w:eastAsia="Garamond" w:hAnsiTheme="minorHAnsi" w:cstheme="minorHAnsi"/>
                <w:color w:val="000000" w:themeColor="text1"/>
                <w:sz w:val="20"/>
                <w:szCs w:val="20"/>
                <w:lang w:val="lv-LV"/>
              </w:rPr>
              <w:t xml:space="preserve"> </w:t>
            </w:r>
            <w:r w:rsidR="008D2FBA">
              <w:rPr>
                <w:rFonts w:asciiTheme="minorHAnsi" w:eastAsia="Garamond" w:hAnsiTheme="minorHAnsi" w:cstheme="minorHAnsi"/>
                <w:color w:val="000000" w:themeColor="text1"/>
                <w:sz w:val="20"/>
                <w:szCs w:val="20"/>
                <w:lang w:val="lv-LV"/>
              </w:rPr>
              <w:t>(2024.</w:t>
            </w:r>
            <w:r w:rsidR="008D2FBA" w:rsidRPr="008D2FBA">
              <w:rPr>
                <w:rFonts w:asciiTheme="minorHAnsi" w:eastAsia="Garamond" w:hAnsiTheme="minorHAnsi" w:cstheme="minorHAnsi"/>
                <w:sz w:val="20"/>
                <w:szCs w:val="20"/>
                <w:lang w:val="lv-LV"/>
              </w:rPr>
              <w:t xml:space="preserve">g -  </w:t>
            </w:r>
            <w:r w:rsidR="008D2FBA" w:rsidRPr="00DF2E87">
              <w:rPr>
                <w:rFonts w:asciiTheme="minorHAnsi" w:hAnsiTheme="minorHAnsi" w:cstheme="minorHAnsi"/>
                <w:color w:val="549E39" w:themeColor="accent1"/>
                <w:sz w:val="20"/>
                <w:szCs w:val="20"/>
                <w:lang w:val="lv-LV" w:eastAsia="lv-LV"/>
              </w:rPr>
              <w:t>4674</w:t>
            </w:r>
            <w:r w:rsidR="00DF2E87">
              <w:rPr>
                <w:rFonts w:asciiTheme="minorHAnsi" w:hAnsiTheme="minorHAnsi" w:cstheme="minorHAnsi"/>
                <w:color w:val="549E39" w:themeColor="accent1"/>
                <w:sz w:val="20"/>
                <w:szCs w:val="20"/>
                <w:lang w:val="lv-LV" w:eastAsia="lv-LV"/>
              </w:rPr>
              <w:t>,</w:t>
            </w:r>
            <w:r w:rsidR="008D2FBA" w:rsidRPr="00DF2E87">
              <w:rPr>
                <w:rFonts w:asciiTheme="minorHAnsi" w:hAnsiTheme="minorHAnsi" w:cstheme="minorHAnsi"/>
                <w:color w:val="549E39" w:themeColor="accent1"/>
                <w:sz w:val="20"/>
                <w:szCs w:val="20"/>
                <w:lang w:val="lv-LV" w:eastAsia="lv-LV"/>
              </w:rPr>
              <w:t xml:space="preserve">64 </w:t>
            </w:r>
            <w:r w:rsidR="008D2FBA" w:rsidRPr="008D2FBA">
              <w:rPr>
                <w:rFonts w:asciiTheme="minorHAnsi" w:hAnsiTheme="minorHAnsi" w:cstheme="minorHAnsi"/>
                <w:sz w:val="20"/>
                <w:szCs w:val="20"/>
                <w:lang w:val="lv-LV" w:eastAsia="lv-LV"/>
              </w:rPr>
              <w:t>(km</w:t>
            </w:r>
            <w:r w:rsidR="008D2FBA" w:rsidRPr="008D2FBA">
              <w:rPr>
                <w:rFonts w:asciiTheme="minorHAnsi" w:hAnsiTheme="minorHAnsi" w:cstheme="minorHAnsi"/>
                <w:sz w:val="20"/>
                <w:szCs w:val="20"/>
                <w:vertAlign w:val="superscript"/>
                <w:lang w:val="lv-LV" w:eastAsia="lv-LV"/>
              </w:rPr>
              <w:t>2</w:t>
            </w:r>
            <w:r w:rsidR="008D2FBA" w:rsidRPr="008D2FBA">
              <w:rPr>
                <w:rFonts w:asciiTheme="minorHAnsi" w:hAnsiTheme="minorHAnsi" w:cstheme="minorHAnsi"/>
                <w:sz w:val="20"/>
                <w:szCs w:val="20"/>
                <w:lang w:val="lv-LV" w:eastAsia="lv-LV"/>
              </w:rPr>
              <w:t>)</w:t>
            </w:r>
            <w:r w:rsidR="008D2FBA" w:rsidRPr="008D2FBA">
              <w:rPr>
                <w:rStyle w:val="FootnoteReference"/>
                <w:rFonts w:asciiTheme="minorHAnsi" w:hAnsiTheme="minorHAnsi" w:cstheme="minorHAnsi"/>
                <w:sz w:val="20"/>
                <w:szCs w:val="20"/>
                <w:lang w:val="lv-LV" w:eastAsia="lv-LV"/>
              </w:rPr>
              <w:footnoteReference w:id="72"/>
            </w:r>
            <w:r w:rsidR="008D2FBA">
              <w:rPr>
                <w:rFonts w:asciiTheme="minorHAnsi" w:hAnsiTheme="minorHAnsi" w:cstheme="minorHAnsi"/>
                <w:sz w:val="20"/>
                <w:szCs w:val="20"/>
                <w:lang w:val="lv-LV" w:eastAsia="lv-LV"/>
              </w:rPr>
              <w:t>)</w:t>
            </w:r>
          </w:p>
          <w:p w14:paraId="437F34B6" w14:textId="4CDCE1FF" w:rsidR="00D31748" w:rsidRPr="00AB7F3E" w:rsidRDefault="00D31748" w:rsidP="00E044D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AB7F3E">
              <w:rPr>
                <w:rFonts w:asciiTheme="minorHAnsi" w:eastAsia="Garamond" w:hAnsiTheme="minorHAnsi" w:cstheme="minorHAnsi"/>
                <w:b/>
                <w:bCs/>
                <w:color w:val="000000" w:themeColor="text1"/>
                <w:sz w:val="20"/>
                <w:szCs w:val="20"/>
                <w:lang w:val="lv-LV"/>
              </w:rPr>
              <w:t>Saucējs:</w:t>
            </w:r>
            <w:r w:rsidRPr="00AB7F3E">
              <w:rPr>
                <w:rFonts w:asciiTheme="minorHAnsi" w:eastAsia="Garamond" w:hAnsiTheme="minorHAnsi" w:cstheme="minorHAnsi"/>
                <w:color w:val="000000" w:themeColor="text1"/>
                <w:sz w:val="20"/>
                <w:szCs w:val="20"/>
                <w:lang w:val="lv-LV"/>
              </w:rPr>
              <w:t xml:space="preserve"> iedzīvotāju skaits attiecīgajā gadā</w:t>
            </w:r>
            <w:r w:rsidR="00765CF3" w:rsidRPr="00AB7F3E">
              <w:rPr>
                <w:rFonts w:asciiTheme="minorHAnsi" w:eastAsia="Garamond" w:hAnsiTheme="minorHAnsi" w:cstheme="minorHAnsi"/>
                <w:color w:val="000000" w:themeColor="text1"/>
                <w:sz w:val="20"/>
                <w:szCs w:val="20"/>
                <w:lang w:val="lv-LV"/>
              </w:rPr>
              <w:t xml:space="preserve"> </w:t>
            </w:r>
            <w:r w:rsidR="00765CF3" w:rsidRPr="00AB7F3E">
              <w:rPr>
                <w:rFonts w:asciiTheme="minorHAnsi" w:hAnsiTheme="minorHAnsi" w:cstheme="minorHAnsi"/>
                <w:color w:val="000000"/>
                <w:sz w:val="20"/>
                <w:szCs w:val="20"/>
                <w:lang w:val="lv-LV" w:eastAsia="lv-LV"/>
              </w:rPr>
              <w:t xml:space="preserve">(2024.g. - </w:t>
            </w:r>
            <w:r w:rsidR="00765CF3" w:rsidRPr="00DF2E87">
              <w:rPr>
                <w:rFonts w:asciiTheme="minorHAnsi" w:hAnsiTheme="minorHAnsi" w:cstheme="minorHAnsi"/>
                <w:color w:val="549E39" w:themeColor="accent1"/>
                <w:sz w:val="20"/>
                <w:szCs w:val="20"/>
                <w:lang w:val="lv-LV" w:eastAsia="lv-LV"/>
              </w:rPr>
              <w:t>1 871 882</w:t>
            </w:r>
            <w:r w:rsidR="00765CF3" w:rsidRPr="00AB7F3E">
              <w:rPr>
                <w:rFonts w:asciiTheme="minorHAnsi" w:hAnsiTheme="minorHAnsi" w:cstheme="minorHAnsi"/>
                <w:color w:val="000000"/>
                <w:sz w:val="20"/>
                <w:szCs w:val="20"/>
                <w:lang w:val="lv-LV" w:eastAsia="lv-LV"/>
              </w:rPr>
              <w:t xml:space="preserve"> iedz.</w:t>
            </w:r>
            <w:r w:rsidR="00765CF3" w:rsidRPr="00AB7F3E">
              <w:rPr>
                <w:rStyle w:val="FootnoteReference"/>
                <w:rFonts w:asciiTheme="minorHAnsi" w:hAnsiTheme="minorHAnsi" w:cstheme="minorHAnsi"/>
                <w:color w:val="000000"/>
                <w:sz w:val="20"/>
                <w:szCs w:val="20"/>
                <w:lang w:val="lv-LV" w:eastAsia="lv-LV"/>
              </w:rPr>
              <w:footnoteReference w:id="73"/>
            </w:r>
            <w:r w:rsidR="00765CF3" w:rsidRPr="00AB7F3E">
              <w:rPr>
                <w:rFonts w:asciiTheme="minorHAnsi" w:hAnsiTheme="minorHAnsi" w:cstheme="minorHAnsi"/>
                <w:color w:val="000000"/>
                <w:sz w:val="20"/>
                <w:szCs w:val="20"/>
                <w:lang w:val="lv-LV" w:eastAsia="lv-LV"/>
              </w:rPr>
              <w:t>)</w:t>
            </w:r>
          </w:p>
        </w:tc>
        <w:tc>
          <w:tcPr>
            <w:tcW w:w="20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21606BC" w14:textId="77DB194F" w:rsidR="0084036E" w:rsidRPr="00B63714" w:rsidRDefault="00D31748" w:rsidP="00E044D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AB7F3E">
              <w:rPr>
                <w:rFonts w:asciiTheme="minorHAnsi" w:hAnsiTheme="minorHAnsi" w:cstheme="minorHAnsi"/>
                <w:color w:val="000000"/>
                <w:sz w:val="20"/>
                <w:szCs w:val="20"/>
                <w:lang w:val="lv-LV" w:eastAsia="lv-LV"/>
              </w:rPr>
              <w:t>ES mērķis 2050. sasniegt “0” neto zemes platību aizņemšanu</w:t>
            </w:r>
          </w:p>
        </w:tc>
      </w:tr>
      <w:tr w:rsidR="00C412F0" w:rsidRPr="00B759E6" w14:paraId="75CBE1FC" w14:textId="77777777" w:rsidTr="00C17CCC">
        <w:trPr>
          <w:trHeight w:val="624"/>
        </w:trPr>
        <w:tc>
          <w:tcPr>
            <w:cnfStyle w:val="001000000000" w:firstRow="0" w:lastRow="0" w:firstColumn="1" w:lastColumn="0" w:oddVBand="0" w:evenVBand="0" w:oddHBand="0" w:evenHBand="0" w:firstRowFirstColumn="0" w:firstRowLastColumn="0" w:lastRowFirstColumn="0" w:lastRowLastColumn="0"/>
            <w:tcW w:w="55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A27F1FC" w14:textId="647546C6" w:rsidR="00C412F0" w:rsidRPr="008D2FBA" w:rsidRDefault="00007246" w:rsidP="00C412F0">
            <w:pPr>
              <w:jc w:val="center"/>
              <w:rPr>
                <w:rFonts w:asciiTheme="minorHAnsi" w:hAnsiTheme="minorHAnsi" w:cstheme="minorHAnsi"/>
                <w:b w:val="0"/>
                <w:bCs w:val="0"/>
                <w:color w:val="000000" w:themeColor="text1"/>
                <w:sz w:val="20"/>
                <w:szCs w:val="20"/>
                <w:lang w:val="lv-LV" w:eastAsia="lv-LV"/>
              </w:rPr>
            </w:pPr>
            <w:r w:rsidRPr="008D2FBA">
              <w:rPr>
                <w:rFonts w:asciiTheme="minorHAnsi" w:hAnsiTheme="minorHAnsi" w:cstheme="minorHAnsi"/>
                <w:b w:val="0"/>
                <w:bCs w:val="0"/>
                <w:color w:val="000000" w:themeColor="text1"/>
                <w:sz w:val="20"/>
                <w:szCs w:val="20"/>
                <w:lang w:val="lv-LV" w:eastAsia="lv-LV"/>
              </w:rPr>
              <w:lastRenderedPageBreak/>
              <w:t>17.</w:t>
            </w:r>
          </w:p>
        </w:tc>
        <w:tc>
          <w:tcPr>
            <w:tcW w:w="2977"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97B51B9" w14:textId="5BD9EC1C" w:rsidR="00C412F0" w:rsidRPr="008D2FBA" w:rsidRDefault="00C412F0" w:rsidP="00C412F0">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8D2FBA">
              <w:rPr>
                <w:rFonts w:asciiTheme="minorHAnsi" w:eastAsia="Garamond" w:hAnsiTheme="minorHAnsi" w:cstheme="minorHAnsi"/>
                <w:color w:val="000000" w:themeColor="text1"/>
                <w:sz w:val="20"/>
                <w:szCs w:val="20"/>
                <w:lang w:val="lv-LV"/>
              </w:rPr>
              <w:t>Aizņemt</w:t>
            </w:r>
            <w:r w:rsidR="00622379" w:rsidRPr="008D2FBA">
              <w:rPr>
                <w:rFonts w:asciiTheme="minorHAnsi" w:eastAsia="Garamond" w:hAnsiTheme="minorHAnsi" w:cstheme="minorHAnsi"/>
                <w:color w:val="000000" w:themeColor="text1"/>
                <w:sz w:val="20"/>
                <w:szCs w:val="20"/>
                <w:lang w:val="lv-LV"/>
              </w:rPr>
              <w:t>u</w:t>
            </w:r>
            <w:r w:rsidRPr="008D2FBA">
              <w:rPr>
                <w:rFonts w:asciiTheme="minorHAnsi" w:eastAsia="Garamond" w:hAnsiTheme="minorHAnsi" w:cstheme="minorHAnsi"/>
                <w:color w:val="000000" w:themeColor="text1"/>
                <w:sz w:val="20"/>
                <w:szCs w:val="20"/>
                <w:lang w:val="lv-LV"/>
              </w:rPr>
              <w:t xml:space="preserve"> zemes platību izmaiņas</w:t>
            </w:r>
          </w:p>
        </w:tc>
        <w:tc>
          <w:tcPr>
            <w:tcW w:w="34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C4C275A" w14:textId="344AF724" w:rsidR="001D4BFE" w:rsidRPr="00A8463F" w:rsidRDefault="00E00BAD" w:rsidP="00C412F0">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A8463F">
              <w:rPr>
                <w:rFonts w:asciiTheme="minorHAnsi" w:eastAsia="Garamond" w:hAnsiTheme="minorHAnsi" w:cstheme="minorHAnsi"/>
                <w:color w:val="000000" w:themeColor="text1"/>
                <w:sz w:val="20"/>
                <w:szCs w:val="20"/>
                <w:lang w:val="lv-LV"/>
              </w:rPr>
              <w:t>kv.</w:t>
            </w:r>
            <w:r w:rsidR="008D2FBA" w:rsidRPr="00A8463F">
              <w:rPr>
                <w:rFonts w:asciiTheme="minorHAnsi" w:eastAsia="Garamond" w:hAnsiTheme="minorHAnsi" w:cstheme="minorHAnsi"/>
                <w:color w:val="000000" w:themeColor="text1"/>
                <w:sz w:val="20"/>
                <w:szCs w:val="20"/>
                <w:lang w:val="lv-LV"/>
              </w:rPr>
              <w:t>k</w:t>
            </w:r>
            <w:r w:rsidRPr="00A8463F">
              <w:rPr>
                <w:rFonts w:asciiTheme="minorHAnsi" w:eastAsia="Garamond" w:hAnsiTheme="minorHAnsi" w:cstheme="minorHAnsi"/>
                <w:color w:val="000000" w:themeColor="text1"/>
                <w:sz w:val="20"/>
                <w:szCs w:val="20"/>
                <w:lang w:val="lv-LV"/>
              </w:rPr>
              <w:t>m.</w:t>
            </w:r>
            <w:r w:rsidR="001D4BFE" w:rsidRPr="00A8463F">
              <w:rPr>
                <w:rFonts w:asciiTheme="minorHAnsi" w:eastAsia="Garamond" w:hAnsiTheme="minorHAnsi" w:cstheme="minorHAnsi"/>
                <w:color w:val="000000" w:themeColor="text1"/>
                <w:sz w:val="20"/>
                <w:szCs w:val="20"/>
                <w:lang w:val="lv-LV"/>
              </w:rPr>
              <w:t xml:space="preserve"> un iedzīvotāju skaita izmaiņu attiecība</w:t>
            </w:r>
          </w:p>
          <w:p w14:paraId="7E30CB08" w14:textId="77777777" w:rsidR="00DF2E87" w:rsidRDefault="00DF2E87" w:rsidP="00DF2E87">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color w:val="000000" w:themeColor="text1"/>
                <w:sz w:val="20"/>
                <w:szCs w:val="20"/>
                <w:lang w:val="lv-LV"/>
              </w:rPr>
              <w:t>_______________________________</w:t>
            </w:r>
          </w:p>
          <w:p w14:paraId="2AF27754" w14:textId="170BAFC0" w:rsidR="00DF2E87" w:rsidRPr="00DF2E87" w:rsidRDefault="00DF2E87" w:rsidP="00C412F0">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b/>
                <w:bCs/>
                <w:color w:val="000000" w:themeColor="text1"/>
                <w:sz w:val="20"/>
                <w:szCs w:val="20"/>
                <w:lang w:val="lv-LV"/>
              </w:rPr>
              <w:t>Metodika rādītāja aprēķinam</w:t>
            </w:r>
          </w:p>
          <w:p w14:paraId="2E80D001" w14:textId="71270A9D" w:rsidR="001D4BFE" w:rsidRPr="008D2FBA" w:rsidRDefault="001D4BFE" w:rsidP="00C412F0">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8D2FBA">
              <w:rPr>
                <w:rFonts w:asciiTheme="minorHAnsi" w:eastAsia="Garamond" w:hAnsiTheme="minorHAnsi" w:cstheme="minorHAnsi"/>
                <w:b/>
                <w:bCs/>
                <w:color w:val="000000" w:themeColor="text1"/>
                <w:sz w:val="20"/>
                <w:szCs w:val="20"/>
                <w:lang w:val="lv-LV"/>
              </w:rPr>
              <w:t>Skaitītājs:</w:t>
            </w:r>
            <w:r w:rsidRPr="008D2FBA">
              <w:rPr>
                <w:rFonts w:asciiTheme="minorHAnsi" w:eastAsia="Garamond" w:hAnsiTheme="minorHAnsi" w:cstheme="minorHAnsi"/>
                <w:color w:val="000000" w:themeColor="text1"/>
                <w:sz w:val="20"/>
                <w:szCs w:val="20"/>
                <w:lang w:val="lv-LV"/>
              </w:rPr>
              <w:t xml:space="preserve"> a</w:t>
            </w:r>
            <w:r w:rsidR="00C412F0" w:rsidRPr="008D2FBA">
              <w:rPr>
                <w:rFonts w:asciiTheme="minorHAnsi" w:eastAsia="Garamond" w:hAnsiTheme="minorHAnsi" w:cstheme="minorHAnsi"/>
                <w:color w:val="000000" w:themeColor="text1"/>
                <w:sz w:val="20"/>
                <w:szCs w:val="20"/>
                <w:lang w:val="lv-LV"/>
              </w:rPr>
              <w:t>izņemtu zemes platību neto pieaugum</w:t>
            </w:r>
            <w:r w:rsidRPr="008D2FBA">
              <w:rPr>
                <w:rFonts w:asciiTheme="minorHAnsi" w:eastAsia="Garamond" w:hAnsiTheme="minorHAnsi" w:cstheme="minorHAnsi"/>
                <w:color w:val="000000" w:themeColor="text1"/>
                <w:sz w:val="20"/>
                <w:szCs w:val="20"/>
                <w:lang w:val="lv-LV"/>
              </w:rPr>
              <w:t xml:space="preserve">s </w:t>
            </w:r>
            <w:proofErr w:type="spellStart"/>
            <w:r w:rsidR="00E00BAD" w:rsidRPr="008D2FBA">
              <w:rPr>
                <w:rFonts w:asciiTheme="minorHAnsi" w:eastAsia="Garamond" w:hAnsiTheme="minorHAnsi" w:cstheme="minorHAnsi"/>
                <w:color w:val="000000" w:themeColor="text1"/>
                <w:sz w:val="20"/>
                <w:szCs w:val="20"/>
                <w:lang w:val="lv-LV"/>
              </w:rPr>
              <w:t>kv.m</w:t>
            </w:r>
            <w:proofErr w:type="spellEnd"/>
            <w:r w:rsidR="00E00BAD" w:rsidRPr="008D2FBA">
              <w:rPr>
                <w:rFonts w:asciiTheme="minorHAnsi" w:eastAsia="Garamond" w:hAnsiTheme="minorHAnsi" w:cstheme="minorHAnsi"/>
                <w:color w:val="000000" w:themeColor="text1"/>
                <w:sz w:val="20"/>
                <w:szCs w:val="20"/>
                <w:lang w:val="lv-LV"/>
              </w:rPr>
              <w:t>.</w:t>
            </w:r>
            <w:r w:rsidRPr="008D2FBA">
              <w:rPr>
                <w:rFonts w:asciiTheme="minorHAnsi" w:eastAsia="Garamond" w:hAnsiTheme="minorHAnsi" w:cstheme="minorHAnsi"/>
                <w:color w:val="000000" w:themeColor="text1"/>
                <w:sz w:val="20"/>
                <w:szCs w:val="20"/>
                <w:lang w:val="lv-LV"/>
              </w:rPr>
              <w:t xml:space="preserve"> </w:t>
            </w:r>
            <w:r w:rsidRPr="00DF2E87">
              <w:rPr>
                <w:rFonts w:asciiTheme="minorHAnsi" w:eastAsia="Garamond" w:hAnsiTheme="minorHAnsi" w:cstheme="minorHAnsi"/>
                <w:color w:val="549E39" w:themeColor="accent1"/>
                <w:sz w:val="20"/>
                <w:szCs w:val="20"/>
                <w:lang w:val="lv-LV"/>
              </w:rPr>
              <w:t>(</w:t>
            </w:r>
            <w:r w:rsidR="008D2FBA" w:rsidRPr="00002DCE">
              <w:rPr>
                <w:rFonts w:asciiTheme="minorHAnsi" w:eastAsia="Garamond" w:hAnsiTheme="minorHAnsi" w:cstheme="minorHAnsi"/>
                <w:sz w:val="20"/>
                <w:szCs w:val="20"/>
                <w:lang w:val="lv-LV"/>
              </w:rPr>
              <w:t xml:space="preserve">2018 g. - </w:t>
            </w:r>
            <w:r w:rsidR="008D2FBA" w:rsidRPr="00DF2E87">
              <w:rPr>
                <w:rFonts w:asciiTheme="minorHAnsi" w:eastAsia="Garamond" w:hAnsiTheme="minorHAnsi" w:cstheme="minorHAnsi"/>
                <w:color w:val="549E39" w:themeColor="accent1"/>
                <w:sz w:val="20"/>
                <w:szCs w:val="20"/>
              </w:rPr>
              <w:t>4 720.83 km</w:t>
            </w:r>
            <w:r w:rsidR="008D2FBA" w:rsidRPr="00DF2E87">
              <w:rPr>
                <w:rFonts w:asciiTheme="minorHAnsi" w:eastAsia="Garamond" w:hAnsiTheme="minorHAnsi" w:cstheme="minorHAnsi"/>
                <w:color w:val="549E39" w:themeColor="accent1"/>
                <w:sz w:val="20"/>
                <w:szCs w:val="20"/>
                <w:vertAlign w:val="superscript"/>
              </w:rPr>
              <w:t>2</w:t>
            </w:r>
            <w:r w:rsidR="008D2FBA" w:rsidRPr="00DF2E87">
              <w:rPr>
                <w:rFonts w:asciiTheme="minorHAnsi" w:eastAsia="Garamond" w:hAnsiTheme="minorHAnsi" w:cstheme="minorHAnsi"/>
                <w:color w:val="549E39" w:themeColor="accent1"/>
                <w:sz w:val="20"/>
                <w:szCs w:val="20"/>
                <w:lang w:val="lv-LV"/>
              </w:rPr>
              <w:t xml:space="preserve">; </w:t>
            </w:r>
            <w:r w:rsidR="008D2FBA" w:rsidRPr="00002DCE">
              <w:rPr>
                <w:rFonts w:asciiTheme="minorHAnsi" w:eastAsia="Garamond" w:hAnsiTheme="minorHAnsi" w:cstheme="minorHAnsi"/>
                <w:sz w:val="20"/>
                <w:szCs w:val="20"/>
                <w:lang w:val="lv-LV"/>
              </w:rPr>
              <w:t>2024.g -</w:t>
            </w:r>
            <w:r w:rsidR="008D2FBA" w:rsidRPr="00DF2E87">
              <w:rPr>
                <w:rFonts w:asciiTheme="minorHAnsi" w:eastAsia="Garamond" w:hAnsiTheme="minorHAnsi" w:cstheme="minorHAnsi"/>
                <w:color w:val="549E39" w:themeColor="accent1"/>
                <w:sz w:val="20"/>
                <w:szCs w:val="20"/>
                <w:lang w:val="lv-LV"/>
              </w:rPr>
              <w:t xml:space="preserve">  </w:t>
            </w:r>
            <w:r w:rsidR="008D2FBA" w:rsidRPr="00DF2E87">
              <w:rPr>
                <w:rFonts w:asciiTheme="minorHAnsi" w:hAnsiTheme="minorHAnsi" w:cstheme="minorHAnsi"/>
                <w:color w:val="549E39" w:themeColor="accent1"/>
                <w:sz w:val="20"/>
                <w:szCs w:val="20"/>
                <w:lang w:val="lv-LV" w:eastAsia="lv-LV"/>
              </w:rPr>
              <w:t>4674.64 (km</w:t>
            </w:r>
            <w:r w:rsidR="008D2FBA" w:rsidRPr="00DF2E87">
              <w:rPr>
                <w:rFonts w:asciiTheme="minorHAnsi" w:hAnsiTheme="minorHAnsi" w:cstheme="minorHAnsi"/>
                <w:color w:val="549E39" w:themeColor="accent1"/>
                <w:sz w:val="20"/>
                <w:szCs w:val="20"/>
                <w:vertAlign w:val="superscript"/>
                <w:lang w:val="lv-LV" w:eastAsia="lv-LV"/>
              </w:rPr>
              <w:t>2</w:t>
            </w:r>
            <w:r w:rsidR="008D2FBA" w:rsidRPr="00DF2E87">
              <w:rPr>
                <w:rFonts w:asciiTheme="minorHAnsi" w:hAnsiTheme="minorHAnsi" w:cstheme="minorHAnsi"/>
                <w:color w:val="549E39" w:themeColor="accent1"/>
                <w:sz w:val="20"/>
                <w:szCs w:val="20"/>
                <w:lang w:val="lv-LV" w:eastAsia="lv-LV"/>
              </w:rPr>
              <w:t>)</w:t>
            </w:r>
            <w:r w:rsidR="008D2FBA" w:rsidRPr="008D2FBA">
              <w:rPr>
                <w:rStyle w:val="FootnoteReference"/>
                <w:rFonts w:asciiTheme="minorHAnsi" w:hAnsiTheme="minorHAnsi" w:cstheme="minorHAnsi"/>
                <w:sz w:val="20"/>
                <w:szCs w:val="20"/>
                <w:lang w:val="lv-LV" w:eastAsia="lv-LV"/>
              </w:rPr>
              <w:footnoteReference w:id="74"/>
            </w:r>
            <w:r w:rsidR="008D2FBA" w:rsidRPr="008D2FBA">
              <w:rPr>
                <w:rFonts w:asciiTheme="minorHAnsi" w:hAnsiTheme="minorHAnsi" w:cstheme="minorHAnsi"/>
                <w:sz w:val="20"/>
                <w:szCs w:val="20"/>
                <w:lang w:val="lv-LV" w:eastAsia="lv-LV"/>
              </w:rPr>
              <w:t>)</w:t>
            </w:r>
          </w:p>
          <w:p w14:paraId="3AFB05BE" w14:textId="70B7BAB7" w:rsidR="00C412F0" w:rsidRPr="008D2FBA" w:rsidRDefault="001D4BFE" w:rsidP="00765C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8D2FBA">
              <w:rPr>
                <w:rFonts w:asciiTheme="minorHAnsi" w:eastAsia="Garamond" w:hAnsiTheme="minorHAnsi" w:cstheme="minorHAnsi"/>
                <w:b/>
                <w:bCs/>
                <w:color w:val="000000" w:themeColor="text1"/>
                <w:sz w:val="20"/>
                <w:szCs w:val="20"/>
                <w:lang w:val="lv-LV"/>
              </w:rPr>
              <w:t>Saucējs:</w:t>
            </w:r>
            <w:r w:rsidRPr="008D2FBA">
              <w:rPr>
                <w:rFonts w:asciiTheme="minorHAnsi" w:eastAsia="Garamond" w:hAnsiTheme="minorHAnsi" w:cstheme="minorHAnsi"/>
                <w:color w:val="000000" w:themeColor="text1"/>
                <w:sz w:val="20"/>
                <w:szCs w:val="20"/>
                <w:lang w:val="lv-LV"/>
              </w:rPr>
              <w:t xml:space="preserve"> </w:t>
            </w:r>
            <w:r w:rsidR="00C412F0" w:rsidRPr="008D2FBA">
              <w:rPr>
                <w:rFonts w:asciiTheme="minorHAnsi" w:eastAsia="Garamond" w:hAnsiTheme="minorHAnsi" w:cstheme="minorHAnsi"/>
                <w:color w:val="000000" w:themeColor="text1"/>
                <w:sz w:val="20"/>
                <w:szCs w:val="20"/>
                <w:lang w:val="lv-LV"/>
              </w:rPr>
              <w:t xml:space="preserve"> iedzīvotāju skaita izmaiņ</w:t>
            </w:r>
            <w:r w:rsidRPr="008D2FBA">
              <w:rPr>
                <w:rFonts w:asciiTheme="minorHAnsi" w:eastAsia="Garamond" w:hAnsiTheme="minorHAnsi" w:cstheme="minorHAnsi"/>
                <w:color w:val="000000" w:themeColor="text1"/>
                <w:sz w:val="20"/>
                <w:szCs w:val="20"/>
                <w:lang w:val="lv-LV"/>
              </w:rPr>
              <w:t>as (starpība vai %)</w:t>
            </w:r>
            <w:r w:rsidR="00765CF3" w:rsidRPr="008D2FBA">
              <w:rPr>
                <w:rFonts w:asciiTheme="minorHAnsi" w:eastAsia="Garamond" w:hAnsiTheme="minorHAnsi" w:cstheme="minorHAnsi"/>
                <w:color w:val="000000" w:themeColor="text1"/>
                <w:sz w:val="20"/>
                <w:szCs w:val="20"/>
                <w:lang w:val="lv-LV"/>
              </w:rPr>
              <w:t xml:space="preserve"> (</w:t>
            </w:r>
            <w:r w:rsidR="00765CF3" w:rsidRPr="00002DCE">
              <w:rPr>
                <w:rFonts w:asciiTheme="minorHAnsi" w:hAnsiTheme="minorHAnsi" w:cstheme="minorHAnsi"/>
                <w:sz w:val="20"/>
                <w:szCs w:val="20"/>
                <w:lang w:val="lv-LV" w:eastAsia="lv-LV"/>
              </w:rPr>
              <w:t xml:space="preserve">2018.g. - </w:t>
            </w:r>
            <w:r w:rsidR="00765CF3" w:rsidRPr="00DF2E87">
              <w:rPr>
                <w:rFonts w:asciiTheme="minorHAnsi" w:hAnsiTheme="minorHAnsi" w:cstheme="minorHAnsi"/>
                <w:color w:val="549E39" w:themeColor="accent1"/>
                <w:sz w:val="20"/>
                <w:szCs w:val="20"/>
                <w:lang w:val="lv-LV" w:eastAsia="lv-LV"/>
              </w:rPr>
              <w:t xml:space="preserve">1 934  379 iedz.; </w:t>
            </w:r>
            <w:r w:rsidR="00765CF3" w:rsidRPr="00002DCE">
              <w:rPr>
                <w:rFonts w:asciiTheme="minorHAnsi" w:hAnsiTheme="minorHAnsi" w:cstheme="minorHAnsi"/>
                <w:sz w:val="20"/>
                <w:szCs w:val="20"/>
                <w:lang w:val="lv-LV" w:eastAsia="lv-LV"/>
              </w:rPr>
              <w:t>2024.g</w:t>
            </w:r>
            <w:r w:rsidR="00765CF3" w:rsidRPr="00DF2E87">
              <w:rPr>
                <w:rFonts w:asciiTheme="minorHAnsi" w:hAnsiTheme="minorHAnsi" w:cstheme="minorHAnsi"/>
                <w:color w:val="549E39" w:themeColor="accent1"/>
                <w:sz w:val="20"/>
                <w:szCs w:val="20"/>
                <w:lang w:val="lv-LV" w:eastAsia="lv-LV"/>
              </w:rPr>
              <w:t>. - 1 871 882 iedz</w:t>
            </w:r>
            <w:r w:rsidR="00765CF3" w:rsidRPr="008D2FBA">
              <w:rPr>
                <w:rFonts w:asciiTheme="minorHAnsi" w:hAnsiTheme="minorHAnsi" w:cstheme="minorHAnsi"/>
                <w:color w:val="000000"/>
                <w:sz w:val="20"/>
                <w:szCs w:val="20"/>
                <w:lang w:val="lv-LV" w:eastAsia="lv-LV"/>
              </w:rPr>
              <w:t>.</w:t>
            </w:r>
            <w:r w:rsidR="00765CF3" w:rsidRPr="008D2FBA">
              <w:rPr>
                <w:rStyle w:val="FootnoteReference"/>
                <w:rFonts w:asciiTheme="minorHAnsi" w:hAnsiTheme="minorHAnsi" w:cstheme="minorHAnsi"/>
                <w:color w:val="000000"/>
                <w:sz w:val="20"/>
                <w:szCs w:val="20"/>
                <w:lang w:val="lv-LV" w:eastAsia="lv-LV"/>
              </w:rPr>
              <w:footnoteReference w:id="75"/>
            </w:r>
            <w:r w:rsidR="008D2FBA">
              <w:rPr>
                <w:rFonts w:asciiTheme="minorHAnsi" w:hAnsiTheme="minorHAnsi" w:cstheme="minorHAnsi"/>
                <w:color w:val="000000"/>
                <w:sz w:val="20"/>
                <w:szCs w:val="20"/>
                <w:lang w:val="lv-LV" w:eastAsia="lv-LV"/>
              </w:rPr>
              <w:t>)</w:t>
            </w:r>
          </w:p>
        </w:tc>
        <w:tc>
          <w:tcPr>
            <w:tcW w:w="20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B181434" w14:textId="23751B79" w:rsidR="00C412F0" w:rsidRPr="00B63714" w:rsidRDefault="00C412F0" w:rsidP="00C412F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8D2FBA">
              <w:rPr>
                <w:rFonts w:asciiTheme="minorHAnsi" w:hAnsiTheme="minorHAnsi" w:cstheme="minorHAnsi"/>
                <w:color w:val="000000"/>
                <w:sz w:val="20"/>
                <w:szCs w:val="20"/>
                <w:lang w:val="lv-LV" w:eastAsia="lv-LV"/>
              </w:rPr>
              <w:t>ES mērķis 2050. sasniegt “0” neto zemes platību aizņemšanu</w:t>
            </w:r>
          </w:p>
        </w:tc>
      </w:tr>
      <w:tr w:rsidR="005A3B39" w:rsidRPr="00B759E6" w14:paraId="4C55E0C2" w14:textId="77777777" w:rsidTr="008760E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5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D416A9B" w14:textId="1C568D6E" w:rsidR="005A3B39" w:rsidRPr="0072530E" w:rsidRDefault="00007246" w:rsidP="005A3B39">
            <w:pPr>
              <w:jc w:val="center"/>
              <w:rPr>
                <w:rFonts w:asciiTheme="minorHAnsi" w:hAnsiTheme="minorHAnsi" w:cstheme="minorHAnsi"/>
                <w:b w:val="0"/>
                <w:bCs w:val="0"/>
                <w:color w:val="000000" w:themeColor="text1"/>
                <w:sz w:val="20"/>
                <w:szCs w:val="20"/>
                <w:lang w:val="lv-LV" w:eastAsia="lv-LV"/>
              </w:rPr>
            </w:pPr>
            <w:r w:rsidRPr="0072530E">
              <w:rPr>
                <w:rFonts w:asciiTheme="minorHAnsi" w:hAnsiTheme="minorHAnsi" w:cstheme="minorHAnsi"/>
                <w:b w:val="0"/>
                <w:bCs w:val="0"/>
                <w:color w:val="000000" w:themeColor="text1"/>
                <w:sz w:val="20"/>
                <w:szCs w:val="20"/>
                <w:lang w:val="lv-LV" w:eastAsia="lv-LV"/>
              </w:rPr>
              <w:t>18.</w:t>
            </w:r>
          </w:p>
        </w:tc>
        <w:tc>
          <w:tcPr>
            <w:tcW w:w="2977"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1A380DE" w14:textId="7E1CBC16" w:rsidR="005A3B39" w:rsidRPr="0072530E" w:rsidRDefault="005A3B39" w:rsidP="00761A74">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proofErr w:type="spellStart"/>
            <w:r w:rsidRPr="0072530E">
              <w:rPr>
                <w:rFonts w:asciiTheme="minorHAnsi" w:eastAsia="Garamond" w:hAnsiTheme="minorHAnsi" w:cstheme="minorHAnsi"/>
                <w:color w:val="000000" w:themeColor="text1"/>
                <w:sz w:val="20"/>
                <w:szCs w:val="20"/>
                <w:lang w:val="lv-LV"/>
              </w:rPr>
              <w:t>Urbāno</w:t>
            </w:r>
            <w:proofErr w:type="spellEnd"/>
            <w:r w:rsidRPr="0072530E">
              <w:rPr>
                <w:rFonts w:asciiTheme="minorHAnsi" w:eastAsia="Garamond" w:hAnsiTheme="minorHAnsi" w:cstheme="minorHAnsi"/>
                <w:color w:val="000000" w:themeColor="text1"/>
                <w:sz w:val="20"/>
                <w:szCs w:val="20"/>
                <w:lang w:val="lv-LV"/>
              </w:rPr>
              <w:t xml:space="preserve"> teritoriju </w:t>
            </w:r>
            <w:proofErr w:type="spellStart"/>
            <w:r w:rsidRPr="0072530E">
              <w:rPr>
                <w:rFonts w:asciiTheme="minorHAnsi" w:eastAsia="Garamond" w:hAnsiTheme="minorHAnsi" w:cstheme="minorHAnsi"/>
                <w:color w:val="000000" w:themeColor="text1"/>
                <w:sz w:val="20"/>
                <w:szCs w:val="20"/>
                <w:lang w:val="lv-LV"/>
              </w:rPr>
              <w:t>apzaļ</w:t>
            </w:r>
            <w:r w:rsidR="008422BD" w:rsidRPr="0072530E">
              <w:rPr>
                <w:rFonts w:asciiTheme="minorHAnsi" w:eastAsia="Garamond" w:hAnsiTheme="minorHAnsi" w:cstheme="minorHAnsi"/>
                <w:color w:val="000000" w:themeColor="text1"/>
                <w:sz w:val="20"/>
                <w:szCs w:val="20"/>
                <w:lang w:val="lv-LV"/>
              </w:rPr>
              <w:t>um</w:t>
            </w:r>
            <w:r w:rsidRPr="0072530E">
              <w:rPr>
                <w:rFonts w:asciiTheme="minorHAnsi" w:eastAsia="Garamond" w:hAnsiTheme="minorHAnsi" w:cstheme="minorHAnsi"/>
                <w:color w:val="000000" w:themeColor="text1"/>
                <w:sz w:val="20"/>
                <w:szCs w:val="20"/>
                <w:lang w:val="lv-LV"/>
              </w:rPr>
              <w:t>ojums</w:t>
            </w:r>
            <w:proofErr w:type="spellEnd"/>
          </w:p>
        </w:tc>
        <w:tc>
          <w:tcPr>
            <w:tcW w:w="34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FE00FE1" w14:textId="20C3CD23" w:rsidR="0052153B" w:rsidRDefault="0052153B" w:rsidP="0052153B">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72530E">
              <w:rPr>
                <w:rFonts w:asciiTheme="minorHAnsi" w:eastAsia="Garamond" w:hAnsiTheme="minorHAnsi" w:cstheme="minorHAnsi"/>
                <w:b/>
                <w:bCs/>
                <w:color w:val="000000" w:themeColor="text1"/>
                <w:sz w:val="20"/>
                <w:szCs w:val="20"/>
                <w:lang w:val="lv-LV"/>
              </w:rPr>
              <w:t xml:space="preserve">% </w:t>
            </w:r>
            <w:r w:rsidRPr="0072530E">
              <w:rPr>
                <w:rFonts w:asciiTheme="minorHAnsi" w:eastAsia="Garamond" w:hAnsiTheme="minorHAnsi" w:cstheme="minorHAnsi"/>
                <w:color w:val="000000" w:themeColor="text1"/>
                <w:sz w:val="20"/>
                <w:szCs w:val="20"/>
                <w:lang w:val="lv-LV"/>
              </w:rPr>
              <w:t xml:space="preserve">(zaļo zonu īpatsvars </w:t>
            </w:r>
            <w:proofErr w:type="spellStart"/>
            <w:r w:rsidRPr="0072530E">
              <w:rPr>
                <w:rFonts w:asciiTheme="minorHAnsi" w:eastAsia="Garamond" w:hAnsiTheme="minorHAnsi" w:cstheme="minorHAnsi"/>
                <w:color w:val="000000" w:themeColor="text1"/>
                <w:sz w:val="20"/>
                <w:szCs w:val="20"/>
                <w:lang w:val="lv-LV"/>
              </w:rPr>
              <w:t>urbānās</w:t>
            </w:r>
            <w:proofErr w:type="spellEnd"/>
            <w:r w:rsidRPr="0072530E">
              <w:rPr>
                <w:rFonts w:asciiTheme="minorHAnsi" w:eastAsia="Garamond" w:hAnsiTheme="minorHAnsi" w:cstheme="minorHAnsi"/>
                <w:color w:val="000000" w:themeColor="text1"/>
                <w:sz w:val="20"/>
                <w:szCs w:val="20"/>
                <w:lang w:val="lv-LV"/>
              </w:rPr>
              <w:t xml:space="preserve"> teritorijās)</w:t>
            </w:r>
          </w:p>
          <w:p w14:paraId="65D948A7" w14:textId="77777777" w:rsidR="00DF2E87" w:rsidRDefault="00DF2E87" w:rsidP="00DF2E87">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color w:val="000000" w:themeColor="text1"/>
                <w:sz w:val="20"/>
                <w:szCs w:val="20"/>
                <w:lang w:val="lv-LV"/>
              </w:rPr>
              <w:t>_______________________________</w:t>
            </w:r>
          </w:p>
          <w:p w14:paraId="0805E116" w14:textId="00D49C1E" w:rsidR="00DF2E87" w:rsidRPr="00DF2E87" w:rsidRDefault="00DF2E87" w:rsidP="00DF2E87">
            <w:pPr>
              <w:pStyle w:val="NormalWeb"/>
              <w:shd w:val="clear" w:color="auto" w:fill="FFFFFF"/>
              <w:adjustRightInd w:val="0"/>
              <w:snapToGrid w:val="0"/>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b/>
                <w:bCs/>
                <w:color w:val="549E39" w:themeColor="accent1"/>
                <w:sz w:val="20"/>
                <w:szCs w:val="20"/>
                <w:lang w:val="lv-LV"/>
              </w:rPr>
            </w:pPr>
            <w:r>
              <w:rPr>
                <w:rFonts w:asciiTheme="minorHAnsi" w:eastAsia="Garamond" w:hAnsiTheme="minorHAnsi" w:cstheme="minorHAnsi"/>
                <w:color w:val="000000" w:themeColor="text1"/>
                <w:sz w:val="20"/>
                <w:szCs w:val="20"/>
                <w:lang w:val="lv-LV"/>
              </w:rPr>
              <w:t>Patreizējā vērtība</w:t>
            </w:r>
            <w:r>
              <w:rPr>
                <w:rFonts w:ascii="Calibri" w:hAnsi="Calibri" w:cs="Calibri"/>
                <w:b/>
                <w:bCs/>
                <w:sz w:val="20"/>
                <w:szCs w:val="20"/>
                <w:lang w:val="lv-LV"/>
              </w:rPr>
              <w:t xml:space="preserve">: </w:t>
            </w:r>
            <w:r>
              <w:rPr>
                <w:rFonts w:asciiTheme="minorHAnsi" w:eastAsia="Garamond" w:hAnsiTheme="minorHAnsi" w:cstheme="minorHAnsi"/>
                <w:b/>
                <w:bCs/>
                <w:color w:val="549E39" w:themeColor="accent1"/>
                <w:sz w:val="20"/>
                <w:szCs w:val="20"/>
                <w:lang w:val="lv-LV"/>
              </w:rPr>
              <w:t>59,8</w:t>
            </w:r>
            <w:r w:rsidRPr="00CC6CED">
              <w:rPr>
                <w:rFonts w:asciiTheme="minorHAnsi" w:eastAsia="Garamond" w:hAnsiTheme="minorHAnsi" w:cstheme="minorHAnsi"/>
                <w:b/>
                <w:bCs/>
                <w:color w:val="549E39" w:themeColor="accent1"/>
                <w:sz w:val="20"/>
                <w:szCs w:val="20"/>
                <w:lang w:val="lv-LV"/>
              </w:rPr>
              <w:t>%</w:t>
            </w:r>
          </w:p>
          <w:p w14:paraId="6CB7E501" w14:textId="6F1AAF9A" w:rsidR="00DF2E87" w:rsidRPr="0072530E" w:rsidRDefault="00DF2E87" w:rsidP="0052153B">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b/>
                <w:bCs/>
                <w:color w:val="000000" w:themeColor="text1"/>
                <w:sz w:val="20"/>
                <w:szCs w:val="20"/>
                <w:lang w:val="lv-LV"/>
              </w:rPr>
              <w:t>Metodika rādītāja aprēķinam</w:t>
            </w:r>
          </w:p>
          <w:p w14:paraId="51CE367B" w14:textId="17DD5251" w:rsidR="0052153B" w:rsidRPr="0072530E" w:rsidRDefault="0052153B" w:rsidP="0052153B">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72530E">
              <w:rPr>
                <w:rFonts w:asciiTheme="minorHAnsi" w:eastAsia="Garamond" w:hAnsiTheme="minorHAnsi" w:cstheme="minorHAnsi"/>
                <w:b/>
                <w:bCs/>
                <w:color w:val="000000" w:themeColor="text1"/>
                <w:sz w:val="20"/>
                <w:szCs w:val="20"/>
                <w:lang w:val="lv-LV"/>
              </w:rPr>
              <w:t>Skaitītājs:</w:t>
            </w:r>
            <w:r w:rsidRPr="0072530E">
              <w:rPr>
                <w:rFonts w:asciiTheme="minorHAnsi" w:eastAsia="Garamond" w:hAnsiTheme="minorHAnsi" w:cstheme="minorHAnsi"/>
                <w:color w:val="000000" w:themeColor="text1"/>
                <w:sz w:val="20"/>
                <w:szCs w:val="20"/>
                <w:lang w:val="lv-LV"/>
              </w:rPr>
              <w:t xml:space="preserve"> pilsētu zaļo zonu ha skaits</w:t>
            </w:r>
            <w:r w:rsidR="0072530E" w:rsidRPr="0072530E">
              <w:rPr>
                <w:rFonts w:asciiTheme="minorHAnsi" w:eastAsia="Garamond" w:hAnsiTheme="minorHAnsi" w:cstheme="minorHAnsi"/>
                <w:color w:val="000000" w:themeColor="text1"/>
                <w:sz w:val="20"/>
                <w:szCs w:val="20"/>
                <w:lang w:val="lv-LV"/>
              </w:rPr>
              <w:t xml:space="preserve"> </w:t>
            </w:r>
            <w:r w:rsidR="0072530E">
              <w:rPr>
                <w:rFonts w:asciiTheme="minorHAnsi" w:eastAsia="Garamond" w:hAnsiTheme="minorHAnsi" w:cstheme="minorHAnsi"/>
                <w:color w:val="000000" w:themeColor="text1"/>
                <w:sz w:val="20"/>
                <w:szCs w:val="20"/>
                <w:lang w:val="lv-LV"/>
              </w:rPr>
              <w:t xml:space="preserve">2024. g. - </w:t>
            </w:r>
            <w:r w:rsidR="0072530E" w:rsidRPr="00DF2E87">
              <w:rPr>
                <w:rFonts w:asciiTheme="minorHAnsi" w:eastAsia="Garamond" w:hAnsiTheme="minorHAnsi" w:cstheme="minorHAnsi"/>
                <w:color w:val="549E39" w:themeColor="accent1"/>
                <w:sz w:val="20"/>
                <w:szCs w:val="20"/>
                <w:lang w:val="lv-LV"/>
              </w:rPr>
              <w:t>40 748 ha</w:t>
            </w:r>
            <w:r w:rsidR="0072530E">
              <w:rPr>
                <w:rStyle w:val="FootnoteReference"/>
                <w:rFonts w:asciiTheme="minorHAnsi" w:eastAsia="Garamond" w:hAnsiTheme="minorHAnsi" w:cstheme="minorHAnsi"/>
                <w:color w:val="000000" w:themeColor="text1"/>
                <w:sz w:val="20"/>
                <w:szCs w:val="20"/>
                <w:lang w:val="lv-LV"/>
              </w:rPr>
              <w:footnoteReference w:id="76"/>
            </w:r>
            <w:r w:rsidR="0072530E" w:rsidRPr="0072530E">
              <w:rPr>
                <w:rFonts w:asciiTheme="minorHAnsi" w:eastAsia="Garamond" w:hAnsiTheme="minorHAnsi" w:cstheme="minorHAnsi"/>
                <w:color w:val="000000" w:themeColor="text1"/>
                <w:sz w:val="20"/>
                <w:szCs w:val="20"/>
                <w:lang w:val="lv-LV"/>
              </w:rPr>
              <w:t xml:space="preserve"> (Rīga, Daugavpils, Jelgava, Jūrmala, Liepāja, Rēzekne, Ventspils)</w:t>
            </w:r>
          </w:p>
          <w:p w14:paraId="3893A635" w14:textId="4F1BD168" w:rsidR="0052153B" w:rsidRPr="0072530E" w:rsidRDefault="0052153B" w:rsidP="0052153B">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72530E">
              <w:rPr>
                <w:rFonts w:asciiTheme="minorHAnsi" w:eastAsia="Garamond" w:hAnsiTheme="minorHAnsi" w:cstheme="minorHAnsi"/>
                <w:b/>
                <w:bCs/>
                <w:color w:val="000000" w:themeColor="text1"/>
                <w:sz w:val="20"/>
                <w:szCs w:val="20"/>
                <w:lang w:val="lv-LV"/>
              </w:rPr>
              <w:t>Saucējs:</w:t>
            </w:r>
            <w:r w:rsidRPr="0072530E">
              <w:rPr>
                <w:rFonts w:asciiTheme="minorHAnsi" w:eastAsia="Garamond" w:hAnsiTheme="minorHAnsi" w:cstheme="minorHAnsi"/>
                <w:color w:val="000000" w:themeColor="text1"/>
                <w:sz w:val="20"/>
                <w:szCs w:val="20"/>
                <w:lang w:val="lv-LV"/>
              </w:rPr>
              <w:t xml:space="preserve"> kopējās pilsētu teritorijas ha skaits</w:t>
            </w:r>
            <w:r w:rsidR="0072530E" w:rsidRPr="0072530E">
              <w:rPr>
                <w:rFonts w:asciiTheme="minorHAnsi" w:eastAsia="Garamond" w:hAnsiTheme="minorHAnsi" w:cstheme="minorHAnsi"/>
                <w:color w:val="000000" w:themeColor="text1"/>
                <w:sz w:val="20"/>
                <w:szCs w:val="20"/>
                <w:lang w:val="lv-LV"/>
              </w:rPr>
              <w:t xml:space="preserve"> </w:t>
            </w:r>
            <w:r w:rsidR="0072530E">
              <w:rPr>
                <w:rFonts w:asciiTheme="minorHAnsi" w:eastAsia="Garamond" w:hAnsiTheme="minorHAnsi" w:cstheme="minorHAnsi"/>
                <w:color w:val="000000" w:themeColor="text1"/>
                <w:sz w:val="20"/>
                <w:szCs w:val="20"/>
                <w:lang w:val="lv-LV"/>
              </w:rPr>
              <w:t xml:space="preserve">2024.g. </w:t>
            </w:r>
            <w:r w:rsidR="0072530E" w:rsidRPr="00DF2E87">
              <w:rPr>
                <w:rFonts w:asciiTheme="minorHAnsi" w:eastAsia="Garamond" w:hAnsiTheme="minorHAnsi" w:cstheme="minorHAnsi"/>
                <w:sz w:val="20"/>
                <w:szCs w:val="20"/>
                <w:lang w:val="lv-LV"/>
              </w:rPr>
              <w:t xml:space="preserve">- </w:t>
            </w:r>
            <w:r w:rsidR="0072530E" w:rsidRPr="00DF2E87">
              <w:rPr>
                <w:rFonts w:asciiTheme="minorHAnsi" w:eastAsia="Garamond" w:hAnsiTheme="minorHAnsi" w:cstheme="minorHAnsi"/>
                <w:color w:val="549E39" w:themeColor="accent1"/>
                <w:sz w:val="20"/>
                <w:szCs w:val="20"/>
                <w:lang w:val="lv-LV"/>
              </w:rPr>
              <w:t>68 177</w:t>
            </w:r>
            <w:r w:rsidR="0072530E">
              <w:rPr>
                <w:rStyle w:val="FootnoteReference"/>
                <w:rFonts w:asciiTheme="minorHAnsi" w:eastAsia="Garamond" w:hAnsiTheme="minorHAnsi" w:cstheme="minorHAnsi"/>
                <w:color w:val="000000" w:themeColor="text1"/>
                <w:sz w:val="20"/>
                <w:szCs w:val="20"/>
                <w:lang w:val="lv-LV"/>
              </w:rPr>
              <w:footnoteReference w:id="77"/>
            </w:r>
            <w:r w:rsidR="0072530E" w:rsidRPr="0072530E">
              <w:rPr>
                <w:rFonts w:asciiTheme="minorHAnsi" w:eastAsia="Garamond" w:hAnsiTheme="minorHAnsi" w:cstheme="minorHAnsi"/>
                <w:color w:val="000000" w:themeColor="text1"/>
                <w:sz w:val="20"/>
                <w:szCs w:val="20"/>
                <w:lang w:val="lv-LV"/>
              </w:rPr>
              <w:t xml:space="preserve"> ha (Rīga, Daugavpils, Jelgava, Jūrmala, Liepāja, Rēzekne, Ventspils)</w:t>
            </w:r>
          </w:p>
        </w:tc>
        <w:tc>
          <w:tcPr>
            <w:tcW w:w="20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35C05C4" w14:textId="281E1104" w:rsidR="005A3B39" w:rsidRPr="00B63714" w:rsidRDefault="005A3B39" w:rsidP="005A3B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72530E">
              <w:rPr>
                <w:rFonts w:asciiTheme="minorHAnsi" w:hAnsiTheme="minorHAnsi" w:cstheme="minorHAnsi"/>
                <w:sz w:val="20"/>
                <w:szCs w:val="20"/>
                <w:lang w:val="lv-LV"/>
              </w:rPr>
              <w:t>ES regulas priekšlikums l</w:t>
            </w:r>
            <w:r w:rsidR="001A4947" w:rsidRPr="0072530E">
              <w:rPr>
                <w:rFonts w:asciiTheme="minorHAnsi" w:hAnsiTheme="minorHAnsi" w:cstheme="minorHAnsi"/>
                <w:sz w:val="20"/>
                <w:szCs w:val="20"/>
                <w:lang w:val="lv-LV"/>
              </w:rPr>
              <w:t>ī</w:t>
            </w:r>
            <w:r w:rsidRPr="0072530E">
              <w:rPr>
                <w:rFonts w:asciiTheme="minorHAnsi" w:hAnsiTheme="minorHAnsi" w:cstheme="minorHAnsi"/>
                <w:sz w:val="20"/>
                <w:szCs w:val="20"/>
                <w:lang w:val="lv-LV"/>
              </w:rPr>
              <w:t>dz 2040. gadam palielin</w:t>
            </w:r>
            <w:r w:rsidR="00D9303F" w:rsidRPr="0072530E">
              <w:rPr>
                <w:rFonts w:asciiTheme="minorHAnsi" w:hAnsiTheme="minorHAnsi" w:cstheme="minorHAnsi"/>
                <w:sz w:val="20"/>
                <w:szCs w:val="20"/>
                <w:lang w:val="lv-LV"/>
              </w:rPr>
              <w:t>ā</w:t>
            </w:r>
            <w:r w:rsidR="0035075A" w:rsidRPr="0072530E">
              <w:rPr>
                <w:rFonts w:asciiTheme="minorHAnsi" w:hAnsiTheme="minorHAnsi" w:cstheme="minorHAnsi"/>
                <w:sz w:val="20"/>
                <w:szCs w:val="20"/>
                <w:lang w:val="lv-LV"/>
              </w:rPr>
              <w:t>t</w:t>
            </w:r>
            <w:r w:rsidRPr="0072530E">
              <w:rPr>
                <w:rFonts w:asciiTheme="minorHAnsi" w:hAnsiTheme="minorHAnsi" w:cstheme="minorHAnsi"/>
                <w:sz w:val="20"/>
                <w:szCs w:val="20"/>
                <w:lang w:val="lv-LV"/>
              </w:rPr>
              <w:t xml:space="preserve"> vismaz par 3 % un l</w:t>
            </w:r>
            <w:r w:rsidR="001A4947" w:rsidRPr="0072530E">
              <w:rPr>
                <w:rFonts w:asciiTheme="minorHAnsi" w:hAnsiTheme="minorHAnsi" w:cstheme="minorHAnsi"/>
                <w:sz w:val="20"/>
                <w:szCs w:val="20"/>
                <w:lang w:val="lv-LV"/>
              </w:rPr>
              <w:t>ī</w:t>
            </w:r>
            <w:r w:rsidRPr="0072530E">
              <w:rPr>
                <w:rFonts w:asciiTheme="minorHAnsi" w:hAnsiTheme="minorHAnsi" w:cstheme="minorHAnsi"/>
                <w:sz w:val="20"/>
                <w:szCs w:val="20"/>
                <w:lang w:val="lv-LV"/>
              </w:rPr>
              <w:t>dz 2050.gadam– vismaz par 5</w:t>
            </w:r>
            <w:r w:rsidR="0058205F" w:rsidRPr="0072530E">
              <w:rPr>
                <w:rFonts w:asciiTheme="minorHAnsi" w:hAnsiTheme="minorHAnsi" w:cstheme="minorHAnsi"/>
                <w:sz w:val="20"/>
                <w:szCs w:val="20"/>
                <w:lang w:val="lv-LV"/>
              </w:rPr>
              <w:t xml:space="preserve"> </w:t>
            </w:r>
            <w:r w:rsidRPr="0072530E">
              <w:rPr>
                <w:rFonts w:asciiTheme="minorHAnsi" w:hAnsiTheme="minorHAnsi" w:cstheme="minorHAnsi"/>
                <w:sz w:val="20"/>
                <w:szCs w:val="20"/>
                <w:lang w:val="lv-LV"/>
              </w:rPr>
              <w:t>% no pils</w:t>
            </w:r>
            <w:r w:rsidR="00D9303F" w:rsidRPr="0072530E">
              <w:rPr>
                <w:rFonts w:asciiTheme="minorHAnsi" w:hAnsiTheme="minorHAnsi" w:cstheme="minorHAnsi"/>
                <w:sz w:val="20"/>
                <w:szCs w:val="20"/>
                <w:lang w:val="lv-LV"/>
              </w:rPr>
              <w:t>ē</w:t>
            </w:r>
            <w:r w:rsidRPr="0072530E">
              <w:rPr>
                <w:rFonts w:asciiTheme="minorHAnsi" w:hAnsiTheme="minorHAnsi" w:cstheme="minorHAnsi"/>
                <w:sz w:val="20"/>
                <w:szCs w:val="20"/>
                <w:lang w:val="lv-LV"/>
              </w:rPr>
              <w:t>tu un mazpils</w:t>
            </w:r>
            <w:r w:rsidR="00D9303F" w:rsidRPr="0072530E">
              <w:rPr>
                <w:rFonts w:asciiTheme="minorHAnsi" w:hAnsiTheme="minorHAnsi" w:cstheme="minorHAnsi"/>
                <w:sz w:val="20"/>
                <w:szCs w:val="20"/>
                <w:lang w:val="lv-LV"/>
              </w:rPr>
              <w:t>ē</w:t>
            </w:r>
            <w:r w:rsidRPr="0072530E">
              <w:rPr>
                <w:rFonts w:asciiTheme="minorHAnsi" w:hAnsiTheme="minorHAnsi" w:cstheme="minorHAnsi"/>
                <w:sz w:val="20"/>
                <w:szCs w:val="20"/>
                <w:lang w:val="lv-LV"/>
              </w:rPr>
              <w:t>tu un piepils</w:t>
            </w:r>
            <w:r w:rsidR="00D9303F" w:rsidRPr="0072530E">
              <w:rPr>
                <w:rFonts w:asciiTheme="minorHAnsi" w:hAnsiTheme="minorHAnsi" w:cstheme="minorHAnsi"/>
                <w:sz w:val="20"/>
                <w:szCs w:val="20"/>
                <w:lang w:val="lv-LV"/>
              </w:rPr>
              <w:t>ē</w:t>
            </w:r>
            <w:r w:rsidRPr="0072530E">
              <w:rPr>
                <w:rFonts w:asciiTheme="minorHAnsi" w:hAnsiTheme="minorHAnsi" w:cstheme="minorHAnsi"/>
                <w:sz w:val="20"/>
                <w:szCs w:val="20"/>
                <w:lang w:val="lv-LV"/>
              </w:rPr>
              <w:t>tu kop</w:t>
            </w:r>
            <w:r w:rsidR="00D9303F" w:rsidRPr="0072530E">
              <w:rPr>
                <w:rFonts w:asciiTheme="minorHAnsi" w:hAnsiTheme="minorHAnsi" w:cstheme="minorHAnsi"/>
                <w:sz w:val="20"/>
                <w:szCs w:val="20"/>
                <w:lang w:val="lv-LV"/>
              </w:rPr>
              <w:t>ē</w:t>
            </w:r>
            <w:r w:rsidRPr="0072530E">
              <w:rPr>
                <w:rFonts w:asciiTheme="minorHAnsi" w:hAnsiTheme="minorHAnsi" w:cstheme="minorHAnsi"/>
                <w:sz w:val="20"/>
                <w:szCs w:val="20"/>
                <w:lang w:val="lv-LV"/>
              </w:rPr>
              <w:t>j</w:t>
            </w:r>
            <w:r w:rsidR="00D9303F" w:rsidRPr="0072530E">
              <w:rPr>
                <w:rFonts w:asciiTheme="minorHAnsi" w:hAnsiTheme="minorHAnsi" w:cstheme="minorHAnsi"/>
                <w:sz w:val="20"/>
                <w:szCs w:val="20"/>
                <w:lang w:val="lv-LV"/>
              </w:rPr>
              <w:t>ā</w:t>
            </w:r>
            <w:r w:rsidRPr="0072530E">
              <w:rPr>
                <w:rFonts w:asciiTheme="minorHAnsi" w:hAnsiTheme="minorHAnsi" w:cstheme="minorHAnsi"/>
                <w:sz w:val="20"/>
                <w:szCs w:val="20"/>
                <w:lang w:val="lv-LV"/>
              </w:rPr>
              <w:t>s plat</w:t>
            </w:r>
            <w:r w:rsidR="001A4947" w:rsidRPr="0072530E">
              <w:rPr>
                <w:rFonts w:asciiTheme="minorHAnsi" w:hAnsiTheme="minorHAnsi" w:cstheme="minorHAnsi"/>
                <w:sz w:val="20"/>
                <w:szCs w:val="20"/>
                <w:lang w:val="lv-LV"/>
              </w:rPr>
              <w:t>ī</w:t>
            </w:r>
            <w:r w:rsidRPr="0072530E">
              <w:rPr>
                <w:rFonts w:asciiTheme="minorHAnsi" w:hAnsiTheme="minorHAnsi" w:cstheme="minorHAnsi"/>
                <w:sz w:val="20"/>
                <w:szCs w:val="20"/>
                <w:lang w:val="lv-LV"/>
              </w:rPr>
              <w:t>bas 2021. gad</w:t>
            </w:r>
            <w:r w:rsidR="00D9303F" w:rsidRPr="0072530E">
              <w:rPr>
                <w:rFonts w:asciiTheme="minorHAnsi" w:hAnsiTheme="minorHAnsi" w:cstheme="minorHAnsi"/>
                <w:sz w:val="20"/>
                <w:szCs w:val="20"/>
                <w:lang w:val="lv-LV"/>
              </w:rPr>
              <w:t>ā</w:t>
            </w:r>
          </w:p>
        </w:tc>
      </w:tr>
      <w:tr w:rsidR="007A6FEC" w:rsidRPr="00B759E6" w14:paraId="66CE1508" w14:textId="77777777" w:rsidTr="00761A74">
        <w:trPr>
          <w:trHeight w:val="624"/>
        </w:trPr>
        <w:tc>
          <w:tcPr>
            <w:cnfStyle w:val="001000000000" w:firstRow="0" w:lastRow="0" w:firstColumn="1" w:lastColumn="0" w:oddVBand="0" w:evenVBand="0" w:oddHBand="0" w:evenHBand="0" w:firstRowFirstColumn="0" w:firstRowLastColumn="0" w:lastRowFirstColumn="0" w:lastRowLastColumn="0"/>
            <w:tcW w:w="55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3631236" w14:textId="39FFED94" w:rsidR="007A6FEC" w:rsidRPr="006C3BC0" w:rsidRDefault="00007246" w:rsidP="005A3B39">
            <w:pPr>
              <w:jc w:val="center"/>
              <w:rPr>
                <w:rFonts w:asciiTheme="minorHAnsi" w:hAnsiTheme="minorHAnsi" w:cstheme="minorHAnsi"/>
                <w:b w:val="0"/>
                <w:bCs w:val="0"/>
                <w:color w:val="000000" w:themeColor="text1"/>
                <w:sz w:val="20"/>
                <w:szCs w:val="20"/>
                <w:lang w:val="lv-LV" w:eastAsia="lv-LV"/>
              </w:rPr>
            </w:pPr>
            <w:r w:rsidRPr="006C3BC0">
              <w:rPr>
                <w:rFonts w:asciiTheme="minorHAnsi" w:hAnsiTheme="minorHAnsi" w:cstheme="minorHAnsi"/>
                <w:b w:val="0"/>
                <w:bCs w:val="0"/>
                <w:color w:val="000000" w:themeColor="text1"/>
                <w:sz w:val="20"/>
                <w:szCs w:val="20"/>
                <w:lang w:val="lv-LV" w:eastAsia="lv-LV"/>
              </w:rPr>
              <w:t>19.</w:t>
            </w:r>
          </w:p>
        </w:tc>
        <w:tc>
          <w:tcPr>
            <w:tcW w:w="2977"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ABE8A4B" w14:textId="25250817" w:rsidR="007A6FEC" w:rsidRPr="006C3BC0" w:rsidRDefault="007A6FEC" w:rsidP="00761A74">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proofErr w:type="spellStart"/>
            <w:r w:rsidRPr="006C3BC0">
              <w:rPr>
                <w:rFonts w:asciiTheme="minorHAnsi" w:eastAsia="Garamond" w:hAnsiTheme="minorHAnsi" w:cstheme="minorHAnsi"/>
                <w:color w:val="000000" w:themeColor="text1"/>
                <w:sz w:val="20"/>
                <w:szCs w:val="20"/>
                <w:lang w:val="lv-LV"/>
              </w:rPr>
              <w:t>Atjaunīgās</w:t>
            </w:r>
            <w:proofErr w:type="spellEnd"/>
            <w:r w:rsidRPr="006C3BC0">
              <w:rPr>
                <w:rFonts w:asciiTheme="minorHAnsi" w:eastAsia="Garamond" w:hAnsiTheme="minorHAnsi" w:cstheme="minorHAnsi"/>
                <w:color w:val="000000" w:themeColor="text1"/>
                <w:sz w:val="20"/>
                <w:szCs w:val="20"/>
                <w:lang w:val="lv-LV"/>
              </w:rPr>
              <w:t xml:space="preserve"> enerģijas ražošana</w:t>
            </w:r>
          </w:p>
        </w:tc>
        <w:tc>
          <w:tcPr>
            <w:tcW w:w="34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6B8EE988" w14:textId="29B09F73" w:rsidR="00A92E26" w:rsidRPr="006C3BC0" w:rsidRDefault="00A92E26" w:rsidP="005A3B3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val="lv-LV"/>
              </w:rPr>
            </w:pPr>
            <w:r w:rsidRPr="006C3BC0">
              <w:rPr>
                <w:rFonts w:ascii="Calibri" w:hAnsi="Calibri" w:cs="Calibri"/>
                <w:b/>
                <w:bCs/>
                <w:color w:val="000000"/>
                <w:sz w:val="20"/>
                <w:szCs w:val="20"/>
                <w:lang w:val="lv-LV"/>
              </w:rPr>
              <w:t>%</w:t>
            </w:r>
            <w:r w:rsidR="0052153B" w:rsidRPr="006C3BC0">
              <w:rPr>
                <w:rFonts w:ascii="Calibri" w:hAnsi="Calibri" w:cs="Calibri"/>
                <w:color w:val="000000"/>
                <w:sz w:val="20"/>
                <w:szCs w:val="20"/>
                <w:lang w:val="lv-LV"/>
              </w:rPr>
              <w:t xml:space="preserve"> (</w:t>
            </w:r>
            <w:r w:rsidR="00A47135" w:rsidRPr="006C3BC0">
              <w:rPr>
                <w:rFonts w:ascii="Calibri" w:hAnsi="Calibri" w:cs="Calibri"/>
                <w:color w:val="000000"/>
                <w:sz w:val="20"/>
                <w:szCs w:val="20"/>
                <w:lang w:val="lv-LV"/>
              </w:rPr>
              <w:t xml:space="preserve">valsts </w:t>
            </w:r>
            <w:proofErr w:type="spellStart"/>
            <w:r w:rsidRPr="006C3BC0">
              <w:rPr>
                <w:rFonts w:ascii="Calibri" w:hAnsi="Calibri" w:cs="Calibri"/>
                <w:color w:val="000000"/>
                <w:sz w:val="20"/>
                <w:szCs w:val="20"/>
                <w:lang w:val="lv-LV"/>
              </w:rPr>
              <w:t>atjaunīgās</w:t>
            </w:r>
            <w:proofErr w:type="spellEnd"/>
            <w:r w:rsidRPr="006C3BC0">
              <w:rPr>
                <w:rFonts w:ascii="Calibri" w:hAnsi="Calibri" w:cs="Calibri"/>
                <w:color w:val="000000"/>
                <w:sz w:val="20"/>
                <w:szCs w:val="20"/>
                <w:lang w:val="lv-LV"/>
              </w:rPr>
              <w:t xml:space="preserve"> enerģijas ražošanas teritorij</w:t>
            </w:r>
            <w:r w:rsidR="00A47135" w:rsidRPr="006C3BC0">
              <w:rPr>
                <w:rFonts w:ascii="Calibri" w:hAnsi="Calibri" w:cs="Calibri"/>
                <w:color w:val="000000"/>
                <w:sz w:val="20"/>
                <w:szCs w:val="20"/>
                <w:lang w:val="lv-LV"/>
              </w:rPr>
              <w:t>as</w:t>
            </w:r>
            <w:r w:rsidRPr="006C3BC0">
              <w:rPr>
                <w:rFonts w:ascii="Calibri" w:hAnsi="Calibri" w:cs="Calibri"/>
                <w:color w:val="000000"/>
                <w:sz w:val="20"/>
                <w:szCs w:val="20"/>
                <w:lang w:val="lv-LV"/>
              </w:rPr>
              <w:t xml:space="preserve"> īpatsvars)</w:t>
            </w:r>
          </w:p>
          <w:p w14:paraId="45BB5418" w14:textId="77777777" w:rsidR="00DF2E87" w:rsidRDefault="00DF2E87" w:rsidP="00DF2E87">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color w:val="000000" w:themeColor="text1"/>
                <w:sz w:val="20"/>
                <w:szCs w:val="20"/>
                <w:lang w:val="lv-LV"/>
              </w:rPr>
              <w:t>_______________________________</w:t>
            </w:r>
          </w:p>
          <w:p w14:paraId="3E95F8E2" w14:textId="77777777" w:rsidR="00DF2E87" w:rsidRPr="00DF2E87" w:rsidRDefault="00DF2E87" w:rsidP="00DF2E87">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Pr>
                <w:rFonts w:asciiTheme="minorHAnsi" w:eastAsia="Garamond" w:hAnsiTheme="minorHAnsi" w:cstheme="minorHAnsi"/>
                <w:b/>
                <w:bCs/>
                <w:color w:val="000000" w:themeColor="text1"/>
                <w:sz w:val="20"/>
                <w:szCs w:val="20"/>
                <w:lang w:val="lv-LV"/>
              </w:rPr>
              <w:t>Metodika rādītāja aprēķinam</w:t>
            </w:r>
          </w:p>
          <w:p w14:paraId="0CBB1C8F" w14:textId="77777777" w:rsidR="006C3BC0" w:rsidRPr="006C3BC0" w:rsidRDefault="00A92E26" w:rsidP="005A3B3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val="lv-LV"/>
              </w:rPr>
            </w:pPr>
            <w:r w:rsidRPr="006C3BC0">
              <w:rPr>
                <w:rFonts w:ascii="Calibri" w:hAnsi="Calibri" w:cs="Calibri"/>
                <w:b/>
                <w:bCs/>
                <w:color w:val="000000"/>
                <w:sz w:val="20"/>
                <w:szCs w:val="20"/>
                <w:lang w:val="lv-LV"/>
              </w:rPr>
              <w:t>Skaitītājs:</w:t>
            </w:r>
            <w:r w:rsidRPr="006C3BC0">
              <w:rPr>
                <w:rFonts w:ascii="Calibri" w:hAnsi="Calibri" w:cs="Calibri"/>
                <w:color w:val="000000"/>
                <w:sz w:val="20"/>
                <w:szCs w:val="20"/>
                <w:lang w:val="lv-LV"/>
              </w:rPr>
              <w:t xml:space="preserve"> </w:t>
            </w:r>
            <w:r w:rsidR="0052153B" w:rsidRPr="006C3BC0">
              <w:rPr>
                <w:rFonts w:ascii="Calibri" w:hAnsi="Calibri" w:cs="Calibri"/>
                <w:color w:val="000000"/>
                <w:sz w:val="20"/>
                <w:szCs w:val="20"/>
                <w:lang w:val="lv-LV"/>
              </w:rPr>
              <w:t>t</w:t>
            </w:r>
            <w:r w:rsidR="007A6FEC" w:rsidRPr="006C3BC0">
              <w:rPr>
                <w:rFonts w:ascii="Calibri" w:hAnsi="Calibri" w:cs="Calibri"/>
                <w:color w:val="000000"/>
                <w:sz w:val="20"/>
                <w:szCs w:val="20"/>
                <w:lang w:val="lv-LV"/>
              </w:rPr>
              <w:t>eritorijas</w:t>
            </w:r>
            <w:r w:rsidR="0052153B" w:rsidRPr="006C3BC0">
              <w:rPr>
                <w:rFonts w:ascii="Calibri" w:hAnsi="Calibri" w:cs="Calibri"/>
                <w:color w:val="000000"/>
                <w:sz w:val="20"/>
                <w:szCs w:val="20"/>
                <w:lang w:val="lv-LV"/>
              </w:rPr>
              <w:t xml:space="preserve"> ha skaits</w:t>
            </w:r>
            <w:r w:rsidR="007A6FEC" w:rsidRPr="006C3BC0">
              <w:rPr>
                <w:rFonts w:ascii="Calibri" w:hAnsi="Calibri" w:cs="Calibri"/>
                <w:color w:val="000000"/>
                <w:sz w:val="20"/>
                <w:szCs w:val="20"/>
                <w:lang w:val="lv-LV"/>
              </w:rPr>
              <w:t xml:space="preserve">, kuras aizņem </w:t>
            </w:r>
            <w:proofErr w:type="spellStart"/>
            <w:r w:rsidR="007A6FEC" w:rsidRPr="006C3BC0">
              <w:rPr>
                <w:rFonts w:ascii="Calibri" w:hAnsi="Calibri" w:cs="Calibri"/>
                <w:color w:val="000000"/>
                <w:sz w:val="20"/>
                <w:szCs w:val="20"/>
                <w:lang w:val="lv-LV"/>
              </w:rPr>
              <w:t>atjaunīgās</w:t>
            </w:r>
            <w:proofErr w:type="spellEnd"/>
            <w:r w:rsidR="007A6FEC" w:rsidRPr="006C3BC0">
              <w:rPr>
                <w:rFonts w:ascii="Calibri" w:hAnsi="Calibri" w:cs="Calibri"/>
                <w:color w:val="000000"/>
                <w:sz w:val="20"/>
                <w:szCs w:val="20"/>
                <w:lang w:val="lv-LV"/>
              </w:rPr>
              <w:t xml:space="preserve"> enerģijas ražošana</w:t>
            </w:r>
            <w:r w:rsidR="00785C7E" w:rsidRPr="006C3BC0">
              <w:rPr>
                <w:rFonts w:ascii="Calibri" w:hAnsi="Calibri" w:cs="Calibri"/>
                <w:color w:val="000000"/>
                <w:sz w:val="20"/>
                <w:szCs w:val="20"/>
                <w:lang w:val="lv-LV"/>
              </w:rPr>
              <w:t>s infrastruktūra</w:t>
            </w:r>
            <w:r w:rsidR="0052153B" w:rsidRPr="006C3BC0">
              <w:rPr>
                <w:rFonts w:ascii="Calibri" w:hAnsi="Calibri" w:cs="Calibri"/>
                <w:color w:val="000000"/>
                <w:sz w:val="20"/>
                <w:szCs w:val="20"/>
                <w:lang w:val="lv-LV"/>
              </w:rPr>
              <w:t xml:space="preserve">, t.sk. </w:t>
            </w:r>
            <w:proofErr w:type="spellStart"/>
            <w:r w:rsidR="004C15B5" w:rsidRPr="006C3BC0">
              <w:rPr>
                <w:rFonts w:ascii="Calibri" w:hAnsi="Calibri" w:cs="Calibri"/>
                <w:color w:val="000000"/>
                <w:sz w:val="20"/>
                <w:szCs w:val="20"/>
                <w:lang w:val="lv-LV"/>
              </w:rPr>
              <w:t>vējaparki</w:t>
            </w:r>
            <w:proofErr w:type="spellEnd"/>
            <w:r w:rsidR="004C15B5" w:rsidRPr="006C3BC0">
              <w:rPr>
                <w:rFonts w:ascii="Calibri" w:hAnsi="Calibri" w:cs="Calibri"/>
                <w:color w:val="000000"/>
                <w:sz w:val="20"/>
                <w:szCs w:val="20"/>
                <w:lang w:val="lv-LV"/>
              </w:rPr>
              <w:t xml:space="preserve"> un </w:t>
            </w:r>
            <w:proofErr w:type="spellStart"/>
            <w:r w:rsidR="004C15B5" w:rsidRPr="006C3BC0">
              <w:rPr>
                <w:rFonts w:ascii="Calibri" w:hAnsi="Calibri" w:cs="Calibri"/>
                <w:color w:val="000000"/>
                <w:sz w:val="20"/>
                <w:szCs w:val="20"/>
                <w:lang w:val="lv-LV"/>
              </w:rPr>
              <w:t>saulesparki</w:t>
            </w:r>
            <w:proofErr w:type="spellEnd"/>
            <w:r w:rsidR="004C15B5" w:rsidRPr="006C3BC0">
              <w:rPr>
                <w:rFonts w:ascii="Calibri" w:hAnsi="Calibri" w:cs="Calibri"/>
                <w:color w:val="000000"/>
                <w:sz w:val="20"/>
                <w:szCs w:val="20"/>
                <w:lang w:val="lv-LV"/>
              </w:rPr>
              <w:t>)</w:t>
            </w:r>
            <w:r w:rsidR="006C3BC0" w:rsidRPr="006C3BC0">
              <w:rPr>
                <w:rFonts w:ascii="Calibri" w:hAnsi="Calibri" w:cs="Calibri"/>
                <w:color w:val="000000"/>
                <w:sz w:val="20"/>
                <w:szCs w:val="20"/>
                <w:lang w:val="lv-LV"/>
              </w:rPr>
              <w:t xml:space="preserve"> </w:t>
            </w:r>
          </w:p>
          <w:p w14:paraId="2A61FAC1" w14:textId="78B2DFDD" w:rsidR="007A6FEC" w:rsidRPr="004E52D4" w:rsidRDefault="006C3BC0" w:rsidP="005A3B39">
            <w:pPr>
              <w:cnfStyle w:val="000000000000" w:firstRow="0" w:lastRow="0" w:firstColumn="0" w:lastColumn="0" w:oddVBand="0" w:evenVBand="0" w:oddHBand="0" w:evenHBand="0" w:firstRowFirstColumn="0" w:firstRowLastColumn="0" w:lastRowFirstColumn="0" w:lastRowLastColumn="0"/>
              <w:rPr>
                <w:rFonts w:ascii="Calibri" w:hAnsi="Calibri" w:cs="Calibri"/>
                <w:color w:val="549E39" w:themeColor="accent1"/>
                <w:sz w:val="20"/>
                <w:szCs w:val="20"/>
                <w:lang w:val="lv-LV"/>
              </w:rPr>
            </w:pPr>
            <w:r w:rsidRPr="004E52D4">
              <w:rPr>
                <w:rFonts w:ascii="Calibri" w:hAnsi="Calibri" w:cs="Calibri"/>
                <w:color w:val="549E39" w:themeColor="accent1"/>
                <w:sz w:val="20"/>
                <w:szCs w:val="20"/>
                <w:lang w:val="lv-LV"/>
              </w:rPr>
              <w:t>*Ticami dati uz šo brīdi nav pieejami</w:t>
            </w:r>
          </w:p>
          <w:p w14:paraId="0ACC2F93" w14:textId="0E00A5B7" w:rsidR="00A92E26" w:rsidRPr="006C3BC0" w:rsidRDefault="00A92E26" w:rsidP="005A3B3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6C3BC0">
              <w:rPr>
                <w:rFonts w:asciiTheme="minorHAnsi" w:eastAsia="Garamond" w:hAnsiTheme="minorHAnsi" w:cstheme="minorHAnsi"/>
                <w:b/>
                <w:bCs/>
                <w:color w:val="000000" w:themeColor="text1"/>
                <w:sz w:val="20"/>
                <w:szCs w:val="20"/>
                <w:lang w:val="lv-LV"/>
              </w:rPr>
              <w:t>Saucējs:</w:t>
            </w:r>
            <w:r w:rsidRPr="006C3BC0">
              <w:rPr>
                <w:rFonts w:asciiTheme="minorHAnsi" w:eastAsia="Garamond" w:hAnsiTheme="minorHAnsi" w:cstheme="minorHAnsi"/>
                <w:color w:val="000000" w:themeColor="text1"/>
                <w:sz w:val="20"/>
                <w:szCs w:val="20"/>
                <w:lang w:val="lv-LV"/>
              </w:rPr>
              <w:t xml:space="preserve"> kopējās valsts teritorijas ha skaits</w:t>
            </w:r>
            <w:r w:rsidR="004E2153" w:rsidRPr="006C3BC0">
              <w:rPr>
                <w:rFonts w:asciiTheme="minorHAnsi" w:eastAsia="Garamond" w:hAnsiTheme="minorHAnsi" w:cstheme="minorHAnsi"/>
                <w:color w:val="000000" w:themeColor="text1"/>
                <w:sz w:val="20"/>
                <w:szCs w:val="20"/>
                <w:lang w:val="lv-LV"/>
              </w:rPr>
              <w:t xml:space="preserve"> (</w:t>
            </w:r>
            <w:r w:rsidR="004E2153" w:rsidRPr="006C3BC0">
              <w:rPr>
                <w:rFonts w:asciiTheme="minorHAnsi" w:hAnsiTheme="minorHAnsi" w:cstheme="minorHAnsi"/>
                <w:color w:val="000000"/>
                <w:sz w:val="20"/>
                <w:szCs w:val="20"/>
                <w:lang w:val="lv-LV" w:eastAsia="lv-LV"/>
              </w:rPr>
              <w:t xml:space="preserve">2024.g. </w:t>
            </w:r>
            <w:r w:rsidR="004E2153" w:rsidRPr="006249AF">
              <w:rPr>
                <w:rFonts w:asciiTheme="minorHAnsi" w:hAnsiTheme="minorHAnsi" w:cstheme="minorHAnsi"/>
                <w:color w:val="549E39" w:themeColor="accent1"/>
                <w:sz w:val="20"/>
                <w:szCs w:val="20"/>
                <w:lang w:val="lv-LV" w:eastAsia="lv-LV"/>
              </w:rPr>
              <w:t xml:space="preserve">6 448 976 </w:t>
            </w:r>
            <w:r w:rsidR="004E2153" w:rsidRPr="006C3BC0">
              <w:rPr>
                <w:rFonts w:asciiTheme="minorHAnsi" w:hAnsiTheme="minorHAnsi" w:cstheme="minorHAnsi"/>
                <w:color w:val="000000"/>
                <w:sz w:val="20"/>
                <w:szCs w:val="20"/>
                <w:lang w:val="lv-LV" w:eastAsia="lv-LV"/>
              </w:rPr>
              <w:t>ha</w:t>
            </w:r>
            <w:r w:rsidR="004E2153" w:rsidRPr="006C3BC0">
              <w:rPr>
                <w:rStyle w:val="FootnoteReference"/>
                <w:rFonts w:asciiTheme="minorHAnsi" w:hAnsiTheme="minorHAnsi" w:cstheme="minorHAnsi"/>
                <w:color w:val="000000"/>
                <w:sz w:val="20"/>
                <w:szCs w:val="20"/>
                <w:lang w:val="lv-LV" w:eastAsia="lv-LV"/>
              </w:rPr>
              <w:footnoteReference w:id="78"/>
            </w:r>
            <w:r w:rsidR="004E2153" w:rsidRPr="006C3BC0">
              <w:rPr>
                <w:rFonts w:asciiTheme="minorHAnsi" w:hAnsiTheme="minorHAnsi" w:cstheme="minorHAnsi"/>
                <w:color w:val="000000"/>
                <w:sz w:val="20"/>
                <w:szCs w:val="20"/>
                <w:lang w:val="lv-LV" w:eastAsia="lv-LV"/>
              </w:rPr>
              <w:t>)</w:t>
            </w:r>
          </w:p>
        </w:tc>
        <w:tc>
          <w:tcPr>
            <w:tcW w:w="20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649C316" w14:textId="2C26E442" w:rsidR="007A6FEC" w:rsidRPr="00B63714" w:rsidRDefault="007A6FEC" w:rsidP="005A3B3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lv-LV"/>
              </w:rPr>
            </w:pPr>
            <w:r w:rsidRPr="006C3BC0">
              <w:rPr>
                <w:rFonts w:asciiTheme="minorHAnsi" w:hAnsiTheme="minorHAnsi" w:cstheme="minorHAnsi"/>
                <w:sz w:val="20"/>
                <w:szCs w:val="20"/>
                <w:lang w:val="lv-LV"/>
              </w:rPr>
              <w:t>ANO un NAP noteikti mērķi saražotās enerģijas īpatsvaram</w:t>
            </w:r>
          </w:p>
        </w:tc>
      </w:tr>
      <w:tr w:rsidR="001E561E" w:rsidRPr="00B759E6" w14:paraId="43B1F34B" w14:textId="77777777" w:rsidTr="004C15B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5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5CFD3F0" w14:textId="18EBCC47" w:rsidR="001E561E" w:rsidRPr="00823748" w:rsidRDefault="00007246" w:rsidP="001E561E">
            <w:pPr>
              <w:jc w:val="center"/>
              <w:rPr>
                <w:rFonts w:asciiTheme="minorHAnsi" w:hAnsiTheme="minorHAnsi" w:cstheme="minorHAnsi"/>
                <w:b w:val="0"/>
                <w:bCs w:val="0"/>
                <w:color w:val="000000" w:themeColor="text1"/>
                <w:sz w:val="20"/>
                <w:szCs w:val="20"/>
                <w:lang w:val="lv-LV" w:eastAsia="lv-LV"/>
              </w:rPr>
            </w:pPr>
            <w:r w:rsidRPr="00823748">
              <w:rPr>
                <w:rFonts w:asciiTheme="minorHAnsi" w:hAnsiTheme="minorHAnsi" w:cstheme="minorHAnsi"/>
                <w:b w:val="0"/>
                <w:bCs w:val="0"/>
                <w:color w:val="000000" w:themeColor="text1"/>
                <w:sz w:val="20"/>
                <w:szCs w:val="20"/>
                <w:lang w:val="lv-LV" w:eastAsia="lv-LV"/>
              </w:rPr>
              <w:t>20.</w:t>
            </w:r>
          </w:p>
        </w:tc>
        <w:tc>
          <w:tcPr>
            <w:tcW w:w="2977"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1024B84" w14:textId="410EBFBD" w:rsidR="001E561E" w:rsidRPr="00823748" w:rsidRDefault="004F0022" w:rsidP="00761A74">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823748">
              <w:rPr>
                <w:rFonts w:asciiTheme="minorHAnsi" w:eastAsia="Garamond" w:hAnsiTheme="minorHAnsi" w:cstheme="minorHAnsi"/>
                <w:color w:val="000000" w:themeColor="text1"/>
                <w:sz w:val="20"/>
                <w:szCs w:val="20"/>
                <w:lang w:val="lv-LV"/>
              </w:rPr>
              <w:t>Apmežošana</w:t>
            </w:r>
          </w:p>
        </w:tc>
        <w:tc>
          <w:tcPr>
            <w:tcW w:w="3402"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3CD06A8" w14:textId="386FF3D5" w:rsidR="0052153B" w:rsidRPr="00823748" w:rsidRDefault="0052153B" w:rsidP="0052153B">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823748">
              <w:rPr>
                <w:rFonts w:asciiTheme="minorHAnsi" w:eastAsia="Garamond" w:hAnsiTheme="minorHAnsi" w:cstheme="minorHAnsi"/>
                <w:b/>
                <w:bCs/>
                <w:color w:val="000000" w:themeColor="text1"/>
                <w:sz w:val="20"/>
                <w:szCs w:val="20"/>
                <w:lang w:val="lv-LV"/>
              </w:rPr>
              <w:t>%</w:t>
            </w:r>
            <w:r w:rsidRPr="00823748">
              <w:rPr>
                <w:rFonts w:asciiTheme="minorHAnsi" w:eastAsia="Garamond" w:hAnsiTheme="minorHAnsi" w:cstheme="minorHAnsi"/>
                <w:color w:val="000000" w:themeColor="text1"/>
                <w:sz w:val="20"/>
                <w:szCs w:val="20"/>
                <w:lang w:val="lv-LV"/>
              </w:rPr>
              <w:t xml:space="preserve"> (apmežotu mazāk vērtīgu LIZ un organisko augšņu teritoriju īpatsvars)</w:t>
            </w:r>
          </w:p>
          <w:p w14:paraId="1A79B99D" w14:textId="77777777" w:rsidR="00DF2E87" w:rsidRPr="00823748" w:rsidRDefault="00DF2E87" w:rsidP="00DF2E87">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823748">
              <w:rPr>
                <w:rFonts w:asciiTheme="minorHAnsi" w:eastAsia="Garamond" w:hAnsiTheme="minorHAnsi" w:cstheme="minorHAnsi"/>
                <w:color w:val="000000" w:themeColor="text1"/>
                <w:sz w:val="20"/>
                <w:szCs w:val="20"/>
                <w:lang w:val="lv-LV"/>
              </w:rPr>
              <w:t>_______________________________</w:t>
            </w:r>
          </w:p>
          <w:p w14:paraId="4AD288C3" w14:textId="77777777" w:rsidR="00DF2E87" w:rsidRPr="00823748" w:rsidRDefault="00DF2E87" w:rsidP="00DF2E87">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823748">
              <w:rPr>
                <w:rFonts w:asciiTheme="minorHAnsi" w:eastAsia="Garamond" w:hAnsiTheme="minorHAnsi" w:cstheme="minorHAnsi"/>
                <w:b/>
                <w:bCs/>
                <w:color w:val="000000" w:themeColor="text1"/>
                <w:sz w:val="20"/>
                <w:szCs w:val="20"/>
                <w:lang w:val="lv-LV"/>
              </w:rPr>
              <w:t>Metodika rādītāja aprēķinam</w:t>
            </w:r>
          </w:p>
          <w:p w14:paraId="6B84FB79" w14:textId="136E70E4" w:rsidR="0052153B" w:rsidRPr="00823748" w:rsidRDefault="0052153B" w:rsidP="0052153B">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823748">
              <w:rPr>
                <w:rFonts w:asciiTheme="minorHAnsi" w:eastAsia="Garamond" w:hAnsiTheme="minorHAnsi" w:cstheme="minorHAnsi"/>
                <w:b/>
                <w:bCs/>
                <w:color w:val="000000" w:themeColor="text1"/>
                <w:sz w:val="20"/>
                <w:szCs w:val="20"/>
                <w:lang w:val="lv-LV"/>
              </w:rPr>
              <w:t>Skaitītājs:</w:t>
            </w:r>
            <w:r w:rsidRPr="00823748">
              <w:rPr>
                <w:rFonts w:asciiTheme="minorHAnsi" w:eastAsia="Garamond" w:hAnsiTheme="minorHAnsi" w:cstheme="minorHAnsi"/>
                <w:color w:val="000000" w:themeColor="text1"/>
                <w:sz w:val="20"/>
                <w:szCs w:val="20"/>
                <w:lang w:val="lv-LV"/>
              </w:rPr>
              <w:t xml:space="preserve"> apmežotu </w:t>
            </w:r>
            <w:r w:rsidR="0033130F" w:rsidRPr="00823748">
              <w:rPr>
                <w:rFonts w:asciiTheme="minorHAnsi" w:eastAsia="Garamond" w:hAnsiTheme="minorHAnsi" w:cstheme="minorHAnsi"/>
                <w:color w:val="000000" w:themeColor="text1"/>
                <w:sz w:val="20"/>
                <w:szCs w:val="20"/>
                <w:lang w:val="lv-LV"/>
              </w:rPr>
              <w:t xml:space="preserve">mazāk vērtīgu LIZ organisko augšņu </w:t>
            </w:r>
            <w:r w:rsidRPr="00823748">
              <w:rPr>
                <w:rFonts w:asciiTheme="minorHAnsi" w:eastAsia="Garamond" w:hAnsiTheme="minorHAnsi" w:cstheme="minorHAnsi"/>
                <w:color w:val="000000" w:themeColor="text1"/>
                <w:sz w:val="20"/>
                <w:szCs w:val="20"/>
                <w:lang w:val="lv-LV"/>
              </w:rPr>
              <w:t xml:space="preserve">teritoriju </w:t>
            </w:r>
            <w:r w:rsidR="004E52D4" w:rsidRPr="00823748">
              <w:rPr>
                <w:rFonts w:asciiTheme="minorHAnsi" w:eastAsia="Garamond" w:hAnsiTheme="minorHAnsi" w:cstheme="minorHAnsi"/>
                <w:color w:val="000000" w:themeColor="text1"/>
                <w:sz w:val="20"/>
                <w:szCs w:val="20"/>
                <w:lang w:val="lv-LV"/>
              </w:rPr>
              <w:t>platības (</w:t>
            </w:r>
            <w:r w:rsidR="004E52D4" w:rsidRPr="00823748">
              <w:rPr>
                <w:rFonts w:asciiTheme="minorHAnsi" w:eastAsia="Garamond" w:hAnsiTheme="minorHAnsi" w:cstheme="minorHAnsi"/>
                <w:color w:val="000000" w:themeColor="text1"/>
                <w:sz w:val="20"/>
                <w:szCs w:val="20"/>
              </w:rPr>
              <w:t xml:space="preserve">No KLP SP meža ieaudzēšana (LIZ) uz periodu plānoti </w:t>
            </w:r>
            <w:r w:rsidR="004E52D4" w:rsidRPr="00823748">
              <w:rPr>
                <w:rFonts w:asciiTheme="minorHAnsi" w:eastAsia="Garamond" w:hAnsiTheme="minorHAnsi" w:cstheme="minorHAnsi"/>
                <w:color w:val="549E39" w:themeColor="accent1"/>
                <w:sz w:val="20"/>
                <w:szCs w:val="20"/>
              </w:rPr>
              <w:t xml:space="preserve">5950 </w:t>
            </w:r>
            <w:r w:rsidR="004E52D4" w:rsidRPr="00823748">
              <w:rPr>
                <w:rFonts w:asciiTheme="minorHAnsi" w:eastAsia="Garamond" w:hAnsiTheme="minorHAnsi" w:cstheme="minorHAnsi"/>
                <w:sz w:val="20"/>
                <w:szCs w:val="20"/>
              </w:rPr>
              <w:t>ha</w:t>
            </w:r>
            <w:r w:rsidR="004E52D4" w:rsidRPr="00823748">
              <w:rPr>
                <w:rFonts w:asciiTheme="minorHAnsi" w:eastAsia="Garamond" w:hAnsiTheme="minorHAnsi" w:cstheme="minorHAnsi"/>
                <w:color w:val="000000" w:themeColor="text1"/>
                <w:sz w:val="20"/>
                <w:szCs w:val="20"/>
              </w:rPr>
              <w:t>)</w:t>
            </w:r>
            <w:r w:rsidR="004E52D4" w:rsidRPr="00823748">
              <w:rPr>
                <w:rStyle w:val="FootnoteReference"/>
                <w:rFonts w:asciiTheme="minorHAnsi" w:eastAsia="Garamond" w:hAnsiTheme="minorHAnsi" w:cstheme="minorHAnsi"/>
                <w:color w:val="000000" w:themeColor="text1"/>
                <w:sz w:val="20"/>
                <w:szCs w:val="20"/>
              </w:rPr>
              <w:footnoteReference w:id="79"/>
            </w:r>
          </w:p>
          <w:p w14:paraId="58BF65F9" w14:textId="77777777" w:rsidR="0052153B" w:rsidRDefault="0052153B" w:rsidP="0052153B">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823748">
              <w:rPr>
                <w:rFonts w:asciiTheme="minorHAnsi" w:eastAsia="Garamond" w:hAnsiTheme="minorHAnsi" w:cstheme="minorHAnsi"/>
                <w:b/>
                <w:bCs/>
                <w:color w:val="000000" w:themeColor="text1"/>
                <w:sz w:val="20"/>
                <w:szCs w:val="20"/>
                <w:lang w:val="lv-LV"/>
              </w:rPr>
              <w:t>Saucējs:</w:t>
            </w:r>
            <w:r w:rsidRPr="00823748">
              <w:rPr>
                <w:rFonts w:asciiTheme="minorHAnsi" w:eastAsia="Garamond" w:hAnsiTheme="minorHAnsi" w:cstheme="minorHAnsi"/>
                <w:color w:val="000000" w:themeColor="text1"/>
                <w:sz w:val="20"/>
                <w:szCs w:val="20"/>
                <w:lang w:val="lv-LV"/>
              </w:rPr>
              <w:t xml:space="preserve"> </w:t>
            </w:r>
            <w:r w:rsidR="00F12148" w:rsidRPr="00823748">
              <w:rPr>
                <w:rFonts w:asciiTheme="minorHAnsi" w:eastAsia="Garamond" w:hAnsiTheme="minorHAnsi" w:cstheme="minorHAnsi"/>
                <w:color w:val="000000" w:themeColor="text1"/>
                <w:sz w:val="20"/>
                <w:szCs w:val="20"/>
                <w:lang w:val="lv-LV"/>
              </w:rPr>
              <w:t>kopējais mazāk vērtīgu LIZ un organisko augšņu</w:t>
            </w:r>
            <w:r w:rsidRPr="00823748">
              <w:rPr>
                <w:rFonts w:asciiTheme="minorHAnsi" w:eastAsia="Garamond" w:hAnsiTheme="minorHAnsi" w:cstheme="minorHAnsi"/>
                <w:color w:val="000000" w:themeColor="text1"/>
                <w:sz w:val="20"/>
                <w:szCs w:val="20"/>
                <w:lang w:val="lv-LV"/>
              </w:rPr>
              <w:t xml:space="preserve"> teritoriju ha skaits</w:t>
            </w:r>
          </w:p>
          <w:p w14:paraId="30180309" w14:textId="46BAD4E4" w:rsidR="00823748" w:rsidRPr="00823748" w:rsidRDefault="00823748" w:rsidP="0052153B">
            <w:pPr>
              <w:cnfStyle w:val="000000100000" w:firstRow="0" w:lastRow="0" w:firstColumn="0" w:lastColumn="0" w:oddVBand="0" w:evenVBand="0" w:oddHBand="1" w:evenHBand="0" w:firstRowFirstColumn="0" w:firstRowLastColumn="0" w:lastRowFirstColumn="0" w:lastRowLastColumn="0"/>
              <w:rPr>
                <w:rFonts w:ascii="Calibri" w:hAnsi="Calibri" w:cs="Calibri"/>
                <w:color w:val="549E39" w:themeColor="accent1"/>
                <w:sz w:val="20"/>
                <w:szCs w:val="20"/>
                <w:lang w:val="lv-LV"/>
              </w:rPr>
            </w:pPr>
            <w:r w:rsidRPr="004E52D4">
              <w:rPr>
                <w:rFonts w:ascii="Calibri" w:hAnsi="Calibri" w:cs="Calibri"/>
                <w:color w:val="549E39" w:themeColor="accent1"/>
                <w:sz w:val="20"/>
                <w:szCs w:val="20"/>
                <w:lang w:val="lv-LV"/>
              </w:rPr>
              <w:t>*Ticami dati uz šo brīdi nav pieejami</w:t>
            </w:r>
          </w:p>
        </w:tc>
        <w:tc>
          <w:tcPr>
            <w:tcW w:w="20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4394251" w14:textId="19304BD7" w:rsidR="001E561E" w:rsidRPr="00B63714" w:rsidRDefault="001E561E" w:rsidP="001E561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v-LV"/>
              </w:rPr>
            </w:pPr>
            <w:r w:rsidRPr="00823748">
              <w:rPr>
                <w:rFonts w:asciiTheme="minorHAnsi" w:eastAsia="Garamond" w:hAnsiTheme="minorHAnsi" w:cstheme="minorHAnsi"/>
                <w:color w:val="000000" w:themeColor="text1"/>
                <w:sz w:val="20"/>
                <w:szCs w:val="20"/>
                <w:lang w:val="lv-LV"/>
              </w:rPr>
              <w:t xml:space="preserve">ES </w:t>
            </w:r>
            <w:r w:rsidR="004F0022" w:rsidRPr="00823748">
              <w:rPr>
                <w:rFonts w:asciiTheme="minorHAnsi" w:hAnsiTheme="minorHAnsi" w:cstheme="minorHAnsi"/>
                <w:sz w:val="20"/>
                <w:szCs w:val="20"/>
                <w:lang w:val="lv-LV"/>
              </w:rPr>
              <w:t xml:space="preserve">dekarbonizācijas mērķis bez konkrētas </w:t>
            </w:r>
            <w:proofErr w:type="spellStart"/>
            <w:r w:rsidR="004F0022" w:rsidRPr="00823748">
              <w:rPr>
                <w:rFonts w:asciiTheme="minorHAnsi" w:hAnsiTheme="minorHAnsi" w:cstheme="minorHAnsi"/>
                <w:sz w:val="20"/>
                <w:szCs w:val="20"/>
                <w:lang w:val="lv-LV"/>
              </w:rPr>
              <w:t>mērķvērtības</w:t>
            </w:r>
            <w:proofErr w:type="spellEnd"/>
            <w:r w:rsidR="004F0022" w:rsidRPr="00823748">
              <w:rPr>
                <w:rFonts w:asciiTheme="minorHAnsi" w:hAnsiTheme="minorHAnsi" w:cstheme="minorHAnsi"/>
                <w:sz w:val="20"/>
                <w:szCs w:val="20"/>
                <w:lang w:val="lv-LV"/>
              </w:rPr>
              <w:t>. N</w:t>
            </w:r>
            <w:r w:rsidRPr="00823748">
              <w:rPr>
                <w:rFonts w:asciiTheme="minorHAnsi" w:hAnsiTheme="minorHAnsi" w:cstheme="minorHAnsi"/>
                <w:sz w:val="20"/>
                <w:szCs w:val="20"/>
                <w:lang w:val="lv-LV"/>
              </w:rPr>
              <w:t>oz</w:t>
            </w:r>
            <w:r w:rsidR="001A4947" w:rsidRPr="00823748">
              <w:rPr>
                <w:rFonts w:asciiTheme="minorHAnsi" w:hAnsiTheme="minorHAnsi" w:cstheme="minorHAnsi"/>
                <w:sz w:val="20"/>
                <w:szCs w:val="20"/>
                <w:lang w:val="lv-LV"/>
              </w:rPr>
              <w:t>ī</w:t>
            </w:r>
            <w:r w:rsidRPr="00823748">
              <w:rPr>
                <w:rFonts w:asciiTheme="minorHAnsi" w:hAnsiTheme="minorHAnsi" w:cstheme="minorHAnsi"/>
                <w:sz w:val="20"/>
                <w:szCs w:val="20"/>
                <w:lang w:val="lv-LV"/>
              </w:rPr>
              <w:t>m</w:t>
            </w:r>
            <w:r w:rsidR="001A4947" w:rsidRPr="00823748">
              <w:rPr>
                <w:rFonts w:asciiTheme="minorHAnsi" w:hAnsiTheme="minorHAnsi" w:cstheme="minorHAnsi"/>
                <w:sz w:val="20"/>
                <w:szCs w:val="20"/>
                <w:lang w:val="lv-LV"/>
              </w:rPr>
              <w:t>ī</w:t>
            </w:r>
            <w:r w:rsidRPr="00823748">
              <w:rPr>
                <w:rFonts w:asciiTheme="minorHAnsi" w:hAnsiTheme="minorHAnsi" w:cstheme="minorHAnsi"/>
                <w:sz w:val="20"/>
                <w:szCs w:val="20"/>
                <w:lang w:val="lv-LV"/>
              </w:rPr>
              <w:t>g</w:t>
            </w:r>
            <w:r w:rsidR="00D9303F" w:rsidRPr="00823748">
              <w:rPr>
                <w:rFonts w:asciiTheme="minorHAnsi" w:hAnsiTheme="minorHAnsi" w:cstheme="minorHAnsi"/>
                <w:sz w:val="20"/>
                <w:szCs w:val="20"/>
                <w:lang w:val="lv-LV"/>
              </w:rPr>
              <w:t>ā</w:t>
            </w:r>
            <w:r w:rsidRPr="00823748">
              <w:rPr>
                <w:rFonts w:asciiTheme="minorHAnsi" w:hAnsiTheme="minorHAnsi" w:cstheme="minorHAnsi"/>
                <w:sz w:val="20"/>
                <w:szCs w:val="20"/>
                <w:lang w:val="lv-LV"/>
              </w:rPr>
              <w:t>k</w:t>
            </w:r>
            <w:r w:rsidR="004F0022" w:rsidRPr="00823748">
              <w:rPr>
                <w:rFonts w:asciiTheme="minorHAnsi" w:hAnsiTheme="minorHAnsi" w:cstheme="minorHAnsi"/>
                <w:sz w:val="20"/>
                <w:szCs w:val="20"/>
                <w:lang w:val="lv-LV"/>
              </w:rPr>
              <w:t>ais</w:t>
            </w:r>
            <w:r w:rsidRPr="00823748">
              <w:rPr>
                <w:rFonts w:asciiTheme="minorHAnsi" w:hAnsiTheme="minorHAnsi" w:cstheme="minorHAnsi"/>
                <w:sz w:val="20"/>
                <w:szCs w:val="20"/>
                <w:lang w:val="lv-LV"/>
              </w:rPr>
              <w:t xml:space="preserve"> pas</w:t>
            </w:r>
            <w:r w:rsidR="00D9303F" w:rsidRPr="00823748">
              <w:rPr>
                <w:rFonts w:asciiTheme="minorHAnsi" w:hAnsiTheme="minorHAnsi" w:cstheme="minorHAnsi"/>
                <w:sz w:val="20"/>
                <w:szCs w:val="20"/>
                <w:lang w:val="lv-LV"/>
              </w:rPr>
              <w:t>ā</w:t>
            </w:r>
            <w:r w:rsidRPr="00823748">
              <w:rPr>
                <w:rFonts w:asciiTheme="minorHAnsi" w:hAnsiTheme="minorHAnsi" w:cstheme="minorHAnsi"/>
                <w:sz w:val="20"/>
                <w:szCs w:val="20"/>
                <w:lang w:val="lv-LV"/>
              </w:rPr>
              <w:t>kum</w:t>
            </w:r>
            <w:r w:rsidR="004F0022" w:rsidRPr="00823748">
              <w:rPr>
                <w:rFonts w:asciiTheme="minorHAnsi" w:hAnsiTheme="minorHAnsi" w:cstheme="minorHAnsi"/>
                <w:sz w:val="20"/>
                <w:szCs w:val="20"/>
                <w:lang w:val="lv-LV"/>
              </w:rPr>
              <w:t>s</w:t>
            </w:r>
            <w:r w:rsidRPr="00823748">
              <w:rPr>
                <w:rFonts w:asciiTheme="minorHAnsi" w:hAnsiTheme="minorHAnsi" w:cstheme="minorHAnsi"/>
                <w:sz w:val="20"/>
                <w:szCs w:val="20"/>
                <w:lang w:val="lv-LV"/>
              </w:rPr>
              <w:t xml:space="preserve"> ilgtermi</w:t>
            </w:r>
            <w:r w:rsidR="00037C22" w:rsidRPr="00823748">
              <w:rPr>
                <w:rFonts w:asciiTheme="minorHAnsi" w:hAnsiTheme="minorHAnsi" w:cstheme="minorHAnsi"/>
                <w:sz w:val="20"/>
                <w:szCs w:val="20"/>
                <w:lang w:val="lv-LV"/>
              </w:rPr>
              <w:t>ņ</w:t>
            </w:r>
            <w:r w:rsidRPr="00823748">
              <w:rPr>
                <w:rFonts w:asciiTheme="minorHAnsi" w:hAnsiTheme="minorHAnsi" w:cstheme="minorHAnsi"/>
                <w:sz w:val="20"/>
                <w:szCs w:val="20"/>
                <w:lang w:val="lv-LV"/>
              </w:rPr>
              <w:t xml:space="preserve">a </w:t>
            </w:r>
            <w:proofErr w:type="spellStart"/>
            <w:r w:rsidRPr="00823748">
              <w:rPr>
                <w:rFonts w:asciiTheme="minorHAnsi" w:hAnsiTheme="minorHAnsi" w:cstheme="minorHAnsi"/>
                <w:sz w:val="20"/>
                <w:szCs w:val="20"/>
                <w:lang w:val="lv-LV"/>
              </w:rPr>
              <w:t>klimatneitralit</w:t>
            </w:r>
            <w:r w:rsidR="00D9303F" w:rsidRPr="00823748">
              <w:rPr>
                <w:rFonts w:asciiTheme="minorHAnsi" w:hAnsiTheme="minorHAnsi" w:cstheme="minorHAnsi"/>
                <w:sz w:val="20"/>
                <w:szCs w:val="20"/>
                <w:lang w:val="lv-LV"/>
              </w:rPr>
              <w:t>ā</w:t>
            </w:r>
            <w:r w:rsidRPr="00823748">
              <w:rPr>
                <w:rFonts w:asciiTheme="minorHAnsi" w:hAnsiTheme="minorHAnsi" w:cstheme="minorHAnsi"/>
                <w:sz w:val="20"/>
                <w:szCs w:val="20"/>
                <w:lang w:val="lv-LV"/>
              </w:rPr>
              <w:t>tes</w:t>
            </w:r>
            <w:proofErr w:type="spellEnd"/>
            <w:r w:rsidRPr="00823748">
              <w:rPr>
                <w:rFonts w:asciiTheme="minorHAnsi" w:hAnsiTheme="minorHAnsi" w:cstheme="minorHAnsi"/>
                <w:sz w:val="20"/>
                <w:szCs w:val="20"/>
                <w:lang w:val="lv-LV"/>
              </w:rPr>
              <w:t xml:space="preserve"> m</w:t>
            </w:r>
            <w:r w:rsidR="00D9303F" w:rsidRPr="00823748">
              <w:rPr>
                <w:rFonts w:asciiTheme="minorHAnsi" w:hAnsiTheme="minorHAnsi" w:cstheme="minorHAnsi"/>
                <w:sz w:val="20"/>
                <w:szCs w:val="20"/>
                <w:lang w:val="lv-LV"/>
              </w:rPr>
              <w:t>ē</w:t>
            </w:r>
            <w:r w:rsidRPr="00823748">
              <w:rPr>
                <w:rFonts w:asciiTheme="minorHAnsi" w:hAnsiTheme="minorHAnsi" w:cstheme="minorHAnsi"/>
                <w:sz w:val="20"/>
                <w:szCs w:val="20"/>
                <w:lang w:val="lv-LV"/>
              </w:rPr>
              <w:t>r</w:t>
            </w:r>
            <w:r w:rsidR="00037C22" w:rsidRPr="00823748">
              <w:rPr>
                <w:rFonts w:asciiTheme="minorHAnsi" w:hAnsiTheme="minorHAnsi" w:cstheme="minorHAnsi"/>
                <w:sz w:val="20"/>
                <w:szCs w:val="20"/>
                <w:lang w:val="lv-LV"/>
              </w:rPr>
              <w:t>ķ</w:t>
            </w:r>
            <w:r w:rsidRPr="00823748">
              <w:rPr>
                <w:rFonts w:asciiTheme="minorHAnsi" w:hAnsiTheme="minorHAnsi" w:cstheme="minorHAnsi"/>
                <w:sz w:val="20"/>
                <w:szCs w:val="20"/>
                <w:lang w:val="lv-LV"/>
              </w:rPr>
              <w:t>a sasnieg</w:t>
            </w:r>
            <w:r w:rsidR="00037C22" w:rsidRPr="00823748">
              <w:rPr>
                <w:rFonts w:asciiTheme="minorHAnsi" w:hAnsiTheme="minorHAnsi" w:cstheme="minorHAnsi"/>
                <w:sz w:val="20"/>
                <w:szCs w:val="20"/>
                <w:lang w:val="lv-LV"/>
              </w:rPr>
              <w:t>š</w:t>
            </w:r>
            <w:r w:rsidRPr="00823748">
              <w:rPr>
                <w:rFonts w:asciiTheme="minorHAnsi" w:hAnsiTheme="minorHAnsi" w:cstheme="minorHAnsi"/>
                <w:sz w:val="20"/>
                <w:szCs w:val="20"/>
                <w:lang w:val="lv-LV"/>
              </w:rPr>
              <w:t>anai</w:t>
            </w:r>
            <w:r w:rsidRPr="00B63714">
              <w:rPr>
                <w:rFonts w:asciiTheme="minorHAnsi" w:hAnsiTheme="minorHAnsi" w:cstheme="minorHAnsi"/>
                <w:sz w:val="20"/>
                <w:szCs w:val="20"/>
                <w:lang w:val="lv-LV"/>
              </w:rPr>
              <w:t xml:space="preserve"> </w:t>
            </w:r>
          </w:p>
        </w:tc>
      </w:tr>
    </w:tbl>
    <w:p w14:paraId="4A32AF6B" w14:textId="0CF532F4" w:rsidR="00C80847" w:rsidRPr="00B63714" w:rsidRDefault="00C80847" w:rsidP="00D00C84">
      <w:pPr>
        <w:adjustRightInd w:val="0"/>
        <w:snapToGrid w:val="0"/>
        <w:spacing w:before="120" w:after="120" w:line="259" w:lineRule="auto"/>
        <w:ind w:firstLine="284"/>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lastRenderedPageBreak/>
        <w:t xml:space="preserve">ES mērķis saistīts ar dabas aizsardzības teritorijām, tādēļ, iespējams </w:t>
      </w:r>
      <w:r w:rsidRPr="00B63714">
        <w:rPr>
          <w:rFonts w:asciiTheme="minorHAnsi" w:hAnsiTheme="minorHAnsi" w:cstheme="minorHAnsi"/>
          <w:b/>
          <w:bCs/>
          <w:i/>
          <w:iCs/>
          <w:sz w:val="22"/>
          <w:szCs w:val="22"/>
          <w:lang w:val="lv-LV"/>
        </w:rPr>
        <w:t>2. tabulas</w:t>
      </w:r>
      <w:r w:rsidRPr="00B63714">
        <w:rPr>
          <w:rFonts w:asciiTheme="minorHAnsi" w:hAnsiTheme="minorHAnsi" w:cstheme="minorHAnsi"/>
          <w:sz w:val="22"/>
          <w:szCs w:val="22"/>
          <w:lang w:val="lv-LV"/>
        </w:rPr>
        <w:t xml:space="preserve"> </w:t>
      </w:r>
      <w:r w:rsidRPr="00B63714">
        <w:rPr>
          <w:rFonts w:asciiTheme="minorHAnsi" w:hAnsiTheme="minorHAnsi" w:cstheme="minorHAnsi"/>
          <w:b/>
          <w:bCs/>
          <w:i/>
          <w:iCs/>
          <w:sz w:val="22"/>
          <w:szCs w:val="22"/>
          <w:lang w:val="lv-LV"/>
        </w:rPr>
        <w:t>3.rādītāju</w:t>
      </w:r>
      <w:r w:rsidRPr="00B63714">
        <w:rPr>
          <w:rFonts w:asciiTheme="minorHAnsi" w:hAnsiTheme="minorHAnsi" w:cstheme="minorHAnsi"/>
          <w:sz w:val="22"/>
          <w:szCs w:val="22"/>
          <w:lang w:val="lv-LV"/>
        </w:rPr>
        <w:t xml:space="preserve"> monitoringa sistēmā izdalīt atsevišķi (ĪADT un dabas aizsardzības teritorijas, atbilstoši to tipoloģijai), kā sasniedzamos rezultatīvos rādītājus, nosakot attiecīgās vērtības.</w:t>
      </w:r>
    </w:p>
    <w:p w14:paraId="2C8B8DC9" w14:textId="77777777" w:rsidR="00C80847" w:rsidRPr="00B63714" w:rsidRDefault="00C80847" w:rsidP="00D00C84">
      <w:pPr>
        <w:adjustRightInd w:val="0"/>
        <w:snapToGrid w:val="0"/>
        <w:spacing w:before="120" w:after="120" w:line="259" w:lineRule="auto"/>
        <w:ind w:firstLine="284"/>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Augsnes kvalitātes (</w:t>
      </w:r>
      <w:r w:rsidRPr="00B63714">
        <w:rPr>
          <w:rFonts w:asciiTheme="minorHAnsi" w:hAnsiTheme="minorHAnsi" w:cstheme="minorHAnsi"/>
          <w:b/>
          <w:bCs/>
          <w:i/>
          <w:iCs/>
          <w:sz w:val="22"/>
          <w:szCs w:val="22"/>
          <w:lang w:val="lv-LV"/>
        </w:rPr>
        <w:t>9. rādītāja</w:t>
      </w:r>
      <w:r w:rsidRPr="00B63714">
        <w:rPr>
          <w:rFonts w:asciiTheme="minorHAnsi" w:hAnsiTheme="minorHAnsi" w:cstheme="minorHAnsi"/>
          <w:sz w:val="22"/>
          <w:szCs w:val="22"/>
          <w:lang w:val="lv-LV"/>
        </w:rPr>
        <w:t xml:space="preserve">) rādītāja </w:t>
      </w:r>
      <w:proofErr w:type="spellStart"/>
      <w:r w:rsidRPr="00B63714">
        <w:rPr>
          <w:rFonts w:asciiTheme="minorHAnsi" w:hAnsiTheme="minorHAnsi" w:cstheme="minorHAnsi"/>
          <w:sz w:val="22"/>
          <w:szCs w:val="22"/>
          <w:lang w:val="lv-LV"/>
        </w:rPr>
        <w:t>mērķvērtību</w:t>
      </w:r>
      <w:proofErr w:type="spellEnd"/>
      <w:r w:rsidRPr="00B63714">
        <w:rPr>
          <w:rFonts w:asciiTheme="minorHAnsi" w:hAnsiTheme="minorHAnsi" w:cstheme="minorHAnsi"/>
          <w:sz w:val="22"/>
          <w:szCs w:val="22"/>
          <w:lang w:val="lv-LV"/>
        </w:rPr>
        <w:t xml:space="preserve"> sasniegšana līdz 2030. gadam ir maz ticama, jo ES izvirzītais mērķis nosaka par 50 % samazināt pesticīdu izmantošanu un ar to saistītos riskus, taču līdz šim par šo nav apkopota aktuāla un ticama informācija.</w:t>
      </w:r>
    </w:p>
    <w:p w14:paraId="10A9978F" w14:textId="045D6A55" w:rsidR="00671C3E" w:rsidRPr="00B63714" w:rsidRDefault="00C80847" w:rsidP="00D00C84">
      <w:pPr>
        <w:adjustRightInd w:val="0"/>
        <w:snapToGrid w:val="0"/>
        <w:spacing w:before="120" w:after="120" w:line="259" w:lineRule="auto"/>
        <w:ind w:firstLine="284"/>
        <w:jc w:val="both"/>
        <w:rPr>
          <w:rFonts w:asciiTheme="minorHAnsi" w:hAnsiTheme="minorHAnsi" w:cstheme="minorHAnsi"/>
          <w:sz w:val="22"/>
          <w:szCs w:val="22"/>
          <w:lang w:val="lv-LV"/>
        </w:rPr>
      </w:pPr>
      <w:r w:rsidRPr="00B63714">
        <w:rPr>
          <w:rFonts w:asciiTheme="minorHAnsi" w:hAnsiTheme="minorHAnsi" w:cstheme="minorHAnsi"/>
          <w:b/>
          <w:bCs/>
          <w:i/>
          <w:iCs/>
          <w:color w:val="000000" w:themeColor="text1"/>
          <w:sz w:val="22"/>
          <w:szCs w:val="22"/>
          <w:lang w:val="lv-LV"/>
        </w:rPr>
        <w:t>11. r</w:t>
      </w:r>
      <w:r w:rsidR="00671C3E" w:rsidRPr="00B63714">
        <w:rPr>
          <w:rFonts w:asciiTheme="minorHAnsi" w:hAnsiTheme="minorHAnsi" w:cstheme="minorHAnsi"/>
          <w:b/>
          <w:bCs/>
          <w:i/>
          <w:iCs/>
          <w:color w:val="000000" w:themeColor="text1"/>
          <w:sz w:val="22"/>
          <w:szCs w:val="22"/>
          <w:lang w:val="lv-LV"/>
        </w:rPr>
        <w:t>ā</w:t>
      </w:r>
      <w:r w:rsidR="00BE3DDE" w:rsidRPr="00B63714">
        <w:rPr>
          <w:rFonts w:asciiTheme="minorHAnsi" w:hAnsiTheme="minorHAnsi" w:cstheme="minorHAnsi"/>
          <w:b/>
          <w:bCs/>
          <w:i/>
          <w:iCs/>
          <w:color w:val="000000" w:themeColor="text1"/>
          <w:sz w:val="22"/>
          <w:szCs w:val="22"/>
          <w:lang w:val="lv-LV"/>
        </w:rPr>
        <w:t>dītājs</w:t>
      </w:r>
      <w:r w:rsidR="00BE3DDE" w:rsidRPr="00B63714">
        <w:rPr>
          <w:rFonts w:asciiTheme="minorHAnsi" w:hAnsiTheme="minorHAnsi" w:cstheme="minorHAnsi"/>
          <w:color w:val="000000" w:themeColor="text1"/>
          <w:sz w:val="22"/>
          <w:szCs w:val="22"/>
          <w:lang w:val="lv-LV"/>
        </w:rPr>
        <w:t xml:space="preserve"> attiecas uz tādiem KLP </w:t>
      </w:r>
      <w:r w:rsidR="00776A95" w:rsidRPr="00B63714">
        <w:rPr>
          <w:rFonts w:asciiTheme="minorHAnsi" w:hAnsiTheme="minorHAnsi" w:cstheme="minorHAnsi"/>
          <w:color w:val="000000" w:themeColor="text1"/>
          <w:sz w:val="22"/>
          <w:szCs w:val="22"/>
          <w:lang w:val="lv-LV"/>
        </w:rPr>
        <w:t xml:space="preserve">noteiktiem rādītājiem, kā </w:t>
      </w:r>
      <w:r w:rsidR="002F149E" w:rsidRPr="00B63714">
        <w:rPr>
          <w:rFonts w:asciiTheme="minorHAnsi" w:hAnsiTheme="minorHAnsi" w:cstheme="minorHAnsi"/>
          <w:sz w:val="22"/>
          <w:szCs w:val="22"/>
          <w:lang w:val="lv-LV"/>
        </w:rPr>
        <w:t xml:space="preserve">oglekļa uzglabāšana, augsnes uzlabošana un </w:t>
      </w:r>
      <w:r w:rsidR="00B63714" w:rsidRPr="00B63714">
        <w:rPr>
          <w:rFonts w:asciiTheme="minorHAnsi" w:hAnsiTheme="minorHAnsi" w:cstheme="minorHAnsi"/>
          <w:sz w:val="22"/>
          <w:szCs w:val="22"/>
          <w:lang w:val="lv-LV"/>
        </w:rPr>
        <w:t>aizsardzība</w:t>
      </w:r>
      <w:r w:rsidR="002F149E" w:rsidRPr="00B63714">
        <w:rPr>
          <w:rFonts w:asciiTheme="minorHAnsi" w:hAnsiTheme="minorHAnsi" w:cstheme="minorHAnsi"/>
          <w:sz w:val="22"/>
          <w:szCs w:val="22"/>
          <w:lang w:val="lv-LV"/>
        </w:rPr>
        <w:t xml:space="preserve">, gaisa kvalitātes uzlabošana, ūdens kvalitātes aizsardzība, ilgtspējīga barības vielu pārvaldība, pesticīdu ilgtspējīga un mazāka lietošana, bioloģiskās lauksaimniecības attīstība, atbalsts ilgtspējīgai mežu apsaimniekošanai, </w:t>
      </w:r>
      <w:proofErr w:type="spellStart"/>
      <w:r w:rsidR="002F149E" w:rsidRPr="00B63714">
        <w:rPr>
          <w:rFonts w:asciiTheme="minorHAnsi" w:hAnsiTheme="minorHAnsi" w:cstheme="minorHAnsi"/>
          <w:i/>
          <w:iCs/>
          <w:sz w:val="22"/>
          <w:szCs w:val="22"/>
          <w:lang w:val="lv-LV"/>
        </w:rPr>
        <w:t>Natura</w:t>
      </w:r>
      <w:proofErr w:type="spellEnd"/>
      <w:r w:rsidR="002F149E" w:rsidRPr="00B63714">
        <w:rPr>
          <w:rFonts w:asciiTheme="minorHAnsi" w:hAnsiTheme="minorHAnsi" w:cstheme="minorHAnsi"/>
          <w:i/>
          <w:iCs/>
          <w:sz w:val="22"/>
          <w:szCs w:val="22"/>
          <w:lang w:val="lv-LV"/>
        </w:rPr>
        <w:t xml:space="preserve"> 2000</w:t>
      </w:r>
      <w:r w:rsidR="002F149E" w:rsidRPr="00B63714">
        <w:rPr>
          <w:rFonts w:asciiTheme="minorHAnsi" w:hAnsiTheme="minorHAnsi" w:cstheme="minorHAnsi"/>
          <w:sz w:val="22"/>
          <w:szCs w:val="22"/>
          <w:lang w:val="lv-LV"/>
        </w:rPr>
        <w:t xml:space="preserve"> teritoriju apsaimniekošanas uzlabošana. Monitoringa sistēmā iespējams šos rādītājus izdalīt atsevišķi, kā sasniedzamos rezultatīvos rādītājus</w:t>
      </w:r>
      <w:r w:rsidR="00C85201" w:rsidRPr="00B63714">
        <w:rPr>
          <w:rFonts w:asciiTheme="minorHAnsi" w:hAnsiTheme="minorHAnsi" w:cstheme="minorHAnsi"/>
          <w:sz w:val="22"/>
          <w:szCs w:val="22"/>
          <w:lang w:val="lv-LV"/>
        </w:rPr>
        <w:t>, nosakot attiecīgās vērtības</w:t>
      </w:r>
      <w:r w:rsidR="002F149E" w:rsidRPr="00B63714">
        <w:rPr>
          <w:rFonts w:asciiTheme="minorHAnsi" w:hAnsiTheme="minorHAnsi" w:cstheme="minorHAnsi"/>
          <w:sz w:val="22"/>
          <w:szCs w:val="22"/>
          <w:lang w:val="lv-LV"/>
        </w:rPr>
        <w:t>.</w:t>
      </w:r>
    </w:p>
    <w:p w14:paraId="5055A453" w14:textId="6D89BA6E" w:rsidR="0042696A" w:rsidRPr="00B63714" w:rsidRDefault="0042696A" w:rsidP="00D00C84">
      <w:pPr>
        <w:adjustRightInd w:val="0"/>
        <w:snapToGrid w:val="0"/>
        <w:spacing w:before="120" w:after="120" w:line="259" w:lineRule="auto"/>
        <w:ind w:firstLine="284"/>
        <w:jc w:val="both"/>
        <w:rPr>
          <w:rFonts w:asciiTheme="minorHAnsi" w:hAnsiTheme="minorHAnsi" w:cstheme="minorHAnsi"/>
          <w:color w:val="000000" w:themeColor="text1"/>
          <w:sz w:val="22"/>
          <w:szCs w:val="22"/>
          <w:lang w:val="lv-LV"/>
        </w:rPr>
      </w:pPr>
      <w:r w:rsidRPr="00B63714">
        <w:rPr>
          <w:rFonts w:asciiTheme="minorHAnsi" w:hAnsiTheme="minorHAnsi" w:cstheme="minorHAnsi"/>
          <w:color w:val="000000" w:themeColor="text1"/>
          <w:sz w:val="22"/>
          <w:szCs w:val="22"/>
          <w:lang w:val="lv-LV"/>
        </w:rPr>
        <w:t xml:space="preserve">Saistībā ar </w:t>
      </w:r>
      <w:r w:rsidRPr="00B63714">
        <w:rPr>
          <w:rFonts w:asciiTheme="minorHAnsi" w:hAnsiTheme="minorHAnsi" w:cstheme="minorHAnsi"/>
          <w:b/>
          <w:bCs/>
          <w:i/>
          <w:iCs/>
          <w:color w:val="000000" w:themeColor="text1"/>
          <w:sz w:val="22"/>
          <w:szCs w:val="22"/>
          <w:lang w:val="lv-LV"/>
        </w:rPr>
        <w:t>14. un 15. rādītāju</w:t>
      </w:r>
      <w:r w:rsidR="00633EFC" w:rsidRPr="00B63714">
        <w:rPr>
          <w:rFonts w:asciiTheme="minorHAnsi" w:hAnsiTheme="minorHAnsi" w:cstheme="minorHAnsi"/>
          <w:color w:val="000000" w:themeColor="text1"/>
          <w:sz w:val="22"/>
          <w:szCs w:val="22"/>
          <w:lang w:val="lv-LV"/>
        </w:rPr>
        <w:t>, LU pētnieki pielietoja tās rīcībā esošo vispārējā līdzsvara modeli (VLA), lai novērtētu dažādu NEKP pasākumu grupu (t.sk. ZIZIMM pasākumu) ietekmi uz sociālekonomiskiem rādītājiem</w:t>
      </w:r>
      <w:r w:rsidR="00633EFC" w:rsidRPr="00B63714">
        <w:rPr>
          <w:rStyle w:val="FootnoteReference"/>
          <w:rFonts w:asciiTheme="minorHAnsi" w:hAnsiTheme="minorHAnsi" w:cstheme="minorHAnsi"/>
          <w:color w:val="000000" w:themeColor="text1"/>
          <w:sz w:val="22"/>
          <w:szCs w:val="22"/>
          <w:lang w:val="lv-LV"/>
        </w:rPr>
        <w:footnoteReference w:id="80"/>
      </w:r>
      <w:r w:rsidR="00633EFC" w:rsidRPr="00B63714">
        <w:rPr>
          <w:rFonts w:asciiTheme="minorHAnsi" w:hAnsiTheme="minorHAnsi" w:cstheme="minorHAnsi"/>
          <w:color w:val="000000" w:themeColor="text1"/>
          <w:sz w:val="22"/>
          <w:szCs w:val="22"/>
          <w:lang w:val="lv-LV"/>
        </w:rPr>
        <w:t xml:space="preserve">. Pētījumā sniegts vērtējums investīciju ietekmei uz pievienoto vērtību un secināts, ka </w:t>
      </w:r>
      <w:r w:rsidR="00F14484" w:rsidRPr="00B63714">
        <w:rPr>
          <w:rFonts w:asciiTheme="minorHAnsi" w:hAnsiTheme="minorHAnsi" w:cstheme="minorHAnsi"/>
          <w:color w:val="000000" w:themeColor="text1"/>
          <w:sz w:val="22"/>
          <w:szCs w:val="22"/>
          <w:lang w:val="lv-LV"/>
        </w:rPr>
        <w:t>ZIZIMM pasākumi palielina nodarbinātību, vidējo algu un budžeta ieņēmumus, t.sk. nodokļu ieņēmumus, un samazina bezdarbu.</w:t>
      </w:r>
      <w:r w:rsidR="00F14484" w:rsidRPr="00B63714">
        <w:rPr>
          <w:rFonts w:ascii="Helvetica" w:eastAsiaTheme="minorHAnsi" w:hAnsi="Helvetica" w:cs="Helvetica"/>
          <w:color w:val="000000"/>
          <w:sz w:val="36"/>
          <w:szCs w:val="36"/>
          <w:lang w:val="lv-LV" w:eastAsia="en-US"/>
        </w:rPr>
        <w:t xml:space="preserve"> </w:t>
      </w:r>
      <w:r w:rsidR="00F14484" w:rsidRPr="00B63714">
        <w:rPr>
          <w:rFonts w:asciiTheme="minorHAnsi" w:hAnsiTheme="minorHAnsi" w:cstheme="minorHAnsi"/>
          <w:color w:val="000000" w:themeColor="text1"/>
          <w:sz w:val="22"/>
          <w:szCs w:val="22"/>
          <w:lang w:val="lv-LV"/>
        </w:rPr>
        <w:t>Pievienotā vērtība ilgtermiņā visvairāk pieaug kokrūpniecībā un lauksaimniecībā. Tieši uz šīm nozarēm attiecas ZIZIMM pasākumi. Netiešās ietekmes dēļ palielinās arī citu nozaru pievienotā vērtība. Tādējādi pievienotās vērtības izmaiņas atkarīgas no nozaru darbības, izmantojot cita starpā arī zemes resursus un to aizņemtās platības.</w:t>
      </w:r>
      <w:r w:rsidR="00A41BA8" w:rsidRPr="00B63714">
        <w:rPr>
          <w:rFonts w:asciiTheme="minorHAnsi" w:hAnsiTheme="minorHAnsi" w:cstheme="minorHAnsi"/>
          <w:color w:val="000000" w:themeColor="text1"/>
          <w:sz w:val="22"/>
          <w:szCs w:val="22"/>
          <w:lang w:val="lv-LV"/>
        </w:rPr>
        <w:t xml:space="preserve"> Savukārt izvēlēto </w:t>
      </w:r>
      <w:r w:rsidR="003736EE" w:rsidRPr="00B63714">
        <w:rPr>
          <w:rFonts w:asciiTheme="minorHAnsi" w:hAnsiTheme="minorHAnsi" w:cstheme="minorHAnsi"/>
          <w:color w:val="000000" w:themeColor="text1"/>
          <w:sz w:val="22"/>
          <w:szCs w:val="22"/>
          <w:lang w:val="lv-LV"/>
        </w:rPr>
        <w:t>Nacionālās enerģētikas un klimata padomes (</w:t>
      </w:r>
      <w:r w:rsidR="00A41BA8" w:rsidRPr="00B63714">
        <w:rPr>
          <w:rFonts w:asciiTheme="minorHAnsi" w:hAnsiTheme="minorHAnsi" w:cstheme="minorHAnsi"/>
          <w:color w:val="000000" w:themeColor="text1"/>
          <w:sz w:val="22"/>
          <w:szCs w:val="22"/>
          <w:lang w:val="lv-LV"/>
        </w:rPr>
        <w:t>NEKP</w:t>
      </w:r>
      <w:r w:rsidR="003736EE" w:rsidRPr="00B63714">
        <w:rPr>
          <w:rFonts w:asciiTheme="minorHAnsi" w:hAnsiTheme="minorHAnsi" w:cstheme="minorHAnsi"/>
          <w:color w:val="000000" w:themeColor="text1"/>
          <w:sz w:val="22"/>
          <w:szCs w:val="22"/>
          <w:lang w:val="lv-LV"/>
        </w:rPr>
        <w:t>)</w:t>
      </w:r>
      <w:r w:rsidR="00A41BA8" w:rsidRPr="00B63714">
        <w:rPr>
          <w:rFonts w:asciiTheme="minorHAnsi" w:hAnsiTheme="minorHAnsi" w:cstheme="minorHAnsi"/>
          <w:color w:val="000000" w:themeColor="text1"/>
          <w:sz w:val="22"/>
          <w:szCs w:val="22"/>
          <w:lang w:val="lv-LV"/>
        </w:rPr>
        <w:t xml:space="preserve"> ZIZIMM pasākumu sociālekonomiskā pamatojuma rezultāti norāda uz konkrētiem pasākumiem </w:t>
      </w:r>
      <w:proofErr w:type="spellStart"/>
      <w:r w:rsidR="00A41BA8" w:rsidRPr="00B63714">
        <w:rPr>
          <w:rFonts w:asciiTheme="minorHAnsi" w:hAnsiTheme="minorHAnsi" w:cstheme="minorHAnsi"/>
          <w:color w:val="000000" w:themeColor="text1"/>
          <w:sz w:val="22"/>
          <w:szCs w:val="22"/>
          <w:lang w:val="lv-LV"/>
        </w:rPr>
        <w:t>mēr</w:t>
      </w:r>
      <w:r w:rsidR="00D024E5">
        <w:rPr>
          <w:rFonts w:asciiTheme="minorHAnsi" w:hAnsiTheme="minorHAnsi" w:cstheme="minorHAnsi"/>
          <w:color w:val="000000" w:themeColor="text1"/>
          <w:sz w:val="22"/>
          <w:szCs w:val="22"/>
          <w:lang w:val="lv-LV"/>
        </w:rPr>
        <w:t>ķ</w:t>
      </w:r>
      <w:r w:rsidR="00A41BA8" w:rsidRPr="00B63714">
        <w:rPr>
          <w:rFonts w:asciiTheme="minorHAnsi" w:hAnsiTheme="minorHAnsi" w:cstheme="minorHAnsi"/>
          <w:color w:val="000000" w:themeColor="text1"/>
          <w:sz w:val="22"/>
          <w:szCs w:val="22"/>
          <w:lang w:val="lv-LV"/>
        </w:rPr>
        <w:t>platību</w:t>
      </w:r>
      <w:proofErr w:type="spellEnd"/>
      <w:r w:rsidR="00A41BA8" w:rsidRPr="00B63714">
        <w:rPr>
          <w:rFonts w:asciiTheme="minorHAnsi" w:hAnsiTheme="minorHAnsi" w:cstheme="minorHAnsi"/>
          <w:color w:val="000000" w:themeColor="text1"/>
          <w:sz w:val="22"/>
          <w:szCs w:val="22"/>
          <w:lang w:val="lv-LV"/>
        </w:rPr>
        <w:t xml:space="preserve"> noteikšanu, novērtējot investīcijas. </w:t>
      </w:r>
      <w:r w:rsidR="002302BC" w:rsidRPr="00B63714">
        <w:rPr>
          <w:rFonts w:asciiTheme="minorHAnsi" w:hAnsiTheme="minorHAnsi" w:cstheme="minorHAnsi"/>
          <w:color w:val="000000" w:themeColor="text1"/>
          <w:sz w:val="22"/>
          <w:szCs w:val="22"/>
          <w:lang w:val="lv-LV"/>
        </w:rPr>
        <w:t xml:space="preserve">Izvērtējot saistības 2021.–2030.gadam (ZM, 2022), </w:t>
      </w:r>
      <w:r w:rsidR="0042795C" w:rsidRPr="00B63714">
        <w:rPr>
          <w:rFonts w:asciiTheme="minorHAnsi" w:hAnsiTheme="minorHAnsi" w:cstheme="minorHAnsi"/>
          <w:color w:val="000000" w:themeColor="text1"/>
          <w:sz w:val="22"/>
          <w:szCs w:val="22"/>
          <w:lang w:val="lv-LV"/>
        </w:rPr>
        <w:t xml:space="preserve">ZIZIMM ietilpst apsaimniekotas zemes šādās zemes uzskaites kategorijās: (1) meža zeme (izņemot infrastruktūru, purvus, </w:t>
      </w:r>
      <w:proofErr w:type="spellStart"/>
      <w:r w:rsidR="0042795C" w:rsidRPr="00B63714">
        <w:rPr>
          <w:rFonts w:asciiTheme="minorHAnsi" w:hAnsiTheme="minorHAnsi" w:cstheme="minorHAnsi"/>
          <w:color w:val="000000" w:themeColor="text1"/>
          <w:sz w:val="22"/>
          <w:szCs w:val="22"/>
          <w:lang w:val="lv-LV"/>
        </w:rPr>
        <w:t>lauces</w:t>
      </w:r>
      <w:proofErr w:type="spellEnd"/>
      <w:r w:rsidR="0042795C" w:rsidRPr="00B63714">
        <w:rPr>
          <w:rFonts w:asciiTheme="minorHAnsi" w:hAnsiTheme="minorHAnsi" w:cstheme="minorHAnsi"/>
          <w:color w:val="000000" w:themeColor="text1"/>
          <w:sz w:val="22"/>
          <w:szCs w:val="22"/>
          <w:lang w:val="lv-LV"/>
        </w:rPr>
        <w:t xml:space="preserve">, bet ievērtējot koksnes produktus), (2) apmežošana, (3) atmežošana, (4) zālāji (ilggadīgie zālāji un ganības), (5) aramzeme (t.sk., aramzemēs sētie zālāji) un (6) mitrzemes (t.sk., purvi, aprēķinā iekļauj mitrzemes, kurās notiek vai ir notikusi saimnieciskā darbība). </w:t>
      </w:r>
      <w:r w:rsidR="00A41BA8" w:rsidRPr="00B63714">
        <w:rPr>
          <w:rFonts w:asciiTheme="minorHAnsi" w:hAnsiTheme="minorHAnsi" w:cstheme="minorHAnsi"/>
          <w:color w:val="000000" w:themeColor="text1"/>
          <w:sz w:val="22"/>
          <w:szCs w:val="22"/>
          <w:lang w:val="lv-LV"/>
        </w:rPr>
        <w:t xml:space="preserve">Pētījumā noteiktas </w:t>
      </w:r>
      <w:proofErr w:type="spellStart"/>
      <w:r w:rsidR="00A41BA8" w:rsidRPr="00B63714">
        <w:rPr>
          <w:rFonts w:asciiTheme="minorHAnsi" w:hAnsiTheme="minorHAnsi" w:cstheme="minorHAnsi"/>
          <w:color w:val="000000" w:themeColor="text1"/>
          <w:sz w:val="22"/>
          <w:szCs w:val="22"/>
          <w:lang w:val="lv-LV"/>
        </w:rPr>
        <w:t>mērķplatības</w:t>
      </w:r>
      <w:proofErr w:type="spellEnd"/>
      <w:r w:rsidR="00A41BA8" w:rsidRPr="00B63714">
        <w:rPr>
          <w:rFonts w:asciiTheme="minorHAnsi" w:hAnsiTheme="minorHAnsi" w:cstheme="minorHAnsi"/>
          <w:color w:val="000000" w:themeColor="text1"/>
          <w:sz w:val="22"/>
          <w:szCs w:val="22"/>
          <w:lang w:val="lv-LV"/>
        </w:rPr>
        <w:t xml:space="preserve"> meža ieaudzēšanā visā Latvijas teritorijā</w:t>
      </w:r>
      <w:r w:rsidR="002302BC" w:rsidRPr="00B63714">
        <w:rPr>
          <w:rFonts w:asciiTheme="minorHAnsi" w:hAnsiTheme="minorHAnsi" w:cstheme="minorHAnsi"/>
          <w:color w:val="000000" w:themeColor="text1"/>
          <w:sz w:val="22"/>
          <w:szCs w:val="22"/>
          <w:lang w:val="lv-LV"/>
        </w:rPr>
        <w:t>.</w:t>
      </w:r>
    </w:p>
    <w:p w14:paraId="3CE33E46" w14:textId="2F06A2D0" w:rsidR="0099206B" w:rsidRPr="00B63714" w:rsidRDefault="0099206B" w:rsidP="00D00C84">
      <w:pPr>
        <w:adjustRightInd w:val="0"/>
        <w:snapToGrid w:val="0"/>
        <w:spacing w:before="120" w:after="120" w:line="259" w:lineRule="auto"/>
        <w:ind w:firstLine="284"/>
        <w:jc w:val="both"/>
        <w:rPr>
          <w:rFonts w:asciiTheme="minorHAnsi" w:eastAsia="Garamond" w:hAnsiTheme="minorHAnsi" w:cstheme="minorHAnsi"/>
          <w:color w:val="000000" w:themeColor="text1"/>
          <w:sz w:val="22"/>
          <w:szCs w:val="22"/>
          <w:lang w:val="lv-LV"/>
        </w:rPr>
      </w:pPr>
      <w:r w:rsidRPr="00B63714">
        <w:rPr>
          <w:rFonts w:asciiTheme="minorHAnsi" w:eastAsia="Garamond" w:hAnsiTheme="minorHAnsi" w:cstheme="minorHAnsi"/>
          <w:color w:val="000000" w:themeColor="text1"/>
          <w:sz w:val="22"/>
          <w:szCs w:val="22"/>
          <w:lang w:val="lv-LV"/>
        </w:rPr>
        <w:t xml:space="preserve">Saistībā ar aizņemto zemes platību </w:t>
      </w:r>
      <w:r w:rsidR="00C80847" w:rsidRPr="00B63714">
        <w:rPr>
          <w:rFonts w:asciiTheme="minorHAnsi" w:eastAsia="Garamond" w:hAnsiTheme="minorHAnsi" w:cstheme="minorHAnsi"/>
          <w:color w:val="000000" w:themeColor="text1"/>
          <w:sz w:val="22"/>
          <w:szCs w:val="22"/>
          <w:lang w:val="lv-LV"/>
        </w:rPr>
        <w:t>(</w:t>
      </w:r>
      <w:r w:rsidR="00C80847" w:rsidRPr="00B63714">
        <w:rPr>
          <w:rFonts w:asciiTheme="minorHAnsi" w:eastAsia="Garamond" w:hAnsiTheme="minorHAnsi" w:cstheme="minorHAnsi"/>
          <w:b/>
          <w:bCs/>
          <w:i/>
          <w:iCs/>
          <w:color w:val="000000" w:themeColor="text1"/>
          <w:sz w:val="22"/>
          <w:szCs w:val="22"/>
          <w:lang w:val="lv-LV"/>
        </w:rPr>
        <w:t>16. rādītājs</w:t>
      </w:r>
      <w:r w:rsidR="00C80847" w:rsidRPr="00B63714">
        <w:rPr>
          <w:rFonts w:asciiTheme="minorHAnsi" w:eastAsia="Garamond" w:hAnsiTheme="minorHAnsi" w:cstheme="minorHAnsi"/>
          <w:color w:val="000000" w:themeColor="text1"/>
          <w:sz w:val="22"/>
          <w:szCs w:val="22"/>
          <w:lang w:val="lv-LV"/>
        </w:rPr>
        <w:t xml:space="preserve">) </w:t>
      </w:r>
      <w:r w:rsidR="001D4BFE" w:rsidRPr="00B63714">
        <w:rPr>
          <w:rFonts w:asciiTheme="minorHAnsi" w:eastAsia="Garamond" w:hAnsiTheme="minorHAnsi" w:cstheme="minorHAnsi"/>
          <w:color w:val="000000" w:themeColor="text1"/>
          <w:sz w:val="22"/>
          <w:szCs w:val="22"/>
          <w:lang w:val="lv-LV"/>
        </w:rPr>
        <w:t xml:space="preserve">un to </w:t>
      </w:r>
      <w:r w:rsidRPr="00B63714">
        <w:rPr>
          <w:rFonts w:asciiTheme="minorHAnsi" w:eastAsia="Garamond" w:hAnsiTheme="minorHAnsi" w:cstheme="minorHAnsi"/>
          <w:color w:val="000000" w:themeColor="text1"/>
          <w:sz w:val="22"/>
          <w:szCs w:val="22"/>
          <w:lang w:val="lv-LV"/>
        </w:rPr>
        <w:t>izmaiņu rādītāju</w:t>
      </w:r>
      <w:r w:rsidR="0060677B" w:rsidRPr="00B63714">
        <w:rPr>
          <w:rFonts w:asciiTheme="minorHAnsi" w:eastAsia="Garamond" w:hAnsiTheme="minorHAnsi" w:cstheme="minorHAnsi"/>
          <w:color w:val="000000" w:themeColor="text1"/>
          <w:sz w:val="22"/>
          <w:szCs w:val="22"/>
          <w:lang w:val="lv-LV"/>
        </w:rPr>
        <w:t xml:space="preserve"> </w:t>
      </w:r>
      <w:r w:rsidR="00C80847" w:rsidRPr="00B63714">
        <w:rPr>
          <w:rFonts w:asciiTheme="minorHAnsi" w:eastAsia="Garamond" w:hAnsiTheme="minorHAnsi" w:cstheme="minorHAnsi"/>
          <w:color w:val="000000" w:themeColor="text1"/>
          <w:sz w:val="22"/>
          <w:szCs w:val="22"/>
          <w:lang w:val="lv-LV"/>
        </w:rPr>
        <w:t>(</w:t>
      </w:r>
      <w:r w:rsidR="00C80847" w:rsidRPr="00B63714">
        <w:rPr>
          <w:rFonts w:asciiTheme="minorHAnsi" w:eastAsia="Garamond" w:hAnsiTheme="minorHAnsi" w:cstheme="minorHAnsi"/>
          <w:b/>
          <w:bCs/>
          <w:i/>
          <w:iCs/>
          <w:color w:val="000000" w:themeColor="text1"/>
          <w:sz w:val="22"/>
          <w:szCs w:val="22"/>
          <w:lang w:val="lv-LV"/>
        </w:rPr>
        <w:t>17. rādītājs</w:t>
      </w:r>
      <w:r w:rsidR="00C80847" w:rsidRPr="00B63714">
        <w:rPr>
          <w:rFonts w:asciiTheme="minorHAnsi" w:eastAsia="Garamond" w:hAnsiTheme="minorHAnsi" w:cstheme="minorHAnsi"/>
          <w:color w:val="000000" w:themeColor="text1"/>
          <w:sz w:val="22"/>
          <w:szCs w:val="22"/>
          <w:lang w:val="lv-LV"/>
        </w:rPr>
        <w:t>), kā arī</w:t>
      </w:r>
      <w:r w:rsidR="0060677B" w:rsidRPr="00B63714">
        <w:rPr>
          <w:rFonts w:asciiTheme="minorHAnsi" w:eastAsia="Garamond" w:hAnsiTheme="minorHAnsi" w:cstheme="minorHAnsi"/>
          <w:color w:val="000000" w:themeColor="text1"/>
          <w:sz w:val="22"/>
          <w:szCs w:val="22"/>
          <w:lang w:val="lv-LV"/>
        </w:rPr>
        <w:t xml:space="preserve"> izmaiņu ietekmi, vispirms pašvaldību līmenī būtu jāidentificē</w:t>
      </w:r>
      <w:r w:rsidRPr="00B63714">
        <w:rPr>
          <w:rFonts w:asciiTheme="minorHAnsi" w:eastAsia="Garamond" w:hAnsiTheme="minorHAnsi" w:cstheme="minorHAnsi"/>
          <w:color w:val="000000" w:themeColor="text1"/>
          <w:sz w:val="22"/>
          <w:szCs w:val="22"/>
          <w:lang w:val="lv-LV"/>
        </w:rPr>
        <w:t xml:space="preserve"> </w:t>
      </w:r>
      <w:r w:rsidR="0060677B" w:rsidRPr="00B63714">
        <w:rPr>
          <w:rFonts w:asciiTheme="minorHAnsi" w:eastAsia="Garamond" w:hAnsiTheme="minorHAnsi" w:cstheme="minorHAnsi"/>
          <w:color w:val="000000" w:themeColor="text1"/>
          <w:sz w:val="22"/>
          <w:szCs w:val="22"/>
          <w:lang w:val="lv-LV"/>
        </w:rPr>
        <w:t>f</w:t>
      </w:r>
      <w:r w:rsidRPr="00B63714">
        <w:rPr>
          <w:rFonts w:asciiTheme="minorHAnsi" w:eastAsia="Garamond" w:hAnsiTheme="minorHAnsi" w:cstheme="minorHAnsi"/>
          <w:color w:val="000000" w:themeColor="text1"/>
          <w:sz w:val="22"/>
          <w:szCs w:val="22"/>
          <w:lang w:val="lv-LV"/>
        </w:rPr>
        <w:t xml:space="preserve">aktiski aizņemtas zemes platības </w:t>
      </w:r>
      <w:r w:rsidR="0060677B" w:rsidRPr="00B63714">
        <w:rPr>
          <w:rFonts w:asciiTheme="minorHAnsi" w:eastAsia="Garamond" w:hAnsiTheme="minorHAnsi" w:cstheme="minorHAnsi"/>
          <w:color w:val="000000" w:themeColor="text1"/>
          <w:sz w:val="22"/>
          <w:szCs w:val="22"/>
          <w:lang w:val="lv-LV"/>
        </w:rPr>
        <w:t>(tādas, kuras iekļautas nekustamā īpašuma lietošanas mērķu grupā kā apbūves zemes vai saņemta būvatļauja) un jānosaka to īpatsvars pašvaldības teritorijas plānojumā noteiktās (</w:t>
      </w:r>
      <w:r w:rsidRPr="00B63714">
        <w:rPr>
          <w:rFonts w:asciiTheme="minorHAnsi" w:eastAsia="Garamond" w:hAnsiTheme="minorHAnsi" w:cstheme="minorHAnsi"/>
          <w:color w:val="000000" w:themeColor="text1"/>
          <w:sz w:val="22"/>
          <w:szCs w:val="22"/>
          <w:lang w:val="lv-LV"/>
        </w:rPr>
        <w:t>plānotā</w:t>
      </w:r>
      <w:r w:rsidR="0060677B" w:rsidRPr="00B63714">
        <w:rPr>
          <w:rFonts w:asciiTheme="minorHAnsi" w:eastAsia="Garamond" w:hAnsiTheme="minorHAnsi" w:cstheme="minorHAnsi"/>
          <w:color w:val="000000" w:themeColor="text1"/>
          <w:sz w:val="22"/>
          <w:szCs w:val="22"/>
          <w:lang w:val="lv-LV"/>
        </w:rPr>
        <w:t>s/atļautās)</w:t>
      </w:r>
      <w:r w:rsidRPr="00B63714">
        <w:rPr>
          <w:rFonts w:asciiTheme="minorHAnsi" w:eastAsia="Garamond" w:hAnsiTheme="minorHAnsi" w:cstheme="minorHAnsi"/>
          <w:color w:val="000000" w:themeColor="text1"/>
          <w:sz w:val="22"/>
          <w:szCs w:val="22"/>
          <w:lang w:val="lv-LV"/>
        </w:rPr>
        <w:t xml:space="preserve"> apbūves platībā</w:t>
      </w:r>
      <w:r w:rsidR="0060677B" w:rsidRPr="00B63714">
        <w:rPr>
          <w:rFonts w:asciiTheme="minorHAnsi" w:eastAsia="Garamond" w:hAnsiTheme="minorHAnsi" w:cstheme="minorHAnsi"/>
          <w:color w:val="000000" w:themeColor="text1"/>
          <w:sz w:val="22"/>
          <w:szCs w:val="22"/>
          <w:lang w:val="lv-LV"/>
        </w:rPr>
        <w:t xml:space="preserve">s. Tas ļautu </w:t>
      </w:r>
      <w:r w:rsidR="00936C37" w:rsidRPr="00B63714">
        <w:rPr>
          <w:rFonts w:asciiTheme="minorHAnsi" w:eastAsia="Garamond" w:hAnsiTheme="minorHAnsi" w:cstheme="minorHAnsi"/>
          <w:color w:val="000000" w:themeColor="text1"/>
          <w:sz w:val="22"/>
          <w:szCs w:val="22"/>
          <w:lang w:val="lv-LV"/>
        </w:rPr>
        <w:t>izvērtēt apbūvei plānoto, bet neīstenoto apbūves zemju turpmākas izmantošanas potenciālu un nepieciešamību. Ievērojot lauku apvidu teritoriju salīdzinoši (salīdzinājumā ar citām ES dalībvalstīm) mazo iedzīvotāju skaitu un iedzīvotāju skaita sarūkošo tendenci Latvijā, aizņemto zemes platību rādītāju būtu jānosaka arī attiecībā uz pilsētu iedzīvotāju skaitu, vai iekļaujot pat ciemu apdzīvoto vietu iedzīvotāju skaitu. Tas ļautu objektīvāk novērtēt aizņemto zemes platību ietekmi uz</w:t>
      </w:r>
      <w:r w:rsidR="00DD0393" w:rsidRPr="00B63714">
        <w:rPr>
          <w:rFonts w:asciiTheme="minorHAnsi" w:eastAsia="Garamond" w:hAnsiTheme="minorHAnsi" w:cstheme="minorHAnsi"/>
          <w:color w:val="000000" w:themeColor="text1"/>
          <w:sz w:val="22"/>
          <w:szCs w:val="22"/>
          <w:lang w:val="lv-LV"/>
        </w:rPr>
        <w:t xml:space="preserve"> zemes pārvaldības procesiem uz</w:t>
      </w:r>
      <w:r w:rsidR="00936C37" w:rsidRPr="00B63714">
        <w:rPr>
          <w:rFonts w:asciiTheme="minorHAnsi" w:eastAsia="Garamond" w:hAnsiTheme="minorHAnsi" w:cstheme="minorHAnsi"/>
          <w:color w:val="000000" w:themeColor="text1"/>
          <w:sz w:val="22"/>
          <w:szCs w:val="22"/>
          <w:lang w:val="lv-LV"/>
        </w:rPr>
        <w:t xml:space="preserve"> ZI ilgtspējību</w:t>
      </w:r>
      <w:r w:rsidR="00DD0393" w:rsidRPr="00B63714">
        <w:rPr>
          <w:rFonts w:asciiTheme="minorHAnsi" w:eastAsia="Garamond" w:hAnsiTheme="minorHAnsi" w:cstheme="minorHAnsi"/>
          <w:color w:val="000000" w:themeColor="text1"/>
          <w:sz w:val="22"/>
          <w:szCs w:val="22"/>
          <w:lang w:val="lv-LV"/>
        </w:rPr>
        <w:t>.</w:t>
      </w:r>
    </w:p>
    <w:p w14:paraId="18A4239E" w14:textId="07E59036" w:rsidR="000E7519" w:rsidRPr="00B63714" w:rsidRDefault="00680F5A" w:rsidP="00D00C84">
      <w:pPr>
        <w:ind w:firstLine="284"/>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Attiecībā uz mērķi aptur</w:t>
      </w:r>
      <w:r w:rsidR="00D9303F">
        <w:rPr>
          <w:rFonts w:asciiTheme="minorHAnsi" w:hAnsiTheme="minorHAnsi" w:cstheme="minorHAnsi"/>
          <w:sz w:val="22"/>
          <w:szCs w:val="22"/>
          <w:lang w:val="lv-LV"/>
        </w:rPr>
        <w:t>ē</w:t>
      </w:r>
      <w:r w:rsidRPr="00B63714">
        <w:rPr>
          <w:rFonts w:asciiTheme="minorHAnsi" w:hAnsiTheme="minorHAnsi" w:cstheme="minorHAnsi"/>
          <w:sz w:val="22"/>
          <w:szCs w:val="22"/>
          <w:lang w:val="lv-LV"/>
        </w:rPr>
        <w:t>t aiz</w:t>
      </w:r>
      <w:r w:rsidR="00037C22">
        <w:rPr>
          <w:rFonts w:asciiTheme="minorHAnsi" w:hAnsiTheme="minorHAnsi" w:cstheme="minorHAnsi"/>
          <w:sz w:val="22"/>
          <w:szCs w:val="22"/>
          <w:lang w:val="lv-LV"/>
        </w:rPr>
        <w:t>ņ</w:t>
      </w:r>
      <w:r w:rsidRPr="00B63714">
        <w:rPr>
          <w:rFonts w:asciiTheme="minorHAnsi" w:hAnsiTheme="minorHAnsi" w:cstheme="minorHAnsi"/>
          <w:sz w:val="22"/>
          <w:szCs w:val="22"/>
          <w:lang w:val="lv-LV"/>
        </w:rPr>
        <w:t>emtu zemes plat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bu t</w:t>
      </w:r>
      <w:r w:rsidR="001A4947">
        <w:rPr>
          <w:rFonts w:asciiTheme="minorHAnsi" w:hAnsiTheme="minorHAnsi" w:cstheme="minorHAnsi"/>
          <w:sz w:val="22"/>
          <w:szCs w:val="22"/>
          <w:lang w:val="lv-LV"/>
        </w:rPr>
        <w:t>ī</w:t>
      </w:r>
      <w:r w:rsidRPr="00B63714">
        <w:rPr>
          <w:rFonts w:asciiTheme="minorHAnsi" w:hAnsiTheme="minorHAnsi" w:cstheme="minorHAnsi"/>
          <w:sz w:val="22"/>
          <w:szCs w:val="22"/>
          <w:lang w:val="lv-LV"/>
        </w:rPr>
        <w:t xml:space="preserve">ro jeb neto pieaugumu un strikti ierobežot apbūvei aizņemtās platības un noteikt to nepalielināšanos pēc 2040. gada, Flandrijas reģionālā valdība rosinājusi veikt visaptverošu analīzi. Rezultātā sagatavots zinātnisks pamatojums aizņemtu platību </w:t>
      </w:r>
      <w:r w:rsidRPr="00B63714">
        <w:rPr>
          <w:rFonts w:asciiTheme="minorHAnsi" w:hAnsiTheme="minorHAnsi" w:cstheme="minorHAnsi"/>
          <w:sz w:val="22"/>
          <w:szCs w:val="22"/>
          <w:lang w:val="lv-LV"/>
        </w:rPr>
        <w:lastRenderedPageBreak/>
        <w:t>neto pieauguma apturēšanas politikas uzraudzībai, nosakot rādītāju kopu</w:t>
      </w:r>
      <w:r w:rsidRPr="00B63714">
        <w:rPr>
          <w:rStyle w:val="FootnoteReference"/>
          <w:rFonts w:asciiTheme="minorHAnsi" w:hAnsiTheme="minorHAnsi" w:cstheme="minorHAnsi"/>
          <w:sz w:val="22"/>
          <w:szCs w:val="22"/>
          <w:lang w:val="lv-LV"/>
        </w:rPr>
        <w:footnoteReference w:id="81"/>
      </w:r>
      <w:r w:rsidRPr="00B63714">
        <w:rPr>
          <w:rFonts w:asciiTheme="minorHAnsi" w:hAnsiTheme="minorHAnsi" w:cstheme="minorHAnsi"/>
          <w:sz w:val="22"/>
          <w:szCs w:val="22"/>
          <w:lang w:val="lv-LV"/>
        </w:rPr>
        <w:t>.</w:t>
      </w:r>
      <w:r w:rsidR="00E00BAD" w:rsidRPr="00B63714">
        <w:rPr>
          <w:rFonts w:asciiTheme="minorHAnsi" w:hAnsiTheme="minorHAnsi" w:cstheme="minorHAnsi"/>
          <w:sz w:val="22"/>
          <w:szCs w:val="22"/>
          <w:lang w:val="lv-LV"/>
        </w:rPr>
        <w:t xml:space="preserve"> Šajā rādītāju kopā iekļautie rādītāji parāda aizņemtu zemes platību pieauguma rādītāja </w:t>
      </w:r>
      <w:r w:rsidR="00B63714" w:rsidRPr="00B63714">
        <w:rPr>
          <w:rFonts w:asciiTheme="minorHAnsi" w:hAnsiTheme="minorHAnsi" w:cstheme="minorHAnsi"/>
          <w:sz w:val="22"/>
          <w:szCs w:val="22"/>
          <w:lang w:val="lv-LV"/>
        </w:rPr>
        <w:t>sinerģiju</w:t>
      </w:r>
      <w:r w:rsidR="00E00BAD" w:rsidRPr="00B63714">
        <w:rPr>
          <w:rFonts w:asciiTheme="minorHAnsi" w:hAnsiTheme="minorHAnsi" w:cstheme="minorHAnsi"/>
          <w:sz w:val="22"/>
          <w:szCs w:val="22"/>
          <w:lang w:val="lv-LV"/>
        </w:rPr>
        <w:t>.</w:t>
      </w:r>
    </w:p>
    <w:p w14:paraId="0730891C" w14:textId="0A42617A" w:rsidR="00D84246" w:rsidRPr="00B63714" w:rsidRDefault="00D13574" w:rsidP="00D00C84">
      <w:pPr>
        <w:ind w:firstLine="284"/>
        <w:jc w:val="both"/>
        <w:rPr>
          <w:rFonts w:asciiTheme="minorHAnsi" w:hAnsiTheme="minorHAnsi" w:cstheme="minorHAnsi"/>
          <w:sz w:val="22"/>
          <w:szCs w:val="22"/>
          <w:lang w:val="lv-LV"/>
        </w:rPr>
      </w:pPr>
      <w:r w:rsidRPr="00B63714">
        <w:rPr>
          <w:rFonts w:asciiTheme="minorHAnsi" w:hAnsiTheme="minorHAnsi" w:cstheme="minorHAnsi"/>
          <w:sz w:val="22"/>
          <w:szCs w:val="22"/>
          <w:lang w:val="lv-LV"/>
        </w:rPr>
        <w:t>Nesenajā Vācu lietišķās ekoloģijas institūta organizētā starptautiskā seminārā par aizņemto zemes platību attīstības politiku</w:t>
      </w:r>
      <w:r w:rsidRPr="00B63714">
        <w:rPr>
          <w:rStyle w:val="FootnoteReference"/>
          <w:rFonts w:asciiTheme="minorHAnsi" w:hAnsiTheme="minorHAnsi" w:cstheme="minorHAnsi"/>
          <w:sz w:val="22"/>
          <w:szCs w:val="22"/>
          <w:lang w:val="lv-LV"/>
        </w:rPr>
        <w:footnoteReference w:id="82"/>
      </w:r>
      <w:r w:rsidRPr="00B63714">
        <w:rPr>
          <w:rFonts w:asciiTheme="minorHAnsi" w:hAnsiTheme="minorHAnsi" w:cstheme="minorHAnsi"/>
          <w:sz w:val="22"/>
          <w:szCs w:val="22"/>
          <w:lang w:val="lv-LV"/>
        </w:rPr>
        <w:t xml:space="preserve"> tika norādīts uz ES mērķa saistību ar citu politiku mērķiem.</w:t>
      </w:r>
      <w:r w:rsidR="000E7519" w:rsidRPr="00B63714">
        <w:rPr>
          <w:rFonts w:asciiTheme="minorHAnsi" w:hAnsiTheme="minorHAnsi" w:cstheme="minorHAnsi"/>
          <w:sz w:val="22"/>
          <w:szCs w:val="22"/>
          <w:lang w:val="lv-LV"/>
        </w:rPr>
        <w:t xml:space="preserve"> </w:t>
      </w:r>
      <w:r w:rsidR="00D00C84" w:rsidRPr="00B63714">
        <w:rPr>
          <w:rFonts w:asciiTheme="minorHAnsi" w:hAnsiTheme="minorHAnsi" w:cstheme="minorHAnsi"/>
          <w:sz w:val="22"/>
          <w:szCs w:val="22"/>
          <w:lang w:val="lv-LV"/>
        </w:rPr>
        <w:t xml:space="preserve">Aktuāla ir </w:t>
      </w:r>
      <w:proofErr w:type="spellStart"/>
      <w:r w:rsidR="00D00C84" w:rsidRPr="00B63714">
        <w:rPr>
          <w:rFonts w:asciiTheme="minorHAnsi" w:hAnsiTheme="minorHAnsi" w:cstheme="minorHAnsi"/>
          <w:b/>
          <w:bCs/>
          <w:i/>
          <w:iCs/>
          <w:sz w:val="22"/>
          <w:szCs w:val="22"/>
          <w:lang w:val="lv-LV"/>
        </w:rPr>
        <w:t>Soil</w:t>
      </w:r>
      <w:proofErr w:type="spellEnd"/>
      <w:r w:rsidR="00D00C84" w:rsidRPr="00B63714">
        <w:rPr>
          <w:rFonts w:asciiTheme="minorHAnsi" w:hAnsiTheme="minorHAnsi" w:cstheme="minorHAnsi"/>
          <w:b/>
          <w:bCs/>
          <w:i/>
          <w:iCs/>
          <w:sz w:val="22"/>
          <w:szCs w:val="22"/>
          <w:lang w:val="lv-LV"/>
        </w:rPr>
        <w:t xml:space="preserve"> Monitoring </w:t>
      </w:r>
      <w:proofErr w:type="spellStart"/>
      <w:r w:rsidR="00D00C84" w:rsidRPr="00B63714">
        <w:rPr>
          <w:rFonts w:asciiTheme="minorHAnsi" w:hAnsiTheme="minorHAnsi" w:cstheme="minorHAnsi"/>
          <w:b/>
          <w:bCs/>
          <w:i/>
          <w:iCs/>
          <w:sz w:val="22"/>
          <w:szCs w:val="22"/>
          <w:lang w:val="lv-LV"/>
        </w:rPr>
        <w:t>Law</w:t>
      </w:r>
      <w:proofErr w:type="spellEnd"/>
      <w:r w:rsidR="00D00C84" w:rsidRPr="00B63714">
        <w:rPr>
          <w:rFonts w:asciiTheme="minorHAnsi" w:hAnsiTheme="minorHAnsi" w:cstheme="minorHAnsi"/>
          <w:b/>
          <w:bCs/>
          <w:sz w:val="22"/>
          <w:szCs w:val="22"/>
          <w:lang w:val="lv-LV"/>
        </w:rPr>
        <w:t xml:space="preserve"> izstrāde ES</w:t>
      </w:r>
      <w:r w:rsidR="00D00C84" w:rsidRPr="00B63714">
        <w:rPr>
          <w:rFonts w:asciiTheme="minorHAnsi" w:hAnsiTheme="minorHAnsi" w:cstheme="minorHAnsi"/>
          <w:sz w:val="22"/>
          <w:szCs w:val="22"/>
          <w:lang w:val="lv-LV"/>
        </w:rPr>
        <w:t xml:space="preserve">. </w:t>
      </w:r>
      <w:r w:rsidR="000E7519" w:rsidRPr="00B63714">
        <w:rPr>
          <w:rFonts w:asciiTheme="minorHAnsi" w:hAnsiTheme="minorHAnsi" w:cstheme="minorHAnsi"/>
          <w:sz w:val="22"/>
          <w:szCs w:val="22"/>
          <w:lang w:val="lv-LV"/>
        </w:rPr>
        <w:t>“0” neto aizņemtās zemes platības (</w:t>
      </w:r>
      <w:r w:rsidR="000E7519" w:rsidRPr="00B63714">
        <w:rPr>
          <w:rFonts w:asciiTheme="minorHAnsi" w:hAnsiTheme="minorHAnsi" w:cstheme="minorHAnsi"/>
          <w:i/>
          <w:iCs/>
          <w:sz w:val="22"/>
          <w:szCs w:val="22"/>
          <w:lang w:val="lv-LV"/>
        </w:rPr>
        <w:t>NNLT</w:t>
      </w:r>
      <w:r w:rsidR="000E7519" w:rsidRPr="00B63714">
        <w:rPr>
          <w:rFonts w:asciiTheme="minorHAnsi" w:hAnsiTheme="minorHAnsi" w:cstheme="minorHAnsi"/>
          <w:sz w:val="22"/>
          <w:szCs w:val="22"/>
          <w:lang w:val="lv-LV"/>
        </w:rPr>
        <w:t xml:space="preserve">) šī brīža regula mudina ES dalībvalstis </w:t>
      </w:r>
      <w:r w:rsidR="000E7519" w:rsidRPr="00B63714">
        <w:rPr>
          <w:rFonts w:asciiTheme="minorHAnsi" w:hAnsiTheme="minorHAnsi" w:cstheme="minorHAnsi"/>
          <w:b/>
          <w:bCs/>
          <w:sz w:val="22"/>
          <w:szCs w:val="22"/>
          <w:lang w:val="lv-LV"/>
        </w:rPr>
        <w:t>samazināt aizņemtās platības cik iespējams</w:t>
      </w:r>
      <w:r w:rsidR="000E7519" w:rsidRPr="00B63714">
        <w:rPr>
          <w:rFonts w:asciiTheme="minorHAnsi" w:hAnsiTheme="minorHAnsi" w:cstheme="minorHAnsi"/>
          <w:sz w:val="22"/>
          <w:szCs w:val="22"/>
          <w:lang w:val="lv-LV"/>
        </w:rPr>
        <w:t xml:space="preserve"> – pārplānošana, atjaunošana, blīvēšana, atdzīvināšana, apzaļumošana, sasaucas arī ar </w:t>
      </w:r>
      <w:r w:rsidR="000E7519" w:rsidRPr="00B63714">
        <w:rPr>
          <w:rFonts w:asciiTheme="minorHAnsi" w:hAnsiTheme="minorHAnsi" w:cstheme="minorHAnsi"/>
          <w:i/>
          <w:iCs/>
          <w:sz w:val="22"/>
          <w:szCs w:val="22"/>
          <w:lang w:val="lv-LV"/>
        </w:rPr>
        <w:t>ESPON SUPER</w:t>
      </w:r>
      <w:r w:rsidR="000E7519" w:rsidRPr="00B63714">
        <w:rPr>
          <w:rFonts w:asciiTheme="minorHAnsi" w:hAnsiTheme="minorHAnsi" w:cstheme="minorHAnsi"/>
          <w:sz w:val="22"/>
          <w:szCs w:val="22"/>
          <w:lang w:val="lv-LV"/>
        </w:rPr>
        <w:t xml:space="preserve"> projekta rezultātiem</w:t>
      </w:r>
      <w:r w:rsidR="000E7519" w:rsidRPr="00B63714">
        <w:rPr>
          <w:rStyle w:val="FootnoteReference"/>
          <w:rFonts w:asciiTheme="minorHAnsi" w:hAnsiTheme="minorHAnsi" w:cstheme="minorHAnsi"/>
          <w:sz w:val="22"/>
          <w:szCs w:val="22"/>
          <w:lang w:val="lv-LV"/>
        </w:rPr>
        <w:footnoteReference w:id="83"/>
      </w:r>
      <w:r w:rsidR="000E7519" w:rsidRPr="00B63714">
        <w:rPr>
          <w:rFonts w:asciiTheme="minorHAnsi" w:hAnsiTheme="minorHAnsi" w:cstheme="minorHAnsi"/>
          <w:sz w:val="22"/>
          <w:szCs w:val="22"/>
          <w:lang w:val="lv-LV"/>
        </w:rPr>
        <w:t xml:space="preserve">. Tādējādi fokuss uz </w:t>
      </w:r>
      <w:r w:rsidR="000E7519" w:rsidRPr="00B63714">
        <w:rPr>
          <w:rFonts w:asciiTheme="minorHAnsi" w:hAnsiTheme="minorHAnsi" w:cstheme="minorHAnsi"/>
          <w:b/>
          <w:bCs/>
          <w:i/>
          <w:iCs/>
          <w:sz w:val="22"/>
          <w:szCs w:val="22"/>
          <w:lang w:val="lv-LV"/>
        </w:rPr>
        <w:t>zemes izmantošanas plānošanas un ietekmes uz vidi novērtēšanas sasaisti</w:t>
      </w:r>
      <w:r w:rsidR="000E7519" w:rsidRPr="00B63714">
        <w:rPr>
          <w:rFonts w:asciiTheme="minorHAnsi" w:hAnsiTheme="minorHAnsi" w:cstheme="minorHAnsi"/>
          <w:sz w:val="22"/>
          <w:szCs w:val="22"/>
          <w:lang w:val="lv-LV"/>
        </w:rPr>
        <w:t xml:space="preserve"> ar mērķi aizsargāt vai nepasliktināt ekosistēmas pakalpojumu kvalitāti un novērst to vērtības zudumus.</w:t>
      </w:r>
      <w:r w:rsidR="000E7519" w:rsidRPr="00B63714">
        <w:rPr>
          <w:rFonts w:asciiTheme="minorHAnsi" w:hAnsiTheme="minorHAnsi" w:cstheme="minorHAnsi"/>
          <w:b/>
          <w:bCs/>
          <w:sz w:val="22"/>
          <w:szCs w:val="22"/>
          <w:lang w:val="lv-LV"/>
        </w:rPr>
        <w:t xml:space="preserve"> </w:t>
      </w:r>
      <w:r w:rsidR="000E7519" w:rsidRPr="00B63714">
        <w:rPr>
          <w:rFonts w:asciiTheme="minorHAnsi" w:hAnsiTheme="minorHAnsi" w:cstheme="minorHAnsi"/>
          <w:b/>
          <w:bCs/>
          <w:i/>
          <w:iCs/>
          <w:sz w:val="22"/>
          <w:szCs w:val="22"/>
          <w:lang w:val="lv-LV"/>
        </w:rPr>
        <w:t>Skaidru NNLT definīciju paredzēts noteikt</w:t>
      </w:r>
      <w:r w:rsidR="000E7519" w:rsidRPr="00B63714">
        <w:rPr>
          <w:rFonts w:asciiTheme="minorHAnsi" w:hAnsiTheme="minorHAnsi" w:cstheme="minorHAnsi"/>
          <w:sz w:val="22"/>
          <w:szCs w:val="22"/>
          <w:lang w:val="lv-LV"/>
        </w:rPr>
        <w:t xml:space="preserve">, lai ar šo jēdzienu tālāk varētu noteikt konkrētus pasākumus, atbildības un rezultatīvos rādītājus. Pagaidām </w:t>
      </w:r>
      <w:r w:rsidR="000E7519" w:rsidRPr="00B63714">
        <w:rPr>
          <w:rFonts w:asciiTheme="minorHAnsi" w:hAnsiTheme="minorHAnsi" w:cstheme="minorHAnsi"/>
          <w:b/>
          <w:bCs/>
          <w:i/>
          <w:iCs/>
          <w:sz w:val="22"/>
          <w:szCs w:val="22"/>
          <w:lang w:val="lv-LV"/>
        </w:rPr>
        <w:t>nav instrumentu SEG ietekmes novērtēšanai</w:t>
      </w:r>
      <w:r w:rsidR="000E7519" w:rsidRPr="00B63714">
        <w:rPr>
          <w:rFonts w:asciiTheme="minorHAnsi" w:hAnsiTheme="minorHAnsi" w:cstheme="minorHAnsi"/>
          <w:sz w:val="22"/>
          <w:szCs w:val="22"/>
          <w:lang w:val="lv-LV"/>
        </w:rPr>
        <w:t>, lai saprastu, kā SEG ietekme no aizņemtajām zemes platībām veidojas un ko tā izraisa/ietekmē. Ja kompensācijas kā instruments tiek akceptēts, tad tas nozīmē, ka vienlaicīgi tiek akceptēts zemes patēriņš (</w:t>
      </w:r>
      <w:proofErr w:type="spellStart"/>
      <w:r w:rsidR="000E7519" w:rsidRPr="00B63714">
        <w:rPr>
          <w:rFonts w:asciiTheme="minorHAnsi" w:hAnsiTheme="minorHAnsi" w:cstheme="minorHAnsi"/>
          <w:i/>
          <w:iCs/>
          <w:sz w:val="22"/>
          <w:szCs w:val="22"/>
          <w:lang w:val="lv-LV"/>
        </w:rPr>
        <w:t>land</w:t>
      </w:r>
      <w:proofErr w:type="spellEnd"/>
      <w:r w:rsidR="000E7519" w:rsidRPr="00B63714">
        <w:rPr>
          <w:rFonts w:asciiTheme="minorHAnsi" w:hAnsiTheme="minorHAnsi" w:cstheme="minorHAnsi"/>
          <w:i/>
          <w:iCs/>
          <w:sz w:val="22"/>
          <w:szCs w:val="22"/>
          <w:lang w:val="lv-LV"/>
        </w:rPr>
        <w:t xml:space="preserve"> </w:t>
      </w:r>
      <w:proofErr w:type="spellStart"/>
      <w:r w:rsidR="000E7519" w:rsidRPr="00B63714">
        <w:rPr>
          <w:rFonts w:asciiTheme="minorHAnsi" w:hAnsiTheme="minorHAnsi" w:cstheme="minorHAnsi"/>
          <w:i/>
          <w:iCs/>
          <w:sz w:val="22"/>
          <w:szCs w:val="22"/>
          <w:lang w:val="lv-LV"/>
        </w:rPr>
        <w:t>consumption</w:t>
      </w:r>
      <w:proofErr w:type="spellEnd"/>
      <w:r w:rsidR="000E7519" w:rsidRPr="00B63714">
        <w:rPr>
          <w:rFonts w:asciiTheme="minorHAnsi" w:hAnsiTheme="minorHAnsi" w:cstheme="minorHAnsi"/>
          <w:sz w:val="22"/>
          <w:szCs w:val="22"/>
          <w:lang w:val="lv-LV"/>
        </w:rPr>
        <w:t xml:space="preserve">), kas norāda uz zināmu pretrunīgumu mērķu īstenošanā. Šobrīd Austrijā un Vācijā ieviesta </w:t>
      </w:r>
      <w:r w:rsidR="000E7519" w:rsidRPr="00B63714">
        <w:rPr>
          <w:rFonts w:asciiTheme="minorHAnsi" w:hAnsiTheme="minorHAnsi" w:cstheme="minorHAnsi"/>
          <w:b/>
          <w:bCs/>
          <w:i/>
          <w:iCs/>
          <w:sz w:val="22"/>
          <w:szCs w:val="22"/>
          <w:lang w:val="lv-LV"/>
        </w:rPr>
        <w:t>augsnes funkciju novērtēšanas sistēma</w:t>
      </w:r>
      <w:r w:rsidR="000E7519" w:rsidRPr="00B63714">
        <w:rPr>
          <w:rFonts w:asciiTheme="minorHAnsi" w:hAnsiTheme="minorHAnsi" w:cstheme="minorHAnsi"/>
          <w:sz w:val="22"/>
          <w:szCs w:val="22"/>
          <w:lang w:val="lv-LV"/>
        </w:rPr>
        <w:t>, kas tiek izmantota kompensācijas aprēķinam. Šobrīd</w:t>
      </w:r>
      <w:r w:rsidR="000E7519" w:rsidRPr="00B63714">
        <w:rPr>
          <w:rFonts w:asciiTheme="minorHAnsi" w:hAnsiTheme="minorHAnsi" w:cstheme="minorHAnsi"/>
          <w:b/>
          <w:bCs/>
          <w:sz w:val="22"/>
          <w:szCs w:val="22"/>
          <w:lang w:val="lv-LV"/>
        </w:rPr>
        <w:t xml:space="preserve"> </w:t>
      </w:r>
      <w:r w:rsidR="000E7519" w:rsidRPr="00B63714">
        <w:rPr>
          <w:rFonts w:asciiTheme="minorHAnsi" w:hAnsiTheme="minorHAnsi" w:cstheme="minorHAnsi"/>
          <w:b/>
          <w:bCs/>
          <w:i/>
          <w:iCs/>
          <w:sz w:val="22"/>
          <w:szCs w:val="22"/>
          <w:lang w:val="lv-LV"/>
        </w:rPr>
        <w:t>nav noteikti samazinājuma mērķi augsnes noslēgšanai</w:t>
      </w:r>
      <w:r w:rsidR="000E7519" w:rsidRPr="00B63714">
        <w:rPr>
          <w:rFonts w:asciiTheme="minorHAnsi" w:hAnsiTheme="minorHAnsi" w:cstheme="minorHAnsi"/>
          <w:b/>
          <w:bCs/>
          <w:sz w:val="22"/>
          <w:szCs w:val="22"/>
          <w:lang w:val="lv-LV"/>
        </w:rPr>
        <w:t xml:space="preserve"> </w:t>
      </w:r>
      <w:r w:rsidR="000E7519" w:rsidRPr="00B63714">
        <w:rPr>
          <w:rFonts w:asciiTheme="minorHAnsi" w:hAnsiTheme="minorHAnsi" w:cstheme="minorHAnsi"/>
          <w:sz w:val="22"/>
          <w:szCs w:val="22"/>
          <w:lang w:val="lv-LV"/>
        </w:rPr>
        <w:t>(</w:t>
      </w:r>
      <w:proofErr w:type="spellStart"/>
      <w:r w:rsidR="000E7519" w:rsidRPr="00B63714">
        <w:rPr>
          <w:rFonts w:asciiTheme="minorHAnsi" w:hAnsiTheme="minorHAnsi" w:cstheme="minorHAnsi"/>
          <w:i/>
          <w:iCs/>
          <w:sz w:val="22"/>
          <w:szCs w:val="22"/>
          <w:lang w:val="lv-LV"/>
        </w:rPr>
        <w:t>soil</w:t>
      </w:r>
      <w:proofErr w:type="spellEnd"/>
      <w:r w:rsidR="000E7519" w:rsidRPr="00B63714">
        <w:rPr>
          <w:rFonts w:asciiTheme="minorHAnsi" w:hAnsiTheme="minorHAnsi" w:cstheme="minorHAnsi"/>
          <w:i/>
          <w:iCs/>
          <w:sz w:val="22"/>
          <w:szCs w:val="22"/>
          <w:lang w:val="lv-LV"/>
        </w:rPr>
        <w:t xml:space="preserve"> </w:t>
      </w:r>
      <w:proofErr w:type="spellStart"/>
      <w:r w:rsidR="000E7519" w:rsidRPr="00B63714">
        <w:rPr>
          <w:rFonts w:asciiTheme="minorHAnsi" w:hAnsiTheme="minorHAnsi" w:cstheme="minorHAnsi"/>
          <w:i/>
          <w:iCs/>
          <w:sz w:val="22"/>
          <w:szCs w:val="22"/>
          <w:lang w:val="lv-LV"/>
        </w:rPr>
        <w:t>sealing</w:t>
      </w:r>
      <w:proofErr w:type="spellEnd"/>
      <w:r w:rsidR="000E7519" w:rsidRPr="00B63714">
        <w:rPr>
          <w:rFonts w:asciiTheme="minorHAnsi" w:hAnsiTheme="minorHAnsi" w:cstheme="minorHAnsi"/>
          <w:sz w:val="22"/>
          <w:szCs w:val="22"/>
          <w:lang w:val="lv-LV"/>
        </w:rPr>
        <w:t xml:space="preserve">), kā arī energoefektivitātes mērķu un emisiju samazināšanas potenciāla </w:t>
      </w:r>
      <w:r w:rsidR="00797FF5" w:rsidRPr="00B63714">
        <w:rPr>
          <w:rFonts w:asciiTheme="minorHAnsi" w:hAnsiTheme="minorHAnsi" w:cstheme="minorHAnsi"/>
          <w:sz w:val="22"/>
          <w:szCs w:val="22"/>
          <w:lang w:val="lv-LV"/>
        </w:rPr>
        <w:t>“</w:t>
      </w:r>
      <w:r w:rsidR="000E7519" w:rsidRPr="00B63714">
        <w:rPr>
          <w:rFonts w:asciiTheme="minorHAnsi" w:hAnsiTheme="minorHAnsi" w:cstheme="minorHAnsi"/>
          <w:sz w:val="22"/>
          <w:szCs w:val="22"/>
          <w:lang w:val="lv-LV"/>
        </w:rPr>
        <w:t>telpiskā</w:t>
      </w:r>
      <w:r w:rsidR="00797FF5" w:rsidRPr="00B63714">
        <w:rPr>
          <w:rFonts w:asciiTheme="minorHAnsi" w:hAnsiTheme="minorHAnsi" w:cstheme="minorHAnsi"/>
          <w:sz w:val="22"/>
          <w:szCs w:val="22"/>
          <w:lang w:val="lv-LV"/>
        </w:rPr>
        <w:t>”</w:t>
      </w:r>
      <w:r w:rsidR="000E7519" w:rsidRPr="00B63714">
        <w:rPr>
          <w:rFonts w:asciiTheme="minorHAnsi" w:hAnsiTheme="minorHAnsi" w:cstheme="minorHAnsi"/>
          <w:sz w:val="22"/>
          <w:szCs w:val="22"/>
          <w:lang w:val="lv-LV"/>
        </w:rPr>
        <w:t xml:space="preserve"> atsitiena ietekmei</w:t>
      </w:r>
      <w:r w:rsidR="00812928" w:rsidRPr="00B63714">
        <w:rPr>
          <w:rFonts w:asciiTheme="minorHAnsi" w:hAnsiTheme="minorHAnsi" w:cstheme="minorHAnsi"/>
          <w:sz w:val="22"/>
          <w:szCs w:val="22"/>
          <w:lang w:val="lv-LV"/>
        </w:rPr>
        <w:t xml:space="preserve">. </w:t>
      </w:r>
      <w:r w:rsidR="000E7519" w:rsidRPr="00B63714">
        <w:rPr>
          <w:rFonts w:asciiTheme="minorHAnsi" w:hAnsiTheme="minorHAnsi" w:cstheme="minorHAnsi"/>
          <w:sz w:val="22"/>
          <w:szCs w:val="22"/>
          <w:lang w:val="lv-LV"/>
        </w:rPr>
        <w:t xml:space="preserve">Tādēļ, pieņemot, ka </w:t>
      </w:r>
      <w:r w:rsidR="000E7519" w:rsidRPr="00B63714">
        <w:rPr>
          <w:rFonts w:asciiTheme="minorHAnsi" w:hAnsiTheme="minorHAnsi" w:cstheme="minorHAnsi"/>
          <w:b/>
          <w:bCs/>
          <w:i/>
          <w:iCs/>
          <w:sz w:val="22"/>
          <w:szCs w:val="22"/>
          <w:lang w:val="lv-LV"/>
        </w:rPr>
        <w:t>enerģijas patēriņš un zemes platību/telpas izmantošana ir saistīti lielumi</w:t>
      </w:r>
      <w:r w:rsidR="000E7519" w:rsidRPr="00B63714">
        <w:rPr>
          <w:rFonts w:asciiTheme="minorHAnsi" w:hAnsiTheme="minorHAnsi" w:cstheme="minorHAnsi"/>
          <w:sz w:val="22"/>
          <w:szCs w:val="22"/>
          <w:lang w:val="lv-LV"/>
        </w:rPr>
        <w:t xml:space="preserve">, būtu jāvērtē emisiju intensitāte, enerģijas efektivitāte un zemes platību/telpas aizņemšana </w:t>
      </w:r>
      <w:r w:rsidR="000E7519" w:rsidRPr="00B63714">
        <w:rPr>
          <w:rFonts w:asciiTheme="minorHAnsi" w:hAnsiTheme="minorHAnsi" w:cstheme="minorHAnsi"/>
          <w:b/>
          <w:bCs/>
          <w:i/>
          <w:iCs/>
          <w:sz w:val="22"/>
          <w:szCs w:val="22"/>
          <w:lang w:val="lv-LV"/>
        </w:rPr>
        <w:t>rēķinot uz personu</w:t>
      </w:r>
      <w:r w:rsidR="000E7519" w:rsidRPr="00B63714">
        <w:rPr>
          <w:rFonts w:asciiTheme="minorHAnsi" w:hAnsiTheme="minorHAnsi" w:cstheme="minorHAnsi"/>
          <w:sz w:val="22"/>
          <w:szCs w:val="22"/>
          <w:lang w:val="lv-LV"/>
        </w:rPr>
        <w:t xml:space="preserve">, kas palīdzētu izpildīt mērķi ne tikai samazināt zemes platību/telpas aizņemšanu, bet arī mērķi samazināt enerģijas patēriņu un emisijas. </w:t>
      </w:r>
      <w:r w:rsidR="00812928" w:rsidRPr="00B63714">
        <w:rPr>
          <w:rFonts w:asciiTheme="minorHAnsi" w:hAnsiTheme="minorHAnsi" w:cstheme="minorHAnsi"/>
          <w:b/>
          <w:bCs/>
          <w:i/>
          <w:iCs/>
          <w:sz w:val="22"/>
          <w:szCs w:val="22"/>
          <w:lang w:val="lv-LV"/>
        </w:rPr>
        <w:t>Zeme ir faktors ietekmes uz vidi novērtējumā</w:t>
      </w:r>
      <w:r w:rsidR="00812928" w:rsidRPr="00B63714">
        <w:rPr>
          <w:rFonts w:asciiTheme="minorHAnsi" w:hAnsiTheme="minorHAnsi" w:cstheme="minorHAnsi"/>
          <w:sz w:val="22"/>
          <w:szCs w:val="22"/>
          <w:lang w:val="lv-LV"/>
        </w:rPr>
        <w:t>, tādēļ nosakāmi (1) kvantitatīvie rādītāji – zemes izmantošanas kategoriju dinamika, % pa gadiem; (2) kvalitatīvie rādītāji – kvalitāte, to raksturojošās vērtības, piemērotība u.c.</w:t>
      </w:r>
      <w:r w:rsidR="00812928" w:rsidRPr="00B63714">
        <w:rPr>
          <w:rFonts w:asciiTheme="minorHAnsi" w:hAnsiTheme="minorHAnsi" w:cstheme="minorHAnsi"/>
          <w:b/>
          <w:bCs/>
          <w:sz w:val="22"/>
          <w:szCs w:val="22"/>
          <w:lang w:val="lv-LV"/>
        </w:rPr>
        <w:t xml:space="preserve"> </w:t>
      </w:r>
      <w:r w:rsidR="00812928" w:rsidRPr="00B63714">
        <w:rPr>
          <w:rFonts w:asciiTheme="minorHAnsi" w:hAnsiTheme="minorHAnsi" w:cstheme="minorHAnsi"/>
          <w:sz w:val="22"/>
          <w:szCs w:val="22"/>
          <w:lang w:val="lv-LV"/>
        </w:rPr>
        <w:t>Austrijas (Tiroles) piemērs norāda uz aizņemto zemes platību un tās izmaiņu attiecināšanu uz</w:t>
      </w:r>
      <w:r w:rsidR="00812928" w:rsidRPr="00B63714">
        <w:rPr>
          <w:rFonts w:asciiTheme="minorHAnsi" w:hAnsiTheme="minorHAnsi" w:cstheme="minorHAnsi"/>
          <w:b/>
          <w:bCs/>
          <w:sz w:val="22"/>
          <w:szCs w:val="22"/>
          <w:lang w:val="lv-LV"/>
        </w:rPr>
        <w:t xml:space="preserve"> </w:t>
      </w:r>
      <w:r w:rsidR="00812928" w:rsidRPr="00B63714">
        <w:rPr>
          <w:rFonts w:asciiTheme="minorHAnsi" w:hAnsiTheme="minorHAnsi" w:cstheme="minorHAnsi"/>
          <w:b/>
          <w:bCs/>
          <w:i/>
          <w:iCs/>
          <w:sz w:val="22"/>
          <w:szCs w:val="22"/>
          <w:lang w:val="lv-LV"/>
        </w:rPr>
        <w:t>iedzīvotāju skaitu pastāvīgi apdzīvotā teritorijā</w:t>
      </w:r>
      <w:r w:rsidR="00812928" w:rsidRPr="00B63714">
        <w:rPr>
          <w:rFonts w:asciiTheme="minorHAnsi" w:hAnsiTheme="minorHAnsi" w:cstheme="minorHAnsi"/>
          <w:sz w:val="22"/>
          <w:szCs w:val="22"/>
          <w:lang w:val="lv-LV"/>
        </w:rPr>
        <w:t xml:space="preserve"> (kv.km, %).</w:t>
      </w:r>
      <w:r w:rsidR="00E45D03" w:rsidRPr="00B63714">
        <w:rPr>
          <w:rFonts w:asciiTheme="minorHAnsi" w:hAnsiTheme="minorHAnsi" w:cstheme="minorHAnsi"/>
          <w:sz w:val="22"/>
          <w:szCs w:val="22"/>
          <w:lang w:val="lv-LV"/>
        </w:rPr>
        <w:t xml:space="preserve"> Virzībā uz </w:t>
      </w:r>
      <w:r w:rsidR="00E45D03" w:rsidRPr="00B63714">
        <w:rPr>
          <w:rFonts w:asciiTheme="minorHAnsi" w:hAnsiTheme="minorHAnsi" w:cstheme="minorHAnsi"/>
          <w:i/>
          <w:iCs/>
          <w:sz w:val="22"/>
          <w:szCs w:val="22"/>
          <w:lang w:val="lv-LV"/>
        </w:rPr>
        <w:t>NNLT</w:t>
      </w:r>
      <w:r w:rsidR="00E45D03" w:rsidRPr="00B63714">
        <w:rPr>
          <w:rFonts w:asciiTheme="minorHAnsi" w:hAnsiTheme="minorHAnsi" w:cstheme="minorHAnsi"/>
          <w:sz w:val="22"/>
          <w:szCs w:val="22"/>
          <w:lang w:val="lv-LV"/>
        </w:rPr>
        <w:t xml:space="preserve"> mērķa izpildi,</w:t>
      </w:r>
      <w:r w:rsidR="00E45D03" w:rsidRPr="00B63714">
        <w:rPr>
          <w:rFonts w:asciiTheme="minorHAnsi" w:hAnsiTheme="minorHAnsi" w:cstheme="minorHAnsi"/>
          <w:b/>
          <w:bCs/>
          <w:sz w:val="22"/>
          <w:szCs w:val="22"/>
          <w:lang w:val="lv-LV"/>
        </w:rPr>
        <w:t xml:space="preserve"> </w:t>
      </w:r>
      <w:r w:rsidR="00E45D03" w:rsidRPr="00B63714">
        <w:rPr>
          <w:rFonts w:asciiTheme="minorHAnsi" w:hAnsiTheme="minorHAnsi" w:cstheme="minorHAnsi"/>
          <w:b/>
          <w:bCs/>
          <w:i/>
          <w:iCs/>
          <w:sz w:val="22"/>
          <w:szCs w:val="22"/>
          <w:lang w:val="lv-LV"/>
        </w:rPr>
        <w:t>primāri jādefinē tās teritorijas pa zemes izmantošanas kategorijām, kurās apbūve (zemes aizņemšana) aizliegta</w:t>
      </w:r>
      <w:r w:rsidR="00E45D03" w:rsidRPr="00B63714">
        <w:rPr>
          <w:rFonts w:asciiTheme="minorHAnsi" w:hAnsiTheme="minorHAnsi" w:cstheme="minorHAnsi"/>
          <w:sz w:val="22"/>
          <w:szCs w:val="22"/>
          <w:lang w:val="lv-LV"/>
        </w:rPr>
        <w:t>, piem.</w:t>
      </w:r>
      <w:r w:rsidR="00D00C84" w:rsidRPr="00B63714">
        <w:rPr>
          <w:rFonts w:asciiTheme="minorHAnsi" w:hAnsiTheme="minorHAnsi" w:cstheme="minorHAnsi"/>
          <w:sz w:val="22"/>
          <w:szCs w:val="22"/>
          <w:lang w:val="lv-LV"/>
        </w:rPr>
        <w:t>,</w:t>
      </w:r>
      <w:r w:rsidR="00E45D03" w:rsidRPr="00B63714">
        <w:rPr>
          <w:rFonts w:asciiTheme="minorHAnsi" w:hAnsiTheme="minorHAnsi" w:cstheme="minorHAnsi"/>
          <w:sz w:val="22"/>
          <w:szCs w:val="22"/>
          <w:lang w:val="lv-LV"/>
        </w:rPr>
        <w:t xml:space="preserve"> lauksaimniecības zemes vai mežu zemes</w:t>
      </w:r>
      <w:r w:rsidR="00D84246" w:rsidRPr="00B63714">
        <w:rPr>
          <w:rFonts w:asciiTheme="minorHAnsi" w:hAnsiTheme="minorHAnsi" w:cstheme="minorHAnsi"/>
          <w:sz w:val="22"/>
          <w:szCs w:val="22"/>
          <w:lang w:val="lv-LV"/>
        </w:rPr>
        <w:t xml:space="preserve">. </w:t>
      </w:r>
      <w:r w:rsidR="00D84246" w:rsidRPr="00B63714">
        <w:rPr>
          <w:rFonts w:asciiTheme="minorHAnsi" w:hAnsiTheme="minorHAnsi" w:cstheme="minorHAnsi"/>
          <w:b/>
          <w:bCs/>
          <w:i/>
          <w:iCs/>
          <w:sz w:val="22"/>
          <w:szCs w:val="22"/>
          <w:lang w:val="lv-LV"/>
        </w:rPr>
        <w:t>GIS-balstīti risinājumi</w:t>
      </w:r>
      <w:r w:rsidR="00D84246" w:rsidRPr="00B63714">
        <w:rPr>
          <w:rFonts w:asciiTheme="minorHAnsi" w:hAnsiTheme="minorHAnsi" w:cstheme="minorHAnsi"/>
          <w:sz w:val="22"/>
          <w:szCs w:val="22"/>
          <w:lang w:val="lv-LV"/>
        </w:rPr>
        <w:t xml:space="preserve"> sekmētu pastāvīgi apdzīvotu teritoriju un zaļo koridoru (zaļās publiskās </w:t>
      </w:r>
      <w:proofErr w:type="spellStart"/>
      <w:r w:rsidR="00D84246" w:rsidRPr="00B63714">
        <w:rPr>
          <w:rFonts w:asciiTheme="minorHAnsi" w:hAnsiTheme="minorHAnsi" w:cstheme="minorHAnsi"/>
          <w:sz w:val="22"/>
          <w:szCs w:val="22"/>
          <w:lang w:val="lv-LV"/>
        </w:rPr>
        <w:t>ārtelpas</w:t>
      </w:r>
      <w:proofErr w:type="spellEnd"/>
      <w:r w:rsidR="00D84246" w:rsidRPr="00B63714">
        <w:rPr>
          <w:rFonts w:asciiTheme="minorHAnsi" w:hAnsiTheme="minorHAnsi" w:cstheme="minorHAnsi"/>
          <w:sz w:val="22"/>
          <w:szCs w:val="22"/>
          <w:lang w:val="lv-LV"/>
        </w:rPr>
        <w:t>, aizsargājamās teritorijas) attēlošanu un analīzi.</w:t>
      </w:r>
      <w:r w:rsidR="00D84246" w:rsidRPr="00B63714">
        <w:rPr>
          <w:rFonts w:asciiTheme="minorHAnsi" w:hAnsiTheme="minorHAnsi" w:cstheme="minorHAnsi"/>
          <w:b/>
          <w:bCs/>
          <w:sz w:val="22"/>
          <w:szCs w:val="22"/>
          <w:lang w:val="lv-LV"/>
        </w:rPr>
        <w:t xml:space="preserve"> </w:t>
      </w:r>
      <w:r w:rsidR="00D84246" w:rsidRPr="00B63714">
        <w:rPr>
          <w:rFonts w:asciiTheme="minorHAnsi" w:hAnsiTheme="minorHAnsi" w:cstheme="minorHAnsi"/>
          <w:b/>
          <w:bCs/>
          <w:i/>
          <w:iCs/>
          <w:sz w:val="22"/>
          <w:szCs w:val="22"/>
          <w:lang w:val="lv-LV"/>
        </w:rPr>
        <w:t>Austrijas piemērs parāda, kā novērtēšanā tiek izmantots efektivitātes (</w:t>
      </w:r>
      <w:proofErr w:type="spellStart"/>
      <w:r w:rsidR="00D84246" w:rsidRPr="00B63714">
        <w:rPr>
          <w:rFonts w:asciiTheme="minorHAnsi" w:hAnsiTheme="minorHAnsi" w:cstheme="minorHAnsi"/>
          <w:b/>
          <w:bCs/>
          <w:i/>
          <w:iCs/>
          <w:sz w:val="22"/>
          <w:szCs w:val="22"/>
          <w:lang w:val="lv-LV"/>
        </w:rPr>
        <w:t>effectiveness</w:t>
      </w:r>
      <w:proofErr w:type="spellEnd"/>
      <w:r w:rsidR="00D84246" w:rsidRPr="00B63714">
        <w:rPr>
          <w:rFonts w:asciiTheme="minorHAnsi" w:hAnsiTheme="minorHAnsi" w:cstheme="minorHAnsi"/>
          <w:b/>
          <w:bCs/>
          <w:i/>
          <w:iCs/>
          <w:sz w:val="22"/>
          <w:szCs w:val="22"/>
          <w:lang w:val="lv-LV"/>
        </w:rPr>
        <w:t>) faktors</w:t>
      </w:r>
      <w:r w:rsidR="00D84246" w:rsidRPr="00B63714">
        <w:rPr>
          <w:rFonts w:asciiTheme="minorHAnsi" w:hAnsiTheme="minorHAnsi" w:cstheme="minorHAnsi"/>
          <w:sz w:val="22"/>
          <w:szCs w:val="22"/>
          <w:lang w:val="lv-LV"/>
        </w:rPr>
        <w:t>, lai pieņemtu lēmumus zonējuma iespējamai maiņai un plānoto apdzīvoto teritoriju attīstīšanai. Šajā sakarā liela nozīme ir tam, vai teritorijas rezervētas un ir pašvaldības rīcībā.</w:t>
      </w:r>
      <w:r w:rsidR="002A2D36" w:rsidRPr="00B63714">
        <w:rPr>
          <w:rFonts w:asciiTheme="minorHAnsi" w:hAnsiTheme="minorHAnsi" w:cstheme="minorHAnsi"/>
          <w:sz w:val="22"/>
          <w:szCs w:val="22"/>
          <w:lang w:val="lv-LV"/>
        </w:rPr>
        <w:t xml:space="preserve"> Nākotnē paredzamām publiskās </w:t>
      </w:r>
      <w:proofErr w:type="spellStart"/>
      <w:r w:rsidR="002A2D36" w:rsidRPr="00B63714">
        <w:rPr>
          <w:rFonts w:asciiTheme="minorHAnsi" w:hAnsiTheme="minorHAnsi" w:cstheme="minorHAnsi"/>
          <w:sz w:val="22"/>
          <w:szCs w:val="22"/>
          <w:lang w:val="lv-LV"/>
        </w:rPr>
        <w:t>ārtelpas</w:t>
      </w:r>
      <w:proofErr w:type="spellEnd"/>
      <w:r w:rsidR="002A2D36" w:rsidRPr="00B63714">
        <w:rPr>
          <w:rFonts w:asciiTheme="minorHAnsi" w:hAnsiTheme="minorHAnsi" w:cstheme="minorHAnsi"/>
          <w:sz w:val="22"/>
          <w:szCs w:val="22"/>
          <w:lang w:val="lv-LV"/>
        </w:rPr>
        <w:t xml:space="preserve"> (</w:t>
      </w:r>
      <w:proofErr w:type="spellStart"/>
      <w:r w:rsidR="002A2D36" w:rsidRPr="00B63714">
        <w:rPr>
          <w:rFonts w:asciiTheme="minorHAnsi" w:hAnsiTheme="minorHAnsi" w:cstheme="minorHAnsi"/>
          <w:i/>
          <w:iCs/>
          <w:sz w:val="22"/>
          <w:szCs w:val="22"/>
          <w:lang w:val="lv-LV"/>
        </w:rPr>
        <w:t>open</w:t>
      </w:r>
      <w:proofErr w:type="spellEnd"/>
      <w:r w:rsidR="002A2D36" w:rsidRPr="00B63714">
        <w:rPr>
          <w:rFonts w:asciiTheme="minorHAnsi" w:hAnsiTheme="minorHAnsi" w:cstheme="minorHAnsi"/>
          <w:i/>
          <w:iCs/>
          <w:sz w:val="22"/>
          <w:szCs w:val="22"/>
          <w:lang w:val="lv-LV"/>
        </w:rPr>
        <w:t xml:space="preserve"> </w:t>
      </w:r>
      <w:proofErr w:type="spellStart"/>
      <w:r w:rsidR="00480A83" w:rsidRPr="00B63714">
        <w:rPr>
          <w:rFonts w:asciiTheme="minorHAnsi" w:hAnsiTheme="minorHAnsi" w:cstheme="minorHAnsi"/>
          <w:i/>
          <w:iCs/>
          <w:sz w:val="22"/>
          <w:szCs w:val="22"/>
          <w:lang w:val="lv-LV"/>
        </w:rPr>
        <w:t>public</w:t>
      </w:r>
      <w:proofErr w:type="spellEnd"/>
      <w:r w:rsidR="00480A83" w:rsidRPr="00B63714">
        <w:rPr>
          <w:rFonts w:asciiTheme="minorHAnsi" w:hAnsiTheme="minorHAnsi" w:cstheme="minorHAnsi"/>
          <w:i/>
          <w:iCs/>
          <w:sz w:val="22"/>
          <w:szCs w:val="22"/>
          <w:lang w:val="lv-LV"/>
        </w:rPr>
        <w:t xml:space="preserve"> </w:t>
      </w:r>
      <w:proofErr w:type="spellStart"/>
      <w:r w:rsidR="002A2D36" w:rsidRPr="00B63714">
        <w:rPr>
          <w:rFonts w:asciiTheme="minorHAnsi" w:hAnsiTheme="minorHAnsi" w:cstheme="minorHAnsi"/>
          <w:i/>
          <w:iCs/>
          <w:sz w:val="22"/>
          <w:szCs w:val="22"/>
          <w:lang w:val="lv-LV"/>
        </w:rPr>
        <w:t>space</w:t>
      </w:r>
      <w:proofErr w:type="spellEnd"/>
      <w:r w:rsidR="002A2D36" w:rsidRPr="00B63714">
        <w:rPr>
          <w:rFonts w:asciiTheme="minorHAnsi" w:hAnsiTheme="minorHAnsi" w:cstheme="minorHAnsi"/>
          <w:sz w:val="22"/>
          <w:szCs w:val="22"/>
          <w:lang w:val="lv-LV"/>
        </w:rPr>
        <w:t xml:space="preserve">) programmām vajadzētu arī iekļaut tādas </w:t>
      </w:r>
      <w:r w:rsidR="002A2D36" w:rsidRPr="00B63714">
        <w:rPr>
          <w:rFonts w:asciiTheme="minorHAnsi" w:hAnsiTheme="minorHAnsi" w:cstheme="minorHAnsi"/>
          <w:b/>
          <w:bCs/>
          <w:i/>
          <w:iCs/>
          <w:sz w:val="22"/>
          <w:szCs w:val="22"/>
          <w:lang w:val="lv-LV"/>
        </w:rPr>
        <w:t xml:space="preserve">publiskās </w:t>
      </w:r>
      <w:proofErr w:type="spellStart"/>
      <w:r w:rsidR="002A2D36" w:rsidRPr="00B63714">
        <w:rPr>
          <w:rFonts w:asciiTheme="minorHAnsi" w:hAnsiTheme="minorHAnsi" w:cstheme="minorHAnsi"/>
          <w:b/>
          <w:bCs/>
          <w:i/>
          <w:iCs/>
          <w:sz w:val="22"/>
          <w:szCs w:val="22"/>
          <w:lang w:val="lv-LV"/>
        </w:rPr>
        <w:t>ārtelpas</w:t>
      </w:r>
      <w:proofErr w:type="spellEnd"/>
      <w:r w:rsidR="002A2D36" w:rsidRPr="00B63714">
        <w:rPr>
          <w:rFonts w:asciiTheme="minorHAnsi" w:hAnsiTheme="minorHAnsi" w:cstheme="minorHAnsi"/>
          <w:b/>
          <w:bCs/>
          <w:i/>
          <w:iCs/>
          <w:sz w:val="22"/>
          <w:szCs w:val="22"/>
          <w:lang w:val="lv-LV"/>
        </w:rPr>
        <w:t xml:space="preserve"> funkcijas</w:t>
      </w:r>
      <w:r w:rsidR="002A2D36" w:rsidRPr="00B63714">
        <w:rPr>
          <w:rFonts w:asciiTheme="minorHAnsi" w:hAnsiTheme="minorHAnsi" w:cstheme="minorHAnsi"/>
          <w:sz w:val="22"/>
          <w:szCs w:val="22"/>
          <w:lang w:val="lv-LV"/>
        </w:rPr>
        <w:t>, kā ainava, atdzīvināšana</w:t>
      </w:r>
      <w:r w:rsidR="00D00C84" w:rsidRPr="00B63714">
        <w:rPr>
          <w:rFonts w:asciiTheme="minorHAnsi" w:hAnsiTheme="minorHAnsi" w:cstheme="minorHAnsi"/>
          <w:sz w:val="22"/>
          <w:szCs w:val="22"/>
          <w:lang w:val="lv-LV"/>
        </w:rPr>
        <w:t xml:space="preserve">, </w:t>
      </w:r>
      <w:r w:rsidR="002A2D36" w:rsidRPr="00B63714">
        <w:rPr>
          <w:rFonts w:asciiTheme="minorHAnsi" w:hAnsiTheme="minorHAnsi" w:cstheme="minorHAnsi"/>
          <w:sz w:val="22"/>
          <w:szCs w:val="22"/>
          <w:lang w:val="lv-LV"/>
        </w:rPr>
        <w:t>atpūta</w:t>
      </w:r>
      <w:r w:rsidR="00D00C84" w:rsidRPr="00B63714">
        <w:rPr>
          <w:rFonts w:asciiTheme="minorHAnsi" w:hAnsiTheme="minorHAnsi" w:cstheme="minorHAnsi"/>
          <w:sz w:val="22"/>
          <w:szCs w:val="22"/>
          <w:lang w:val="lv-LV"/>
        </w:rPr>
        <w:t xml:space="preserve">. Aktivitātes ES regulējuma </w:t>
      </w:r>
      <w:r w:rsidR="00021981" w:rsidRPr="00B63714">
        <w:rPr>
          <w:rFonts w:asciiTheme="minorHAnsi" w:hAnsiTheme="minorHAnsi" w:cstheme="minorHAnsi"/>
          <w:sz w:val="22"/>
          <w:szCs w:val="22"/>
          <w:lang w:val="lv-LV"/>
        </w:rPr>
        <w:t xml:space="preserve">un </w:t>
      </w:r>
      <w:r w:rsidR="00D00C84" w:rsidRPr="00B63714">
        <w:rPr>
          <w:rFonts w:asciiTheme="minorHAnsi" w:hAnsiTheme="minorHAnsi" w:cstheme="minorHAnsi"/>
          <w:sz w:val="22"/>
          <w:szCs w:val="22"/>
          <w:lang w:val="lv-LV"/>
        </w:rPr>
        <w:t>Dabas atjaunošanas likuma (</w:t>
      </w:r>
      <w:r w:rsidR="00D00C84" w:rsidRPr="00B63714">
        <w:rPr>
          <w:rFonts w:asciiTheme="minorHAnsi" w:hAnsiTheme="minorHAnsi" w:cstheme="minorHAnsi"/>
          <w:i/>
          <w:iCs/>
          <w:sz w:val="22"/>
          <w:szCs w:val="22"/>
          <w:lang w:val="lv-LV"/>
        </w:rPr>
        <w:t xml:space="preserve">Nature </w:t>
      </w:r>
      <w:proofErr w:type="spellStart"/>
      <w:r w:rsidR="00D00C84" w:rsidRPr="00B63714">
        <w:rPr>
          <w:rFonts w:asciiTheme="minorHAnsi" w:hAnsiTheme="minorHAnsi" w:cstheme="minorHAnsi"/>
          <w:i/>
          <w:iCs/>
          <w:sz w:val="22"/>
          <w:szCs w:val="22"/>
          <w:lang w:val="lv-LV"/>
        </w:rPr>
        <w:t>Restoration</w:t>
      </w:r>
      <w:proofErr w:type="spellEnd"/>
      <w:r w:rsidR="00D00C84" w:rsidRPr="00B63714">
        <w:rPr>
          <w:rFonts w:asciiTheme="minorHAnsi" w:hAnsiTheme="minorHAnsi" w:cstheme="minorHAnsi"/>
          <w:i/>
          <w:iCs/>
          <w:sz w:val="22"/>
          <w:szCs w:val="22"/>
          <w:lang w:val="lv-LV"/>
        </w:rPr>
        <w:t xml:space="preserve"> </w:t>
      </w:r>
      <w:proofErr w:type="spellStart"/>
      <w:r w:rsidR="00D00C84" w:rsidRPr="00B63714">
        <w:rPr>
          <w:rFonts w:asciiTheme="minorHAnsi" w:hAnsiTheme="minorHAnsi" w:cstheme="minorHAnsi"/>
          <w:i/>
          <w:iCs/>
          <w:sz w:val="22"/>
          <w:szCs w:val="22"/>
          <w:lang w:val="lv-LV"/>
        </w:rPr>
        <w:t>Law</w:t>
      </w:r>
      <w:proofErr w:type="spellEnd"/>
      <w:r w:rsidR="00D00C84" w:rsidRPr="00B63714">
        <w:rPr>
          <w:rFonts w:asciiTheme="minorHAnsi" w:hAnsiTheme="minorHAnsi" w:cstheme="minorHAnsi"/>
          <w:sz w:val="22"/>
          <w:szCs w:val="22"/>
          <w:lang w:val="lv-LV"/>
        </w:rPr>
        <w:t xml:space="preserve">) izstrādē izvirza </w:t>
      </w:r>
      <w:r w:rsidR="00D00C84" w:rsidRPr="00B63714">
        <w:rPr>
          <w:rFonts w:asciiTheme="minorHAnsi" w:hAnsiTheme="minorHAnsi" w:cstheme="minorHAnsi"/>
          <w:b/>
          <w:bCs/>
          <w:i/>
          <w:iCs/>
          <w:sz w:val="22"/>
          <w:szCs w:val="22"/>
          <w:lang w:val="lv-LV"/>
        </w:rPr>
        <w:t xml:space="preserve">izaicinošu jautājumu </w:t>
      </w:r>
      <w:r w:rsidR="00D00C84" w:rsidRPr="00B63714">
        <w:rPr>
          <w:rFonts w:asciiTheme="minorHAnsi" w:hAnsiTheme="minorHAnsi" w:cstheme="minorHAnsi"/>
          <w:sz w:val="22"/>
          <w:szCs w:val="22"/>
          <w:lang w:val="lv-LV"/>
        </w:rPr>
        <w:t xml:space="preserve">– vai </w:t>
      </w:r>
      <w:r w:rsidR="00D00C84" w:rsidRPr="00B63714">
        <w:rPr>
          <w:rFonts w:asciiTheme="minorHAnsi" w:hAnsiTheme="minorHAnsi" w:cstheme="minorHAnsi"/>
          <w:i/>
          <w:iCs/>
          <w:sz w:val="22"/>
          <w:szCs w:val="22"/>
          <w:lang w:val="lv-LV"/>
        </w:rPr>
        <w:t xml:space="preserve">NNLT </w:t>
      </w:r>
      <w:r w:rsidR="00D00C84" w:rsidRPr="00B63714">
        <w:rPr>
          <w:rFonts w:asciiTheme="minorHAnsi" w:hAnsiTheme="minorHAnsi" w:cstheme="minorHAnsi"/>
          <w:sz w:val="22"/>
          <w:szCs w:val="22"/>
          <w:lang w:val="lv-LV"/>
        </w:rPr>
        <w:t xml:space="preserve">mērķis atbilst zemes </w:t>
      </w:r>
      <w:proofErr w:type="spellStart"/>
      <w:r w:rsidR="00D00C84" w:rsidRPr="00B63714">
        <w:rPr>
          <w:rFonts w:asciiTheme="minorHAnsi" w:hAnsiTheme="minorHAnsi" w:cstheme="minorHAnsi"/>
          <w:sz w:val="22"/>
          <w:szCs w:val="22"/>
          <w:lang w:val="lv-LV"/>
        </w:rPr>
        <w:t>atkalizmantošanai</w:t>
      </w:r>
      <w:proofErr w:type="spellEnd"/>
      <w:r w:rsidR="00D00C84" w:rsidRPr="00B63714">
        <w:rPr>
          <w:rFonts w:asciiTheme="minorHAnsi" w:hAnsiTheme="minorHAnsi" w:cstheme="minorHAnsi"/>
          <w:sz w:val="22"/>
          <w:szCs w:val="22"/>
          <w:lang w:val="lv-LV"/>
        </w:rPr>
        <w:t xml:space="preserve"> (</w:t>
      </w:r>
      <w:proofErr w:type="spellStart"/>
      <w:r w:rsidR="00D00C84" w:rsidRPr="00B63714">
        <w:rPr>
          <w:rFonts w:asciiTheme="minorHAnsi" w:hAnsiTheme="minorHAnsi" w:cstheme="minorHAnsi"/>
          <w:i/>
          <w:iCs/>
          <w:sz w:val="22"/>
          <w:szCs w:val="22"/>
          <w:lang w:val="lv-LV"/>
        </w:rPr>
        <w:t>circular</w:t>
      </w:r>
      <w:proofErr w:type="spellEnd"/>
      <w:r w:rsidR="00D00C84" w:rsidRPr="00B63714">
        <w:rPr>
          <w:rFonts w:asciiTheme="minorHAnsi" w:hAnsiTheme="minorHAnsi" w:cstheme="minorHAnsi"/>
          <w:i/>
          <w:iCs/>
          <w:sz w:val="22"/>
          <w:szCs w:val="22"/>
          <w:lang w:val="lv-LV"/>
        </w:rPr>
        <w:t xml:space="preserve"> </w:t>
      </w:r>
      <w:proofErr w:type="spellStart"/>
      <w:r w:rsidR="00D00C84" w:rsidRPr="00B63714">
        <w:rPr>
          <w:rFonts w:asciiTheme="minorHAnsi" w:hAnsiTheme="minorHAnsi" w:cstheme="minorHAnsi"/>
          <w:i/>
          <w:iCs/>
          <w:sz w:val="22"/>
          <w:szCs w:val="22"/>
          <w:lang w:val="lv-LV"/>
        </w:rPr>
        <w:t>use</w:t>
      </w:r>
      <w:proofErr w:type="spellEnd"/>
      <w:r w:rsidR="00D00C84" w:rsidRPr="00B63714">
        <w:rPr>
          <w:rFonts w:asciiTheme="minorHAnsi" w:hAnsiTheme="minorHAnsi" w:cstheme="minorHAnsi"/>
          <w:i/>
          <w:iCs/>
          <w:sz w:val="22"/>
          <w:szCs w:val="22"/>
          <w:lang w:val="lv-LV"/>
        </w:rPr>
        <w:t xml:space="preserve"> </w:t>
      </w:r>
      <w:proofErr w:type="spellStart"/>
      <w:r w:rsidR="00D00C84" w:rsidRPr="00B63714">
        <w:rPr>
          <w:rFonts w:asciiTheme="minorHAnsi" w:hAnsiTheme="minorHAnsi" w:cstheme="minorHAnsi"/>
          <w:i/>
          <w:iCs/>
          <w:sz w:val="22"/>
          <w:szCs w:val="22"/>
          <w:lang w:val="lv-LV"/>
        </w:rPr>
        <w:t>of</w:t>
      </w:r>
      <w:proofErr w:type="spellEnd"/>
      <w:r w:rsidR="00D00C84" w:rsidRPr="00B63714">
        <w:rPr>
          <w:rFonts w:asciiTheme="minorHAnsi" w:hAnsiTheme="minorHAnsi" w:cstheme="minorHAnsi"/>
          <w:i/>
          <w:iCs/>
          <w:sz w:val="22"/>
          <w:szCs w:val="22"/>
          <w:lang w:val="lv-LV"/>
        </w:rPr>
        <w:t xml:space="preserve"> </w:t>
      </w:r>
      <w:proofErr w:type="spellStart"/>
      <w:r w:rsidR="00D00C84" w:rsidRPr="00B63714">
        <w:rPr>
          <w:rFonts w:asciiTheme="minorHAnsi" w:hAnsiTheme="minorHAnsi" w:cstheme="minorHAnsi"/>
          <w:i/>
          <w:iCs/>
          <w:sz w:val="22"/>
          <w:szCs w:val="22"/>
          <w:lang w:val="lv-LV"/>
        </w:rPr>
        <w:t>land</w:t>
      </w:r>
      <w:proofErr w:type="spellEnd"/>
      <w:r w:rsidR="00D00C84" w:rsidRPr="00B63714">
        <w:rPr>
          <w:rFonts w:asciiTheme="minorHAnsi" w:hAnsiTheme="minorHAnsi" w:cstheme="minorHAnsi"/>
          <w:sz w:val="22"/>
          <w:szCs w:val="22"/>
          <w:lang w:val="lv-LV"/>
        </w:rPr>
        <w:t>)?</w:t>
      </w:r>
    </w:p>
    <w:p w14:paraId="3F2140CB" w14:textId="7E9C336B" w:rsidR="0058205F" w:rsidRPr="00B63714" w:rsidRDefault="00AB3EC5" w:rsidP="0076112A">
      <w:pPr>
        <w:adjustRightInd w:val="0"/>
        <w:snapToGrid w:val="0"/>
        <w:spacing w:before="120" w:after="120" w:line="259" w:lineRule="auto"/>
        <w:ind w:firstLine="284"/>
        <w:jc w:val="both"/>
        <w:rPr>
          <w:rFonts w:asciiTheme="minorHAnsi" w:hAnsiTheme="minorHAnsi" w:cstheme="minorHAnsi"/>
          <w:color w:val="000000" w:themeColor="text1"/>
          <w:sz w:val="22"/>
          <w:szCs w:val="22"/>
          <w:lang w:val="lv-LV"/>
        </w:rPr>
      </w:pPr>
      <w:r w:rsidRPr="00B63714">
        <w:rPr>
          <w:rFonts w:asciiTheme="minorHAnsi" w:hAnsiTheme="minorHAnsi" w:cstheme="minorHAnsi"/>
          <w:color w:val="000000" w:themeColor="text1"/>
          <w:sz w:val="22"/>
          <w:szCs w:val="22"/>
          <w:lang w:val="lv-LV"/>
        </w:rPr>
        <w:t xml:space="preserve">Saistībā ar </w:t>
      </w:r>
      <w:r w:rsidRPr="00B63714">
        <w:rPr>
          <w:rFonts w:asciiTheme="minorHAnsi" w:hAnsiTheme="minorHAnsi" w:cstheme="minorHAnsi"/>
          <w:b/>
          <w:bCs/>
          <w:i/>
          <w:iCs/>
          <w:color w:val="000000" w:themeColor="text1"/>
          <w:sz w:val="22"/>
          <w:szCs w:val="22"/>
          <w:lang w:val="lv-LV"/>
        </w:rPr>
        <w:t>18. rādītāju</w:t>
      </w:r>
      <w:r w:rsidR="007C6739" w:rsidRPr="00B63714">
        <w:rPr>
          <w:rFonts w:asciiTheme="minorHAnsi" w:hAnsiTheme="minorHAnsi" w:cstheme="minorHAnsi"/>
          <w:color w:val="000000" w:themeColor="text1"/>
          <w:sz w:val="22"/>
          <w:szCs w:val="22"/>
          <w:lang w:val="lv-LV"/>
        </w:rPr>
        <w:t xml:space="preserve">, </w:t>
      </w:r>
      <w:r w:rsidR="007C6739" w:rsidRPr="00B63714">
        <w:rPr>
          <w:rFonts w:asciiTheme="minorHAnsi" w:hAnsiTheme="minorHAnsi" w:cstheme="minorHAnsi"/>
          <w:i/>
          <w:iCs/>
          <w:color w:val="000000" w:themeColor="text1"/>
          <w:sz w:val="22"/>
          <w:szCs w:val="22"/>
          <w:lang w:val="lv-LV"/>
        </w:rPr>
        <w:t>ESPON GRETA</w:t>
      </w:r>
      <w:r w:rsidR="007C6739" w:rsidRPr="00B63714">
        <w:rPr>
          <w:rFonts w:asciiTheme="minorHAnsi" w:hAnsiTheme="minorHAnsi" w:cstheme="minorHAnsi"/>
          <w:color w:val="000000" w:themeColor="text1"/>
          <w:sz w:val="22"/>
          <w:szCs w:val="22"/>
          <w:lang w:val="lv-LV"/>
        </w:rPr>
        <w:t xml:space="preserve"> 2022. gada projekts</w:t>
      </w:r>
      <w:r w:rsidR="00446F0F" w:rsidRPr="00B63714">
        <w:rPr>
          <w:rStyle w:val="FootnoteReference"/>
          <w:rFonts w:asciiTheme="minorHAnsi" w:hAnsiTheme="minorHAnsi" w:cstheme="minorHAnsi"/>
          <w:color w:val="000000" w:themeColor="text1"/>
          <w:sz w:val="22"/>
          <w:szCs w:val="22"/>
          <w:lang w:val="lv-LV"/>
        </w:rPr>
        <w:footnoteReference w:id="84"/>
      </w:r>
      <w:r w:rsidR="007C6739" w:rsidRPr="00B63714">
        <w:rPr>
          <w:rFonts w:asciiTheme="minorHAnsi" w:hAnsiTheme="minorHAnsi" w:cstheme="minorHAnsi"/>
          <w:color w:val="000000" w:themeColor="text1"/>
          <w:sz w:val="22"/>
          <w:szCs w:val="22"/>
          <w:lang w:val="lv-LV"/>
        </w:rPr>
        <w:t xml:space="preserve"> sniedz padziļinātu Latvijas zaļās infrastruktūras analīzi un visaptverošu raksturojumu, kā arī iezīmē politikas ieteikumus, kas varētu veidot pamatu zaļās infrastruktūras koncepcijas vispusīgai iestrādāšanai </w:t>
      </w:r>
      <w:r w:rsidR="00446F0F" w:rsidRPr="00B63714">
        <w:rPr>
          <w:rFonts w:asciiTheme="minorHAnsi" w:hAnsiTheme="minorHAnsi" w:cstheme="minorHAnsi"/>
          <w:color w:val="000000" w:themeColor="text1"/>
          <w:sz w:val="22"/>
          <w:szCs w:val="22"/>
          <w:lang w:val="lv-LV"/>
        </w:rPr>
        <w:t>normatīvajā regulējumā</w:t>
      </w:r>
      <w:r w:rsidR="007C6739" w:rsidRPr="00B63714">
        <w:rPr>
          <w:rFonts w:asciiTheme="minorHAnsi" w:hAnsiTheme="minorHAnsi" w:cstheme="minorHAnsi"/>
          <w:color w:val="000000" w:themeColor="text1"/>
          <w:sz w:val="22"/>
          <w:szCs w:val="22"/>
          <w:lang w:val="lv-LV"/>
        </w:rPr>
        <w:t xml:space="preserve"> un formālās plānošanas procesos.</w:t>
      </w:r>
      <w:r w:rsidR="00D05C13" w:rsidRPr="00B63714">
        <w:rPr>
          <w:rFonts w:asciiTheme="minorHAnsi" w:hAnsiTheme="minorHAnsi" w:cstheme="minorHAnsi"/>
          <w:color w:val="000000" w:themeColor="text1"/>
          <w:sz w:val="22"/>
          <w:szCs w:val="22"/>
          <w:lang w:val="lv-LV"/>
        </w:rPr>
        <w:t xml:space="preserve"> </w:t>
      </w:r>
      <w:proofErr w:type="spellStart"/>
      <w:r w:rsidR="00D05C13" w:rsidRPr="00B63714">
        <w:rPr>
          <w:rFonts w:asciiTheme="minorHAnsi" w:hAnsiTheme="minorHAnsi" w:cstheme="minorHAnsi"/>
          <w:i/>
          <w:iCs/>
          <w:color w:val="000000" w:themeColor="text1"/>
          <w:sz w:val="22"/>
          <w:szCs w:val="22"/>
          <w:lang w:val="lv-LV"/>
        </w:rPr>
        <w:t>Copernicus</w:t>
      </w:r>
      <w:proofErr w:type="spellEnd"/>
      <w:r w:rsidR="00D05C13" w:rsidRPr="00B63714">
        <w:rPr>
          <w:rFonts w:asciiTheme="minorHAnsi" w:hAnsiTheme="minorHAnsi" w:cstheme="minorHAnsi"/>
          <w:i/>
          <w:iCs/>
          <w:color w:val="000000" w:themeColor="text1"/>
          <w:sz w:val="22"/>
          <w:szCs w:val="22"/>
          <w:lang w:val="lv-LV"/>
        </w:rPr>
        <w:t xml:space="preserve"> </w:t>
      </w:r>
      <w:proofErr w:type="spellStart"/>
      <w:r w:rsidR="00D05C13" w:rsidRPr="00B63714">
        <w:rPr>
          <w:rFonts w:asciiTheme="minorHAnsi" w:hAnsiTheme="minorHAnsi" w:cstheme="minorHAnsi"/>
          <w:i/>
          <w:iCs/>
          <w:color w:val="000000" w:themeColor="text1"/>
          <w:sz w:val="22"/>
          <w:szCs w:val="22"/>
          <w:lang w:val="lv-LV"/>
        </w:rPr>
        <w:t>Land</w:t>
      </w:r>
      <w:proofErr w:type="spellEnd"/>
      <w:r w:rsidR="00D05C13" w:rsidRPr="00B63714">
        <w:rPr>
          <w:rFonts w:asciiTheme="minorHAnsi" w:hAnsiTheme="minorHAnsi" w:cstheme="minorHAnsi"/>
          <w:i/>
          <w:iCs/>
          <w:color w:val="000000" w:themeColor="text1"/>
          <w:sz w:val="22"/>
          <w:szCs w:val="22"/>
          <w:lang w:val="lv-LV"/>
        </w:rPr>
        <w:t xml:space="preserve"> Monitoring Services</w:t>
      </w:r>
      <w:r w:rsidR="00D05C13" w:rsidRPr="00B63714">
        <w:rPr>
          <w:rFonts w:asciiTheme="minorHAnsi" w:hAnsiTheme="minorHAnsi" w:cstheme="minorHAnsi"/>
          <w:color w:val="000000" w:themeColor="text1"/>
          <w:sz w:val="22"/>
          <w:szCs w:val="22"/>
          <w:lang w:val="lv-LV"/>
        </w:rPr>
        <w:t xml:space="preserve"> nodrošina Zaļo </w:t>
      </w:r>
      <w:proofErr w:type="spellStart"/>
      <w:r w:rsidR="00D05C13" w:rsidRPr="00B63714">
        <w:rPr>
          <w:rFonts w:asciiTheme="minorHAnsi" w:hAnsiTheme="minorHAnsi" w:cstheme="minorHAnsi"/>
          <w:color w:val="000000" w:themeColor="text1"/>
          <w:sz w:val="22"/>
          <w:szCs w:val="22"/>
          <w:lang w:val="lv-LV"/>
        </w:rPr>
        <w:t>urbāno</w:t>
      </w:r>
      <w:proofErr w:type="spellEnd"/>
      <w:r w:rsidR="00D05C13" w:rsidRPr="00B63714">
        <w:rPr>
          <w:rFonts w:asciiTheme="minorHAnsi" w:hAnsiTheme="minorHAnsi" w:cstheme="minorHAnsi"/>
          <w:color w:val="000000" w:themeColor="text1"/>
          <w:sz w:val="22"/>
          <w:szCs w:val="22"/>
          <w:lang w:val="lv-LV"/>
        </w:rPr>
        <w:t xml:space="preserve"> platību </w:t>
      </w:r>
      <w:r w:rsidR="0076112A" w:rsidRPr="00B63714">
        <w:rPr>
          <w:rFonts w:asciiTheme="minorHAnsi" w:hAnsiTheme="minorHAnsi" w:cstheme="minorHAnsi"/>
          <w:color w:val="000000" w:themeColor="text1"/>
          <w:sz w:val="22"/>
          <w:szCs w:val="22"/>
          <w:lang w:val="lv-LV"/>
        </w:rPr>
        <w:t>tipoloģiju</w:t>
      </w:r>
      <w:r w:rsidR="00D05C13" w:rsidRPr="00B63714">
        <w:rPr>
          <w:rStyle w:val="FootnoteReference"/>
          <w:rFonts w:asciiTheme="minorHAnsi" w:hAnsiTheme="minorHAnsi" w:cstheme="minorHAnsi"/>
          <w:color w:val="000000" w:themeColor="text1"/>
          <w:sz w:val="22"/>
          <w:szCs w:val="22"/>
          <w:lang w:val="lv-LV"/>
        </w:rPr>
        <w:footnoteReference w:id="85"/>
      </w:r>
      <w:r w:rsidR="00D05C13" w:rsidRPr="00B63714">
        <w:rPr>
          <w:rFonts w:asciiTheme="minorHAnsi" w:hAnsiTheme="minorHAnsi" w:cstheme="minorHAnsi"/>
          <w:color w:val="000000" w:themeColor="text1"/>
          <w:sz w:val="22"/>
          <w:szCs w:val="22"/>
          <w:lang w:val="lv-LV"/>
        </w:rPr>
        <w:t>.</w:t>
      </w:r>
      <w:r w:rsidR="00532EAF" w:rsidRPr="00B63714">
        <w:rPr>
          <w:rFonts w:asciiTheme="minorHAnsi" w:hAnsiTheme="minorHAnsi" w:cstheme="minorHAnsi"/>
          <w:color w:val="000000" w:themeColor="text1"/>
          <w:sz w:val="22"/>
          <w:szCs w:val="22"/>
          <w:lang w:val="lv-LV"/>
        </w:rPr>
        <w:t xml:space="preserve"> Eiropas vides aģentūra (</w:t>
      </w:r>
      <w:r w:rsidR="00532EAF" w:rsidRPr="00B63714">
        <w:rPr>
          <w:rFonts w:asciiTheme="minorHAnsi" w:hAnsiTheme="minorHAnsi" w:cstheme="minorHAnsi"/>
          <w:i/>
          <w:iCs/>
          <w:color w:val="000000" w:themeColor="text1"/>
          <w:sz w:val="22"/>
          <w:szCs w:val="22"/>
          <w:lang w:val="lv-LV"/>
        </w:rPr>
        <w:t>EEA</w:t>
      </w:r>
      <w:r w:rsidR="00532EAF" w:rsidRPr="00B63714">
        <w:rPr>
          <w:rFonts w:asciiTheme="minorHAnsi" w:hAnsiTheme="minorHAnsi" w:cstheme="minorHAnsi"/>
          <w:color w:val="000000" w:themeColor="text1"/>
          <w:sz w:val="22"/>
          <w:szCs w:val="22"/>
          <w:lang w:val="lv-LV"/>
        </w:rPr>
        <w:t xml:space="preserve">) </w:t>
      </w:r>
      <w:r w:rsidR="009F5FA5" w:rsidRPr="00B63714">
        <w:rPr>
          <w:rFonts w:asciiTheme="minorHAnsi" w:hAnsiTheme="minorHAnsi" w:cstheme="minorHAnsi"/>
          <w:color w:val="000000" w:themeColor="text1"/>
          <w:sz w:val="22"/>
          <w:szCs w:val="22"/>
          <w:lang w:val="lv-LV"/>
        </w:rPr>
        <w:t>piedāvā</w:t>
      </w:r>
      <w:r w:rsidR="00906869" w:rsidRPr="00B63714">
        <w:rPr>
          <w:rFonts w:asciiTheme="minorHAnsi" w:hAnsiTheme="minorHAnsi" w:cstheme="minorHAnsi"/>
          <w:color w:val="000000" w:themeColor="text1"/>
          <w:sz w:val="22"/>
          <w:szCs w:val="22"/>
          <w:lang w:val="lv-LV"/>
        </w:rPr>
        <w:t xml:space="preserve"> Eiropas pilsētu zaļo infrastruktūras </w:t>
      </w:r>
      <w:r w:rsidR="009F5FA5" w:rsidRPr="00B63714">
        <w:rPr>
          <w:rFonts w:asciiTheme="minorHAnsi" w:hAnsiTheme="minorHAnsi" w:cstheme="minorHAnsi"/>
          <w:color w:val="000000" w:themeColor="text1"/>
          <w:sz w:val="22"/>
          <w:szCs w:val="22"/>
          <w:lang w:val="lv-LV"/>
        </w:rPr>
        <w:t xml:space="preserve">valstu </w:t>
      </w:r>
      <w:r w:rsidR="00906869" w:rsidRPr="00B63714">
        <w:rPr>
          <w:rFonts w:asciiTheme="minorHAnsi" w:hAnsiTheme="minorHAnsi" w:cstheme="minorHAnsi"/>
          <w:color w:val="000000" w:themeColor="text1"/>
          <w:sz w:val="22"/>
          <w:szCs w:val="22"/>
          <w:lang w:val="lv-LV"/>
        </w:rPr>
        <w:lastRenderedPageBreak/>
        <w:t>pārskatus</w:t>
      </w:r>
      <w:r w:rsidR="00906869" w:rsidRPr="00B63714">
        <w:rPr>
          <w:rStyle w:val="FootnoteReference"/>
          <w:rFonts w:asciiTheme="minorHAnsi" w:hAnsiTheme="minorHAnsi" w:cstheme="minorHAnsi"/>
          <w:color w:val="000000" w:themeColor="text1"/>
          <w:sz w:val="22"/>
          <w:szCs w:val="22"/>
          <w:lang w:val="lv-LV"/>
        </w:rPr>
        <w:footnoteReference w:id="86"/>
      </w:r>
      <w:r w:rsidR="00906869" w:rsidRPr="00B63714">
        <w:rPr>
          <w:rFonts w:asciiTheme="minorHAnsi" w:hAnsiTheme="minorHAnsi" w:cstheme="minorHAnsi"/>
          <w:color w:val="000000" w:themeColor="text1"/>
          <w:sz w:val="22"/>
          <w:szCs w:val="22"/>
          <w:lang w:val="lv-LV"/>
        </w:rPr>
        <w:t>.</w:t>
      </w:r>
      <w:r w:rsidRPr="00B63714">
        <w:rPr>
          <w:rFonts w:asciiTheme="minorHAnsi" w:hAnsiTheme="minorHAnsi" w:cstheme="minorHAnsi"/>
          <w:color w:val="000000" w:themeColor="text1"/>
          <w:sz w:val="22"/>
          <w:szCs w:val="22"/>
          <w:lang w:val="lv-LV"/>
        </w:rPr>
        <w:t xml:space="preserve"> </w:t>
      </w:r>
      <w:r w:rsidR="0076112A" w:rsidRPr="00B63714">
        <w:rPr>
          <w:rFonts w:asciiTheme="minorHAnsi" w:hAnsiTheme="minorHAnsi" w:cstheme="minorHAnsi"/>
          <w:color w:val="000000" w:themeColor="text1"/>
          <w:sz w:val="22"/>
          <w:szCs w:val="22"/>
          <w:lang w:val="lv-LV"/>
        </w:rPr>
        <w:t>Zaļās teritorijas tiek definētas kā labiekārtotas un dabiskas.</w:t>
      </w:r>
      <w:r w:rsidR="0076112A" w:rsidRPr="00B63714">
        <w:rPr>
          <w:rFonts w:asciiTheme="minorHAnsi" w:hAnsiTheme="minorHAnsi" w:cstheme="minorHAnsi"/>
          <w:i/>
          <w:iCs/>
          <w:color w:val="0070C0"/>
          <w:sz w:val="22"/>
          <w:szCs w:val="22"/>
          <w:lang w:val="lv-LV"/>
        </w:rPr>
        <w:t xml:space="preserve"> </w:t>
      </w:r>
      <w:r w:rsidR="00E00B1E" w:rsidRPr="00B63714">
        <w:rPr>
          <w:rFonts w:asciiTheme="minorHAnsi" w:hAnsiTheme="minorHAnsi" w:cstheme="minorHAnsi"/>
          <w:color w:val="000000" w:themeColor="text1"/>
          <w:sz w:val="22"/>
          <w:szCs w:val="22"/>
          <w:lang w:val="lv-LV"/>
        </w:rPr>
        <w:t>Rīgas pilsēt</w:t>
      </w:r>
      <w:r w:rsidR="0076112A" w:rsidRPr="00B63714">
        <w:rPr>
          <w:rFonts w:asciiTheme="minorHAnsi" w:hAnsiTheme="minorHAnsi" w:cstheme="minorHAnsi"/>
          <w:color w:val="000000" w:themeColor="text1"/>
          <w:sz w:val="22"/>
          <w:szCs w:val="22"/>
          <w:lang w:val="lv-LV"/>
        </w:rPr>
        <w:t>vides</w:t>
      </w:r>
      <w:r w:rsidR="00E00B1E" w:rsidRPr="00B63714">
        <w:rPr>
          <w:rFonts w:asciiTheme="minorHAnsi" w:hAnsiTheme="minorHAnsi" w:cstheme="minorHAnsi"/>
          <w:color w:val="000000" w:themeColor="text1"/>
          <w:sz w:val="22"/>
          <w:szCs w:val="22"/>
          <w:lang w:val="lv-LV"/>
        </w:rPr>
        <w:t xml:space="preserve"> </w:t>
      </w:r>
      <w:proofErr w:type="spellStart"/>
      <w:r w:rsidR="00E00B1E" w:rsidRPr="00B63714">
        <w:rPr>
          <w:rFonts w:asciiTheme="minorHAnsi" w:hAnsiTheme="minorHAnsi" w:cstheme="minorHAnsi"/>
          <w:color w:val="000000" w:themeColor="text1"/>
          <w:sz w:val="22"/>
          <w:szCs w:val="22"/>
          <w:lang w:val="lv-LV"/>
        </w:rPr>
        <w:t>zaļināšanas</w:t>
      </w:r>
      <w:proofErr w:type="spellEnd"/>
      <w:r w:rsidR="00E00B1E" w:rsidRPr="00B63714">
        <w:rPr>
          <w:rFonts w:asciiTheme="minorHAnsi" w:hAnsiTheme="minorHAnsi" w:cstheme="minorHAnsi"/>
          <w:color w:val="000000" w:themeColor="text1"/>
          <w:sz w:val="22"/>
          <w:szCs w:val="22"/>
          <w:lang w:val="lv-LV"/>
        </w:rPr>
        <w:t xml:space="preserve"> plāns </w:t>
      </w:r>
      <w:r w:rsidR="0076112A" w:rsidRPr="00B63714">
        <w:rPr>
          <w:rFonts w:asciiTheme="minorHAnsi" w:hAnsiTheme="minorHAnsi" w:cstheme="minorHAnsi"/>
          <w:color w:val="000000" w:themeColor="text1"/>
          <w:sz w:val="22"/>
          <w:szCs w:val="22"/>
          <w:lang w:val="lv-LV"/>
        </w:rPr>
        <w:t xml:space="preserve">2027.–2031.gadam </w:t>
      </w:r>
      <w:r w:rsidR="00E00B1E" w:rsidRPr="00B63714">
        <w:rPr>
          <w:rFonts w:asciiTheme="minorHAnsi" w:hAnsiTheme="minorHAnsi" w:cstheme="minorHAnsi"/>
          <w:color w:val="000000" w:themeColor="text1"/>
          <w:sz w:val="22"/>
          <w:szCs w:val="22"/>
          <w:lang w:val="lv-LV"/>
        </w:rPr>
        <w:t xml:space="preserve">ir </w:t>
      </w:r>
      <w:r w:rsidR="0076112A" w:rsidRPr="00B63714">
        <w:rPr>
          <w:rFonts w:asciiTheme="minorHAnsi" w:hAnsiTheme="minorHAnsi" w:cstheme="minorHAnsi"/>
          <w:color w:val="000000" w:themeColor="text1"/>
          <w:sz w:val="22"/>
          <w:szCs w:val="22"/>
          <w:lang w:val="lv-LV"/>
        </w:rPr>
        <w:t xml:space="preserve">jau </w:t>
      </w:r>
      <w:r w:rsidR="00E00B1E" w:rsidRPr="00B63714">
        <w:rPr>
          <w:rFonts w:asciiTheme="minorHAnsi" w:hAnsiTheme="minorHAnsi" w:cstheme="minorHAnsi"/>
          <w:color w:val="000000" w:themeColor="text1"/>
          <w:sz w:val="22"/>
          <w:szCs w:val="22"/>
          <w:lang w:val="lv-LV"/>
        </w:rPr>
        <w:t>šodienas aktualitāte</w:t>
      </w:r>
      <w:r w:rsidR="0076112A" w:rsidRPr="00B63714">
        <w:rPr>
          <w:rFonts w:asciiTheme="minorHAnsi" w:hAnsiTheme="minorHAnsi" w:cstheme="minorHAnsi"/>
          <w:color w:val="000000" w:themeColor="text1"/>
          <w:sz w:val="22"/>
          <w:szCs w:val="22"/>
          <w:lang w:val="lv-LV"/>
        </w:rPr>
        <w:t xml:space="preserve">. Tas paredzēs risināt (1) lietus ūdens plūdu novēršanu, (2) </w:t>
      </w:r>
      <w:proofErr w:type="spellStart"/>
      <w:r w:rsidR="0076112A" w:rsidRPr="00B63714">
        <w:rPr>
          <w:rFonts w:asciiTheme="minorHAnsi" w:hAnsiTheme="minorHAnsi" w:cstheme="minorHAnsi"/>
          <w:color w:val="000000" w:themeColor="text1"/>
          <w:sz w:val="22"/>
          <w:szCs w:val="22"/>
          <w:lang w:val="lv-LV"/>
        </w:rPr>
        <w:t>karstumsalu</w:t>
      </w:r>
      <w:proofErr w:type="spellEnd"/>
      <w:r w:rsidR="0076112A" w:rsidRPr="00B63714">
        <w:rPr>
          <w:rFonts w:asciiTheme="minorHAnsi" w:hAnsiTheme="minorHAnsi" w:cstheme="minorHAnsi"/>
          <w:color w:val="000000" w:themeColor="text1"/>
          <w:sz w:val="22"/>
          <w:szCs w:val="22"/>
          <w:lang w:val="lv-LV"/>
        </w:rPr>
        <w:t xml:space="preserve"> efekta mazināšanu, (3) bioloģiskās daudzveidības saglabāšanu un atjaunošanu, (4) </w:t>
      </w:r>
      <w:r w:rsidR="005C363E" w:rsidRPr="00B63714">
        <w:rPr>
          <w:rFonts w:asciiTheme="minorHAnsi" w:hAnsiTheme="minorHAnsi" w:cstheme="minorHAnsi"/>
          <w:color w:val="000000" w:themeColor="text1"/>
          <w:sz w:val="22"/>
          <w:szCs w:val="22"/>
          <w:lang w:val="lv-LV"/>
        </w:rPr>
        <w:t>zaļ</w:t>
      </w:r>
      <w:r w:rsidR="0076112A" w:rsidRPr="00B63714">
        <w:rPr>
          <w:rFonts w:asciiTheme="minorHAnsi" w:hAnsiTheme="minorHAnsi" w:cstheme="minorHAnsi"/>
          <w:color w:val="000000" w:themeColor="text1"/>
          <w:sz w:val="22"/>
          <w:szCs w:val="22"/>
          <w:lang w:val="lv-LV"/>
        </w:rPr>
        <w:t>ās infrastruktūras</w:t>
      </w:r>
      <w:r w:rsidR="005C363E" w:rsidRPr="00B63714">
        <w:rPr>
          <w:rFonts w:asciiTheme="minorHAnsi" w:hAnsiTheme="minorHAnsi" w:cstheme="minorHAnsi"/>
          <w:color w:val="000000" w:themeColor="text1"/>
          <w:sz w:val="22"/>
          <w:szCs w:val="22"/>
          <w:lang w:val="lv-LV"/>
        </w:rPr>
        <w:t xml:space="preserve"> pieejamība</w:t>
      </w:r>
      <w:r w:rsidR="0076112A" w:rsidRPr="00B63714">
        <w:rPr>
          <w:rFonts w:asciiTheme="minorHAnsi" w:hAnsiTheme="minorHAnsi" w:cstheme="minorHAnsi"/>
          <w:color w:val="000000" w:themeColor="text1"/>
          <w:sz w:val="22"/>
          <w:szCs w:val="22"/>
          <w:lang w:val="lv-LV"/>
        </w:rPr>
        <w:t>s nodrošināšanu</w:t>
      </w:r>
      <w:r w:rsidR="005C363E" w:rsidRPr="00B63714">
        <w:rPr>
          <w:rFonts w:asciiTheme="minorHAnsi" w:hAnsiTheme="minorHAnsi" w:cstheme="minorHAnsi"/>
          <w:color w:val="000000" w:themeColor="text1"/>
          <w:sz w:val="22"/>
          <w:szCs w:val="22"/>
          <w:lang w:val="lv-LV"/>
        </w:rPr>
        <w:t>.</w:t>
      </w:r>
    </w:p>
    <w:p w14:paraId="121163DF" w14:textId="04D2C764" w:rsidR="001E1518" w:rsidRPr="00B63714" w:rsidRDefault="001E1518" w:rsidP="001E1518">
      <w:pPr>
        <w:adjustRightInd w:val="0"/>
        <w:snapToGrid w:val="0"/>
        <w:spacing w:before="120" w:after="120" w:line="259" w:lineRule="auto"/>
        <w:ind w:firstLine="284"/>
        <w:jc w:val="both"/>
        <w:rPr>
          <w:rFonts w:ascii="Calibri" w:hAnsi="Calibri" w:cs="Calibri"/>
          <w:color w:val="000000"/>
          <w:sz w:val="22"/>
          <w:szCs w:val="22"/>
          <w:lang w:val="lv-LV"/>
        </w:rPr>
      </w:pPr>
      <w:r w:rsidRPr="00B63714">
        <w:rPr>
          <w:rFonts w:ascii="Calibri" w:hAnsi="Calibri" w:cs="Calibri"/>
          <w:b/>
          <w:bCs/>
          <w:i/>
          <w:iCs/>
          <w:sz w:val="22"/>
          <w:szCs w:val="22"/>
          <w:lang w:val="lv-LV"/>
        </w:rPr>
        <w:t>2. tabulas</w:t>
      </w:r>
      <w:r w:rsidRPr="00B63714">
        <w:rPr>
          <w:rFonts w:ascii="Calibri" w:hAnsi="Calibri" w:cs="Calibri"/>
          <w:sz w:val="22"/>
          <w:szCs w:val="22"/>
          <w:lang w:val="lv-LV"/>
        </w:rPr>
        <w:t xml:space="preserve">  </w:t>
      </w:r>
      <w:r w:rsidRPr="00B63714">
        <w:rPr>
          <w:rFonts w:ascii="Calibri" w:hAnsi="Calibri" w:cs="Calibri"/>
          <w:b/>
          <w:bCs/>
          <w:i/>
          <w:iCs/>
          <w:sz w:val="22"/>
          <w:szCs w:val="22"/>
          <w:lang w:val="lv-LV"/>
        </w:rPr>
        <w:t>19. rādītāj</w:t>
      </w:r>
      <w:r w:rsidR="00480A83" w:rsidRPr="00B63714">
        <w:rPr>
          <w:rFonts w:ascii="Calibri" w:hAnsi="Calibri" w:cs="Calibri"/>
          <w:b/>
          <w:bCs/>
          <w:i/>
          <w:iCs/>
          <w:sz w:val="22"/>
          <w:szCs w:val="22"/>
          <w:lang w:val="lv-LV"/>
        </w:rPr>
        <w:t>s</w:t>
      </w:r>
      <w:r w:rsidR="00480A83" w:rsidRPr="00B63714">
        <w:rPr>
          <w:rFonts w:ascii="Calibri" w:hAnsi="Calibri" w:cs="Calibri"/>
          <w:sz w:val="22"/>
          <w:szCs w:val="22"/>
          <w:lang w:val="lv-LV"/>
        </w:rPr>
        <w:t xml:space="preserve"> attiecas uz </w:t>
      </w:r>
      <w:r w:rsidRPr="00B63714">
        <w:rPr>
          <w:rFonts w:ascii="Calibri" w:hAnsi="Calibri" w:cs="Calibri"/>
          <w:sz w:val="22"/>
          <w:szCs w:val="22"/>
          <w:lang w:val="lv-LV"/>
        </w:rPr>
        <w:t>Dienaskārtība 2030 IAM 7.2.</w:t>
      </w:r>
      <w:r w:rsidR="00480A83" w:rsidRPr="00B63714">
        <w:rPr>
          <w:rFonts w:ascii="Calibri" w:hAnsi="Calibri" w:cs="Calibri"/>
          <w:sz w:val="22"/>
          <w:szCs w:val="22"/>
          <w:lang w:val="lv-LV"/>
        </w:rPr>
        <w:t xml:space="preserve"> </w:t>
      </w:r>
      <w:r w:rsidRPr="00B63714">
        <w:rPr>
          <w:rFonts w:ascii="Calibri" w:hAnsi="Calibri" w:cs="Calibri"/>
          <w:sz w:val="22"/>
          <w:szCs w:val="22"/>
          <w:lang w:val="lv-LV"/>
        </w:rPr>
        <w:t>l</w:t>
      </w:r>
      <w:r w:rsidR="001A4947">
        <w:rPr>
          <w:rFonts w:ascii="Calibri" w:hAnsi="Calibri" w:cs="Calibri"/>
          <w:sz w:val="22"/>
          <w:szCs w:val="22"/>
          <w:lang w:val="lv-LV"/>
        </w:rPr>
        <w:t>ī</w:t>
      </w:r>
      <w:r w:rsidRPr="00B63714">
        <w:rPr>
          <w:rFonts w:ascii="Calibri" w:hAnsi="Calibri" w:cs="Calibri"/>
          <w:sz w:val="22"/>
          <w:szCs w:val="22"/>
          <w:lang w:val="lv-LV"/>
        </w:rPr>
        <w:t>dz 2030. gadam b</w:t>
      </w:r>
      <w:r w:rsidR="00037C22">
        <w:rPr>
          <w:rFonts w:ascii="Calibri" w:hAnsi="Calibri" w:cs="Calibri"/>
          <w:sz w:val="22"/>
          <w:szCs w:val="22"/>
          <w:lang w:val="lv-LV"/>
        </w:rPr>
        <w:t>ū</w:t>
      </w:r>
      <w:r w:rsidRPr="00B63714">
        <w:rPr>
          <w:rFonts w:ascii="Calibri" w:hAnsi="Calibri" w:cs="Calibri"/>
          <w:sz w:val="22"/>
          <w:szCs w:val="22"/>
          <w:lang w:val="lv-LV"/>
        </w:rPr>
        <w:t>tiski palielin</w:t>
      </w:r>
      <w:r w:rsidR="00D9303F">
        <w:rPr>
          <w:rFonts w:ascii="Calibri" w:hAnsi="Calibri" w:cs="Calibri"/>
          <w:sz w:val="22"/>
          <w:szCs w:val="22"/>
          <w:lang w:val="lv-LV"/>
        </w:rPr>
        <w:t>ā</w:t>
      </w:r>
      <w:r w:rsidRPr="00B63714">
        <w:rPr>
          <w:rFonts w:ascii="Calibri" w:hAnsi="Calibri" w:cs="Calibri"/>
          <w:sz w:val="22"/>
          <w:szCs w:val="22"/>
          <w:lang w:val="lv-LV"/>
        </w:rPr>
        <w:t>t atjaunojam</w:t>
      </w:r>
      <w:r w:rsidR="00D9303F">
        <w:rPr>
          <w:rFonts w:ascii="Calibri" w:hAnsi="Calibri" w:cs="Calibri"/>
          <w:sz w:val="22"/>
          <w:szCs w:val="22"/>
          <w:lang w:val="lv-LV"/>
        </w:rPr>
        <w:t>ā</w:t>
      </w:r>
      <w:r w:rsidRPr="00B63714">
        <w:rPr>
          <w:rFonts w:ascii="Calibri" w:hAnsi="Calibri" w:cs="Calibri"/>
          <w:sz w:val="22"/>
          <w:szCs w:val="22"/>
          <w:lang w:val="lv-LV"/>
        </w:rPr>
        <w:t>s ener</w:t>
      </w:r>
      <w:r w:rsidR="00037C22">
        <w:rPr>
          <w:rFonts w:ascii="Calibri" w:hAnsi="Calibri" w:cs="Calibri"/>
          <w:sz w:val="22"/>
          <w:szCs w:val="22"/>
          <w:lang w:val="lv-LV"/>
        </w:rPr>
        <w:t>ģ</w:t>
      </w:r>
      <w:r w:rsidRPr="00B63714">
        <w:rPr>
          <w:rFonts w:ascii="Calibri" w:hAnsi="Calibri" w:cs="Calibri"/>
          <w:sz w:val="22"/>
          <w:szCs w:val="22"/>
          <w:lang w:val="lv-LV"/>
        </w:rPr>
        <w:t xml:space="preserve">ijas </w:t>
      </w:r>
      <w:r w:rsidR="001A4947">
        <w:rPr>
          <w:rFonts w:ascii="Calibri" w:hAnsi="Calibri" w:cs="Calibri"/>
          <w:sz w:val="22"/>
          <w:szCs w:val="22"/>
          <w:lang w:val="lv-LV"/>
        </w:rPr>
        <w:t>ī</w:t>
      </w:r>
      <w:r w:rsidRPr="00B63714">
        <w:rPr>
          <w:rFonts w:ascii="Calibri" w:hAnsi="Calibri" w:cs="Calibri"/>
          <w:sz w:val="22"/>
          <w:szCs w:val="22"/>
          <w:lang w:val="lv-LV"/>
        </w:rPr>
        <w:t>patsvaru visp</w:t>
      </w:r>
      <w:r w:rsidR="00D9303F">
        <w:rPr>
          <w:rFonts w:ascii="Calibri" w:hAnsi="Calibri" w:cs="Calibri"/>
          <w:sz w:val="22"/>
          <w:szCs w:val="22"/>
          <w:lang w:val="lv-LV"/>
        </w:rPr>
        <w:t>ā</w:t>
      </w:r>
      <w:r w:rsidRPr="00B63714">
        <w:rPr>
          <w:rFonts w:ascii="Calibri" w:hAnsi="Calibri" w:cs="Calibri"/>
          <w:sz w:val="22"/>
          <w:szCs w:val="22"/>
          <w:lang w:val="lv-LV"/>
        </w:rPr>
        <w:t>r</w:t>
      </w:r>
      <w:r w:rsidR="00D9303F">
        <w:rPr>
          <w:rFonts w:ascii="Calibri" w:hAnsi="Calibri" w:cs="Calibri"/>
          <w:sz w:val="22"/>
          <w:szCs w:val="22"/>
          <w:lang w:val="lv-LV"/>
        </w:rPr>
        <w:t>ē</w:t>
      </w:r>
      <w:r w:rsidRPr="00B63714">
        <w:rPr>
          <w:rFonts w:ascii="Calibri" w:hAnsi="Calibri" w:cs="Calibri"/>
          <w:sz w:val="22"/>
          <w:szCs w:val="22"/>
          <w:lang w:val="lv-LV"/>
        </w:rPr>
        <w:t>j</w:t>
      </w:r>
      <w:r w:rsidR="00D9303F">
        <w:rPr>
          <w:rFonts w:ascii="Calibri" w:hAnsi="Calibri" w:cs="Calibri"/>
          <w:sz w:val="22"/>
          <w:szCs w:val="22"/>
          <w:lang w:val="lv-LV"/>
        </w:rPr>
        <w:t>ā</w:t>
      </w:r>
      <w:r w:rsidRPr="00B63714">
        <w:rPr>
          <w:rFonts w:ascii="Calibri" w:hAnsi="Calibri" w:cs="Calibri"/>
          <w:sz w:val="22"/>
          <w:szCs w:val="22"/>
          <w:lang w:val="lv-LV"/>
        </w:rPr>
        <w:t xml:space="preserve"> energoresursu strukt</w:t>
      </w:r>
      <w:r w:rsidR="00037C22">
        <w:rPr>
          <w:rFonts w:ascii="Calibri" w:hAnsi="Calibri" w:cs="Calibri"/>
          <w:sz w:val="22"/>
          <w:szCs w:val="22"/>
          <w:lang w:val="lv-LV"/>
        </w:rPr>
        <w:t>ū</w:t>
      </w:r>
      <w:r w:rsidR="00B63714">
        <w:rPr>
          <w:rFonts w:ascii="Calibri" w:hAnsi="Calibri" w:cs="Calibri"/>
          <w:sz w:val="22"/>
          <w:szCs w:val="22"/>
          <w:lang w:val="lv-LV"/>
        </w:rPr>
        <w:t>rā</w:t>
      </w:r>
      <w:r w:rsidR="00480A83" w:rsidRPr="00B63714">
        <w:rPr>
          <w:rFonts w:ascii="Calibri" w:hAnsi="Calibri" w:cs="Calibri"/>
          <w:sz w:val="22"/>
          <w:szCs w:val="22"/>
          <w:lang w:val="lv-LV"/>
        </w:rPr>
        <w:t xml:space="preserve">. Tādējādi paredzēts, ka </w:t>
      </w:r>
      <w:r w:rsidRPr="00B63714">
        <w:rPr>
          <w:rFonts w:ascii="Calibri" w:eastAsia="Garamond" w:hAnsi="Calibri" w:cs="Calibri"/>
          <w:color w:val="000000" w:themeColor="text1"/>
          <w:sz w:val="22"/>
          <w:szCs w:val="22"/>
          <w:lang w:val="lv-LV"/>
        </w:rPr>
        <w:t xml:space="preserve">2030. gadā no </w:t>
      </w:r>
      <w:proofErr w:type="spellStart"/>
      <w:r w:rsidRPr="00B63714">
        <w:rPr>
          <w:rFonts w:ascii="Calibri" w:eastAsia="Garamond" w:hAnsi="Calibri" w:cs="Calibri"/>
          <w:color w:val="000000" w:themeColor="text1"/>
          <w:sz w:val="22"/>
          <w:szCs w:val="22"/>
          <w:lang w:val="lv-LV"/>
        </w:rPr>
        <w:t>atjaunīgajiem</w:t>
      </w:r>
      <w:proofErr w:type="spellEnd"/>
      <w:r w:rsidRPr="00B63714">
        <w:rPr>
          <w:rFonts w:ascii="Calibri" w:eastAsia="Garamond" w:hAnsi="Calibri" w:cs="Calibri"/>
          <w:color w:val="000000" w:themeColor="text1"/>
          <w:sz w:val="22"/>
          <w:szCs w:val="22"/>
          <w:lang w:val="lv-LV"/>
        </w:rPr>
        <w:t xml:space="preserve"> energoresursiem saražotās enerģijas īpatsvars kopējā bruto enerģijas gala</w:t>
      </w:r>
      <w:r w:rsidR="00B63714">
        <w:rPr>
          <w:rFonts w:ascii="Calibri" w:eastAsia="Garamond" w:hAnsi="Calibri" w:cs="Calibri"/>
          <w:color w:val="000000" w:themeColor="text1"/>
          <w:sz w:val="22"/>
          <w:szCs w:val="22"/>
          <w:lang w:val="lv-LV"/>
        </w:rPr>
        <w:t xml:space="preserve"> </w:t>
      </w:r>
      <w:r w:rsidRPr="00B63714">
        <w:rPr>
          <w:rFonts w:ascii="Calibri" w:eastAsia="Garamond" w:hAnsi="Calibri" w:cs="Calibri"/>
          <w:color w:val="000000" w:themeColor="text1"/>
          <w:sz w:val="22"/>
          <w:szCs w:val="22"/>
          <w:lang w:val="lv-LV"/>
        </w:rPr>
        <w:t>patēriņā veido 50%.</w:t>
      </w:r>
      <w:r w:rsidR="00480A83" w:rsidRPr="00B63714">
        <w:rPr>
          <w:rFonts w:ascii="Calibri" w:eastAsia="Garamond" w:hAnsi="Calibri" w:cs="Calibri"/>
          <w:color w:val="000000" w:themeColor="text1"/>
          <w:sz w:val="22"/>
          <w:szCs w:val="22"/>
          <w:lang w:val="lv-LV"/>
        </w:rPr>
        <w:t xml:space="preserve"> Mērķa īstenošanā netiek</w:t>
      </w:r>
      <w:r w:rsidRPr="00B63714">
        <w:rPr>
          <w:rFonts w:ascii="Calibri" w:eastAsia="Garamond" w:hAnsi="Calibri" w:cs="Calibri"/>
          <w:color w:val="000000" w:themeColor="text1"/>
          <w:sz w:val="22"/>
          <w:szCs w:val="22"/>
          <w:lang w:val="lv-LV"/>
        </w:rPr>
        <w:t xml:space="preserve"> izdalīti atseviš</w:t>
      </w:r>
      <w:r w:rsidR="00B63714">
        <w:rPr>
          <w:rFonts w:ascii="Calibri" w:eastAsia="Garamond" w:hAnsi="Calibri" w:cs="Calibri"/>
          <w:color w:val="000000" w:themeColor="text1"/>
          <w:sz w:val="22"/>
          <w:szCs w:val="22"/>
          <w:lang w:val="lv-LV"/>
        </w:rPr>
        <w:t>ķ</w:t>
      </w:r>
      <w:r w:rsidRPr="00B63714">
        <w:rPr>
          <w:rFonts w:ascii="Calibri" w:eastAsia="Garamond" w:hAnsi="Calibri" w:cs="Calibri"/>
          <w:color w:val="000000" w:themeColor="text1"/>
          <w:sz w:val="22"/>
          <w:szCs w:val="22"/>
          <w:lang w:val="lv-LV"/>
        </w:rPr>
        <w:t xml:space="preserve">i AER veidi. </w:t>
      </w:r>
      <w:r w:rsidR="00480A83" w:rsidRPr="00B63714">
        <w:rPr>
          <w:rFonts w:ascii="Calibri" w:eastAsia="Garamond" w:hAnsi="Calibri" w:cs="Calibri"/>
          <w:color w:val="000000" w:themeColor="text1"/>
          <w:sz w:val="22"/>
          <w:szCs w:val="22"/>
          <w:lang w:val="lv-LV"/>
        </w:rPr>
        <w:t>No</w:t>
      </w:r>
      <w:r w:rsidR="00377A4B" w:rsidRPr="00B63714">
        <w:rPr>
          <w:rFonts w:ascii="Calibri" w:eastAsia="Garamond" w:hAnsi="Calibri" w:cs="Calibri"/>
          <w:color w:val="000000" w:themeColor="text1"/>
          <w:sz w:val="22"/>
          <w:szCs w:val="22"/>
          <w:lang w:val="lv-LV"/>
        </w:rPr>
        <w:t>sakot</w:t>
      </w:r>
      <w:r w:rsidR="00480A83" w:rsidRPr="00B63714">
        <w:rPr>
          <w:rFonts w:ascii="Calibri" w:eastAsia="Garamond" w:hAnsi="Calibri" w:cs="Calibri"/>
          <w:color w:val="000000" w:themeColor="text1"/>
          <w:sz w:val="22"/>
          <w:szCs w:val="22"/>
          <w:lang w:val="lv-LV"/>
        </w:rPr>
        <w:t xml:space="preserve"> rādītāju </w:t>
      </w:r>
      <w:r w:rsidR="00377A4B" w:rsidRPr="00B63714">
        <w:rPr>
          <w:rFonts w:ascii="Calibri" w:eastAsia="Garamond" w:hAnsi="Calibri" w:cs="Calibri"/>
          <w:color w:val="000000" w:themeColor="text1"/>
          <w:sz w:val="22"/>
          <w:szCs w:val="22"/>
          <w:lang w:val="lv-LV"/>
        </w:rPr>
        <w:t>“</w:t>
      </w:r>
      <w:proofErr w:type="spellStart"/>
      <w:r w:rsidR="00480A83" w:rsidRPr="00B63714">
        <w:rPr>
          <w:rFonts w:ascii="Calibri" w:eastAsia="Garamond" w:hAnsi="Calibri" w:cs="Calibri"/>
          <w:color w:val="000000" w:themeColor="text1"/>
          <w:sz w:val="22"/>
          <w:szCs w:val="22"/>
          <w:lang w:val="lv-LV"/>
        </w:rPr>
        <w:t>atjaunīgo</w:t>
      </w:r>
      <w:proofErr w:type="spellEnd"/>
      <w:r w:rsidR="00480A83" w:rsidRPr="00B63714">
        <w:rPr>
          <w:rFonts w:ascii="Calibri" w:eastAsia="Garamond" w:hAnsi="Calibri" w:cs="Calibri"/>
          <w:color w:val="000000" w:themeColor="text1"/>
          <w:sz w:val="22"/>
          <w:szCs w:val="22"/>
          <w:lang w:val="lv-LV"/>
        </w:rPr>
        <w:t xml:space="preserve"> </w:t>
      </w:r>
      <w:r w:rsidRPr="00B63714">
        <w:rPr>
          <w:rFonts w:ascii="Calibri" w:hAnsi="Calibri" w:cs="Calibri"/>
          <w:color w:val="000000"/>
          <w:sz w:val="22"/>
          <w:szCs w:val="22"/>
          <w:lang w:val="lv-LV"/>
        </w:rPr>
        <w:t xml:space="preserve"> energoresursu īpatsvars </w:t>
      </w:r>
      <w:r w:rsidRPr="00B63714">
        <w:rPr>
          <w:rFonts w:ascii="Calibri" w:eastAsia="Garamond" w:hAnsi="Calibri" w:cs="Calibri"/>
          <w:color w:val="000000" w:themeColor="text1"/>
          <w:sz w:val="22"/>
          <w:szCs w:val="22"/>
          <w:lang w:val="lv-LV"/>
        </w:rPr>
        <w:t>% no visiem izmantotajiem energoresursiem</w:t>
      </w:r>
      <w:r w:rsidR="00377A4B" w:rsidRPr="00B63714">
        <w:rPr>
          <w:rFonts w:ascii="Calibri" w:eastAsia="Garamond" w:hAnsi="Calibri" w:cs="Calibri"/>
          <w:color w:val="000000" w:themeColor="text1"/>
          <w:sz w:val="22"/>
          <w:szCs w:val="22"/>
          <w:lang w:val="lv-LV"/>
        </w:rPr>
        <w:t>”</w:t>
      </w:r>
      <w:r w:rsidRPr="00B63714">
        <w:rPr>
          <w:rFonts w:ascii="Calibri" w:hAnsi="Calibri" w:cs="Calibri"/>
          <w:color w:val="000000"/>
          <w:sz w:val="22"/>
          <w:szCs w:val="22"/>
          <w:lang w:val="lv-LV"/>
        </w:rPr>
        <w:t xml:space="preserve">, </w:t>
      </w:r>
      <w:r w:rsidR="00377A4B" w:rsidRPr="00B63714">
        <w:rPr>
          <w:rFonts w:ascii="Calibri" w:hAnsi="Calibri" w:cs="Calibri"/>
          <w:color w:val="000000"/>
          <w:sz w:val="22"/>
          <w:szCs w:val="22"/>
          <w:lang w:val="lv-LV"/>
        </w:rPr>
        <w:t xml:space="preserve">to mērvienība būtu </w:t>
      </w:r>
      <w:proofErr w:type="spellStart"/>
      <w:r w:rsidR="00377A4B" w:rsidRPr="00B63714">
        <w:rPr>
          <w:rFonts w:ascii="Calibri" w:hAnsi="Calibri" w:cs="Calibri"/>
          <w:color w:val="000000"/>
          <w:sz w:val="22"/>
          <w:szCs w:val="22"/>
          <w:lang w:val="lv-LV"/>
        </w:rPr>
        <w:t>kWh</w:t>
      </w:r>
      <w:proofErr w:type="spellEnd"/>
      <w:r w:rsidR="00377A4B" w:rsidRPr="00B63714">
        <w:rPr>
          <w:rFonts w:ascii="Calibri" w:hAnsi="Calibri" w:cs="Calibri"/>
          <w:color w:val="000000"/>
          <w:sz w:val="22"/>
          <w:szCs w:val="22"/>
          <w:lang w:val="lv-LV"/>
        </w:rPr>
        <w:t xml:space="preserve">, </w:t>
      </w:r>
      <w:proofErr w:type="spellStart"/>
      <w:r w:rsidR="00377A4B" w:rsidRPr="00B63714">
        <w:rPr>
          <w:rFonts w:ascii="Calibri" w:hAnsi="Calibri" w:cs="Calibri"/>
          <w:color w:val="000000"/>
          <w:sz w:val="22"/>
          <w:szCs w:val="22"/>
          <w:lang w:val="lv-LV"/>
        </w:rPr>
        <w:t>MWh</w:t>
      </w:r>
      <w:proofErr w:type="spellEnd"/>
      <w:r w:rsidR="00377A4B" w:rsidRPr="00B63714">
        <w:rPr>
          <w:rFonts w:ascii="Calibri" w:hAnsi="Calibri" w:cs="Calibri"/>
          <w:color w:val="000000"/>
          <w:sz w:val="22"/>
          <w:szCs w:val="22"/>
          <w:lang w:val="lv-LV"/>
        </w:rPr>
        <w:t xml:space="preserve"> vai </w:t>
      </w:r>
      <w:proofErr w:type="spellStart"/>
      <w:r w:rsidR="00377A4B" w:rsidRPr="00B63714">
        <w:rPr>
          <w:rFonts w:ascii="Calibri" w:hAnsi="Calibri" w:cs="Calibri"/>
          <w:color w:val="000000"/>
          <w:sz w:val="22"/>
          <w:szCs w:val="22"/>
          <w:lang w:val="lv-LV"/>
        </w:rPr>
        <w:t>GWh</w:t>
      </w:r>
      <w:proofErr w:type="spellEnd"/>
      <w:r w:rsidR="00377A4B" w:rsidRPr="00B63714">
        <w:rPr>
          <w:rFonts w:ascii="Calibri" w:hAnsi="Calibri" w:cs="Calibri"/>
          <w:color w:val="000000"/>
          <w:sz w:val="22"/>
          <w:szCs w:val="22"/>
          <w:lang w:val="lv-LV"/>
        </w:rPr>
        <w:t>, kas ir enerģijas mērvienība un nav tieši sa</w:t>
      </w:r>
      <w:r w:rsidR="00B63714">
        <w:rPr>
          <w:rFonts w:ascii="Calibri" w:hAnsi="Calibri" w:cs="Calibri"/>
          <w:color w:val="000000"/>
          <w:sz w:val="22"/>
          <w:szCs w:val="22"/>
          <w:lang w:val="lv-LV"/>
        </w:rPr>
        <w:t>is</w:t>
      </w:r>
      <w:r w:rsidR="00377A4B" w:rsidRPr="00B63714">
        <w:rPr>
          <w:rFonts w:ascii="Calibri" w:hAnsi="Calibri" w:cs="Calibri"/>
          <w:color w:val="000000"/>
          <w:sz w:val="22"/>
          <w:szCs w:val="22"/>
          <w:lang w:val="lv-LV"/>
        </w:rPr>
        <w:t>tā</w:t>
      </w:r>
      <w:r w:rsidR="00B63714">
        <w:rPr>
          <w:rFonts w:ascii="Calibri" w:hAnsi="Calibri" w:cs="Calibri"/>
          <w:color w:val="000000"/>
          <w:sz w:val="22"/>
          <w:szCs w:val="22"/>
          <w:lang w:val="lv-LV"/>
        </w:rPr>
        <w:t>m</w:t>
      </w:r>
      <w:r w:rsidR="00377A4B" w:rsidRPr="00B63714">
        <w:rPr>
          <w:rFonts w:ascii="Calibri" w:hAnsi="Calibri" w:cs="Calibri"/>
          <w:color w:val="000000"/>
          <w:sz w:val="22"/>
          <w:szCs w:val="22"/>
          <w:lang w:val="lv-LV"/>
        </w:rPr>
        <w:t xml:space="preserve">a ar ZI. Tādēļ, tiek piedāvāts platības rādītājs teritorijai, kurā izvietota AER infrastruktūra sauszemē un Latvijas valstij </w:t>
      </w:r>
      <w:r w:rsidR="00D024E5">
        <w:rPr>
          <w:rFonts w:ascii="Calibri" w:hAnsi="Calibri" w:cs="Calibri"/>
          <w:color w:val="000000"/>
          <w:sz w:val="22"/>
          <w:szCs w:val="22"/>
          <w:lang w:val="lv-LV"/>
        </w:rPr>
        <w:t>piederošo</w:t>
      </w:r>
      <w:r w:rsidR="00377A4B" w:rsidRPr="00B63714">
        <w:rPr>
          <w:rFonts w:ascii="Calibri" w:hAnsi="Calibri" w:cs="Calibri"/>
          <w:color w:val="000000"/>
          <w:sz w:val="22"/>
          <w:szCs w:val="22"/>
          <w:lang w:val="lv-LV"/>
        </w:rPr>
        <w:t xml:space="preserve"> ārējā ūdens teritorijā, kas attiecināta uz valsts kopējo platību (ha).</w:t>
      </w:r>
      <w:r w:rsidR="00A31CF0" w:rsidRPr="00B63714">
        <w:rPr>
          <w:rFonts w:ascii="Calibri" w:hAnsi="Calibri" w:cs="Calibri"/>
          <w:color w:val="000000"/>
          <w:sz w:val="22"/>
          <w:szCs w:val="22"/>
          <w:lang w:val="lv-LV"/>
        </w:rPr>
        <w:t xml:space="preserve"> Ja iespējams iegūt datus par citu enerģijas ražošanas veidu infrastruktūras aizņemtajām platībām kā tikai </w:t>
      </w:r>
      <w:proofErr w:type="spellStart"/>
      <w:r w:rsidR="00A31CF0" w:rsidRPr="00B63714">
        <w:rPr>
          <w:rFonts w:ascii="Calibri" w:hAnsi="Calibri" w:cs="Calibri"/>
          <w:color w:val="000000"/>
          <w:sz w:val="22"/>
          <w:szCs w:val="22"/>
          <w:lang w:val="lv-LV"/>
        </w:rPr>
        <w:t>vējaparki</w:t>
      </w:r>
      <w:proofErr w:type="spellEnd"/>
      <w:r w:rsidR="00A31CF0" w:rsidRPr="00B63714">
        <w:rPr>
          <w:rFonts w:ascii="Calibri" w:hAnsi="Calibri" w:cs="Calibri"/>
          <w:color w:val="000000"/>
          <w:sz w:val="22"/>
          <w:szCs w:val="22"/>
          <w:lang w:val="lv-LV"/>
        </w:rPr>
        <w:t xml:space="preserve"> un </w:t>
      </w:r>
      <w:proofErr w:type="spellStart"/>
      <w:r w:rsidR="00A31CF0" w:rsidRPr="00B63714">
        <w:rPr>
          <w:rFonts w:ascii="Calibri" w:hAnsi="Calibri" w:cs="Calibri"/>
          <w:color w:val="000000"/>
          <w:sz w:val="22"/>
          <w:szCs w:val="22"/>
          <w:lang w:val="lv-LV"/>
        </w:rPr>
        <w:t>saulesparki</w:t>
      </w:r>
      <w:proofErr w:type="spellEnd"/>
      <w:r w:rsidR="00A31CF0" w:rsidRPr="00B63714">
        <w:rPr>
          <w:rFonts w:ascii="Calibri" w:hAnsi="Calibri" w:cs="Calibri"/>
          <w:color w:val="000000"/>
          <w:sz w:val="22"/>
          <w:szCs w:val="22"/>
          <w:lang w:val="lv-LV"/>
        </w:rPr>
        <w:t xml:space="preserve"> (piem., HES), tad arī to platības būtu iekļaujamas īpatsvara aprēķinā.</w:t>
      </w:r>
    </w:p>
    <w:p w14:paraId="2FEB6471" w14:textId="2625FB34" w:rsidR="00D63CC9" w:rsidRPr="00B63714" w:rsidRDefault="001E1518" w:rsidP="00375B4B">
      <w:pPr>
        <w:adjustRightInd w:val="0"/>
        <w:snapToGrid w:val="0"/>
        <w:spacing w:before="120" w:after="120" w:line="259" w:lineRule="auto"/>
        <w:ind w:firstLine="284"/>
        <w:jc w:val="both"/>
        <w:rPr>
          <w:rFonts w:ascii="Calibri" w:hAnsi="Calibri" w:cs="Calibri"/>
          <w:color w:val="000000"/>
          <w:sz w:val="22"/>
          <w:szCs w:val="22"/>
          <w:lang w:val="lv-LV"/>
        </w:rPr>
      </w:pPr>
      <w:r w:rsidRPr="00B63714">
        <w:rPr>
          <w:rFonts w:ascii="Calibri" w:eastAsia="Garamond" w:hAnsi="Calibri" w:cs="Calibri"/>
          <w:color w:val="000000" w:themeColor="text1"/>
          <w:sz w:val="22"/>
          <w:szCs w:val="22"/>
          <w:lang w:val="lv-LV"/>
        </w:rPr>
        <w:t>Mazāk vērtīgu LIZ un organisko augšņu apmežošana</w:t>
      </w:r>
      <w:r w:rsidRPr="00B63714">
        <w:rPr>
          <w:rFonts w:ascii="Calibri" w:hAnsi="Calibri" w:cs="Calibri"/>
          <w:color w:val="000000"/>
          <w:sz w:val="22"/>
          <w:szCs w:val="22"/>
          <w:lang w:val="lv-LV"/>
        </w:rPr>
        <w:t xml:space="preserve"> (</w:t>
      </w:r>
      <w:r w:rsidRPr="00B63714">
        <w:rPr>
          <w:rFonts w:ascii="Calibri" w:hAnsi="Calibri" w:cs="Calibri"/>
          <w:b/>
          <w:bCs/>
          <w:i/>
          <w:iCs/>
          <w:color w:val="000000"/>
          <w:sz w:val="22"/>
          <w:szCs w:val="22"/>
          <w:lang w:val="lv-LV"/>
        </w:rPr>
        <w:t>20. rādītājs</w:t>
      </w:r>
      <w:r w:rsidRPr="00B63714">
        <w:rPr>
          <w:rFonts w:ascii="Calibri" w:hAnsi="Calibri" w:cs="Calibri"/>
          <w:color w:val="000000"/>
          <w:sz w:val="22"/>
          <w:szCs w:val="22"/>
          <w:lang w:val="lv-LV"/>
        </w:rPr>
        <w:t>)</w:t>
      </w:r>
      <w:r w:rsidRPr="00B63714">
        <w:rPr>
          <w:rFonts w:ascii="Calibri" w:eastAsia="Garamond" w:hAnsi="Calibri" w:cs="Calibri"/>
          <w:color w:val="000000" w:themeColor="text1"/>
          <w:sz w:val="22"/>
          <w:szCs w:val="22"/>
          <w:lang w:val="lv-LV"/>
        </w:rPr>
        <w:t xml:space="preserve"> </w:t>
      </w:r>
      <w:r w:rsidR="00A31CF0" w:rsidRPr="00B63714">
        <w:rPr>
          <w:rFonts w:ascii="Calibri" w:eastAsia="Garamond" w:hAnsi="Calibri" w:cs="Calibri"/>
          <w:color w:val="000000" w:themeColor="text1"/>
          <w:sz w:val="22"/>
          <w:szCs w:val="22"/>
          <w:lang w:val="lv-LV"/>
        </w:rPr>
        <w:t xml:space="preserve">saistīta ar </w:t>
      </w:r>
      <w:r w:rsidRPr="00B63714">
        <w:rPr>
          <w:rFonts w:ascii="Calibri" w:hAnsi="Calibri" w:cs="Calibri"/>
          <w:sz w:val="22"/>
          <w:szCs w:val="22"/>
          <w:lang w:val="lv-LV"/>
        </w:rPr>
        <w:t>ilgtermi</w:t>
      </w:r>
      <w:r w:rsidR="00037C22">
        <w:rPr>
          <w:rFonts w:ascii="Calibri" w:hAnsi="Calibri" w:cs="Calibri"/>
          <w:sz w:val="22"/>
          <w:szCs w:val="22"/>
          <w:lang w:val="lv-LV"/>
        </w:rPr>
        <w:t>ņ</w:t>
      </w:r>
      <w:r w:rsidRPr="00B63714">
        <w:rPr>
          <w:rFonts w:ascii="Calibri" w:hAnsi="Calibri" w:cs="Calibri"/>
          <w:sz w:val="22"/>
          <w:szCs w:val="22"/>
          <w:lang w:val="lv-LV"/>
        </w:rPr>
        <w:t xml:space="preserve">a </w:t>
      </w:r>
      <w:proofErr w:type="spellStart"/>
      <w:r w:rsidRPr="00B63714">
        <w:rPr>
          <w:rFonts w:ascii="Calibri" w:hAnsi="Calibri" w:cs="Calibri"/>
          <w:sz w:val="22"/>
          <w:szCs w:val="22"/>
          <w:lang w:val="lv-LV"/>
        </w:rPr>
        <w:t>klimatneitralit</w:t>
      </w:r>
      <w:r w:rsidR="00D9303F">
        <w:rPr>
          <w:rFonts w:ascii="Calibri" w:hAnsi="Calibri" w:cs="Calibri"/>
          <w:sz w:val="22"/>
          <w:szCs w:val="22"/>
          <w:lang w:val="lv-LV"/>
        </w:rPr>
        <w:t>ā</w:t>
      </w:r>
      <w:r w:rsidRPr="00B63714">
        <w:rPr>
          <w:rFonts w:ascii="Calibri" w:hAnsi="Calibri" w:cs="Calibri"/>
          <w:sz w:val="22"/>
          <w:szCs w:val="22"/>
          <w:lang w:val="lv-LV"/>
        </w:rPr>
        <w:t>tes</w:t>
      </w:r>
      <w:proofErr w:type="spellEnd"/>
      <w:r w:rsidRPr="00B63714">
        <w:rPr>
          <w:rFonts w:ascii="Calibri" w:hAnsi="Calibri" w:cs="Calibri"/>
          <w:sz w:val="22"/>
          <w:szCs w:val="22"/>
          <w:lang w:val="lv-LV"/>
        </w:rPr>
        <w:t xml:space="preserve"> m</w:t>
      </w:r>
      <w:r w:rsidR="00D9303F">
        <w:rPr>
          <w:rFonts w:ascii="Calibri" w:hAnsi="Calibri" w:cs="Calibri"/>
          <w:sz w:val="22"/>
          <w:szCs w:val="22"/>
          <w:lang w:val="lv-LV"/>
        </w:rPr>
        <w:t>ē</w:t>
      </w:r>
      <w:r w:rsidRPr="00B63714">
        <w:rPr>
          <w:rFonts w:ascii="Calibri" w:hAnsi="Calibri" w:cs="Calibri"/>
          <w:sz w:val="22"/>
          <w:szCs w:val="22"/>
          <w:lang w:val="lv-LV"/>
        </w:rPr>
        <w:t>r</w:t>
      </w:r>
      <w:r w:rsidR="00037C22">
        <w:rPr>
          <w:rFonts w:ascii="Calibri" w:hAnsi="Calibri" w:cs="Calibri"/>
          <w:sz w:val="22"/>
          <w:szCs w:val="22"/>
          <w:lang w:val="lv-LV"/>
        </w:rPr>
        <w:t>ķ</w:t>
      </w:r>
      <w:r w:rsidRPr="00B63714">
        <w:rPr>
          <w:rFonts w:ascii="Calibri" w:hAnsi="Calibri" w:cs="Calibri"/>
          <w:sz w:val="22"/>
          <w:szCs w:val="22"/>
          <w:lang w:val="lv-LV"/>
        </w:rPr>
        <w:t>a sasnieg</w:t>
      </w:r>
      <w:r w:rsidR="00037C22">
        <w:rPr>
          <w:rFonts w:ascii="Calibri" w:hAnsi="Calibri" w:cs="Calibri"/>
          <w:sz w:val="22"/>
          <w:szCs w:val="22"/>
          <w:lang w:val="lv-LV"/>
        </w:rPr>
        <w:t>š</w:t>
      </w:r>
      <w:r w:rsidRPr="00B63714">
        <w:rPr>
          <w:rFonts w:ascii="Calibri" w:hAnsi="Calibri" w:cs="Calibri"/>
          <w:sz w:val="22"/>
          <w:szCs w:val="22"/>
          <w:lang w:val="lv-LV"/>
        </w:rPr>
        <w:t>a</w:t>
      </w:r>
      <w:r w:rsidR="00A31CF0" w:rsidRPr="00B63714">
        <w:rPr>
          <w:rFonts w:ascii="Calibri" w:hAnsi="Calibri" w:cs="Calibri"/>
          <w:sz w:val="22"/>
          <w:szCs w:val="22"/>
          <w:lang w:val="lv-LV"/>
        </w:rPr>
        <w:t>nu un</w:t>
      </w:r>
      <w:r w:rsidRPr="00B63714">
        <w:rPr>
          <w:rFonts w:ascii="Calibri" w:hAnsi="Calibri" w:cs="Calibri"/>
          <w:sz w:val="22"/>
          <w:szCs w:val="22"/>
          <w:lang w:val="lv-LV"/>
        </w:rPr>
        <w:t xml:space="preserve"> dekarbonizācij</w:t>
      </w:r>
      <w:r w:rsidR="00A31CF0" w:rsidRPr="00B63714">
        <w:rPr>
          <w:rFonts w:ascii="Calibri" w:hAnsi="Calibri" w:cs="Calibri"/>
          <w:sz w:val="22"/>
          <w:szCs w:val="22"/>
          <w:lang w:val="lv-LV"/>
        </w:rPr>
        <w:t>u, kā arī</w:t>
      </w:r>
      <w:r w:rsidRPr="00B63714">
        <w:rPr>
          <w:rFonts w:ascii="Calibri" w:eastAsia="Garamond" w:hAnsi="Calibri" w:cs="Calibri"/>
          <w:color w:val="000000" w:themeColor="text1"/>
          <w:sz w:val="22"/>
          <w:szCs w:val="22"/>
          <w:lang w:val="lv-LV"/>
        </w:rPr>
        <w:t xml:space="preserve"> augsnes veselību un</w:t>
      </w:r>
      <w:r w:rsidRPr="00B63714">
        <w:rPr>
          <w:rFonts w:ascii="Calibri" w:hAnsi="Calibri" w:cs="Calibri"/>
          <w:color w:val="000000" w:themeColor="text1"/>
          <w:sz w:val="22"/>
          <w:szCs w:val="22"/>
          <w:lang w:val="lv-LV"/>
        </w:rPr>
        <w:t xml:space="preserve"> augsnes labvēlīg</w:t>
      </w:r>
      <w:r w:rsidR="00A31CF0" w:rsidRPr="00B63714">
        <w:rPr>
          <w:rFonts w:ascii="Calibri" w:hAnsi="Calibri" w:cs="Calibri"/>
          <w:color w:val="000000" w:themeColor="text1"/>
          <w:sz w:val="22"/>
          <w:szCs w:val="22"/>
          <w:lang w:val="lv-LV"/>
        </w:rPr>
        <w:t>ām</w:t>
      </w:r>
      <w:r w:rsidRPr="00B63714">
        <w:rPr>
          <w:rFonts w:ascii="Calibri" w:hAnsi="Calibri" w:cs="Calibri"/>
          <w:color w:val="000000" w:themeColor="text1"/>
          <w:sz w:val="22"/>
          <w:szCs w:val="22"/>
          <w:lang w:val="lv-LV"/>
        </w:rPr>
        <w:t xml:space="preserve"> un </w:t>
      </w:r>
      <w:proofErr w:type="spellStart"/>
      <w:r w:rsidRPr="00B63714">
        <w:rPr>
          <w:rFonts w:ascii="Calibri" w:hAnsi="Calibri" w:cs="Calibri"/>
          <w:color w:val="000000" w:themeColor="text1"/>
          <w:sz w:val="22"/>
          <w:szCs w:val="22"/>
          <w:lang w:val="lv-LV"/>
        </w:rPr>
        <w:t>transformatīvā</w:t>
      </w:r>
      <w:r w:rsidR="00A31CF0" w:rsidRPr="00B63714">
        <w:rPr>
          <w:rFonts w:ascii="Calibri" w:hAnsi="Calibri" w:cs="Calibri"/>
          <w:color w:val="000000" w:themeColor="text1"/>
          <w:sz w:val="22"/>
          <w:szCs w:val="22"/>
          <w:lang w:val="lv-LV"/>
        </w:rPr>
        <w:t>m</w:t>
      </w:r>
      <w:proofErr w:type="spellEnd"/>
      <w:r w:rsidRPr="00B63714">
        <w:rPr>
          <w:rFonts w:ascii="Calibri" w:hAnsi="Calibri" w:cs="Calibri"/>
          <w:color w:val="000000" w:themeColor="text1"/>
          <w:sz w:val="22"/>
          <w:szCs w:val="22"/>
          <w:lang w:val="lv-LV"/>
        </w:rPr>
        <w:t xml:space="preserve"> pārmaiņ</w:t>
      </w:r>
      <w:r w:rsidR="00A31CF0" w:rsidRPr="00B63714">
        <w:rPr>
          <w:rFonts w:ascii="Calibri" w:hAnsi="Calibri" w:cs="Calibri"/>
          <w:color w:val="000000" w:themeColor="text1"/>
          <w:sz w:val="22"/>
          <w:szCs w:val="22"/>
          <w:lang w:val="lv-LV"/>
        </w:rPr>
        <w:t>ām. Aktivitātes i</w:t>
      </w:r>
      <w:r w:rsidRPr="00B63714">
        <w:rPr>
          <w:rFonts w:ascii="Calibri" w:eastAsia="Garamond" w:hAnsi="Calibri" w:cs="Calibri"/>
          <w:color w:val="000000" w:themeColor="text1"/>
          <w:sz w:val="22"/>
          <w:szCs w:val="22"/>
          <w:lang w:val="lv-LV"/>
        </w:rPr>
        <w:t>etekm</w:t>
      </w:r>
      <w:r w:rsidR="00A31CF0" w:rsidRPr="00B63714">
        <w:rPr>
          <w:rFonts w:ascii="Calibri" w:eastAsia="Garamond" w:hAnsi="Calibri" w:cs="Calibri"/>
          <w:color w:val="000000" w:themeColor="text1"/>
          <w:sz w:val="22"/>
          <w:szCs w:val="22"/>
          <w:lang w:val="lv-LV"/>
        </w:rPr>
        <w:t>ē</w:t>
      </w:r>
      <w:r w:rsidRPr="00B63714">
        <w:rPr>
          <w:rFonts w:ascii="Calibri" w:eastAsia="Garamond" w:hAnsi="Calibri" w:cs="Calibri"/>
          <w:color w:val="000000" w:themeColor="text1"/>
          <w:sz w:val="22"/>
          <w:szCs w:val="22"/>
          <w:lang w:val="lv-LV"/>
        </w:rPr>
        <w:t xml:space="preserve"> SEG neto piesaisti u.c.</w:t>
      </w:r>
      <w:r w:rsidR="009D35A7" w:rsidRPr="00B63714">
        <w:rPr>
          <w:rFonts w:ascii="Calibri" w:eastAsia="Garamond" w:hAnsi="Calibri" w:cs="Calibri"/>
          <w:color w:val="000000" w:themeColor="text1"/>
          <w:sz w:val="22"/>
          <w:szCs w:val="22"/>
          <w:lang w:val="lv-LV"/>
        </w:rPr>
        <w:t xml:space="preserve"> Ja iegūstami dati ne tikai par attiecīgajām</w:t>
      </w:r>
      <w:r w:rsidRPr="00B63714">
        <w:rPr>
          <w:rFonts w:ascii="Calibri" w:eastAsia="Garamond" w:hAnsi="Calibri" w:cs="Calibri"/>
          <w:color w:val="000000" w:themeColor="text1"/>
          <w:sz w:val="22"/>
          <w:szCs w:val="22"/>
          <w:lang w:val="lv-LV"/>
        </w:rPr>
        <w:t xml:space="preserve"> LIZ</w:t>
      </w:r>
      <w:r w:rsidR="009D35A7" w:rsidRPr="00B63714">
        <w:rPr>
          <w:rFonts w:ascii="Calibri" w:eastAsia="Garamond" w:hAnsi="Calibri" w:cs="Calibri"/>
          <w:color w:val="000000" w:themeColor="text1"/>
          <w:sz w:val="22"/>
          <w:szCs w:val="22"/>
          <w:lang w:val="lv-LV"/>
        </w:rPr>
        <w:t xml:space="preserve"> platībām,</w:t>
      </w:r>
      <w:r w:rsidR="000A1C75" w:rsidRPr="00B63714">
        <w:rPr>
          <w:rFonts w:ascii="Calibri" w:eastAsia="Garamond" w:hAnsi="Calibri" w:cs="Calibri"/>
          <w:color w:val="000000" w:themeColor="text1"/>
          <w:sz w:val="22"/>
          <w:szCs w:val="22"/>
          <w:lang w:val="lv-LV"/>
        </w:rPr>
        <w:t xml:space="preserve"> </w:t>
      </w:r>
      <w:r w:rsidR="009D35A7" w:rsidRPr="00B63714">
        <w:rPr>
          <w:rFonts w:ascii="Calibri" w:eastAsia="Garamond" w:hAnsi="Calibri" w:cs="Calibri"/>
          <w:color w:val="000000" w:themeColor="text1"/>
          <w:sz w:val="22"/>
          <w:szCs w:val="22"/>
          <w:lang w:val="lv-LV"/>
        </w:rPr>
        <w:t>bet arī</w:t>
      </w:r>
      <w:r w:rsidR="000A1C75" w:rsidRPr="00B63714">
        <w:rPr>
          <w:rFonts w:ascii="Calibri" w:eastAsia="Garamond" w:hAnsi="Calibri" w:cs="Calibri"/>
          <w:color w:val="000000" w:themeColor="text1"/>
          <w:sz w:val="22"/>
          <w:szCs w:val="22"/>
          <w:lang w:val="lv-LV"/>
        </w:rPr>
        <w:t xml:space="preserve"> </w:t>
      </w:r>
      <w:r w:rsidR="009D35A7" w:rsidRPr="00B63714">
        <w:rPr>
          <w:rFonts w:ascii="Calibri" w:eastAsia="Garamond" w:hAnsi="Calibri" w:cs="Calibri"/>
          <w:color w:val="000000" w:themeColor="text1"/>
          <w:sz w:val="22"/>
          <w:szCs w:val="22"/>
          <w:lang w:val="lv-LV"/>
        </w:rPr>
        <w:t xml:space="preserve">par </w:t>
      </w:r>
      <w:r w:rsidR="000A1C75" w:rsidRPr="00B63714">
        <w:rPr>
          <w:rFonts w:ascii="Calibri" w:eastAsia="Garamond" w:hAnsi="Calibri" w:cs="Calibri"/>
          <w:color w:val="000000" w:themeColor="text1"/>
          <w:sz w:val="22"/>
          <w:szCs w:val="22"/>
          <w:lang w:val="lv-LV"/>
        </w:rPr>
        <w:t>org</w:t>
      </w:r>
      <w:r w:rsidR="009D35A7" w:rsidRPr="00B63714">
        <w:rPr>
          <w:rFonts w:ascii="Calibri" w:eastAsia="Garamond" w:hAnsi="Calibri" w:cs="Calibri"/>
          <w:color w:val="000000" w:themeColor="text1"/>
          <w:sz w:val="22"/>
          <w:szCs w:val="22"/>
          <w:lang w:val="lv-LV"/>
        </w:rPr>
        <w:t>anisko</w:t>
      </w:r>
      <w:r w:rsidR="000A1C75" w:rsidRPr="00B63714">
        <w:rPr>
          <w:rFonts w:ascii="Calibri" w:eastAsia="Garamond" w:hAnsi="Calibri" w:cs="Calibri"/>
          <w:color w:val="000000" w:themeColor="text1"/>
          <w:sz w:val="22"/>
          <w:szCs w:val="22"/>
          <w:lang w:val="lv-LV"/>
        </w:rPr>
        <w:t xml:space="preserve"> aug</w:t>
      </w:r>
      <w:r w:rsidR="009D35A7" w:rsidRPr="00B63714">
        <w:rPr>
          <w:rFonts w:ascii="Calibri" w:eastAsia="Garamond" w:hAnsi="Calibri" w:cs="Calibri"/>
          <w:color w:val="000000" w:themeColor="text1"/>
          <w:sz w:val="22"/>
          <w:szCs w:val="22"/>
          <w:lang w:val="lv-LV"/>
        </w:rPr>
        <w:t>šņu daudzveidību ārpus LIZ,</w:t>
      </w:r>
      <w:r w:rsidR="000A1C75" w:rsidRPr="00B63714">
        <w:rPr>
          <w:rFonts w:ascii="Calibri" w:eastAsia="Garamond" w:hAnsi="Calibri" w:cs="Calibri"/>
          <w:color w:val="000000" w:themeColor="text1"/>
          <w:sz w:val="22"/>
          <w:szCs w:val="22"/>
          <w:lang w:val="lv-LV"/>
        </w:rPr>
        <w:t xml:space="preserve"> iespējams izdalīt atsevišķi kā </w:t>
      </w:r>
      <w:r w:rsidR="009D35A7" w:rsidRPr="00B63714">
        <w:rPr>
          <w:rFonts w:ascii="Calibri" w:eastAsia="Garamond" w:hAnsi="Calibri" w:cs="Calibri"/>
          <w:color w:val="000000" w:themeColor="text1"/>
          <w:sz w:val="22"/>
          <w:szCs w:val="22"/>
          <w:lang w:val="lv-LV"/>
        </w:rPr>
        <w:t>divus</w:t>
      </w:r>
      <w:r w:rsidR="000A1C75" w:rsidRPr="00B63714">
        <w:rPr>
          <w:rFonts w:ascii="Calibri" w:eastAsia="Garamond" w:hAnsi="Calibri" w:cs="Calibri"/>
          <w:color w:val="000000" w:themeColor="text1"/>
          <w:sz w:val="22"/>
          <w:szCs w:val="22"/>
          <w:lang w:val="lv-LV"/>
        </w:rPr>
        <w:t xml:space="preserve"> rādītājus</w:t>
      </w:r>
      <w:r w:rsidR="00377BF4" w:rsidRPr="00B63714">
        <w:rPr>
          <w:rFonts w:ascii="Calibri" w:eastAsia="Garamond" w:hAnsi="Calibri" w:cs="Calibri"/>
          <w:color w:val="000000" w:themeColor="text1"/>
          <w:sz w:val="22"/>
          <w:szCs w:val="22"/>
          <w:lang w:val="lv-LV"/>
        </w:rPr>
        <w:t>, vai arī atbilstoši organisko augšņu tipoloģijai.</w:t>
      </w:r>
      <w:r w:rsidR="00D63CC9" w:rsidRPr="00B63714">
        <w:rPr>
          <w:color w:val="000000" w:themeColor="text1"/>
          <w:lang w:val="lv-LV"/>
        </w:rPr>
        <w:br w:type="page"/>
      </w:r>
    </w:p>
    <w:p w14:paraId="1966F29B" w14:textId="143E5210" w:rsidR="00E3585D" w:rsidRPr="00B63714" w:rsidRDefault="00E62509" w:rsidP="00334F06">
      <w:pPr>
        <w:pStyle w:val="Heading1"/>
        <w:rPr>
          <w:lang w:val="lv-LV"/>
        </w:rPr>
      </w:pPr>
      <w:bookmarkStart w:id="29" w:name="_Toc180263109"/>
      <w:r w:rsidRPr="00B63714">
        <w:rPr>
          <w:lang w:val="lv-LV"/>
        </w:rPr>
        <w:lastRenderedPageBreak/>
        <w:t>Priekšlikumi datu ieguves pilnveidošanai un pārraudzība</w:t>
      </w:r>
      <w:r w:rsidR="0055495C" w:rsidRPr="00B63714">
        <w:rPr>
          <w:lang w:val="lv-LV"/>
        </w:rPr>
        <w:t>s</w:t>
      </w:r>
      <w:r w:rsidRPr="00B63714">
        <w:rPr>
          <w:lang w:val="lv-LV"/>
        </w:rPr>
        <w:t xml:space="preserve"> (makro rādītāju monitoringa) sistēmas izveidei</w:t>
      </w:r>
      <w:bookmarkEnd w:id="29"/>
    </w:p>
    <w:p w14:paraId="16D27054" w14:textId="2D314A22" w:rsidR="00E3585D" w:rsidRPr="00B63714" w:rsidRDefault="00E62509" w:rsidP="00E3585D">
      <w:pPr>
        <w:pStyle w:val="Heading2"/>
        <w:rPr>
          <w:rFonts w:asciiTheme="minorHAnsi" w:hAnsiTheme="minorHAnsi" w:cstheme="minorHAnsi"/>
          <w:lang w:val="lv-LV"/>
        </w:rPr>
      </w:pPr>
      <w:bookmarkStart w:id="30" w:name="_Toc180263110"/>
      <w:r w:rsidRPr="00B63714">
        <w:rPr>
          <w:rFonts w:asciiTheme="minorHAnsi" w:hAnsiTheme="minorHAnsi" w:cstheme="minorHAnsi"/>
          <w:lang w:val="lv-LV"/>
        </w:rPr>
        <w:t>Datu avoti un priekšlikums par novērtēšanas periodu</w:t>
      </w:r>
      <w:bookmarkEnd w:id="30"/>
    </w:p>
    <w:p w14:paraId="152F06DD" w14:textId="1795131A" w:rsidR="00BF0D9C" w:rsidRPr="00B63714" w:rsidRDefault="00142621" w:rsidP="00517D0B">
      <w:pPr>
        <w:pBdr>
          <w:top w:val="nil"/>
          <w:left w:val="nil"/>
          <w:bottom w:val="nil"/>
          <w:right w:val="nil"/>
          <w:between w:val="nil"/>
        </w:pBdr>
        <w:adjustRightInd w:val="0"/>
        <w:snapToGrid w:val="0"/>
        <w:spacing w:before="120" w:after="120"/>
        <w:ind w:firstLine="284"/>
        <w:jc w:val="both"/>
        <w:rPr>
          <w:rFonts w:asciiTheme="minorHAnsi" w:eastAsia="Garamond" w:hAnsiTheme="minorHAnsi" w:cstheme="minorHAnsi"/>
          <w:color w:val="000000" w:themeColor="text1"/>
          <w:sz w:val="22"/>
          <w:szCs w:val="22"/>
          <w:lang w:val="lv-LV"/>
        </w:rPr>
      </w:pPr>
      <w:r w:rsidRPr="00B63714">
        <w:rPr>
          <w:rFonts w:asciiTheme="minorHAnsi" w:eastAsia="Garamond" w:hAnsiTheme="minorHAnsi" w:cstheme="minorHAnsi"/>
          <w:color w:val="000000" w:themeColor="text1"/>
          <w:sz w:val="22"/>
          <w:szCs w:val="22"/>
          <w:lang w:val="lv-LV"/>
        </w:rPr>
        <w:t xml:space="preserve">Pamatojoties uz nozaru politikas plānošanas dokumentos identificētajiem rezultatīvajiem rādītājiem, to atbilstību jomai vai nozarei, to atbildības institūciju mērķiem un uzdevumiem, uzņemtajām saistībām izpildot ES un Latvijā izvirzītos mērķus un to </w:t>
      </w:r>
      <w:proofErr w:type="spellStart"/>
      <w:r w:rsidRPr="00B63714">
        <w:rPr>
          <w:rFonts w:asciiTheme="minorHAnsi" w:eastAsia="Garamond" w:hAnsiTheme="minorHAnsi" w:cstheme="minorHAnsi"/>
          <w:color w:val="000000" w:themeColor="text1"/>
          <w:sz w:val="22"/>
          <w:szCs w:val="22"/>
          <w:lang w:val="lv-LV"/>
        </w:rPr>
        <w:t>mērķvērtību</w:t>
      </w:r>
      <w:proofErr w:type="spellEnd"/>
      <w:r w:rsidRPr="00B63714">
        <w:rPr>
          <w:rFonts w:asciiTheme="minorHAnsi" w:eastAsia="Garamond" w:hAnsiTheme="minorHAnsi" w:cstheme="minorHAnsi"/>
          <w:color w:val="000000" w:themeColor="text1"/>
          <w:sz w:val="22"/>
          <w:szCs w:val="22"/>
          <w:lang w:val="lv-LV"/>
        </w:rPr>
        <w:t xml:space="preserve"> izpildes pārraudzību un sasniegšanu, kā arī datu </w:t>
      </w:r>
      <w:r w:rsidR="00AA206B" w:rsidRPr="00B63714">
        <w:rPr>
          <w:rFonts w:asciiTheme="minorHAnsi" w:eastAsia="Garamond" w:hAnsiTheme="minorHAnsi" w:cstheme="minorHAnsi"/>
          <w:color w:val="000000" w:themeColor="text1"/>
          <w:sz w:val="22"/>
          <w:szCs w:val="22"/>
          <w:lang w:val="lv-LV"/>
        </w:rPr>
        <w:t xml:space="preserve">avotiem un </w:t>
      </w:r>
      <w:r w:rsidRPr="00B63714">
        <w:rPr>
          <w:rFonts w:asciiTheme="minorHAnsi" w:eastAsia="Garamond" w:hAnsiTheme="minorHAnsi" w:cstheme="minorHAnsi"/>
          <w:color w:val="000000" w:themeColor="text1"/>
          <w:sz w:val="22"/>
          <w:szCs w:val="22"/>
          <w:lang w:val="lv-LV"/>
        </w:rPr>
        <w:t xml:space="preserve">ieguves iespējām </w:t>
      </w:r>
      <w:r w:rsidR="00AA206B" w:rsidRPr="00B63714">
        <w:rPr>
          <w:rFonts w:asciiTheme="minorHAnsi" w:eastAsia="Garamond" w:hAnsiTheme="minorHAnsi" w:cstheme="minorHAnsi"/>
          <w:color w:val="000000" w:themeColor="text1"/>
          <w:sz w:val="22"/>
          <w:szCs w:val="22"/>
          <w:lang w:val="lv-LV"/>
        </w:rPr>
        <w:t>datubāzēs,</w:t>
      </w:r>
      <w:r w:rsidRPr="00B63714">
        <w:rPr>
          <w:rFonts w:asciiTheme="minorHAnsi" w:eastAsia="Garamond" w:hAnsiTheme="minorHAnsi" w:cstheme="minorHAnsi"/>
          <w:color w:val="000000" w:themeColor="text1"/>
          <w:sz w:val="22"/>
          <w:szCs w:val="22"/>
          <w:lang w:val="lv-LV"/>
        </w:rPr>
        <w:t xml:space="preserve"> </w:t>
      </w:r>
      <w:r w:rsidR="00AA206B" w:rsidRPr="00B63714">
        <w:rPr>
          <w:rFonts w:asciiTheme="minorHAnsi" w:eastAsia="Garamond" w:hAnsiTheme="minorHAnsi" w:cstheme="minorHAnsi"/>
          <w:b/>
          <w:bCs/>
          <w:i/>
          <w:iCs/>
          <w:color w:val="000000" w:themeColor="text1"/>
          <w:sz w:val="22"/>
          <w:szCs w:val="22"/>
          <w:lang w:val="lv-LV"/>
        </w:rPr>
        <w:t>3</w:t>
      </w:r>
      <w:r w:rsidRPr="00B63714">
        <w:rPr>
          <w:rFonts w:asciiTheme="minorHAnsi" w:eastAsia="Garamond" w:hAnsiTheme="minorHAnsi" w:cstheme="minorHAnsi"/>
          <w:b/>
          <w:bCs/>
          <w:i/>
          <w:iCs/>
          <w:color w:val="000000" w:themeColor="text1"/>
          <w:sz w:val="22"/>
          <w:szCs w:val="22"/>
          <w:lang w:val="lv-LV"/>
        </w:rPr>
        <w:t>.tabulā</w:t>
      </w:r>
      <w:r w:rsidRPr="00B63714">
        <w:rPr>
          <w:rFonts w:asciiTheme="minorHAnsi" w:eastAsia="Garamond" w:hAnsiTheme="minorHAnsi" w:cstheme="minorHAnsi"/>
          <w:color w:val="000000" w:themeColor="text1"/>
          <w:sz w:val="22"/>
          <w:szCs w:val="22"/>
          <w:lang w:val="lv-LV"/>
        </w:rPr>
        <w:t xml:space="preserve"> iekļauti priekšlikum</w:t>
      </w:r>
      <w:r w:rsidR="00AA206B" w:rsidRPr="00B63714">
        <w:rPr>
          <w:rFonts w:asciiTheme="minorHAnsi" w:eastAsia="Garamond" w:hAnsiTheme="minorHAnsi" w:cstheme="minorHAnsi"/>
          <w:color w:val="000000" w:themeColor="text1"/>
          <w:sz w:val="22"/>
          <w:szCs w:val="22"/>
          <w:lang w:val="lv-LV"/>
        </w:rPr>
        <w:t>i, iekļaujot</w:t>
      </w:r>
      <w:r w:rsidRPr="00B63714">
        <w:rPr>
          <w:rFonts w:asciiTheme="minorHAnsi" w:eastAsia="Garamond" w:hAnsiTheme="minorHAnsi" w:cstheme="minorHAnsi"/>
          <w:color w:val="000000" w:themeColor="text1"/>
          <w:sz w:val="22"/>
          <w:szCs w:val="22"/>
          <w:lang w:val="lv-LV"/>
        </w:rPr>
        <w:t xml:space="preserve"> </w:t>
      </w:r>
      <w:r w:rsidR="00AA206B" w:rsidRPr="00B63714">
        <w:rPr>
          <w:rFonts w:asciiTheme="minorHAnsi" w:eastAsia="Garamond" w:hAnsiTheme="minorHAnsi" w:cstheme="minorHAnsi"/>
          <w:color w:val="000000" w:themeColor="text1"/>
          <w:sz w:val="22"/>
          <w:szCs w:val="22"/>
          <w:lang w:val="lv-LV"/>
        </w:rPr>
        <w:t>attiecīgo rādītāju vērtību ieguves avotus/datubāzes un atbildīgās institūcijas, lai pilnveidotu datu ieguvi un izveidotu pārraudzības sistēmu ilgtspējīgai ZI</w:t>
      </w:r>
      <w:r w:rsidRPr="00B63714">
        <w:rPr>
          <w:rFonts w:asciiTheme="minorHAnsi" w:eastAsia="Garamond" w:hAnsiTheme="minorHAnsi" w:cstheme="minorHAnsi"/>
          <w:color w:val="000000" w:themeColor="text1"/>
          <w:sz w:val="22"/>
          <w:szCs w:val="22"/>
          <w:lang w:val="lv-LV"/>
        </w:rPr>
        <w:t>.</w:t>
      </w:r>
    </w:p>
    <w:p w14:paraId="2A300C00" w14:textId="4D27BACA" w:rsidR="00246D20" w:rsidRPr="00B63714" w:rsidRDefault="00246D20" w:rsidP="00517D0B">
      <w:pPr>
        <w:pBdr>
          <w:top w:val="nil"/>
          <w:left w:val="nil"/>
          <w:bottom w:val="nil"/>
          <w:right w:val="nil"/>
          <w:between w:val="nil"/>
        </w:pBdr>
        <w:adjustRightInd w:val="0"/>
        <w:snapToGrid w:val="0"/>
        <w:spacing w:before="120" w:after="120"/>
        <w:ind w:firstLine="284"/>
        <w:jc w:val="both"/>
        <w:rPr>
          <w:rFonts w:asciiTheme="minorHAnsi" w:eastAsia="Garamond" w:hAnsiTheme="minorHAnsi" w:cstheme="minorHAnsi"/>
          <w:color w:val="000000" w:themeColor="text1"/>
          <w:sz w:val="22"/>
          <w:szCs w:val="22"/>
          <w:lang w:val="lv-LV"/>
        </w:rPr>
      </w:pPr>
      <w:r w:rsidRPr="00B63714">
        <w:rPr>
          <w:rFonts w:asciiTheme="minorHAnsi" w:eastAsia="Garamond" w:hAnsiTheme="minorHAnsi" w:cstheme="minorHAnsi"/>
          <w:color w:val="000000" w:themeColor="text1"/>
          <w:sz w:val="22"/>
          <w:szCs w:val="22"/>
          <w:lang w:val="lv-LV"/>
        </w:rPr>
        <w:t xml:space="preserve">Izvērtējot ar ZI ilgtspējas rādītājiem saistītās datubāzes un tajos esošās datu kopas, var secināt, ka pastāv dažādas </w:t>
      </w:r>
      <w:r w:rsidR="00B63714" w:rsidRPr="00B63714">
        <w:rPr>
          <w:rFonts w:asciiTheme="minorHAnsi" w:eastAsia="Garamond" w:hAnsiTheme="minorHAnsi" w:cstheme="minorHAnsi"/>
          <w:color w:val="000000" w:themeColor="text1"/>
          <w:sz w:val="22"/>
          <w:szCs w:val="22"/>
          <w:lang w:val="lv-LV"/>
        </w:rPr>
        <w:t>stratēģijas</w:t>
      </w:r>
      <w:r w:rsidRPr="00B63714">
        <w:rPr>
          <w:rFonts w:asciiTheme="minorHAnsi" w:eastAsia="Garamond" w:hAnsiTheme="minorHAnsi" w:cstheme="minorHAnsi"/>
          <w:color w:val="000000" w:themeColor="text1"/>
          <w:sz w:val="22"/>
          <w:szCs w:val="22"/>
          <w:lang w:val="lv-LV"/>
        </w:rPr>
        <w:t xml:space="preserve"> datu apkopošanā un uzturēšanā. Tam pamatā ir atšķirīgie mērķi, teritoriālie mērogi un laika periodi datu pārraudzībai. </w:t>
      </w:r>
      <w:r w:rsidR="000B24C4">
        <w:rPr>
          <w:rFonts w:asciiTheme="minorHAnsi" w:eastAsia="Garamond" w:hAnsiTheme="minorHAnsi" w:cstheme="minorHAnsi"/>
          <w:color w:val="000000" w:themeColor="text1"/>
          <w:sz w:val="22"/>
          <w:szCs w:val="22"/>
          <w:lang w:val="lv-LV"/>
        </w:rPr>
        <w:t xml:space="preserve">Daudzi izvērtētie ES politikas plānošanas dokumenti ir priekšlikumu statusā, kuriem nav sekojušas attiecīgas izmaiņas un rādītāju datu avotu noteikšana nacionālajos tiesību avotos un datubāzēs. </w:t>
      </w:r>
      <w:r w:rsidR="00C569FB" w:rsidRPr="00B63714">
        <w:rPr>
          <w:rFonts w:asciiTheme="minorHAnsi" w:eastAsia="Garamond" w:hAnsiTheme="minorHAnsi" w:cstheme="minorHAnsi"/>
          <w:color w:val="000000" w:themeColor="text1"/>
          <w:sz w:val="22"/>
          <w:szCs w:val="22"/>
          <w:lang w:val="lv-LV"/>
        </w:rPr>
        <w:t xml:space="preserve">Izvērtētajos ES un ANO politikas plānošanas dokumentos/ tiesību avotos nav izvirzīti konkrēti nosacījumi datu avotiem un datubāzēm to uzturēšanai. </w:t>
      </w:r>
      <w:r w:rsidRPr="00B63714">
        <w:rPr>
          <w:rFonts w:asciiTheme="minorHAnsi" w:eastAsia="Garamond" w:hAnsiTheme="minorHAnsi" w:cstheme="minorHAnsi"/>
          <w:color w:val="000000" w:themeColor="text1"/>
          <w:sz w:val="22"/>
          <w:szCs w:val="22"/>
          <w:lang w:val="lv-LV"/>
        </w:rPr>
        <w:t>Vairākas stratēģijas izriet no projektu rezultātiem un priekšlikumu izstrādes valstu intervencēm</w:t>
      </w:r>
      <w:r w:rsidR="00BE07EC" w:rsidRPr="00B63714">
        <w:rPr>
          <w:rStyle w:val="FootnoteReference"/>
          <w:rFonts w:asciiTheme="minorHAnsi" w:eastAsia="Garamond" w:hAnsiTheme="minorHAnsi" w:cstheme="minorHAnsi"/>
          <w:color w:val="000000" w:themeColor="text1"/>
          <w:sz w:val="22"/>
          <w:szCs w:val="22"/>
          <w:lang w:val="lv-LV"/>
        </w:rPr>
        <w:footnoteReference w:id="87"/>
      </w:r>
      <w:r w:rsidRPr="00B63714">
        <w:rPr>
          <w:rFonts w:asciiTheme="minorHAnsi" w:eastAsia="Garamond" w:hAnsiTheme="minorHAnsi" w:cstheme="minorHAnsi"/>
          <w:color w:val="000000" w:themeColor="text1"/>
          <w:sz w:val="22"/>
          <w:szCs w:val="22"/>
          <w:lang w:val="lv-LV"/>
        </w:rPr>
        <w:t>.</w:t>
      </w:r>
      <w:r w:rsidR="003C7DD8" w:rsidRPr="00B63714">
        <w:rPr>
          <w:rFonts w:asciiTheme="minorHAnsi" w:eastAsia="Garamond" w:hAnsiTheme="minorHAnsi" w:cstheme="minorHAnsi"/>
          <w:color w:val="000000" w:themeColor="text1"/>
          <w:sz w:val="22"/>
          <w:szCs w:val="22"/>
          <w:lang w:val="lv-LV"/>
        </w:rPr>
        <w:t xml:space="preserve"> Vairākas datu platformas dažādos kontekstos izveidotas EK vietnēs, </w:t>
      </w:r>
      <w:proofErr w:type="spellStart"/>
      <w:r w:rsidR="003C7DD8" w:rsidRPr="00B63714">
        <w:rPr>
          <w:rFonts w:asciiTheme="minorHAnsi" w:eastAsia="Garamond" w:hAnsiTheme="minorHAnsi" w:cstheme="minorHAnsi"/>
          <w:color w:val="000000" w:themeColor="text1"/>
          <w:sz w:val="22"/>
          <w:szCs w:val="22"/>
          <w:lang w:val="lv-LV"/>
        </w:rPr>
        <w:t>piem</w:t>
      </w:r>
      <w:proofErr w:type="spellEnd"/>
      <w:r w:rsidR="003C7DD8" w:rsidRPr="00B63714">
        <w:rPr>
          <w:rStyle w:val="FootnoteReference"/>
          <w:rFonts w:asciiTheme="minorHAnsi" w:eastAsia="Garamond" w:hAnsiTheme="minorHAnsi" w:cstheme="minorHAnsi"/>
          <w:color w:val="000000" w:themeColor="text1"/>
          <w:sz w:val="22"/>
          <w:szCs w:val="22"/>
          <w:lang w:val="lv-LV"/>
        </w:rPr>
        <w:footnoteReference w:id="88"/>
      </w:r>
      <w:r w:rsidR="003C7DD8" w:rsidRPr="00B63714">
        <w:rPr>
          <w:rFonts w:asciiTheme="minorHAnsi" w:eastAsia="Garamond" w:hAnsiTheme="minorHAnsi" w:cstheme="minorHAnsi"/>
          <w:color w:val="000000" w:themeColor="text1"/>
          <w:sz w:val="22"/>
          <w:szCs w:val="22"/>
          <w:lang w:val="lv-LV"/>
        </w:rPr>
        <w:t>.</w:t>
      </w:r>
      <w:r w:rsidR="007D718D" w:rsidRPr="00B63714">
        <w:rPr>
          <w:rFonts w:asciiTheme="minorHAnsi" w:eastAsia="Garamond" w:hAnsiTheme="minorHAnsi" w:cstheme="minorHAnsi"/>
          <w:color w:val="000000" w:themeColor="text1"/>
          <w:sz w:val="22"/>
          <w:szCs w:val="22"/>
          <w:lang w:val="lv-LV"/>
        </w:rPr>
        <w:t xml:space="preserve"> ANO IAM un to </w:t>
      </w:r>
      <w:proofErr w:type="spellStart"/>
      <w:r w:rsidR="007D718D" w:rsidRPr="00B63714">
        <w:rPr>
          <w:rFonts w:asciiTheme="minorHAnsi" w:eastAsia="Garamond" w:hAnsiTheme="minorHAnsi" w:cstheme="minorHAnsi"/>
          <w:color w:val="000000" w:themeColor="text1"/>
          <w:sz w:val="22"/>
          <w:szCs w:val="22"/>
          <w:lang w:val="lv-LV"/>
        </w:rPr>
        <w:t>apakšmērķu</w:t>
      </w:r>
      <w:proofErr w:type="spellEnd"/>
      <w:r w:rsidR="007D718D" w:rsidRPr="00B63714">
        <w:rPr>
          <w:rFonts w:asciiTheme="minorHAnsi" w:eastAsia="Garamond" w:hAnsiTheme="minorHAnsi" w:cstheme="minorHAnsi"/>
          <w:color w:val="000000" w:themeColor="text1"/>
          <w:sz w:val="22"/>
          <w:szCs w:val="22"/>
          <w:lang w:val="lv-LV"/>
        </w:rPr>
        <w:t xml:space="preserve"> sasaiste ar Latvijas plānošanas sistēmu</w:t>
      </w:r>
      <w:r w:rsidR="00DC67C0" w:rsidRPr="00B63714">
        <w:rPr>
          <w:rFonts w:asciiTheme="minorHAnsi" w:eastAsia="Garamond" w:hAnsiTheme="minorHAnsi" w:cstheme="minorHAnsi"/>
          <w:color w:val="000000" w:themeColor="text1"/>
          <w:sz w:val="22"/>
          <w:szCs w:val="22"/>
          <w:lang w:val="lv-LV"/>
        </w:rPr>
        <w:t xml:space="preserve"> – IAM kartējums</w:t>
      </w:r>
      <w:r w:rsidR="007D718D" w:rsidRPr="00B63714">
        <w:rPr>
          <w:rStyle w:val="FootnoteReference"/>
          <w:rFonts w:asciiTheme="minorHAnsi" w:eastAsia="Garamond" w:hAnsiTheme="minorHAnsi" w:cstheme="minorHAnsi"/>
          <w:color w:val="000000" w:themeColor="text1"/>
          <w:sz w:val="22"/>
          <w:szCs w:val="22"/>
          <w:lang w:val="lv-LV"/>
        </w:rPr>
        <w:footnoteReference w:id="89"/>
      </w:r>
      <w:r w:rsidR="007D718D" w:rsidRPr="00B63714">
        <w:rPr>
          <w:rFonts w:asciiTheme="minorHAnsi" w:eastAsia="Garamond" w:hAnsiTheme="minorHAnsi" w:cstheme="minorHAnsi"/>
          <w:color w:val="000000" w:themeColor="text1"/>
          <w:sz w:val="22"/>
          <w:szCs w:val="22"/>
          <w:lang w:val="lv-LV"/>
        </w:rPr>
        <w:t>.</w:t>
      </w:r>
      <w:r w:rsidR="00DC67C0" w:rsidRPr="00B63714">
        <w:rPr>
          <w:rFonts w:asciiTheme="minorHAnsi" w:eastAsia="Garamond" w:hAnsiTheme="minorHAnsi" w:cstheme="minorHAnsi"/>
          <w:color w:val="000000" w:themeColor="text1"/>
          <w:sz w:val="22"/>
          <w:szCs w:val="22"/>
          <w:lang w:val="lv-LV"/>
        </w:rPr>
        <w:t xml:space="preserve"> </w:t>
      </w:r>
      <w:r w:rsidR="00EB35EE" w:rsidRPr="00B63714">
        <w:rPr>
          <w:rFonts w:asciiTheme="minorHAnsi" w:eastAsia="Garamond" w:hAnsiTheme="minorHAnsi" w:cstheme="minorHAnsi"/>
          <w:color w:val="000000" w:themeColor="text1"/>
          <w:sz w:val="22"/>
          <w:szCs w:val="22"/>
          <w:lang w:val="lv-LV"/>
        </w:rPr>
        <w:t>Vairums rādītāju pieejami saistītajās nacionālās oficiālās statistikas datu bāzē CSP/Oficiālais statistikas portāls un Eiropas statistikas datubāzē E</w:t>
      </w:r>
      <w:r w:rsidR="0041664E" w:rsidRPr="00B63714">
        <w:rPr>
          <w:rFonts w:asciiTheme="minorHAnsi" w:eastAsia="Garamond" w:hAnsiTheme="minorHAnsi" w:cstheme="minorHAnsi"/>
          <w:color w:val="000000" w:themeColor="text1"/>
          <w:sz w:val="22"/>
          <w:szCs w:val="22"/>
          <w:lang w:val="lv-LV"/>
        </w:rPr>
        <w:t>UROSTAT</w:t>
      </w:r>
      <w:r w:rsidR="00EB35EE" w:rsidRPr="00B63714">
        <w:rPr>
          <w:rFonts w:asciiTheme="minorHAnsi" w:eastAsia="Garamond" w:hAnsiTheme="minorHAnsi" w:cstheme="minorHAnsi"/>
          <w:color w:val="000000" w:themeColor="text1"/>
          <w:sz w:val="22"/>
          <w:szCs w:val="22"/>
          <w:lang w:val="lv-LV"/>
        </w:rPr>
        <w:t>.</w:t>
      </w:r>
      <w:r w:rsidR="005460C5" w:rsidRPr="00B63714">
        <w:rPr>
          <w:rFonts w:asciiTheme="minorHAnsi" w:eastAsia="Garamond" w:hAnsiTheme="minorHAnsi" w:cstheme="minorHAnsi"/>
          <w:color w:val="000000" w:themeColor="text1"/>
          <w:sz w:val="22"/>
          <w:szCs w:val="22"/>
          <w:lang w:val="lv-LV"/>
        </w:rPr>
        <w:t xml:space="preserve"> Platības mērvienību iespējams noteikt arī kv.km. Iekļaujot datus saistībā ar attiecīgo platības rādītāju vērtību īpatsvaru Latvijas Republikas kopplatībā, jāņem vērā, ka šī kop</w:t>
      </w:r>
      <w:r w:rsidR="00CE1373" w:rsidRPr="00B63714">
        <w:rPr>
          <w:rFonts w:asciiTheme="minorHAnsi" w:eastAsia="Garamond" w:hAnsiTheme="minorHAnsi" w:cstheme="minorHAnsi"/>
          <w:color w:val="000000" w:themeColor="text1"/>
          <w:sz w:val="22"/>
          <w:szCs w:val="22"/>
          <w:lang w:val="lv-LV"/>
        </w:rPr>
        <w:t>ējā platība</w:t>
      </w:r>
      <w:r w:rsidR="005460C5" w:rsidRPr="00B63714">
        <w:rPr>
          <w:rFonts w:asciiTheme="minorHAnsi" w:eastAsia="Garamond" w:hAnsiTheme="minorHAnsi" w:cstheme="minorHAnsi"/>
          <w:color w:val="000000" w:themeColor="text1"/>
          <w:sz w:val="22"/>
          <w:szCs w:val="22"/>
          <w:lang w:val="lv-LV"/>
        </w:rPr>
        <w:t xml:space="preserve"> oficiālajā statistikā veidojas no </w:t>
      </w:r>
      <w:r w:rsidR="00CE1373" w:rsidRPr="00B63714">
        <w:rPr>
          <w:rFonts w:asciiTheme="minorHAnsi" w:eastAsia="Garamond" w:hAnsiTheme="minorHAnsi" w:cstheme="minorHAnsi"/>
          <w:color w:val="000000" w:themeColor="text1"/>
          <w:sz w:val="22"/>
          <w:szCs w:val="22"/>
          <w:lang w:val="lv-LV"/>
        </w:rPr>
        <w:t>sauszemes platības un iekšējo ūdeņu platības, neieskaitot daļu aizsargājamo dabas teritoriju</w:t>
      </w:r>
      <w:r w:rsidR="00CE1373" w:rsidRPr="00B63714">
        <w:rPr>
          <w:rStyle w:val="FootnoteReference"/>
          <w:rFonts w:asciiTheme="minorHAnsi" w:eastAsia="Garamond" w:hAnsiTheme="minorHAnsi" w:cstheme="minorHAnsi"/>
          <w:color w:val="000000" w:themeColor="text1"/>
          <w:sz w:val="22"/>
          <w:szCs w:val="22"/>
          <w:lang w:val="lv-LV"/>
        </w:rPr>
        <w:footnoteReference w:id="90"/>
      </w:r>
      <w:r w:rsidR="00CE1373" w:rsidRPr="00B63714">
        <w:rPr>
          <w:rFonts w:asciiTheme="minorHAnsi" w:eastAsia="Garamond" w:hAnsiTheme="minorHAnsi" w:cstheme="minorHAnsi"/>
          <w:color w:val="000000" w:themeColor="text1"/>
          <w:sz w:val="22"/>
          <w:szCs w:val="22"/>
          <w:lang w:val="lv-LV"/>
        </w:rPr>
        <w:t>. Tādējādi, rādītāju sistēmā tiek iekļauts rādītājs “Valsts teritorijas platība”, kurš konkretizējams, saistībā ar attiecīgā datu avota izmantošanu.</w:t>
      </w:r>
    </w:p>
    <w:p w14:paraId="076E7201" w14:textId="3C25E8F1" w:rsidR="001F13CB" w:rsidRPr="00B63714" w:rsidRDefault="001F13CB" w:rsidP="001F13CB">
      <w:pPr>
        <w:pBdr>
          <w:top w:val="nil"/>
          <w:left w:val="nil"/>
          <w:bottom w:val="nil"/>
          <w:right w:val="nil"/>
          <w:between w:val="nil"/>
        </w:pBdr>
        <w:adjustRightInd w:val="0"/>
        <w:snapToGrid w:val="0"/>
        <w:spacing w:before="120" w:after="120"/>
        <w:ind w:firstLine="284"/>
        <w:jc w:val="right"/>
        <w:rPr>
          <w:rFonts w:asciiTheme="minorHAnsi" w:eastAsia="Garamond" w:hAnsiTheme="minorHAnsi" w:cstheme="minorHAnsi"/>
          <w:b/>
          <w:bCs/>
          <w:color w:val="000000" w:themeColor="text1"/>
          <w:sz w:val="22"/>
          <w:szCs w:val="22"/>
          <w:lang w:val="lv-LV"/>
        </w:rPr>
      </w:pPr>
      <w:r w:rsidRPr="00B63714">
        <w:rPr>
          <w:rFonts w:asciiTheme="minorHAnsi" w:eastAsia="Garamond" w:hAnsiTheme="minorHAnsi" w:cstheme="minorHAnsi"/>
          <w:b/>
          <w:bCs/>
          <w:color w:val="000000" w:themeColor="text1"/>
          <w:sz w:val="22"/>
          <w:szCs w:val="22"/>
          <w:lang w:val="lv-LV"/>
        </w:rPr>
        <w:t>3. tabula</w:t>
      </w:r>
    </w:p>
    <w:tbl>
      <w:tblPr>
        <w:tblStyle w:val="ListTable3-Accent2"/>
        <w:tblW w:w="8207" w:type="dxa"/>
        <w:tblLayout w:type="fixed"/>
        <w:tblLook w:val="04A0" w:firstRow="1" w:lastRow="0" w:firstColumn="1" w:lastColumn="0" w:noHBand="0" w:noVBand="1"/>
      </w:tblPr>
      <w:tblGrid>
        <w:gridCol w:w="691"/>
        <w:gridCol w:w="1985"/>
        <w:gridCol w:w="2693"/>
        <w:gridCol w:w="2838"/>
      </w:tblGrid>
      <w:tr w:rsidR="00F93C8A" w:rsidRPr="00B63714" w14:paraId="41D09166" w14:textId="77777777" w:rsidTr="00F93C8A">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100" w:firstRow="0" w:lastRow="0" w:firstColumn="1" w:lastColumn="0" w:oddVBand="0" w:evenVBand="0" w:oddHBand="0" w:evenHBand="0" w:firstRowFirstColumn="1"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C1EDFC" w:themeColor="accent6" w:themeTint="33"/>
            </w:tcBorders>
            <w:shd w:val="clear" w:color="auto" w:fill="066684" w:themeFill="accent6" w:themeFillShade="BF"/>
            <w:vAlign w:val="center"/>
            <w:hideMark/>
          </w:tcPr>
          <w:p w14:paraId="6410CD39" w14:textId="77777777" w:rsidR="00F93C8A" w:rsidRPr="00B63714" w:rsidRDefault="00F93C8A" w:rsidP="00195079">
            <w:pPr>
              <w:jc w:val="center"/>
              <w:rPr>
                <w:rFonts w:asciiTheme="minorHAnsi" w:hAnsiTheme="minorHAnsi" w:cstheme="minorHAnsi"/>
                <w:b w:val="0"/>
                <w:bCs w:val="0"/>
                <w:sz w:val="20"/>
                <w:szCs w:val="20"/>
                <w:lang w:val="lv-LV" w:eastAsia="lv-LV"/>
              </w:rPr>
            </w:pPr>
            <w:r w:rsidRPr="00B63714">
              <w:rPr>
                <w:rFonts w:asciiTheme="minorHAnsi" w:hAnsiTheme="minorHAnsi" w:cstheme="minorHAnsi"/>
                <w:b w:val="0"/>
                <w:bCs w:val="0"/>
                <w:sz w:val="20"/>
                <w:szCs w:val="20"/>
                <w:lang w:val="lv-LV" w:eastAsia="lv-LV"/>
              </w:rPr>
              <w:t>#</w:t>
            </w:r>
          </w:p>
        </w:tc>
        <w:tc>
          <w:tcPr>
            <w:tcW w:w="1985" w:type="dxa"/>
            <w:tcBorders>
              <w:top w:val="single" w:sz="12" w:space="0" w:color="066684" w:themeColor="accent6" w:themeShade="BF"/>
              <w:left w:val="single" w:sz="12" w:space="0" w:color="C1EDFC" w:themeColor="accent6" w:themeTint="33"/>
              <w:bottom w:val="single" w:sz="12" w:space="0" w:color="066684" w:themeColor="accent6" w:themeShade="BF"/>
              <w:right w:val="single" w:sz="12" w:space="0" w:color="C1EDFC" w:themeColor="accent6" w:themeTint="33"/>
            </w:tcBorders>
            <w:shd w:val="clear" w:color="auto" w:fill="066684" w:themeFill="accent6" w:themeFillShade="BF"/>
            <w:vAlign w:val="center"/>
            <w:hideMark/>
          </w:tcPr>
          <w:p w14:paraId="739DEA22" w14:textId="77777777" w:rsidR="00F93C8A" w:rsidRPr="00B63714" w:rsidRDefault="00F93C8A" w:rsidP="0019507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lang w:val="lv-LV" w:eastAsia="lv-LV"/>
              </w:rPr>
            </w:pPr>
            <w:r w:rsidRPr="00B63714">
              <w:rPr>
                <w:rFonts w:asciiTheme="minorHAnsi" w:hAnsiTheme="minorHAnsi" w:cstheme="minorHAnsi"/>
                <w:b w:val="0"/>
                <w:bCs w:val="0"/>
                <w:sz w:val="20"/>
                <w:szCs w:val="20"/>
                <w:lang w:val="lv-LV" w:eastAsia="lv-LV"/>
              </w:rPr>
              <w:t>Rādītājs</w:t>
            </w:r>
          </w:p>
        </w:tc>
        <w:tc>
          <w:tcPr>
            <w:tcW w:w="2693" w:type="dxa"/>
            <w:tcBorders>
              <w:top w:val="single" w:sz="12" w:space="0" w:color="066684" w:themeColor="accent6" w:themeShade="BF"/>
              <w:left w:val="single" w:sz="12" w:space="0" w:color="C1EDFC" w:themeColor="accent6" w:themeTint="33"/>
              <w:bottom w:val="single" w:sz="12" w:space="0" w:color="066684" w:themeColor="accent6" w:themeShade="BF"/>
              <w:right w:val="single" w:sz="12" w:space="0" w:color="C1EDFC" w:themeColor="accent6" w:themeTint="33"/>
            </w:tcBorders>
            <w:shd w:val="clear" w:color="auto" w:fill="066684" w:themeFill="accent6" w:themeFillShade="BF"/>
            <w:vAlign w:val="center"/>
            <w:hideMark/>
          </w:tcPr>
          <w:p w14:paraId="0C2BFFCF" w14:textId="4E2BEECD" w:rsidR="00F93C8A" w:rsidRPr="00B63714" w:rsidRDefault="00F93C8A" w:rsidP="0019507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lang w:val="lv-LV" w:eastAsia="lv-LV"/>
              </w:rPr>
            </w:pPr>
            <w:r w:rsidRPr="00B63714">
              <w:rPr>
                <w:rFonts w:asciiTheme="minorHAnsi" w:hAnsiTheme="minorHAnsi" w:cstheme="minorHAnsi"/>
                <w:b w:val="0"/>
                <w:bCs w:val="0"/>
                <w:sz w:val="20"/>
                <w:szCs w:val="20"/>
                <w:lang w:val="lv-LV" w:eastAsia="lv-LV"/>
              </w:rPr>
              <w:t>Datu avots un atbildības institūcija</w:t>
            </w:r>
          </w:p>
        </w:tc>
        <w:tc>
          <w:tcPr>
            <w:tcW w:w="2838" w:type="dxa"/>
            <w:tcBorders>
              <w:top w:val="single" w:sz="12" w:space="0" w:color="066684" w:themeColor="accent6" w:themeShade="BF"/>
              <w:left w:val="single" w:sz="12" w:space="0" w:color="C1EDFC" w:themeColor="accent6" w:themeTint="33"/>
              <w:bottom w:val="single" w:sz="12" w:space="0" w:color="066684" w:themeColor="accent6" w:themeShade="BF"/>
              <w:right w:val="single" w:sz="12" w:space="0" w:color="066684" w:themeColor="accent6" w:themeShade="BF"/>
            </w:tcBorders>
            <w:shd w:val="clear" w:color="auto" w:fill="066684" w:themeFill="accent6" w:themeFillShade="BF"/>
            <w:vAlign w:val="center"/>
            <w:hideMark/>
          </w:tcPr>
          <w:p w14:paraId="0F01596E" w14:textId="3B6E0155" w:rsidR="00F93C8A" w:rsidRPr="00B63714" w:rsidRDefault="00F93C8A" w:rsidP="0019507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lang w:val="lv-LV" w:eastAsia="lv-LV"/>
              </w:rPr>
            </w:pPr>
            <w:r w:rsidRPr="00B63714">
              <w:rPr>
                <w:rFonts w:asciiTheme="minorHAnsi" w:hAnsiTheme="minorHAnsi" w:cstheme="minorHAnsi"/>
                <w:b w:val="0"/>
                <w:bCs w:val="0"/>
                <w:sz w:val="20"/>
                <w:szCs w:val="20"/>
                <w:lang w:val="lv-LV" w:eastAsia="lv-LV"/>
              </w:rPr>
              <w:t>Datu ieguves pilnveidošana</w:t>
            </w:r>
          </w:p>
        </w:tc>
      </w:tr>
      <w:tr w:rsidR="00F93C8A" w:rsidRPr="00B63714" w14:paraId="7978C7E5" w14:textId="5FADEDCA" w:rsidTr="00AF061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8207" w:type="dxa"/>
            <w:gridSpan w:val="4"/>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shd w:val="clear" w:color="auto" w:fill="C1EDFC" w:themeFill="accent6" w:themeFillTint="33"/>
          </w:tcPr>
          <w:p w14:paraId="2E88414A" w14:textId="3CFABB0C" w:rsidR="00F93C8A" w:rsidRPr="00B63714" w:rsidRDefault="00F93C8A" w:rsidP="00F93C8A">
            <w:pPr>
              <w:rPr>
                <w:rFonts w:asciiTheme="minorHAnsi" w:hAnsiTheme="minorHAnsi" w:cstheme="minorHAnsi"/>
                <w:color w:val="066684" w:themeColor="accent6" w:themeShade="BF"/>
                <w:sz w:val="20"/>
                <w:szCs w:val="20"/>
                <w:lang w:val="lv-LV" w:eastAsia="lv-LV"/>
              </w:rPr>
            </w:pPr>
            <w:r w:rsidRPr="00B63714">
              <w:rPr>
                <w:rFonts w:asciiTheme="minorHAnsi" w:hAnsiTheme="minorHAnsi" w:cstheme="minorHAnsi"/>
                <w:color w:val="066684" w:themeColor="accent6" w:themeShade="BF"/>
                <w:sz w:val="20"/>
                <w:szCs w:val="20"/>
                <w:lang w:val="lv-LV" w:eastAsia="lv-LV"/>
              </w:rPr>
              <w:t>Vides un dabas aizsardzība</w:t>
            </w:r>
          </w:p>
        </w:tc>
      </w:tr>
      <w:tr w:rsidR="00F93C8A" w:rsidRPr="00B759E6" w14:paraId="006639CB" w14:textId="77777777" w:rsidTr="00F93C8A">
        <w:trPr>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99984DE" w14:textId="77777777" w:rsidR="00F93C8A" w:rsidRPr="00B63714" w:rsidRDefault="00F93C8A" w:rsidP="00195079">
            <w:pPr>
              <w:jc w:val="center"/>
              <w:rPr>
                <w:rFonts w:asciiTheme="minorHAnsi" w:hAnsiTheme="minorHAnsi" w:cstheme="minorHAnsi"/>
                <w:color w:val="333333"/>
                <w:sz w:val="20"/>
                <w:szCs w:val="20"/>
                <w:shd w:val="clear" w:color="auto" w:fill="FFFFFF"/>
                <w:lang w:val="lv-LV"/>
              </w:rPr>
            </w:pPr>
            <w:r w:rsidRPr="00B63714">
              <w:rPr>
                <w:rFonts w:asciiTheme="minorHAnsi" w:hAnsiTheme="minorHAnsi" w:cstheme="minorHAnsi"/>
                <w:color w:val="333333"/>
                <w:sz w:val="20"/>
                <w:szCs w:val="20"/>
                <w:shd w:val="clear" w:color="auto" w:fill="FFFFFF"/>
                <w:lang w:val="lv-LV"/>
              </w:rPr>
              <w:t>1.</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18B090D" w14:textId="78488419"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0"/>
                <w:szCs w:val="20"/>
                <w:lang w:val="lv-LV" w:eastAsia="lv-LV"/>
              </w:rPr>
            </w:pPr>
            <w:r w:rsidRPr="00B63714">
              <w:rPr>
                <w:rFonts w:asciiTheme="minorHAnsi" w:eastAsia="Garamond" w:hAnsiTheme="minorHAnsi" w:cstheme="minorHAnsi"/>
                <w:b/>
                <w:bCs/>
                <w:color w:val="000000" w:themeColor="text1"/>
                <w:sz w:val="20"/>
                <w:szCs w:val="20"/>
                <w:lang w:val="lv-LV"/>
              </w:rPr>
              <w:t>Bioloģiskā lauksaimniecība (%)</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4" w:space="0" w:color="auto"/>
            </w:tcBorders>
            <w:vAlign w:val="center"/>
          </w:tcPr>
          <w:p w14:paraId="3C66E4BF" w14:textId="227295F0"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ZM Lauksaimniecības datu centrs.</w:t>
            </w:r>
            <w:r w:rsidRPr="00B63714">
              <w:rPr>
                <w:lang w:val="lv-LV"/>
              </w:rPr>
              <w:t xml:space="preserve"> </w:t>
            </w:r>
            <w:hyperlink r:id="rId133" w:history="1">
              <w:r w:rsidRPr="00B63714">
                <w:rPr>
                  <w:rStyle w:val="Hyperlink"/>
                  <w:rFonts w:asciiTheme="minorHAnsi" w:eastAsia="Garamond" w:hAnsiTheme="minorHAnsi" w:cstheme="minorHAnsi"/>
                  <w:sz w:val="20"/>
                  <w:szCs w:val="20"/>
                  <w:lang w:val="lv-LV"/>
                </w:rPr>
                <w:t>https://registri.ldc.gov.lv/lv/biologiska_lauksaimnieciba</w:t>
              </w:r>
            </w:hyperlink>
          </w:p>
          <w:p w14:paraId="526259F6" w14:textId="77777777" w:rsidR="00F93C8A" w:rsidRPr="00B63714" w:rsidRDefault="00F93C8A" w:rsidP="003952BE">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Oficiālais statistikas portāls</w:t>
            </w:r>
          </w:p>
          <w:p w14:paraId="7DCDD1F4" w14:textId="222225C2" w:rsidR="00F93C8A" w:rsidRPr="00B63714" w:rsidRDefault="00F93C8A" w:rsidP="003952BE">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hyperlink r:id="rId134" w:history="1">
              <w:r w:rsidRPr="00B63714">
                <w:rPr>
                  <w:rStyle w:val="Hyperlink"/>
                  <w:rFonts w:asciiTheme="minorHAnsi" w:eastAsia="Garamond" w:hAnsiTheme="minorHAnsi" w:cstheme="minorHAnsi"/>
                  <w:sz w:val="20"/>
                  <w:szCs w:val="20"/>
                  <w:lang w:val="lv-LV"/>
                </w:rPr>
                <w:t>https://data.stat.gov.lv/pxweb/lv/OSP_PUB/START__NOZ__BL__BLP/?tablelist=true</w:t>
              </w:r>
            </w:hyperlink>
          </w:p>
        </w:tc>
        <w:tc>
          <w:tcPr>
            <w:tcW w:w="2838" w:type="dxa"/>
            <w:vMerge w:val="restart"/>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5BFC7D78" w14:textId="447EB889"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 xml:space="preserve">Datu ieguve pilnveidojama saistībā ar šādu </w:t>
            </w:r>
            <w:proofErr w:type="spellStart"/>
            <w:r w:rsidRPr="00B63714">
              <w:rPr>
                <w:rFonts w:asciiTheme="minorHAnsi" w:hAnsiTheme="minorHAnsi" w:cstheme="minorHAnsi"/>
                <w:color w:val="000000"/>
                <w:sz w:val="20"/>
                <w:szCs w:val="20"/>
                <w:lang w:val="lv-LV" w:eastAsia="lv-LV"/>
              </w:rPr>
              <w:t>datubāzu</w:t>
            </w:r>
            <w:proofErr w:type="spellEnd"/>
            <w:r w:rsidRPr="00B63714">
              <w:rPr>
                <w:rFonts w:asciiTheme="minorHAnsi" w:hAnsiTheme="minorHAnsi" w:cstheme="minorHAnsi"/>
                <w:color w:val="000000"/>
                <w:sz w:val="20"/>
                <w:szCs w:val="20"/>
                <w:lang w:val="lv-LV" w:eastAsia="lv-LV"/>
              </w:rPr>
              <w:t xml:space="preserve"> metodoloģijām: Bioloģiskās lauksaimniecības informācijas statistika EUROSTAT </w:t>
            </w:r>
            <w:hyperlink r:id="rId135" w:history="1">
              <w:r w:rsidRPr="00B63714">
                <w:rPr>
                  <w:rStyle w:val="Hyperlink"/>
                  <w:rFonts w:asciiTheme="minorHAnsi" w:hAnsiTheme="minorHAnsi" w:cstheme="minorHAnsi"/>
                  <w:sz w:val="20"/>
                  <w:szCs w:val="20"/>
                  <w:lang w:val="lv-LV" w:eastAsia="lv-LV"/>
                </w:rPr>
                <w:t>http://ec.europa.eu/eurostat/statistics-explained/index.php/Organic_farming_statistics</w:t>
              </w:r>
            </w:hyperlink>
            <w:r w:rsidRPr="00B63714">
              <w:rPr>
                <w:rFonts w:asciiTheme="minorHAnsi" w:hAnsiTheme="minorHAnsi" w:cstheme="minorHAnsi"/>
                <w:color w:val="000000"/>
                <w:sz w:val="20"/>
                <w:szCs w:val="20"/>
                <w:lang w:val="lv-LV" w:eastAsia="lv-LV"/>
              </w:rPr>
              <w:t xml:space="preserve"> CSP Oficiālās statistikas sistēmas Kvalitātes politika </w:t>
            </w:r>
            <w:hyperlink r:id="rId136" w:history="1">
              <w:r w:rsidRPr="00B63714">
                <w:rPr>
                  <w:rStyle w:val="Hyperlink"/>
                  <w:rFonts w:asciiTheme="minorHAnsi" w:hAnsiTheme="minorHAnsi" w:cstheme="minorHAnsi"/>
                  <w:sz w:val="20"/>
                  <w:szCs w:val="20"/>
                  <w:lang w:val="lv-LV" w:eastAsia="lv-LV"/>
                </w:rPr>
                <w:t>https://www.csp.gov.lv/lv/visparigas-kvalitates-prasibas</w:t>
              </w:r>
            </w:hyperlink>
            <w:r w:rsidRPr="00B63714">
              <w:rPr>
                <w:rFonts w:asciiTheme="minorHAnsi" w:hAnsiTheme="minorHAnsi" w:cstheme="minorHAnsi"/>
                <w:color w:val="000000"/>
                <w:sz w:val="20"/>
                <w:szCs w:val="20"/>
                <w:lang w:val="lv-LV" w:eastAsia="lv-LV"/>
              </w:rPr>
              <w:t xml:space="preserve"> </w:t>
            </w:r>
          </w:p>
        </w:tc>
      </w:tr>
      <w:tr w:rsidR="00F93C8A" w:rsidRPr="00B759E6" w14:paraId="11FF75D5" w14:textId="77777777" w:rsidTr="00F93C8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1B9942C" w14:textId="041F3BC5" w:rsidR="00F93C8A" w:rsidRPr="00B63714" w:rsidRDefault="00F93C8A" w:rsidP="00195079">
            <w:pPr>
              <w:jc w:val="center"/>
              <w:rPr>
                <w:rFonts w:asciiTheme="minorHAnsi" w:hAnsiTheme="minorHAnsi" w:cstheme="minorHAnsi"/>
                <w:b w:val="0"/>
                <w:bCs w:val="0"/>
                <w:color w:val="333333"/>
                <w:sz w:val="20"/>
                <w:szCs w:val="20"/>
                <w:shd w:val="clear" w:color="auto" w:fill="FFFFFF"/>
                <w:lang w:val="lv-LV"/>
              </w:rPr>
            </w:pPr>
            <w:r w:rsidRPr="00B63714">
              <w:rPr>
                <w:rFonts w:asciiTheme="minorHAnsi" w:hAnsiTheme="minorHAnsi" w:cstheme="minorHAnsi"/>
                <w:b w:val="0"/>
                <w:bCs w:val="0"/>
                <w:color w:val="333333"/>
                <w:sz w:val="20"/>
                <w:szCs w:val="20"/>
                <w:shd w:val="clear" w:color="auto" w:fill="FFFFFF"/>
                <w:lang w:val="lv-LV"/>
              </w:rPr>
              <w:t>1.1</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7764389" w14:textId="4DB8F77D"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Platība, kurā tiek veikta bioloģiskā lauksaimniecība (ha)</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4" w:space="0" w:color="auto"/>
            </w:tcBorders>
            <w:vAlign w:val="center"/>
          </w:tcPr>
          <w:p w14:paraId="2260FAC4" w14:textId="71CBABED"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ZM Lauksaimniecības datu centrs.</w:t>
            </w:r>
            <w:r w:rsidRPr="00B63714">
              <w:rPr>
                <w:lang w:val="lv-LV"/>
              </w:rPr>
              <w:t xml:space="preserve"> </w:t>
            </w:r>
            <w:hyperlink r:id="rId137" w:history="1">
              <w:r w:rsidRPr="00B63714">
                <w:rPr>
                  <w:rStyle w:val="Hyperlink"/>
                  <w:rFonts w:asciiTheme="minorHAnsi" w:eastAsia="Garamond" w:hAnsiTheme="minorHAnsi" w:cstheme="minorHAnsi"/>
                  <w:sz w:val="20"/>
                  <w:szCs w:val="20"/>
                  <w:lang w:val="lv-LV"/>
                </w:rPr>
                <w:t>https://registri.ldc.gov.lv/lv/biologiska_lauksaimnieciba</w:t>
              </w:r>
            </w:hyperlink>
          </w:p>
          <w:p w14:paraId="2010CF87" w14:textId="77777777"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lastRenderedPageBreak/>
              <w:t>Oficiālais statistikas portāls</w:t>
            </w:r>
          </w:p>
          <w:p w14:paraId="7F09B9A7" w14:textId="05530D6B"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hyperlink r:id="rId138" w:history="1">
              <w:r w:rsidRPr="00B63714">
                <w:rPr>
                  <w:rStyle w:val="Hyperlink"/>
                  <w:rFonts w:asciiTheme="minorHAnsi" w:eastAsia="Garamond" w:hAnsiTheme="minorHAnsi" w:cstheme="minorHAnsi"/>
                  <w:sz w:val="20"/>
                  <w:szCs w:val="20"/>
                  <w:lang w:val="lv-LV"/>
                </w:rPr>
                <w:t>https://data.stat.gov.lv/pxweb/lv/OSP_PUB/START__NOZ__BL__BLP/?tablelist=true</w:t>
              </w:r>
            </w:hyperlink>
            <w:r w:rsidRPr="00B63714">
              <w:rPr>
                <w:rFonts w:asciiTheme="minorHAnsi" w:eastAsia="Garamond" w:hAnsiTheme="minorHAnsi" w:cstheme="minorHAnsi"/>
                <w:color w:val="000000" w:themeColor="text1"/>
                <w:sz w:val="20"/>
                <w:szCs w:val="20"/>
                <w:lang w:val="lv-LV"/>
              </w:rPr>
              <w:t xml:space="preserve"> </w:t>
            </w:r>
          </w:p>
        </w:tc>
        <w:tc>
          <w:tcPr>
            <w:tcW w:w="2838" w:type="dxa"/>
            <w:vMerge/>
            <w:tcBorders>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3244889" w14:textId="07BBEA74"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p>
        </w:tc>
      </w:tr>
      <w:tr w:rsidR="00F93C8A" w:rsidRPr="00DA7D5E" w14:paraId="3692E7B3" w14:textId="77777777" w:rsidTr="00F93C8A">
        <w:trPr>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C5A4B73" w14:textId="6FD2C6BD" w:rsidR="00F93C8A" w:rsidRPr="00B63714" w:rsidRDefault="00F93C8A" w:rsidP="00195079">
            <w:pPr>
              <w:jc w:val="center"/>
              <w:rPr>
                <w:rFonts w:asciiTheme="minorHAnsi" w:hAnsiTheme="minorHAnsi" w:cstheme="minorHAnsi"/>
                <w:b w:val="0"/>
                <w:bCs w:val="0"/>
                <w:color w:val="333333"/>
                <w:sz w:val="20"/>
                <w:szCs w:val="20"/>
                <w:shd w:val="clear" w:color="auto" w:fill="FFFFFF"/>
                <w:lang w:val="lv-LV"/>
              </w:rPr>
            </w:pPr>
            <w:r w:rsidRPr="00B63714">
              <w:rPr>
                <w:rFonts w:asciiTheme="minorHAnsi" w:hAnsiTheme="minorHAnsi" w:cstheme="minorHAnsi"/>
                <w:b w:val="0"/>
                <w:bCs w:val="0"/>
                <w:color w:val="333333"/>
                <w:sz w:val="20"/>
                <w:szCs w:val="20"/>
                <w:shd w:val="clear" w:color="auto" w:fill="FFFFFF"/>
                <w:lang w:val="lv-LV"/>
              </w:rPr>
              <w:t>1.2</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F0D44BB" w14:textId="1D6F41A7"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LIZ platība (ha)</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B129E7D" w14:textId="6A2C5F3E"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Oficiālais statistikas portāls </w:t>
            </w:r>
            <w:hyperlink r:id="rId139" w:history="1">
              <w:r w:rsidRPr="00B63714">
                <w:rPr>
                  <w:rStyle w:val="Hyperlink"/>
                  <w:rFonts w:asciiTheme="minorHAnsi" w:eastAsia="Garamond" w:hAnsiTheme="minorHAnsi" w:cstheme="minorHAnsi"/>
                  <w:sz w:val="20"/>
                  <w:szCs w:val="20"/>
                  <w:lang w:val="lv-LV"/>
                </w:rPr>
                <w:t>https://data.stat.gov.lv/pxweb/lv/OSP_OD/OSP_OD__skait_apsek__zeme__laukskait_20/LSK20-II01_01.px/</w:t>
              </w:r>
            </w:hyperlink>
            <w:r w:rsidRPr="00B63714">
              <w:rPr>
                <w:rFonts w:asciiTheme="minorHAnsi" w:eastAsia="Garamond" w:hAnsiTheme="minorHAnsi" w:cstheme="minorHAnsi"/>
                <w:color w:val="000000" w:themeColor="text1"/>
                <w:sz w:val="20"/>
                <w:szCs w:val="20"/>
                <w:lang w:val="lv-LV"/>
              </w:rPr>
              <w:t xml:space="preserve"> </w:t>
            </w:r>
          </w:p>
        </w:tc>
        <w:tc>
          <w:tcPr>
            <w:tcW w:w="283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456F21C" w14:textId="4DFEB6C8"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p>
        </w:tc>
      </w:tr>
      <w:tr w:rsidR="00F93C8A" w:rsidRPr="00B759E6" w14:paraId="324F3BA1" w14:textId="77777777" w:rsidTr="00F93C8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CC3C203" w14:textId="77777777" w:rsidR="00F93C8A" w:rsidRPr="00B63714" w:rsidRDefault="00F93C8A" w:rsidP="00195079">
            <w:pPr>
              <w:jc w:val="center"/>
              <w:rPr>
                <w:rFonts w:asciiTheme="minorHAnsi" w:hAnsiTheme="minorHAnsi" w:cstheme="minorHAnsi"/>
                <w:color w:val="333333"/>
                <w:sz w:val="20"/>
                <w:szCs w:val="20"/>
                <w:shd w:val="clear" w:color="auto" w:fill="FFFFFF"/>
                <w:lang w:val="lv-LV"/>
              </w:rPr>
            </w:pPr>
            <w:r w:rsidRPr="00B63714">
              <w:rPr>
                <w:rFonts w:asciiTheme="minorHAnsi" w:hAnsiTheme="minorHAnsi" w:cstheme="minorHAnsi"/>
                <w:color w:val="333333"/>
                <w:sz w:val="20"/>
                <w:szCs w:val="20"/>
                <w:shd w:val="clear" w:color="auto" w:fill="FFFFFF"/>
                <w:lang w:val="lv-LV"/>
              </w:rPr>
              <w:t>2.</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CF6DFCF" w14:textId="56718CCD"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lang w:val="lv-LV" w:eastAsia="lv-LV"/>
              </w:rPr>
            </w:pPr>
            <w:r w:rsidRPr="00B63714">
              <w:rPr>
                <w:rFonts w:asciiTheme="minorHAnsi" w:eastAsia="Garamond" w:hAnsiTheme="minorHAnsi" w:cstheme="minorHAnsi"/>
                <w:b/>
                <w:bCs/>
                <w:color w:val="000000" w:themeColor="text1"/>
                <w:sz w:val="20"/>
                <w:szCs w:val="20"/>
                <w:lang w:val="lv-LV"/>
              </w:rPr>
              <w:t>Augstas daudzveidības ainavas elementi (%)</w:t>
            </w:r>
          </w:p>
        </w:tc>
        <w:tc>
          <w:tcPr>
            <w:tcW w:w="2693" w:type="dxa"/>
            <w:vMerge w:val="restart"/>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2E1412AF" w14:textId="3D88462D"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Datu avots nosakāms VARAM/DAP sadarbojoties ar ZM</w:t>
            </w:r>
          </w:p>
        </w:tc>
        <w:tc>
          <w:tcPr>
            <w:tcW w:w="283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31D9E50" w14:textId="674394AB"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 xml:space="preserve">Datu ieguve nosakāma un pilnveidojama saistībā ar Ainavu politikas ieviešanas plānu 2024. – 2027. gadam </w:t>
            </w:r>
            <w:hyperlink r:id="rId140" w:history="1">
              <w:r w:rsidRPr="00B63714">
                <w:rPr>
                  <w:rStyle w:val="Hyperlink"/>
                  <w:rFonts w:asciiTheme="minorHAnsi" w:hAnsiTheme="minorHAnsi" w:cstheme="minorHAnsi"/>
                  <w:sz w:val="20"/>
                  <w:szCs w:val="20"/>
                  <w:lang w:val="lv-LV" w:eastAsia="lv-LV"/>
                </w:rPr>
                <w:t>https://likumi.lv/ta/id/350823</w:t>
              </w:r>
            </w:hyperlink>
            <w:r w:rsidRPr="00B63714">
              <w:rPr>
                <w:rFonts w:asciiTheme="minorHAnsi" w:hAnsiTheme="minorHAnsi" w:cstheme="minorHAnsi"/>
                <w:color w:val="000000"/>
                <w:sz w:val="20"/>
                <w:szCs w:val="20"/>
                <w:lang w:val="lv-LV" w:eastAsia="lv-LV"/>
              </w:rPr>
              <w:t xml:space="preserve"> </w:t>
            </w:r>
          </w:p>
        </w:tc>
      </w:tr>
      <w:tr w:rsidR="00F93C8A" w:rsidRPr="00B759E6" w14:paraId="66367ABE" w14:textId="77777777" w:rsidTr="00F93C8A">
        <w:trPr>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CC2D5D7" w14:textId="3CADBA59" w:rsidR="00F93C8A" w:rsidRPr="00B63714" w:rsidRDefault="00F93C8A" w:rsidP="00195079">
            <w:pPr>
              <w:jc w:val="center"/>
              <w:rPr>
                <w:rFonts w:asciiTheme="minorHAnsi" w:hAnsiTheme="minorHAnsi" w:cstheme="minorHAnsi"/>
                <w:b w:val="0"/>
                <w:bCs w:val="0"/>
                <w:color w:val="333333"/>
                <w:sz w:val="20"/>
                <w:szCs w:val="20"/>
                <w:shd w:val="clear" w:color="auto" w:fill="FFFFFF"/>
                <w:lang w:val="lv-LV"/>
              </w:rPr>
            </w:pPr>
            <w:r w:rsidRPr="00B63714">
              <w:rPr>
                <w:rFonts w:asciiTheme="minorHAnsi" w:hAnsiTheme="minorHAnsi" w:cstheme="minorHAnsi"/>
                <w:b w:val="0"/>
                <w:bCs w:val="0"/>
                <w:color w:val="333333"/>
                <w:sz w:val="20"/>
                <w:szCs w:val="20"/>
                <w:shd w:val="clear" w:color="auto" w:fill="FFFFFF"/>
                <w:lang w:val="lv-LV"/>
              </w:rPr>
              <w:t>2.1</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992812F" w14:textId="44DD4FBE"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Platība</w:t>
            </w:r>
            <w:r w:rsidRPr="00B63714">
              <w:rPr>
                <w:rFonts w:asciiTheme="minorHAnsi" w:eastAsia="Garamond" w:hAnsiTheme="minorHAnsi" w:cstheme="minorHAnsi"/>
                <w:b/>
                <w:bCs/>
                <w:color w:val="000000" w:themeColor="text1"/>
                <w:sz w:val="20"/>
                <w:szCs w:val="20"/>
                <w:lang w:val="lv-LV"/>
              </w:rPr>
              <w:t xml:space="preserve"> </w:t>
            </w:r>
            <w:r w:rsidRPr="00B63714">
              <w:rPr>
                <w:rFonts w:asciiTheme="minorHAnsi" w:eastAsia="Garamond" w:hAnsiTheme="minorHAnsi" w:cstheme="minorHAnsi"/>
                <w:color w:val="000000" w:themeColor="text1"/>
                <w:sz w:val="20"/>
                <w:szCs w:val="20"/>
                <w:lang w:val="lv-LV"/>
              </w:rPr>
              <w:t>ar augstas daudzveidības ainavas iezīmēm (ha)</w:t>
            </w:r>
          </w:p>
        </w:tc>
        <w:tc>
          <w:tcPr>
            <w:tcW w:w="2693" w:type="dxa"/>
            <w:vMerge/>
            <w:tcBorders>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472A717" w14:textId="295C451D"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p>
        </w:tc>
        <w:tc>
          <w:tcPr>
            <w:tcW w:w="283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D80EDFA" w14:textId="1845D50D"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p>
        </w:tc>
      </w:tr>
      <w:tr w:rsidR="00F93C8A" w:rsidRPr="00DA7D5E" w14:paraId="32520DAE" w14:textId="77777777" w:rsidTr="00F93C8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4FF4E6B" w14:textId="62E3151C" w:rsidR="00F93C8A" w:rsidRPr="00B63714" w:rsidRDefault="00F93C8A" w:rsidP="00195079">
            <w:pPr>
              <w:jc w:val="center"/>
              <w:rPr>
                <w:rFonts w:asciiTheme="minorHAnsi" w:hAnsiTheme="minorHAnsi" w:cstheme="minorHAnsi"/>
                <w:b w:val="0"/>
                <w:bCs w:val="0"/>
                <w:color w:val="333333"/>
                <w:sz w:val="20"/>
                <w:szCs w:val="20"/>
                <w:shd w:val="clear" w:color="auto" w:fill="FFFFFF"/>
                <w:lang w:val="lv-LV"/>
              </w:rPr>
            </w:pPr>
            <w:r w:rsidRPr="00B63714">
              <w:rPr>
                <w:rFonts w:asciiTheme="minorHAnsi" w:hAnsiTheme="minorHAnsi" w:cstheme="minorHAnsi"/>
                <w:b w:val="0"/>
                <w:bCs w:val="0"/>
                <w:color w:val="333333"/>
                <w:sz w:val="20"/>
                <w:szCs w:val="20"/>
                <w:shd w:val="clear" w:color="auto" w:fill="FFFFFF"/>
                <w:lang w:val="lv-LV"/>
              </w:rPr>
              <w:t>2.2</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17046F3" w14:textId="611B5456"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LIZ platība (ha)</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B5E9738" w14:textId="6AAEEF82"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Oficiālais statistikas portāls </w:t>
            </w:r>
            <w:hyperlink r:id="rId141" w:history="1">
              <w:r w:rsidRPr="00B63714">
                <w:rPr>
                  <w:rStyle w:val="Hyperlink"/>
                  <w:rFonts w:asciiTheme="minorHAnsi" w:eastAsia="Garamond" w:hAnsiTheme="minorHAnsi" w:cstheme="minorHAnsi"/>
                  <w:sz w:val="20"/>
                  <w:szCs w:val="20"/>
                  <w:lang w:val="lv-LV"/>
                </w:rPr>
                <w:t>https://data.stat.gov.lv/pxweb/lv/OSP_OD/OSP_OD__skait_apsek__zeme__laukskait_20/LSK20-II01_01.px/</w:t>
              </w:r>
            </w:hyperlink>
          </w:p>
        </w:tc>
        <w:tc>
          <w:tcPr>
            <w:tcW w:w="283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6DC0900" w14:textId="2619EA71"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p>
        </w:tc>
      </w:tr>
      <w:tr w:rsidR="00F93C8A" w:rsidRPr="00B759E6" w14:paraId="67FD49DD" w14:textId="77777777" w:rsidTr="00F93C8A">
        <w:trPr>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4AF5DCA" w14:textId="77777777" w:rsidR="00F93C8A" w:rsidRPr="00B63714" w:rsidRDefault="00F93C8A" w:rsidP="00195079">
            <w:pPr>
              <w:jc w:val="center"/>
              <w:rPr>
                <w:rFonts w:asciiTheme="minorHAnsi" w:hAnsiTheme="minorHAnsi" w:cstheme="minorHAnsi"/>
                <w:color w:val="333333"/>
                <w:sz w:val="20"/>
                <w:szCs w:val="20"/>
                <w:shd w:val="clear" w:color="auto" w:fill="FFFFFF"/>
                <w:lang w:val="lv-LV"/>
              </w:rPr>
            </w:pPr>
            <w:r w:rsidRPr="00B63714">
              <w:rPr>
                <w:rFonts w:asciiTheme="minorHAnsi" w:hAnsiTheme="minorHAnsi" w:cstheme="minorHAnsi"/>
                <w:color w:val="333333"/>
                <w:sz w:val="20"/>
                <w:szCs w:val="20"/>
                <w:shd w:val="clear" w:color="auto" w:fill="FFFFFF"/>
                <w:lang w:val="lv-LV"/>
              </w:rPr>
              <w:t>3.</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6ADE11A" w14:textId="7C69A07C"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b/>
                <w:bCs/>
                <w:color w:val="000000" w:themeColor="text1"/>
                <w:sz w:val="20"/>
                <w:szCs w:val="20"/>
                <w:vertAlign w:val="superscript"/>
                <w:lang w:val="lv-LV"/>
              </w:rPr>
            </w:pPr>
            <w:r w:rsidRPr="00B63714">
              <w:rPr>
                <w:rFonts w:asciiTheme="minorHAnsi" w:eastAsia="Garamond" w:hAnsiTheme="minorHAnsi" w:cstheme="minorHAnsi"/>
                <w:b/>
                <w:bCs/>
                <w:color w:val="000000" w:themeColor="text1"/>
                <w:sz w:val="20"/>
                <w:szCs w:val="20"/>
                <w:lang w:val="lv-LV"/>
              </w:rPr>
              <w:t>Īpaši aizsargājamās dabas teritorijas (%)</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EAB6952" w14:textId="1310764E"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DAP </w:t>
            </w:r>
            <w:hyperlink r:id="rId142" w:history="1">
              <w:r w:rsidRPr="00B63714">
                <w:rPr>
                  <w:rStyle w:val="Hyperlink"/>
                  <w:rFonts w:asciiTheme="minorHAnsi" w:eastAsia="Garamond" w:hAnsiTheme="minorHAnsi" w:cstheme="minorHAnsi"/>
                  <w:sz w:val="20"/>
                  <w:szCs w:val="20"/>
                  <w:lang w:val="lv-LV"/>
                </w:rPr>
                <w:t>https://www.daba.gov.lv/lv/aizsargajamo-teritoriju-platiba</w:t>
              </w:r>
            </w:hyperlink>
            <w:r w:rsidRPr="00B63714">
              <w:rPr>
                <w:rFonts w:asciiTheme="minorHAnsi" w:eastAsia="Garamond" w:hAnsiTheme="minorHAnsi" w:cstheme="minorHAnsi"/>
                <w:color w:val="000000" w:themeColor="text1"/>
                <w:sz w:val="20"/>
                <w:szCs w:val="20"/>
                <w:lang w:val="lv-LV"/>
              </w:rPr>
              <w:t xml:space="preserve"> </w:t>
            </w:r>
          </w:p>
        </w:tc>
        <w:tc>
          <w:tcPr>
            <w:tcW w:w="283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0F45211" w14:textId="7D845B48"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Datu ieguve būtu nosakāma un pilnveidojama saistībā ar ĪADT iekļaušanos Latvijas kopplatībā, gan valsts sauszemes, gan jūras teritorijā</w:t>
            </w:r>
          </w:p>
        </w:tc>
      </w:tr>
      <w:tr w:rsidR="00F93C8A" w:rsidRPr="00DA7D5E" w14:paraId="73C71036" w14:textId="77777777" w:rsidTr="00F93C8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D9F8E5E" w14:textId="70B17504" w:rsidR="00F93C8A" w:rsidRPr="00B63714" w:rsidRDefault="00F93C8A" w:rsidP="00195079">
            <w:pPr>
              <w:jc w:val="center"/>
              <w:rPr>
                <w:rFonts w:asciiTheme="minorHAnsi" w:hAnsiTheme="minorHAnsi" w:cstheme="minorHAnsi"/>
                <w:b w:val="0"/>
                <w:bCs w:val="0"/>
                <w:color w:val="333333"/>
                <w:sz w:val="20"/>
                <w:szCs w:val="20"/>
                <w:shd w:val="clear" w:color="auto" w:fill="FFFFFF"/>
                <w:lang w:val="lv-LV"/>
              </w:rPr>
            </w:pPr>
            <w:r w:rsidRPr="00B63714">
              <w:rPr>
                <w:rFonts w:asciiTheme="minorHAnsi" w:hAnsiTheme="minorHAnsi" w:cstheme="minorHAnsi"/>
                <w:b w:val="0"/>
                <w:bCs w:val="0"/>
                <w:color w:val="333333"/>
                <w:sz w:val="20"/>
                <w:szCs w:val="20"/>
                <w:shd w:val="clear" w:color="auto" w:fill="FFFFFF"/>
                <w:lang w:val="lv-LV"/>
              </w:rPr>
              <w:t>3.1</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D25A30F" w14:textId="0CBFC9E5"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ĪADT platība (ha)</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7ED5A68" w14:textId="1F0C88E0"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DAP/VDAA </w:t>
            </w:r>
            <w:hyperlink r:id="rId143" w:history="1">
              <w:r w:rsidRPr="00B63714">
                <w:rPr>
                  <w:rStyle w:val="Hyperlink"/>
                  <w:rFonts w:asciiTheme="minorHAnsi" w:eastAsia="Garamond" w:hAnsiTheme="minorHAnsi" w:cstheme="minorHAnsi"/>
                  <w:sz w:val="20"/>
                  <w:szCs w:val="20"/>
                  <w:lang w:val="lv-LV"/>
                </w:rPr>
                <w:t>https://data.gov.lv/dati/eng/dataset/ipasi-aizsargajamas-dabas-teritorijas</w:t>
              </w:r>
            </w:hyperlink>
            <w:r w:rsidRPr="00B63714">
              <w:rPr>
                <w:rFonts w:asciiTheme="minorHAnsi" w:eastAsia="Garamond" w:hAnsiTheme="minorHAnsi" w:cstheme="minorHAnsi"/>
                <w:color w:val="000000" w:themeColor="text1"/>
                <w:sz w:val="20"/>
                <w:szCs w:val="20"/>
                <w:lang w:val="lv-LV"/>
              </w:rPr>
              <w:t xml:space="preserve"> </w:t>
            </w:r>
            <w:hyperlink r:id="rId144" w:history="1">
              <w:r w:rsidRPr="00B63714">
                <w:rPr>
                  <w:rStyle w:val="Hyperlink"/>
                  <w:rFonts w:asciiTheme="minorHAnsi" w:eastAsia="Garamond" w:hAnsiTheme="minorHAnsi" w:cstheme="minorHAnsi"/>
                  <w:sz w:val="20"/>
                  <w:szCs w:val="20"/>
                  <w:lang w:val="lv-LV"/>
                </w:rPr>
                <w:t>https://www.daba.gov.lv/lv/aizsargajamo-teritoriju-platiba</w:t>
              </w:r>
            </w:hyperlink>
            <w:r w:rsidRPr="00B63714">
              <w:rPr>
                <w:rFonts w:asciiTheme="minorHAnsi" w:eastAsia="Garamond" w:hAnsiTheme="minorHAnsi" w:cstheme="minorHAnsi"/>
                <w:color w:val="000000" w:themeColor="text1"/>
                <w:sz w:val="20"/>
                <w:szCs w:val="20"/>
                <w:lang w:val="lv-LV"/>
              </w:rPr>
              <w:t xml:space="preserve"> </w:t>
            </w:r>
          </w:p>
        </w:tc>
        <w:tc>
          <w:tcPr>
            <w:tcW w:w="283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7B20719" w14:textId="20D312D5"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p>
        </w:tc>
      </w:tr>
      <w:tr w:rsidR="00F93C8A" w:rsidRPr="00B63714" w14:paraId="7A00C25E" w14:textId="77777777" w:rsidTr="00F93C8A">
        <w:trPr>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3BF1A5F" w14:textId="2CA929B3" w:rsidR="00F93C8A" w:rsidRPr="00B63714" w:rsidRDefault="00F93C8A" w:rsidP="00195079">
            <w:pPr>
              <w:jc w:val="center"/>
              <w:rPr>
                <w:rFonts w:asciiTheme="minorHAnsi" w:hAnsiTheme="minorHAnsi" w:cstheme="minorHAnsi"/>
                <w:b w:val="0"/>
                <w:bCs w:val="0"/>
                <w:color w:val="333333"/>
                <w:sz w:val="20"/>
                <w:szCs w:val="20"/>
                <w:shd w:val="clear" w:color="auto" w:fill="FFFFFF"/>
                <w:lang w:val="lv-LV"/>
              </w:rPr>
            </w:pPr>
            <w:r w:rsidRPr="00B63714">
              <w:rPr>
                <w:rFonts w:asciiTheme="minorHAnsi" w:hAnsiTheme="minorHAnsi" w:cstheme="minorHAnsi"/>
                <w:b w:val="0"/>
                <w:bCs w:val="0"/>
                <w:color w:val="333333"/>
                <w:sz w:val="20"/>
                <w:szCs w:val="20"/>
                <w:shd w:val="clear" w:color="auto" w:fill="FFFFFF"/>
                <w:lang w:val="lv-LV"/>
              </w:rPr>
              <w:t>3.2</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56398FD" w14:textId="18D17183"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Valsts teritorijas platība (ha)</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8F0D9A9" w14:textId="1B598FC9"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Oficiālais statistikas portāls</w:t>
            </w:r>
            <w:r w:rsidRPr="00B63714">
              <w:rPr>
                <w:rFonts w:asciiTheme="minorHAnsi" w:hAnsiTheme="minorHAnsi" w:cstheme="minorHAnsi"/>
                <w:sz w:val="20"/>
                <w:szCs w:val="20"/>
                <w:lang w:val="lv-LV"/>
              </w:rPr>
              <w:t xml:space="preserve"> </w:t>
            </w:r>
            <w:hyperlink r:id="rId145" w:history="1">
              <w:r w:rsidRPr="00B63714">
                <w:rPr>
                  <w:rStyle w:val="Hyperlink"/>
                  <w:rFonts w:asciiTheme="majorHAnsi" w:hAnsiTheme="majorHAnsi" w:cstheme="majorHAnsi"/>
                  <w:sz w:val="18"/>
                  <w:szCs w:val="18"/>
                  <w:lang w:val="lv-LV"/>
                </w:rPr>
                <w:t>https://data.stat.gov.lv/pxweb/lv/OSP_PUB/START__ENV__DR__DRT/DRT020/</w:t>
              </w:r>
            </w:hyperlink>
            <w:r w:rsidRPr="00B63714">
              <w:rPr>
                <w:rFonts w:asciiTheme="majorHAnsi" w:hAnsiTheme="majorHAnsi" w:cstheme="majorHAnsi"/>
                <w:sz w:val="18"/>
                <w:szCs w:val="18"/>
                <w:lang w:val="lv-LV"/>
              </w:rPr>
              <w:t xml:space="preserve"> </w:t>
            </w:r>
          </w:p>
        </w:tc>
        <w:tc>
          <w:tcPr>
            <w:tcW w:w="283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ADAE144" w14:textId="219DCDF3"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p>
        </w:tc>
      </w:tr>
      <w:tr w:rsidR="00F93C8A" w:rsidRPr="00B759E6" w14:paraId="54F2B468" w14:textId="77777777" w:rsidTr="00F93C8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B078E81" w14:textId="77777777" w:rsidR="00F93C8A" w:rsidRPr="00B63714" w:rsidRDefault="00F93C8A" w:rsidP="00195079">
            <w:pPr>
              <w:jc w:val="center"/>
              <w:rPr>
                <w:rFonts w:asciiTheme="minorHAnsi" w:hAnsiTheme="minorHAnsi" w:cstheme="minorHAnsi"/>
                <w:color w:val="333333"/>
                <w:sz w:val="20"/>
                <w:szCs w:val="20"/>
                <w:shd w:val="clear" w:color="auto" w:fill="FFFFFF"/>
                <w:lang w:val="lv-LV"/>
              </w:rPr>
            </w:pPr>
            <w:r w:rsidRPr="00B63714">
              <w:rPr>
                <w:rFonts w:asciiTheme="minorHAnsi" w:hAnsiTheme="minorHAnsi" w:cstheme="minorHAnsi"/>
                <w:color w:val="333333"/>
                <w:sz w:val="20"/>
                <w:szCs w:val="20"/>
                <w:shd w:val="clear" w:color="auto" w:fill="FFFFFF"/>
                <w:lang w:val="lv-LV"/>
              </w:rPr>
              <w:t>4.</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BF2E84A" w14:textId="7DFD7E15"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proofErr w:type="spellStart"/>
            <w:r w:rsidRPr="00B63714">
              <w:rPr>
                <w:rFonts w:asciiTheme="minorHAnsi" w:eastAsia="Garamond" w:hAnsiTheme="minorHAnsi" w:cstheme="minorHAnsi"/>
                <w:b/>
                <w:bCs/>
                <w:i/>
                <w:iCs/>
                <w:color w:val="000000" w:themeColor="text1"/>
                <w:sz w:val="20"/>
                <w:szCs w:val="20"/>
                <w:lang w:val="lv-LV"/>
              </w:rPr>
              <w:t>Natura</w:t>
            </w:r>
            <w:proofErr w:type="spellEnd"/>
            <w:r w:rsidRPr="00B63714">
              <w:rPr>
                <w:rFonts w:asciiTheme="minorHAnsi" w:eastAsia="Garamond" w:hAnsiTheme="minorHAnsi" w:cstheme="minorHAnsi"/>
                <w:b/>
                <w:bCs/>
                <w:i/>
                <w:iCs/>
                <w:color w:val="000000" w:themeColor="text1"/>
                <w:sz w:val="20"/>
                <w:szCs w:val="20"/>
                <w:lang w:val="lv-LV"/>
              </w:rPr>
              <w:t xml:space="preserve"> 2000</w:t>
            </w:r>
            <w:r w:rsidRPr="00B63714">
              <w:rPr>
                <w:rFonts w:asciiTheme="minorHAnsi" w:eastAsia="Garamond" w:hAnsiTheme="minorHAnsi" w:cstheme="minorHAnsi"/>
                <w:b/>
                <w:bCs/>
                <w:color w:val="000000" w:themeColor="text1"/>
                <w:sz w:val="20"/>
                <w:szCs w:val="20"/>
                <w:lang w:val="lv-LV"/>
              </w:rPr>
              <w:t xml:space="preserve"> tīklojums (%)</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A8F634D" w14:textId="6777AF85" w:rsidR="00F93C8A" w:rsidRPr="00B63714" w:rsidRDefault="00F93C8A" w:rsidP="009B1E38">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Oficiālais statistikas portāls</w:t>
            </w:r>
            <w:r w:rsidRPr="00B63714">
              <w:rPr>
                <w:lang w:val="lv-LV"/>
              </w:rPr>
              <w:t xml:space="preserve"> </w:t>
            </w:r>
            <w:hyperlink r:id="rId146" w:history="1">
              <w:r w:rsidRPr="00B63714">
                <w:rPr>
                  <w:rStyle w:val="Hyperlink"/>
                  <w:rFonts w:asciiTheme="minorHAnsi" w:eastAsia="Garamond" w:hAnsiTheme="minorHAnsi" w:cstheme="minorHAnsi"/>
                  <w:sz w:val="20"/>
                  <w:szCs w:val="20"/>
                  <w:lang w:val="lv-LV"/>
                </w:rPr>
                <w:t>https://stat.gov.lv/lv/statistikas-temas/vide/dabas-resursi-geografiskas-zinas/8314-aizsargajamo-teritoriju-platiba-natura</w:t>
              </w:r>
            </w:hyperlink>
            <w:r w:rsidRPr="00B63714">
              <w:rPr>
                <w:rFonts w:asciiTheme="minorHAnsi" w:eastAsia="Garamond" w:hAnsiTheme="minorHAnsi" w:cstheme="minorHAnsi"/>
                <w:color w:val="000000" w:themeColor="text1"/>
                <w:sz w:val="20"/>
                <w:szCs w:val="20"/>
                <w:lang w:val="lv-LV"/>
              </w:rPr>
              <w:t xml:space="preserve"> </w:t>
            </w:r>
          </w:p>
        </w:tc>
        <w:tc>
          <w:tcPr>
            <w:tcW w:w="283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9E157D0" w14:textId="1FF58B9F"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Datu ieguve būtu nosakāma un pilnveidojama saistībā ar ĪADT iekļaušanos Latvijas kopplatībā, gan valsts sauszemes, gan jūras teritorijā</w:t>
            </w:r>
          </w:p>
        </w:tc>
      </w:tr>
      <w:tr w:rsidR="00F93C8A" w:rsidRPr="00B759E6" w14:paraId="2A057180" w14:textId="77777777" w:rsidTr="00F93C8A">
        <w:trPr>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A1BFA0C" w14:textId="629C9912" w:rsidR="00F93C8A" w:rsidRPr="00B63714" w:rsidRDefault="00F93C8A" w:rsidP="00195079">
            <w:pPr>
              <w:jc w:val="center"/>
              <w:rPr>
                <w:rFonts w:asciiTheme="minorHAnsi" w:hAnsiTheme="minorHAnsi" w:cstheme="minorHAnsi"/>
                <w:b w:val="0"/>
                <w:bCs w:val="0"/>
                <w:color w:val="333333"/>
                <w:sz w:val="20"/>
                <w:szCs w:val="20"/>
                <w:shd w:val="clear" w:color="auto" w:fill="FFFFFF"/>
                <w:lang w:val="lv-LV"/>
              </w:rPr>
            </w:pPr>
            <w:r w:rsidRPr="00B63714">
              <w:rPr>
                <w:rFonts w:asciiTheme="minorHAnsi" w:hAnsiTheme="minorHAnsi" w:cstheme="minorHAnsi"/>
                <w:b w:val="0"/>
                <w:bCs w:val="0"/>
                <w:color w:val="333333"/>
                <w:sz w:val="20"/>
                <w:szCs w:val="20"/>
                <w:shd w:val="clear" w:color="auto" w:fill="FFFFFF"/>
                <w:lang w:val="lv-LV"/>
              </w:rPr>
              <w:t>4.1</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E5485D6" w14:textId="4210FDD4"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proofErr w:type="spellStart"/>
            <w:r w:rsidRPr="00B63714">
              <w:rPr>
                <w:rFonts w:asciiTheme="minorHAnsi" w:eastAsia="Garamond" w:hAnsiTheme="minorHAnsi" w:cstheme="minorHAnsi"/>
                <w:i/>
                <w:iCs/>
                <w:color w:val="000000" w:themeColor="text1"/>
                <w:sz w:val="20"/>
                <w:szCs w:val="20"/>
                <w:lang w:val="lv-LV"/>
              </w:rPr>
              <w:t>Natura</w:t>
            </w:r>
            <w:proofErr w:type="spellEnd"/>
            <w:r w:rsidRPr="00B63714">
              <w:rPr>
                <w:rFonts w:asciiTheme="minorHAnsi" w:eastAsia="Garamond" w:hAnsiTheme="minorHAnsi" w:cstheme="minorHAnsi"/>
                <w:i/>
                <w:iCs/>
                <w:color w:val="000000" w:themeColor="text1"/>
                <w:sz w:val="20"/>
                <w:szCs w:val="20"/>
                <w:lang w:val="lv-LV"/>
              </w:rPr>
              <w:t xml:space="preserve"> 2000</w:t>
            </w:r>
            <w:r w:rsidRPr="00B63714">
              <w:rPr>
                <w:rFonts w:asciiTheme="minorHAnsi" w:eastAsia="Garamond" w:hAnsiTheme="minorHAnsi" w:cstheme="minorHAnsi"/>
                <w:color w:val="000000" w:themeColor="text1"/>
                <w:sz w:val="20"/>
                <w:szCs w:val="20"/>
                <w:lang w:val="lv-LV"/>
              </w:rPr>
              <w:t xml:space="preserve"> tīklojumā esošas Latvijas teritorijas ha skaits</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B9F36AA" w14:textId="1FA00AA3"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DAP/VDAA </w:t>
            </w:r>
            <w:hyperlink r:id="rId147" w:history="1">
              <w:r w:rsidRPr="00B63714">
                <w:rPr>
                  <w:rStyle w:val="Hyperlink"/>
                  <w:rFonts w:asciiTheme="minorHAnsi" w:eastAsia="Garamond" w:hAnsiTheme="minorHAnsi" w:cstheme="minorHAnsi"/>
                  <w:sz w:val="20"/>
                  <w:szCs w:val="20"/>
                  <w:lang w:val="lv-LV"/>
                </w:rPr>
                <w:t>https://data.gov.lv/dati/eng/dataset/ipasi-aizsargajamas-dabas-teritorijas</w:t>
              </w:r>
            </w:hyperlink>
            <w:r w:rsidRPr="00B63714">
              <w:rPr>
                <w:rFonts w:asciiTheme="minorHAnsi" w:eastAsia="Garamond" w:hAnsiTheme="minorHAnsi" w:cstheme="minorHAnsi"/>
                <w:color w:val="000000" w:themeColor="text1"/>
                <w:sz w:val="20"/>
                <w:szCs w:val="20"/>
                <w:lang w:val="lv-LV"/>
              </w:rPr>
              <w:t xml:space="preserve"> </w:t>
            </w:r>
            <w:hyperlink r:id="rId148" w:history="1">
              <w:r w:rsidRPr="00B63714">
                <w:rPr>
                  <w:rStyle w:val="Hyperlink"/>
                  <w:rFonts w:asciiTheme="minorHAnsi" w:eastAsia="Garamond" w:hAnsiTheme="minorHAnsi" w:cstheme="minorHAnsi"/>
                  <w:sz w:val="20"/>
                  <w:szCs w:val="20"/>
                  <w:lang w:val="lv-LV"/>
                </w:rPr>
                <w:t>https://www.daba.gov.lv/lv/aizsargajamo-teritoriju-platiba</w:t>
              </w:r>
            </w:hyperlink>
          </w:p>
        </w:tc>
        <w:tc>
          <w:tcPr>
            <w:tcW w:w="283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600DC04" w14:textId="7B071EB6"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Datu ieguve būtu pilnveidojama arī saistībā ar EUROSTAT datubāzes metodoloģiju</w:t>
            </w:r>
            <w:r w:rsidRPr="00B63714">
              <w:rPr>
                <w:rStyle w:val="FootnoteReference"/>
                <w:rFonts w:asciiTheme="minorHAnsi" w:hAnsiTheme="minorHAnsi" w:cstheme="minorHAnsi"/>
                <w:color w:val="000000"/>
                <w:sz w:val="20"/>
                <w:szCs w:val="20"/>
                <w:lang w:val="lv-LV" w:eastAsia="lv-LV"/>
              </w:rPr>
              <w:footnoteReference w:id="91"/>
            </w:r>
          </w:p>
        </w:tc>
      </w:tr>
      <w:tr w:rsidR="00F93C8A" w:rsidRPr="00B63714" w14:paraId="33BACC07" w14:textId="77777777" w:rsidTr="00F93C8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F5BC3B4" w14:textId="008DFFD7" w:rsidR="00F93C8A" w:rsidRPr="00B63714" w:rsidRDefault="00F93C8A" w:rsidP="00195079">
            <w:pPr>
              <w:jc w:val="center"/>
              <w:rPr>
                <w:rFonts w:asciiTheme="minorHAnsi" w:hAnsiTheme="minorHAnsi" w:cstheme="minorHAnsi"/>
                <w:b w:val="0"/>
                <w:bCs w:val="0"/>
                <w:color w:val="333333"/>
                <w:sz w:val="20"/>
                <w:szCs w:val="20"/>
                <w:shd w:val="clear" w:color="auto" w:fill="FFFFFF"/>
                <w:lang w:val="lv-LV"/>
              </w:rPr>
            </w:pPr>
            <w:r w:rsidRPr="00B63714">
              <w:rPr>
                <w:rFonts w:asciiTheme="minorHAnsi" w:hAnsiTheme="minorHAnsi" w:cstheme="minorHAnsi"/>
                <w:b w:val="0"/>
                <w:bCs w:val="0"/>
                <w:color w:val="333333"/>
                <w:sz w:val="20"/>
                <w:szCs w:val="20"/>
                <w:shd w:val="clear" w:color="auto" w:fill="FFFFFF"/>
                <w:lang w:val="lv-LV"/>
              </w:rPr>
              <w:lastRenderedPageBreak/>
              <w:t>4.2</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E6FAC2E" w14:textId="5E537084"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i/>
                <w:iCs/>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Valsts teritorijas platība (ha)</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D2D27BE" w14:textId="31DEBE15"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Oficiālais statistikas portāls</w:t>
            </w:r>
            <w:r w:rsidRPr="00B63714">
              <w:rPr>
                <w:rFonts w:asciiTheme="minorHAnsi" w:hAnsiTheme="minorHAnsi" w:cstheme="minorHAnsi"/>
                <w:sz w:val="20"/>
                <w:szCs w:val="20"/>
                <w:lang w:val="lv-LV"/>
              </w:rPr>
              <w:t xml:space="preserve"> </w:t>
            </w:r>
            <w:hyperlink r:id="rId149" w:history="1">
              <w:r w:rsidRPr="00B63714">
                <w:rPr>
                  <w:rStyle w:val="Hyperlink"/>
                  <w:rFonts w:asciiTheme="majorHAnsi" w:hAnsiTheme="majorHAnsi" w:cstheme="majorHAnsi"/>
                  <w:sz w:val="18"/>
                  <w:szCs w:val="18"/>
                  <w:lang w:val="lv-LV"/>
                </w:rPr>
                <w:t>https://data.stat.gov.lv/pxweb/lv/OSP_PUB/START__ENV__DR__DRT/DRT020/</w:t>
              </w:r>
            </w:hyperlink>
          </w:p>
        </w:tc>
        <w:tc>
          <w:tcPr>
            <w:tcW w:w="283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85A855B" w14:textId="2FC3ECFD"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p>
        </w:tc>
      </w:tr>
      <w:tr w:rsidR="00F93C8A" w:rsidRPr="00B759E6" w14:paraId="61FFCB9E" w14:textId="77777777" w:rsidTr="00F93C8A">
        <w:trPr>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DFFDE8E" w14:textId="77777777" w:rsidR="00F93C8A" w:rsidRPr="00B63714" w:rsidRDefault="00F93C8A" w:rsidP="00195079">
            <w:pPr>
              <w:jc w:val="center"/>
              <w:rPr>
                <w:rFonts w:asciiTheme="minorHAnsi" w:hAnsiTheme="minorHAnsi" w:cstheme="minorHAnsi"/>
                <w:color w:val="333333"/>
                <w:sz w:val="20"/>
                <w:szCs w:val="20"/>
                <w:shd w:val="clear" w:color="auto" w:fill="FFFFFF"/>
                <w:lang w:val="lv-LV"/>
              </w:rPr>
            </w:pPr>
            <w:r w:rsidRPr="00B63714">
              <w:rPr>
                <w:rFonts w:asciiTheme="minorHAnsi" w:hAnsiTheme="minorHAnsi" w:cstheme="minorHAnsi"/>
                <w:color w:val="333333"/>
                <w:sz w:val="20"/>
                <w:szCs w:val="20"/>
                <w:shd w:val="clear" w:color="auto" w:fill="FFFFFF"/>
                <w:lang w:val="lv-LV"/>
              </w:rPr>
              <w:t>5.</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C09F98D" w14:textId="7F13E179"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r w:rsidRPr="00B63714">
              <w:rPr>
                <w:rFonts w:asciiTheme="minorHAnsi" w:eastAsia="Garamond" w:hAnsiTheme="minorHAnsi" w:cstheme="minorHAnsi"/>
                <w:b/>
                <w:bCs/>
                <w:color w:val="000000" w:themeColor="text1"/>
                <w:sz w:val="20"/>
                <w:szCs w:val="20"/>
                <w:lang w:val="lv-LV"/>
              </w:rPr>
              <w:t>Vides un klimata pārvaldības saistības (</w:t>
            </w:r>
            <w:r w:rsidRPr="00B63714">
              <w:rPr>
                <w:rFonts w:ascii="Calibri" w:hAnsi="Calibri" w:cs="Calibri"/>
                <w:b/>
                <w:bCs/>
                <w:sz w:val="20"/>
                <w:szCs w:val="20"/>
                <w:lang w:val="lv-LV"/>
              </w:rPr>
              <w:t>%)</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B13534F" w14:textId="4D79F19F" w:rsidR="00F93C8A" w:rsidRPr="00B63714" w:rsidRDefault="00F93C8A" w:rsidP="00195079">
            <w:pPr>
              <w:pStyle w:val="NormalWeb"/>
              <w:shd w:val="clear" w:color="auto" w:fill="FFFFFF"/>
              <w:adjustRightInd w:val="0"/>
              <w:snapToGrid w:val="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lv-LV"/>
              </w:rPr>
            </w:pPr>
            <w:r w:rsidRPr="00B63714">
              <w:rPr>
                <w:rFonts w:asciiTheme="minorHAnsi" w:hAnsiTheme="minorHAnsi" w:cstheme="minorHAnsi"/>
                <w:color w:val="000000"/>
                <w:sz w:val="20"/>
                <w:szCs w:val="20"/>
                <w:lang w:val="lv-LV" w:eastAsia="lv-LV"/>
              </w:rPr>
              <w:t xml:space="preserve">Datu avots nosakāms ZM/LAD </w:t>
            </w:r>
            <w:hyperlink r:id="rId150" w:history="1">
              <w:r w:rsidRPr="00B63714">
                <w:rPr>
                  <w:rStyle w:val="Hyperlink"/>
                  <w:rFonts w:ascii="Calibri" w:hAnsi="Calibri" w:cs="Calibri"/>
                  <w:sz w:val="20"/>
                  <w:szCs w:val="20"/>
                  <w:lang w:val="lv-LV"/>
                </w:rPr>
                <w:t>https://www.lad.gov.lv/lv/jaunums/laba-lauksaimniecibas-un-vides-stavokla-nosacijumi-un-zalas-joslas-video-skaidrojums?utm_source=https%3A%2F%2Fwww.google.com%2F</w:t>
              </w:r>
            </w:hyperlink>
            <w:r w:rsidRPr="00B63714">
              <w:rPr>
                <w:rFonts w:ascii="Calibri" w:hAnsi="Calibri" w:cs="Calibri"/>
                <w:sz w:val="20"/>
                <w:szCs w:val="20"/>
                <w:lang w:val="lv-LV"/>
              </w:rPr>
              <w:t xml:space="preserve"> </w:t>
            </w:r>
          </w:p>
        </w:tc>
        <w:tc>
          <w:tcPr>
            <w:tcW w:w="283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F6FE061" w14:textId="3B8389A0"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Apkopots rādītājs vides un klimata pārvaldības saistību izpildei. Rādītājs izriet no EP 02.12.2021. regulas (ES)2021/2115)</w:t>
            </w:r>
            <w:r w:rsidRPr="00B63714">
              <w:rPr>
                <w:rStyle w:val="FootnoteReference"/>
                <w:rFonts w:asciiTheme="minorHAnsi" w:hAnsiTheme="minorHAnsi" w:cstheme="minorHAnsi"/>
                <w:color w:val="000000"/>
                <w:sz w:val="20"/>
                <w:szCs w:val="20"/>
                <w:lang w:val="lv-LV" w:eastAsia="lv-LV"/>
              </w:rPr>
              <w:footnoteReference w:id="92"/>
            </w:r>
            <w:r w:rsidRPr="00B63714">
              <w:rPr>
                <w:rFonts w:asciiTheme="minorHAnsi" w:hAnsiTheme="minorHAnsi" w:cstheme="minorHAnsi"/>
                <w:color w:val="000000"/>
                <w:sz w:val="20"/>
                <w:szCs w:val="20"/>
                <w:lang w:val="lv-LV" w:eastAsia="lv-LV"/>
              </w:rPr>
              <w:t xml:space="preserve"> un KLP2027 stratēģiskā plāna.</w:t>
            </w:r>
          </w:p>
        </w:tc>
      </w:tr>
      <w:tr w:rsidR="00F93C8A" w:rsidRPr="00DA7D5E" w14:paraId="0EA7586F" w14:textId="77777777" w:rsidTr="00F93C8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93F4D75" w14:textId="6850D87C" w:rsidR="00F93C8A" w:rsidRPr="00B63714" w:rsidRDefault="00F93C8A" w:rsidP="00195079">
            <w:pPr>
              <w:jc w:val="center"/>
              <w:rPr>
                <w:rFonts w:asciiTheme="minorHAnsi" w:hAnsiTheme="minorHAnsi" w:cstheme="minorHAnsi"/>
                <w:b w:val="0"/>
                <w:bCs w:val="0"/>
                <w:color w:val="333333"/>
                <w:sz w:val="20"/>
                <w:szCs w:val="20"/>
                <w:shd w:val="clear" w:color="auto" w:fill="FFFFFF"/>
                <w:lang w:val="lv-LV"/>
              </w:rPr>
            </w:pPr>
            <w:r w:rsidRPr="00B63714">
              <w:rPr>
                <w:rFonts w:asciiTheme="minorHAnsi" w:hAnsiTheme="minorHAnsi" w:cstheme="minorHAnsi"/>
                <w:b w:val="0"/>
                <w:bCs w:val="0"/>
                <w:color w:val="333333"/>
                <w:sz w:val="20"/>
                <w:szCs w:val="20"/>
                <w:shd w:val="clear" w:color="auto" w:fill="FFFFFF"/>
                <w:lang w:val="lv-LV"/>
              </w:rPr>
              <w:t>5.1</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C8B2D8F" w14:textId="4C3F9B08" w:rsidR="00F93C8A" w:rsidRPr="00B63714" w:rsidRDefault="00F93C8A" w:rsidP="009B1E38">
            <w:pPr>
              <w:pStyle w:val="NormalWeb"/>
              <w:shd w:val="clear" w:color="auto" w:fill="FFFFFF"/>
              <w:adjustRightInd w:val="0"/>
              <w:snapToGrid w:val="0"/>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lv-LV"/>
              </w:rPr>
            </w:pPr>
            <w:r w:rsidRPr="00B63714">
              <w:rPr>
                <w:rFonts w:ascii="Calibri" w:hAnsi="Calibri" w:cs="Calibri"/>
                <w:sz w:val="20"/>
                <w:szCs w:val="20"/>
                <w:lang w:val="lv-LV"/>
              </w:rPr>
              <w:t>Platība, kurā tiek veikti ar vidi saist</w:t>
            </w:r>
            <w:r>
              <w:rPr>
                <w:rFonts w:ascii="Calibri" w:hAnsi="Calibri" w:cs="Calibri"/>
                <w:sz w:val="20"/>
                <w:szCs w:val="20"/>
                <w:lang w:val="lv-LV"/>
              </w:rPr>
              <w:t>ī</w:t>
            </w:r>
            <w:r w:rsidRPr="00B63714">
              <w:rPr>
                <w:rFonts w:ascii="Calibri" w:hAnsi="Calibri" w:cs="Calibri"/>
                <w:sz w:val="20"/>
                <w:szCs w:val="20"/>
                <w:lang w:val="lv-LV"/>
              </w:rPr>
              <w:t>ti pas</w:t>
            </w:r>
            <w:r>
              <w:rPr>
                <w:rFonts w:ascii="Calibri" w:hAnsi="Calibri" w:cs="Calibri"/>
                <w:sz w:val="20"/>
                <w:szCs w:val="20"/>
                <w:lang w:val="lv-LV"/>
              </w:rPr>
              <w:t>ā</w:t>
            </w:r>
            <w:r w:rsidRPr="00B63714">
              <w:rPr>
                <w:rFonts w:ascii="Calibri" w:hAnsi="Calibri" w:cs="Calibri"/>
                <w:sz w:val="20"/>
                <w:szCs w:val="20"/>
                <w:lang w:val="lv-LV"/>
              </w:rPr>
              <w:t>kumi, piem</w:t>
            </w:r>
            <w:r>
              <w:rPr>
                <w:rFonts w:ascii="Calibri" w:hAnsi="Calibri" w:cs="Calibri"/>
                <w:sz w:val="20"/>
                <w:szCs w:val="20"/>
                <w:lang w:val="lv-LV"/>
              </w:rPr>
              <w:t>ē</w:t>
            </w:r>
            <w:r w:rsidRPr="00B63714">
              <w:rPr>
                <w:rFonts w:ascii="Calibri" w:hAnsi="Calibri" w:cs="Calibri"/>
                <w:sz w:val="20"/>
                <w:szCs w:val="20"/>
                <w:lang w:val="lv-LV"/>
              </w:rPr>
              <w:t>rota nosac</w:t>
            </w:r>
            <w:r>
              <w:rPr>
                <w:rFonts w:ascii="Calibri" w:hAnsi="Calibri" w:cs="Calibri"/>
                <w:sz w:val="20"/>
                <w:szCs w:val="20"/>
                <w:lang w:val="lv-LV"/>
              </w:rPr>
              <w:t>ī</w:t>
            </w:r>
            <w:r w:rsidRPr="00B63714">
              <w:rPr>
                <w:rFonts w:ascii="Calibri" w:hAnsi="Calibri" w:cs="Calibri"/>
                <w:sz w:val="20"/>
                <w:szCs w:val="20"/>
                <w:lang w:val="lv-LV"/>
              </w:rPr>
              <w:softHyphen/>
              <w:t>jumu sist</w:t>
            </w:r>
            <w:r>
              <w:rPr>
                <w:rFonts w:ascii="Calibri" w:hAnsi="Calibri" w:cs="Calibri"/>
                <w:sz w:val="20"/>
                <w:szCs w:val="20"/>
                <w:lang w:val="lv-LV"/>
              </w:rPr>
              <w:t>ē</w:t>
            </w:r>
            <w:r w:rsidRPr="00B63714">
              <w:rPr>
                <w:rFonts w:ascii="Calibri" w:hAnsi="Calibri" w:cs="Calibri"/>
                <w:sz w:val="20"/>
                <w:szCs w:val="20"/>
                <w:lang w:val="lv-LV"/>
              </w:rPr>
              <w:t xml:space="preserve">ma, </w:t>
            </w:r>
            <w:proofErr w:type="spellStart"/>
            <w:r w:rsidRPr="00B63714">
              <w:rPr>
                <w:rFonts w:ascii="Calibri" w:hAnsi="Calibri" w:cs="Calibri"/>
                <w:sz w:val="20"/>
                <w:szCs w:val="20"/>
                <w:lang w:val="lv-LV"/>
              </w:rPr>
              <w:t>ekosh</w:t>
            </w:r>
            <w:r>
              <w:rPr>
                <w:rFonts w:ascii="Calibri" w:hAnsi="Calibri" w:cs="Calibri"/>
                <w:sz w:val="20"/>
                <w:szCs w:val="20"/>
                <w:lang w:val="lv-LV"/>
              </w:rPr>
              <w:t>ē</w:t>
            </w:r>
            <w:r w:rsidRPr="00B63714">
              <w:rPr>
                <w:rFonts w:ascii="Calibri" w:hAnsi="Calibri" w:cs="Calibri"/>
                <w:sz w:val="20"/>
                <w:szCs w:val="20"/>
                <w:lang w:val="lv-LV"/>
              </w:rPr>
              <w:t>mas</w:t>
            </w:r>
            <w:proofErr w:type="spellEnd"/>
            <w:r w:rsidRPr="00B63714">
              <w:rPr>
                <w:rFonts w:ascii="Calibri" w:hAnsi="Calibri" w:cs="Calibri"/>
                <w:sz w:val="20"/>
                <w:szCs w:val="20"/>
                <w:lang w:val="lv-LV"/>
              </w:rPr>
              <w:t>, ar lauksaimniec</w:t>
            </w:r>
            <w:r>
              <w:rPr>
                <w:rFonts w:ascii="Calibri" w:hAnsi="Calibri" w:cs="Calibri"/>
                <w:sz w:val="20"/>
                <w:szCs w:val="20"/>
                <w:lang w:val="lv-LV"/>
              </w:rPr>
              <w:t>ī</w:t>
            </w:r>
            <w:r w:rsidRPr="00B63714">
              <w:rPr>
                <w:rFonts w:ascii="Calibri" w:hAnsi="Calibri" w:cs="Calibri"/>
                <w:sz w:val="20"/>
                <w:szCs w:val="20"/>
                <w:lang w:val="lv-LV"/>
              </w:rPr>
              <w:t>bu un me</w:t>
            </w:r>
            <w:r>
              <w:rPr>
                <w:rFonts w:ascii="Calibri" w:hAnsi="Calibri" w:cs="Calibri"/>
                <w:sz w:val="20"/>
                <w:szCs w:val="20"/>
                <w:lang w:val="lv-LV"/>
              </w:rPr>
              <w:t>ž</w:t>
            </w:r>
            <w:r w:rsidRPr="00B63714">
              <w:rPr>
                <w:rFonts w:ascii="Calibri" w:hAnsi="Calibri" w:cs="Calibri"/>
                <w:sz w:val="20"/>
                <w:szCs w:val="20"/>
                <w:lang w:val="lv-LV"/>
              </w:rPr>
              <w:t>saimniec</w:t>
            </w:r>
            <w:r>
              <w:rPr>
                <w:rFonts w:ascii="Calibri" w:hAnsi="Calibri" w:cs="Calibri"/>
                <w:sz w:val="20"/>
                <w:szCs w:val="20"/>
                <w:lang w:val="lv-LV"/>
              </w:rPr>
              <w:t>ī</w:t>
            </w:r>
            <w:r w:rsidRPr="00B63714">
              <w:rPr>
                <w:rFonts w:ascii="Calibri" w:hAnsi="Calibri" w:cs="Calibri"/>
                <w:sz w:val="20"/>
                <w:szCs w:val="20"/>
                <w:lang w:val="lv-LV"/>
              </w:rPr>
              <w:t>bu saist</w:t>
            </w:r>
            <w:r>
              <w:rPr>
                <w:rFonts w:ascii="Calibri" w:hAnsi="Calibri" w:cs="Calibri"/>
                <w:sz w:val="20"/>
                <w:szCs w:val="20"/>
                <w:lang w:val="lv-LV"/>
              </w:rPr>
              <w:t>ī</w:t>
            </w:r>
            <w:r w:rsidRPr="00B63714">
              <w:rPr>
                <w:rFonts w:ascii="Calibri" w:hAnsi="Calibri" w:cs="Calibri"/>
                <w:sz w:val="20"/>
                <w:szCs w:val="20"/>
                <w:lang w:val="lv-LV"/>
              </w:rPr>
              <w:t>t</w:t>
            </w:r>
            <w:r>
              <w:rPr>
                <w:rFonts w:ascii="Calibri" w:hAnsi="Calibri" w:cs="Calibri"/>
                <w:sz w:val="20"/>
                <w:szCs w:val="20"/>
                <w:lang w:val="lv-LV"/>
              </w:rPr>
              <w:t>ā</w:t>
            </w:r>
            <w:r w:rsidRPr="00B63714">
              <w:rPr>
                <w:rFonts w:ascii="Calibri" w:hAnsi="Calibri" w:cs="Calibri"/>
                <w:sz w:val="20"/>
                <w:szCs w:val="20"/>
                <w:lang w:val="lv-LV"/>
              </w:rPr>
              <w:t>s vides un klimata p</w:t>
            </w:r>
            <w:r>
              <w:rPr>
                <w:rFonts w:ascii="Calibri" w:hAnsi="Calibri" w:cs="Calibri"/>
                <w:sz w:val="20"/>
                <w:szCs w:val="20"/>
                <w:lang w:val="lv-LV"/>
              </w:rPr>
              <w:t>ā</w:t>
            </w:r>
            <w:r w:rsidRPr="00B63714">
              <w:rPr>
                <w:rFonts w:ascii="Calibri" w:hAnsi="Calibri" w:cs="Calibri"/>
                <w:sz w:val="20"/>
                <w:szCs w:val="20"/>
                <w:lang w:val="lv-LV"/>
              </w:rPr>
              <w:t>rvald</w:t>
            </w:r>
            <w:r>
              <w:rPr>
                <w:rFonts w:ascii="Calibri" w:hAnsi="Calibri" w:cs="Calibri"/>
                <w:sz w:val="20"/>
                <w:szCs w:val="20"/>
                <w:lang w:val="lv-LV"/>
              </w:rPr>
              <w:t>ī</w:t>
            </w:r>
            <w:r w:rsidRPr="00B63714">
              <w:rPr>
                <w:rFonts w:ascii="Calibri" w:hAnsi="Calibri" w:cs="Calibri"/>
                <w:sz w:val="20"/>
                <w:szCs w:val="20"/>
                <w:lang w:val="lv-LV"/>
              </w:rPr>
              <w:t>bas saist</w:t>
            </w:r>
            <w:r>
              <w:rPr>
                <w:rFonts w:ascii="Calibri" w:hAnsi="Calibri" w:cs="Calibri"/>
                <w:sz w:val="20"/>
                <w:szCs w:val="20"/>
                <w:lang w:val="lv-LV"/>
              </w:rPr>
              <w:t>ī</w:t>
            </w:r>
            <w:r w:rsidRPr="00B63714">
              <w:rPr>
                <w:rFonts w:ascii="Calibri" w:hAnsi="Calibri" w:cs="Calibri"/>
                <w:sz w:val="20"/>
                <w:szCs w:val="20"/>
                <w:lang w:val="lv-LV"/>
              </w:rPr>
              <w:t>bas (ha)</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25FBFA8" w14:textId="49EE1E8D" w:rsidR="00F93C8A" w:rsidRPr="00B63714" w:rsidRDefault="00F93C8A" w:rsidP="00195079">
            <w:pPr>
              <w:pStyle w:val="NormalWeb"/>
              <w:shd w:val="clear" w:color="auto" w:fill="FFFFFF"/>
              <w:adjustRightInd w:val="0"/>
              <w:snapToGrid w:val="0"/>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lang w:val="lv-LV"/>
              </w:rPr>
            </w:pPr>
            <w:r w:rsidRPr="00B63714">
              <w:rPr>
                <w:rFonts w:asciiTheme="minorHAnsi" w:hAnsiTheme="minorHAnsi" w:cstheme="minorHAnsi"/>
                <w:color w:val="000000"/>
                <w:sz w:val="20"/>
                <w:szCs w:val="20"/>
                <w:lang w:val="lv-LV" w:eastAsia="lv-LV"/>
              </w:rPr>
              <w:t xml:space="preserve">Datu avots nosakāms ZM/LAD </w:t>
            </w:r>
            <w:hyperlink r:id="rId151" w:history="1">
              <w:r w:rsidRPr="00B63714">
                <w:rPr>
                  <w:rStyle w:val="Hyperlink"/>
                  <w:rFonts w:ascii="Calibri" w:hAnsi="Calibri" w:cs="Calibri"/>
                  <w:sz w:val="20"/>
                  <w:szCs w:val="20"/>
                  <w:lang w:val="lv-LV"/>
                </w:rPr>
                <w:t>https://www.lad.gov.lv/lv/jaunums/laba-lauksaimniecibas-un-vides-stavokla-nosacijumi-un-zalas-joslas-video-skaidrojums?utm_source=https%3A%2F%2Fwww.google.com%2F</w:t>
              </w:r>
            </w:hyperlink>
            <w:r w:rsidRPr="00B63714">
              <w:rPr>
                <w:rFonts w:ascii="Calibri" w:hAnsi="Calibri" w:cs="Calibri"/>
                <w:b/>
                <w:bCs/>
                <w:sz w:val="20"/>
                <w:szCs w:val="20"/>
                <w:lang w:val="lv-LV"/>
              </w:rPr>
              <w:t xml:space="preserve"> </w:t>
            </w:r>
          </w:p>
        </w:tc>
        <w:tc>
          <w:tcPr>
            <w:tcW w:w="283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E4881C7" w14:textId="7D726056"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p>
        </w:tc>
      </w:tr>
      <w:tr w:rsidR="00F93C8A" w:rsidRPr="00B63714" w14:paraId="24E32513" w14:textId="77777777" w:rsidTr="00F93C8A">
        <w:trPr>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F707A2D" w14:textId="29562186" w:rsidR="00F93C8A" w:rsidRPr="00B63714" w:rsidRDefault="00F93C8A" w:rsidP="00195079">
            <w:pPr>
              <w:jc w:val="center"/>
              <w:rPr>
                <w:rFonts w:asciiTheme="minorHAnsi" w:hAnsiTheme="minorHAnsi" w:cstheme="minorHAnsi"/>
                <w:b w:val="0"/>
                <w:bCs w:val="0"/>
                <w:color w:val="333333"/>
                <w:sz w:val="20"/>
                <w:szCs w:val="20"/>
                <w:shd w:val="clear" w:color="auto" w:fill="FFFFFF"/>
                <w:lang w:val="lv-LV"/>
              </w:rPr>
            </w:pPr>
            <w:r w:rsidRPr="00B63714">
              <w:rPr>
                <w:rFonts w:asciiTheme="minorHAnsi" w:hAnsiTheme="minorHAnsi" w:cstheme="minorHAnsi"/>
                <w:b w:val="0"/>
                <w:bCs w:val="0"/>
                <w:color w:val="333333"/>
                <w:sz w:val="20"/>
                <w:szCs w:val="20"/>
                <w:shd w:val="clear" w:color="auto" w:fill="FFFFFF"/>
                <w:lang w:val="lv-LV"/>
              </w:rPr>
              <w:t>5.2</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90C0682" w14:textId="3A84B664"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Valsts teritorijas platība (ha)</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D62944C" w14:textId="492EFFC6" w:rsidR="00F93C8A" w:rsidRPr="00B63714" w:rsidRDefault="00F93C8A" w:rsidP="00195079">
            <w:pPr>
              <w:pStyle w:val="NormalWeb"/>
              <w:shd w:val="clear" w:color="auto" w:fill="FFFFFF"/>
              <w:adjustRightInd w:val="0"/>
              <w:snapToGrid w:val="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lang w:val="lv-LV"/>
              </w:rPr>
            </w:pPr>
            <w:r w:rsidRPr="00B63714">
              <w:rPr>
                <w:rFonts w:asciiTheme="minorHAnsi" w:eastAsia="Garamond" w:hAnsiTheme="minorHAnsi" w:cstheme="minorHAnsi"/>
                <w:color w:val="000000" w:themeColor="text1"/>
                <w:sz w:val="20"/>
                <w:szCs w:val="20"/>
                <w:lang w:val="lv-LV"/>
              </w:rPr>
              <w:t>Oficiālais statistikas portāls</w:t>
            </w:r>
            <w:r w:rsidRPr="00B63714">
              <w:rPr>
                <w:rFonts w:asciiTheme="minorHAnsi" w:hAnsiTheme="minorHAnsi" w:cstheme="minorHAnsi"/>
                <w:sz w:val="20"/>
                <w:szCs w:val="20"/>
                <w:lang w:val="lv-LV"/>
              </w:rPr>
              <w:t xml:space="preserve"> </w:t>
            </w:r>
            <w:hyperlink r:id="rId152" w:history="1">
              <w:r w:rsidRPr="00B63714">
                <w:rPr>
                  <w:rStyle w:val="Hyperlink"/>
                  <w:rFonts w:asciiTheme="majorHAnsi" w:hAnsiTheme="majorHAnsi" w:cstheme="majorHAnsi"/>
                  <w:sz w:val="18"/>
                  <w:szCs w:val="18"/>
                  <w:lang w:val="lv-LV"/>
                </w:rPr>
                <w:t>https://data.stat.gov.lv/pxweb/lv/OSP_PUB/START__ENV__DR__DRT/DRT020/</w:t>
              </w:r>
            </w:hyperlink>
          </w:p>
        </w:tc>
        <w:tc>
          <w:tcPr>
            <w:tcW w:w="283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9E01719" w14:textId="5BB0D50D"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p>
        </w:tc>
      </w:tr>
      <w:tr w:rsidR="00F93C8A" w:rsidRPr="00B759E6" w14:paraId="7C195B47" w14:textId="77777777" w:rsidTr="00F93C8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D335932" w14:textId="77777777" w:rsidR="00F93C8A" w:rsidRPr="00B63714" w:rsidRDefault="00F93C8A" w:rsidP="00195079">
            <w:pPr>
              <w:jc w:val="center"/>
              <w:rPr>
                <w:rFonts w:asciiTheme="minorHAnsi" w:hAnsiTheme="minorHAnsi" w:cstheme="minorHAnsi"/>
                <w:color w:val="333333"/>
                <w:sz w:val="20"/>
                <w:szCs w:val="20"/>
                <w:shd w:val="clear" w:color="auto" w:fill="FFFFFF"/>
                <w:lang w:val="lv-LV"/>
              </w:rPr>
            </w:pPr>
            <w:r w:rsidRPr="00B63714">
              <w:rPr>
                <w:rFonts w:asciiTheme="minorHAnsi" w:hAnsiTheme="minorHAnsi" w:cstheme="minorHAnsi"/>
                <w:color w:val="333333"/>
                <w:sz w:val="20"/>
                <w:szCs w:val="20"/>
                <w:shd w:val="clear" w:color="auto" w:fill="FFFFFF"/>
                <w:lang w:val="lv-LV"/>
              </w:rPr>
              <w:t>6.</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5F1A31D" w14:textId="57BD13A5"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b/>
                <w:bCs/>
                <w:i/>
                <w:iCs/>
                <w:color w:val="000000" w:themeColor="text1"/>
                <w:sz w:val="20"/>
                <w:szCs w:val="20"/>
                <w:lang w:val="lv-LV"/>
              </w:rPr>
            </w:pPr>
            <w:r w:rsidRPr="00B63714">
              <w:rPr>
                <w:rFonts w:asciiTheme="minorHAnsi" w:hAnsiTheme="minorHAnsi" w:cstheme="minorHAnsi"/>
                <w:b/>
                <w:bCs/>
                <w:sz w:val="20"/>
                <w:szCs w:val="20"/>
                <w:lang w:val="lv-LV"/>
              </w:rPr>
              <w:t>Nacion</w:t>
            </w:r>
            <w:r>
              <w:rPr>
                <w:rFonts w:asciiTheme="minorHAnsi" w:hAnsiTheme="minorHAnsi" w:cstheme="minorHAnsi"/>
                <w:b/>
                <w:bCs/>
                <w:sz w:val="20"/>
                <w:szCs w:val="20"/>
                <w:lang w:val="lv-LV"/>
              </w:rPr>
              <w:t>ā</w:t>
            </w:r>
            <w:r w:rsidRPr="00B63714">
              <w:rPr>
                <w:rFonts w:asciiTheme="minorHAnsi" w:hAnsiTheme="minorHAnsi" w:cstheme="minorHAnsi"/>
                <w:b/>
                <w:bCs/>
                <w:sz w:val="20"/>
                <w:szCs w:val="20"/>
                <w:lang w:val="lv-LV"/>
              </w:rPr>
              <w:t>las noz</w:t>
            </w:r>
            <w:r>
              <w:rPr>
                <w:rFonts w:asciiTheme="minorHAnsi" w:hAnsiTheme="minorHAnsi" w:cstheme="minorHAnsi"/>
                <w:b/>
                <w:bCs/>
                <w:sz w:val="20"/>
                <w:szCs w:val="20"/>
                <w:lang w:val="lv-LV"/>
              </w:rPr>
              <w:t>ī</w:t>
            </w:r>
            <w:r w:rsidRPr="00B63714">
              <w:rPr>
                <w:rFonts w:asciiTheme="minorHAnsi" w:hAnsiTheme="minorHAnsi" w:cstheme="minorHAnsi"/>
                <w:b/>
                <w:bCs/>
                <w:sz w:val="20"/>
                <w:szCs w:val="20"/>
                <w:lang w:val="lv-LV"/>
              </w:rPr>
              <w:t>mes ainaviski v</w:t>
            </w:r>
            <w:r>
              <w:rPr>
                <w:rFonts w:asciiTheme="minorHAnsi" w:hAnsiTheme="minorHAnsi" w:cstheme="minorHAnsi"/>
                <w:b/>
                <w:bCs/>
                <w:sz w:val="20"/>
                <w:szCs w:val="20"/>
                <w:lang w:val="lv-LV"/>
              </w:rPr>
              <w:t>ē</w:t>
            </w:r>
            <w:r w:rsidRPr="00B63714">
              <w:rPr>
                <w:rFonts w:asciiTheme="minorHAnsi" w:hAnsiTheme="minorHAnsi" w:cstheme="minorHAnsi"/>
                <w:b/>
                <w:bCs/>
                <w:sz w:val="20"/>
                <w:szCs w:val="20"/>
                <w:lang w:val="lv-LV"/>
              </w:rPr>
              <w:t>rt</w:t>
            </w:r>
            <w:r>
              <w:rPr>
                <w:rFonts w:asciiTheme="minorHAnsi" w:hAnsiTheme="minorHAnsi" w:cstheme="minorHAnsi"/>
                <w:b/>
                <w:bCs/>
                <w:sz w:val="20"/>
                <w:szCs w:val="20"/>
                <w:lang w:val="lv-LV"/>
              </w:rPr>
              <w:t>ī</w:t>
            </w:r>
            <w:r w:rsidRPr="00B63714">
              <w:rPr>
                <w:rFonts w:asciiTheme="minorHAnsi" w:hAnsiTheme="minorHAnsi" w:cstheme="minorHAnsi"/>
                <w:b/>
                <w:bCs/>
                <w:sz w:val="20"/>
                <w:szCs w:val="20"/>
                <w:lang w:val="lv-LV"/>
              </w:rPr>
              <w:t>gas teritorijas (%)</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38809DB" w14:textId="21AE9331" w:rsidR="00F93C8A" w:rsidRPr="00B63714" w:rsidRDefault="00F93C8A" w:rsidP="0013170C">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hAnsiTheme="minorHAnsi" w:cstheme="minorHAnsi"/>
                <w:color w:val="000000"/>
                <w:sz w:val="20"/>
                <w:szCs w:val="20"/>
                <w:lang w:val="lv-LV" w:eastAsia="lv-LV"/>
              </w:rPr>
              <w:t xml:space="preserve">Datu avots nosakāms VARAM/DAP </w:t>
            </w:r>
            <w:hyperlink r:id="rId153" w:history="1">
              <w:r w:rsidRPr="00B63714">
                <w:rPr>
                  <w:rStyle w:val="Hyperlink"/>
                  <w:rFonts w:asciiTheme="minorHAnsi" w:hAnsiTheme="minorHAnsi" w:cstheme="minorHAnsi"/>
                  <w:sz w:val="20"/>
                  <w:szCs w:val="20"/>
                  <w:lang w:val="lv-LV" w:eastAsia="lv-LV"/>
                </w:rPr>
                <w:t>https://www.varam.gov.lv/lv/media/37563/download?attachment</w:t>
              </w:r>
            </w:hyperlink>
            <w:r w:rsidRPr="00B63714">
              <w:rPr>
                <w:rFonts w:asciiTheme="minorHAnsi" w:hAnsiTheme="minorHAnsi" w:cstheme="minorHAnsi"/>
                <w:color w:val="000000"/>
                <w:sz w:val="20"/>
                <w:szCs w:val="20"/>
                <w:lang w:val="lv-LV" w:eastAsia="lv-LV"/>
              </w:rPr>
              <w:t xml:space="preserve"> </w:t>
            </w:r>
          </w:p>
        </w:tc>
        <w:tc>
          <w:tcPr>
            <w:tcW w:w="2838" w:type="dxa"/>
            <w:vMerge w:val="restart"/>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24EEE6CF" w14:textId="1C0D2F02"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Datu ieguve būtu nosakāma un pilnveidojama saistībā ar Nacionālas nozīmes ainaviski vērtīgo teritoriju noteikšanas metodiku</w:t>
            </w:r>
            <w:r w:rsidRPr="00B63714">
              <w:rPr>
                <w:rStyle w:val="FootnoteReference"/>
                <w:rFonts w:asciiTheme="minorHAnsi" w:hAnsiTheme="minorHAnsi" w:cstheme="minorHAnsi"/>
                <w:color w:val="000000"/>
                <w:sz w:val="20"/>
                <w:szCs w:val="20"/>
                <w:lang w:val="lv-LV" w:eastAsia="lv-LV"/>
              </w:rPr>
              <w:footnoteReference w:id="93"/>
            </w:r>
            <w:r w:rsidRPr="00B63714">
              <w:rPr>
                <w:rFonts w:asciiTheme="minorHAnsi" w:hAnsiTheme="minorHAnsi" w:cstheme="minorHAnsi"/>
                <w:color w:val="000000"/>
                <w:sz w:val="20"/>
                <w:szCs w:val="20"/>
                <w:lang w:val="lv-LV" w:eastAsia="lv-LV"/>
              </w:rPr>
              <w:t xml:space="preserve"> un Ainavu politikas ieviešanas plānu 2024. – 2027. gadam </w:t>
            </w:r>
            <w:hyperlink r:id="rId154" w:history="1">
              <w:r w:rsidRPr="00B63714">
                <w:rPr>
                  <w:rStyle w:val="Hyperlink"/>
                  <w:rFonts w:asciiTheme="minorHAnsi" w:hAnsiTheme="minorHAnsi" w:cstheme="minorHAnsi"/>
                  <w:sz w:val="20"/>
                  <w:szCs w:val="20"/>
                  <w:lang w:val="lv-LV" w:eastAsia="lv-LV"/>
                </w:rPr>
                <w:t>https://likumi.lv/ta/id/350823</w:t>
              </w:r>
            </w:hyperlink>
          </w:p>
        </w:tc>
      </w:tr>
      <w:tr w:rsidR="00F93C8A" w:rsidRPr="00DA7D5E" w14:paraId="3955BCCD" w14:textId="77777777" w:rsidTr="00F93C8A">
        <w:trPr>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CEA9A2B" w14:textId="4211361F" w:rsidR="00F93C8A" w:rsidRPr="00B63714" w:rsidRDefault="00F93C8A" w:rsidP="00195079">
            <w:pPr>
              <w:jc w:val="center"/>
              <w:rPr>
                <w:rFonts w:asciiTheme="minorHAnsi" w:hAnsiTheme="minorHAnsi" w:cstheme="minorHAnsi"/>
                <w:b w:val="0"/>
                <w:bCs w:val="0"/>
                <w:color w:val="333333"/>
                <w:sz w:val="20"/>
                <w:szCs w:val="20"/>
                <w:shd w:val="clear" w:color="auto" w:fill="FFFFFF"/>
                <w:lang w:val="lv-LV"/>
              </w:rPr>
            </w:pPr>
            <w:r w:rsidRPr="00B63714">
              <w:rPr>
                <w:rFonts w:asciiTheme="minorHAnsi" w:hAnsiTheme="minorHAnsi" w:cstheme="minorHAnsi"/>
                <w:b w:val="0"/>
                <w:bCs w:val="0"/>
                <w:color w:val="333333"/>
                <w:sz w:val="20"/>
                <w:szCs w:val="20"/>
                <w:shd w:val="clear" w:color="auto" w:fill="FFFFFF"/>
                <w:lang w:val="lv-LV"/>
              </w:rPr>
              <w:t>6.1</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F2949A3" w14:textId="44A24E45"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Nacionālas nozīmes ainaviski vērtīgas teritorijas platība (ha)</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DFAC48F" w14:textId="7E0091A2" w:rsidR="00F93C8A" w:rsidRPr="00B63714" w:rsidRDefault="00F93C8A" w:rsidP="00755ECE">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r w:rsidRPr="00B63714">
              <w:rPr>
                <w:rFonts w:asciiTheme="minorHAnsi" w:hAnsiTheme="minorHAnsi" w:cstheme="minorHAnsi"/>
                <w:color w:val="000000"/>
                <w:sz w:val="20"/>
                <w:szCs w:val="20"/>
                <w:lang w:val="lv-LV" w:eastAsia="lv-LV"/>
              </w:rPr>
              <w:t xml:space="preserve">Datu avots nosakāms VARAM/DAP </w:t>
            </w:r>
            <w:hyperlink r:id="rId155" w:history="1">
              <w:r w:rsidRPr="00B63714">
                <w:rPr>
                  <w:rStyle w:val="Hyperlink"/>
                  <w:rFonts w:asciiTheme="minorHAnsi" w:hAnsiTheme="minorHAnsi" w:cstheme="minorHAnsi"/>
                  <w:sz w:val="20"/>
                  <w:szCs w:val="20"/>
                  <w:lang w:val="lv-LV" w:eastAsia="lv-LV"/>
                </w:rPr>
                <w:t>https://www.varam.gov.lv/lv/media/37563/download?attachment</w:t>
              </w:r>
            </w:hyperlink>
          </w:p>
        </w:tc>
        <w:tc>
          <w:tcPr>
            <w:tcW w:w="2838" w:type="dxa"/>
            <w:vMerge/>
            <w:tcBorders>
              <w:left w:val="single" w:sz="12" w:space="0" w:color="066684" w:themeColor="accent6" w:themeShade="BF"/>
              <w:right w:val="single" w:sz="12" w:space="0" w:color="066684" w:themeColor="accent6" w:themeShade="BF"/>
            </w:tcBorders>
            <w:vAlign w:val="center"/>
          </w:tcPr>
          <w:p w14:paraId="785393B0" w14:textId="30A0DAA4"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p>
        </w:tc>
      </w:tr>
      <w:tr w:rsidR="00F93C8A" w:rsidRPr="00B63714" w14:paraId="4CAA9D72" w14:textId="77777777" w:rsidTr="00F93C8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DFC879C" w14:textId="21A495BD" w:rsidR="00F93C8A" w:rsidRPr="00B63714" w:rsidRDefault="00F93C8A" w:rsidP="00195079">
            <w:pPr>
              <w:jc w:val="center"/>
              <w:rPr>
                <w:rFonts w:asciiTheme="minorHAnsi" w:hAnsiTheme="minorHAnsi" w:cstheme="minorHAnsi"/>
                <w:b w:val="0"/>
                <w:bCs w:val="0"/>
                <w:color w:val="333333"/>
                <w:sz w:val="20"/>
                <w:szCs w:val="20"/>
                <w:shd w:val="clear" w:color="auto" w:fill="FFFFFF"/>
                <w:lang w:val="lv-LV"/>
              </w:rPr>
            </w:pPr>
            <w:r w:rsidRPr="00B63714">
              <w:rPr>
                <w:rFonts w:asciiTheme="minorHAnsi" w:hAnsiTheme="minorHAnsi" w:cstheme="minorHAnsi"/>
                <w:b w:val="0"/>
                <w:bCs w:val="0"/>
                <w:color w:val="333333"/>
                <w:sz w:val="20"/>
                <w:szCs w:val="20"/>
                <w:shd w:val="clear" w:color="auto" w:fill="FFFFFF"/>
                <w:lang w:val="lv-LV"/>
              </w:rPr>
              <w:t>6.2</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BEB685B" w14:textId="4A8DDD4D"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lv-LV"/>
              </w:rPr>
            </w:pPr>
            <w:r w:rsidRPr="00B63714">
              <w:rPr>
                <w:rFonts w:asciiTheme="minorHAnsi" w:eastAsia="Garamond" w:hAnsiTheme="minorHAnsi" w:cstheme="minorHAnsi"/>
                <w:color w:val="000000" w:themeColor="text1"/>
                <w:sz w:val="20"/>
                <w:szCs w:val="20"/>
                <w:lang w:val="lv-LV"/>
              </w:rPr>
              <w:t>Valsts teritorijas platība (ha)</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610F2820" w14:textId="2B172819"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Oficiālais statistikas portāls</w:t>
            </w:r>
            <w:r w:rsidRPr="00B63714">
              <w:rPr>
                <w:rFonts w:asciiTheme="minorHAnsi" w:hAnsiTheme="minorHAnsi" w:cstheme="minorHAnsi"/>
                <w:sz w:val="20"/>
                <w:szCs w:val="20"/>
                <w:lang w:val="lv-LV"/>
              </w:rPr>
              <w:t xml:space="preserve"> </w:t>
            </w:r>
            <w:hyperlink r:id="rId156" w:history="1">
              <w:r w:rsidRPr="00B63714">
                <w:rPr>
                  <w:rStyle w:val="Hyperlink"/>
                  <w:rFonts w:asciiTheme="majorHAnsi" w:hAnsiTheme="majorHAnsi" w:cstheme="majorHAnsi"/>
                  <w:sz w:val="18"/>
                  <w:szCs w:val="18"/>
                  <w:lang w:val="lv-LV"/>
                </w:rPr>
                <w:t>https://data.stat.gov.lv/pxweb/lv/OSP_PUB/START__ENV__DR__DRT/DRT020/</w:t>
              </w:r>
            </w:hyperlink>
          </w:p>
        </w:tc>
        <w:tc>
          <w:tcPr>
            <w:tcW w:w="2838" w:type="dxa"/>
            <w:vMerge/>
            <w:tcBorders>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D832EE4" w14:textId="18B0D99C"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p>
        </w:tc>
      </w:tr>
      <w:tr w:rsidR="00F93C8A" w:rsidRPr="00B63714" w14:paraId="009183B8" w14:textId="4256BF97" w:rsidTr="00F93C8A">
        <w:trPr>
          <w:trHeight w:val="137"/>
        </w:trPr>
        <w:tc>
          <w:tcPr>
            <w:cnfStyle w:val="001000000000" w:firstRow="0" w:lastRow="0" w:firstColumn="1" w:lastColumn="0" w:oddVBand="0" w:evenVBand="0" w:oddHBand="0" w:evenHBand="0" w:firstRowFirstColumn="0" w:firstRowLastColumn="0" w:lastRowFirstColumn="0" w:lastRowLastColumn="0"/>
            <w:tcW w:w="8207" w:type="dxa"/>
            <w:gridSpan w:val="4"/>
            <w:tcBorders>
              <w:top w:val="single" w:sz="12" w:space="0" w:color="066684" w:themeColor="accent6" w:themeShade="BF"/>
              <w:left w:val="single" w:sz="12" w:space="0" w:color="066684" w:themeColor="accent6" w:themeShade="BF"/>
              <w:bottom w:val="single" w:sz="12" w:space="0" w:color="066684" w:themeColor="accent6" w:themeShade="BF"/>
              <w:right w:val="single" w:sz="4" w:space="0" w:color="auto"/>
            </w:tcBorders>
            <w:shd w:val="clear" w:color="auto" w:fill="C1EDFC" w:themeFill="accent6" w:themeFillTint="33"/>
          </w:tcPr>
          <w:p w14:paraId="1500D408" w14:textId="044253AF" w:rsidR="00F93C8A" w:rsidRPr="00B63714" w:rsidRDefault="00F93C8A" w:rsidP="00195079">
            <w:pPr>
              <w:rPr>
                <w:rFonts w:asciiTheme="minorHAnsi" w:hAnsiTheme="minorHAnsi" w:cstheme="minorHAnsi"/>
                <w:color w:val="066684" w:themeColor="accent6" w:themeShade="BF"/>
                <w:sz w:val="20"/>
                <w:szCs w:val="20"/>
                <w:lang w:val="lv-LV" w:eastAsia="lv-LV"/>
              </w:rPr>
            </w:pPr>
            <w:r w:rsidRPr="00B63714">
              <w:rPr>
                <w:rFonts w:asciiTheme="minorHAnsi" w:hAnsiTheme="minorHAnsi" w:cstheme="minorHAnsi"/>
                <w:color w:val="066684" w:themeColor="accent6" w:themeShade="BF"/>
                <w:sz w:val="20"/>
                <w:szCs w:val="20"/>
                <w:lang w:val="lv-LV"/>
              </w:rPr>
              <w:t>Resursu racionāla apsaimniekošana</w:t>
            </w:r>
          </w:p>
        </w:tc>
      </w:tr>
      <w:tr w:rsidR="00F93C8A" w:rsidRPr="00B63714" w14:paraId="0843C451" w14:textId="77777777" w:rsidTr="00F93C8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976CCAF" w14:textId="77777777" w:rsidR="00F93C8A" w:rsidRPr="00B63714" w:rsidRDefault="00F93C8A" w:rsidP="00195079">
            <w:pPr>
              <w:jc w:val="center"/>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7.</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D97412D" w14:textId="2BC875DA" w:rsidR="00F93C8A" w:rsidRPr="00B63714" w:rsidRDefault="00F93C8A" w:rsidP="000349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lang w:val="lv-LV" w:eastAsia="lv-LV"/>
              </w:rPr>
            </w:pPr>
            <w:r w:rsidRPr="00B63714">
              <w:rPr>
                <w:rFonts w:asciiTheme="minorHAnsi" w:eastAsia="Garamond" w:hAnsiTheme="minorHAnsi" w:cstheme="minorHAnsi"/>
                <w:b/>
                <w:bCs/>
                <w:color w:val="000000" w:themeColor="text1"/>
                <w:sz w:val="20"/>
                <w:szCs w:val="20"/>
                <w:lang w:val="lv-LV"/>
              </w:rPr>
              <w:t>Degradēto teritoriju atjaunošana (%)</w:t>
            </w:r>
          </w:p>
        </w:tc>
        <w:tc>
          <w:tcPr>
            <w:tcW w:w="2693" w:type="dxa"/>
            <w:vMerge w:val="restart"/>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39458213" w14:textId="2E8654C7" w:rsidR="00F93C8A" w:rsidRPr="00B63714" w:rsidRDefault="00F93C8A" w:rsidP="00DF3824">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Datu avots nosakāms VVD vai VDAA sadarbojoties ar pašvaldībām </w:t>
            </w:r>
          </w:p>
        </w:tc>
        <w:tc>
          <w:tcPr>
            <w:tcW w:w="2838" w:type="dxa"/>
            <w:vMerge w:val="restart"/>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3A9BDB95" w14:textId="593D685D"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Datu ieguve būtu nosakāma un pilnveidojama saistībā ar ZPL</w:t>
            </w:r>
            <w:r w:rsidRPr="00B63714">
              <w:rPr>
                <w:rStyle w:val="FootnoteReference"/>
                <w:rFonts w:asciiTheme="minorHAnsi" w:hAnsiTheme="minorHAnsi" w:cstheme="minorHAnsi"/>
                <w:color w:val="000000"/>
                <w:sz w:val="20"/>
                <w:szCs w:val="20"/>
                <w:lang w:val="lv-LV" w:eastAsia="lv-LV"/>
              </w:rPr>
              <w:footnoteReference w:id="94"/>
            </w:r>
            <w:r w:rsidRPr="00B63714">
              <w:rPr>
                <w:rFonts w:asciiTheme="minorHAnsi" w:hAnsiTheme="minorHAnsi" w:cstheme="minorHAnsi"/>
                <w:color w:val="000000"/>
                <w:sz w:val="20"/>
                <w:szCs w:val="20"/>
                <w:lang w:val="lv-LV" w:eastAsia="lv-LV"/>
              </w:rPr>
              <w:t xml:space="preserve"> un MK not. Nr.465</w:t>
            </w:r>
            <w:r w:rsidRPr="00B63714">
              <w:rPr>
                <w:rStyle w:val="FootnoteReference"/>
                <w:rFonts w:asciiTheme="minorHAnsi" w:hAnsiTheme="minorHAnsi" w:cstheme="minorHAnsi"/>
                <w:color w:val="000000"/>
                <w:sz w:val="20"/>
                <w:szCs w:val="20"/>
                <w:lang w:val="lv-LV" w:eastAsia="lv-LV"/>
              </w:rPr>
              <w:footnoteReference w:id="95"/>
            </w:r>
          </w:p>
        </w:tc>
      </w:tr>
      <w:tr w:rsidR="00F93C8A" w:rsidRPr="00B759E6" w14:paraId="5CAE077E" w14:textId="77777777" w:rsidTr="00F93C8A">
        <w:trPr>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D4FBA64" w14:textId="2150539E" w:rsidR="00F93C8A" w:rsidRPr="00B63714" w:rsidRDefault="00F93C8A" w:rsidP="00195079">
            <w:pPr>
              <w:jc w:val="center"/>
              <w:rPr>
                <w:rFonts w:asciiTheme="minorHAnsi" w:hAnsiTheme="minorHAnsi" w:cstheme="minorHAnsi"/>
                <w:b w:val="0"/>
                <w:bCs w:val="0"/>
                <w:color w:val="000000"/>
                <w:sz w:val="20"/>
                <w:szCs w:val="20"/>
                <w:lang w:val="lv-LV" w:eastAsia="lv-LV"/>
              </w:rPr>
            </w:pPr>
            <w:r w:rsidRPr="00B63714">
              <w:rPr>
                <w:rFonts w:asciiTheme="minorHAnsi" w:hAnsiTheme="minorHAnsi" w:cstheme="minorHAnsi"/>
                <w:b w:val="0"/>
                <w:bCs w:val="0"/>
                <w:color w:val="000000"/>
                <w:sz w:val="20"/>
                <w:szCs w:val="20"/>
                <w:lang w:val="lv-LV" w:eastAsia="lv-LV"/>
              </w:rPr>
              <w:t>7.1</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6AE804B" w14:textId="7BD6242B" w:rsidR="00F93C8A" w:rsidRPr="00B63714" w:rsidRDefault="00F93C8A" w:rsidP="00034993">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Atjaunotu degradēto teritoriju platība (ha) </w:t>
            </w:r>
          </w:p>
        </w:tc>
        <w:tc>
          <w:tcPr>
            <w:tcW w:w="2693" w:type="dxa"/>
            <w:vMerge/>
            <w:tcBorders>
              <w:left w:val="single" w:sz="12" w:space="0" w:color="066684" w:themeColor="accent6" w:themeShade="BF"/>
              <w:right w:val="single" w:sz="12" w:space="0" w:color="066684" w:themeColor="accent6" w:themeShade="BF"/>
            </w:tcBorders>
            <w:vAlign w:val="center"/>
          </w:tcPr>
          <w:p w14:paraId="1F7CA1BA" w14:textId="6EC5FB0B"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p>
        </w:tc>
        <w:tc>
          <w:tcPr>
            <w:tcW w:w="2838" w:type="dxa"/>
            <w:vMerge/>
            <w:tcBorders>
              <w:left w:val="single" w:sz="12" w:space="0" w:color="066684" w:themeColor="accent6" w:themeShade="BF"/>
              <w:right w:val="single" w:sz="12" w:space="0" w:color="066684" w:themeColor="accent6" w:themeShade="BF"/>
            </w:tcBorders>
            <w:vAlign w:val="center"/>
          </w:tcPr>
          <w:p w14:paraId="0B552661" w14:textId="701891BD"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p>
        </w:tc>
      </w:tr>
      <w:tr w:rsidR="00F93C8A" w:rsidRPr="00B63714" w14:paraId="11C9C321" w14:textId="77777777" w:rsidTr="00F93C8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4836ADA" w14:textId="59E42AF1" w:rsidR="00F93C8A" w:rsidRPr="00B63714" w:rsidRDefault="00F93C8A" w:rsidP="00195079">
            <w:pPr>
              <w:jc w:val="center"/>
              <w:rPr>
                <w:rFonts w:asciiTheme="minorHAnsi" w:hAnsiTheme="minorHAnsi" w:cstheme="minorHAnsi"/>
                <w:b w:val="0"/>
                <w:bCs w:val="0"/>
                <w:color w:val="000000"/>
                <w:sz w:val="20"/>
                <w:szCs w:val="20"/>
                <w:lang w:val="lv-LV" w:eastAsia="lv-LV"/>
              </w:rPr>
            </w:pPr>
            <w:r w:rsidRPr="00B63714">
              <w:rPr>
                <w:rFonts w:asciiTheme="minorHAnsi" w:hAnsiTheme="minorHAnsi" w:cstheme="minorHAnsi"/>
                <w:b w:val="0"/>
                <w:bCs w:val="0"/>
                <w:color w:val="000000"/>
                <w:sz w:val="20"/>
                <w:szCs w:val="20"/>
                <w:lang w:val="lv-LV" w:eastAsia="lv-LV"/>
              </w:rPr>
              <w:lastRenderedPageBreak/>
              <w:t>7.2</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0A6EE03" w14:textId="44C90473" w:rsidR="00F93C8A" w:rsidRPr="00B63714" w:rsidRDefault="00F93C8A" w:rsidP="00034993">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Degradēto teritoriju platība (ha)</w:t>
            </w:r>
          </w:p>
        </w:tc>
        <w:tc>
          <w:tcPr>
            <w:tcW w:w="2693" w:type="dxa"/>
            <w:vMerge/>
            <w:tcBorders>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F05A122" w14:textId="3C3CCCBB"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p>
        </w:tc>
        <w:tc>
          <w:tcPr>
            <w:tcW w:w="2838" w:type="dxa"/>
            <w:vMerge/>
            <w:tcBorders>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6039075" w14:textId="6E18B108"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p>
        </w:tc>
      </w:tr>
      <w:tr w:rsidR="00F93C8A" w:rsidRPr="00B63714" w14:paraId="5ECF6836" w14:textId="77777777" w:rsidTr="00F93C8A">
        <w:trPr>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ACEFB18" w14:textId="77777777" w:rsidR="00F93C8A" w:rsidRPr="00B63714" w:rsidRDefault="00F93C8A" w:rsidP="00195079">
            <w:pPr>
              <w:jc w:val="center"/>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8.</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1838CE0" w14:textId="3C01C619" w:rsidR="00F93C8A" w:rsidRPr="00B63714" w:rsidRDefault="00F93C8A" w:rsidP="000349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0"/>
                <w:szCs w:val="20"/>
                <w:lang w:val="lv-LV" w:eastAsia="lv-LV"/>
              </w:rPr>
            </w:pPr>
            <w:proofErr w:type="spellStart"/>
            <w:r w:rsidRPr="00B63714">
              <w:rPr>
                <w:rFonts w:asciiTheme="minorHAnsi" w:eastAsia="Garamond" w:hAnsiTheme="minorHAnsi" w:cstheme="minorHAnsi"/>
                <w:b/>
                <w:bCs/>
                <w:color w:val="000000" w:themeColor="text1"/>
                <w:sz w:val="20"/>
                <w:szCs w:val="20"/>
                <w:lang w:val="lv-LV"/>
              </w:rPr>
              <w:t>Kontaminētas</w:t>
            </w:r>
            <w:proofErr w:type="spellEnd"/>
            <w:r w:rsidRPr="00B63714">
              <w:rPr>
                <w:rFonts w:asciiTheme="minorHAnsi" w:eastAsia="Garamond" w:hAnsiTheme="minorHAnsi" w:cstheme="minorHAnsi"/>
                <w:b/>
                <w:bCs/>
                <w:color w:val="000000" w:themeColor="text1"/>
                <w:sz w:val="20"/>
                <w:szCs w:val="20"/>
                <w:lang w:val="lv-LV"/>
              </w:rPr>
              <w:t xml:space="preserve"> augsnes teritoriju sanācija (%)</w:t>
            </w:r>
          </w:p>
        </w:tc>
        <w:tc>
          <w:tcPr>
            <w:tcW w:w="2693" w:type="dxa"/>
            <w:vMerge w:val="restart"/>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628DA36E" w14:textId="253B17AC" w:rsidR="00F93C8A" w:rsidRPr="00B63714" w:rsidRDefault="00F93C8A" w:rsidP="00DF3824">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Datu avots nosakāms VVD vai VDAA sadarbojoties ar LVAF un pašvaldībām</w:t>
            </w:r>
          </w:p>
        </w:tc>
        <w:tc>
          <w:tcPr>
            <w:tcW w:w="2838" w:type="dxa"/>
            <w:vMerge w:val="restart"/>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6EC38B99" w14:textId="46657DB6"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 xml:space="preserve">Datu ieguve būtu nosakāma un pilnveidojama saistībā ar ES </w:t>
            </w:r>
            <w:proofErr w:type="spellStart"/>
            <w:r w:rsidRPr="00B63714">
              <w:rPr>
                <w:rFonts w:asciiTheme="minorHAnsi" w:hAnsiTheme="minorHAnsi" w:cstheme="minorHAnsi"/>
                <w:color w:val="000000"/>
                <w:sz w:val="20"/>
                <w:szCs w:val="20"/>
                <w:lang w:val="lv-LV" w:eastAsia="lv-LV"/>
              </w:rPr>
              <w:t>Biodaudzveidības</w:t>
            </w:r>
            <w:proofErr w:type="spellEnd"/>
            <w:r w:rsidRPr="00B63714">
              <w:rPr>
                <w:rFonts w:asciiTheme="minorHAnsi" w:hAnsiTheme="minorHAnsi" w:cstheme="minorHAnsi"/>
                <w:color w:val="000000"/>
                <w:sz w:val="20"/>
                <w:szCs w:val="20"/>
                <w:lang w:val="lv-LV" w:eastAsia="lv-LV"/>
              </w:rPr>
              <w:t xml:space="preserve"> stratēģiju 2030.gadam</w:t>
            </w:r>
            <w:r w:rsidRPr="00B63714">
              <w:rPr>
                <w:rStyle w:val="FootnoteReference"/>
                <w:rFonts w:asciiTheme="minorHAnsi" w:hAnsiTheme="minorHAnsi" w:cstheme="minorHAnsi"/>
                <w:color w:val="000000"/>
                <w:sz w:val="20"/>
                <w:szCs w:val="20"/>
                <w:lang w:val="lv-LV" w:eastAsia="lv-LV"/>
              </w:rPr>
              <w:footnoteReference w:id="96"/>
            </w:r>
            <w:r w:rsidRPr="00B63714">
              <w:rPr>
                <w:rFonts w:asciiTheme="minorHAnsi" w:hAnsiTheme="minorHAnsi" w:cstheme="minorHAnsi"/>
                <w:color w:val="000000"/>
                <w:sz w:val="20"/>
                <w:szCs w:val="20"/>
                <w:lang w:val="lv-LV" w:eastAsia="lv-LV"/>
              </w:rPr>
              <w:t>, MK not. Nr.281</w:t>
            </w:r>
            <w:r w:rsidRPr="00B63714">
              <w:rPr>
                <w:rStyle w:val="FootnoteReference"/>
                <w:rFonts w:asciiTheme="minorHAnsi" w:hAnsiTheme="minorHAnsi" w:cstheme="minorHAnsi"/>
                <w:color w:val="000000"/>
                <w:sz w:val="20"/>
                <w:szCs w:val="20"/>
                <w:lang w:val="lv-LV" w:eastAsia="lv-LV"/>
              </w:rPr>
              <w:footnoteReference w:id="97"/>
            </w:r>
            <w:r w:rsidRPr="00B63714">
              <w:rPr>
                <w:rFonts w:asciiTheme="minorHAnsi" w:hAnsiTheme="minorHAnsi" w:cstheme="minorHAnsi"/>
                <w:color w:val="000000"/>
                <w:sz w:val="20"/>
                <w:szCs w:val="20"/>
                <w:lang w:val="lv-LV" w:eastAsia="lv-LV"/>
              </w:rPr>
              <w:t xml:space="preserve"> un 2021.gada vadlīnijām piesārņoto teritoriju izpētei un sanācijai</w:t>
            </w:r>
            <w:r w:rsidRPr="00B63714">
              <w:rPr>
                <w:rStyle w:val="FootnoteReference"/>
                <w:rFonts w:asciiTheme="minorHAnsi" w:hAnsiTheme="minorHAnsi" w:cstheme="minorHAnsi"/>
                <w:color w:val="000000"/>
                <w:sz w:val="20"/>
                <w:szCs w:val="20"/>
                <w:lang w:val="lv-LV" w:eastAsia="lv-LV"/>
              </w:rPr>
              <w:footnoteReference w:id="98"/>
            </w:r>
          </w:p>
        </w:tc>
      </w:tr>
      <w:tr w:rsidR="00F93C8A" w:rsidRPr="00B759E6" w14:paraId="14A86FE0" w14:textId="77777777" w:rsidTr="00F93C8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843C37A" w14:textId="55238B17" w:rsidR="00F93C8A" w:rsidRPr="00B63714" w:rsidRDefault="00F93C8A" w:rsidP="00195079">
            <w:pPr>
              <w:jc w:val="center"/>
              <w:rPr>
                <w:rFonts w:asciiTheme="minorHAnsi" w:hAnsiTheme="minorHAnsi" w:cstheme="minorHAnsi"/>
                <w:b w:val="0"/>
                <w:bCs w:val="0"/>
                <w:color w:val="000000"/>
                <w:sz w:val="20"/>
                <w:szCs w:val="20"/>
                <w:lang w:val="lv-LV" w:eastAsia="lv-LV"/>
              </w:rPr>
            </w:pPr>
            <w:r w:rsidRPr="00B63714">
              <w:rPr>
                <w:rFonts w:asciiTheme="minorHAnsi" w:hAnsiTheme="minorHAnsi" w:cstheme="minorHAnsi"/>
                <w:b w:val="0"/>
                <w:bCs w:val="0"/>
                <w:color w:val="000000"/>
                <w:sz w:val="20"/>
                <w:szCs w:val="20"/>
                <w:lang w:val="lv-LV" w:eastAsia="lv-LV"/>
              </w:rPr>
              <w:t>8.1</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AAED51E" w14:textId="4287474B" w:rsidR="00F93C8A" w:rsidRPr="00B63714" w:rsidRDefault="00F93C8A" w:rsidP="00034993">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Sanācijai pakļauto </w:t>
            </w:r>
            <w:proofErr w:type="spellStart"/>
            <w:r w:rsidRPr="00B63714">
              <w:rPr>
                <w:rFonts w:asciiTheme="minorHAnsi" w:eastAsia="Garamond" w:hAnsiTheme="minorHAnsi" w:cstheme="minorHAnsi"/>
                <w:color w:val="000000" w:themeColor="text1"/>
                <w:sz w:val="20"/>
                <w:szCs w:val="20"/>
                <w:lang w:val="lv-LV"/>
              </w:rPr>
              <w:t>kontaminētas</w:t>
            </w:r>
            <w:proofErr w:type="spellEnd"/>
            <w:r w:rsidRPr="00B63714">
              <w:rPr>
                <w:rFonts w:asciiTheme="minorHAnsi" w:eastAsia="Garamond" w:hAnsiTheme="minorHAnsi" w:cstheme="minorHAnsi"/>
                <w:color w:val="000000" w:themeColor="text1"/>
                <w:sz w:val="20"/>
                <w:szCs w:val="20"/>
                <w:lang w:val="lv-LV"/>
              </w:rPr>
              <w:t xml:space="preserve"> augsnes teritoriju platība (ha)</w:t>
            </w:r>
          </w:p>
        </w:tc>
        <w:tc>
          <w:tcPr>
            <w:tcW w:w="2693" w:type="dxa"/>
            <w:vMerge/>
            <w:tcBorders>
              <w:left w:val="single" w:sz="12" w:space="0" w:color="066684" w:themeColor="accent6" w:themeShade="BF"/>
              <w:right w:val="single" w:sz="12" w:space="0" w:color="066684" w:themeColor="accent6" w:themeShade="BF"/>
            </w:tcBorders>
            <w:vAlign w:val="center"/>
          </w:tcPr>
          <w:p w14:paraId="3032C9C6" w14:textId="77777777" w:rsidR="00F93C8A" w:rsidRPr="00B63714" w:rsidRDefault="00F93C8A" w:rsidP="00034993">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p>
        </w:tc>
        <w:tc>
          <w:tcPr>
            <w:tcW w:w="2838" w:type="dxa"/>
            <w:vMerge/>
            <w:tcBorders>
              <w:left w:val="single" w:sz="12" w:space="0" w:color="066684" w:themeColor="accent6" w:themeShade="BF"/>
              <w:right w:val="single" w:sz="12" w:space="0" w:color="066684" w:themeColor="accent6" w:themeShade="BF"/>
            </w:tcBorders>
            <w:vAlign w:val="center"/>
          </w:tcPr>
          <w:p w14:paraId="27737DA8" w14:textId="636B0FC5"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p>
        </w:tc>
      </w:tr>
      <w:tr w:rsidR="00F93C8A" w:rsidRPr="00B759E6" w14:paraId="2A3F33EF" w14:textId="77777777" w:rsidTr="00F93C8A">
        <w:trPr>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8054A87" w14:textId="47210C5D" w:rsidR="00F93C8A" w:rsidRPr="00B63714" w:rsidRDefault="00F93C8A" w:rsidP="00195079">
            <w:pPr>
              <w:jc w:val="center"/>
              <w:rPr>
                <w:rFonts w:asciiTheme="minorHAnsi" w:hAnsiTheme="minorHAnsi" w:cstheme="minorHAnsi"/>
                <w:b w:val="0"/>
                <w:bCs w:val="0"/>
                <w:color w:val="000000"/>
                <w:sz w:val="20"/>
                <w:szCs w:val="20"/>
                <w:lang w:val="lv-LV" w:eastAsia="lv-LV"/>
              </w:rPr>
            </w:pPr>
            <w:r w:rsidRPr="00B63714">
              <w:rPr>
                <w:rFonts w:asciiTheme="minorHAnsi" w:hAnsiTheme="minorHAnsi" w:cstheme="minorHAnsi"/>
                <w:b w:val="0"/>
                <w:bCs w:val="0"/>
                <w:color w:val="000000"/>
                <w:sz w:val="20"/>
                <w:szCs w:val="20"/>
                <w:lang w:val="lv-LV" w:eastAsia="lv-LV"/>
              </w:rPr>
              <w:t>8.2</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E0904E4" w14:textId="7080406E" w:rsidR="00F93C8A" w:rsidRPr="00B63714" w:rsidRDefault="00F93C8A" w:rsidP="00034993">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proofErr w:type="spellStart"/>
            <w:r w:rsidRPr="00B63714">
              <w:rPr>
                <w:rFonts w:asciiTheme="minorHAnsi" w:eastAsia="Garamond" w:hAnsiTheme="minorHAnsi" w:cstheme="minorHAnsi"/>
                <w:color w:val="000000" w:themeColor="text1"/>
                <w:sz w:val="20"/>
                <w:szCs w:val="20"/>
                <w:lang w:val="lv-LV"/>
              </w:rPr>
              <w:t>Kontaminētas</w:t>
            </w:r>
            <w:proofErr w:type="spellEnd"/>
            <w:r w:rsidRPr="00B63714">
              <w:rPr>
                <w:rFonts w:asciiTheme="minorHAnsi" w:eastAsia="Garamond" w:hAnsiTheme="minorHAnsi" w:cstheme="minorHAnsi"/>
                <w:color w:val="000000" w:themeColor="text1"/>
                <w:sz w:val="20"/>
                <w:szCs w:val="20"/>
                <w:lang w:val="lv-LV"/>
              </w:rPr>
              <w:t xml:space="preserve"> augsnes teritoriju platība (ha)</w:t>
            </w:r>
          </w:p>
        </w:tc>
        <w:tc>
          <w:tcPr>
            <w:tcW w:w="2693" w:type="dxa"/>
            <w:vMerge/>
            <w:tcBorders>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B0D9598" w14:textId="77777777"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p>
        </w:tc>
        <w:tc>
          <w:tcPr>
            <w:tcW w:w="2838" w:type="dxa"/>
            <w:vMerge/>
            <w:tcBorders>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33097DF" w14:textId="0F1881CF"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p>
        </w:tc>
      </w:tr>
      <w:tr w:rsidR="00F93C8A" w:rsidRPr="00B63714" w14:paraId="5649EC95" w14:textId="77777777" w:rsidTr="00F93C8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5DDD494" w14:textId="77777777" w:rsidR="00F93C8A" w:rsidRPr="00B63714" w:rsidRDefault="00F93C8A" w:rsidP="00195079">
            <w:pPr>
              <w:jc w:val="center"/>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9.</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A31205C" w14:textId="0A893FBB"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b/>
                <w:bCs/>
                <w:color w:val="000000" w:themeColor="text1"/>
                <w:sz w:val="20"/>
                <w:szCs w:val="20"/>
                <w:vertAlign w:val="superscript"/>
                <w:lang w:val="lv-LV"/>
              </w:rPr>
            </w:pPr>
            <w:r w:rsidRPr="00B63714">
              <w:rPr>
                <w:rFonts w:asciiTheme="minorHAnsi" w:eastAsia="Garamond" w:hAnsiTheme="minorHAnsi" w:cstheme="minorHAnsi"/>
                <w:b/>
                <w:bCs/>
                <w:color w:val="000000" w:themeColor="text1"/>
                <w:sz w:val="20"/>
                <w:szCs w:val="20"/>
                <w:lang w:val="lv-LV"/>
              </w:rPr>
              <w:t>Augsnes kvalitāte (%)</w:t>
            </w:r>
          </w:p>
        </w:tc>
        <w:tc>
          <w:tcPr>
            <w:tcW w:w="2693" w:type="dxa"/>
            <w:vMerge w:val="restart"/>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308755CC" w14:textId="77A7E835" w:rsidR="00F93C8A" w:rsidRPr="00B63714" w:rsidRDefault="00F93C8A" w:rsidP="00034993">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hAnsiTheme="minorHAnsi" w:cstheme="minorHAnsi"/>
                <w:color w:val="000000"/>
                <w:sz w:val="20"/>
                <w:szCs w:val="20"/>
                <w:lang w:val="lv-LV" w:eastAsia="lv-LV"/>
              </w:rPr>
              <w:t xml:space="preserve">Datu avots nosakāms ZM/LAD </w:t>
            </w:r>
            <w:hyperlink r:id="rId157" w:history="1">
              <w:r w:rsidRPr="00B63714">
                <w:rPr>
                  <w:rStyle w:val="Hyperlink"/>
                  <w:rFonts w:ascii="Calibri" w:hAnsi="Calibri" w:cs="Calibri"/>
                  <w:sz w:val="20"/>
                  <w:szCs w:val="20"/>
                  <w:lang w:val="lv-LV"/>
                </w:rPr>
                <w:t>https://www.lad.gov.lv/lv/jaunums/laba-lauksaimniecibas-un-vides-stavokla-nosacijumi-un-zalas-joslas-video-skaidrojums?utm_source=https%3A%2F%2Fwww.google.com%2F</w:t>
              </w:r>
            </w:hyperlink>
          </w:p>
        </w:tc>
        <w:tc>
          <w:tcPr>
            <w:tcW w:w="2838" w:type="dxa"/>
            <w:vMerge w:val="restart"/>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52F32E74" w14:textId="27C4802B"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Datu ieguve būtu nosakāma un pilnveidojama saistībā ar MK not. Nr.291</w:t>
            </w:r>
            <w:r w:rsidRPr="00B63714">
              <w:rPr>
                <w:rStyle w:val="FootnoteReference"/>
                <w:rFonts w:asciiTheme="minorHAnsi" w:hAnsiTheme="minorHAnsi" w:cstheme="minorHAnsi"/>
                <w:color w:val="000000"/>
                <w:sz w:val="20"/>
                <w:szCs w:val="20"/>
                <w:lang w:val="lv-LV" w:eastAsia="lv-LV"/>
              </w:rPr>
              <w:footnoteReference w:id="99"/>
            </w:r>
          </w:p>
        </w:tc>
      </w:tr>
      <w:tr w:rsidR="00F93C8A" w:rsidRPr="00B759E6" w14:paraId="41D0C290" w14:textId="77777777" w:rsidTr="00F93C8A">
        <w:trPr>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4FCD4A4" w14:textId="38446076" w:rsidR="00F93C8A" w:rsidRPr="00B63714" w:rsidRDefault="00F93C8A" w:rsidP="00195079">
            <w:pPr>
              <w:jc w:val="center"/>
              <w:rPr>
                <w:rFonts w:asciiTheme="minorHAnsi" w:hAnsiTheme="minorHAnsi" w:cstheme="minorHAnsi"/>
                <w:b w:val="0"/>
                <w:bCs w:val="0"/>
                <w:color w:val="000000"/>
                <w:sz w:val="20"/>
                <w:szCs w:val="20"/>
                <w:lang w:val="lv-LV" w:eastAsia="lv-LV"/>
              </w:rPr>
            </w:pPr>
            <w:r w:rsidRPr="00B63714">
              <w:rPr>
                <w:rFonts w:asciiTheme="minorHAnsi" w:hAnsiTheme="minorHAnsi" w:cstheme="minorHAnsi"/>
                <w:b w:val="0"/>
                <w:bCs w:val="0"/>
                <w:color w:val="000000"/>
                <w:sz w:val="20"/>
                <w:szCs w:val="20"/>
                <w:lang w:val="lv-LV" w:eastAsia="lv-LV"/>
              </w:rPr>
              <w:t>9.1</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2766880" w14:textId="6136896B"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Augstvērtīgas / nacionālas nozīmes lauksaimniecības zemes platība (ha)</w:t>
            </w:r>
          </w:p>
        </w:tc>
        <w:tc>
          <w:tcPr>
            <w:tcW w:w="2693" w:type="dxa"/>
            <w:vMerge/>
            <w:tcBorders>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393D6EE" w14:textId="77777777"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p>
        </w:tc>
        <w:tc>
          <w:tcPr>
            <w:tcW w:w="2838" w:type="dxa"/>
            <w:vMerge/>
            <w:tcBorders>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9A95FE6" w14:textId="1750BEF8"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p>
        </w:tc>
      </w:tr>
      <w:tr w:rsidR="00F93C8A" w:rsidRPr="00DA7D5E" w14:paraId="4B3DEB80" w14:textId="77777777" w:rsidTr="00F93C8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BF7CAE3" w14:textId="32357046" w:rsidR="00F93C8A" w:rsidRPr="00B63714" w:rsidRDefault="00F93C8A" w:rsidP="00195079">
            <w:pPr>
              <w:jc w:val="center"/>
              <w:rPr>
                <w:rFonts w:asciiTheme="minorHAnsi" w:hAnsiTheme="minorHAnsi" w:cstheme="minorHAnsi"/>
                <w:b w:val="0"/>
                <w:bCs w:val="0"/>
                <w:color w:val="000000"/>
                <w:sz w:val="20"/>
                <w:szCs w:val="20"/>
                <w:lang w:val="lv-LV" w:eastAsia="lv-LV"/>
              </w:rPr>
            </w:pPr>
            <w:r w:rsidRPr="00B63714">
              <w:rPr>
                <w:rFonts w:asciiTheme="minorHAnsi" w:hAnsiTheme="minorHAnsi" w:cstheme="minorHAnsi"/>
                <w:b w:val="0"/>
                <w:bCs w:val="0"/>
                <w:color w:val="000000"/>
                <w:sz w:val="20"/>
                <w:szCs w:val="20"/>
                <w:lang w:val="lv-LV" w:eastAsia="lv-LV"/>
              </w:rPr>
              <w:t>9.2</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C2F3FB4" w14:textId="5EA1FE79"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LIZ platība (ha)</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BABC30B" w14:textId="286CA2D1"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Oficiālais statistikas portāls </w:t>
            </w:r>
            <w:hyperlink r:id="rId158" w:history="1">
              <w:r w:rsidRPr="00B63714">
                <w:rPr>
                  <w:rStyle w:val="Hyperlink"/>
                  <w:rFonts w:asciiTheme="minorHAnsi" w:eastAsia="Garamond" w:hAnsiTheme="minorHAnsi" w:cstheme="minorHAnsi"/>
                  <w:sz w:val="20"/>
                  <w:szCs w:val="20"/>
                  <w:lang w:val="lv-LV"/>
                </w:rPr>
                <w:t>https://data.stat.gov.lv/pxweb/lv/OSP_OD/OSP_OD__skait_apsek__zeme__laukskait_20/LSK20-II01_01.px/</w:t>
              </w:r>
            </w:hyperlink>
          </w:p>
        </w:tc>
        <w:tc>
          <w:tcPr>
            <w:tcW w:w="283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76650FE" w14:textId="104043A3"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p>
        </w:tc>
      </w:tr>
      <w:tr w:rsidR="00F93C8A" w:rsidRPr="00B759E6" w14:paraId="5A65B0E6" w14:textId="77777777" w:rsidTr="00F93C8A">
        <w:trPr>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D06052A" w14:textId="77777777" w:rsidR="00F93C8A" w:rsidRPr="00B63714" w:rsidRDefault="00F93C8A" w:rsidP="00195079">
            <w:pPr>
              <w:jc w:val="center"/>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10.</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B0111D3" w14:textId="1B0426E0"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r w:rsidRPr="00B63714">
              <w:rPr>
                <w:rFonts w:asciiTheme="minorHAnsi" w:eastAsia="Garamond" w:hAnsiTheme="minorHAnsi" w:cstheme="minorHAnsi"/>
                <w:b/>
                <w:bCs/>
                <w:color w:val="000000" w:themeColor="text1"/>
                <w:sz w:val="20"/>
                <w:szCs w:val="20"/>
                <w:lang w:val="lv-LV"/>
              </w:rPr>
              <w:t>Lauksaimniecības zemes izmantošana (%)</w:t>
            </w:r>
          </w:p>
        </w:tc>
        <w:tc>
          <w:tcPr>
            <w:tcW w:w="2693" w:type="dxa"/>
            <w:vMerge w:val="restart"/>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52A2E700" w14:textId="11DFBE1F" w:rsidR="00F93C8A" w:rsidRPr="00B63714" w:rsidRDefault="00F93C8A" w:rsidP="007C707C">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Oficiālais statistikas portāls </w:t>
            </w:r>
            <w:hyperlink r:id="rId159" w:history="1">
              <w:r w:rsidRPr="00B63714">
                <w:rPr>
                  <w:rStyle w:val="Hyperlink"/>
                  <w:rFonts w:asciiTheme="minorHAnsi" w:eastAsia="Garamond" w:hAnsiTheme="minorHAnsi" w:cstheme="minorHAnsi"/>
                  <w:sz w:val="20"/>
                  <w:szCs w:val="20"/>
                  <w:lang w:val="lv-LV"/>
                </w:rPr>
                <w:t>https://data.stat.gov.lv/pxweb/lv/OSP_OD/OSP_OD__skait_apsek__zeme__laukskait_20/LSK20-II01_01.px/</w:t>
              </w:r>
            </w:hyperlink>
          </w:p>
        </w:tc>
        <w:tc>
          <w:tcPr>
            <w:tcW w:w="283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E84DED7" w14:textId="2AF676FC"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p>
        </w:tc>
      </w:tr>
      <w:tr w:rsidR="00F93C8A" w:rsidRPr="00B63714" w14:paraId="04B3AF9E" w14:textId="77777777" w:rsidTr="00F93C8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01A1130" w14:textId="1C81BD35" w:rsidR="00F93C8A" w:rsidRPr="00B63714" w:rsidRDefault="00F93C8A" w:rsidP="00195079">
            <w:pPr>
              <w:jc w:val="center"/>
              <w:rPr>
                <w:rFonts w:asciiTheme="minorHAnsi" w:hAnsiTheme="minorHAnsi" w:cstheme="minorHAnsi"/>
                <w:b w:val="0"/>
                <w:bCs w:val="0"/>
                <w:color w:val="000000"/>
                <w:sz w:val="20"/>
                <w:szCs w:val="20"/>
                <w:lang w:val="lv-LV" w:eastAsia="lv-LV"/>
              </w:rPr>
            </w:pPr>
            <w:r w:rsidRPr="00B63714">
              <w:rPr>
                <w:rFonts w:asciiTheme="minorHAnsi" w:hAnsiTheme="minorHAnsi" w:cstheme="minorHAnsi"/>
                <w:b w:val="0"/>
                <w:bCs w:val="0"/>
                <w:color w:val="000000"/>
                <w:sz w:val="20"/>
                <w:szCs w:val="20"/>
                <w:lang w:val="lv-LV" w:eastAsia="lv-LV"/>
              </w:rPr>
              <w:t>10.1</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3125E0B" w14:textId="389D0656"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ILZP (ha)</w:t>
            </w:r>
          </w:p>
        </w:tc>
        <w:tc>
          <w:tcPr>
            <w:tcW w:w="2693" w:type="dxa"/>
            <w:vMerge/>
            <w:tcBorders>
              <w:left w:val="single" w:sz="12" w:space="0" w:color="066684" w:themeColor="accent6" w:themeShade="BF"/>
              <w:right w:val="single" w:sz="12" w:space="0" w:color="066684" w:themeColor="accent6" w:themeShade="BF"/>
            </w:tcBorders>
          </w:tcPr>
          <w:p w14:paraId="62AEA349" w14:textId="4570C26E"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p>
        </w:tc>
        <w:tc>
          <w:tcPr>
            <w:tcW w:w="283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0BB18CF" w14:textId="368223C6"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p>
        </w:tc>
      </w:tr>
      <w:tr w:rsidR="00F93C8A" w:rsidRPr="00B63714" w14:paraId="071DC0A7" w14:textId="77777777" w:rsidTr="00F93C8A">
        <w:trPr>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EA24476" w14:textId="18B2C023" w:rsidR="00F93C8A" w:rsidRPr="00B63714" w:rsidRDefault="00F93C8A" w:rsidP="00195079">
            <w:pPr>
              <w:jc w:val="center"/>
              <w:rPr>
                <w:rFonts w:asciiTheme="minorHAnsi" w:hAnsiTheme="minorHAnsi" w:cstheme="minorHAnsi"/>
                <w:b w:val="0"/>
                <w:bCs w:val="0"/>
                <w:color w:val="000000"/>
                <w:sz w:val="20"/>
                <w:szCs w:val="20"/>
                <w:lang w:val="lv-LV" w:eastAsia="lv-LV"/>
              </w:rPr>
            </w:pPr>
            <w:r w:rsidRPr="00B63714">
              <w:rPr>
                <w:rFonts w:asciiTheme="minorHAnsi" w:hAnsiTheme="minorHAnsi" w:cstheme="minorHAnsi"/>
                <w:b w:val="0"/>
                <w:bCs w:val="0"/>
                <w:color w:val="000000"/>
                <w:sz w:val="20"/>
                <w:szCs w:val="20"/>
                <w:lang w:val="lv-LV" w:eastAsia="lv-LV"/>
              </w:rPr>
              <w:t>10.2</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2296B17" w14:textId="708EE72C"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LIZ platība (ha)</w:t>
            </w:r>
          </w:p>
        </w:tc>
        <w:tc>
          <w:tcPr>
            <w:tcW w:w="2693" w:type="dxa"/>
            <w:vMerge/>
            <w:tcBorders>
              <w:left w:val="single" w:sz="12" w:space="0" w:color="066684" w:themeColor="accent6" w:themeShade="BF"/>
              <w:bottom w:val="single" w:sz="12" w:space="0" w:color="066684" w:themeColor="accent6" w:themeShade="BF"/>
              <w:right w:val="single" w:sz="12" w:space="0" w:color="066684" w:themeColor="accent6" w:themeShade="BF"/>
            </w:tcBorders>
          </w:tcPr>
          <w:p w14:paraId="79FE0D5F" w14:textId="090B2409"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p>
        </w:tc>
        <w:tc>
          <w:tcPr>
            <w:tcW w:w="283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253E24F" w14:textId="435FA5C5"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p>
        </w:tc>
      </w:tr>
      <w:tr w:rsidR="00F93C8A" w:rsidRPr="00B759E6" w14:paraId="534A737C" w14:textId="77777777" w:rsidTr="00F93C8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A405CBF" w14:textId="77777777" w:rsidR="00F93C8A" w:rsidRPr="00B63714" w:rsidRDefault="00F93C8A" w:rsidP="00195079">
            <w:pPr>
              <w:jc w:val="center"/>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11.</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232C228" w14:textId="018F4898"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r w:rsidRPr="00B63714">
              <w:rPr>
                <w:rFonts w:asciiTheme="minorHAnsi" w:hAnsiTheme="minorHAnsi" w:cstheme="minorHAnsi"/>
                <w:b/>
                <w:bCs/>
                <w:color w:val="000000"/>
                <w:sz w:val="20"/>
                <w:szCs w:val="20"/>
                <w:lang w:val="lv-LV" w:eastAsia="lv-LV"/>
              </w:rPr>
              <w:t>Atbalsts pārejai uz ilgtspējīgu apsaimniekošanu (%)</w:t>
            </w:r>
          </w:p>
        </w:tc>
        <w:tc>
          <w:tcPr>
            <w:tcW w:w="2693" w:type="dxa"/>
            <w:vMerge w:val="restart"/>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238C66D7" w14:textId="36E47BE6" w:rsidR="00F93C8A" w:rsidRPr="00B63714" w:rsidRDefault="00F93C8A" w:rsidP="008242C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 xml:space="preserve"> Datu avots nosakāms ZM/LAD</w:t>
            </w:r>
          </w:p>
        </w:tc>
        <w:tc>
          <w:tcPr>
            <w:tcW w:w="2838" w:type="dxa"/>
            <w:vMerge w:val="restart"/>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5C52105C" w14:textId="5F9EAD4F"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Datu ieguve būtu nosakāma un pilnveidojama saistībā ar vides un klimata pārvaldības saistību izpildi. Rādītājs izriet no EP 02.12.2021. regulas (ES)2021/2115)</w:t>
            </w:r>
            <w:r w:rsidRPr="00B63714">
              <w:rPr>
                <w:rStyle w:val="FootnoteReference"/>
                <w:rFonts w:asciiTheme="minorHAnsi" w:hAnsiTheme="minorHAnsi" w:cstheme="minorHAnsi"/>
                <w:color w:val="000000"/>
                <w:sz w:val="20"/>
                <w:szCs w:val="20"/>
                <w:lang w:val="lv-LV" w:eastAsia="lv-LV"/>
              </w:rPr>
              <w:footnoteReference w:id="100"/>
            </w:r>
            <w:r w:rsidRPr="00B63714">
              <w:rPr>
                <w:rFonts w:asciiTheme="minorHAnsi" w:hAnsiTheme="minorHAnsi" w:cstheme="minorHAnsi"/>
                <w:color w:val="000000"/>
                <w:sz w:val="20"/>
                <w:szCs w:val="20"/>
                <w:lang w:val="lv-LV" w:eastAsia="lv-LV"/>
              </w:rPr>
              <w:t xml:space="preserve"> un KLP2027 stratēģiskā plāna.</w:t>
            </w:r>
          </w:p>
        </w:tc>
      </w:tr>
      <w:tr w:rsidR="00F93C8A" w:rsidRPr="00B759E6" w14:paraId="087554E6" w14:textId="77777777" w:rsidTr="00F93C8A">
        <w:trPr>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DF5F497" w14:textId="5A7013C1" w:rsidR="00F93C8A" w:rsidRPr="00B63714" w:rsidRDefault="00F93C8A" w:rsidP="00195079">
            <w:pPr>
              <w:jc w:val="center"/>
              <w:rPr>
                <w:rFonts w:asciiTheme="minorHAnsi" w:hAnsiTheme="minorHAnsi" w:cstheme="minorHAnsi"/>
                <w:b w:val="0"/>
                <w:bCs w:val="0"/>
                <w:color w:val="000000"/>
                <w:sz w:val="20"/>
                <w:szCs w:val="20"/>
                <w:lang w:val="lv-LV" w:eastAsia="lv-LV"/>
              </w:rPr>
            </w:pPr>
            <w:r w:rsidRPr="00B63714">
              <w:rPr>
                <w:rFonts w:asciiTheme="minorHAnsi" w:hAnsiTheme="minorHAnsi" w:cstheme="minorHAnsi"/>
                <w:b w:val="0"/>
                <w:bCs w:val="0"/>
                <w:color w:val="000000"/>
                <w:sz w:val="20"/>
                <w:szCs w:val="20"/>
                <w:lang w:val="lv-LV" w:eastAsia="lv-LV"/>
              </w:rPr>
              <w:t>11.1</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FB50CDD" w14:textId="7199392E"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ILZP platība, attiecībā uz kuru pastāv saistības un izmaksāts atbalsts (ha)</w:t>
            </w:r>
          </w:p>
        </w:tc>
        <w:tc>
          <w:tcPr>
            <w:tcW w:w="2693" w:type="dxa"/>
            <w:vMerge/>
            <w:tcBorders>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FBB431D" w14:textId="77777777"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0"/>
                <w:szCs w:val="20"/>
                <w:lang w:val="lv-LV" w:eastAsia="lv-LV"/>
              </w:rPr>
            </w:pPr>
          </w:p>
        </w:tc>
        <w:tc>
          <w:tcPr>
            <w:tcW w:w="2838" w:type="dxa"/>
            <w:vMerge/>
            <w:tcBorders>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E0A9EA7" w14:textId="6A5A1B5D"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p>
        </w:tc>
      </w:tr>
      <w:tr w:rsidR="00F93C8A" w:rsidRPr="00DA7D5E" w14:paraId="312E4D6F" w14:textId="77777777" w:rsidTr="00F93C8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CC3E165" w14:textId="3A6BF3AD" w:rsidR="00F93C8A" w:rsidRPr="00B63714" w:rsidRDefault="00F93C8A" w:rsidP="00195079">
            <w:pPr>
              <w:jc w:val="center"/>
              <w:rPr>
                <w:rFonts w:asciiTheme="minorHAnsi" w:hAnsiTheme="minorHAnsi" w:cstheme="minorHAnsi"/>
                <w:b w:val="0"/>
                <w:bCs w:val="0"/>
                <w:color w:val="000000"/>
                <w:sz w:val="20"/>
                <w:szCs w:val="20"/>
                <w:lang w:val="lv-LV" w:eastAsia="lv-LV"/>
              </w:rPr>
            </w:pPr>
            <w:r w:rsidRPr="00B63714">
              <w:rPr>
                <w:rFonts w:asciiTheme="minorHAnsi" w:hAnsiTheme="minorHAnsi" w:cstheme="minorHAnsi"/>
                <w:b w:val="0"/>
                <w:bCs w:val="0"/>
                <w:color w:val="000000"/>
                <w:sz w:val="20"/>
                <w:szCs w:val="20"/>
                <w:lang w:val="lv-LV" w:eastAsia="lv-LV"/>
              </w:rPr>
              <w:t>11.2</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1AAA899" w14:textId="0F22AA4B"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lang w:val="lv-LV" w:eastAsia="lv-LV"/>
              </w:rPr>
            </w:pPr>
            <w:r w:rsidRPr="00B63714">
              <w:rPr>
                <w:rFonts w:asciiTheme="minorHAnsi" w:eastAsia="Garamond" w:hAnsiTheme="minorHAnsi" w:cstheme="minorHAnsi"/>
                <w:color w:val="000000" w:themeColor="text1"/>
                <w:sz w:val="20"/>
                <w:szCs w:val="20"/>
                <w:lang w:val="lv-LV"/>
              </w:rPr>
              <w:t>ILZP (ha)</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B12C54F" w14:textId="54274849"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szCs w:val="20"/>
                <w:lang w:val="lv-LV" w:eastAsia="lv-LV"/>
              </w:rPr>
            </w:pPr>
            <w:r w:rsidRPr="00B63714">
              <w:rPr>
                <w:rFonts w:asciiTheme="minorHAnsi" w:eastAsia="Garamond" w:hAnsiTheme="minorHAnsi" w:cstheme="minorHAnsi"/>
                <w:color w:val="000000" w:themeColor="text1"/>
                <w:sz w:val="20"/>
                <w:szCs w:val="20"/>
                <w:lang w:val="lv-LV"/>
              </w:rPr>
              <w:t xml:space="preserve">Oficiālais statistikas portāls </w:t>
            </w:r>
            <w:hyperlink r:id="rId160" w:history="1">
              <w:r w:rsidRPr="00B63714">
                <w:rPr>
                  <w:rStyle w:val="Hyperlink"/>
                  <w:rFonts w:asciiTheme="minorHAnsi" w:eastAsia="Garamond" w:hAnsiTheme="minorHAnsi" w:cstheme="minorHAnsi"/>
                  <w:sz w:val="20"/>
                  <w:szCs w:val="20"/>
                  <w:lang w:val="lv-LV"/>
                </w:rPr>
                <w:t>https://data.stat.gov.lv/pxweb/lv/OSP_OD/OSP_OD__skait</w:t>
              </w:r>
              <w:r w:rsidRPr="00B63714">
                <w:rPr>
                  <w:rStyle w:val="Hyperlink"/>
                  <w:rFonts w:asciiTheme="minorHAnsi" w:eastAsia="Garamond" w:hAnsiTheme="minorHAnsi" w:cstheme="minorHAnsi"/>
                  <w:sz w:val="20"/>
                  <w:szCs w:val="20"/>
                  <w:lang w:val="lv-LV"/>
                </w:rPr>
                <w:lastRenderedPageBreak/>
                <w:t>_apsek__zeme__laukskait_20/LSK20-II01_01.px/</w:t>
              </w:r>
            </w:hyperlink>
          </w:p>
        </w:tc>
        <w:tc>
          <w:tcPr>
            <w:tcW w:w="283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A28255E" w14:textId="1A3B9A1A"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p>
        </w:tc>
      </w:tr>
      <w:tr w:rsidR="00F93C8A" w:rsidRPr="00DA7D5E" w14:paraId="664F358A" w14:textId="77777777" w:rsidTr="00F93C8A">
        <w:trPr>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A3D429F" w14:textId="77777777" w:rsidR="00F93C8A" w:rsidRPr="00B63714" w:rsidRDefault="00F93C8A" w:rsidP="00195079">
            <w:pPr>
              <w:jc w:val="center"/>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12.</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B31C127" w14:textId="7D6B800E" w:rsidR="00F93C8A" w:rsidRPr="00B63714" w:rsidRDefault="00F93C8A" w:rsidP="00195079">
            <w:pPr>
              <w:pStyle w:val="NormalWeb"/>
              <w:shd w:val="clear" w:color="auto" w:fill="FFFFFF"/>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lang w:val="lv-LV"/>
              </w:rPr>
            </w:pPr>
            <w:r w:rsidRPr="00B63714">
              <w:rPr>
                <w:rFonts w:ascii="Calibri" w:hAnsi="Calibri" w:cs="Calibri"/>
                <w:b/>
                <w:bCs/>
                <w:sz w:val="20"/>
                <w:szCs w:val="20"/>
                <w:lang w:val="lv-LV"/>
              </w:rPr>
              <w:t>Atbalsts me</w:t>
            </w:r>
            <w:r>
              <w:rPr>
                <w:rFonts w:ascii="Calibri" w:hAnsi="Calibri" w:cs="Calibri"/>
                <w:b/>
                <w:bCs/>
                <w:sz w:val="20"/>
                <w:szCs w:val="20"/>
                <w:lang w:val="lv-LV"/>
              </w:rPr>
              <w:t>ž</w:t>
            </w:r>
            <w:r w:rsidRPr="00B63714">
              <w:rPr>
                <w:rFonts w:ascii="Calibri" w:hAnsi="Calibri" w:cs="Calibri"/>
                <w:b/>
                <w:bCs/>
                <w:sz w:val="20"/>
                <w:szCs w:val="20"/>
                <w:lang w:val="lv-LV"/>
              </w:rPr>
              <w:t>a aizsardz</w:t>
            </w:r>
            <w:r>
              <w:rPr>
                <w:rFonts w:ascii="Calibri" w:hAnsi="Calibri" w:cs="Calibri"/>
                <w:b/>
                <w:bCs/>
                <w:sz w:val="20"/>
                <w:szCs w:val="20"/>
                <w:lang w:val="lv-LV"/>
              </w:rPr>
              <w:t>ī</w:t>
            </w:r>
            <w:r w:rsidRPr="00B63714">
              <w:rPr>
                <w:rFonts w:ascii="Calibri" w:hAnsi="Calibri" w:cs="Calibri"/>
                <w:b/>
                <w:bCs/>
                <w:sz w:val="20"/>
                <w:szCs w:val="20"/>
                <w:lang w:val="lv-LV"/>
              </w:rPr>
              <w:t>bai un ekosist</w:t>
            </w:r>
            <w:r>
              <w:rPr>
                <w:rFonts w:ascii="Calibri" w:hAnsi="Calibri" w:cs="Calibri"/>
                <w:b/>
                <w:bCs/>
                <w:sz w:val="20"/>
                <w:szCs w:val="20"/>
                <w:lang w:val="lv-LV"/>
              </w:rPr>
              <w:t>ē</w:t>
            </w:r>
            <w:r w:rsidRPr="00B63714">
              <w:rPr>
                <w:rFonts w:ascii="Calibri" w:hAnsi="Calibri" w:cs="Calibri"/>
                <w:b/>
                <w:bCs/>
                <w:sz w:val="20"/>
                <w:szCs w:val="20"/>
                <w:lang w:val="lv-LV"/>
              </w:rPr>
              <w:t>mu pakalpojumu p</w:t>
            </w:r>
            <w:r>
              <w:rPr>
                <w:rFonts w:ascii="Calibri" w:hAnsi="Calibri" w:cs="Calibri"/>
                <w:b/>
                <w:bCs/>
                <w:sz w:val="20"/>
                <w:szCs w:val="20"/>
                <w:lang w:val="lv-LV"/>
              </w:rPr>
              <w:t>ā</w:t>
            </w:r>
            <w:r w:rsidRPr="00B63714">
              <w:rPr>
                <w:rFonts w:ascii="Calibri" w:hAnsi="Calibri" w:cs="Calibri"/>
                <w:b/>
                <w:bCs/>
                <w:sz w:val="20"/>
                <w:szCs w:val="20"/>
                <w:lang w:val="lv-LV"/>
              </w:rPr>
              <w:t>rvald</w:t>
            </w:r>
            <w:r>
              <w:rPr>
                <w:rFonts w:ascii="Calibri" w:hAnsi="Calibri" w:cs="Calibri"/>
                <w:b/>
                <w:bCs/>
                <w:sz w:val="20"/>
                <w:szCs w:val="20"/>
                <w:lang w:val="lv-LV"/>
              </w:rPr>
              <w:t>ī</w:t>
            </w:r>
            <w:r w:rsidRPr="00B63714">
              <w:rPr>
                <w:rFonts w:ascii="Calibri" w:hAnsi="Calibri" w:cs="Calibri"/>
                <w:b/>
                <w:bCs/>
                <w:sz w:val="20"/>
                <w:szCs w:val="20"/>
                <w:lang w:val="lv-LV"/>
              </w:rPr>
              <w:t>bai (%)</w:t>
            </w:r>
          </w:p>
        </w:tc>
        <w:tc>
          <w:tcPr>
            <w:tcW w:w="2693" w:type="dxa"/>
            <w:vMerge w:val="restart"/>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59AAA6C0" w14:textId="3E60AF9B" w:rsidR="00F93C8A" w:rsidRPr="00B63714" w:rsidRDefault="00F93C8A" w:rsidP="008242C3">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hAnsiTheme="minorHAnsi" w:cstheme="minorHAnsi"/>
                <w:color w:val="000000"/>
                <w:sz w:val="20"/>
                <w:szCs w:val="20"/>
                <w:lang w:val="lv-LV" w:eastAsia="lv-LV"/>
              </w:rPr>
              <w:t xml:space="preserve">Datu avots nosakāms ZM/LAD </w:t>
            </w:r>
            <w:hyperlink r:id="rId161" w:history="1">
              <w:r w:rsidRPr="00B63714">
                <w:rPr>
                  <w:rStyle w:val="Hyperlink"/>
                  <w:rFonts w:asciiTheme="minorHAnsi" w:hAnsiTheme="minorHAnsi" w:cstheme="minorHAnsi"/>
                  <w:sz w:val="20"/>
                  <w:szCs w:val="20"/>
                  <w:lang w:val="lv-LV" w:eastAsia="lv-LV"/>
                </w:rPr>
                <w:t>https://new.llkc.lv/lv/nozares/mezsaimnieciba/es-un-valsts-atbalsts-mezsaimniecibai</w:t>
              </w:r>
            </w:hyperlink>
            <w:r w:rsidRPr="00B63714">
              <w:rPr>
                <w:rFonts w:asciiTheme="minorHAnsi" w:hAnsiTheme="minorHAnsi" w:cstheme="minorHAnsi"/>
                <w:color w:val="000000"/>
                <w:sz w:val="20"/>
                <w:szCs w:val="20"/>
                <w:lang w:val="lv-LV" w:eastAsia="lv-LV"/>
              </w:rPr>
              <w:t xml:space="preserve"> </w:t>
            </w:r>
          </w:p>
        </w:tc>
        <w:tc>
          <w:tcPr>
            <w:tcW w:w="2838" w:type="dxa"/>
            <w:vMerge w:val="restart"/>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02CBFA55" w14:textId="65E0B5EE"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Datu ieguve būtu nosakāma un pilnveidojama saistībā ar MK not. Nr.455</w:t>
            </w:r>
            <w:r w:rsidRPr="00B63714">
              <w:rPr>
                <w:rStyle w:val="FootnoteReference"/>
                <w:rFonts w:asciiTheme="minorHAnsi" w:hAnsiTheme="minorHAnsi" w:cstheme="minorHAnsi"/>
                <w:color w:val="000000"/>
                <w:sz w:val="20"/>
                <w:szCs w:val="20"/>
                <w:lang w:val="lv-LV" w:eastAsia="lv-LV"/>
              </w:rPr>
              <w:footnoteReference w:id="101"/>
            </w:r>
            <w:r w:rsidRPr="00B63714">
              <w:rPr>
                <w:rFonts w:asciiTheme="minorHAnsi" w:hAnsiTheme="minorHAnsi" w:cstheme="minorHAnsi"/>
                <w:color w:val="000000"/>
                <w:sz w:val="20"/>
                <w:szCs w:val="20"/>
                <w:lang w:val="lv-LV" w:eastAsia="lv-LV"/>
              </w:rPr>
              <w:t xml:space="preserve"> un KLP2027 stratēģiskā plāna</w:t>
            </w:r>
          </w:p>
        </w:tc>
      </w:tr>
      <w:tr w:rsidR="00F93C8A" w:rsidRPr="00B759E6" w14:paraId="51D57D25" w14:textId="77777777" w:rsidTr="00F93C8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DBAC940" w14:textId="6D942C89" w:rsidR="00F93C8A" w:rsidRPr="00B63714" w:rsidRDefault="00F93C8A" w:rsidP="00195079">
            <w:pPr>
              <w:jc w:val="center"/>
              <w:rPr>
                <w:rFonts w:asciiTheme="minorHAnsi" w:hAnsiTheme="minorHAnsi" w:cstheme="minorHAnsi"/>
                <w:b w:val="0"/>
                <w:bCs w:val="0"/>
                <w:color w:val="000000"/>
                <w:sz w:val="20"/>
                <w:szCs w:val="20"/>
                <w:lang w:val="lv-LV" w:eastAsia="lv-LV"/>
              </w:rPr>
            </w:pPr>
            <w:r w:rsidRPr="00B63714">
              <w:rPr>
                <w:rFonts w:asciiTheme="minorHAnsi" w:hAnsiTheme="minorHAnsi" w:cstheme="minorHAnsi"/>
                <w:b w:val="0"/>
                <w:bCs w:val="0"/>
                <w:color w:val="000000"/>
                <w:sz w:val="20"/>
                <w:szCs w:val="20"/>
                <w:lang w:val="lv-LV" w:eastAsia="lv-LV"/>
              </w:rPr>
              <w:t>12.1</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1C750C7" w14:textId="088C1209" w:rsidR="00F93C8A" w:rsidRPr="00B63714" w:rsidRDefault="00F93C8A" w:rsidP="008242C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Meža zemes platība, attiecībā uz kuru pastāv saistības un izmaksāts atbalsts (ha)</w:t>
            </w:r>
          </w:p>
        </w:tc>
        <w:tc>
          <w:tcPr>
            <w:tcW w:w="2693" w:type="dxa"/>
            <w:vMerge/>
            <w:tcBorders>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672A26E" w14:textId="77777777"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p>
        </w:tc>
        <w:tc>
          <w:tcPr>
            <w:tcW w:w="2838" w:type="dxa"/>
            <w:vMerge/>
            <w:tcBorders>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6CE4262" w14:textId="21AF3AFC"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p>
        </w:tc>
      </w:tr>
      <w:tr w:rsidR="00F93C8A" w:rsidRPr="00B759E6" w14:paraId="08E682EC" w14:textId="77777777" w:rsidTr="00F93C8A">
        <w:trPr>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2CDAC7A" w14:textId="75246B7D" w:rsidR="00F93C8A" w:rsidRPr="00B63714" w:rsidRDefault="00F93C8A" w:rsidP="00195079">
            <w:pPr>
              <w:jc w:val="center"/>
              <w:rPr>
                <w:rFonts w:asciiTheme="minorHAnsi" w:hAnsiTheme="minorHAnsi" w:cstheme="minorHAnsi"/>
                <w:b w:val="0"/>
                <w:bCs w:val="0"/>
                <w:color w:val="000000"/>
                <w:sz w:val="20"/>
                <w:szCs w:val="20"/>
                <w:lang w:val="lv-LV" w:eastAsia="lv-LV"/>
              </w:rPr>
            </w:pPr>
            <w:r w:rsidRPr="00B63714">
              <w:rPr>
                <w:rFonts w:asciiTheme="minorHAnsi" w:hAnsiTheme="minorHAnsi" w:cstheme="minorHAnsi"/>
                <w:b w:val="0"/>
                <w:bCs w:val="0"/>
                <w:color w:val="000000"/>
                <w:sz w:val="20"/>
                <w:szCs w:val="20"/>
                <w:lang w:val="lv-LV" w:eastAsia="lv-LV"/>
              </w:rPr>
              <w:t>12.2</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75EA14F" w14:textId="488C7F09" w:rsidR="00F93C8A" w:rsidRPr="00B63714" w:rsidRDefault="00F93C8A" w:rsidP="00195079">
            <w:pPr>
              <w:pStyle w:val="NormalWeb"/>
              <w:shd w:val="clear" w:color="auto" w:fill="FFFFFF"/>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lv-LV"/>
              </w:rPr>
            </w:pPr>
            <w:r w:rsidRPr="00B63714">
              <w:rPr>
                <w:rFonts w:ascii="Calibri" w:hAnsi="Calibri" w:cs="Calibri"/>
                <w:sz w:val="20"/>
                <w:szCs w:val="20"/>
                <w:lang w:val="lv-LV"/>
              </w:rPr>
              <w:t>Meža teritorijas platība pēc zemes veida platības (ha)</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940AB10" w14:textId="77777777"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Oficiālais statistikas portāls </w:t>
            </w:r>
            <w:hyperlink r:id="rId162" w:history="1">
              <w:r w:rsidRPr="00B63714">
                <w:rPr>
                  <w:rStyle w:val="Hyperlink"/>
                  <w:rFonts w:asciiTheme="minorHAnsi" w:eastAsia="Garamond" w:hAnsiTheme="minorHAnsi" w:cstheme="minorHAnsi"/>
                  <w:sz w:val="20"/>
                  <w:szCs w:val="20"/>
                  <w:lang w:val="lv-LV"/>
                </w:rPr>
                <w:t>https://stat.gov.lv/lv/statistikas-temas/noz/mezsaimnieciba-1</w:t>
              </w:r>
            </w:hyperlink>
          </w:p>
          <w:p w14:paraId="245F1723" w14:textId="79A37233"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hyperlink r:id="rId163" w:history="1">
              <w:r w:rsidRPr="00B63714">
                <w:rPr>
                  <w:rStyle w:val="Hyperlink"/>
                  <w:rFonts w:asciiTheme="minorHAnsi" w:eastAsia="Garamond" w:hAnsiTheme="minorHAnsi" w:cstheme="minorHAnsi"/>
                  <w:sz w:val="20"/>
                  <w:szCs w:val="20"/>
                  <w:lang w:val="lv-LV"/>
                </w:rPr>
                <w:t>https://data.stat.gov.lv/pxweb/lv/OSP_PUB/START__NOZ__ME__MEP/MEM010/</w:t>
              </w:r>
            </w:hyperlink>
            <w:r w:rsidRPr="00B63714">
              <w:rPr>
                <w:rFonts w:asciiTheme="minorHAnsi" w:eastAsia="Garamond" w:hAnsiTheme="minorHAnsi" w:cstheme="minorHAnsi"/>
                <w:color w:val="000000" w:themeColor="text1"/>
                <w:sz w:val="20"/>
                <w:szCs w:val="20"/>
                <w:lang w:val="lv-LV"/>
              </w:rPr>
              <w:t xml:space="preserve"> </w:t>
            </w:r>
            <w:hyperlink r:id="rId164" w:history="1">
              <w:r w:rsidRPr="00B63714">
                <w:rPr>
                  <w:rStyle w:val="Hyperlink"/>
                  <w:rFonts w:asciiTheme="minorHAnsi" w:eastAsia="Garamond" w:hAnsiTheme="minorHAnsi" w:cstheme="minorHAnsi"/>
                  <w:sz w:val="20"/>
                  <w:szCs w:val="20"/>
                  <w:lang w:val="lv-LV"/>
                </w:rPr>
                <w:t>https://stat.gov.lv/lv/statistikas-temas/vide/regionalie-klimata-parmainu-raditaji/21325-zemes-lietojums?themeCode=SG</w:t>
              </w:r>
            </w:hyperlink>
            <w:r w:rsidRPr="00B63714">
              <w:rPr>
                <w:rFonts w:asciiTheme="minorHAnsi" w:eastAsia="Garamond" w:hAnsiTheme="minorHAnsi" w:cstheme="minorHAnsi"/>
                <w:color w:val="000000" w:themeColor="text1"/>
                <w:sz w:val="20"/>
                <w:szCs w:val="20"/>
                <w:lang w:val="lv-LV"/>
              </w:rPr>
              <w:t xml:space="preserve"> </w:t>
            </w:r>
          </w:p>
        </w:tc>
        <w:tc>
          <w:tcPr>
            <w:tcW w:w="283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F075F78" w14:textId="14B7CBB6"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Datu ieguve būtu pilnveidojama saistībā ar VZD “Zemes sadalījums zemes lietošanas veidos”</w:t>
            </w:r>
            <w:r w:rsidRPr="00B63714">
              <w:rPr>
                <w:rStyle w:val="FootnoteReference"/>
                <w:rFonts w:asciiTheme="minorHAnsi" w:hAnsiTheme="minorHAnsi" w:cstheme="minorHAnsi"/>
                <w:color w:val="000000"/>
                <w:sz w:val="20"/>
                <w:szCs w:val="20"/>
                <w:lang w:val="lv-LV" w:eastAsia="lv-LV"/>
              </w:rPr>
              <w:footnoteReference w:id="102"/>
            </w:r>
          </w:p>
        </w:tc>
      </w:tr>
      <w:tr w:rsidR="00F93C8A" w:rsidRPr="00B63714" w14:paraId="4DE93106" w14:textId="7124E379" w:rsidTr="00F93C8A">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8207" w:type="dxa"/>
            <w:gridSpan w:val="4"/>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shd w:val="clear" w:color="auto" w:fill="C1EDFC" w:themeFill="accent6" w:themeFillTint="33"/>
          </w:tcPr>
          <w:p w14:paraId="2F3781A2" w14:textId="54FABD2F" w:rsidR="00F93C8A" w:rsidRPr="00B63714" w:rsidRDefault="00F93C8A" w:rsidP="00F93C8A">
            <w:pPr>
              <w:rPr>
                <w:rFonts w:asciiTheme="minorHAnsi" w:hAnsiTheme="minorHAnsi" w:cstheme="minorHAnsi"/>
                <w:color w:val="066684" w:themeColor="accent6" w:themeShade="BF"/>
                <w:sz w:val="20"/>
                <w:szCs w:val="20"/>
                <w:lang w:val="lv-LV" w:eastAsia="lv-LV"/>
              </w:rPr>
            </w:pPr>
            <w:proofErr w:type="spellStart"/>
            <w:r w:rsidRPr="00B63714">
              <w:rPr>
                <w:rFonts w:asciiTheme="minorHAnsi" w:hAnsiTheme="minorHAnsi" w:cstheme="minorHAnsi"/>
                <w:color w:val="066684" w:themeColor="accent6" w:themeShade="BF"/>
                <w:sz w:val="20"/>
                <w:szCs w:val="20"/>
                <w:lang w:val="lv-LV"/>
              </w:rPr>
              <w:t>Klimatnoturīga</w:t>
            </w:r>
            <w:proofErr w:type="spellEnd"/>
            <w:r w:rsidRPr="00B63714">
              <w:rPr>
                <w:rFonts w:asciiTheme="minorHAnsi" w:hAnsiTheme="minorHAnsi" w:cstheme="minorHAnsi"/>
                <w:color w:val="066684" w:themeColor="accent6" w:themeShade="BF"/>
                <w:sz w:val="20"/>
                <w:szCs w:val="20"/>
                <w:lang w:val="lv-LV"/>
              </w:rPr>
              <w:t xml:space="preserve"> attīstība</w:t>
            </w:r>
          </w:p>
        </w:tc>
      </w:tr>
      <w:tr w:rsidR="00F93C8A" w:rsidRPr="00B63714" w14:paraId="235B8D36" w14:textId="77777777" w:rsidTr="00F93C8A">
        <w:trPr>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hideMark/>
          </w:tcPr>
          <w:p w14:paraId="060A8501" w14:textId="77777777" w:rsidR="00F93C8A" w:rsidRPr="00B63714" w:rsidRDefault="00F93C8A" w:rsidP="00195079">
            <w:pPr>
              <w:jc w:val="center"/>
              <w:rPr>
                <w:rFonts w:asciiTheme="minorHAnsi" w:hAnsiTheme="minorHAnsi" w:cstheme="minorHAnsi"/>
                <w:color w:val="000000"/>
                <w:sz w:val="20"/>
                <w:szCs w:val="20"/>
                <w:lang w:val="lv-LV" w:eastAsia="lv-LV"/>
              </w:rPr>
            </w:pPr>
            <w:r w:rsidRPr="00B63714">
              <w:rPr>
                <w:rFonts w:asciiTheme="minorHAnsi" w:hAnsiTheme="minorHAnsi" w:cstheme="minorHAnsi"/>
                <w:color w:val="000000" w:themeColor="text1"/>
                <w:sz w:val="20"/>
                <w:szCs w:val="20"/>
                <w:lang w:val="lv-LV" w:eastAsia="lv-LV"/>
              </w:rPr>
              <w:t>13.</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hideMark/>
          </w:tcPr>
          <w:p w14:paraId="5C9D3853" w14:textId="12B28C63"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0"/>
                <w:szCs w:val="20"/>
                <w:lang w:val="lv-LV" w:eastAsia="lv-LV"/>
              </w:rPr>
            </w:pPr>
            <w:r w:rsidRPr="00B63714">
              <w:rPr>
                <w:rFonts w:asciiTheme="minorHAnsi" w:eastAsia="Garamond" w:hAnsiTheme="minorHAnsi" w:cstheme="minorHAnsi"/>
                <w:b/>
                <w:bCs/>
                <w:color w:val="000000" w:themeColor="text1"/>
                <w:sz w:val="20"/>
                <w:szCs w:val="20"/>
                <w:lang w:val="lv-LV"/>
              </w:rPr>
              <w:t>Mežainums (%)</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hideMark/>
          </w:tcPr>
          <w:p w14:paraId="23946E4D" w14:textId="77A7B228"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eastAsia="Garamond" w:hAnsiTheme="minorHAnsi" w:cstheme="minorHAnsi"/>
                <w:color w:val="000000" w:themeColor="text1"/>
                <w:sz w:val="20"/>
                <w:szCs w:val="20"/>
                <w:lang w:val="lv-LV"/>
              </w:rPr>
              <w:t>Oficiālais statistikas portāls</w:t>
            </w:r>
            <w:r w:rsidRPr="00B63714">
              <w:rPr>
                <w:rFonts w:asciiTheme="minorHAnsi" w:hAnsiTheme="minorHAnsi" w:cstheme="minorHAnsi"/>
                <w:sz w:val="20"/>
                <w:szCs w:val="20"/>
                <w:lang w:val="lv-LV"/>
              </w:rPr>
              <w:t xml:space="preserve"> </w:t>
            </w:r>
            <w:hyperlink r:id="rId165" w:history="1">
              <w:r w:rsidRPr="00B63714">
                <w:rPr>
                  <w:rStyle w:val="Hyperlink"/>
                  <w:rFonts w:asciiTheme="minorHAnsi" w:hAnsiTheme="minorHAnsi" w:cstheme="minorHAnsi"/>
                  <w:sz w:val="20"/>
                  <w:szCs w:val="20"/>
                  <w:lang w:val="lv-LV" w:eastAsia="lv-LV"/>
                </w:rPr>
                <w:t>https://stat.gov.lv/lv/statistikas-temas/noz/mezsaimnieciba/tabulas/mem020-mezaudzu-platiba-un-mezainums-statistiskajos</w:t>
              </w:r>
            </w:hyperlink>
            <w:r w:rsidRPr="00B63714">
              <w:rPr>
                <w:rFonts w:asciiTheme="minorHAnsi" w:hAnsiTheme="minorHAnsi" w:cstheme="minorHAnsi"/>
                <w:color w:val="000000"/>
                <w:sz w:val="20"/>
                <w:szCs w:val="20"/>
                <w:lang w:val="lv-LV" w:eastAsia="lv-LV"/>
              </w:rPr>
              <w:t xml:space="preserve"> </w:t>
            </w:r>
          </w:p>
        </w:tc>
        <w:tc>
          <w:tcPr>
            <w:tcW w:w="283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hideMark/>
          </w:tcPr>
          <w:p w14:paraId="105837A6" w14:textId="49988802"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p>
        </w:tc>
      </w:tr>
      <w:tr w:rsidR="00F93C8A" w:rsidRPr="00B759E6" w14:paraId="04A0B6E9" w14:textId="77777777" w:rsidTr="00F93C8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391BAC1" w14:textId="1A77DF3C" w:rsidR="00F93C8A" w:rsidRPr="00B63714" w:rsidRDefault="00F93C8A" w:rsidP="00195079">
            <w:pPr>
              <w:jc w:val="center"/>
              <w:rPr>
                <w:rFonts w:asciiTheme="minorHAnsi" w:hAnsiTheme="minorHAnsi" w:cstheme="minorHAnsi"/>
                <w:b w:val="0"/>
                <w:bCs w:val="0"/>
                <w:color w:val="000000" w:themeColor="text1"/>
                <w:sz w:val="20"/>
                <w:szCs w:val="20"/>
                <w:lang w:val="lv-LV" w:eastAsia="lv-LV"/>
              </w:rPr>
            </w:pPr>
            <w:r w:rsidRPr="00B63714">
              <w:rPr>
                <w:rFonts w:asciiTheme="minorHAnsi" w:hAnsiTheme="minorHAnsi" w:cstheme="minorHAnsi"/>
                <w:b w:val="0"/>
                <w:bCs w:val="0"/>
                <w:color w:val="000000" w:themeColor="text1"/>
                <w:sz w:val="20"/>
                <w:szCs w:val="20"/>
                <w:lang w:val="lv-LV" w:eastAsia="lv-LV"/>
              </w:rPr>
              <w:t>13.1</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8B635CA" w14:textId="08830B27"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r w:rsidRPr="00B63714">
              <w:rPr>
                <w:rFonts w:ascii="Calibri" w:hAnsi="Calibri" w:cs="Calibri"/>
                <w:sz w:val="20"/>
                <w:szCs w:val="20"/>
                <w:lang w:val="lv-LV"/>
              </w:rPr>
              <w:t>Meža teritorijas platība pēc zemes veida platības (ha)</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282B0B3" w14:textId="77777777" w:rsidR="00F93C8A" w:rsidRPr="00B63714" w:rsidRDefault="00F93C8A" w:rsidP="001A6D3B">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Oficiālais statistikas portāls </w:t>
            </w:r>
            <w:hyperlink r:id="rId166" w:history="1">
              <w:r w:rsidRPr="00B63714">
                <w:rPr>
                  <w:rStyle w:val="Hyperlink"/>
                  <w:rFonts w:asciiTheme="minorHAnsi" w:eastAsia="Garamond" w:hAnsiTheme="minorHAnsi" w:cstheme="minorHAnsi"/>
                  <w:sz w:val="20"/>
                  <w:szCs w:val="20"/>
                  <w:lang w:val="lv-LV"/>
                </w:rPr>
                <w:t>https://stat.gov.lv/lv/statistikas-temas/noz/mezsaimnieciba-1</w:t>
              </w:r>
            </w:hyperlink>
          </w:p>
          <w:p w14:paraId="2344AD0C" w14:textId="77777777" w:rsidR="00F93C8A" w:rsidRPr="00B63714" w:rsidRDefault="00F93C8A" w:rsidP="001A6D3B">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hyperlink r:id="rId167" w:history="1">
              <w:r w:rsidRPr="00B63714">
                <w:rPr>
                  <w:rStyle w:val="Hyperlink"/>
                  <w:rFonts w:asciiTheme="minorHAnsi" w:eastAsia="Garamond" w:hAnsiTheme="minorHAnsi" w:cstheme="minorHAnsi"/>
                  <w:sz w:val="20"/>
                  <w:szCs w:val="20"/>
                  <w:lang w:val="lv-LV"/>
                </w:rPr>
                <w:t>https://data.stat.gov.lv/pxweb/lv/OSP_PUB/START__NOZ__ME__MEP/MEM010/</w:t>
              </w:r>
            </w:hyperlink>
          </w:p>
          <w:p w14:paraId="513A3849" w14:textId="218F1459" w:rsidR="00F93C8A" w:rsidRPr="00B63714" w:rsidRDefault="00F93C8A" w:rsidP="001A6D3B">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hyperlink r:id="rId168" w:history="1">
              <w:r w:rsidRPr="00B63714">
                <w:rPr>
                  <w:rStyle w:val="Hyperlink"/>
                  <w:rFonts w:asciiTheme="minorHAnsi" w:eastAsia="Garamond" w:hAnsiTheme="minorHAnsi" w:cstheme="minorHAnsi"/>
                  <w:sz w:val="20"/>
                  <w:szCs w:val="20"/>
                  <w:lang w:val="lv-LV"/>
                </w:rPr>
                <w:t>https://stat.gov.lv/lv/statistikas-temas/vide/regionalie-klimata-parmainu-raditaji/21325-zemes-lietojums?themeCode=SG</w:t>
              </w:r>
            </w:hyperlink>
            <w:r w:rsidRPr="00B63714">
              <w:rPr>
                <w:rFonts w:asciiTheme="minorHAnsi" w:eastAsia="Garamond" w:hAnsiTheme="minorHAnsi" w:cstheme="minorHAnsi"/>
                <w:color w:val="000000" w:themeColor="text1"/>
                <w:sz w:val="20"/>
                <w:szCs w:val="20"/>
                <w:lang w:val="lv-LV"/>
              </w:rPr>
              <w:t xml:space="preserve"> </w:t>
            </w:r>
          </w:p>
        </w:tc>
        <w:tc>
          <w:tcPr>
            <w:tcW w:w="283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18E214F" w14:textId="3E36F3AD"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Datu ieguve būtu pilnveidojama saistībā ar VZD “Zemes sadalījums zemes lietošanas veidos”</w:t>
            </w:r>
            <w:r w:rsidRPr="00B63714">
              <w:rPr>
                <w:rStyle w:val="FootnoteReference"/>
                <w:rFonts w:asciiTheme="minorHAnsi" w:hAnsiTheme="minorHAnsi" w:cstheme="minorHAnsi"/>
                <w:color w:val="000000"/>
                <w:sz w:val="20"/>
                <w:szCs w:val="20"/>
                <w:lang w:val="lv-LV" w:eastAsia="lv-LV"/>
              </w:rPr>
              <w:footnoteReference w:id="103"/>
            </w:r>
          </w:p>
        </w:tc>
      </w:tr>
      <w:tr w:rsidR="00F93C8A" w:rsidRPr="00B63714" w14:paraId="5B21E6AD" w14:textId="77777777" w:rsidTr="00F93C8A">
        <w:trPr>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BD9355A" w14:textId="0B26CA63" w:rsidR="00F93C8A" w:rsidRPr="00B63714" w:rsidRDefault="00F93C8A" w:rsidP="00195079">
            <w:pPr>
              <w:jc w:val="center"/>
              <w:rPr>
                <w:rFonts w:asciiTheme="minorHAnsi" w:hAnsiTheme="minorHAnsi" w:cstheme="minorHAnsi"/>
                <w:b w:val="0"/>
                <w:bCs w:val="0"/>
                <w:color w:val="000000" w:themeColor="text1"/>
                <w:sz w:val="20"/>
                <w:szCs w:val="20"/>
                <w:lang w:val="lv-LV" w:eastAsia="lv-LV"/>
              </w:rPr>
            </w:pPr>
            <w:r w:rsidRPr="00B63714">
              <w:rPr>
                <w:rFonts w:asciiTheme="minorHAnsi" w:hAnsiTheme="minorHAnsi" w:cstheme="minorHAnsi"/>
                <w:b w:val="0"/>
                <w:bCs w:val="0"/>
                <w:color w:val="000000" w:themeColor="text1"/>
                <w:sz w:val="20"/>
                <w:szCs w:val="20"/>
                <w:lang w:val="lv-LV" w:eastAsia="lv-LV"/>
              </w:rPr>
              <w:lastRenderedPageBreak/>
              <w:t>13.2</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6E0BF07" w14:textId="7D35AC4E"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Valsts teritorijas platība (ha)</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70D2736" w14:textId="326A0067"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Oficiālais statistikas portāls</w:t>
            </w:r>
            <w:r w:rsidRPr="00B63714">
              <w:rPr>
                <w:rFonts w:asciiTheme="minorHAnsi" w:hAnsiTheme="minorHAnsi" w:cstheme="minorHAnsi"/>
                <w:sz w:val="20"/>
                <w:szCs w:val="20"/>
                <w:lang w:val="lv-LV"/>
              </w:rPr>
              <w:t xml:space="preserve"> </w:t>
            </w:r>
            <w:hyperlink r:id="rId169" w:history="1">
              <w:r w:rsidRPr="00B63714">
                <w:rPr>
                  <w:rStyle w:val="Hyperlink"/>
                  <w:rFonts w:asciiTheme="majorHAnsi" w:hAnsiTheme="majorHAnsi" w:cstheme="majorHAnsi"/>
                  <w:sz w:val="18"/>
                  <w:szCs w:val="18"/>
                  <w:lang w:val="lv-LV"/>
                </w:rPr>
                <w:t>https://data.stat.gov.lv/pxweb/lv/OSP_PUB/START__ENV__DR__DRT/DRT020/</w:t>
              </w:r>
            </w:hyperlink>
          </w:p>
        </w:tc>
        <w:tc>
          <w:tcPr>
            <w:tcW w:w="283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EA6413F" w14:textId="73605142"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p>
        </w:tc>
      </w:tr>
      <w:tr w:rsidR="00F93C8A" w:rsidRPr="00B759E6" w14:paraId="39868720" w14:textId="77777777" w:rsidTr="00F93C8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A45030C" w14:textId="77777777" w:rsidR="00F93C8A" w:rsidRPr="00B63714" w:rsidRDefault="00F93C8A" w:rsidP="00195079">
            <w:pPr>
              <w:jc w:val="center"/>
              <w:rPr>
                <w:rFonts w:asciiTheme="minorHAnsi" w:hAnsiTheme="minorHAnsi" w:cstheme="minorHAnsi"/>
                <w:color w:val="000000" w:themeColor="text1"/>
                <w:sz w:val="20"/>
                <w:szCs w:val="20"/>
                <w:lang w:val="lv-LV" w:eastAsia="lv-LV"/>
              </w:rPr>
            </w:pPr>
            <w:r w:rsidRPr="00B63714">
              <w:rPr>
                <w:rFonts w:asciiTheme="minorHAnsi" w:hAnsiTheme="minorHAnsi" w:cstheme="minorHAnsi"/>
                <w:color w:val="000000" w:themeColor="text1"/>
                <w:sz w:val="20"/>
                <w:szCs w:val="20"/>
                <w:lang w:val="lv-LV" w:eastAsia="lv-LV"/>
              </w:rPr>
              <w:t>14.</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492A034" w14:textId="6318EA86"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proofErr w:type="spellStart"/>
            <w:r w:rsidRPr="00B63714">
              <w:rPr>
                <w:rFonts w:asciiTheme="minorHAnsi" w:eastAsia="Garamond" w:hAnsiTheme="minorHAnsi" w:cstheme="minorHAnsi"/>
                <w:b/>
                <w:bCs/>
                <w:color w:val="000000" w:themeColor="text1"/>
                <w:sz w:val="20"/>
                <w:szCs w:val="20"/>
                <w:lang w:val="lv-LV"/>
              </w:rPr>
              <w:t>Klimatneitralitāte</w:t>
            </w:r>
            <w:proofErr w:type="spellEnd"/>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818B13F" w14:textId="7F00E535"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hAnsiTheme="minorHAnsi" w:cstheme="minorHAnsi"/>
                <w:color w:val="000000"/>
                <w:sz w:val="20"/>
                <w:szCs w:val="20"/>
                <w:lang w:val="lv-LV" w:eastAsia="lv-LV"/>
              </w:rPr>
              <w:t>Datu avots nosakāms KEM</w:t>
            </w:r>
            <w:r w:rsidRPr="00B63714">
              <w:rPr>
                <w:rFonts w:asciiTheme="minorHAnsi" w:hAnsiTheme="minorHAnsi" w:cstheme="minorHAnsi"/>
                <w:sz w:val="20"/>
                <w:szCs w:val="20"/>
                <w:lang w:val="lv-LV"/>
              </w:rPr>
              <w:t xml:space="preserve"> sadarbojoties ar LVĢM</w:t>
            </w:r>
            <w:r w:rsidRPr="00B63714">
              <w:rPr>
                <w:lang w:val="lv-LV"/>
              </w:rPr>
              <w:t xml:space="preserve"> </w:t>
            </w:r>
            <w:hyperlink r:id="rId170" w:history="1">
              <w:r w:rsidRPr="00B63714">
                <w:rPr>
                  <w:rStyle w:val="Hyperlink"/>
                  <w:rFonts w:asciiTheme="minorHAnsi" w:hAnsiTheme="minorHAnsi" w:cstheme="minorHAnsi"/>
                  <w:sz w:val="20"/>
                  <w:szCs w:val="20"/>
                  <w:lang w:val="lv-LV" w:eastAsia="lv-LV"/>
                </w:rPr>
                <w:t>https://www.kem.gov.lv/lv/siltumnicefekta-gazu-monitorings-un-zinosana?utm_source=https%3A%2F%2Fwww.google.com%2F</w:t>
              </w:r>
            </w:hyperlink>
            <w:r w:rsidRPr="00B63714">
              <w:rPr>
                <w:rFonts w:asciiTheme="minorHAnsi" w:hAnsiTheme="minorHAnsi" w:cstheme="minorHAnsi"/>
                <w:color w:val="000000"/>
                <w:sz w:val="20"/>
                <w:szCs w:val="20"/>
                <w:lang w:val="lv-LV" w:eastAsia="lv-LV"/>
              </w:rPr>
              <w:t xml:space="preserve"> </w:t>
            </w:r>
          </w:p>
        </w:tc>
        <w:tc>
          <w:tcPr>
            <w:tcW w:w="2838" w:type="dxa"/>
            <w:vMerge w:val="restart"/>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4654AD3B" w14:textId="794767DA"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 xml:space="preserve">Datu ieguve un pilnveidošana saistīta ar mērķi “0” attiecībā uz </w:t>
            </w:r>
            <w:r w:rsidRPr="00B63714">
              <w:rPr>
                <w:rFonts w:asciiTheme="minorHAnsi" w:eastAsia="Garamond" w:hAnsiTheme="minorHAnsi" w:cstheme="minorHAnsi"/>
                <w:color w:val="000000" w:themeColor="text1"/>
                <w:sz w:val="20"/>
                <w:szCs w:val="20"/>
                <w:lang w:val="lv-LV"/>
              </w:rPr>
              <w:t>zemes sektoru (</w:t>
            </w:r>
            <w:proofErr w:type="spellStart"/>
            <w:r w:rsidRPr="00B63714">
              <w:rPr>
                <w:rFonts w:asciiTheme="minorHAnsi" w:eastAsia="Garamond" w:hAnsiTheme="minorHAnsi" w:cstheme="minorHAnsi"/>
                <w:color w:val="000000" w:themeColor="text1"/>
                <w:sz w:val="20"/>
                <w:szCs w:val="20"/>
                <w:lang w:val="lv-LV"/>
              </w:rPr>
              <w:t>ZIZIMM+lauksaimniecība</w:t>
            </w:r>
            <w:proofErr w:type="spellEnd"/>
            <w:r w:rsidRPr="00B63714">
              <w:rPr>
                <w:rFonts w:asciiTheme="minorHAnsi" w:eastAsia="Garamond" w:hAnsiTheme="minorHAnsi" w:cstheme="minorHAnsi"/>
                <w:color w:val="000000" w:themeColor="text1"/>
                <w:sz w:val="20"/>
                <w:szCs w:val="20"/>
                <w:lang w:val="lv-LV"/>
              </w:rPr>
              <w:t>) un tā aizņemto zemes platību un izriet no</w:t>
            </w:r>
            <w:r w:rsidRPr="00B63714">
              <w:rPr>
                <w:rFonts w:asciiTheme="minorHAnsi" w:hAnsiTheme="minorHAnsi" w:cstheme="minorHAnsi"/>
                <w:color w:val="000000" w:themeColor="text1"/>
                <w:sz w:val="20"/>
                <w:szCs w:val="20"/>
                <w:lang w:val="lv-LV"/>
              </w:rPr>
              <w:t xml:space="preserve"> Latvijas stratēģijas </w:t>
            </w:r>
            <w:proofErr w:type="spellStart"/>
            <w:r w:rsidRPr="00B63714">
              <w:rPr>
                <w:rFonts w:asciiTheme="minorHAnsi" w:hAnsiTheme="minorHAnsi" w:cstheme="minorHAnsi"/>
                <w:color w:val="000000" w:themeColor="text1"/>
                <w:sz w:val="20"/>
                <w:szCs w:val="20"/>
                <w:lang w:val="lv-LV"/>
              </w:rPr>
              <w:t>klimatneitralitātes</w:t>
            </w:r>
            <w:proofErr w:type="spellEnd"/>
            <w:r w:rsidRPr="00B63714">
              <w:rPr>
                <w:rFonts w:asciiTheme="minorHAnsi" w:hAnsiTheme="minorHAnsi" w:cstheme="minorHAnsi"/>
                <w:color w:val="000000" w:themeColor="text1"/>
                <w:sz w:val="20"/>
                <w:szCs w:val="20"/>
                <w:lang w:val="lv-LV"/>
              </w:rPr>
              <w:t xml:space="preserve"> sasniegšanai un </w:t>
            </w:r>
            <w:r w:rsidRPr="00B63714">
              <w:rPr>
                <w:rFonts w:asciiTheme="minorHAnsi" w:hAnsiTheme="minorHAnsi" w:cstheme="minorHAnsi"/>
                <w:color w:val="000000" w:themeColor="text1"/>
                <w:sz w:val="20"/>
                <w:szCs w:val="20"/>
                <w:lang w:val="lv-LV" w:eastAsia="lv-LV"/>
              </w:rPr>
              <w:t>Aktualizētā Nacionālā enerģētikas un klimata plāna 2021.–2030.</w:t>
            </w:r>
          </w:p>
        </w:tc>
      </w:tr>
      <w:tr w:rsidR="00F93C8A" w:rsidRPr="00DA7D5E" w14:paraId="2EE93FC9" w14:textId="77777777" w:rsidTr="00F93C8A">
        <w:trPr>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8EA44D0" w14:textId="067E7DD3" w:rsidR="00F93C8A" w:rsidRPr="00B63714" w:rsidRDefault="00F93C8A" w:rsidP="00195079">
            <w:pPr>
              <w:jc w:val="center"/>
              <w:rPr>
                <w:rFonts w:asciiTheme="minorHAnsi" w:hAnsiTheme="minorHAnsi" w:cstheme="minorHAnsi"/>
                <w:b w:val="0"/>
                <w:bCs w:val="0"/>
                <w:color w:val="000000" w:themeColor="text1"/>
                <w:sz w:val="20"/>
                <w:szCs w:val="20"/>
                <w:lang w:val="lv-LV" w:eastAsia="lv-LV"/>
              </w:rPr>
            </w:pPr>
            <w:r w:rsidRPr="00B63714">
              <w:rPr>
                <w:rFonts w:asciiTheme="minorHAnsi" w:hAnsiTheme="minorHAnsi" w:cstheme="minorHAnsi"/>
                <w:b w:val="0"/>
                <w:bCs w:val="0"/>
                <w:color w:val="000000" w:themeColor="text1"/>
                <w:sz w:val="20"/>
                <w:szCs w:val="20"/>
                <w:lang w:val="lv-LV" w:eastAsia="lv-LV"/>
              </w:rPr>
              <w:t>14.1</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E5EC670" w14:textId="13F3B6BE"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SEG (tonnas CO2 </w:t>
            </w:r>
            <w:proofErr w:type="spellStart"/>
            <w:r w:rsidRPr="00B63714">
              <w:rPr>
                <w:rFonts w:asciiTheme="minorHAnsi" w:eastAsia="Garamond" w:hAnsiTheme="minorHAnsi" w:cstheme="minorHAnsi"/>
                <w:color w:val="000000" w:themeColor="text1"/>
                <w:sz w:val="20"/>
                <w:szCs w:val="20"/>
                <w:lang w:val="lv-LV"/>
              </w:rPr>
              <w:t>ekv</w:t>
            </w:r>
            <w:proofErr w:type="spellEnd"/>
            <w:r w:rsidRPr="00B63714">
              <w:rPr>
                <w:rFonts w:asciiTheme="minorHAnsi" w:eastAsia="Garamond" w:hAnsiTheme="minorHAnsi" w:cstheme="minorHAnsi"/>
                <w:color w:val="000000" w:themeColor="text1"/>
                <w:sz w:val="20"/>
                <w:szCs w:val="20"/>
                <w:lang w:val="lv-LV"/>
              </w:rPr>
              <w:t>. gadā)</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4EF9FAA" w14:textId="5B90071E"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Oficiālais statistikas portāls</w:t>
            </w:r>
            <w:r w:rsidRPr="00B63714">
              <w:rPr>
                <w:rFonts w:asciiTheme="minorHAnsi" w:hAnsiTheme="minorHAnsi" w:cstheme="minorHAnsi"/>
                <w:sz w:val="20"/>
                <w:szCs w:val="20"/>
                <w:lang w:val="lv-LV"/>
              </w:rPr>
              <w:t xml:space="preserve"> </w:t>
            </w:r>
            <w:hyperlink r:id="rId171" w:history="1">
              <w:r w:rsidRPr="00B63714">
                <w:rPr>
                  <w:rStyle w:val="Hyperlink"/>
                  <w:rFonts w:asciiTheme="minorHAnsi" w:eastAsia="Garamond" w:hAnsiTheme="minorHAnsi" w:cstheme="minorHAnsi"/>
                  <w:sz w:val="20"/>
                  <w:szCs w:val="20"/>
                  <w:lang w:val="lv-LV"/>
                </w:rPr>
                <w:t>https://data.stat.gov.lv/pxweb/lv/OSP_PUB/START__ENV__GP__GPE/GPE020/</w:t>
              </w:r>
            </w:hyperlink>
            <w:r w:rsidRPr="00B63714">
              <w:rPr>
                <w:rFonts w:asciiTheme="minorHAnsi" w:eastAsia="Garamond" w:hAnsiTheme="minorHAnsi" w:cstheme="minorHAnsi"/>
                <w:color w:val="000000" w:themeColor="text1"/>
                <w:sz w:val="20"/>
                <w:szCs w:val="20"/>
                <w:lang w:val="lv-LV"/>
              </w:rPr>
              <w:t xml:space="preserve">   ES statistikas datubāze EUROSTAT </w:t>
            </w:r>
            <w:hyperlink r:id="rId172" w:history="1">
              <w:r w:rsidRPr="00B63714">
                <w:rPr>
                  <w:rStyle w:val="Hyperlink"/>
                  <w:rFonts w:asciiTheme="minorHAnsi" w:eastAsia="Garamond" w:hAnsiTheme="minorHAnsi" w:cstheme="minorHAnsi"/>
                  <w:sz w:val="20"/>
                  <w:szCs w:val="20"/>
                  <w:lang w:val="lv-LV"/>
                </w:rPr>
                <w:t>https://ec.europa.eu/eurostat/databrowser/view/sdg_13_21/default/table?lang=en</w:t>
              </w:r>
            </w:hyperlink>
            <w:r w:rsidRPr="00B63714">
              <w:rPr>
                <w:rFonts w:asciiTheme="minorHAnsi" w:eastAsia="Garamond" w:hAnsiTheme="minorHAnsi" w:cstheme="minorHAnsi"/>
                <w:color w:val="000000" w:themeColor="text1"/>
                <w:sz w:val="20"/>
                <w:szCs w:val="20"/>
                <w:lang w:val="lv-LV"/>
              </w:rPr>
              <w:t xml:space="preserve"> </w:t>
            </w:r>
          </w:p>
        </w:tc>
        <w:tc>
          <w:tcPr>
            <w:tcW w:w="2838" w:type="dxa"/>
            <w:vMerge/>
            <w:tcBorders>
              <w:left w:val="single" w:sz="12" w:space="0" w:color="066684" w:themeColor="accent6" w:themeShade="BF"/>
              <w:right w:val="single" w:sz="12" w:space="0" w:color="066684" w:themeColor="accent6" w:themeShade="BF"/>
            </w:tcBorders>
            <w:vAlign w:val="center"/>
          </w:tcPr>
          <w:p w14:paraId="17CD0298" w14:textId="0A2A8480"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p>
        </w:tc>
      </w:tr>
      <w:tr w:rsidR="00F93C8A" w:rsidRPr="00B759E6" w14:paraId="1BD54853" w14:textId="77777777" w:rsidTr="00F93C8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98553B8" w14:textId="13BA8451" w:rsidR="00F93C8A" w:rsidRPr="00B63714" w:rsidRDefault="00F93C8A" w:rsidP="00195079">
            <w:pPr>
              <w:jc w:val="center"/>
              <w:rPr>
                <w:rFonts w:asciiTheme="minorHAnsi" w:hAnsiTheme="minorHAnsi" w:cstheme="minorHAnsi"/>
                <w:b w:val="0"/>
                <w:bCs w:val="0"/>
                <w:color w:val="000000" w:themeColor="text1"/>
                <w:sz w:val="20"/>
                <w:szCs w:val="20"/>
                <w:lang w:val="lv-LV" w:eastAsia="lv-LV"/>
              </w:rPr>
            </w:pPr>
            <w:r w:rsidRPr="00B63714">
              <w:rPr>
                <w:rFonts w:asciiTheme="minorHAnsi" w:hAnsiTheme="minorHAnsi" w:cstheme="minorHAnsi"/>
                <w:b w:val="0"/>
                <w:bCs w:val="0"/>
                <w:color w:val="000000" w:themeColor="text1"/>
                <w:sz w:val="20"/>
                <w:szCs w:val="20"/>
                <w:lang w:val="lv-LV" w:eastAsia="lv-LV"/>
              </w:rPr>
              <w:t>14.2</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AE9AC2F" w14:textId="7B352281"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SEG neto piesaiste (tonnas CO2 </w:t>
            </w:r>
            <w:proofErr w:type="spellStart"/>
            <w:r w:rsidRPr="00B63714">
              <w:rPr>
                <w:rFonts w:asciiTheme="minorHAnsi" w:eastAsia="Garamond" w:hAnsiTheme="minorHAnsi" w:cstheme="minorHAnsi"/>
                <w:color w:val="000000" w:themeColor="text1"/>
                <w:sz w:val="20"/>
                <w:szCs w:val="20"/>
                <w:lang w:val="lv-LV"/>
              </w:rPr>
              <w:t>ekv</w:t>
            </w:r>
            <w:proofErr w:type="spellEnd"/>
            <w:r w:rsidRPr="00B63714">
              <w:rPr>
                <w:rFonts w:asciiTheme="minorHAnsi" w:eastAsia="Garamond" w:hAnsiTheme="minorHAnsi" w:cstheme="minorHAnsi"/>
                <w:color w:val="000000" w:themeColor="text1"/>
                <w:sz w:val="20"/>
                <w:szCs w:val="20"/>
                <w:lang w:val="lv-LV"/>
              </w:rPr>
              <w:t>. gadā)</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541105D" w14:textId="7009E511" w:rsidR="00F93C8A" w:rsidRPr="00B63714" w:rsidRDefault="00F93C8A" w:rsidP="0037383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Datu avots nosakāms KEM</w:t>
            </w:r>
            <w:r w:rsidRPr="00B63714">
              <w:rPr>
                <w:lang w:val="lv-LV"/>
              </w:rPr>
              <w:t xml:space="preserve"> </w:t>
            </w:r>
            <w:r w:rsidRPr="00B63714">
              <w:rPr>
                <w:rFonts w:asciiTheme="minorHAnsi" w:hAnsiTheme="minorHAnsi" w:cstheme="minorHAnsi"/>
                <w:sz w:val="20"/>
                <w:szCs w:val="20"/>
                <w:lang w:val="lv-LV"/>
              </w:rPr>
              <w:t>sadarbojoties ar LVĢM</w:t>
            </w:r>
            <w:r w:rsidRPr="00B63714">
              <w:rPr>
                <w:lang w:val="lv-LV"/>
              </w:rPr>
              <w:t xml:space="preserve"> </w:t>
            </w:r>
            <w:r>
              <w:rPr>
                <w:lang w:val="lv-LV"/>
              </w:rPr>
              <w:t xml:space="preserve">un </w:t>
            </w:r>
            <w:r w:rsidRPr="00B63714">
              <w:rPr>
                <w:rFonts w:asciiTheme="minorHAnsi" w:hAnsiTheme="minorHAnsi" w:cstheme="minorHAnsi"/>
                <w:color w:val="000000"/>
                <w:sz w:val="20"/>
                <w:szCs w:val="20"/>
                <w:lang w:val="lv-LV" w:eastAsia="lv-LV"/>
              </w:rPr>
              <w:t>Latvijas Valsts mežzinātnes institūtu “Silava”</w:t>
            </w:r>
            <w:r>
              <w:rPr>
                <w:rFonts w:asciiTheme="minorHAnsi" w:hAnsiTheme="minorHAnsi" w:cstheme="minorHAnsi"/>
                <w:color w:val="000000"/>
                <w:sz w:val="20"/>
                <w:szCs w:val="20"/>
                <w:lang w:val="lv-LV" w:eastAsia="lv-LV"/>
              </w:rPr>
              <w:t xml:space="preserve"> (meža monitoringa dati)</w:t>
            </w:r>
          </w:p>
          <w:p w14:paraId="5DBDD27F" w14:textId="1C1D841F"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hyperlink r:id="rId173" w:history="1">
              <w:r w:rsidRPr="00B63714">
                <w:rPr>
                  <w:rStyle w:val="Hyperlink"/>
                  <w:rFonts w:asciiTheme="minorHAnsi" w:hAnsiTheme="minorHAnsi" w:cstheme="minorHAnsi"/>
                  <w:sz w:val="20"/>
                  <w:szCs w:val="20"/>
                  <w:lang w:val="lv-LV" w:eastAsia="lv-LV"/>
                </w:rPr>
                <w:t>https://www.kem.gov.lv/lv/siltumnicefekta-gazu-monitorings-un-zinosana?utm_source=https%3A%2F%2Fwww.google.com%2F</w:t>
              </w:r>
            </w:hyperlink>
          </w:p>
          <w:p w14:paraId="317F67F5" w14:textId="09FFF038"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hyperlink r:id="rId174" w:history="1">
              <w:r w:rsidRPr="00B63714">
                <w:rPr>
                  <w:rStyle w:val="Hyperlink"/>
                  <w:rFonts w:asciiTheme="minorHAnsi" w:eastAsia="Garamond" w:hAnsiTheme="minorHAnsi" w:cstheme="minorHAnsi"/>
                  <w:sz w:val="20"/>
                  <w:szCs w:val="20"/>
                  <w:lang w:val="lv-LV"/>
                </w:rPr>
                <w:t>https://videscentrs.lvgmc.lv</w:t>
              </w:r>
            </w:hyperlink>
            <w:r w:rsidRPr="00B63714">
              <w:rPr>
                <w:rFonts w:asciiTheme="minorHAnsi" w:eastAsia="Garamond" w:hAnsiTheme="minorHAnsi" w:cstheme="minorHAnsi"/>
                <w:color w:val="000000" w:themeColor="text1"/>
                <w:sz w:val="20"/>
                <w:szCs w:val="20"/>
                <w:lang w:val="lv-LV"/>
              </w:rPr>
              <w:t xml:space="preserve"> </w:t>
            </w:r>
          </w:p>
        </w:tc>
        <w:tc>
          <w:tcPr>
            <w:tcW w:w="2838" w:type="dxa"/>
            <w:vMerge/>
            <w:tcBorders>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FC3F685" w14:textId="0AA6D925"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p>
        </w:tc>
      </w:tr>
      <w:tr w:rsidR="00F93C8A" w:rsidRPr="00B759E6" w14:paraId="25B397C0" w14:textId="77777777" w:rsidTr="00F93C8A">
        <w:trPr>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8FAB688" w14:textId="77777777" w:rsidR="00F93C8A" w:rsidRPr="00B63714" w:rsidRDefault="00F93C8A" w:rsidP="00195079">
            <w:pPr>
              <w:jc w:val="center"/>
              <w:rPr>
                <w:rFonts w:asciiTheme="minorHAnsi" w:hAnsiTheme="minorHAnsi" w:cstheme="minorHAnsi"/>
                <w:color w:val="000000" w:themeColor="text1"/>
                <w:sz w:val="20"/>
                <w:szCs w:val="20"/>
                <w:lang w:val="lv-LV" w:eastAsia="lv-LV"/>
              </w:rPr>
            </w:pPr>
            <w:r w:rsidRPr="00B63714">
              <w:rPr>
                <w:rFonts w:asciiTheme="minorHAnsi" w:hAnsiTheme="minorHAnsi" w:cstheme="minorHAnsi"/>
                <w:color w:val="000000" w:themeColor="text1"/>
                <w:sz w:val="20"/>
                <w:szCs w:val="20"/>
                <w:lang w:val="lv-LV" w:eastAsia="lv-LV"/>
              </w:rPr>
              <w:t>15.</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5396C6D" w14:textId="168E717A"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r w:rsidRPr="00B63714">
              <w:rPr>
                <w:rFonts w:asciiTheme="minorHAnsi" w:eastAsia="Garamond" w:hAnsiTheme="minorHAnsi" w:cstheme="minorHAnsi"/>
                <w:b/>
                <w:bCs/>
                <w:color w:val="000000" w:themeColor="text1"/>
                <w:sz w:val="20"/>
                <w:szCs w:val="20"/>
                <w:lang w:val="lv-LV"/>
              </w:rPr>
              <w:t xml:space="preserve">SEG neto piesaiste (tonnas CO2 </w:t>
            </w:r>
            <w:proofErr w:type="spellStart"/>
            <w:r w:rsidRPr="00B63714">
              <w:rPr>
                <w:rFonts w:asciiTheme="minorHAnsi" w:eastAsia="Garamond" w:hAnsiTheme="minorHAnsi" w:cstheme="minorHAnsi"/>
                <w:b/>
                <w:bCs/>
                <w:color w:val="000000" w:themeColor="text1"/>
                <w:sz w:val="20"/>
                <w:szCs w:val="20"/>
                <w:lang w:val="lv-LV"/>
              </w:rPr>
              <w:t>ekv.gadā</w:t>
            </w:r>
            <w:proofErr w:type="spellEnd"/>
            <w:r w:rsidRPr="00B63714">
              <w:rPr>
                <w:rFonts w:asciiTheme="minorHAnsi" w:eastAsia="Garamond" w:hAnsiTheme="minorHAnsi" w:cstheme="minorHAnsi"/>
                <w:b/>
                <w:bCs/>
                <w:color w:val="000000" w:themeColor="text1"/>
                <w:sz w:val="20"/>
                <w:szCs w:val="20"/>
                <w:lang w:val="lv-LV"/>
              </w:rPr>
              <w:t>/ZIZIMM ha)</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DE3950E" w14:textId="77777777" w:rsidR="00F93C8A" w:rsidRPr="00B63714" w:rsidRDefault="00F93C8A" w:rsidP="0023450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Datu avots nosakāms KEM</w:t>
            </w:r>
            <w:r w:rsidRPr="00B63714">
              <w:rPr>
                <w:lang w:val="lv-LV"/>
              </w:rPr>
              <w:t xml:space="preserve"> </w:t>
            </w:r>
            <w:r w:rsidRPr="00B63714">
              <w:rPr>
                <w:rFonts w:asciiTheme="minorHAnsi" w:hAnsiTheme="minorHAnsi" w:cstheme="minorHAnsi"/>
                <w:sz w:val="20"/>
                <w:szCs w:val="20"/>
                <w:lang w:val="lv-LV"/>
              </w:rPr>
              <w:t>sadarbojoties ar LVĢM</w:t>
            </w:r>
            <w:r w:rsidRPr="00B63714">
              <w:rPr>
                <w:rFonts w:asciiTheme="minorHAnsi" w:hAnsiTheme="minorHAnsi" w:cstheme="minorHAnsi"/>
                <w:color w:val="000000"/>
                <w:sz w:val="20"/>
                <w:szCs w:val="20"/>
                <w:lang w:val="lv-LV" w:eastAsia="lv-LV"/>
              </w:rPr>
              <w:t xml:space="preserve"> </w:t>
            </w:r>
            <w:r>
              <w:rPr>
                <w:rFonts w:asciiTheme="minorHAnsi" w:hAnsiTheme="minorHAnsi" w:cstheme="minorHAnsi"/>
                <w:color w:val="000000"/>
                <w:sz w:val="20"/>
                <w:szCs w:val="20"/>
                <w:lang w:val="lv-LV" w:eastAsia="lv-LV"/>
              </w:rPr>
              <w:t xml:space="preserve">un </w:t>
            </w:r>
            <w:r w:rsidRPr="00B63714">
              <w:rPr>
                <w:rFonts w:asciiTheme="minorHAnsi" w:hAnsiTheme="minorHAnsi" w:cstheme="minorHAnsi"/>
                <w:color w:val="000000"/>
                <w:sz w:val="20"/>
                <w:szCs w:val="20"/>
                <w:lang w:val="lv-LV" w:eastAsia="lv-LV"/>
              </w:rPr>
              <w:t>Latvijas Valsts mežzinātnes institūtu “Silava”</w:t>
            </w:r>
            <w:r w:rsidRPr="00B63714">
              <w:rPr>
                <w:lang w:val="lv-LV"/>
              </w:rPr>
              <w:t xml:space="preserve"> </w:t>
            </w:r>
            <w:r>
              <w:rPr>
                <w:rFonts w:asciiTheme="minorHAnsi" w:hAnsiTheme="minorHAnsi" w:cstheme="minorHAnsi"/>
                <w:color w:val="000000"/>
                <w:sz w:val="20"/>
                <w:szCs w:val="20"/>
                <w:lang w:val="lv-LV" w:eastAsia="lv-LV"/>
              </w:rPr>
              <w:t>(meža monitoringa dati)</w:t>
            </w:r>
          </w:p>
          <w:p w14:paraId="39E74302" w14:textId="7EDA2155" w:rsidR="00F93C8A" w:rsidRPr="00B63714" w:rsidRDefault="00F93C8A" w:rsidP="0043073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hyperlink r:id="rId175" w:history="1">
              <w:r w:rsidRPr="00B63714">
                <w:rPr>
                  <w:rStyle w:val="Hyperlink"/>
                  <w:rFonts w:asciiTheme="minorHAnsi" w:hAnsiTheme="minorHAnsi" w:cstheme="minorHAnsi"/>
                  <w:sz w:val="20"/>
                  <w:szCs w:val="20"/>
                  <w:lang w:val="lv-LV" w:eastAsia="lv-LV"/>
                </w:rPr>
                <w:t>https://www.kem.gov.lv/lv/siltumnicefekta-gazu-monitorings-un-zinosana?utm_source=https%3A%2F%2Fwww.google.com%2F</w:t>
              </w:r>
            </w:hyperlink>
          </w:p>
          <w:p w14:paraId="3B88CFA1" w14:textId="40FA5C19" w:rsidR="00F93C8A" w:rsidRPr="00B63714" w:rsidRDefault="00F93C8A" w:rsidP="00430735">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hyperlink r:id="rId176" w:history="1">
              <w:r w:rsidRPr="00B63714">
                <w:rPr>
                  <w:rStyle w:val="Hyperlink"/>
                  <w:rFonts w:asciiTheme="minorHAnsi" w:eastAsia="Garamond" w:hAnsiTheme="minorHAnsi" w:cstheme="minorHAnsi"/>
                  <w:sz w:val="20"/>
                  <w:szCs w:val="20"/>
                  <w:lang w:val="lv-LV"/>
                </w:rPr>
                <w:t>https://videscentrs.lvgmc.lv</w:t>
              </w:r>
            </w:hyperlink>
            <w:r w:rsidRPr="00B63714">
              <w:rPr>
                <w:rFonts w:asciiTheme="minorHAnsi" w:eastAsia="Garamond" w:hAnsiTheme="minorHAnsi" w:cstheme="minorHAnsi"/>
                <w:color w:val="000000" w:themeColor="text1"/>
                <w:sz w:val="20"/>
                <w:szCs w:val="20"/>
                <w:lang w:val="lv-LV"/>
              </w:rPr>
              <w:t xml:space="preserve"> </w:t>
            </w:r>
          </w:p>
        </w:tc>
        <w:tc>
          <w:tcPr>
            <w:tcW w:w="2838" w:type="dxa"/>
            <w:vMerge w:val="restart"/>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0A9232CD" w14:textId="1825D0F3"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 xml:space="preserve">Datu ieguve un pilnveidošana saistīta ar mērķi “0” attiecībā uz </w:t>
            </w:r>
            <w:r w:rsidRPr="00B63714">
              <w:rPr>
                <w:rFonts w:asciiTheme="minorHAnsi" w:eastAsia="Garamond" w:hAnsiTheme="minorHAnsi" w:cstheme="minorHAnsi"/>
                <w:color w:val="000000" w:themeColor="text1"/>
                <w:sz w:val="20"/>
                <w:szCs w:val="20"/>
                <w:lang w:val="lv-LV"/>
              </w:rPr>
              <w:t>zemes sektoru (</w:t>
            </w:r>
            <w:proofErr w:type="spellStart"/>
            <w:r w:rsidRPr="00B63714">
              <w:rPr>
                <w:rFonts w:asciiTheme="minorHAnsi" w:eastAsia="Garamond" w:hAnsiTheme="minorHAnsi" w:cstheme="minorHAnsi"/>
                <w:color w:val="000000" w:themeColor="text1"/>
                <w:sz w:val="20"/>
                <w:szCs w:val="20"/>
                <w:lang w:val="lv-LV"/>
              </w:rPr>
              <w:t>ZIZIMM+lauksaimniecība</w:t>
            </w:r>
            <w:proofErr w:type="spellEnd"/>
            <w:r w:rsidRPr="00B63714">
              <w:rPr>
                <w:rFonts w:asciiTheme="minorHAnsi" w:eastAsia="Garamond" w:hAnsiTheme="minorHAnsi" w:cstheme="minorHAnsi"/>
                <w:color w:val="000000" w:themeColor="text1"/>
                <w:sz w:val="20"/>
                <w:szCs w:val="20"/>
                <w:lang w:val="lv-LV"/>
              </w:rPr>
              <w:t>) un tā aizņemto zemes platību un izriet no</w:t>
            </w:r>
            <w:r w:rsidRPr="00B63714">
              <w:rPr>
                <w:rFonts w:asciiTheme="minorHAnsi" w:hAnsiTheme="minorHAnsi" w:cstheme="minorHAnsi"/>
                <w:color w:val="000000" w:themeColor="text1"/>
                <w:sz w:val="20"/>
                <w:szCs w:val="20"/>
                <w:lang w:val="lv-LV"/>
              </w:rPr>
              <w:t xml:space="preserve"> Latvijas stratēģijas </w:t>
            </w:r>
            <w:proofErr w:type="spellStart"/>
            <w:r w:rsidRPr="00B63714">
              <w:rPr>
                <w:rFonts w:asciiTheme="minorHAnsi" w:hAnsiTheme="minorHAnsi" w:cstheme="minorHAnsi"/>
                <w:color w:val="000000" w:themeColor="text1"/>
                <w:sz w:val="20"/>
                <w:szCs w:val="20"/>
                <w:lang w:val="lv-LV"/>
              </w:rPr>
              <w:t>klimatneitralitātes</w:t>
            </w:r>
            <w:proofErr w:type="spellEnd"/>
            <w:r w:rsidRPr="00B63714">
              <w:rPr>
                <w:rFonts w:asciiTheme="minorHAnsi" w:hAnsiTheme="minorHAnsi" w:cstheme="minorHAnsi"/>
                <w:color w:val="000000" w:themeColor="text1"/>
                <w:sz w:val="20"/>
                <w:szCs w:val="20"/>
                <w:lang w:val="lv-LV"/>
              </w:rPr>
              <w:t xml:space="preserve"> sasniegšanai un </w:t>
            </w:r>
            <w:r w:rsidRPr="00B63714">
              <w:rPr>
                <w:rFonts w:asciiTheme="minorHAnsi" w:hAnsiTheme="minorHAnsi" w:cstheme="minorHAnsi"/>
                <w:color w:val="000000" w:themeColor="text1"/>
                <w:sz w:val="20"/>
                <w:szCs w:val="20"/>
                <w:lang w:val="lv-LV" w:eastAsia="lv-LV"/>
              </w:rPr>
              <w:t>Aktualizētā Nacionālā enerģētikas un klimata plāna 2021.–2030.</w:t>
            </w:r>
          </w:p>
        </w:tc>
      </w:tr>
      <w:tr w:rsidR="00F93C8A" w:rsidRPr="00B759E6" w14:paraId="388FFF1A" w14:textId="77777777" w:rsidTr="00F93C8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A6B671D" w14:textId="61907784" w:rsidR="00F93C8A" w:rsidRPr="00B63714" w:rsidRDefault="00F93C8A" w:rsidP="00195079">
            <w:pPr>
              <w:jc w:val="center"/>
              <w:rPr>
                <w:rFonts w:asciiTheme="minorHAnsi" w:hAnsiTheme="minorHAnsi" w:cstheme="minorHAnsi"/>
                <w:b w:val="0"/>
                <w:bCs w:val="0"/>
                <w:color w:val="000000" w:themeColor="text1"/>
                <w:sz w:val="20"/>
                <w:szCs w:val="20"/>
                <w:lang w:val="lv-LV" w:eastAsia="lv-LV"/>
              </w:rPr>
            </w:pPr>
            <w:r w:rsidRPr="00B63714">
              <w:rPr>
                <w:rFonts w:asciiTheme="minorHAnsi" w:hAnsiTheme="minorHAnsi" w:cstheme="minorHAnsi"/>
                <w:b w:val="0"/>
                <w:bCs w:val="0"/>
                <w:color w:val="000000" w:themeColor="text1"/>
                <w:sz w:val="20"/>
                <w:szCs w:val="20"/>
                <w:lang w:val="lv-LV" w:eastAsia="lv-LV"/>
              </w:rPr>
              <w:t>15.1</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55FA385" w14:textId="290CFEAE"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hAnsiTheme="minorHAnsi" w:cstheme="minorHAnsi"/>
                <w:color w:val="000000" w:themeColor="text1"/>
                <w:sz w:val="20"/>
                <w:szCs w:val="20"/>
                <w:lang w:val="lv-LV" w:eastAsia="lv-LV"/>
              </w:rPr>
              <w:t xml:space="preserve">SEG (tonnas CO2 </w:t>
            </w:r>
            <w:proofErr w:type="spellStart"/>
            <w:r w:rsidRPr="00B63714">
              <w:rPr>
                <w:rFonts w:asciiTheme="minorHAnsi" w:hAnsiTheme="minorHAnsi" w:cstheme="minorHAnsi"/>
                <w:color w:val="000000" w:themeColor="text1"/>
                <w:sz w:val="20"/>
                <w:szCs w:val="20"/>
                <w:lang w:val="lv-LV" w:eastAsia="lv-LV"/>
              </w:rPr>
              <w:t>ekv</w:t>
            </w:r>
            <w:proofErr w:type="spellEnd"/>
            <w:r w:rsidRPr="00B63714">
              <w:rPr>
                <w:rFonts w:asciiTheme="minorHAnsi" w:hAnsiTheme="minorHAnsi" w:cstheme="minorHAnsi"/>
                <w:color w:val="000000" w:themeColor="text1"/>
                <w:sz w:val="20"/>
                <w:szCs w:val="20"/>
                <w:lang w:val="lv-LV" w:eastAsia="lv-LV"/>
              </w:rPr>
              <w:t>. gadā)</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01B1EDB" w14:textId="77777777"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Oficiālais statistikas portāls</w:t>
            </w:r>
            <w:r w:rsidRPr="00B63714">
              <w:rPr>
                <w:rFonts w:asciiTheme="minorHAnsi" w:hAnsiTheme="minorHAnsi" w:cstheme="minorHAnsi"/>
                <w:sz w:val="20"/>
                <w:szCs w:val="20"/>
                <w:lang w:val="lv-LV"/>
              </w:rPr>
              <w:t xml:space="preserve"> </w:t>
            </w:r>
            <w:hyperlink r:id="rId177" w:history="1">
              <w:r w:rsidRPr="00B63714">
                <w:rPr>
                  <w:rStyle w:val="Hyperlink"/>
                  <w:rFonts w:asciiTheme="minorHAnsi" w:eastAsia="Garamond" w:hAnsiTheme="minorHAnsi" w:cstheme="minorHAnsi"/>
                  <w:sz w:val="20"/>
                  <w:szCs w:val="20"/>
                  <w:lang w:val="lv-LV"/>
                </w:rPr>
                <w:t>https://data.stat.gov.lv/pxweb/lv/OSP_PUB/START__ENV__GP__GPE/GPE020/</w:t>
              </w:r>
            </w:hyperlink>
          </w:p>
          <w:p w14:paraId="1110F2F2" w14:textId="036FB90F"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ES statistikas datubāze EUROSTAT </w:t>
            </w:r>
            <w:hyperlink r:id="rId178" w:history="1">
              <w:r w:rsidRPr="00B63714">
                <w:rPr>
                  <w:rStyle w:val="Hyperlink"/>
                  <w:rFonts w:asciiTheme="minorHAnsi" w:eastAsia="Garamond" w:hAnsiTheme="minorHAnsi" w:cstheme="minorHAnsi"/>
                  <w:sz w:val="20"/>
                  <w:szCs w:val="20"/>
                  <w:lang w:val="lv-LV"/>
                </w:rPr>
                <w:t>https://ec.europa.eu/eurostat</w:t>
              </w:r>
              <w:r w:rsidRPr="00B63714">
                <w:rPr>
                  <w:rStyle w:val="Hyperlink"/>
                  <w:rFonts w:asciiTheme="minorHAnsi" w:eastAsia="Garamond" w:hAnsiTheme="minorHAnsi" w:cstheme="minorHAnsi"/>
                  <w:sz w:val="20"/>
                  <w:szCs w:val="20"/>
                  <w:lang w:val="lv-LV"/>
                </w:rPr>
                <w:lastRenderedPageBreak/>
                <w:t>/databrowser/view/sdg_13_21/default/table?lang=en</w:t>
              </w:r>
            </w:hyperlink>
            <w:r w:rsidRPr="00B63714">
              <w:rPr>
                <w:rFonts w:asciiTheme="minorHAnsi" w:eastAsia="Garamond" w:hAnsiTheme="minorHAnsi" w:cstheme="minorHAnsi"/>
                <w:b/>
                <w:bCs/>
                <w:color w:val="000000" w:themeColor="text1"/>
                <w:sz w:val="20"/>
                <w:szCs w:val="20"/>
                <w:lang w:val="lv-LV"/>
              </w:rPr>
              <w:t xml:space="preserve"> </w:t>
            </w:r>
          </w:p>
        </w:tc>
        <w:tc>
          <w:tcPr>
            <w:tcW w:w="2838" w:type="dxa"/>
            <w:vMerge/>
            <w:tcBorders>
              <w:left w:val="single" w:sz="12" w:space="0" w:color="066684" w:themeColor="accent6" w:themeShade="BF"/>
              <w:right w:val="single" w:sz="12" w:space="0" w:color="066684" w:themeColor="accent6" w:themeShade="BF"/>
            </w:tcBorders>
            <w:vAlign w:val="center"/>
          </w:tcPr>
          <w:p w14:paraId="5244E848" w14:textId="5AD105C5"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p>
        </w:tc>
      </w:tr>
      <w:tr w:rsidR="00F93C8A" w:rsidRPr="00B759E6" w14:paraId="62A9A56B" w14:textId="77777777" w:rsidTr="00F93C8A">
        <w:trPr>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0175939" w14:textId="5BAB81A6" w:rsidR="00F93C8A" w:rsidRPr="00B63714" w:rsidRDefault="00F93C8A" w:rsidP="00195079">
            <w:pPr>
              <w:jc w:val="center"/>
              <w:rPr>
                <w:rFonts w:asciiTheme="minorHAnsi" w:hAnsiTheme="minorHAnsi" w:cstheme="minorHAnsi"/>
                <w:b w:val="0"/>
                <w:bCs w:val="0"/>
                <w:color w:val="000000" w:themeColor="text1"/>
                <w:sz w:val="20"/>
                <w:szCs w:val="20"/>
                <w:lang w:val="lv-LV" w:eastAsia="lv-LV"/>
              </w:rPr>
            </w:pPr>
            <w:r w:rsidRPr="00B63714">
              <w:rPr>
                <w:rFonts w:asciiTheme="minorHAnsi" w:hAnsiTheme="minorHAnsi" w:cstheme="minorHAnsi"/>
                <w:b w:val="0"/>
                <w:bCs w:val="0"/>
                <w:color w:val="000000" w:themeColor="text1"/>
                <w:sz w:val="20"/>
                <w:szCs w:val="20"/>
                <w:lang w:val="lv-LV" w:eastAsia="lv-LV"/>
              </w:rPr>
              <w:t>15.1</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AC6AB8A" w14:textId="7B8B634A"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ZIZIMM nozarē izmantotās zemes platība (ha)</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5E0B4EA" w14:textId="78F9D679"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Datu avots nosakāms ZM vai LVĢM sadarbojoties ar Latvijas Valsts mežzinātnes institūtu “Silava”</w:t>
            </w:r>
          </w:p>
          <w:p w14:paraId="0BC5B166" w14:textId="77777777"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hyperlink r:id="rId179" w:history="1">
              <w:r w:rsidRPr="00B63714">
                <w:rPr>
                  <w:rStyle w:val="Hyperlink"/>
                  <w:rFonts w:asciiTheme="minorHAnsi" w:eastAsia="Garamond" w:hAnsiTheme="minorHAnsi" w:cstheme="minorHAnsi"/>
                  <w:sz w:val="20"/>
                  <w:szCs w:val="20"/>
                  <w:lang w:val="lv-LV"/>
                </w:rPr>
                <w:t>https://videscentrs.lvgmc.lv</w:t>
              </w:r>
            </w:hyperlink>
          </w:p>
          <w:p w14:paraId="02AF79B8" w14:textId="147EEAEF"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hyperlink r:id="rId180" w:history="1">
              <w:r w:rsidRPr="00B63714">
                <w:rPr>
                  <w:rStyle w:val="Hyperlink"/>
                  <w:rFonts w:asciiTheme="minorHAnsi" w:eastAsia="Garamond" w:hAnsiTheme="minorHAnsi" w:cstheme="minorHAnsi"/>
                  <w:sz w:val="20"/>
                  <w:szCs w:val="20"/>
                  <w:lang w:val="lv-LV"/>
                </w:rPr>
                <w:t>https://www.silava.lv/images/Petijumi/2023-ZM-23-00-S0INZ03-000002-ZIZIMM/2023-ZM-23-00-S0INZ03-000002-ZIZIMM.pdf</w:t>
              </w:r>
            </w:hyperlink>
            <w:r w:rsidRPr="00B63714">
              <w:rPr>
                <w:rFonts w:asciiTheme="minorHAnsi" w:eastAsia="Garamond" w:hAnsiTheme="minorHAnsi" w:cstheme="minorHAnsi"/>
                <w:color w:val="000000" w:themeColor="text1"/>
                <w:sz w:val="20"/>
                <w:szCs w:val="20"/>
                <w:lang w:val="lv-LV"/>
              </w:rPr>
              <w:t xml:space="preserve"> </w:t>
            </w:r>
          </w:p>
        </w:tc>
        <w:tc>
          <w:tcPr>
            <w:tcW w:w="2838" w:type="dxa"/>
            <w:vMerge/>
            <w:tcBorders>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0DD3E3E" w14:textId="1F010517"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p>
        </w:tc>
      </w:tr>
      <w:tr w:rsidR="00F93C8A" w:rsidRPr="00B759E6" w14:paraId="54D6D524" w14:textId="77777777" w:rsidTr="00F93C8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5D159D8" w14:textId="77777777" w:rsidR="00F93C8A" w:rsidRPr="00B63714" w:rsidRDefault="00F93C8A" w:rsidP="00195079">
            <w:pPr>
              <w:jc w:val="center"/>
              <w:rPr>
                <w:rFonts w:asciiTheme="minorHAnsi" w:hAnsiTheme="minorHAnsi" w:cstheme="minorHAnsi"/>
                <w:color w:val="000000" w:themeColor="text1"/>
                <w:sz w:val="20"/>
                <w:szCs w:val="20"/>
                <w:lang w:val="lv-LV" w:eastAsia="lv-LV"/>
              </w:rPr>
            </w:pPr>
            <w:r w:rsidRPr="00B63714">
              <w:rPr>
                <w:rFonts w:asciiTheme="minorHAnsi" w:hAnsiTheme="minorHAnsi" w:cstheme="minorHAnsi"/>
                <w:color w:val="000000" w:themeColor="text1"/>
                <w:sz w:val="20"/>
                <w:szCs w:val="20"/>
                <w:lang w:val="lv-LV" w:eastAsia="lv-LV"/>
              </w:rPr>
              <w:t>16.</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B709D0A" w14:textId="05A43C61"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r w:rsidRPr="00B63714">
              <w:rPr>
                <w:rFonts w:asciiTheme="minorHAnsi" w:eastAsia="Garamond" w:hAnsiTheme="minorHAnsi" w:cstheme="minorHAnsi"/>
                <w:b/>
                <w:bCs/>
                <w:color w:val="000000" w:themeColor="text1"/>
                <w:sz w:val="20"/>
                <w:szCs w:val="20"/>
                <w:lang w:val="lv-LV"/>
              </w:rPr>
              <w:t>Aizņemtas zemes platības (</w:t>
            </w:r>
            <w:proofErr w:type="spellStart"/>
            <w:r w:rsidRPr="00B63714">
              <w:rPr>
                <w:rFonts w:asciiTheme="minorHAnsi" w:eastAsia="Garamond" w:hAnsiTheme="minorHAnsi" w:cstheme="minorHAnsi"/>
                <w:b/>
                <w:bCs/>
                <w:color w:val="000000" w:themeColor="text1"/>
                <w:sz w:val="20"/>
                <w:szCs w:val="20"/>
                <w:lang w:val="lv-LV"/>
              </w:rPr>
              <w:t>kv.m</w:t>
            </w:r>
            <w:proofErr w:type="spellEnd"/>
            <w:r w:rsidRPr="00B63714">
              <w:rPr>
                <w:rFonts w:asciiTheme="minorHAnsi" w:eastAsia="Garamond" w:hAnsiTheme="minorHAnsi" w:cstheme="minorHAnsi"/>
                <w:b/>
                <w:bCs/>
                <w:color w:val="000000" w:themeColor="text1"/>
                <w:sz w:val="20"/>
                <w:szCs w:val="20"/>
                <w:lang w:val="lv-LV"/>
              </w:rPr>
              <w:t>./iedz. gadā)</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CC5CA7B" w14:textId="7876FD8D" w:rsidR="00F93C8A" w:rsidRPr="00B63714" w:rsidRDefault="00F93C8A" w:rsidP="0018243B">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hAnsiTheme="minorHAnsi" w:cstheme="minorHAnsi"/>
                <w:color w:val="000000"/>
                <w:sz w:val="20"/>
                <w:szCs w:val="20"/>
                <w:lang w:val="lv-LV" w:eastAsia="lv-LV"/>
              </w:rPr>
              <w:t>Datu avots nosakāms VARAM</w:t>
            </w:r>
          </w:p>
        </w:tc>
        <w:tc>
          <w:tcPr>
            <w:tcW w:w="2838" w:type="dxa"/>
            <w:vMerge w:val="restart"/>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4AF5DAC7" w14:textId="2D3EEA6D"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 xml:space="preserve">Datu ieguve un pilnveidošana saistīta ar mērķi 2050. sasniegt “0” neto zemes platību aizņemšanu un ĪAM. Līdz iegūstami precīzāki dati par zemes virsmas pārklājumu, izmantojami EVA </w:t>
            </w:r>
            <w:proofErr w:type="spellStart"/>
            <w:r w:rsidRPr="00B63714">
              <w:rPr>
                <w:rFonts w:asciiTheme="minorHAnsi" w:hAnsiTheme="minorHAnsi" w:cstheme="minorHAnsi"/>
                <w:i/>
                <w:iCs/>
                <w:color w:val="000000"/>
                <w:sz w:val="20"/>
                <w:szCs w:val="20"/>
                <w:lang w:val="lv-LV" w:eastAsia="lv-LV"/>
              </w:rPr>
              <w:t>Copernicus</w:t>
            </w:r>
            <w:proofErr w:type="spellEnd"/>
            <w:r w:rsidRPr="00B63714">
              <w:rPr>
                <w:rFonts w:asciiTheme="minorHAnsi" w:hAnsiTheme="minorHAnsi" w:cstheme="minorHAnsi"/>
                <w:i/>
                <w:iCs/>
                <w:color w:val="000000"/>
                <w:sz w:val="20"/>
                <w:szCs w:val="20"/>
                <w:lang w:val="lv-LV" w:eastAsia="lv-LV"/>
              </w:rPr>
              <w:t xml:space="preserve"> </w:t>
            </w:r>
            <w:r w:rsidRPr="00B63714">
              <w:rPr>
                <w:rFonts w:asciiTheme="minorHAnsi" w:hAnsiTheme="minorHAnsi" w:cstheme="minorHAnsi"/>
                <w:color w:val="000000"/>
                <w:sz w:val="20"/>
                <w:szCs w:val="20"/>
                <w:lang w:val="lv-LV" w:eastAsia="lv-LV"/>
              </w:rPr>
              <w:t>zemes monitoringa (</w:t>
            </w:r>
            <w:proofErr w:type="spellStart"/>
            <w:r w:rsidRPr="00B63714">
              <w:rPr>
                <w:rFonts w:asciiTheme="minorHAnsi" w:hAnsiTheme="minorHAnsi" w:cstheme="minorHAnsi"/>
                <w:i/>
                <w:iCs/>
                <w:color w:val="000000"/>
                <w:sz w:val="20"/>
                <w:szCs w:val="20"/>
                <w:lang w:val="lv-LV" w:eastAsia="lv-LV"/>
              </w:rPr>
              <w:t>Corine</w:t>
            </w:r>
            <w:proofErr w:type="spellEnd"/>
            <w:r w:rsidRPr="00B63714">
              <w:rPr>
                <w:rFonts w:asciiTheme="minorHAnsi" w:hAnsiTheme="minorHAnsi" w:cstheme="minorHAnsi"/>
                <w:i/>
                <w:iCs/>
                <w:color w:val="000000"/>
                <w:sz w:val="20"/>
                <w:szCs w:val="20"/>
                <w:lang w:val="lv-LV" w:eastAsia="lv-LV"/>
              </w:rPr>
              <w:t xml:space="preserve"> </w:t>
            </w:r>
            <w:proofErr w:type="spellStart"/>
            <w:r w:rsidRPr="00B63714">
              <w:rPr>
                <w:rFonts w:asciiTheme="minorHAnsi" w:hAnsiTheme="minorHAnsi" w:cstheme="minorHAnsi"/>
                <w:i/>
                <w:iCs/>
                <w:color w:val="000000"/>
                <w:sz w:val="20"/>
                <w:szCs w:val="20"/>
                <w:lang w:val="lv-LV" w:eastAsia="lv-LV"/>
              </w:rPr>
              <w:t>Land</w:t>
            </w:r>
            <w:proofErr w:type="spellEnd"/>
            <w:r w:rsidRPr="00B63714">
              <w:rPr>
                <w:rFonts w:asciiTheme="minorHAnsi" w:hAnsiTheme="minorHAnsi" w:cstheme="minorHAnsi"/>
                <w:i/>
                <w:iCs/>
                <w:color w:val="000000"/>
                <w:sz w:val="20"/>
                <w:szCs w:val="20"/>
                <w:lang w:val="lv-LV" w:eastAsia="lv-LV"/>
              </w:rPr>
              <w:t xml:space="preserve"> </w:t>
            </w:r>
            <w:proofErr w:type="spellStart"/>
            <w:r w:rsidRPr="00B63714">
              <w:rPr>
                <w:rFonts w:asciiTheme="minorHAnsi" w:hAnsiTheme="minorHAnsi" w:cstheme="minorHAnsi"/>
                <w:i/>
                <w:iCs/>
                <w:color w:val="000000"/>
                <w:sz w:val="20"/>
                <w:szCs w:val="20"/>
                <w:lang w:val="lv-LV" w:eastAsia="lv-LV"/>
              </w:rPr>
              <w:t>Cover</w:t>
            </w:r>
            <w:proofErr w:type="spellEnd"/>
            <w:r w:rsidRPr="00B63714">
              <w:rPr>
                <w:rFonts w:asciiTheme="minorHAnsi" w:hAnsiTheme="minorHAnsi" w:cstheme="minorHAnsi"/>
                <w:i/>
                <w:iCs/>
                <w:color w:val="000000"/>
                <w:sz w:val="20"/>
                <w:szCs w:val="20"/>
                <w:lang w:val="lv-LV" w:eastAsia="lv-LV"/>
              </w:rPr>
              <w:t xml:space="preserve"> </w:t>
            </w:r>
            <w:r w:rsidRPr="00B63714">
              <w:rPr>
                <w:rFonts w:asciiTheme="minorHAnsi" w:hAnsiTheme="minorHAnsi" w:cstheme="minorHAnsi"/>
                <w:color w:val="000000"/>
                <w:sz w:val="20"/>
                <w:szCs w:val="20"/>
                <w:lang w:val="lv-LV" w:eastAsia="lv-LV"/>
              </w:rPr>
              <w:t>2018 vai 2022) datubāzes dati</w:t>
            </w:r>
            <w:r w:rsidRPr="00B63714">
              <w:rPr>
                <w:rStyle w:val="FootnoteReference"/>
                <w:rFonts w:asciiTheme="minorHAnsi" w:hAnsiTheme="minorHAnsi" w:cstheme="minorHAnsi"/>
                <w:color w:val="000000"/>
                <w:sz w:val="20"/>
                <w:szCs w:val="20"/>
                <w:lang w:val="lv-LV" w:eastAsia="lv-LV"/>
              </w:rPr>
              <w:footnoteReference w:id="104"/>
            </w:r>
          </w:p>
        </w:tc>
      </w:tr>
      <w:tr w:rsidR="00F93C8A" w:rsidRPr="00B759E6" w14:paraId="1DF6AC55" w14:textId="77777777" w:rsidTr="00F93C8A">
        <w:trPr>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9A5527E" w14:textId="6EA28E8D" w:rsidR="00F93C8A" w:rsidRPr="00B63714" w:rsidRDefault="00F93C8A" w:rsidP="00195079">
            <w:pPr>
              <w:jc w:val="center"/>
              <w:rPr>
                <w:rFonts w:asciiTheme="minorHAnsi" w:hAnsiTheme="minorHAnsi" w:cstheme="minorHAnsi"/>
                <w:b w:val="0"/>
                <w:bCs w:val="0"/>
                <w:color w:val="000000" w:themeColor="text1"/>
                <w:sz w:val="20"/>
                <w:szCs w:val="20"/>
                <w:lang w:val="lv-LV" w:eastAsia="lv-LV"/>
              </w:rPr>
            </w:pPr>
            <w:r w:rsidRPr="00B63714">
              <w:rPr>
                <w:rFonts w:asciiTheme="minorHAnsi" w:hAnsiTheme="minorHAnsi" w:cstheme="minorHAnsi"/>
                <w:b w:val="0"/>
                <w:bCs w:val="0"/>
                <w:color w:val="000000" w:themeColor="text1"/>
                <w:sz w:val="20"/>
                <w:szCs w:val="20"/>
                <w:lang w:val="lv-LV" w:eastAsia="lv-LV"/>
              </w:rPr>
              <w:t>16.1</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65AA7DB" w14:textId="48C66C2B"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Aizņemtas zemes platība (</w:t>
            </w:r>
            <w:proofErr w:type="spellStart"/>
            <w:r w:rsidRPr="00B63714">
              <w:rPr>
                <w:rFonts w:asciiTheme="minorHAnsi" w:eastAsia="Garamond" w:hAnsiTheme="minorHAnsi" w:cstheme="minorHAnsi"/>
                <w:color w:val="000000" w:themeColor="text1"/>
                <w:sz w:val="20"/>
                <w:szCs w:val="20"/>
                <w:lang w:val="lv-LV"/>
              </w:rPr>
              <w:t>kv.m</w:t>
            </w:r>
            <w:proofErr w:type="spellEnd"/>
            <w:r w:rsidRPr="00B63714">
              <w:rPr>
                <w:rFonts w:asciiTheme="minorHAnsi" w:eastAsia="Garamond" w:hAnsiTheme="minorHAnsi" w:cstheme="minorHAnsi"/>
                <w:color w:val="000000" w:themeColor="text1"/>
                <w:sz w:val="20"/>
                <w:szCs w:val="20"/>
                <w:lang w:val="lv-LV"/>
              </w:rPr>
              <w:t>.)</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EE64E9A" w14:textId="6AD5B766"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EVA datubāze </w:t>
            </w:r>
            <w:hyperlink r:id="rId181" w:history="1">
              <w:r w:rsidRPr="00B63714">
                <w:rPr>
                  <w:rStyle w:val="Hyperlink"/>
                  <w:rFonts w:asciiTheme="minorHAnsi" w:eastAsia="Garamond" w:hAnsiTheme="minorHAnsi" w:cstheme="minorHAnsi"/>
                  <w:sz w:val="20"/>
                  <w:szCs w:val="20"/>
                  <w:lang w:val="lv-LV"/>
                </w:rPr>
                <w:t>https://www.eea.europa.eu/en/analysis/maps-and-charts/land-take-statistics-dashboards</w:t>
              </w:r>
            </w:hyperlink>
            <w:r w:rsidRPr="00B63714">
              <w:rPr>
                <w:rFonts w:asciiTheme="minorHAnsi" w:eastAsia="Garamond" w:hAnsiTheme="minorHAnsi" w:cstheme="minorHAnsi"/>
                <w:b/>
                <w:bCs/>
                <w:color w:val="000000" w:themeColor="text1"/>
                <w:sz w:val="20"/>
                <w:szCs w:val="20"/>
                <w:lang w:val="lv-LV"/>
              </w:rPr>
              <w:t xml:space="preserve"> </w:t>
            </w:r>
          </w:p>
        </w:tc>
        <w:tc>
          <w:tcPr>
            <w:tcW w:w="2838" w:type="dxa"/>
            <w:vMerge/>
            <w:tcBorders>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462662E" w14:textId="56894200"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p>
        </w:tc>
      </w:tr>
      <w:tr w:rsidR="00F93C8A" w:rsidRPr="00B63714" w14:paraId="36B17919" w14:textId="77777777" w:rsidTr="00F93C8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2207DC6" w14:textId="1CD9CA9A" w:rsidR="00F93C8A" w:rsidRPr="00B63714" w:rsidRDefault="00F93C8A" w:rsidP="00195079">
            <w:pPr>
              <w:jc w:val="center"/>
              <w:rPr>
                <w:rFonts w:asciiTheme="minorHAnsi" w:hAnsiTheme="minorHAnsi" w:cstheme="minorHAnsi"/>
                <w:b w:val="0"/>
                <w:bCs w:val="0"/>
                <w:color w:val="000000" w:themeColor="text1"/>
                <w:sz w:val="20"/>
                <w:szCs w:val="20"/>
                <w:lang w:val="lv-LV" w:eastAsia="lv-LV"/>
              </w:rPr>
            </w:pPr>
            <w:r w:rsidRPr="00B63714">
              <w:rPr>
                <w:rFonts w:asciiTheme="minorHAnsi" w:hAnsiTheme="minorHAnsi" w:cstheme="minorHAnsi"/>
                <w:b w:val="0"/>
                <w:bCs w:val="0"/>
                <w:color w:val="000000" w:themeColor="text1"/>
                <w:sz w:val="20"/>
                <w:szCs w:val="20"/>
                <w:lang w:val="lv-LV" w:eastAsia="lv-LV"/>
              </w:rPr>
              <w:t>16.2</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385CF9A" w14:textId="4874790D"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Iedzīvotāji attiecīgajā gadā (skaits)</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F7A030A" w14:textId="48EB083E"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Oficiālais statistikas portāls</w:t>
            </w:r>
            <w:r w:rsidRPr="00B63714">
              <w:rPr>
                <w:rFonts w:asciiTheme="minorHAnsi" w:hAnsiTheme="minorHAnsi" w:cstheme="minorHAnsi"/>
                <w:sz w:val="20"/>
                <w:szCs w:val="20"/>
                <w:lang w:val="lv-LV"/>
              </w:rPr>
              <w:t xml:space="preserve"> </w:t>
            </w:r>
            <w:hyperlink r:id="rId182" w:history="1">
              <w:r w:rsidRPr="00B63714">
                <w:rPr>
                  <w:rStyle w:val="Hyperlink"/>
                  <w:rFonts w:asciiTheme="minorHAnsi" w:eastAsia="Garamond" w:hAnsiTheme="minorHAnsi" w:cstheme="minorHAnsi"/>
                  <w:sz w:val="20"/>
                  <w:szCs w:val="20"/>
                  <w:lang w:val="lv-LV"/>
                </w:rPr>
                <w:t>https://stat.gov.lv/lv/statistikas-temas/iedzivotaji/iedzivotaju-skaits</w:t>
              </w:r>
            </w:hyperlink>
            <w:r w:rsidRPr="00B63714">
              <w:rPr>
                <w:rFonts w:asciiTheme="minorHAnsi" w:eastAsia="Garamond" w:hAnsiTheme="minorHAnsi" w:cstheme="minorHAnsi"/>
                <w:color w:val="000000" w:themeColor="text1"/>
                <w:sz w:val="20"/>
                <w:szCs w:val="20"/>
                <w:lang w:val="lv-LV"/>
              </w:rPr>
              <w:t xml:space="preserve"> </w:t>
            </w:r>
          </w:p>
        </w:tc>
        <w:tc>
          <w:tcPr>
            <w:tcW w:w="283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6D36409" w14:textId="5D392904"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p>
        </w:tc>
      </w:tr>
      <w:tr w:rsidR="00F93C8A" w:rsidRPr="00B759E6" w14:paraId="600A3F50" w14:textId="77777777" w:rsidTr="00F93C8A">
        <w:trPr>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0BB9F8B" w14:textId="77777777" w:rsidR="00F93C8A" w:rsidRPr="00B63714" w:rsidRDefault="00F93C8A" w:rsidP="00195079">
            <w:pPr>
              <w:jc w:val="center"/>
              <w:rPr>
                <w:rFonts w:asciiTheme="minorHAnsi" w:hAnsiTheme="minorHAnsi" w:cstheme="minorHAnsi"/>
                <w:color w:val="000000" w:themeColor="text1"/>
                <w:sz w:val="20"/>
                <w:szCs w:val="20"/>
                <w:lang w:val="lv-LV" w:eastAsia="lv-LV"/>
              </w:rPr>
            </w:pPr>
            <w:r w:rsidRPr="00B63714">
              <w:rPr>
                <w:rFonts w:asciiTheme="minorHAnsi" w:hAnsiTheme="minorHAnsi" w:cstheme="minorHAnsi"/>
                <w:color w:val="000000" w:themeColor="text1"/>
                <w:sz w:val="20"/>
                <w:szCs w:val="20"/>
                <w:lang w:val="lv-LV" w:eastAsia="lv-LV"/>
              </w:rPr>
              <w:t>17.</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8E46CB0" w14:textId="7463A0C1"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r w:rsidRPr="00B63714">
              <w:rPr>
                <w:rFonts w:asciiTheme="minorHAnsi" w:eastAsia="Garamond" w:hAnsiTheme="minorHAnsi" w:cstheme="minorHAnsi"/>
                <w:b/>
                <w:bCs/>
                <w:color w:val="000000" w:themeColor="text1"/>
                <w:sz w:val="20"/>
                <w:szCs w:val="20"/>
                <w:lang w:val="lv-LV"/>
              </w:rPr>
              <w:t>Aizņemtu zemes platību izmaiņas (</w:t>
            </w:r>
            <w:r w:rsidRPr="00B63714">
              <w:rPr>
                <w:rFonts w:asciiTheme="minorHAnsi" w:eastAsia="Garamond" w:hAnsiTheme="minorHAnsi" w:cstheme="minorHAnsi"/>
                <w:b/>
                <w:bCs/>
                <w:color w:val="000000" w:themeColor="text1"/>
                <w:sz w:val="20"/>
                <w:szCs w:val="20"/>
                <w:lang w:val="lv-LV"/>
              </w:rPr>
              <w:sym w:font="Symbol" w:char="F044"/>
            </w:r>
            <w:proofErr w:type="spellStart"/>
            <w:r w:rsidRPr="00B63714">
              <w:rPr>
                <w:rFonts w:asciiTheme="minorHAnsi" w:eastAsia="Garamond" w:hAnsiTheme="minorHAnsi" w:cstheme="minorHAnsi"/>
                <w:b/>
                <w:bCs/>
                <w:color w:val="000000" w:themeColor="text1"/>
                <w:sz w:val="20"/>
                <w:szCs w:val="20"/>
                <w:lang w:val="lv-LV"/>
              </w:rPr>
              <w:t>kv.m</w:t>
            </w:r>
            <w:proofErr w:type="spellEnd"/>
            <w:r w:rsidRPr="00B63714">
              <w:rPr>
                <w:rFonts w:asciiTheme="minorHAnsi" w:eastAsia="Garamond" w:hAnsiTheme="minorHAnsi" w:cstheme="minorHAnsi"/>
                <w:b/>
                <w:bCs/>
                <w:color w:val="000000" w:themeColor="text1"/>
                <w:sz w:val="20"/>
                <w:szCs w:val="20"/>
                <w:lang w:val="lv-LV"/>
              </w:rPr>
              <w:t xml:space="preserve">./ </w:t>
            </w:r>
            <w:r w:rsidRPr="00B63714">
              <w:rPr>
                <w:rFonts w:asciiTheme="minorHAnsi" w:eastAsia="Garamond" w:hAnsiTheme="minorHAnsi" w:cstheme="minorHAnsi"/>
                <w:b/>
                <w:bCs/>
                <w:color w:val="000000" w:themeColor="text1"/>
                <w:sz w:val="20"/>
                <w:szCs w:val="20"/>
                <w:lang w:val="lv-LV"/>
              </w:rPr>
              <w:sym w:font="Symbol" w:char="F044"/>
            </w:r>
            <w:r w:rsidRPr="00B63714">
              <w:rPr>
                <w:rFonts w:asciiTheme="minorHAnsi" w:eastAsia="Garamond" w:hAnsiTheme="minorHAnsi" w:cstheme="minorHAnsi"/>
                <w:b/>
                <w:bCs/>
                <w:color w:val="000000" w:themeColor="text1"/>
                <w:sz w:val="20"/>
                <w:szCs w:val="20"/>
                <w:lang w:val="lv-LV"/>
              </w:rPr>
              <w:t>iedz.)</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09535C8" w14:textId="2434D6C3" w:rsidR="00F93C8A" w:rsidRPr="00B63714" w:rsidRDefault="00F93C8A" w:rsidP="00305F1E">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hAnsiTheme="minorHAnsi" w:cstheme="minorHAnsi"/>
                <w:color w:val="000000"/>
                <w:sz w:val="20"/>
                <w:szCs w:val="20"/>
                <w:lang w:val="lv-LV" w:eastAsia="lv-LV"/>
              </w:rPr>
              <w:t>Datu avots nosakāms VARAM saistībā ar EVA datubāzes metodoloģiju un Programmas 2030 ĪAM iniciatīvu</w:t>
            </w:r>
          </w:p>
        </w:tc>
        <w:tc>
          <w:tcPr>
            <w:tcW w:w="2838" w:type="dxa"/>
            <w:vMerge w:val="restart"/>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573D26E7" w14:textId="6D5222F7"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 xml:space="preserve">Datu ieguve un pilnveidošana saistīta ar mērķi 2050. sasniegt “0” neto zemes platību aizņemšanu un ĪAM. Līdz iegūstami precīzāki dati par zemes virsmas pārklājumu, izmantojami EVA </w:t>
            </w:r>
            <w:proofErr w:type="spellStart"/>
            <w:r w:rsidRPr="00B63714">
              <w:rPr>
                <w:rFonts w:asciiTheme="minorHAnsi" w:hAnsiTheme="minorHAnsi" w:cstheme="minorHAnsi"/>
                <w:i/>
                <w:iCs/>
                <w:color w:val="000000"/>
                <w:sz w:val="20"/>
                <w:szCs w:val="20"/>
                <w:lang w:val="lv-LV" w:eastAsia="lv-LV"/>
              </w:rPr>
              <w:t>Copernicus</w:t>
            </w:r>
            <w:proofErr w:type="spellEnd"/>
            <w:r w:rsidRPr="00B63714">
              <w:rPr>
                <w:rFonts w:asciiTheme="minorHAnsi" w:hAnsiTheme="minorHAnsi" w:cstheme="minorHAnsi"/>
                <w:i/>
                <w:iCs/>
                <w:color w:val="000000"/>
                <w:sz w:val="20"/>
                <w:szCs w:val="20"/>
                <w:lang w:val="lv-LV" w:eastAsia="lv-LV"/>
              </w:rPr>
              <w:t xml:space="preserve"> </w:t>
            </w:r>
            <w:r w:rsidRPr="00B63714">
              <w:rPr>
                <w:rFonts w:asciiTheme="minorHAnsi" w:hAnsiTheme="minorHAnsi" w:cstheme="minorHAnsi"/>
                <w:color w:val="000000"/>
                <w:sz w:val="20"/>
                <w:szCs w:val="20"/>
                <w:lang w:val="lv-LV" w:eastAsia="lv-LV"/>
              </w:rPr>
              <w:t>zemes monitoringa (</w:t>
            </w:r>
            <w:proofErr w:type="spellStart"/>
            <w:r w:rsidRPr="00B63714">
              <w:rPr>
                <w:rFonts w:asciiTheme="minorHAnsi" w:hAnsiTheme="minorHAnsi" w:cstheme="minorHAnsi"/>
                <w:i/>
                <w:iCs/>
                <w:color w:val="000000"/>
                <w:sz w:val="20"/>
                <w:szCs w:val="20"/>
                <w:lang w:val="lv-LV" w:eastAsia="lv-LV"/>
              </w:rPr>
              <w:t>Corine</w:t>
            </w:r>
            <w:proofErr w:type="spellEnd"/>
            <w:r w:rsidRPr="00B63714">
              <w:rPr>
                <w:rFonts w:asciiTheme="minorHAnsi" w:hAnsiTheme="minorHAnsi" w:cstheme="minorHAnsi"/>
                <w:i/>
                <w:iCs/>
                <w:color w:val="000000"/>
                <w:sz w:val="20"/>
                <w:szCs w:val="20"/>
                <w:lang w:val="lv-LV" w:eastAsia="lv-LV"/>
              </w:rPr>
              <w:t xml:space="preserve"> </w:t>
            </w:r>
            <w:proofErr w:type="spellStart"/>
            <w:r w:rsidRPr="00B63714">
              <w:rPr>
                <w:rFonts w:asciiTheme="minorHAnsi" w:hAnsiTheme="minorHAnsi" w:cstheme="minorHAnsi"/>
                <w:i/>
                <w:iCs/>
                <w:color w:val="000000"/>
                <w:sz w:val="20"/>
                <w:szCs w:val="20"/>
                <w:lang w:val="lv-LV" w:eastAsia="lv-LV"/>
              </w:rPr>
              <w:t>Land</w:t>
            </w:r>
            <w:proofErr w:type="spellEnd"/>
            <w:r w:rsidRPr="00B63714">
              <w:rPr>
                <w:rFonts w:asciiTheme="minorHAnsi" w:hAnsiTheme="minorHAnsi" w:cstheme="minorHAnsi"/>
                <w:i/>
                <w:iCs/>
                <w:color w:val="000000"/>
                <w:sz w:val="20"/>
                <w:szCs w:val="20"/>
                <w:lang w:val="lv-LV" w:eastAsia="lv-LV"/>
              </w:rPr>
              <w:t xml:space="preserve"> </w:t>
            </w:r>
            <w:proofErr w:type="spellStart"/>
            <w:r w:rsidRPr="00B63714">
              <w:rPr>
                <w:rFonts w:asciiTheme="minorHAnsi" w:hAnsiTheme="minorHAnsi" w:cstheme="minorHAnsi"/>
                <w:i/>
                <w:iCs/>
                <w:color w:val="000000"/>
                <w:sz w:val="20"/>
                <w:szCs w:val="20"/>
                <w:lang w:val="lv-LV" w:eastAsia="lv-LV"/>
              </w:rPr>
              <w:t>Cover</w:t>
            </w:r>
            <w:proofErr w:type="spellEnd"/>
            <w:r w:rsidRPr="00B63714">
              <w:rPr>
                <w:rFonts w:asciiTheme="minorHAnsi" w:hAnsiTheme="minorHAnsi" w:cstheme="minorHAnsi"/>
                <w:i/>
                <w:iCs/>
                <w:color w:val="000000"/>
                <w:sz w:val="20"/>
                <w:szCs w:val="20"/>
                <w:lang w:val="lv-LV" w:eastAsia="lv-LV"/>
              </w:rPr>
              <w:t xml:space="preserve"> </w:t>
            </w:r>
            <w:r w:rsidRPr="00B63714">
              <w:rPr>
                <w:rFonts w:asciiTheme="minorHAnsi" w:hAnsiTheme="minorHAnsi" w:cstheme="minorHAnsi"/>
                <w:color w:val="000000"/>
                <w:sz w:val="20"/>
                <w:szCs w:val="20"/>
                <w:lang w:val="lv-LV" w:eastAsia="lv-LV"/>
              </w:rPr>
              <w:t>2018 vai 2022) datubāzes dati</w:t>
            </w:r>
            <w:r w:rsidRPr="00B63714">
              <w:rPr>
                <w:rStyle w:val="FootnoteReference"/>
                <w:rFonts w:asciiTheme="minorHAnsi" w:hAnsiTheme="minorHAnsi" w:cstheme="minorHAnsi"/>
                <w:color w:val="000000"/>
                <w:sz w:val="20"/>
                <w:szCs w:val="20"/>
                <w:lang w:val="lv-LV" w:eastAsia="lv-LV"/>
              </w:rPr>
              <w:footnoteReference w:id="105"/>
            </w:r>
          </w:p>
        </w:tc>
      </w:tr>
      <w:tr w:rsidR="00F93C8A" w:rsidRPr="00DA7D5E" w14:paraId="01A1C789" w14:textId="77777777" w:rsidTr="00F93C8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599AA42" w14:textId="3FA12D16" w:rsidR="00F93C8A" w:rsidRPr="00B63714" w:rsidRDefault="00F93C8A" w:rsidP="00195079">
            <w:pPr>
              <w:jc w:val="center"/>
              <w:rPr>
                <w:rFonts w:asciiTheme="minorHAnsi" w:hAnsiTheme="minorHAnsi" w:cstheme="minorHAnsi"/>
                <w:b w:val="0"/>
                <w:bCs w:val="0"/>
                <w:color w:val="000000" w:themeColor="text1"/>
                <w:sz w:val="20"/>
                <w:szCs w:val="20"/>
                <w:lang w:val="lv-LV" w:eastAsia="lv-LV"/>
              </w:rPr>
            </w:pPr>
            <w:r w:rsidRPr="00B63714">
              <w:rPr>
                <w:rFonts w:asciiTheme="minorHAnsi" w:hAnsiTheme="minorHAnsi" w:cstheme="minorHAnsi"/>
                <w:b w:val="0"/>
                <w:bCs w:val="0"/>
                <w:color w:val="000000" w:themeColor="text1"/>
                <w:sz w:val="20"/>
                <w:szCs w:val="20"/>
                <w:lang w:val="lv-LV" w:eastAsia="lv-LV"/>
              </w:rPr>
              <w:t>17.1</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3257BB1" w14:textId="4D232818"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Aizņemtu zemes platību neto pieaugums (</w:t>
            </w:r>
            <w:proofErr w:type="spellStart"/>
            <w:r w:rsidRPr="00B63714">
              <w:rPr>
                <w:rFonts w:asciiTheme="minorHAnsi" w:eastAsia="Garamond" w:hAnsiTheme="minorHAnsi" w:cstheme="minorHAnsi"/>
                <w:color w:val="000000" w:themeColor="text1"/>
                <w:sz w:val="20"/>
                <w:szCs w:val="20"/>
                <w:lang w:val="lv-LV"/>
              </w:rPr>
              <w:t>kv.m</w:t>
            </w:r>
            <w:proofErr w:type="spellEnd"/>
            <w:r w:rsidRPr="00B63714">
              <w:rPr>
                <w:rFonts w:asciiTheme="minorHAnsi" w:eastAsia="Garamond" w:hAnsiTheme="minorHAnsi" w:cstheme="minorHAnsi"/>
                <w:color w:val="000000" w:themeColor="text1"/>
                <w:sz w:val="20"/>
                <w:szCs w:val="20"/>
                <w:lang w:val="lv-LV"/>
              </w:rPr>
              <w:t>. vai %)</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0072DB6" w14:textId="3D3688A1"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EVA datubāze </w:t>
            </w:r>
            <w:hyperlink r:id="rId183" w:history="1">
              <w:r w:rsidRPr="00B63714">
                <w:rPr>
                  <w:rStyle w:val="Hyperlink"/>
                  <w:rFonts w:asciiTheme="minorHAnsi" w:eastAsia="Garamond" w:hAnsiTheme="minorHAnsi" w:cstheme="minorHAnsi"/>
                  <w:sz w:val="20"/>
                  <w:szCs w:val="20"/>
                  <w:lang w:val="lv-LV"/>
                </w:rPr>
                <w:t>https://www.eea.europa.eu/en/analysis/maps-and-charts/land-take-statistics-dashboards</w:t>
              </w:r>
            </w:hyperlink>
          </w:p>
        </w:tc>
        <w:tc>
          <w:tcPr>
            <w:tcW w:w="2838" w:type="dxa"/>
            <w:vMerge/>
            <w:tcBorders>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E7174FD" w14:textId="3A5CA582"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p>
        </w:tc>
      </w:tr>
      <w:tr w:rsidR="00F93C8A" w:rsidRPr="00B63714" w14:paraId="753BE0A1" w14:textId="77777777" w:rsidTr="00F93C8A">
        <w:trPr>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7416941" w14:textId="2BD9D80C" w:rsidR="00F93C8A" w:rsidRPr="00B63714" w:rsidRDefault="00F93C8A" w:rsidP="00195079">
            <w:pPr>
              <w:jc w:val="center"/>
              <w:rPr>
                <w:rFonts w:asciiTheme="minorHAnsi" w:hAnsiTheme="minorHAnsi" w:cstheme="minorHAnsi"/>
                <w:b w:val="0"/>
                <w:bCs w:val="0"/>
                <w:color w:val="000000" w:themeColor="text1"/>
                <w:sz w:val="20"/>
                <w:szCs w:val="20"/>
                <w:lang w:val="lv-LV" w:eastAsia="lv-LV"/>
              </w:rPr>
            </w:pPr>
            <w:r w:rsidRPr="00B63714">
              <w:rPr>
                <w:rFonts w:asciiTheme="minorHAnsi" w:hAnsiTheme="minorHAnsi" w:cstheme="minorHAnsi"/>
                <w:b w:val="0"/>
                <w:bCs w:val="0"/>
                <w:color w:val="000000" w:themeColor="text1"/>
                <w:sz w:val="20"/>
                <w:szCs w:val="20"/>
                <w:lang w:val="lv-LV" w:eastAsia="lv-LV"/>
              </w:rPr>
              <w:t>17.2</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36FD69B" w14:textId="692F271E"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Iedzīvotāju skaita izmaiņas (skaits vai %)</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488B2AD" w14:textId="7BA8023E"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Oficiālais statistikas portāls</w:t>
            </w:r>
            <w:r w:rsidRPr="00B63714">
              <w:rPr>
                <w:rFonts w:asciiTheme="minorHAnsi" w:hAnsiTheme="minorHAnsi" w:cstheme="minorHAnsi"/>
                <w:sz w:val="20"/>
                <w:szCs w:val="20"/>
                <w:lang w:val="lv-LV"/>
              </w:rPr>
              <w:t xml:space="preserve"> </w:t>
            </w:r>
            <w:hyperlink r:id="rId184" w:history="1">
              <w:r w:rsidRPr="00B63714">
                <w:rPr>
                  <w:rStyle w:val="Hyperlink"/>
                  <w:rFonts w:asciiTheme="minorHAnsi" w:eastAsia="Garamond" w:hAnsiTheme="minorHAnsi" w:cstheme="minorHAnsi"/>
                  <w:sz w:val="20"/>
                  <w:szCs w:val="20"/>
                  <w:lang w:val="lv-LV"/>
                </w:rPr>
                <w:t>https://stat.gov.lv/lv/statistikas-temas/iedzivotaji/iedzivotaju-skaits/247-iedzivotaju-skaits-un-ta-izmainas</w:t>
              </w:r>
            </w:hyperlink>
            <w:r w:rsidRPr="00B63714">
              <w:rPr>
                <w:rFonts w:asciiTheme="minorHAnsi" w:eastAsia="Garamond" w:hAnsiTheme="minorHAnsi" w:cstheme="minorHAnsi"/>
                <w:color w:val="000000" w:themeColor="text1"/>
                <w:sz w:val="20"/>
                <w:szCs w:val="20"/>
                <w:lang w:val="lv-LV"/>
              </w:rPr>
              <w:t xml:space="preserve"> </w:t>
            </w:r>
          </w:p>
        </w:tc>
        <w:tc>
          <w:tcPr>
            <w:tcW w:w="283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B3B83CB" w14:textId="17ACEF53"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p>
        </w:tc>
      </w:tr>
      <w:tr w:rsidR="00F93C8A" w:rsidRPr="00B759E6" w14:paraId="220AACEF" w14:textId="77777777" w:rsidTr="00F93C8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42BC046" w14:textId="77777777" w:rsidR="00F93C8A" w:rsidRPr="00B63714" w:rsidRDefault="00F93C8A" w:rsidP="00195079">
            <w:pPr>
              <w:jc w:val="center"/>
              <w:rPr>
                <w:rFonts w:asciiTheme="minorHAnsi" w:hAnsiTheme="minorHAnsi" w:cstheme="minorHAnsi"/>
                <w:color w:val="000000" w:themeColor="text1"/>
                <w:sz w:val="20"/>
                <w:szCs w:val="20"/>
                <w:lang w:val="lv-LV" w:eastAsia="lv-LV"/>
              </w:rPr>
            </w:pPr>
            <w:r w:rsidRPr="00B63714">
              <w:rPr>
                <w:rFonts w:asciiTheme="minorHAnsi" w:hAnsiTheme="minorHAnsi" w:cstheme="minorHAnsi"/>
                <w:color w:val="000000" w:themeColor="text1"/>
                <w:sz w:val="20"/>
                <w:szCs w:val="20"/>
                <w:lang w:val="lv-LV" w:eastAsia="lv-LV"/>
              </w:rPr>
              <w:t>18.</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D7BF999" w14:textId="7D906373"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proofErr w:type="spellStart"/>
            <w:r w:rsidRPr="00B63714">
              <w:rPr>
                <w:rFonts w:asciiTheme="minorHAnsi" w:eastAsia="Garamond" w:hAnsiTheme="minorHAnsi" w:cstheme="minorHAnsi"/>
                <w:b/>
                <w:bCs/>
                <w:color w:val="000000" w:themeColor="text1"/>
                <w:sz w:val="20"/>
                <w:szCs w:val="20"/>
                <w:lang w:val="lv-LV"/>
              </w:rPr>
              <w:t>Urbāno</w:t>
            </w:r>
            <w:proofErr w:type="spellEnd"/>
            <w:r w:rsidRPr="00B63714">
              <w:rPr>
                <w:rFonts w:asciiTheme="minorHAnsi" w:eastAsia="Garamond" w:hAnsiTheme="minorHAnsi" w:cstheme="minorHAnsi"/>
                <w:b/>
                <w:bCs/>
                <w:color w:val="000000" w:themeColor="text1"/>
                <w:sz w:val="20"/>
                <w:szCs w:val="20"/>
                <w:lang w:val="lv-LV"/>
              </w:rPr>
              <w:t xml:space="preserve"> teritoriju </w:t>
            </w:r>
            <w:proofErr w:type="spellStart"/>
            <w:r w:rsidRPr="00B63714">
              <w:rPr>
                <w:rFonts w:asciiTheme="minorHAnsi" w:eastAsia="Garamond" w:hAnsiTheme="minorHAnsi" w:cstheme="minorHAnsi"/>
                <w:b/>
                <w:bCs/>
                <w:color w:val="000000" w:themeColor="text1"/>
                <w:sz w:val="20"/>
                <w:szCs w:val="20"/>
                <w:lang w:val="lv-LV"/>
              </w:rPr>
              <w:t>apzaļ</w:t>
            </w:r>
            <w:r>
              <w:rPr>
                <w:rFonts w:asciiTheme="minorHAnsi" w:eastAsia="Garamond" w:hAnsiTheme="minorHAnsi" w:cstheme="minorHAnsi"/>
                <w:b/>
                <w:bCs/>
                <w:color w:val="000000" w:themeColor="text1"/>
                <w:sz w:val="20"/>
                <w:szCs w:val="20"/>
                <w:lang w:val="lv-LV"/>
              </w:rPr>
              <w:t>um</w:t>
            </w:r>
            <w:r w:rsidRPr="00B63714">
              <w:rPr>
                <w:rFonts w:asciiTheme="minorHAnsi" w:eastAsia="Garamond" w:hAnsiTheme="minorHAnsi" w:cstheme="minorHAnsi"/>
                <w:b/>
                <w:bCs/>
                <w:color w:val="000000" w:themeColor="text1"/>
                <w:sz w:val="20"/>
                <w:szCs w:val="20"/>
                <w:lang w:val="lv-LV"/>
              </w:rPr>
              <w:t>ojums</w:t>
            </w:r>
            <w:proofErr w:type="spellEnd"/>
            <w:r w:rsidRPr="00B63714">
              <w:rPr>
                <w:rFonts w:asciiTheme="minorHAnsi" w:eastAsia="Garamond" w:hAnsiTheme="minorHAnsi" w:cstheme="minorHAnsi"/>
                <w:b/>
                <w:bCs/>
                <w:color w:val="000000" w:themeColor="text1"/>
                <w:sz w:val="20"/>
                <w:szCs w:val="20"/>
                <w:lang w:val="lv-LV"/>
              </w:rPr>
              <w:t xml:space="preserve"> (%)</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B9A87A7" w14:textId="6E549301" w:rsidR="00F93C8A" w:rsidRPr="00B63714" w:rsidRDefault="00F93C8A" w:rsidP="00305F1E">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hAnsiTheme="minorHAnsi" w:cstheme="minorHAnsi"/>
                <w:color w:val="000000"/>
                <w:sz w:val="20"/>
                <w:szCs w:val="20"/>
                <w:lang w:val="lv-LV" w:eastAsia="lv-LV"/>
              </w:rPr>
              <w:t>Datu avots nosakāms VARAM saistībā ar EVA datubāzes metodoloģiju un Programmas 2030 ĪAM iniciatīvu</w:t>
            </w:r>
          </w:p>
        </w:tc>
        <w:tc>
          <w:tcPr>
            <w:tcW w:w="283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252EAE8" w14:textId="45C12CFC"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 xml:space="preserve">Datu ieguve un pilnveidošana saistīta ar mērķi 2050. sasniegt “0” neto zemes platību aizņemšanu un ĪAM. Līdz iegūstami precīzāki dati par zemes virsmas pārklājumu, </w:t>
            </w:r>
            <w:r w:rsidRPr="00B63714">
              <w:rPr>
                <w:rFonts w:asciiTheme="minorHAnsi" w:hAnsiTheme="minorHAnsi" w:cstheme="minorHAnsi"/>
                <w:color w:val="000000"/>
                <w:sz w:val="20"/>
                <w:szCs w:val="20"/>
                <w:lang w:val="lv-LV" w:eastAsia="lv-LV"/>
              </w:rPr>
              <w:lastRenderedPageBreak/>
              <w:t xml:space="preserve">izmantojami EVA </w:t>
            </w:r>
            <w:proofErr w:type="spellStart"/>
            <w:r w:rsidRPr="00B63714">
              <w:rPr>
                <w:rFonts w:asciiTheme="minorHAnsi" w:hAnsiTheme="minorHAnsi" w:cstheme="minorHAnsi"/>
                <w:i/>
                <w:iCs/>
                <w:color w:val="000000"/>
                <w:sz w:val="20"/>
                <w:szCs w:val="20"/>
                <w:lang w:val="lv-LV" w:eastAsia="lv-LV"/>
              </w:rPr>
              <w:t>Copernicus</w:t>
            </w:r>
            <w:proofErr w:type="spellEnd"/>
            <w:r w:rsidRPr="00B63714">
              <w:rPr>
                <w:rFonts w:asciiTheme="minorHAnsi" w:hAnsiTheme="minorHAnsi" w:cstheme="minorHAnsi"/>
                <w:i/>
                <w:iCs/>
                <w:color w:val="000000"/>
                <w:sz w:val="20"/>
                <w:szCs w:val="20"/>
                <w:lang w:val="lv-LV" w:eastAsia="lv-LV"/>
              </w:rPr>
              <w:t xml:space="preserve"> </w:t>
            </w:r>
            <w:r w:rsidRPr="00B63714">
              <w:rPr>
                <w:rFonts w:asciiTheme="minorHAnsi" w:hAnsiTheme="minorHAnsi" w:cstheme="minorHAnsi"/>
                <w:color w:val="000000"/>
                <w:sz w:val="20"/>
                <w:szCs w:val="20"/>
                <w:lang w:val="lv-LV" w:eastAsia="lv-LV"/>
              </w:rPr>
              <w:t>zemes monitoringa (</w:t>
            </w:r>
            <w:proofErr w:type="spellStart"/>
            <w:r w:rsidRPr="00B63714">
              <w:rPr>
                <w:rFonts w:asciiTheme="minorHAnsi" w:hAnsiTheme="minorHAnsi" w:cstheme="minorHAnsi"/>
                <w:i/>
                <w:iCs/>
                <w:color w:val="000000"/>
                <w:sz w:val="20"/>
                <w:szCs w:val="20"/>
                <w:lang w:val="lv-LV" w:eastAsia="lv-LV"/>
              </w:rPr>
              <w:t>Corine</w:t>
            </w:r>
            <w:proofErr w:type="spellEnd"/>
            <w:r w:rsidRPr="00B63714">
              <w:rPr>
                <w:rFonts w:asciiTheme="minorHAnsi" w:hAnsiTheme="minorHAnsi" w:cstheme="minorHAnsi"/>
                <w:i/>
                <w:iCs/>
                <w:color w:val="000000"/>
                <w:sz w:val="20"/>
                <w:szCs w:val="20"/>
                <w:lang w:val="lv-LV" w:eastAsia="lv-LV"/>
              </w:rPr>
              <w:t xml:space="preserve"> </w:t>
            </w:r>
            <w:proofErr w:type="spellStart"/>
            <w:r w:rsidRPr="00B63714">
              <w:rPr>
                <w:rFonts w:asciiTheme="minorHAnsi" w:hAnsiTheme="minorHAnsi" w:cstheme="minorHAnsi"/>
                <w:i/>
                <w:iCs/>
                <w:color w:val="000000"/>
                <w:sz w:val="20"/>
                <w:szCs w:val="20"/>
                <w:lang w:val="lv-LV" w:eastAsia="lv-LV"/>
              </w:rPr>
              <w:t>Land</w:t>
            </w:r>
            <w:proofErr w:type="spellEnd"/>
            <w:r w:rsidRPr="00B63714">
              <w:rPr>
                <w:rFonts w:asciiTheme="minorHAnsi" w:hAnsiTheme="minorHAnsi" w:cstheme="minorHAnsi"/>
                <w:i/>
                <w:iCs/>
                <w:color w:val="000000"/>
                <w:sz w:val="20"/>
                <w:szCs w:val="20"/>
                <w:lang w:val="lv-LV" w:eastAsia="lv-LV"/>
              </w:rPr>
              <w:t xml:space="preserve"> </w:t>
            </w:r>
            <w:proofErr w:type="spellStart"/>
            <w:r w:rsidRPr="00B63714">
              <w:rPr>
                <w:rFonts w:asciiTheme="minorHAnsi" w:hAnsiTheme="minorHAnsi" w:cstheme="minorHAnsi"/>
                <w:i/>
                <w:iCs/>
                <w:color w:val="000000"/>
                <w:sz w:val="20"/>
                <w:szCs w:val="20"/>
                <w:lang w:val="lv-LV" w:eastAsia="lv-LV"/>
              </w:rPr>
              <w:t>Cover</w:t>
            </w:r>
            <w:proofErr w:type="spellEnd"/>
            <w:r w:rsidRPr="00B63714">
              <w:rPr>
                <w:rFonts w:asciiTheme="minorHAnsi" w:hAnsiTheme="minorHAnsi" w:cstheme="minorHAnsi"/>
                <w:i/>
                <w:iCs/>
                <w:color w:val="000000"/>
                <w:sz w:val="20"/>
                <w:szCs w:val="20"/>
                <w:lang w:val="lv-LV" w:eastAsia="lv-LV"/>
              </w:rPr>
              <w:t xml:space="preserve"> </w:t>
            </w:r>
            <w:r w:rsidRPr="00B63714">
              <w:rPr>
                <w:rFonts w:asciiTheme="minorHAnsi" w:hAnsiTheme="minorHAnsi" w:cstheme="minorHAnsi"/>
                <w:color w:val="000000"/>
                <w:sz w:val="20"/>
                <w:szCs w:val="20"/>
                <w:lang w:val="lv-LV" w:eastAsia="lv-LV"/>
              </w:rPr>
              <w:t>2018 vai 2022) datubāzes dati</w:t>
            </w:r>
            <w:r w:rsidRPr="00B63714">
              <w:rPr>
                <w:rStyle w:val="FootnoteReference"/>
                <w:rFonts w:asciiTheme="minorHAnsi" w:hAnsiTheme="minorHAnsi" w:cstheme="minorHAnsi"/>
                <w:color w:val="000000"/>
                <w:sz w:val="20"/>
                <w:szCs w:val="20"/>
                <w:lang w:val="lv-LV" w:eastAsia="lv-LV"/>
              </w:rPr>
              <w:footnoteReference w:id="106"/>
            </w:r>
          </w:p>
        </w:tc>
      </w:tr>
      <w:tr w:rsidR="00F93C8A" w:rsidRPr="00B759E6" w14:paraId="5D8A0353" w14:textId="77777777" w:rsidTr="00F93C8A">
        <w:trPr>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EF4ED06" w14:textId="383DAC7E" w:rsidR="00F93C8A" w:rsidRPr="00B63714" w:rsidRDefault="00F93C8A" w:rsidP="00195079">
            <w:pPr>
              <w:jc w:val="center"/>
              <w:rPr>
                <w:rFonts w:asciiTheme="minorHAnsi" w:hAnsiTheme="minorHAnsi" w:cstheme="minorHAnsi"/>
                <w:b w:val="0"/>
                <w:bCs w:val="0"/>
                <w:color w:val="000000" w:themeColor="text1"/>
                <w:sz w:val="20"/>
                <w:szCs w:val="20"/>
                <w:lang w:val="lv-LV" w:eastAsia="lv-LV"/>
              </w:rPr>
            </w:pPr>
            <w:r w:rsidRPr="00B63714">
              <w:rPr>
                <w:rFonts w:asciiTheme="minorHAnsi" w:hAnsiTheme="minorHAnsi" w:cstheme="minorHAnsi"/>
                <w:b w:val="0"/>
                <w:bCs w:val="0"/>
                <w:color w:val="000000" w:themeColor="text1"/>
                <w:sz w:val="20"/>
                <w:szCs w:val="20"/>
                <w:lang w:val="lv-LV" w:eastAsia="lv-LV"/>
              </w:rPr>
              <w:lastRenderedPageBreak/>
              <w:t>18.1</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535E229" w14:textId="51E2140A"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Pilsētu zaļo zonu platība (ha)</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F3216C9" w14:textId="575F0120"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EVA datubāze </w:t>
            </w:r>
            <w:hyperlink r:id="rId185" w:history="1">
              <w:r w:rsidRPr="00B63714">
                <w:rPr>
                  <w:rStyle w:val="Hyperlink"/>
                  <w:rFonts w:asciiTheme="minorHAnsi" w:eastAsia="Garamond" w:hAnsiTheme="minorHAnsi" w:cstheme="minorHAnsi"/>
                  <w:sz w:val="20"/>
                  <w:szCs w:val="20"/>
                  <w:lang w:val="lv-LV"/>
                </w:rPr>
                <w:t>https://www.eea.europa.eu/en/analysis/maps-and-charts/urban-green-infrastructure-2018-dashboards?size=n_10_n&amp;filters%5B0%5D%5Bfield%5D=spatial&amp;filters%5B0%5D%5Btype%5D=any&amp;filters%5B0%5D%5Bvalues%5D%5B0%5D=Latvia&amp;filters%5B1%5D%5Bfield%5D=objectProvides&amp;filters%5B1%5D%5Btype%5D=any&amp;filters%5B1%5D%5Bvalues%5D%5B0%5D=Country%20fact%20sheet&amp;filters%5B2%5D%5Bfield%5D=readingTime&amp;filters%5B2%5D%5Btype%5D=any&amp;filters%5B2%5D%5Bvalues%5D%5B0%5D%5Bname%5D=All&amp;filters%5B2%5D%5Bvalues%5D%5B0%5D%5BrangeType%5D=fixed&amp;filters%5B3%5D%5Bfield%5D=issued.date&amp;filters%5B3%5D%5Btype%5D=any&amp;filters%5B3%5D%5Bvalues%5D%5B0%5D=Last%205%20years&amp;filters%5B4%5D%5Bfield%5D=language&amp;filters%5B4%5D%5Btype%5D=any&amp;filters%5B4%5D%5Bvalues%5D%5B0%5D=en&amp;sort-field=issued.date&amp;sort-direction=desc</w:t>
              </w:r>
            </w:hyperlink>
            <w:r w:rsidRPr="00B63714">
              <w:rPr>
                <w:rFonts w:asciiTheme="minorHAnsi" w:eastAsia="Garamond" w:hAnsiTheme="minorHAnsi" w:cstheme="minorHAnsi"/>
                <w:b/>
                <w:bCs/>
                <w:color w:val="000000" w:themeColor="text1"/>
                <w:sz w:val="20"/>
                <w:szCs w:val="20"/>
                <w:lang w:val="lv-LV"/>
              </w:rPr>
              <w:t xml:space="preserve"> </w:t>
            </w:r>
          </w:p>
        </w:tc>
        <w:tc>
          <w:tcPr>
            <w:tcW w:w="283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FA0F954" w14:textId="34A10BE6"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lv-LV"/>
              </w:rPr>
            </w:pPr>
            <w:r w:rsidRPr="00B63714">
              <w:rPr>
                <w:rFonts w:asciiTheme="minorHAnsi" w:hAnsiTheme="minorHAnsi" w:cstheme="minorHAnsi"/>
                <w:color w:val="000000"/>
                <w:sz w:val="20"/>
                <w:szCs w:val="20"/>
                <w:lang w:val="lv-LV" w:eastAsia="lv-LV"/>
              </w:rPr>
              <w:t xml:space="preserve">Datu ieguve un pilnveidošana saistāma ar TAPIS attīstību un datu izmantošanu un EVA </w:t>
            </w:r>
            <w:proofErr w:type="spellStart"/>
            <w:r w:rsidRPr="00B63714">
              <w:rPr>
                <w:rFonts w:asciiTheme="minorHAnsi" w:hAnsiTheme="minorHAnsi" w:cstheme="minorHAnsi"/>
                <w:i/>
                <w:iCs/>
                <w:color w:val="000000"/>
                <w:sz w:val="20"/>
                <w:szCs w:val="20"/>
                <w:lang w:val="lv-LV" w:eastAsia="lv-LV"/>
              </w:rPr>
              <w:t>Copernicus</w:t>
            </w:r>
            <w:proofErr w:type="spellEnd"/>
            <w:r w:rsidRPr="00B63714">
              <w:rPr>
                <w:rFonts w:asciiTheme="minorHAnsi" w:hAnsiTheme="minorHAnsi" w:cstheme="minorHAnsi"/>
                <w:i/>
                <w:iCs/>
                <w:color w:val="000000"/>
                <w:sz w:val="20"/>
                <w:szCs w:val="20"/>
                <w:lang w:val="lv-LV" w:eastAsia="lv-LV"/>
              </w:rPr>
              <w:t xml:space="preserve"> </w:t>
            </w:r>
            <w:r w:rsidRPr="00B63714">
              <w:rPr>
                <w:rFonts w:asciiTheme="minorHAnsi" w:hAnsiTheme="minorHAnsi" w:cstheme="minorHAnsi"/>
                <w:color w:val="000000"/>
                <w:sz w:val="20"/>
                <w:szCs w:val="20"/>
                <w:lang w:val="lv-LV" w:eastAsia="lv-LV"/>
              </w:rPr>
              <w:t>zemes monitoringa (</w:t>
            </w:r>
            <w:proofErr w:type="spellStart"/>
            <w:r w:rsidRPr="00B63714">
              <w:rPr>
                <w:rFonts w:asciiTheme="minorHAnsi" w:hAnsiTheme="minorHAnsi" w:cstheme="minorHAnsi"/>
                <w:i/>
                <w:iCs/>
                <w:color w:val="000000"/>
                <w:sz w:val="20"/>
                <w:szCs w:val="20"/>
                <w:lang w:val="lv-LV" w:eastAsia="lv-LV"/>
              </w:rPr>
              <w:t>Corine</w:t>
            </w:r>
            <w:proofErr w:type="spellEnd"/>
            <w:r w:rsidRPr="00B63714">
              <w:rPr>
                <w:rFonts w:asciiTheme="minorHAnsi" w:hAnsiTheme="minorHAnsi" w:cstheme="minorHAnsi"/>
                <w:i/>
                <w:iCs/>
                <w:color w:val="000000"/>
                <w:sz w:val="20"/>
                <w:szCs w:val="20"/>
                <w:lang w:val="lv-LV" w:eastAsia="lv-LV"/>
              </w:rPr>
              <w:t xml:space="preserve"> </w:t>
            </w:r>
            <w:proofErr w:type="spellStart"/>
            <w:r w:rsidRPr="00B63714">
              <w:rPr>
                <w:rFonts w:asciiTheme="minorHAnsi" w:hAnsiTheme="minorHAnsi" w:cstheme="minorHAnsi"/>
                <w:i/>
                <w:iCs/>
                <w:color w:val="000000"/>
                <w:sz w:val="20"/>
                <w:szCs w:val="20"/>
                <w:lang w:val="lv-LV" w:eastAsia="lv-LV"/>
              </w:rPr>
              <w:t>Land</w:t>
            </w:r>
            <w:proofErr w:type="spellEnd"/>
            <w:r w:rsidRPr="00B63714">
              <w:rPr>
                <w:rFonts w:asciiTheme="minorHAnsi" w:hAnsiTheme="minorHAnsi" w:cstheme="minorHAnsi"/>
                <w:i/>
                <w:iCs/>
                <w:color w:val="000000"/>
                <w:sz w:val="20"/>
                <w:szCs w:val="20"/>
                <w:lang w:val="lv-LV" w:eastAsia="lv-LV"/>
              </w:rPr>
              <w:t xml:space="preserve"> </w:t>
            </w:r>
            <w:proofErr w:type="spellStart"/>
            <w:r w:rsidRPr="00B63714">
              <w:rPr>
                <w:rFonts w:asciiTheme="minorHAnsi" w:hAnsiTheme="minorHAnsi" w:cstheme="minorHAnsi"/>
                <w:i/>
                <w:iCs/>
                <w:color w:val="000000"/>
                <w:sz w:val="20"/>
                <w:szCs w:val="20"/>
                <w:lang w:val="lv-LV" w:eastAsia="lv-LV"/>
              </w:rPr>
              <w:t>Cover</w:t>
            </w:r>
            <w:proofErr w:type="spellEnd"/>
            <w:r w:rsidRPr="00B63714">
              <w:rPr>
                <w:rFonts w:asciiTheme="minorHAnsi" w:hAnsiTheme="minorHAnsi" w:cstheme="minorHAnsi"/>
                <w:i/>
                <w:iCs/>
                <w:color w:val="000000"/>
                <w:sz w:val="20"/>
                <w:szCs w:val="20"/>
                <w:lang w:val="lv-LV" w:eastAsia="lv-LV"/>
              </w:rPr>
              <w:t xml:space="preserve"> </w:t>
            </w:r>
            <w:r w:rsidRPr="00B63714">
              <w:rPr>
                <w:rFonts w:asciiTheme="minorHAnsi" w:hAnsiTheme="minorHAnsi" w:cstheme="minorHAnsi"/>
                <w:color w:val="000000"/>
                <w:sz w:val="20"/>
                <w:szCs w:val="20"/>
                <w:lang w:val="lv-LV" w:eastAsia="lv-LV"/>
              </w:rPr>
              <w:t>2018 vai 2022) datubāzes attīstību</w:t>
            </w:r>
            <w:r w:rsidRPr="00B63714">
              <w:rPr>
                <w:rStyle w:val="FootnoteReference"/>
                <w:rFonts w:asciiTheme="minorHAnsi" w:hAnsiTheme="minorHAnsi" w:cstheme="minorHAnsi"/>
                <w:color w:val="000000"/>
                <w:sz w:val="20"/>
                <w:szCs w:val="20"/>
                <w:lang w:val="lv-LV" w:eastAsia="lv-LV"/>
              </w:rPr>
              <w:footnoteReference w:id="107"/>
            </w:r>
            <w:r w:rsidRPr="00B63714">
              <w:rPr>
                <w:rStyle w:val="FootnoteReference"/>
                <w:rFonts w:asciiTheme="minorHAnsi" w:hAnsiTheme="minorHAnsi" w:cstheme="minorHAnsi"/>
                <w:color w:val="000000"/>
                <w:sz w:val="20"/>
                <w:szCs w:val="20"/>
                <w:lang w:val="lv-LV" w:eastAsia="lv-LV"/>
              </w:rPr>
              <w:footnoteReference w:id="108"/>
            </w:r>
          </w:p>
        </w:tc>
      </w:tr>
      <w:tr w:rsidR="00F93C8A" w:rsidRPr="00B63714" w14:paraId="7C96BE11" w14:textId="77777777" w:rsidTr="00F93C8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FB78032" w14:textId="1EE7B65E" w:rsidR="00F93C8A" w:rsidRPr="00B63714" w:rsidRDefault="00F93C8A" w:rsidP="00195079">
            <w:pPr>
              <w:jc w:val="center"/>
              <w:rPr>
                <w:rFonts w:asciiTheme="minorHAnsi" w:hAnsiTheme="minorHAnsi" w:cstheme="minorHAnsi"/>
                <w:b w:val="0"/>
                <w:bCs w:val="0"/>
                <w:color w:val="000000" w:themeColor="text1"/>
                <w:sz w:val="20"/>
                <w:szCs w:val="20"/>
                <w:lang w:val="lv-LV" w:eastAsia="lv-LV"/>
              </w:rPr>
            </w:pPr>
            <w:r w:rsidRPr="00B63714">
              <w:rPr>
                <w:rFonts w:asciiTheme="minorHAnsi" w:hAnsiTheme="minorHAnsi" w:cstheme="minorHAnsi"/>
                <w:b w:val="0"/>
                <w:bCs w:val="0"/>
                <w:color w:val="000000" w:themeColor="text1"/>
                <w:sz w:val="20"/>
                <w:szCs w:val="20"/>
                <w:lang w:val="lv-LV" w:eastAsia="lv-LV"/>
              </w:rPr>
              <w:t>18.2</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DBDDED3" w14:textId="199ABFE9"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Pilsētu teritorijas platība (ha)</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81A0445" w14:textId="682ECFF2"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Oficiālais statistikas portāls</w:t>
            </w:r>
            <w:r w:rsidRPr="00B63714">
              <w:rPr>
                <w:rFonts w:asciiTheme="minorHAnsi" w:hAnsiTheme="minorHAnsi" w:cstheme="minorHAnsi"/>
                <w:sz w:val="20"/>
                <w:szCs w:val="20"/>
                <w:lang w:val="lv-LV"/>
              </w:rPr>
              <w:t xml:space="preserve"> </w:t>
            </w:r>
            <w:hyperlink r:id="rId186" w:history="1">
              <w:r w:rsidRPr="00B63714">
                <w:rPr>
                  <w:rStyle w:val="Hyperlink"/>
                  <w:rFonts w:asciiTheme="minorHAnsi" w:eastAsia="Garamond" w:hAnsiTheme="minorHAnsi" w:cstheme="minorHAnsi"/>
                  <w:sz w:val="20"/>
                  <w:szCs w:val="20"/>
                  <w:lang w:val="lv-LV"/>
                </w:rPr>
                <w:t>https://data.stat.gov.lv/pxweb/lv/OSP_PUB/START__ENV__DR__DRT/DRT011/</w:t>
              </w:r>
            </w:hyperlink>
            <w:r w:rsidRPr="00B63714">
              <w:rPr>
                <w:rFonts w:asciiTheme="minorHAnsi" w:eastAsia="Garamond" w:hAnsiTheme="minorHAnsi" w:cstheme="minorHAnsi"/>
                <w:color w:val="000000" w:themeColor="text1"/>
                <w:sz w:val="20"/>
                <w:szCs w:val="20"/>
                <w:lang w:val="lv-LV"/>
              </w:rPr>
              <w:t xml:space="preserve"> </w:t>
            </w:r>
          </w:p>
        </w:tc>
        <w:tc>
          <w:tcPr>
            <w:tcW w:w="283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92286B6" w14:textId="6BF49A9B"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lv-LV"/>
              </w:rPr>
            </w:pPr>
          </w:p>
        </w:tc>
      </w:tr>
      <w:tr w:rsidR="00F93C8A" w:rsidRPr="00B759E6" w14:paraId="163162CD" w14:textId="77777777" w:rsidTr="00F93C8A">
        <w:trPr>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E9920D2" w14:textId="77777777" w:rsidR="00F93C8A" w:rsidRPr="00B63714" w:rsidRDefault="00F93C8A" w:rsidP="00195079">
            <w:pPr>
              <w:jc w:val="center"/>
              <w:rPr>
                <w:rFonts w:asciiTheme="minorHAnsi" w:hAnsiTheme="minorHAnsi" w:cstheme="minorHAnsi"/>
                <w:color w:val="000000" w:themeColor="text1"/>
                <w:sz w:val="20"/>
                <w:szCs w:val="20"/>
                <w:lang w:val="lv-LV" w:eastAsia="lv-LV"/>
              </w:rPr>
            </w:pPr>
            <w:r w:rsidRPr="00B63714">
              <w:rPr>
                <w:rFonts w:asciiTheme="minorHAnsi" w:hAnsiTheme="minorHAnsi" w:cstheme="minorHAnsi"/>
                <w:color w:val="000000" w:themeColor="text1"/>
                <w:sz w:val="20"/>
                <w:szCs w:val="20"/>
                <w:lang w:val="lv-LV" w:eastAsia="lv-LV"/>
              </w:rPr>
              <w:t>19.</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38CE385" w14:textId="66807771"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proofErr w:type="spellStart"/>
            <w:r w:rsidRPr="00B63714">
              <w:rPr>
                <w:rFonts w:asciiTheme="minorHAnsi" w:eastAsia="Garamond" w:hAnsiTheme="minorHAnsi" w:cstheme="minorHAnsi"/>
                <w:b/>
                <w:bCs/>
                <w:color w:val="000000" w:themeColor="text1"/>
                <w:sz w:val="20"/>
                <w:szCs w:val="20"/>
                <w:lang w:val="lv-LV"/>
              </w:rPr>
              <w:t>Atjaunīgās</w:t>
            </w:r>
            <w:proofErr w:type="spellEnd"/>
            <w:r w:rsidRPr="00B63714">
              <w:rPr>
                <w:rFonts w:asciiTheme="minorHAnsi" w:eastAsia="Garamond" w:hAnsiTheme="minorHAnsi" w:cstheme="minorHAnsi"/>
                <w:b/>
                <w:bCs/>
                <w:color w:val="000000" w:themeColor="text1"/>
                <w:sz w:val="20"/>
                <w:szCs w:val="20"/>
                <w:lang w:val="lv-LV"/>
              </w:rPr>
              <w:t xml:space="preserve"> enerģijas ražošana (%)</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F29A6B5" w14:textId="4E219565" w:rsidR="00F93C8A" w:rsidRPr="00B63714" w:rsidRDefault="00F93C8A" w:rsidP="004D2B97">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hAnsiTheme="minorHAnsi" w:cstheme="minorHAnsi"/>
                <w:color w:val="000000"/>
                <w:sz w:val="20"/>
                <w:szCs w:val="20"/>
                <w:lang w:val="lv-LV" w:eastAsia="lv-LV"/>
              </w:rPr>
              <w:t xml:space="preserve">Datu avots nosakāms KEM papildinot oficiālo statistiku ar datiem par teritoriju AER ražošanai </w:t>
            </w:r>
            <w:hyperlink r:id="rId187" w:history="1">
              <w:r w:rsidRPr="00B63714">
                <w:rPr>
                  <w:rStyle w:val="Hyperlink"/>
                  <w:rFonts w:asciiTheme="minorHAnsi" w:hAnsiTheme="minorHAnsi" w:cstheme="minorHAnsi"/>
                  <w:sz w:val="20"/>
                  <w:szCs w:val="20"/>
                  <w:lang w:val="lv-LV" w:eastAsia="lv-LV"/>
                </w:rPr>
                <w:t>https://data.stat.gov.lv/pxwe</w:t>
              </w:r>
              <w:r w:rsidRPr="00B63714">
                <w:rPr>
                  <w:rStyle w:val="Hyperlink"/>
                  <w:rFonts w:asciiTheme="minorHAnsi" w:hAnsiTheme="minorHAnsi" w:cstheme="minorHAnsi"/>
                  <w:sz w:val="20"/>
                  <w:szCs w:val="20"/>
                  <w:lang w:val="lv-LV" w:eastAsia="lv-LV"/>
                </w:rPr>
                <w:lastRenderedPageBreak/>
                <w:t>b/lv/OSP_PUB/START__NOZ__EN__ENA/ENA020/</w:t>
              </w:r>
            </w:hyperlink>
            <w:r w:rsidRPr="00B63714">
              <w:rPr>
                <w:rFonts w:asciiTheme="minorHAnsi" w:hAnsiTheme="minorHAnsi" w:cstheme="minorHAnsi"/>
                <w:color w:val="000000"/>
                <w:sz w:val="20"/>
                <w:szCs w:val="20"/>
                <w:lang w:val="lv-LV" w:eastAsia="lv-LV"/>
              </w:rPr>
              <w:t xml:space="preserve"> </w:t>
            </w:r>
          </w:p>
        </w:tc>
        <w:tc>
          <w:tcPr>
            <w:tcW w:w="2838" w:type="dxa"/>
            <w:vMerge w:val="restart"/>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3BED35B0" w14:textId="1390D2C6"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lv-LV"/>
              </w:rPr>
            </w:pPr>
            <w:r w:rsidRPr="00B63714">
              <w:rPr>
                <w:rFonts w:asciiTheme="minorHAnsi" w:hAnsiTheme="minorHAnsi" w:cstheme="minorHAnsi"/>
                <w:color w:val="000000"/>
                <w:sz w:val="20"/>
                <w:szCs w:val="20"/>
                <w:lang w:val="lv-LV" w:eastAsia="lv-LV"/>
              </w:rPr>
              <w:lastRenderedPageBreak/>
              <w:t>Datu ieguve būtu nosakāma un pilnveidojama saistībā ar</w:t>
            </w:r>
            <w:r w:rsidRPr="00B63714">
              <w:rPr>
                <w:rFonts w:asciiTheme="minorHAnsi" w:hAnsiTheme="minorHAnsi" w:cstheme="minorHAnsi"/>
                <w:color w:val="000000" w:themeColor="text1"/>
                <w:sz w:val="20"/>
                <w:szCs w:val="20"/>
                <w:lang w:val="lv-LV" w:eastAsia="lv-LV"/>
              </w:rPr>
              <w:t xml:space="preserve"> Aktualizētā Nacionālā enerģētikas un klimata plāna 2021.–2030. ieviešanu un </w:t>
            </w:r>
            <w:r w:rsidRPr="00B63714">
              <w:rPr>
                <w:rFonts w:asciiTheme="minorHAnsi" w:hAnsiTheme="minorHAnsi" w:cstheme="minorHAnsi"/>
                <w:color w:val="000000" w:themeColor="text1"/>
                <w:sz w:val="20"/>
                <w:szCs w:val="20"/>
                <w:lang w:val="lv-LV" w:eastAsia="lv-LV"/>
              </w:rPr>
              <w:lastRenderedPageBreak/>
              <w:t>pieejamiem datiem oficiālajā statistikas portālā atbilstoši teritoriālajam iedalījumam</w:t>
            </w:r>
          </w:p>
        </w:tc>
      </w:tr>
      <w:tr w:rsidR="00F93C8A" w:rsidRPr="00B759E6" w14:paraId="0B55B809" w14:textId="77777777" w:rsidTr="00F93C8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64C391B" w14:textId="29481E6E" w:rsidR="00F93C8A" w:rsidRPr="00B63714" w:rsidRDefault="00F93C8A" w:rsidP="00195079">
            <w:pPr>
              <w:jc w:val="center"/>
              <w:rPr>
                <w:rFonts w:asciiTheme="minorHAnsi" w:hAnsiTheme="minorHAnsi" w:cstheme="minorHAnsi"/>
                <w:b w:val="0"/>
                <w:bCs w:val="0"/>
                <w:color w:val="000000" w:themeColor="text1"/>
                <w:sz w:val="20"/>
                <w:szCs w:val="20"/>
                <w:lang w:val="lv-LV" w:eastAsia="lv-LV"/>
              </w:rPr>
            </w:pPr>
            <w:r w:rsidRPr="00B63714">
              <w:rPr>
                <w:rFonts w:asciiTheme="minorHAnsi" w:hAnsiTheme="minorHAnsi" w:cstheme="minorHAnsi"/>
                <w:b w:val="0"/>
                <w:bCs w:val="0"/>
                <w:color w:val="000000" w:themeColor="text1"/>
                <w:sz w:val="20"/>
                <w:szCs w:val="20"/>
                <w:lang w:val="lv-LV" w:eastAsia="lv-LV"/>
              </w:rPr>
              <w:lastRenderedPageBreak/>
              <w:t>19.1</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53779D4" w14:textId="21DC8778"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val="lv-LV"/>
              </w:rPr>
            </w:pPr>
            <w:r w:rsidRPr="00B63714">
              <w:rPr>
                <w:rFonts w:ascii="Calibri" w:hAnsi="Calibri" w:cs="Calibri"/>
                <w:color w:val="000000"/>
                <w:sz w:val="20"/>
                <w:szCs w:val="20"/>
                <w:lang w:val="lv-LV"/>
              </w:rPr>
              <w:t xml:space="preserve">Teritorijas platība, kura aizņem </w:t>
            </w:r>
            <w:proofErr w:type="spellStart"/>
            <w:r w:rsidRPr="00B63714">
              <w:rPr>
                <w:rFonts w:ascii="Calibri" w:hAnsi="Calibri" w:cs="Calibri"/>
                <w:color w:val="000000"/>
                <w:sz w:val="20"/>
                <w:szCs w:val="20"/>
                <w:lang w:val="lv-LV"/>
              </w:rPr>
              <w:t>atjaunīgās</w:t>
            </w:r>
            <w:proofErr w:type="spellEnd"/>
            <w:r w:rsidRPr="00B63714">
              <w:rPr>
                <w:rFonts w:ascii="Calibri" w:hAnsi="Calibri" w:cs="Calibri"/>
                <w:color w:val="000000"/>
                <w:sz w:val="20"/>
                <w:szCs w:val="20"/>
                <w:lang w:val="lv-LV"/>
              </w:rPr>
              <w:t xml:space="preserve"> enerģijas ražošanas infrastruktūra, t.sk. </w:t>
            </w:r>
            <w:proofErr w:type="spellStart"/>
            <w:r w:rsidRPr="00B63714">
              <w:rPr>
                <w:rFonts w:ascii="Calibri" w:hAnsi="Calibri" w:cs="Calibri"/>
                <w:color w:val="000000"/>
                <w:sz w:val="20"/>
                <w:szCs w:val="20"/>
                <w:lang w:val="lv-LV"/>
              </w:rPr>
              <w:t>vējaparki</w:t>
            </w:r>
            <w:proofErr w:type="spellEnd"/>
            <w:r w:rsidRPr="00B63714">
              <w:rPr>
                <w:rFonts w:ascii="Calibri" w:hAnsi="Calibri" w:cs="Calibri"/>
                <w:color w:val="000000"/>
                <w:sz w:val="20"/>
                <w:szCs w:val="20"/>
                <w:lang w:val="lv-LV"/>
              </w:rPr>
              <w:t xml:space="preserve"> un </w:t>
            </w:r>
            <w:proofErr w:type="spellStart"/>
            <w:r w:rsidRPr="00B63714">
              <w:rPr>
                <w:rFonts w:ascii="Calibri" w:hAnsi="Calibri" w:cs="Calibri"/>
                <w:color w:val="000000"/>
                <w:sz w:val="20"/>
                <w:szCs w:val="20"/>
                <w:lang w:val="lv-LV"/>
              </w:rPr>
              <w:t>saulesparki</w:t>
            </w:r>
            <w:proofErr w:type="spellEnd"/>
            <w:r w:rsidRPr="00B63714">
              <w:rPr>
                <w:rFonts w:ascii="Calibri" w:hAnsi="Calibri" w:cs="Calibri"/>
                <w:color w:val="000000"/>
                <w:sz w:val="20"/>
                <w:szCs w:val="20"/>
                <w:lang w:val="lv-LV"/>
              </w:rPr>
              <w:t xml:space="preserve"> (ha)</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68F3FF94" w14:textId="77777777"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 xml:space="preserve">Datu avots nosakāms KEM papildinot oficiālo statistiku ar datiem par teritoriju AER ražošanai </w:t>
            </w:r>
            <w:hyperlink r:id="rId188" w:history="1">
              <w:r w:rsidRPr="00B63714">
                <w:rPr>
                  <w:rStyle w:val="Hyperlink"/>
                  <w:rFonts w:asciiTheme="minorHAnsi" w:hAnsiTheme="minorHAnsi" w:cstheme="minorHAnsi"/>
                  <w:sz w:val="20"/>
                  <w:szCs w:val="20"/>
                  <w:lang w:val="lv-LV" w:eastAsia="lv-LV"/>
                </w:rPr>
                <w:t>https://data.stat.gov.lv/pxweb/lv/OSP_PUB/START__NOZ__EN__ENA/ENA020/</w:t>
              </w:r>
            </w:hyperlink>
          </w:p>
          <w:p w14:paraId="4C499C9F" w14:textId="5F6154C0"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val="lv-LV"/>
              </w:rPr>
            </w:pPr>
            <w:hyperlink r:id="rId189" w:history="1">
              <w:r w:rsidRPr="00B63714">
                <w:rPr>
                  <w:rStyle w:val="Hyperlink"/>
                  <w:rFonts w:ascii="Calibri" w:hAnsi="Calibri" w:cs="Calibri"/>
                  <w:sz w:val="20"/>
                  <w:szCs w:val="20"/>
                  <w:lang w:val="lv-LV"/>
                </w:rPr>
                <w:t>https://data.stat.gov.lv/pxweb/lv/OSP_PUB/START__NOZ__EN__ENA/ENA050/</w:t>
              </w:r>
            </w:hyperlink>
            <w:r w:rsidRPr="00B63714">
              <w:rPr>
                <w:rFonts w:ascii="Calibri" w:hAnsi="Calibri" w:cs="Calibri"/>
                <w:color w:val="000000"/>
                <w:sz w:val="20"/>
                <w:szCs w:val="20"/>
                <w:lang w:val="lv-LV"/>
              </w:rPr>
              <w:t xml:space="preserve">  </w:t>
            </w:r>
          </w:p>
        </w:tc>
        <w:tc>
          <w:tcPr>
            <w:tcW w:w="2838" w:type="dxa"/>
            <w:vMerge/>
            <w:tcBorders>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F0A5B1A" w14:textId="3CD2047E"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lv-LV"/>
              </w:rPr>
            </w:pPr>
          </w:p>
        </w:tc>
      </w:tr>
      <w:tr w:rsidR="00F93C8A" w:rsidRPr="00B63714" w14:paraId="2CC87008" w14:textId="77777777" w:rsidTr="00F93C8A">
        <w:trPr>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F46CB3F" w14:textId="39EFAA12" w:rsidR="00F93C8A" w:rsidRPr="00B63714" w:rsidRDefault="00F93C8A" w:rsidP="00195079">
            <w:pPr>
              <w:jc w:val="center"/>
              <w:rPr>
                <w:rFonts w:asciiTheme="minorHAnsi" w:hAnsiTheme="minorHAnsi" w:cstheme="minorHAnsi"/>
                <w:b w:val="0"/>
                <w:bCs w:val="0"/>
                <w:color w:val="000000" w:themeColor="text1"/>
                <w:sz w:val="20"/>
                <w:szCs w:val="20"/>
                <w:lang w:val="lv-LV" w:eastAsia="lv-LV"/>
              </w:rPr>
            </w:pPr>
            <w:r w:rsidRPr="00B63714">
              <w:rPr>
                <w:rFonts w:asciiTheme="minorHAnsi" w:hAnsiTheme="minorHAnsi" w:cstheme="minorHAnsi"/>
                <w:b w:val="0"/>
                <w:bCs w:val="0"/>
                <w:color w:val="000000" w:themeColor="text1"/>
                <w:sz w:val="20"/>
                <w:szCs w:val="20"/>
                <w:lang w:val="lv-LV" w:eastAsia="lv-LV"/>
              </w:rPr>
              <w:t>19.2</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9EFF963" w14:textId="2389E47F"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Valsts teritorijas platība (ha)</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tcPr>
          <w:p w14:paraId="063F5270" w14:textId="279E4789"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szCs w:val="20"/>
                <w:lang w:val="lv-LV"/>
              </w:rPr>
            </w:pPr>
            <w:r w:rsidRPr="00B63714">
              <w:rPr>
                <w:rFonts w:asciiTheme="minorHAnsi" w:eastAsia="Garamond" w:hAnsiTheme="minorHAnsi" w:cstheme="minorHAnsi"/>
                <w:color w:val="000000" w:themeColor="text1"/>
                <w:sz w:val="20"/>
                <w:szCs w:val="20"/>
                <w:lang w:val="lv-LV"/>
              </w:rPr>
              <w:t>Oficiālais statistikas portāls</w:t>
            </w:r>
            <w:r w:rsidRPr="00B63714">
              <w:rPr>
                <w:rFonts w:asciiTheme="minorHAnsi" w:hAnsiTheme="minorHAnsi" w:cstheme="minorHAnsi"/>
                <w:sz w:val="20"/>
                <w:szCs w:val="20"/>
                <w:lang w:val="lv-LV"/>
              </w:rPr>
              <w:t xml:space="preserve"> </w:t>
            </w:r>
            <w:hyperlink r:id="rId190" w:history="1">
              <w:r w:rsidRPr="00B63714">
                <w:rPr>
                  <w:rStyle w:val="Hyperlink"/>
                  <w:rFonts w:asciiTheme="majorHAnsi" w:hAnsiTheme="majorHAnsi" w:cstheme="majorHAnsi"/>
                  <w:sz w:val="18"/>
                  <w:szCs w:val="18"/>
                  <w:lang w:val="lv-LV"/>
                </w:rPr>
                <w:t>https://data.stat.gov.lv/pxweb/lv/OSP_PUB/START__ENV__DR__DRT/DRT020/</w:t>
              </w:r>
            </w:hyperlink>
          </w:p>
        </w:tc>
        <w:tc>
          <w:tcPr>
            <w:tcW w:w="283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64A55C0" w14:textId="74189949"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lv-LV"/>
              </w:rPr>
            </w:pPr>
          </w:p>
        </w:tc>
      </w:tr>
      <w:tr w:rsidR="00F93C8A" w:rsidRPr="00B759E6" w14:paraId="69B7A8E8" w14:textId="77777777" w:rsidTr="00F93C8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FA81F58" w14:textId="77777777" w:rsidR="00F93C8A" w:rsidRPr="00B63714" w:rsidRDefault="00F93C8A" w:rsidP="00195079">
            <w:pPr>
              <w:jc w:val="center"/>
              <w:rPr>
                <w:rFonts w:asciiTheme="minorHAnsi" w:hAnsiTheme="minorHAnsi" w:cstheme="minorHAnsi"/>
                <w:color w:val="000000" w:themeColor="text1"/>
                <w:sz w:val="20"/>
                <w:szCs w:val="20"/>
                <w:lang w:val="lv-LV" w:eastAsia="lv-LV"/>
              </w:rPr>
            </w:pPr>
            <w:r w:rsidRPr="00B63714">
              <w:rPr>
                <w:rFonts w:asciiTheme="minorHAnsi" w:hAnsiTheme="minorHAnsi" w:cstheme="minorHAnsi"/>
                <w:color w:val="000000" w:themeColor="text1"/>
                <w:sz w:val="20"/>
                <w:szCs w:val="20"/>
                <w:lang w:val="lv-LV" w:eastAsia="lv-LV"/>
              </w:rPr>
              <w:t>20.</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FC7811B" w14:textId="2C6EFAC2"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r w:rsidRPr="00B63714">
              <w:rPr>
                <w:rFonts w:asciiTheme="minorHAnsi" w:eastAsia="Garamond" w:hAnsiTheme="minorHAnsi" w:cstheme="minorHAnsi"/>
                <w:b/>
                <w:bCs/>
                <w:color w:val="000000" w:themeColor="text1"/>
                <w:sz w:val="20"/>
                <w:szCs w:val="20"/>
                <w:lang w:val="lv-LV"/>
              </w:rPr>
              <w:t>Apmežošana (%)</w:t>
            </w:r>
          </w:p>
        </w:tc>
        <w:tc>
          <w:tcPr>
            <w:tcW w:w="2693" w:type="dxa"/>
            <w:vMerge w:val="restart"/>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280C6AF0" w14:textId="2034EB7D"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val="lv-LV"/>
              </w:rPr>
            </w:pPr>
            <w:r w:rsidRPr="00B63714">
              <w:rPr>
                <w:rFonts w:asciiTheme="minorHAnsi" w:hAnsiTheme="minorHAnsi" w:cstheme="minorHAnsi"/>
                <w:color w:val="000000"/>
                <w:sz w:val="20"/>
                <w:szCs w:val="20"/>
                <w:lang w:val="lv-LV" w:eastAsia="lv-LV"/>
              </w:rPr>
              <w:t xml:space="preserve">Datu avots nosakāms ZM un VAAD, sadarbojoties ar KEM </w:t>
            </w:r>
          </w:p>
        </w:tc>
        <w:tc>
          <w:tcPr>
            <w:tcW w:w="2838" w:type="dxa"/>
            <w:vMerge w:val="restart"/>
            <w:tcBorders>
              <w:top w:val="single" w:sz="12" w:space="0" w:color="066684" w:themeColor="accent6" w:themeShade="BF"/>
              <w:left w:val="single" w:sz="12" w:space="0" w:color="066684" w:themeColor="accent6" w:themeShade="BF"/>
              <w:right w:val="single" w:sz="12" w:space="0" w:color="066684" w:themeColor="accent6" w:themeShade="BF"/>
            </w:tcBorders>
            <w:vAlign w:val="center"/>
          </w:tcPr>
          <w:p w14:paraId="7F6F3E58" w14:textId="7389EC60"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v-LV"/>
              </w:rPr>
            </w:pPr>
            <w:r w:rsidRPr="00B63714">
              <w:rPr>
                <w:rFonts w:asciiTheme="minorHAnsi" w:hAnsiTheme="minorHAnsi" w:cstheme="minorHAnsi"/>
                <w:color w:val="000000"/>
                <w:sz w:val="20"/>
                <w:szCs w:val="20"/>
                <w:lang w:val="lv-LV" w:eastAsia="lv-LV"/>
              </w:rPr>
              <w:t xml:space="preserve">Datu ieguve būtu nosakāma un pilnveidojama saistībā ar dekarbonizācijas un ilgtermiņa </w:t>
            </w:r>
            <w:proofErr w:type="spellStart"/>
            <w:r w:rsidRPr="00B63714">
              <w:rPr>
                <w:rFonts w:asciiTheme="minorHAnsi" w:hAnsiTheme="minorHAnsi" w:cstheme="minorHAnsi"/>
                <w:color w:val="000000"/>
                <w:sz w:val="20"/>
                <w:szCs w:val="20"/>
                <w:lang w:val="lv-LV" w:eastAsia="lv-LV"/>
              </w:rPr>
              <w:t>klimatneitralitātes</w:t>
            </w:r>
            <w:proofErr w:type="spellEnd"/>
            <w:r w:rsidRPr="00B63714">
              <w:rPr>
                <w:rFonts w:asciiTheme="minorHAnsi" w:hAnsiTheme="minorHAnsi" w:cstheme="minorHAnsi"/>
                <w:color w:val="000000"/>
                <w:sz w:val="20"/>
                <w:szCs w:val="20"/>
                <w:lang w:val="lv-LV" w:eastAsia="lv-LV"/>
              </w:rPr>
              <w:t xml:space="preserve"> mērķi, papildinot pārskatu un oficiālo statistiku ar datiem par mazāk vērtīgām LIZ organiskām augsnēm, izmantojot augšņu agroķīmiskās izpētes datus, kā arī par attiecīgo teritoriju apmežošanu</w:t>
            </w:r>
          </w:p>
        </w:tc>
      </w:tr>
      <w:tr w:rsidR="00F93C8A" w:rsidRPr="00B759E6" w14:paraId="729D21BD" w14:textId="77777777" w:rsidTr="00F93C8A">
        <w:trPr>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0FBEE97" w14:textId="4851359C" w:rsidR="00F93C8A" w:rsidRPr="00B63714" w:rsidRDefault="00F93C8A" w:rsidP="00195079">
            <w:pPr>
              <w:jc w:val="center"/>
              <w:rPr>
                <w:rFonts w:asciiTheme="minorHAnsi" w:hAnsiTheme="minorHAnsi" w:cstheme="minorHAnsi"/>
                <w:b w:val="0"/>
                <w:bCs w:val="0"/>
                <w:color w:val="000000" w:themeColor="text1"/>
                <w:sz w:val="20"/>
                <w:szCs w:val="20"/>
                <w:lang w:val="lv-LV" w:eastAsia="lv-LV"/>
              </w:rPr>
            </w:pPr>
            <w:r w:rsidRPr="00B63714">
              <w:rPr>
                <w:rFonts w:asciiTheme="minorHAnsi" w:hAnsiTheme="minorHAnsi" w:cstheme="minorHAnsi"/>
                <w:b w:val="0"/>
                <w:bCs w:val="0"/>
                <w:color w:val="000000" w:themeColor="text1"/>
                <w:sz w:val="20"/>
                <w:szCs w:val="20"/>
                <w:lang w:val="lv-LV" w:eastAsia="lv-LV"/>
              </w:rPr>
              <w:t>20.1</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BFD05AE" w14:textId="0F1C3D25"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Apmežotu mazāk vērtīgu LIZ un organisko augšņu teritoriju platība (ha)</w:t>
            </w:r>
          </w:p>
        </w:tc>
        <w:tc>
          <w:tcPr>
            <w:tcW w:w="2693" w:type="dxa"/>
            <w:vMerge/>
            <w:tcBorders>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4CF8A34" w14:textId="77777777"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b/>
                <w:bCs/>
                <w:color w:val="000000" w:themeColor="text1"/>
                <w:sz w:val="20"/>
                <w:szCs w:val="20"/>
                <w:lang w:val="lv-LV"/>
              </w:rPr>
            </w:pPr>
          </w:p>
        </w:tc>
        <w:tc>
          <w:tcPr>
            <w:tcW w:w="2838" w:type="dxa"/>
            <w:vMerge/>
            <w:tcBorders>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8F5A3E4" w14:textId="1F0DC420" w:rsidR="00F93C8A" w:rsidRPr="00B63714" w:rsidRDefault="00F93C8A" w:rsidP="00195079">
            <w:pPr>
              <w:cnfStyle w:val="000000000000" w:firstRow="0" w:lastRow="0" w:firstColumn="0" w:lastColumn="0" w:oddVBand="0" w:evenVBand="0" w:oddHBand="0" w:evenHBand="0" w:firstRowFirstColumn="0" w:firstRowLastColumn="0" w:lastRowFirstColumn="0" w:lastRowLastColumn="0"/>
              <w:rPr>
                <w:rFonts w:asciiTheme="minorHAnsi" w:eastAsia="Garamond" w:hAnsiTheme="minorHAnsi" w:cstheme="minorHAnsi"/>
                <w:color w:val="000000" w:themeColor="text1"/>
                <w:sz w:val="20"/>
                <w:szCs w:val="20"/>
                <w:lang w:val="lv-LV"/>
              </w:rPr>
            </w:pPr>
          </w:p>
        </w:tc>
      </w:tr>
      <w:tr w:rsidR="00F93C8A" w:rsidRPr="00B759E6" w14:paraId="6CD8A2AD" w14:textId="77777777" w:rsidTr="00F93C8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FC158B0" w14:textId="46465AA7" w:rsidR="00F93C8A" w:rsidRPr="00B63714" w:rsidRDefault="00F93C8A" w:rsidP="00195079">
            <w:pPr>
              <w:jc w:val="center"/>
              <w:rPr>
                <w:rFonts w:asciiTheme="minorHAnsi" w:hAnsiTheme="minorHAnsi" w:cstheme="minorHAnsi"/>
                <w:b w:val="0"/>
                <w:bCs w:val="0"/>
                <w:color w:val="000000" w:themeColor="text1"/>
                <w:sz w:val="20"/>
                <w:szCs w:val="20"/>
                <w:lang w:val="lv-LV" w:eastAsia="lv-LV"/>
              </w:rPr>
            </w:pPr>
            <w:r w:rsidRPr="00B63714">
              <w:rPr>
                <w:rFonts w:asciiTheme="minorHAnsi" w:hAnsiTheme="minorHAnsi" w:cstheme="minorHAnsi"/>
                <w:b w:val="0"/>
                <w:bCs w:val="0"/>
                <w:color w:val="000000" w:themeColor="text1"/>
                <w:sz w:val="20"/>
                <w:szCs w:val="20"/>
                <w:lang w:val="lv-LV" w:eastAsia="lv-LV"/>
              </w:rPr>
              <w:t>20.2</w:t>
            </w:r>
          </w:p>
        </w:tc>
        <w:tc>
          <w:tcPr>
            <w:tcW w:w="1985"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7741682" w14:textId="6D1FCEE3"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Mazāk vērtīgu LIZ un organisko augšņu teritoriju platība (ha)</w:t>
            </w:r>
          </w:p>
        </w:tc>
        <w:tc>
          <w:tcPr>
            <w:tcW w:w="2693"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B90200B" w14:textId="1A1C8528"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r w:rsidRPr="00B63714">
              <w:rPr>
                <w:rFonts w:asciiTheme="minorHAnsi" w:eastAsia="Garamond" w:hAnsiTheme="minorHAnsi" w:cstheme="minorHAnsi"/>
                <w:color w:val="000000" w:themeColor="text1"/>
                <w:sz w:val="20"/>
                <w:szCs w:val="20"/>
                <w:lang w:val="lv-LV"/>
              </w:rPr>
              <w:t xml:space="preserve">Datu avots nosakāms VAAD papildinot pārskata datus par augšņu agroķīmisko izpēti </w:t>
            </w:r>
            <w:hyperlink r:id="rId191" w:history="1">
              <w:r w:rsidRPr="00B63714">
                <w:rPr>
                  <w:rStyle w:val="Hyperlink"/>
                  <w:rFonts w:asciiTheme="minorHAnsi" w:eastAsia="Garamond" w:hAnsiTheme="minorHAnsi" w:cstheme="minorHAnsi"/>
                  <w:sz w:val="20"/>
                  <w:szCs w:val="20"/>
                  <w:lang w:val="lv-LV"/>
                </w:rPr>
                <w:t>https://www.vaad.gov.lv/lv/jaunums/parskats-par-augsnu-agrokimisko-izpeti</w:t>
              </w:r>
            </w:hyperlink>
            <w:r w:rsidRPr="00B63714">
              <w:rPr>
                <w:rFonts w:asciiTheme="minorHAnsi" w:eastAsia="Garamond" w:hAnsiTheme="minorHAnsi" w:cstheme="minorHAnsi"/>
                <w:color w:val="000000" w:themeColor="text1"/>
                <w:sz w:val="20"/>
                <w:szCs w:val="20"/>
                <w:lang w:val="lv-LV"/>
              </w:rPr>
              <w:t xml:space="preserve"> </w:t>
            </w:r>
          </w:p>
        </w:tc>
        <w:tc>
          <w:tcPr>
            <w:tcW w:w="283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329FCEB" w14:textId="51895574" w:rsidR="00F93C8A" w:rsidRPr="00B63714" w:rsidRDefault="00F93C8A" w:rsidP="00195079">
            <w:pPr>
              <w:cnfStyle w:val="000000100000" w:firstRow="0" w:lastRow="0" w:firstColumn="0" w:lastColumn="0" w:oddVBand="0" w:evenVBand="0" w:oddHBand="1" w:evenHBand="0" w:firstRowFirstColumn="0" w:firstRowLastColumn="0" w:lastRowFirstColumn="0" w:lastRowLastColumn="0"/>
              <w:rPr>
                <w:rFonts w:asciiTheme="minorHAnsi" w:eastAsia="Garamond" w:hAnsiTheme="minorHAnsi" w:cstheme="minorHAnsi"/>
                <w:color w:val="000000" w:themeColor="text1"/>
                <w:sz w:val="20"/>
                <w:szCs w:val="20"/>
                <w:lang w:val="lv-LV"/>
              </w:rPr>
            </w:pPr>
          </w:p>
        </w:tc>
      </w:tr>
    </w:tbl>
    <w:p w14:paraId="5F0CCD3B" w14:textId="3BFD575A" w:rsidR="00517D0B" w:rsidRPr="00B63714" w:rsidRDefault="008422BD" w:rsidP="008422BD">
      <w:pPr>
        <w:pBdr>
          <w:top w:val="nil"/>
          <w:left w:val="nil"/>
          <w:bottom w:val="nil"/>
          <w:right w:val="nil"/>
          <w:between w:val="nil"/>
        </w:pBdr>
        <w:adjustRightInd w:val="0"/>
        <w:snapToGrid w:val="0"/>
        <w:spacing w:before="120" w:after="120"/>
        <w:ind w:firstLine="284"/>
        <w:jc w:val="both"/>
        <w:rPr>
          <w:rFonts w:asciiTheme="minorHAnsi" w:hAnsiTheme="minorHAnsi" w:cstheme="minorHAnsi"/>
          <w:color w:val="000000" w:themeColor="text1"/>
          <w:sz w:val="22"/>
          <w:szCs w:val="22"/>
          <w:lang w:val="lv-LV"/>
        </w:rPr>
      </w:pPr>
      <w:r w:rsidRPr="00B63714">
        <w:rPr>
          <w:rFonts w:asciiTheme="minorHAnsi" w:hAnsiTheme="minorHAnsi" w:cstheme="minorHAnsi"/>
          <w:color w:val="000000" w:themeColor="text1"/>
          <w:sz w:val="22"/>
          <w:szCs w:val="22"/>
          <w:lang w:val="lv-LV"/>
        </w:rPr>
        <w:t>Raksturojot</w:t>
      </w:r>
      <w:r w:rsidR="004B36BA" w:rsidRPr="00B63714">
        <w:rPr>
          <w:rFonts w:asciiTheme="minorHAnsi" w:hAnsiTheme="minorHAnsi" w:cstheme="minorHAnsi"/>
          <w:color w:val="000000" w:themeColor="text1"/>
          <w:sz w:val="22"/>
          <w:szCs w:val="22"/>
          <w:lang w:val="lv-LV"/>
        </w:rPr>
        <w:t xml:space="preserve"> </w:t>
      </w:r>
      <w:r w:rsidR="00517D0B" w:rsidRPr="00B63714">
        <w:rPr>
          <w:rFonts w:asciiTheme="minorHAnsi" w:hAnsiTheme="minorHAnsi" w:cstheme="minorHAnsi"/>
          <w:b/>
          <w:bCs/>
          <w:i/>
          <w:iCs/>
          <w:color w:val="000000" w:themeColor="text1"/>
          <w:sz w:val="22"/>
          <w:szCs w:val="22"/>
          <w:lang w:val="lv-LV"/>
        </w:rPr>
        <w:t>3. tabul</w:t>
      </w:r>
      <w:r w:rsidR="004B36BA" w:rsidRPr="00B63714">
        <w:rPr>
          <w:rFonts w:asciiTheme="minorHAnsi" w:hAnsiTheme="minorHAnsi" w:cstheme="minorHAnsi"/>
          <w:b/>
          <w:bCs/>
          <w:i/>
          <w:iCs/>
          <w:color w:val="000000" w:themeColor="text1"/>
          <w:sz w:val="22"/>
          <w:szCs w:val="22"/>
          <w:lang w:val="lv-LV"/>
        </w:rPr>
        <w:t>ā</w:t>
      </w:r>
      <w:r w:rsidR="00517D0B" w:rsidRPr="00B63714">
        <w:rPr>
          <w:rFonts w:asciiTheme="minorHAnsi" w:hAnsiTheme="minorHAnsi" w:cstheme="minorHAnsi"/>
          <w:color w:val="000000" w:themeColor="text1"/>
          <w:sz w:val="22"/>
          <w:szCs w:val="22"/>
          <w:lang w:val="lv-LV"/>
        </w:rPr>
        <w:t xml:space="preserve"> </w:t>
      </w:r>
      <w:r w:rsidR="004B36BA" w:rsidRPr="00B63714">
        <w:rPr>
          <w:rFonts w:asciiTheme="minorHAnsi" w:hAnsiTheme="minorHAnsi" w:cstheme="minorHAnsi"/>
          <w:color w:val="000000" w:themeColor="text1"/>
          <w:sz w:val="22"/>
          <w:szCs w:val="22"/>
          <w:lang w:val="lv-LV"/>
        </w:rPr>
        <w:t xml:space="preserve">iekļautos </w:t>
      </w:r>
      <w:r w:rsidR="00517D0B" w:rsidRPr="00B63714">
        <w:rPr>
          <w:rFonts w:asciiTheme="minorHAnsi" w:hAnsiTheme="minorHAnsi" w:cstheme="minorHAnsi"/>
          <w:color w:val="000000" w:themeColor="text1"/>
          <w:sz w:val="22"/>
          <w:szCs w:val="22"/>
          <w:lang w:val="lv-LV"/>
        </w:rPr>
        <w:t>priekšlikumu</w:t>
      </w:r>
      <w:r w:rsidR="004B36BA" w:rsidRPr="00B63714">
        <w:rPr>
          <w:rFonts w:asciiTheme="minorHAnsi" w:hAnsiTheme="minorHAnsi" w:cstheme="minorHAnsi"/>
          <w:color w:val="000000" w:themeColor="text1"/>
          <w:sz w:val="22"/>
          <w:szCs w:val="22"/>
          <w:lang w:val="lv-LV"/>
        </w:rPr>
        <w:t>s</w:t>
      </w:r>
      <w:r w:rsidR="00517D0B" w:rsidRPr="00B63714">
        <w:rPr>
          <w:rFonts w:asciiTheme="minorHAnsi" w:hAnsiTheme="minorHAnsi" w:cstheme="minorHAnsi"/>
          <w:color w:val="000000" w:themeColor="text1"/>
          <w:sz w:val="22"/>
          <w:szCs w:val="22"/>
          <w:lang w:val="lv-LV"/>
        </w:rPr>
        <w:t xml:space="preserve"> </w:t>
      </w:r>
      <w:r w:rsidR="004B36BA" w:rsidRPr="00B63714">
        <w:rPr>
          <w:rFonts w:asciiTheme="minorHAnsi" w:hAnsiTheme="minorHAnsi" w:cstheme="minorHAnsi"/>
          <w:color w:val="000000" w:themeColor="text1"/>
          <w:sz w:val="22"/>
          <w:szCs w:val="22"/>
          <w:lang w:val="lv-LV"/>
        </w:rPr>
        <w:t xml:space="preserve">datu avotiem, datu ieguves pilnveidošanai un pārraudzībai, veidojot </w:t>
      </w:r>
      <w:r w:rsidRPr="00B63714">
        <w:rPr>
          <w:rFonts w:asciiTheme="minorHAnsi" w:hAnsiTheme="minorHAnsi" w:cstheme="minorHAnsi"/>
          <w:color w:val="000000" w:themeColor="text1"/>
          <w:sz w:val="22"/>
          <w:szCs w:val="22"/>
          <w:lang w:val="lv-LV"/>
        </w:rPr>
        <w:t>monitoringā</w:t>
      </w:r>
      <w:r w:rsidR="004B36BA" w:rsidRPr="00B63714">
        <w:rPr>
          <w:rFonts w:asciiTheme="minorHAnsi" w:hAnsiTheme="minorHAnsi" w:cstheme="minorHAnsi"/>
          <w:color w:val="000000" w:themeColor="text1"/>
          <w:sz w:val="22"/>
          <w:szCs w:val="22"/>
          <w:lang w:val="lv-LV"/>
        </w:rPr>
        <w:t xml:space="preserve"> sistēmu</w:t>
      </w:r>
      <w:r w:rsidR="00127AD7" w:rsidRPr="00B63714">
        <w:rPr>
          <w:rFonts w:asciiTheme="minorHAnsi" w:hAnsiTheme="minorHAnsi" w:cstheme="minorHAnsi"/>
          <w:color w:val="000000" w:themeColor="text1"/>
          <w:sz w:val="22"/>
          <w:szCs w:val="22"/>
          <w:lang w:val="lv-LV"/>
        </w:rPr>
        <w:t xml:space="preserve">, </w:t>
      </w:r>
      <w:r w:rsidR="004B36BA" w:rsidRPr="00B63714">
        <w:rPr>
          <w:rFonts w:asciiTheme="minorHAnsi" w:hAnsiTheme="minorHAnsi" w:cstheme="minorHAnsi"/>
          <w:color w:val="000000" w:themeColor="text1"/>
          <w:sz w:val="22"/>
          <w:szCs w:val="22"/>
          <w:lang w:val="lv-LV"/>
        </w:rPr>
        <w:t>tiek secināts, ka</w:t>
      </w:r>
      <w:r w:rsidR="00127AD7" w:rsidRPr="00B63714">
        <w:rPr>
          <w:rFonts w:asciiTheme="minorHAnsi" w:hAnsiTheme="minorHAnsi" w:cstheme="minorHAnsi"/>
          <w:color w:val="000000" w:themeColor="text1"/>
          <w:sz w:val="22"/>
          <w:szCs w:val="22"/>
          <w:lang w:val="lv-LV"/>
        </w:rPr>
        <w:t xml:space="preserve"> </w:t>
      </w:r>
      <w:r w:rsidR="004B36BA" w:rsidRPr="00B63714">
        <w:rPr>
          <w:rFonts w:asciiTheme="minorHAnsi" w:hAnsiTheme="minorHAnsi" w:cstheme="minorHAnsi"/>
          <w:color w:val="000000" w:themeColor="text1"/>
          <w:sz w:val="22"/>
          <w:szCs w:val="22"/>
          <w:lang w:val="lv-LV"/>
        </w:rPr>
        <w:t>vairāki rādītāji</w:t>
      </w:r>
      <w:r w:rsidR="00127AD7" w:rsidRPr="00B63714">
        <w:rPr>
          <w:rFonts w:asciiTheme="minorHAnsi" w:hAnsiTheme="minorHAnsi" w:cstheme="minorHAnsi"/>
          <w:color w:val="000000" w:themeColor="text1"/>
          <w:sz w:val="22"/>
          <w:szCs w:val="22"/>
          <w:lang w:val="lv-LV"/>
        </w:rPr>
        <w:t xml:space="preserve"> n</w:t>
      </w:r>
      <w:r w:rsidR="004B36BA" w:rsidRPr="00B63714">
        <w:rPr>
          <w:rFonts w:asciiTheme="minorHAnsi" w:hAnsiTheme="minorHAnsi" w:cstheme="minorHAnsi"/>
          <w:color w:val="000000" w:themeColor="text1"/>
          <w:sz w:val="22"/>
          <w:szCs w:val="22"/>
          <w:lang w:val="lv-LV"/>
        </w:rPr>
        <w:t>av pieejami</w:t>
      </w:r>
      <w:r w:rsidR="00127AD7" w:rsidRPr="00B63714">
        <w:rPr>
          <w:rFonts w:asciiTheme="minorHAnsi" w:hAnsiTheme="minorHAnsi" w:cstheme="minorHAnsi"/>
          <w:color w:val="000000" w:themeColor="text1"/>
          <w:sz w:val="22"/>
          <w:szCs w:val="22"/>
          <w:lang w:val="lv-LV"/>
        </w:rPr>
        <w:t xml:space="preserve"> kād</w:t>
      </w:r>
      <w:r w:rsidR="004B36BA" w:rsidRPr="00B63714">
        <w:rPr>
          <w:rFonts w:asciiTheme="minorHAnsi" w:hAnsiTheme="minorHAnsi" w:cstheme="minorHAnsi"/>
          <w:color w:val="000000" w:themeColor="text1"/>
          <w:sz w:val="22"/>
          <w:szCs w:val="22"/>
          <w:lang w:val="lv-LV"/>
        </w:rPr>
        <w:t>ā</w:t>
      </w:r>
      <w:r w:rsidR="00127AD7" w:rsidRPr="00B63714">
        <w:rPr>
          <w:rFonts w:asciiTheme="minorHAnsi" w:hAnsiTheme="minorHAnsi" w:cstheme="minorHAnsi"/>
          <w:color w:val="000000" w:themeColor="text1"/>
          <w:sz w:val="22"/>
          <w:szCs w:val="22"/>
          <w:lang w:val="lv-LV"/>
        </w:rPr>
        <w:t xml:space="preserve"> no datubāzēm tieši</w:t>
      </w:r>
      <w:r w:rsidR="004B36BA" w:rsidRPr="00B63714">
        <w:rPr>
          <w:rFonts w:asciiTheme="minorHAnsi" w:hAnsiTheme="minorHAnsi" w:cstheme="minorHAnsi"/>
          <w:color w:val="000000" w:themeColor="text1"/>
          <w:sz w:val="22"/>
          <w:szCs w:val="22"/>
          <w:lang w:val="lv-LV"/>
        </w:rPr>
        <w:t xml:space="preserve">. Datubāzēs pamatā nav pieejamas </w:t>
      </w:r>
      <w:r w:rsidR="0054780B" w:rsidRPr="00B63714">
        <w:rPr>
          <w:rFonts w:asciiTheme="minorHAnsi" w:hAnsiTheme="minorHAnsi" w:cstheme="minorHAnsi"/>
          <w:color w:val="000000" w:themeColor="text1"/>
          <w:sz w:val="22"/>
          <w:szCs w:val="22"/>
          <w:lang w:val="lv-LV"/>
        </w:rPr>
        <w:t>īpatsvara</w:t>
      </w:r>
      <w:r w:rsidR="004B36BA" w:rsidRPr="00B63714">
        <w:rPr>
          <w:rFonts w:asciiTheme="minorHAnsi" w:hAnsiTheme="minorHAnsi" w:cstheme="minorHAnsi"/>
          <w:color w:val="000000" w:themeColor="text1"/>
          <w:sz w:val="22"/>
          <w:szCs w:val="22"/>
          <w:lang w:val="lv-LV"/>
        </w:rPr>
        <w:t xml:space="preserve"> rādītāju vērtības </w:t>
      </w:r>
      <w:r w:rsidR="00127AD7" w:rsidRPr="00B63714">
        <w:rPr>
          <w:rFonts w:asciiTheme="minorHAnsi" w:hAnsiTheme="minorHAnsi" w:cstheme="minorHAnsi"/>
          <w:color w:val="000000" w:themeColor="text1"/>
          <w:sz w:val="22"/>
          <w:szCs w:val="22"/>
          <w:lang w:val="lv-LV"/>
        </w:rPr>
        <w:t>(%)</w:t>
      </w:r>
      <w:r w:rsidR="0054780B" w:rsidRPr="00B63714">
        <w:rPr>
          <w:rFonts w:asciiTheme="minorHAnsi" w:hAnsiTheme="minorHAnsi" w:cstheme="minorHAnsi"/>
          <w:color w:val="000000" w:themeColor="text1"/>
          <w:sz w:val="22"/>
          <w:szCs w:val="22"/>
          <w:lang w:val="lv-LV"/>
        </w:rPr>
        <w:t>, bet gan to veidojošo rādītāju vērtības</w:t>
      </w:r>
      <w:r w:rsidR="00127AD7" w:rsidRPr="00B63714">
        <w:rPr>
          <w:rFonts w:asciiTheme="minorHAnsi" w:hAnsiTheme="minorHAnsi" w:cstheme="minorHAnsi"/>
          <w:color w:val="000000" w:themeColor="text1"/>
          <w:sz w:val="22"/>
          <w:szCs w:val="22"/>
          <w:lang w:val="lv-LV"/>
        </w:rPr>
        <w:t>.</w:t>
      </w:r>
      <w:r w:rsidR="0054780B" w:rsidRPr="00B63714">
        <w:rPr>
          <w:rFonts w:asciiTheme="minorHAnsi" w:hAnsiTheme="minorHAnsi" w:cstheme="minorHAnsi"/>
          <w:color w:val="000000" w:themeColor="text1"/>
          <w:sz w:val="22"/>
          <w:szCs w:val="22"/>
          <w:lang w:val="lv-LV"/>
        </w:rPr>
        <w:t xml:space="preserve"> </w:t>
      </w:r>
      <w:r w:rsidR="00B63714" w:rsidRPr="00B63714">
        <w:rPr>
          <w:rFonts w:asciiTheme="minorHAnsi" w:hAnsiTheme="minorHAnsi" w:cstheme="minorHAnsi"/>
          <w:color w:val="000000" w:themeColor="text1"/>
          <w:sz w:val="22"/>
          <w:szCs w:val="22"/>
          <w:lang w:val="lv-LV"/>
        </w:rPr>
        <w:t>Ī</w:t>
      </w:r>
      <w:r w:rsidR="0054780B" w:rsidRPr="00B63714">
        <w:rPr>
          <w:rFonts w:asciiTheme="minorHAnsi" w:hAnsiTheme="minorHAnsi" w:cstheme="minorHAnsi"/>
          <w:color w:val="000000" w:themeColor="text1"/>
          <w:sz w:val="22"/>
          <w:szCs w:val="22"/>
          <w:lang w:val="lv-LV"/>
        </w:rPr>
        <w:t xml:space="preserve">paši tas attiecas uz platību rādītāju </w:t>
      </w:r>
      <w:r w:rsidR="00B63714" w:rsidRPr="00B63714">
        <w:rPr>
          <w:rFonts w:asciiTheme="minorHAnsi" w:hAnsiTheme="minorHAnsi" w:cstheme="minorHAnsi"/>
          <w:color w:val="000000" w:themeColor="text1"/>
          <w:sz w:val="22"/>
          <w:szCs w:val="22"/>
          <w:lang w:val="lv-LV"/>
        </w:rPr>
        <w:t xml:space="preserve">īpatsvaru </w:t>
      </w:r>
      <w:r w:rsidR="0054780B" w:rsidRPr="00B63714">
        <w:rPr>
          <w:rFonts w:asciiTheme="minorHAnsi" w:hAnsiTheme="minorHAnsi" w:cstheme="minorHAnsi"/>
          <w:color w:val="000000" w:themeColor="text1"/>
          <w:sz w:val="22"/>
          <w:szCs w:val="22"/>
          <w:lang w:val="lv-LV"/>
        </w:rPr>
        <w:t xml:space="preserve">vērtībām. Tādējādi, svarīgs priekšnoteikums monitoringa sistēmā piedāvāto īpatsvara rādītāju datu avotu noteikšanā un </w:t>
      </w:r>
      <w:r w:rsidRPr="00B63714">
        <w:rPr>
          <w:rFonts w:asciiTheme="minorHAnsi" w:hAnsiTheme="minorHAnsi" w:cstheme="minorHAnsi"/>
          <w:color w:val="000000" w:themeColor="text1"/>
          <w:sz w:val="22"/>
          <w:szCs w:val="22"/>
          <w:lang w:val="lv-LV"/>
        </w:rPr>
        <w:t>pilnveidošan</w:t>
      </w:r>
      <w:r>
        <w:rPr>
          <w:rFonts w:asciiTheme="minorHAnsi" w:hAnsiTheme="minorHAnsi" w:cstheme="minorHAnsi"/>
          <w:color w:val="000000" w:themeColor="text1"/>
          <w:sz w:val="22"/>
          <w:szCs w:val="22"/>
          <w:lang w:val="lv-LV"/>
        </w:rPr>
        <w:t xml:space="preserve">ā </w:t>
      </w:r>
      <w:r w:rsidR="0054780B" w:rsidRPr="00B63714">
        <w:rPr>
          <w:rFonts w:asciiTheme="minorHAnsi" w:hAnsiTheme="minorHAnsi" w:cstheme="minorHAnsi"/>
          <w:color w:val="000000" w:themeColor="text1"/>
          <w:sz w:val="22"/>
          <w:szCs w:val="22"/>
          <w:lang w:val="lv-LV"/>
        </w:rPr>
        <w:t>ir iesaistīto atbildīgo institūciju sadarbība.</w:t>
      </w:r>
    </w:p>
    <w:p w14:paraId="39336636" w14:textId="33919643" w:rsidR="00517D0B" w:rsidRPr="00B63714" w:rsidRDefault="00517D0B" w:rsidP="00C901CE">
      <w:pPr>
        <w:pBdr>
          <w:top w:val="nil"/>
          <w:left w:val="nil"/>
          <w:bottom w:val="nil"/>
          <w:right w:val="nil"/>
          <w:between w:val="nil"/>
        </w:pBdr>
        <w:adjustRightInd w:val="0"/>
        <w:snapToGrid w:val="0"/>
        <w:spacing w:before="120" w:after="120"/>
        <w:ind w:firstLine="284"/>
        <w:jc w:val="both"/>
        <w:rPr>
          <w:rFonts w:asciiTheme="minorHAnsi" w:hAnsiTheme="minorHAnsi" w:cstheme="minorHAnsi"/>
          <w:color w:val="000000" w:themeColor="text1"/>
          <w:sz w:val="22"/>
          <w:szCs w:val="22"/>
          <w:lang w:val="lv-LV"/>
        </w:rPr>
      </w:pPr>
      <w:r w:rsidRPr="001B5B2A">
        <w:rPr>
          <w:rFonts w:asciiTheme="minorHAnsi" w:hAnsiTheme="minorHAnsi" w:cstheme="minorHAnsi"/>
          <w:b/>
          <w:bCs/>
          <w:i/>
          <w:iCs/>
          <w:color w:val="000000" w:themeColor="text1"/>
          <w:sz w:val="22"/>
          <w:szCs w:val="22"/>
          <w:lang w:val="lv-LV"/>
        </w:rPr>
        <w:t xml:space="preserve">Priekšlikums par </w:t>
      </w:r>
      <w:r w:rsidR="008422BD" w:rsidRPr="001B5B2A">
        <w:rPr>
          <w:rFonts w:asciiTheme="minorHAnsi" w:hAnsiTheme="minorHAnsi" w:cstheme="minorHAnsi"/>
          <w:b/>
          <w:bCs/>
          <w:i/>
          <w:iCs/>
          <w:color w:val="000000" w:themeColor="text1"/>
          <w:sz w:val="22"/>
          <w:szCs w:val="22"/>
          <w:lang w:val="lv-LV"/>
        </w:rPr>
        <w:t xml:space="preserve">ZI ilgtspējas </w:t>
      </w:r>
      <w:r w:rsidRPr="001B5B2A">
        <w:rPr>
          <w:rFonts w:asciiTheme="minorHAnsi" w:hAnsiTheme="minorHAnsi" w:cstheme="minorHAnsi"/>
          <w:b/>
          <w:bCs/>
          <w:i/>
          <w:iCs/>
          <w:color w:val="000000" w:themeColor="text1"/>
          <w:sz w:val="22"/>
          <w:szCs w:val="22"/>
          <w:lang w:val="lv-LV"/>
        </w:rPr>
        <w:t>novērtēšanas periodu</w:t>
      </w:r>
      <w:r w:rsidR="008422BD">
        <w:rPr>
          <w:rFonts w:asciiTheme="minorHAnsi" w:hAnsiTheme="minorHAnsi" w:cstheme="minorHAnsi"/>
          <w:color w:val="000000" w:themeColor="text1"/>
          <w:sz w:val="22"/>
          <w:szCs w:val="22"/>
          <w:lang w:val="lv-LV"/>
        </w:rPr>
        <w:t xml:space="preserve">, izmantojot monitoringa sistēmas datus, tiek pamatots, izvērtējot </w:t>
      </w:r>
      <w:r w:rsidR="00893E82">
        <w:rPr>
          <w:rFonts w:asciiTheme="minorHAnsi" w:hAnsiTheme="minorHAnsi" w:cstheme="minorHAnsi"/>
          <w:color w:val="000000" w:themeColor="text1"/>
          <w:sz w:val="22"/>
          <w:szCs w:val="22"/>
          <w:lang w:val="lv-LV"/>
        </w:rPr>
        <w:t xml:space="preserve">(1) </w:t>
      </w:r>
      <w:r w:rsidR="008422BD">
        <w:rPr>
          <w:rFonts w:asciiTheme="minorHAnsi" w:hAnsiTheme="minorHAnsi" w:cstheme="minorHAnsi"/>
          <w:color w:val="000000" w:themeColor="text1"/>
          <w:sz w:val="22"/>
          <w:szCs w:val="22"/>
          <w:lang w:val="lv-LV"/>
        </w:rPr>
        <w:t>dažādu</w:t>
      </w:r>
      <w:r w:rsidR="001B5B2A">
        <w:rPr>
          <w:rFonts w:asciiTheme="minorHAnsi" w:hAnsiTheme="minorHAnsi" w:cstheme="minorHAnsi"/>
          <w:color w:val="000000" w:themeColor="text1"/>
          <w:sz w:val="22"/>
          <w:szCs w:val="22"/>
          <w:lang w:val="lv-LV"/>
        </w:rPr>
        <w:t>s</w:t>
      </w:r>
      <w:r w:rsidR="008422BD">
        <w:rPr>
          <w:rFonts w:asciiTheme="minorHAnsi" w:hAnsiTheme="minorHAnsi" w:cstheme="minorHAnsi"/>
          <w:color w:val="000000" w:themeColor="text1"/>
          <w:sz w:val="22"/>
          <w:szCs w:val="22"/>
          <w:lang w:val="lv-LV"/>
        </w:rPr>
        <w:t xml:space="preserve"> esošo</w:t>
      </w:r>
      <w:r w:rsidR="001B5B2A">
        <w:rPr>
          <w:rFonts w:asciiTheme="minorHAnsi" w:hAnsiTheme="minorHAnsi" w:cstheme="minorHAnsi"/>
          <w:color w:val="000000" w:themeColor="text1"/>
          <w:sz w:val="22"/>
          <w:szCs w:val="22"/>
          <w:lang w:val="lv-LV"/>
        </w:rPr>
        <w:t>s</w:t>
      </w:r>
      <w:r w:rsidR="008422BD">
        <w:rPr>
          <w:rFonts w:asciiTheme="minorHAnsi" w:hAnsiTheme="minorHAnsi" w:cstheme="minorHAnsi"/>
          <w:color w:val="000000" w:themeColor="text1"/>
          <w:sz w:val="22"/>
          <w:szCs w:val="22"/>
          <w:lang w:val="lv-LV"/>
        </w:rPr>
        <w:t xml:space="preserve"> </w:t>
      </w:r>
      <w:proofErr w:type="spellStart"/>
      <w:r w:rsidR="001F1B1C">
        <w:rPr>
          <w:rFonts w:asciiTheme="minorHAnsi" w:hAnsiTheme="minorHAnsi" w:cstheme="minorHAnsi"/>
          <w:color w:val="000000" w:themeColor="text1"/>
          <w:sz w:val="22"/>
          <w:szCs w:val="22"/>
          <w:lang w:val="lv-LV"/>
        </w:rPr>
        <w:t>rīcīb</w:t>
      </w:r>
      <w:r w:rsidR="001B5B2A">
        <w:rPr>
          <w:rFonts w:asciiTheme="minorHAnsi" w:hAnsiTheme="minorHAnsi" w:cstheme="minorHAnsi"/>
          <w:color w:val="000000" w:themeColor="text1"/>
          <w:sz w:val="22"/>
          <w:szCs w:val="22"/>
          <w:lang w:val="lv-LV"/>
        </w:rPr>
        <w:t>politikas</w:t>
      </w:r>
      <w:proofErr w:type="spellEnd"/>
      <w:r w:rsidR="001B5B2A">
        <w:rPr>
          <w:rFonts w:asciiTheme="minorHAnsi" w:hAnsiTheme="minorHAnsi" w:cstheme="minorHAnsi"/>
          <w:color w:val="000000" w:themeColor="text1"/>
          <w:sz w:val="22"/>
          <w:szCs w:val="22"/>
          <w:lang w:val="lv-LV"/>
        </w:rPr>
        <w:t xml:space="preserve"> plānošanas dokumentus un tajos noteikto un plānoto (programmām pakļauto) laika periodus, t.sk. NAP (7 gadi: 2021.–2027.; 2028.–2034.), </w:t>
      </w:r>
      <w:r w:rsidR="001F1B1C">
        <w:rPr>
          <w:rFonts w:asciiTheme="minorHAnsi" w:hAnsiTheme="minorHAnsi" w:cstheme="minorHAnsi"/>
          <w:color w:val="000000" w:themeColor="text1"/>
          <w:sz w:val="22"/>
          <w:szCs w:val="22"/>
          <w:lang w:val="lv-LV"/>
        </w:rPr>
        <w:t>Latvijas KLP (5 gadi: 2023.–2027., izvirzot mērķus līdz 2030.), Aktualizēt</w:t>
      </w:r>
      <w:r w:rsidR="00482EFC">
        <w:rPr>
          <w:rFonts w:asciiTheme="minorHAnsi" w:hAnsiTheme="minorHAnsi" w:cstheme="minorHAnsi"/>
          <w:color w:val="000000" w:themeColor="text1"/>
          <w:sz w:val="22"/>
          <w:szCs w:val="22"/>
          <w:lang w:val="lv-LV"/>
        </w:rPr>
        <w:t>o</w:t>
      </w:r>
      <w:r w:rsidR="001F1B1C">
        <w:rPr>
          <w:rFonts w:asciiTheme="minorHAnsi" w:hAnsiTheme="minorHAnsi" w:cstheme="minorHAnsi"/>
          <w:color w:val="000000" w:themeColor="text1"/>
          <w:sz w:val="22"/>
          <w:szCs w:val="22"/>
          <w:lang w:val="lv-LV"/>
        </w:rPr>
        <w:t xml:space="preserve"> NEKP (10 gadi: 2021.–2030.)</w:t>
      </w:r>
      <w:r w:rsidR="00893E82">
        <w:rPr>
          <w:rFonts w:asciiTheme="minorHAnsi" w:hAnsiTheme="minorHAnsi" w:cstheme="minorHAnsi"/>
          <w:color w:val="000000" w:themeColor="text1"/>
          <w:sz w:val="22"/>
          <w:szCs w:val="22"/>
          <w:lang w:val="lv-LV"/>
        </w:rPr>
        <w:t xml:space="preserve">; (2) monitoringa datu laika periodus, t.sk. </w:t>
      </w:r>
      <w:r w:rsidR="00BA3435">
        <w:rPr>
          <w:rFonts w:asciiTheme="minorHAnsi" w:hAnsiTheme="minorHAnsi" w:cstheme="minorHAnsi"/>
          <w:color w:val="000000" w:themeColor="text1"/>
          <w:sz w:val="22"/>
          <w:szCs w:val="22"/>
          <w:lang w:val="lv-LV"/>
        </w:rPr>
        <w:t>ANO</w:t>
      </w:r>
      <w:r w:rsidR="00893E82">
        <w:rPr>
          <w:rFonts w:asciiTheme="minorHAnsi" w:hAnsiTheme="minorHAnsi" w:cstheme="minorHAnsi"/>
          <w:color w:val="000000" w:themeColor="text1"/>
          <w:sz w:val="22"/>
          <w:szCs w:val="22"/>
          <w:lang w:val="lv-LV"/>
        </w:rPr>
        <w:t xml:space="preserve"> ĪAM</w:t>
      </w:r>
      <w:r w:rsidR="00BA3435">
        <w:rPr>
          <w:rFonts w:asciiTheme="minorHAnsi" w:hAnsiTheme="minorHAnsi" w:cstheme="minorHAnsi"/>
          <w:color w:val="000000" w:themeColor="text1"/>
          <w:sz w:val="22"/>
          <w:szCs w:val="22"/>
          <w:lang w:val="lv-LV"/>
        </w:rPr>
        <w:t xml:space="preserve"> (4 gadi: 2018.; 2022.; 2026.), EVA </w:t>
      </w:r>
      <w:proofErr w:type="spellStart"/>
      <w:r w:rsidR="00BA3435" w:rsidRPr="00BA3435">
        <w:rPr>
          <w:rFonts w:asciiTheme="minorHAnsi" w:hAnsiTheme="minorHAnsi" w:cstheme="minorHAnsi"/>
          <w:i/>
          <w:iCs/>
          <w:color w:val="000000" w:themeColor="text1"/>
          <w:sz w:val="22"/>
          <w:szCs w:val="22"/>
          <w:lang w:val="lv-LV"/>
        </w:rPr>
        <w:t>Copernicus</w:t>
      </w:r>
      <w:proofErr w:type="spellEnd"/>
      <w:r w:rsidR="00BA3435">
        <w:rPr>
          <w:rFonts w:asciiTheme="minorHAnsi" w:hAnsiTheme="minorHAnsi" w:cstheme="minorHAnsi"/>
          <w:color w:val="000000" w:themeColor="text1"/>
          <w:sz w:val="22"/>
          <w:szCs w:val="22"/>
          <w:lang w:val="lv-LV"/>
        </w:rPr>
        <w:t xml:space="preserve"> (</w:t>
      </w:r>
      <w:r w:rsidR="00893E82">
        <w:rPr>
          <w:rFonts w:asciiTheme="minorHAnsi" w:hAnsiTheme="minorHAnsi" w:cstheme="minorHAnsi"/>
          <w:color w:val="000000" w:themeColor="text1"/>
          <w:sz w:val="22"/>
          <w:szCs w:val="22"/>
          <w:lang w:val="lv-LV"/>
        </w:rPr>
        <w:t xml:space="preserve">2012.; 2018.; 2022.), ZIZIMM regulas </w:t>
      </w:r>
      <w:r w:rsidR="00482EFC">
        <w:rPr>
          <w:rFonts w:asciiTheme="minorHAnsi" w:hAnsiTheme="minorHAnsi" w:cstheme="minorHAnsi"/>
          <w:color w:val="000000" w:themeColor="text1"/>
          <w:sz w:val="22"/>
          <w:szCs w:val="22"/>
          <w:lang w:val="lv-LV"/>
        </w:rPr>
        <w:t xml:space="preserve">noteikto </w:t>
      </w:r>
      <w:r w:rsidR="00893E82">
        <w:rPr>
          <w:rFonts w:asciiTheme="minorHAnsi" w:hAnsiTheme="minorHAnsi" w:cstheme="minorHAnsi"/>
          <w:color w:val="000000" w:themeColor="text1"/>
          <w:sz w:val="22"/>
          <w:szCs w:val="22"/>
          <w:lang w:val="lv-LV"/>
        </w:rPr>
        <w:t>uzskait</w:t>
      </w:r>
      <w:r w:rsidR="00482EFC">
        <w:rPr>
          <w:rFonts w:asciiTheme="minorHAnsi" w:hAnsiTheme="minorHAnsi" w:cstheme="minorHAnsi"/>
          <w:color w:val="000000" w:themeColor="text1"/>
          <w:sz w:val="22"/>
          <w:szCs w:val="22"/>
          <w:lang w:val="lv-LV"/>
        </w:rPr>
        <w:t>i</w:t>
      </w:r>
      <w:r w:rsidR="00893E82">
        <w:rPr>
          <w:rFonts w:asciiTheme="minorHAnsi" w:hAnsiTheme="minorHAnsi" w:cstheme="minorHAnsi"/>
          <w:color w:val="000000" w:themeColor="text1"/>
          <w:sz w:val="22"/>
          <w:szCs w:val="22"/>
          <w:lang w:val="lv-LV"/>
        </w:rPr>
        <w:t xml:space="preserve"> (5 gadi: 2021.–2025.; 2026.–2030.). </w:t>
      </w:r>
      <w:r w:rsidR="00BA3435">
        <w:rPr>
          <w:rFonts w:asciiTheme="minorHAnsi" w:hAnsiTheme="minorHAnsi" w:cstheme="minorHAnsi"/>
          <w:color w:val="000000" w:themeColor="text1"/>
          <w:sz w:val="22"/>
          <w:szCs w:val="22"/>
          <w:lang w:val="lv-LV"/>
        </w:rPr>
        <w:t>Rādītāju dinamikas laika rindas noteiktas ar periodu: a</w:t>
      </w:r>
      <w:r w:rsidR="001F1B1C">
        <w:rPr>
          <w:rFonts w:asciiTheme="minorHAnsi" w:hAnsiTheme="minorHAnsi" w:cstheme="minorHAnsi"/>
          <w:color w:val="000000" w:themeColor="text1"/>
          <w:sz w:val="22"/>
          <w:szCs w:val="22"/>
          <w:lang w:val="lv-LV"/>
        </w:rPr>
        <w:t>inavu novērtēšanas monitorings</w:t>
      </w:r>
      <w:r w:rsidR="00BA3435">
        <w:rPr>
          <w:rFonts w:asciiTheme="minorHAnsi" w:hAnsiTheme="minorHAnsi" w:cstheme="minorHAnsi"/>
          <w:color w:val="000000" w:themeColor="text1"/>
          <w:sz w:val="22"/>
          <w:szCs w:val="22"/>
          <w:lang w:val="lv-LV"/>
        </w:rPr>
        <w:t xml:space="preserve"> (5-10 gadi)</w:t>
      </w:r>
      <w:r w:rsidR="00C901CE">
        <w:rPr>
          <w:rFonts w:asciiTheme="minorHAnsi" w:hAnsiTheme="minorHAnsi" w:cstheme="minorHAnsi"/>
          <w:color w:val="000000" w:themeColor="text1"/>
          <w:sz w:val="22"/>
          <w:szCs w:val="22"/>
          <w:lang w:val="lv-LV"/>
        </w:rPr>
        <w:t>;</w:t>
      </w:r>
      <w:r w:rsidR="00BA3435">
        <w:rPr>
          <w:rFonts w:asciiTheme="minorHAnsi" w:hAnsiTheme="minorHAnsi" w:cstheme="minorHAnsi"/>
          <w:color w:val="000000" w:themeColor="text1"/>
          <w:sz w:val="22"/>
          <w:szCs w:val="22"/>
          <w:lang w:val="lv-LV"/>
        </w:rPr>
        <w:t xml:space="preserve"> vispārējā līdzsvara mode</w:t>
      </w:r>
      <w:r w:rsidR="00C901CE">
        <w:rPr>
          <w:rFonts w:asciiTheme="minorHAnsi" w:hAnsiTheme="minorHAnsi" w:cstheme="minorHAnsi"/>
          <w:color w:val="000000" w:themeColor="text1"/>
          <w:sz w:val="22"/>
          <w:szCs w:val="22"/>
          <w:lang w:val="lv-LV"/>
        </w:rPr>
        <w:t>ļa trajektorija</w:t>
      </w:r>
      <w:r w:rsidR="00BA3435">
        <w:rPr>
          <w:rFonts w:asciiTheme="minorHAnsi" w:hAnsiTheme="minorHAnsi" w:cstheme="minorHAnsi"/>
          <w:color w:val="000000" w:themeColor="text1"/>
          <w:sz w:val="22"/>
          <w:szCs w:val="22"/>
          <w:lang w:val="lv-LV"/>
        </w:rPr>
        <w:t xml:space="preserve"> (VLM: 5 gadi līdz 2050.)</w:t>
      </w:r>
      <w:r w:rsidR="00C901CE">
        <w:rPr>
          <w:rFonts w:asciiTheme="minorHAnsi" w:hAnsiTheme="minorHAnsi" w:cstheme="minorHAnsi"/>
          <w:color w:val="000000" w:themeColor="text1"/>
          <w:sz w:val="22"/>
          <w:szCs w:val="22"/>
          <w:lang w:val="lv-LV"/>
        </w:rPr>
        <w:t>; dažādos citos pētījumos līdzīgi laika periodi</w:t>
      </w:r>
      <w:r w:rsidR="00BA3435">
        <w:rPr>
          <w:rFonts w:asciiTheme="minorHAnsi" w:hAnsiTheme="minorHAnsi" w:cstheme="minorHAnsi"/>
          <w:color w:val="000000" w:themeColor="text1"/>
          <w:sz w:val="22"/>
          <w:szCs w:val="22"/>
          <w:lang w:val="lv-LV"/>
        </w:rPr>
        <w:t>.</w:t>
      </w:r>
      <w:r w:rsidR="00893E82">
        <w:rPr>
          <w:rFonts w:asciiTheme="minorHAnsi" w:hAnsiTheme="minorHAnsi" w:cstheme="minorHAnsi"/>
          <w:color w:val="000000" w:themeColor="text1"/>
          <w:sz w:val="22"/>
          <w:szCs w:val="22"/>
          <w:lang w:val="lv-LV"/>
        </w:rPr>
        <w:t xml:space="preserve"> Tādējādi, pri</w:t>
      </w:r>
      <w:r w:rsidR="00454D5A">
        <w:rPr>
          <w:rFonts w:asciiTheme="minorHAnsi" w:hAnsiTheme="minorHAnsi" w:cstheme="minorHAnsi"/>
          <w:color w:val="000000" w:themeColor="text1"/>
          <w:sz w:val="22"/>
          <w:szCs w:val="22"/>
          <w:lang w:val="lv-LV"/>
        </w:rPr>
        <w:t xml:space="preserve">ekšlikums ZI ilgtspējas novērtēšanu veikt 5 gadu laika periodā, datus iekļaut Zemes pārskatā, kura </w:t>
      </w:r>
      <w:r w:rsidR="00454D5A">
        <w:rPr>
          <w:rFonts w:asciiTheme="minorHAnsi" w:hAnsiTheme="minorHAnsi" w:cstheme="minorHAnsi"/>
          <w:color w:val="000000" w:themeColor="text1"/>
          <w:sz w:val="22"/>
          <w:szCs w:val="22"/>
          <w:lang w:val="lv-LV"/>
        </w:rPr>
        <w:lastRenderedPageBreak/>
        <w:t>sagatavošanu un metodiskos norādījumus/vadlīnijas noteikt Zemes pārvaldības likumā</w:t>
      </w:r>
      <w:r w:rsidR="00C901CE">
        <w:rPr>
          <w:rFonts w:asciiTheme="minorHAnsi" w:hAnsiTheme="minorHAnsi" w:cstheme="minorHAnsi"/>
          <w:color w:val="000000" w:themeColor="text1"/>
          <w:sz w:val="22"/>
          <w:szCs w:val="22"/>
          <w:lang w:val="lv-LV"/>
        </w:rPr>
        <w:t>, t.sk. attiecīgi papildinot likuma VI nodaļu</w:t>
      </w:r>
      <w:r w:rsidR="00004C49">
        <w:rPr>
          <w:rFonts w:asciiTheme="minorHAnsi" w:hAnsiTheme="minorHAnsi" w:cstheme="minorHAnsi"/>
          <w:color w:val="000000" w:themeColor="text1"/>
          <w:sz w:val="22"/>
          <w:szCs w:val="22"/>
          <w:lang w:val="lv-LV"/>
        </w:rPr>
        <w:t xml:space="preserve"> “Zemes pārraudzība un ar zemi saistītā informācija”</w:t>
      </w:r>
      <w:r w:rsidR="00C901CE">
        <w:rPr>
          <w:rFonts w:asciiTheme="minorHAnsi" w:hAnsiTheme="minorHAnsi" w:cstheme="minorHAnsi"/>
          <w:color w:val="000000" w:themeColor="text1"/>
          <w:sz w:val="22"/>
          <w:szCs w:val="22"/>
          <w:lang w:val="lv-LV"/>
        </w:rPr>
        <w:t xml:space="preserve"> (21. un 22.pantu)</w:t>
      </w:r>
      <w:r w:rsidR="00004C49">
        <w:rPr>
          <w:rStyle w:val="FootnoteReference"/>
          <w:rFonts w:asciiTheme="minorHAnsi" w:hAnsiTheme="minorHAnsi" w:cstheme="minorHAnsi"/>
          <w:color w:val="000000" w:themeColor="text1"/>
          <w:sz w:val="22"/>
          <w:szCs w:val="22"/>
          <w:lang w:val="lv-LV"/>
        </w:rPr>
        <w:footnoteReference w:id="109"/>
      </w:r>
      <w:r w:rsidR="00C901CE">
        <w:rPr>
          <w:rFonts w:asciiTheme="minorHAnsi" w:hAnsiTheme="minorHAnsi" w:cstheme="minorHAnsi"/>
          <w:color w:val="000000" w:themeColor="text1"/>
          <w:sz w:val="22"/>
          <w:szCs w:val="22"/>
          <w:lang w:val="lv-LV"/>
        </w:rPr>
        <w:t>.</w:t>
      </w:r>
    </w:p>
    <w:p w14:paraId="77C94392" w14:textId="2EB1E739" w:rsidR="00120D88" w:rsidRPr="00B63714" w:rsidRDefault="0076723E">
      <w:pPr>
        <w:rPr>
          <w:rFonts w:asciiTheme="minorHAnsi" w:hAnsiTheme="minorHAnsi" w:cstheme="minorHAnsi"/>
          <w:color w:val="FF0000"/>
          <w:lang w:val="lv-LV"/>
        </w:rPr>
      </w:pPr>
      <w:r w:rsidRPr="00B63714">
        <w:rPr>
          <w:rFonts w:asciiTheme="minorHAnsi" w:hAnsiTheme="minorHAnsi" w:cstheme="minorHAnsi"/>
          <w:color w:val="FF0000"/>
          <w:lang w:val="lv-LV"/>
        </w:rPr>
        <w:br w:type="page"/>
      </w:r>
      <w:bookmarkStart w:id="31" w:name="_Toc67863433"/>
      <w:bookmarkEnd w:id="2"/>
    </w:p>
    <w:p w14:paraId="47CF50C0" w14:textId="40425C3C" w:rsidR="00432F37" w:rsidRPr="00B63714" w:rsidRDefault="004D424B" w:rsidP="009A1F64">
      <w:pPr>
        <w:pStyle w:val="Heading1"/>
        <w:rPr>
          <w:lang w:val="lv-LV"/>
        </w:rPr>
      </w:pPr>
      <w:bookmarkStart w:id="32" w:name="_Toc180263111"/>
      <w:bookmarkEnd w:id="31"/>
      <w:r w:rsidRPr="00B63714">
        <w:rPr>
          <w:lang w:val="lv-LV"/>
        </w:rPr>
        <w:lastRenderedPageBreak/>
        <w:t>Pielikumi</w:t>
      </w:r>
      <w:bookmarkEnd w:id="32"/>
    </w:p>
    <w:p w14:paraId="39DE4F96" w14:textId="0F9C9C2B" w:rsidR="00A971EB" w:rsidRPr="00B63714" w:rsidRDefault="00504B57" w:rsidP="00A81D3B">
      <w:pPr>
        <w:pStyle w:val="Heading2"/>
        <w:rPr>
          <w:rFonts w:asciiTheme="minorHAnsi" w:hAnsiTheme="minorHAnsi" w:cstheme="minorHAnsi"/>
          <w:lang w:val="lv-LV"/>
        </w:rPr>
      </w:pPr>
      <w:bookmarkStart w:id="33" w:name="_Toc180263112"/>
      <w:r w:rsidRPr="00B63714">
        <w:rPr>
          <w:rFonts w:asciiTheme="minorHAnsi" w:hAnsiTheme="minorHAnsi" w:cstheme="minorHAnsi"/>
          <w:lang w:val="lv-LV"/>
        </w:rPr>
        <w:t>P</w:t>
      </w:r>
      <w:r w:rsidR="00A81D3B" w:rsidRPr="00B63714">
        <w:rPr>
          <w:rFonts w:asciiTheme="minorHAnsi" w:hAnsiTheme="minorHAnsi" w:cstheme="minorHAnsi"/>
          <w:lang w:val="lv-LV"/>
        </w:rPr>
        <w:t xml:space="preserve">ielikums: </w:t>
      </w:r>
      <w:r w:rsidR="00A20B07" w:rsidRPr="00B63714">
        <w:rPr>
          <w:rFonts w:asciiTheme="minorHAnsi" w:hAnsiTheme="minorHAnsi" w:cstheme="minorHAnsi"/>
          <w:lang w:val="lv-LV"/>
        </w:rPr>
        <w:t>No</w:t>
      </w:r>
      <w:r w:rsidR="00A81D3B" w:rsidRPr="00B63714">
        <w:rPr>
          <w:rFonts w:asciiTheme="minorHAnsi" w:hAnsiTheme="minorHAnsi" w:cstheme="minorHAnsi"/>
          <w:lang w:val="lv-LV"/>
        </w:rPr>
        <w:t xml:space="preserve"> </w:t>
      </w:r>
      <w:r w:rsidRPr="00B63714">
        <w:rPr>
          <w:rFonts w:asciiTheme="minorHAnsi" w:hAnsiTheme="minorHAnsi" w:cstheme="minorHAnsi"/>
          <w:lang w:val="lv-LV"/>
        </w:rPr>
        <w:t xml:space="preserve">interneta vietnēm un </w:t>
      </w:r>
      <w:r w:rsidR="00A81D3B" w:rsidRPr="00B63714">
        <w:rPr>
          <w:rFonts w:asciiTheme="minorHAnsi" w:hAnsiTheme="minorHAnsi" w:cstheme="minorHAnsi"/>
          <w:lang w:val="lv-LV"/>
        </w:rPr>
        <w:t>datubāzē</w:t>
      </w:r>
      <w:r w:rsidR="00A20B07" w:rsidRPr="00B63714">
        <w:rPr>
          <w:rFonts w:asciiTheme="minorHAnsi" w:hAnsiTheme="minorHAnsi" w:cstheme="minorHAnsi"/>
          <w:lang w:val="lv-LV"/>
        </w:rPr>
        <w:t>m</w:t>
      </w:r>
      <w:r w:rsidR="00E6223F" w:rsidRPr="00B63714">
        <w:rPr>
          <w:rFonts w:asciiTheme="minorHAnsi" w:hAnsiTheme="minorHAnsi" w:cstheme="minorHAnsi"/>
          <w:lang w:val="lv-LV"/>
        </w:rPr>
        <w:t xml:space="preserve"> </w:t>
      </w:r>
      <w:r w:rsidR="00A20B07" w:rsidRPr="00B63714">
        <w:rPr>
          <w:rFonts w:asciiTheme="minorHAnsi" w:hAnsiTheme="minorHAnsi" w:cstheme="minorHAnsi"/>
          <w:lang w:val="lv-LV"/>
        </w:rPr>
        <w:t xml:space="preserve">08.08.2024. </w:t>
      </w:r>
      <w:r w:rsidR="00A81D3B" w:rsidRPr="00B63714">
        <w:rPr>
          <w:rFonts w:asciiTheme="minorHAnsi" w:hAnsiTheme="minorHAnsi" w:cstheme="minorHAnsi"/>
          <w:lang w:val="lv-LV"/>
        </w:rPr>
        <w:t xml:space="preserve">atlasīto </w:t>
      </w:r>
      <w:r w:rsidR="00A20B07" w:rsidRPr="00B63714">
        <w:rPr>
          <w:rFonts w:asciiTheme="minorHAnsi" w:hAnsiTheme="minorHAnsi" w:cstheme="minorHAnsi"/>
          <w:lang w:val="lv-LV"/>
        </w:rPr>
        <w:t xml:space="preserve">politikas </w:t>
      </w:r>
      <w:r w:rsidR="00A81D3B" w:rsidRPr="00B63714">
        <w:rPr>
          <w:rFonts w:asciiTheme="minorHAnsi" w:hAnsiTheme="minorHAnsi" w:cstheme="minorHAnsi"/>
          <w:lang w:val="lv-LV"/>
        </w:rPr>
        <w:t>plānošanas dokumentu saraksts</w:t>
      </w:r>
      <w:bookmarkEnd w:id="33"/>
    </w:p>
    <w:tbl>
      <w:tblPr>
        <w:tblStyle w:val="ListTable3-Accent2"/>
        <w:tblW w:w="0" w:type="auto"/>
        <w:tblLayout w:type="fixed"/>
        <w:tblLook w:val="04A0" w:firstRow="1" w:lastRow="0" w:firstColumn="1" w:lastColumn="0" w:noHBand="0" w:noVBand="1"/>
      </w:tblPr>
      <w:tblGrid>
        <w:gridCol w:w="4531"/>
        <w:gridCol w:w="1418"/>
        <w:gridCol w:w="1531"/>
        <w:gridCol w:w="1536"/>
      </w:tblGrid>
      <w:tr w:rsidR="00B47BD5" w:rsidRPr="00B63714" w14:paraId="23651B30" w14:textId="77777777" w:rsidTr="00B1594F">
        <w:trPr>
          <w:cnfStyle w:val="100000000000" w:firstRow="1" w:lastRow="0" w:firstColumn="0" w:lastColumn="0" w:oddVBand="0" w:evenVBand="0" w:oddHBand="0" w:evenHBand="0" w:firstRowFirstColumn="0" w:firstRowLastColumn="0" w:lastRowFirstColumn="0" w:lastRowLastColumn="0"/>
          <w:trHeight w:val="624"/>
        </w:trPr>
        <w:tc>
          <w:tcPr>
            <w:cnfStyle w:val="001000000100" w:firstRow="0" w:lastRow="0" w:firstColumn="1" w:lastColumn="0" w:oddVBand="0" w:evenVBand="0" w:oddHBand="0" w:evenHBand="0" w:firstRowFirstColumn="1" w:firstRowLastColumn="0" w:lastRowFirstColumn="0" w:lastRowLastColumn="0"/>
            <w:tcW w:w="453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C1EDFC" w:themeColor="accent6" w:themeTint="33"/>
            </w:tcBorders>
            <w:shd w:val="clear" w:color="auto" w:fill="066684" w:themeFill="accent6" w:themeFillShade="BF"/>
            <w:vAlign w:val="center"/>
            <w:hideMark/>
          </w:tcPr>
          <w:p w14:paraId="47C3CF12" w14:textId="62549C3C" w:rsidR="00A81D3B" w:rsidRPr="00B63714" w:rsidRDefault="00A81D3B" w:rsidP="00A81D3B">
            <w:pPr>
              <w:jc w:val="center"/>
              <w:rPr>
                <w:rFonts w:asciiTheme="minorHAnsi" w:hAnsiTheme="minorHAnsi" w:cstheme="minorHAnsi"/>
                <w:b w:val="0"/>
                <w:bCs w:val="0"/>
                <w:sz w:val="20"/>
                <w:szCs w:val="20"/>
                <w:lang w:val="lv-LV" w:eastAsia="lv-LV"/>
              </w:rPr>
            </w:pPr>
            <w:r w:rsidRPr="00B63714">
              <w:rPr>
                <w:rFonts w:asciiTheme="minorHAnsi" w:hAnsiTheme="minorHAnsi" w:cstheme="minorHAnsi"/>
                <w:b w:val="0"/>
                <w:bCs w:val="0"/>
                <w:sz w:val="20"/>
                <w:szCs w:val="20"/>
                <w:lang w:val="lv-LV" w:eastAsia="lv-LV"/>
              </w:rPr>
              <w:t>Nosaukums</w:t>
            </w:r>
            <w:r w:rsidR="0049063C" w:rsidRPr="00B63714">
              <w:rPr>
                <w:rFonts w:asciiTheme="minorHAnsi" w:hAnsiTheme="minorHAnsi" w:cstheme="minorHAnsi"/>
                <w:b w:val="0"/>
                <w:bCs w:val="0"/>
                <w:sz w:val="20"/>
                <w:szCs w:val="20"/>
                <w:lang w:val="lv-LV" w:eastAsia="lv-LV"/>
              </w:rPr>
              <w:t xml:space="preserve"> un saite</w:t>
            </w:r>
          </w:p>
        </w:tc>
        <w:tc>
          <w:tcPr>
            <w:tcW w:w="1418" w:type="dxa"/>
            <w:tcBorders>
              <w:top w:val="single" w:sz="12" w:space="0" w:color="066684" w:themeColor="accent6" w:themeShade="BF"/>
              <w:left w:val="single" w:sz="12" w:space="0" w:color="C1EDFC" w:themeColor="accent6" w:themeTint="33"/>
              <w:bottom w:val="single" w:sz="12" w:space="0" w:color="066684" w:themeColor="accent6" w:themeShade="BF"/>
              <w:right w:val="single" w:sz="12" w:space="0" w:color="C1EDFC" w:themeColor="accent6" w:themeTint="33"/>
            </w:tcBorders>
            <w:shd w:val="clear" w:color="auto" w:fill="066684" w:themeFill="accent6" w:themeFillShade="BF"/>
            <w:vAlign w:val="center"/>
            <w:hideMark/>
          </w:tcPr>
          <w:p w14:paraId="3DEBB197" w14:textId="77777777" w:rsidR="00A81D3B" w:rsidRPr="00B63714" w:rsidRDefault="00A81D3B" w:rsidP="00A81D3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lang w:val="lv-LV" w:eastAsia="lv-LV"/>
              </w:rPr>
            </w:pPr>
            <w:r w:rsidRPr="00B63714">
              <w:rPr>
                <w:rFonts w:asciiTheme="minorHAnsi" w:hAnsiTheme="minorHAnsi" w:cstheme="minorHAnsi"/>
                <w:b w:val="0"/>
                <w:bCs w:val="0"/>
                <w:sz w:val="20"/>
                <w:szCs w:val="20"/>
                <w:lang w:val="lv-LV" w:eastAsia="lv-LV"/>
              </w:rPr>
              <w:t>Institūcija</w:t>
            </w:r>
          </w:p>
        </w:tc>
        <w:tc>
          <w:tcPr>
            <w:tcW w:w="1531" w:type="dxa"/>
            <w:tcBorders>
              <w:top w:val="single" w:sz="12" w:space="0" w:color="066684" w:themeColor="accent6" w:themeShade="BF"/>
              <w:left w:val="single" w:sz="12" w:space="0" w:color="C1EDFC" w:themeColor="accent6" w:themeTint="33"/>
              <w:bottom w:val="single" w:sz="12" w:space="0" w:color="066684" w:themeColor="accent6" w:themeShade="BF"/>
              <w:right w:val="single" w:sz="12" w:space="0" w:color="C1EDFC" w:themeColor="accent6" w:themeTint="33"/>
            </w:tcBorders>
            <w:shd w:val="clear" w:color="auto" w:fill="066684" w:themeFill="accent6" w:themeFillShade="BF"/>
            <w:vAlign w:val="center"/>
            <w:hideMark/>
          </w:tcPr>
          <w:p w14:paraId="1608D5B5" w14:textId="30CC69DB" w:rsidR="00A81D3B" w:rsidRPr="00B63714" w:rsidRDefault="00A81D3B" w:rsidP="00A81D3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lang w:val="lv-LV" w:eastAsia="lv-LV"/>
              </w:rPr>
            </w:pPr>
            <w:r w:rsidRPr="00B63714">
              <w:rPr>
                <w:rFonts w:asciiTheme="minorHAnsi" w:hAnsiTheme="minorHAnsi" w:cstheme="minorHAnsi"/>
                <w:b w:val="0"/>
                <w:bCs w:val="0"/>
                <w:sz w:val="20"/>
                <w:szCs w:val="20"/>
                <w:lang w:val="lv-LV" w:eastAsia="lv-LV"/>
              </w:rPr>
              <w:t>A</w:t>
            </w:r>
            <w:r w:rsidR="00E07857" w:rsidRPr="00B63714">
              <w:rPr>
                <w:rFonts w:asciiTheme="minorHAnsi" w:hAnsiTheme="minorHAnsi" w:cstheme="minorHAnsi"/>
                <w:b w:val="0"/>
                <w:bCs w:val="0"/>
                <w:sz w:val="20"/>
                <w:szCs w:val="20"/>
                <w:lang w:val="lv-LV" w:eastAsia="lv-LV"/>
              </w:rPr>
              <w:t>kceptēšanas</w:t>
            </w:r>
            <w:r w:rsidR="00B264B6" w:rsidRPr="00B63714">
              <w:rPr>
                <w:rFonts w:asciiTheme="minorHAnsi" w:hAnsiTheme="minorHAnsi" w:cstheme="minorHAnsi"/>
                <w:b w:val="0"/>
                <w:bCs w:val="0"/>
                <w:sz w:val="20"/>
                <w:szCs w:val="20"/>
                <w:lang w:val="lv-LV" w:eastAsia="lv-LV"/>
              </w:rPr>
              <w:t xml:space="preserve"> datums</w:t>
            </w:r>
          </w:p>
        </w:tc>
        <w:tc>
          <w:tcPr>
            <w:tcW w:w="1536" w:type="dxa"/>
            <w:tcBorders>
              <w:top w:val="single" w:sz="12" w:space="0" w:color="066684" w:themeColor="accent6" w:themeShade="BF"/>
              <w:left w:val="single" w:sz="12" w:space="0" w:color="C1EDFC" w:themeColor="accent6" w:themeTint="33"/>
              <w:bottom w:val="single" w:sz="12" w:space="0" w:color="066684" w:themeColor="accent6" w:themeShade="BF"/>
              <w:right w:val="single" w:sz="12" w:space="0" w:color="066684" w:themeColor="accent6" w:themeShade="BF"/>
            </w:tcBorders>
            <w:shd w:val="clear" w:color="auto" w:fill="066684" w:themeFill="accent6" w:themeFillShade="BF"/>
            <w:vAlign w:val="center"/>
            <w:hideMark/>
          </w:tcPr>
          <w:p w14:paraId="6BFB5126" w14:textId="0BE140C0" w:rsidR="00A81D3B" w:rsidRPr="00B63714" w:rsidRDefault="00EF5A00" w:rsidP="00A81D3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lang w:val="lv-LV" w:eastAsia="lv-LV"/>
              </w:rPr>
            </w:pPr>
            <w:r w:rsidRPr="00B63714">
              <w:rPr>
                <w:rFonts w:asciiTheme="minorHAnsi" w:hAnsiTheme="minorHAnsi" w:cstheme="minorHAnsi"/>
                <w:b w:val="0"/>
                <w:bCs w:val="0"/>
                <w:sz w:val="20"/>
                <w:szCs w:val="20"/>
                <w:lang w:val="lv-LV" w:eastAsia="lv-LV"/>
              </w:rPr>
              <w:t>Politikas j</w:t>
            </w:r>
            <w:r w:rsidR="00E6223F" w:rsidRPr="00B63714">
              <w:rPr>
                <w:rFonts w:asciiTheme="minorHAnsi" w:hAnsiTheme="minorHAnsi" w:cstheme="minorHAnsi"/>
                <w:b w:val="0"/>
                <w:bCs w:val="0"/>
                <w:sz w:val="20"/>
                <w:szCs w:val="20"/>
                <w:lang w:val="lv-LV" w:eastAsia="lv-LV"/>
              </w:rPr>
              <w:t>oma / d</w:t>
            </w:r>
            <w:r w:rsidR="00A81D3B" w:rsidRPr="00B63714">
              <w:rPr>
                <w:rFonts w:asciiTheme="minorHAnsi" w:hAnsiTheme="minorHAnsi" w:cstheme="minorHAnsi"/>
                <w:b w:val="0"/>
                <w:bCs w:val="0"/>
                <w:sz w:val="20"/>
                <w:szCs w:val="20"/>
                <w:lang w:val="lv-LV" w:eastAsia="lv-LV"/>
              </w:rPr>
              <w:t>okumenta veids</w:t>
            </w:r>
          </w:p>
        </w:tc>
      </w:tr>
      <w:tr w:rsidR="001B15E8" w:rsidRPr="00B63714" w14:paraId="6333D88D" w14:textId="77777777" w:rsidTr="001B15E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shd w:val="clear" w:color="auto" w:fill="C1EDFC" w:themeFill="accent6" w:themeFillTint="33"/>
            <w:vAlign w:val="center"/>
          </w:tcPr>
          <w:p w14:paraId="6DDA1A67" w14:textId="4C0F3FC4" w:rsidR="00B063E6" w:rsidRPr="00B63714" w:rsidRDefault="00B063E6" w:rsidP="00590DA2">
            <w:pPr>
              <w:rPr>
                <w:rFonts w:asciiTheme="minorHAnsi" w:hAnsiTheme="minorHAnsi" w:cstheme="minorHAnsi"/>
                <w:color w:val="066684" w:themeColor="accent6" w:themeShade="BF"/>
                <w:sz w:val="20"/>
                <w:szCs w:val="20"/>
                <w:lang w:val="lv-LV" w:eastAsia="lv-LV"/>
              </w:rPr>
            </w:pPr>
            <w:r w:rsidRPr="00B63714">
              <w:rPr>
                <w:rFonts w:asciiTheme="minorHAnsi" w:hAnsiTheme="minorHAnsi" w:cstheme="minorHAnsi"/>
                <w:color w:val="066684" w:themeColor="accent6" w:themeShade="BF"/>
                <w:sz w:val="20"/>
                <w:szCs w:val="20"/>
                <w:lang w:val="lv-LV" w:eastAsia="lv-LV"/>
              </w:rPr>
              <w:t>ES politikas plānošanas dokumenti</w:t>
            </w:r>
          </w:p>
        </w:tc>
      </w:tr>
      <w:tr w:rsidR="00B063E6" w:rsidRPr="00B63714" w14:paraId="37A48792" w14:textId="77777777" w:rsidTr="001B15E8">
        <w:trPr>
          <w:trHeight w:val="624"/>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6A762EF" w14:textId="77777777" w:rsidR="00B063E6" w:rsidRPr="00B63714" w:rsidRDefault="00B063E6" w:rsidP="00B063E6">
            <w:pPr>
              <w:rPr>
                <w:rFonts w:asciiTheme="minorHAnsi" w:hAnsiTheme="minorHAnsi" w:cstheme="minorHAnsi"/>
                <w:sz w:val="20"/>
                <w:szCs w:val="20"/>
                <w:lang w:val="lv-LV"/>
              </w:rPr>
            </w:pPr>
            <w:r w:rsidRPr="00B63714">
              <w:rPr>
                <w:rFonts w:asciiTheme="minorHAnsi" w:hAnsiTheme="minorHAnsi" w:cstheme="minorHAnsi"/>
                <w:color w:val="333333"/>
                <w:sz w:val="20"/>
                <w:szCs w:val="20"/>
                <w:shd w:val="clear" w:color="auto" w:fill="FFFFFF"/>
                <w:lang w:val="lv-LV"/>
              </w:rPr>
              <w:t xml:space="preserve">KOMISIJAS PAZIŅOJUMS EIROPAS PARLAMENTAM, EIROPADOMEI, PADOMEI, EIROPAS EKONOMIKAS UN SOCIĀLO LIETU KOMITEJAI UN REĢIONU KOMITEJAI </w:t>
            </w:r>
            <w:r w:rsidRPr="00B63714">
              <w:rPr>
                <w:rFonts w:asciiTheme="minorHAnsi" w:hAnsiTheme="minorHAnsi" w:cstheme="minorHAnsi"/>
                <w:color w:val="066684" w:themeColor="accent6" w:themeShade="BF"/>
                <w:sz w:val="20"/>
                <w:szCs w:val="20"/>
                <w:shd w:val="clear" w:color="auto" w:fill="FFFFFF"/>
                <w:lang w:val="lv-LV"/>
              </w:rPr>
              <w:t>Eiropas zaļais kurss</w:t>
            </w:r>
            <w:r w:rsidRPr="00B63714">
              <w:rPr>
                <w:rFonts w:asciiTheme="minorHAnsi" w:hAnsiTheme="minorHAnsi" w:cstheme="minorHAnsi"/>
                <w:sz w:val="20"/>
                <w:szCs w:val="20"/>
                <w:lang w:val="lv-LV"/>
              </w:rPr>
              <w:t xml:space="preserve"> (COM/2019/640 </w:t>
            </w:r>
            <w:proofErr w:type="spellStart"/>
            <w:r w:rsidRPr="00B63714">
              <w:rPr>
                <w:rFonts w:asciiTheme="minorHAnsi" w:hAnsiTheme="minorHAnsi" w:cstheme="minorHAnsi"/>
                <w:sz w:val="20"/>
                <w:szCs w:val="20"/>
                <w:lang w:val="lv-LV"/>
              </w:rPr>
              <w:t>final</w:t>
            </w:r>
            <w:proofErr w:type="spellEnd"/>
            <w:r w:rsidRPr="00B63714">
              <w:rPr>
                <w:rFonts w:asciiTheme="minorHAnsi" w:hAnsiTheme="minorHAnsi" w:cstheme="minorHAnsi"/>
                <w:sz w:val="20"/>
                <w:szCs w:val="20"/>
                <w:lang w:val="lv-LV"/>
              </w:rPr>
              <w:t>)</w:t>
            </w:r>
          </w:p>
          <w:p w14:paraId="43A76EF2" w14:textId="3E8B53B9" w:rsidR="00B063E6" w:rsidRPr="00B63714" w:rsidRDefault="00B063E6" w:rsidP="00B063E6">
            <w:pPr>
              <w:rPr>
                <w:rFonts w:asciiTheme="minorHAnsi" w:hAnsiTheme="minorHAnsi" w:cstheme="minorHAnsi"/>
                <w:color w:val="333333"/>
                <w:sz w:val="20"/>
                <w:szCs w:val="20"/>
                <w:shd w:val="clear" w:color="auto" w:fill="FFFFFF"/>
                <w:lang w:val="lv-LV"/>
              </w:rPr>
            </w:pPr>
            <w:hyperlink r:id="rId192" w:history="1">
              <w:r w:rsidRPr="00B63714">
                <w:rPr>
                  <w:rStyle w:val="Hyperlink"/>
                  <w:rFonts w:asciiTheme="minorHAnsi" w:hAnsiTheme="minorHAnsi" w:cstheme="minorHAnsi"/>
                  <w:b w:val="0"/>
                  <w:bCs w:val="0"/>
                  <w:sz w:val="20"/>
                  <w:szCs w:val="20"/>
                  <w:lang w:val="lv-LV" w:eastAsia="lv-LV"/>
                </w:rPr>
                <w:t>https://eur-lex.europa.eu/legal-content/LV/TXT/?uri=CELEX:52019DC0640</w:t>
              </w:r>
            </w:hyperlink>
            <w:r w:rsidRPr="00B63714">
              <w:rPr>
                <w:rFonts w:asciiTheme="minorHAnsi" w:hAnsiTheme="minorHAnsi" w:cstheme="minorHAnsi"/>
                <w:b w:val="0"/>
                <w:bCs w:val="0"/>
                <w:color w:val="000000"/>
                <w:sz w:val="20"/>
                <w:szCs w:val="20"/>
                <w:lang w:val="lv-LV" w:eastAsia="lv-LV"/>
              </w:rPr>
              <w:t xml:space="preserve"> </w:t>
            </w:r>
          </w:p>
        </w:tc>
        <w:tc>
          <w:tcPr>
            <w:tcW w:w="141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9580E49" w14:textId="0391EA64" w:rsidR="00B063E6" w:rsidRPr="00B63714" w:rsidRDefault="00B063E6" w:rsidP="00B06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 xml:space="preserve">Eiropas Komisija, </w:t>
            </w:r>
            <w:r w:rsidR="00AA17E9" w:rsidRPr="00B63714">
              <w:rPr>
                <w:rFonts w:asciiTheme="minorHAnsi" w:hAnsiTheme="minorHAnsi" w:cstheme="minorHAnsi"/>
                <w:color w:val="000000"/>
                <w:sz w:val="20"/>
                <w:szCs w:val="20"/>
                <w:lang w:val="lv-LV" w:eastAsia="lv-LV"/>
              </w:rPr>
              <w:t>Ģenerālsekretariāts</w:t>
            </w:r>
          </w:p>
        </w:tc>
        <w:tc>
          <w:tcPr>
            <w:tcW w:w="153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228CE3B" w14:textId="64FE1C5F" w:rsidR="00B063E6" w:rsidRPr="00B63714" w:rsidRDefault="00B063E6" w:rsidP="00B06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11.12.2019.</w:t>
            </w:r>
          </w:p>
        </w:tc>
        <w:tc>
          <w:tcPr>
            <w:tcW w:w="153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3935BAF" w14:textId="77777777" w:rsidR="00B063E6" w:rsidRPr="00B63714" w:rsidRDefault="00B063E6" w:rsidP="00B06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ES vides politika /</w:t>
            </w:r>
          </w:p>
          <w:p w14:paraId="427C5A64" w14:textId="4730F3A8" w:rsidR="00B063E6" w:rsidRPr="00B63714" w:rsidRDefault="00B063E6" w:rsidP="00B063E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Paziņojums</w:t>
            </w:r>
          </w:p>
        </w:tc>
      </w:tr>
      <w:tr w:rsidR="00247AC4" w:rsidRPr="00B63714" w14:paraId="2FE47DEE" w14:textId="77777777" w:rsidTr="001B15E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C8C00F1" w14:textId="16F101FB" w:rsidR="00247AC4" w:rsidRPr="00B63714" w:rsidRDefault="00E46A9B" w:rsidP="00590DA2">
            <w:pPr>
              <w:rPr>
                <w:rFonts w:asciiTheme="minorHAnsi" w:hAnsiTheme="minorHAnsi" w:cstheme="minorHAnsi"/>
                <w:color w:val="000000"/>
                <w:sz w:val="20"/>
                <w:szCs w:val="20"/>
                <w:lang w:val="lv-LV" w:eastAsia="lv-LV"/>
              </w:rPr>
            </w:pPr>
            <w:r w:rsidRPr="00B63714">
              <w:rPr>
                <w:rFonts w:asciiTheme="minorHAnsi" w:hAnsiTheme="minorHAnsi" w:cstheme="minorHAnsi"/>
                <w:color w:val="333333"/>
                <w:sz w:val="20"/>
                <w:szCs w:val="20"/>
                <w:shd w:val="clear" w:color="auto" w:fill="FFFFFF"/>
                <w:lang w:val="lv-LV"/>
              </w:rPr>
              <w:t xml:space="preserve">KOMISIJAS PAZIŅOJUMS EIROPAS PARLAMENTAM, PADOMEI, EIROPAS EKONOMIKAS UN SOCIĀLO LIETU KOMITEJAI UN REĢIONU KOMITEJAI </w:t>
            </w:r>
            <w:r w:rsidRPr="00B63714">
              <w:rPr>
                <w:rFonts w:asciiTheme="minorHAnsi" w:hAnsiTheme="minorHAnsi" w:cstheme="minorHAnsi"/>
                <w:color w:val="066684" w:themeColor="accent6" w:themeShade="BF"/>
                <w:sz w:val="20"/>
                <w:szCs w:val="20"/>
                <w:shd w:val="clear" w:color="auto" w:fill="FFFFFF"/>
                <w:lang w:val="lv-LV"/>
              </w:rPr>
              <w:t xml:space="preserve">ES </w:t>
            </w:r>
            <w:proofErr w:type="spellStart"/>
            <w:r w:rsidRPr="00B63714">
              <w:rPr>
                <w:rFonts w:asciiTheme="minorHAnsi" w:hAnsiTheme="minorHAnsi" w:cstheme="minorHAnsi"/>
                <w:color w:val="066684" w:themeColor="accent6" w:themeShade="BF"/>
                <w:sz w:val="20"/>
                <w:szCs w:val="20"/>
                <w:shd w:val="clear" w:color="auto" w:fill="FFFFFF"/>
                <w:lang w:val="lv-LV"/>
              </w:rPr>
              <w:t>Biodaudzveidības</w:t>
            </w:r>
            <w:proofErr w:type="spellEnd"/>
            <w:r w:rsidRPr="00B63714">
              <w:rPr>
                <w:rFonts w:asciiTheme="minorHAnsi" w:hAnsiTheme="minorHAnsi" w:cstheme="minorHAnsi"/>
                <w:color w:val="066684" w:themeColor="accent6" w:themeShade="BF"/>
                <w:sz w:val="20"/>
                <w:szCs w:val="20"/>
                <w:shd w:val="clear" w:color="auto" w:fill="FFFFFF"/>
                <w:lang w:val="lv-LV"/>
              </w:rPr>
              <w:t xml:space="preserve"> stratēģija 2030. gadam</w:t>
            </w:r>
            <w:r w:rsidR="002839C8" w:rsidRPr="00B63714">
              <w:rPr>
                <w:rFonts w:asciiTheme="minorHAnsi" w:hAnsiTheme="minorHAnsi" w:cstheme="minorHAnsi"/>
                <w:color w:val="066684" w:themeColor="accent6" w:themeShade="BF"/>
                <w:sz w:val="20"/>
                <w:szCs w:val="20"/>
                <w:shd w:val="clear" w:color="auto" w:fill="FFFFFF"/>
                <w:lang w:val="lv-LV"/>
              </w:rPr>
              <w:t>.</w:t>
            </w:r>
            <w:r w:rsidRPr="00B63714">
              <w:rPr>
                <w:rFonts w:asciiTheme="minorHAnsi" w:hAnsiTheme="minorHAnsi" w:cstheme="minorHAnsi"/>
                <w:color w:val="066684" w:themeColor="accent6" w:themeShade="BF"/>
                <w:sz w:val="20"/>
                <w:szCs w:val="20"/>
                <w:shd w:val="clear" w:color="auto" w:fill="FFFFFF"/>
                <w:lang w:val="lv-LV"/>
              </w:rPr>
              <w:t xml:space="preserve"> </w:t>
            </w:r>
            <w:r w:rsidRPr="00B63714">
              <w:rPr>
                <w:rFonts w:asciiTheme="minorHAnsi" w:hAnsiTheme="minorHAnsi" w:cstheme="minorHAnsi"/>
                <w:color w:val="333333"/>
                <w:sz w:val="20"/>
                <w:szCs w:val="20"/>
                <w:shd w:val="clear" w:color="auto" w:fill="FFFFFF"/>
                <w:lang w:val="lv-LV"/>
              </w:rPr>
              <w:t>Atgriezīsim savā dzīvē dabu</w:t>
            </w:r>
            <w:r w:rsidRPr="00B63714">
              <w:rPr>
                <w:rFonts w:asciiTheme="minorHAnsi" w:hAnsiTheme="minorHAnsi" w:cstheme="minorHAnsi"/>
                <w:color w:val="000000"/>
                <w:sz w:val="20"/>
                <w:szCs w:val="20"/>
                <w:lang w:val="lv-LV" w:eastAsia="lv-LV"/>
              </w:rPr>
              <w:t xml:space="preserve"> (COM/2020/380 </w:t>
            </w:r>
            <w:proofErr w:type="spellStart"/>
            <w:r w:rsidRPr="00B63714">
              <w:rPr>
                <w:rFonts w:asciiTheme="minorHAnsi" w:hAnsiTheme="minorHAnsi" w:cstheme="minorHAnsi"/>
                <w:color w:val="000000"/>
                <w:sz w:val="20"/>
                <w:szCs w:val="20"/>
                <w:lang w:val="lv-LV" w:eastAsia="lv-LV"/>
              </w:rPr>
              <w:t>final</w:t>
            </w:r>
            <w:proofErr w:type="spellEnd"/>
            <w:r w:rsidRPr="00B63714">
              <w:rPr>
                <w:rFonts w:asciiTheme="minorHAnsi" w:hAnsiTheme="minorHAnsi" w:cstheme="minorHAnsi"/>
                <w:color w:val="000000"/>
                <w:sz w:val="20"/>
                <w:szCs w:val="20"/>
                <w:lang w:val="lv-LV" w:eastAsia="lv-LV"/>
              </w:rPr>
              <w:t>)</w:t>
            </w:r>
          </w:p>
          <w:p w14:paraId="1DD66994" w14:textId="1ACBC66B" w:rsidR="00E46A9B" w:rsidRPr="00B63714" w:rsidRDefault="00E46A9B" w:rsidP="00590DA2">
            <w:pPr>
              <w:rPr>
                <w:rFonts w:asciiTheme="minorHAnsi" w:hAnsiTheme="minorHAnsi" w:cstheme="minorHAnsi"/>
                <w:b w:val="0"/>
                <w:bCs w:val="0"/>
                <w:color w:val="000000"/>
                <w:sz w:val="20"/>
                <w:szCs w:val="20"/>
                <w:lang w:val="lv-LV" w:eastAsia="lv-LV"/>
              </w:rPr>
            </w:pPr>
            <w:hyperlink r:id="rId193" w:history="1">
              <w:r w:rsidRPr="00B63714">
                <w:rPr>
                  <w:rStyle w:val="Hyperlink"/>
                  <w:rFonts w:asciiTheme="minorHAnsi" w:hAnsiTheme="minorHAnsi" w:cstheme="minorHAnsi"/>
                  <w:b w:val="0"/>
                  <w:bCs w:val="0"/>
                  <w:sz w:val="20"/>
                  <w:szCs w:val="20"/>
                  <w:lang w:val="lv-LV" w:eastAsia="lv-LV"/>
                </w:rPr>
                <w:t>https://eur-lex.europa.eu/legal-content/LV/TXT/?uri=celex%3A52020DC0380</w:t>
              </w:r>
            </w:hyperlink>
            <w:r w:rsidRPr="00B63714">
              <w:rPr>
                <w:rFonts w:asciiTheme="minorHAnsi" w:hAnsiTheme="minorHAnsi" w:cstheme="minorHAnsi"/>
                <w:b w:val="0"/>
                <w:bCs w:val="0"/>
                <w:color w:val="000000"/>
                <w:sz w:val="20"/>
                <w:szCs w:val="20"/>
                <w:lang w:val="lv-LV" w:eastAsia="lv-LV"/>
              </w:rPr>
              <w:t xml:space="preserve">  </w:t>
            </w:r>
          </w:p>
        </w:tc>
        <w:tc>
          <w:tcPr>
            <w:tcW w:w="141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59D1F0B" w14:textId="226AC7AC" w:rsidR="00247AC4" w:rsidRPr="00B63714" w:rsidRDefault="00E46A9B" w:rsidP="00590D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Eiropas Komisija</w:t>
            </w:r>
            <w:r w:rsidR="00F91623" w:rsidRPr="00B63714">
              <w:rPr>
                <w:rFonts w:asciiTheme="minorHAnsi" w:hAnsiTheme="minorHAnsi" w:cstheme="minorHAnsi"/>
                <w:color w:val="000000"/>
                <w:sz w:val="20"/>
                <w:szCs w:val="20"/>
                <w:lang w:val="lv-LV" w:eastAsia="lv-LV"/>
              </w:rPr>
              <w:t>, Vides ģenerāldirektorāts</w:t>
            </w:r>
            <w:r w:rsidR="00641707" w:rsidRPr="00B63714">
              <w:rPr>
                <w:rFonts w:asciiTheme="minorHAnsi" w:hAnsiTheme="minorHAnsi" w:cstheme="minorHAnsi"/>
                <w:color w:val="000000"/>
                <w:sz w:val="20"/>
                <w:szCs w:val="20"/>
                <w:lang w:val="lv-LV" w:eastAsia="lv-LV"/>
              </w:rPr>
              <w:t xml:space="preserve"> </w:t>
            </w:r>
          </w:p>
        </w:tc>
        <w:tc>
          <w:tcPr>
            <w:tcW w:w="153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7BCBF64" w14:textId="43B59546" w:rsidR="00247AC4" w:rsidRPr="00B63714" w:rsidRDefault="00E46A9B" w:rsidP="00590D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20.05.2020.</w:t>
            </w:r>
          </w:p>
        </w:tc>
        <w:tc>
          <w:tcPr>
            <w:tcW w:w="153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F07235D" w14:textId="0106348F" w:rsidR="00247AC4" w:rsidRPr="00B63714" w:rsidRDefault="00150CCC" w:rsidP="00590D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ES vides politika</w:t>
            </w:r>
            <w:r w:rsidR="00590DA2" w:rsidRPr="00B63714">
              <w:rPr>
                <w:rFonts w:asciiTheme="minorHAnsi" w:hAnsiTheme="minorHAnsi" w:cstheme="minorHAnsi"/>
                <w:color w:val="000000"/>
                <w:sz w:val="20"/>
                <w:szCs w:val="20"/>
                <w:lang w:val="lv-LV" w:eastAsia="lv-LV"/>
              </w:rPr>
              <w:t xml:space="preserve"> / </w:t>
            </w:r>
            <w:r w:rsidR="00EF4246" w:rsidRPr="00B63714">
              <w:rPr>
                <w:rFonts w:asciiTheme="minorHAnsi" w:hAnsiTheme="minorHAnsi" w:cstheme="minorHAnsi"/>
                <w:color w:val="000000"/>
                <w:sz w:val="20"/>
                <w:szCs w:val="20"/>
                <w:lang w:val="lv-LV" w:eastAsia="lv-LV"/>
              </w:rPr>
              <w:t xml:space="preserve"> Paziņojums</w:t>
            </w:r>
          </w:p>
        </w:tc>
      </w:tr>
      <w:tr w:rsidR="00247AC4" w:rsidRPr="00B63714" w14:paraId="4C1C21D7" w14:textId="77777777" w:rsidTr="001B15E8">
        <w:trPr>
          <w:trHeight w:val="624"/>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E440C5C" w14:textId="77777777" w:rsidR="00247AC4" w:rsidRPr="00B63714" w:rsidRDefault="00641707" w:rsidP="00590DA2">
            <w:pPr>
              <w:rPr>
                <w:rFonts w:asciiTheme="minorHAnsi" w:hAnsiTheme="minorHAnsi" w:cstheme="minorHAnsi"/>
                <w:color w:val="333333"/>
                <w:sz w:val="20"/>
                <w:szCs w:val="20"/>
                <w:shd w:val="clear" w:color="auto" w:fill="FFFFFF"/>
                <w:lang w:val="lv-LV"/>
              </w:rPr>
            </w:pPr>
            <w:r w:rsidRPr="00B63714">
              <w:rPr>
                <w:rFonts w:asciiTheme="minorHAnsi" w:hAnsiTheme="minorHAnsi" w:cstheme="minorHAnsi"/>
                <w:color w:val="333333"/>
                <w:sz w:val="20"/>
                <w:szCs w:val="20"/>
                <w:shd w:val="clear" w:color="auto" w:fill="FFFFFF"/>
                <w:lang w:val="lv-LV"/>
              </w:rPr>
              <w:t xml:space="preserve">KOMISIJAS PAZIŅOJUMS EIROPAS PARLAMENTAM, PADOMEI, EIROPAS EKONOMIKAS UN SOCIĀLO LIETU KOMITEJAI UN REĢIONU KOMITEJAI </w:t>
            </w:r>
            <w:r w:rsidRPr="00B63714">
              <w:rPr>
                <w:rFonts w:asciiTheme="minorHAnsi" w:hAnsiTheme="minorHAnsi" w:cstheme="minorHAnsi"/>
                <w:color w:val="066684" w:themeColor="accent6" w:themeShade="BF"/>
                <w:sz w:val="20"/>
                <w:szCs w:val="20"/>
                <w:shd w:val="clear" w:color="auto" w:fill="FFFFFF"/>
                <w:lang w:val="lv-LV"/>
              </w:rPr>
              <w:t>Jauna ES Meža stratēģija 2030. gadam</w:t>
            </w:r>
            <w:r w:rsidRPr="00B63714">
              <w:rPr>
                <w:rFonts w:asciiTheme="minorHAnsi" w:hAnsiTheme="minorHAnsi" w:cstheme="minorHAnsi"/>
                <w:color w:val="333333"/>
                <w:sz w:val="20"/>
                <w:szCs w:val="20"/>
                <w:shd w:val="clear" w:color="auto" w:fill="FFFFFF"/>
                <w:lang w:val="lv-LV"/>
              </w:rPr>
              <w:t xml:space="preserve"> (COM/2021/572 </w:t>
            </w:r>
            <w:proofErr w:type="spellStart"/>
            <w:r w:rsidRPr="00B63714">
              <w:rPr>
                <w:rFonts w:asciiTheme="minorHAnsi" w:hAnsiTheme="minorHAnsi" w:cstheme="minorHAnsi"/>
                <w:color w:val="333333"/>
                <w:sz w:val="20"/>
                <w:szCs w:val="20"/>
                <w:shd w:val="clear" w:color="auto" w:fill="FFFFFF"/>
                <w:lang w:val="lv-LV"/>
              </w:rPr>
              <w:t>final</w:t>
            </w:r>
            <w:proofErr w:type="spellEnd"/>
            <w:r w:rsidRPr="00B63714">
              <w:rPr>
                <w:rFonts w:asciiTheme="minorHAnsi" w:hAnsiTheme="minorHAnsi" w:cstheme="minorHAnsi"/>
                <w:color w:val="333333"/>
                <w:sz w:val="20"/>
                <w:szCs w:val="20"/>
                <w:shd w:val="clear" w:color="auto" w:fill="FFFFFF"/>
                <w:lang w:val="lv-LV"/>
              </w:rPr>
              <w:t>)</w:t>
            </w:r>
          </w:p>
          <w:p w14:paraId="4F018A63" w14:textId="279289AB" w:rsidR="00641707" w:rsidRPr="00B63714" w:rsidRDefault="00641707" w:rsidP="00590DA2">
            <w:pPr>
              <w:rPr>
                <w:rFonts w:asciiTheme="minorHAnsi" w:hAnsiTheme="minorHAnsi" w:cstheme="minorHAnsi"/>
                <w:b w:val="0"/>
                <w:bCs w:val="0"/>
                <w:color w:val="000000"/>
                <w:sz w:val="20"/>
                <w:szCs w:val="20"/>
                <w:lang w:val="lv-LV" w:eastAsia="lv-LV"/>
              </w:rPr>
            </w:pPr>
            <w:hyperlink r:id="rId194" w:history="1">
              <w:r w:rsidRPr="00B63714">
                <w:rPr>
                  <w:rStyle w:val="Hyperlink"/>
                  <w:rFonts w:asciiTheme="minorHAnsi" w:hAnsiTheme="minorHAnsi" w:cstheme="minorHAnsi"/>
                  <w:b w:val="0"/>
                  <w:bCs w:val="0"/>
                  <w:sz w:val="20"/>
                  <w:szCs w:val="20"/>
                  <w:lang w:val="lv-LV" w:eastAsia="lv-LV"/>
                </w:rPr>
                <w:t>https://eur-lex.europa.eu/legal-content/LV/TXT/?uri=CELEX:52021DC0572&amp;qid=1723473281983</w:t>
              </w:r>
            </w:hyperlink>
            <w:r w:rsidRPr="00B63714">
              <w:rPr>
                <w:rFonts w:asciiTheme="minorHAnsi" w:hAnsiTheme="minorHAnsi" w:cstheme="minorHAnsi"/>
                <w:b w:val="0"/>
                <w:bCs w:val="0"/>
                <w:color w:val="000000"/>
                <w:sz w:val="20"/>
                <w:szCs w:val="20"/>
                <w:lang w:val="lv-LV" w:eastAsia="lv-LV"/>
              </w:rPr>
              <w:t xml:space="preserve"> </w:t>
            </w:r>
          </w:p>
        </w:tc>
        <w:tc>
          <w:tcPr>
            <w:tcW w:w="141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926E284" w14:textId="2CBD1DE5" w:rsidR="00247AC4" w:rsidRPr="00B63714" w:rsidRDefault="00641707" w:rsidP="00590D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Eiropas Komisija, Lauksaimniecības un lauku attīstības ģenerāldirektorāts</w:t>
            </w:r>
          </w:p>
        </w:tc>
        <w:tc>
          <w:tcPr>
            <w:tcW w:w="153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3CCA0AB" w14:textId="20DBDCB2" w:rsidR="00247AC4" w:rsidRPr="00B63714" w:rsidRDefault="00641707" w:rsidP="00590D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16.07.2021.</w:t>
            </w:r>
          </w:p>
        </w:tc>
        <w:tc>
          <w:tcPr>
            <w:tcW w:w="153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C3C9B3C" w14:textId="52EA363F" w:rsidR="00247AC4" w:rsidRPr="00B63714" w:rsidRDefault="00641707" w:rsidP="00590D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Eiropas mežsaimniecības politika / Paziņojums</w:t>
            </w:r>
          </w:p>
        </w:tc>
      </w:tr>
      <w:tr w:rsidR="00154471" w:rsidRPr="00B759E6" w14:paraId="6105D270" w14:textId="77777777" w:rsidTr="001B15E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77A2AB1" w14:textId="77777777" w:rsidR="00154471" w:rsidRPr="00B63714" w:rsidRDefault="00CA4535" w:rsidP="00590DA2">
            <w:pPr>
              <w:rPr>
                <w:rFonts w:asciiTheme="minorHAnsi" w:hAnsiTheme="minorHAnsi" w:cstheme="minorHAnsi"/>
                <w:b w:val="0"/>
                <w:bCs w:val="0"/>
                <w:color w:val="000000"/>
                <w:sz w:val="20"/>
                <w:szCs w:val="20"/>
                <w:lang w:val="lv-LV" w:eastAsia="lv-LV"/>
              </w:rPr>
            </w:pPr>
            <w:r w:rsidRPr="00B63714">
              <w:rPr>
                <w:rFonts w:asciiTheme="minorHAnsi" w:hAnsiTheme="minorHAnsi" w:cstheme="minorHAnsi"/>
                <w:color w:val="066684" w:themeColor="accent6" w:themeShade="BF"/>
                <w:sz w:val="20"/>
                <w:szCs w:val="20"/>
                <w:lang w:val="lv-LV" w:eastAsia="lv-LV"/>
              </w:rPr>
              <w:t xml:space="preserve">ES </w:t>
            </w:r>
            <w:r w:rsidR="00AB44A7" w:rsidRPr="00B63714">
              <w:rPr>
                <w:rFonts w:asciiTheme="minorHAnsi" w:hAnsiTheme="minorHAnsi" w:cstheme="minorHAnsi"/>
                <w:color w:val="066684" w:themeColor="accent6" w:themeShade="BF"/>
                <w:sz w:val="20"/>
                <w:szCs w:val="20"/>
                <w:lang w:val="lv-LV" w:eastAsia="lv-LV"/>
              </w:rPr>
              <w:t xml:space="preserve">stratēģija “No lauka līdz galdam” </w:t>
            </w:r>
            <w:r w:rsidR="00AB44A7" w:rsidRPr="00B63714">
              <w:rPr>
                <w:rFonts w:asciiTheme="minorHAnsi" w:hAnsiTheme="minorHAnsi" w:cstheme="minorHAnsi"/>
                <w:color w:val="000000"/>
                <w:sz w:val="20"/>
                <w:szCs w:val="20"/>
                <w:lang w:val="lv-LV" w:eastAsia="lv-LV"/>
              </w:rPr>
              <w:t>taisnīgai, veselīgai un videi draudzīgai pārtikas sistēmai (pamatā Eiropas zaļajam kursam)</w:t>
            </w:r>
          </w:p>
          <w:p w14:paraId="2E3E3F33" w14:textId="77777777" w:rsidR="00AB44A7" w:rsidRPr="00B63714" w:rsidRDefault="00AB44A7" w:rsidP="00590DA2">
            <w:pPr>
              <w:rPr>
                <w:rFonts w:asciiTheme="minorHAnsi" w:hAnsiTheme="minorHAnsi" w:cstheme="minorHAnsi"/>
                <w:color w:val="000000"/>
                <w:sz w:val="20"/>
                <w:szCs w:val="20"/>
                <w:lang w:val="lv-LV" w:eastAsia="lv-LV"/>
              </w:rPr>
            </w:pPr>
            <w:hyperlink r:id="rId195" w:history="1">
              <w:r w:rsidRPr="00B63714">
                <w:rPr>
                  <w:rStyle w:val="Hyperlink"/>
                  <w:rFonts w:asciiTheme="minorHAnsi" w:hAnsiTheme="minorHAnsi" w:cstheme="minorHAnsi"/>
                  <w:b w:val="0"/>
                  <w:bCs w:val="0"/>
                  <w:sz w:val="20"/>
                  <w:szCs w:val="20"/>
                  <w:lang w:val="lv-LV" w:eastAsia="lv-LV"/>
                </w:rPr>
                <w:t>https://food.ec.europa.eu/horizontal-topics/farm-fork-strategy_en?prefLang=lv&amp;etrans=lv</w:t>
              </w:r>
            </w:hyperlink>
          </w:p>
          <w:p w14:paraId="0C527141" w14:textId="77777777" w:rsidR="00C33BA7" w:rsidRPr="00B63714" w:rsidRDefault="00C33BA7" w:rsidP="00590DA2">
            <w:pPr>
              <w:rPr>
                <w:rFonts w:asciiTheme="minorHAnsi" w:hAnsiTheme="minorHAnsi" w:cstheme="minorHAnsi"/>
                <w:color w:val="333333"/>
                <w:sz w:val="20"/>
                <w:szCs w:val="20"/>
                <w:shd w:val="clear" w:color="auto" w:fill="FFFFFF"/>
                <w:lang w:val="lv-LV"/>
              </w:rPr>
            </w:pPr>
            <w:r w:rsidRPr="00B63714">
              <w:rPr>
                <w:rFonts w:asciiTheme="minorHAnsi" w:hAnsiTheme="minorHAnsi" w:cstheme="minorHAnsi"/>
                <w:color w:val="333333"/>
                <w:sz w:val="20"/>
                <w:szCs w:val="20"/>
                <w:shd w:val="clear" w:color="auto" w:fill="FFFFFF"/>
                <w:lang w:val="lv-LV"/>
              </w:rPr>
              <w:t xml:space="preserve">KOMISIJAS PAZIŅOJUMS EIROPAS PARLAMENTAM, PADOMEI, EIROPAS EKONOMIKAS UN SOCIĀLO LIETU KOMITEJAI UN REĢIONU KOMITEJAI Stratēģija "No lauka līdz galdam". Taisnīgas, veselīgas un videi draudzīgas pārtikas sistēmas vārdā (COM/2020/381 </w:t>
            </w:r>
            <w:proofErr w:type="spellStart"/>
            <w:r w:rsidRPr="00B63714">
              <w:rPr>
                <w:rFonts w:asciiTheme="minorHAnsi" w:hAnsiTheme="minorHAnsi" w:cstheme="minorHAnsi"/>
                <w:color w:val="333333"/>
                <w:sz w:val="20"/>
                <w:szCs w:val="20"/>
                <w:shd w:val="clear" w:color="auto" w:fill="FFFFFF"/>
                <w:lang w:val="lv-LV"/>
              </w:rPr>
              <w:t>final</w:t>
            </w:r>
            <w:proofErr w:type="spellEnd"/>
            <w:r w:rsidRPr="00B63714">
              <w:rPr>
                <w:rFonts w:asciiTheme="minorHAnsi" w:hAnsiTheme="minorHAnsi" w:cstheme="minorHAnsi"/>
                <w:color w:val="333333"/>
                <w:sz w:val="20"/>
                <w:szCs w:val="20"/>
                <w:shd w:val="clear" w:color="auto" w:fill="FFFFFF"/>
                <w:lang w:val="lv-LV"/>
              </w:rPr>
              <w:t>)</w:t>
            </w:r>
          </w:p>
          <w:p w14:paraId="58D0F609" w14:textId="3A562F8A" w:rsidR="00C33BA7" w:rsidRPr="00B63714" w:rsidRDefault="00C33BA7" w:rsidP="00590DA2">
            <w:pPr>
              <w:rPr>
                <w:rFonts w:asciiTheme="minorHAnsi" w:hAnsiTheme="minorHAnsi" w:cstheme="minorHAnsi"/>
                <w:b w:val="0"/>
                <w:bCs w:val="0"/>
                <w:color w:val="000000"/>
                <w:sz w:val="20"/>
                <w:szCs w:val="20"/>
                <w:lang w:val="lv-LV" w:eastAsia="lv-LV"/>
              </w:rPr>
            </w:pPr>
            <w:hyperlink r:id="rId196" w:history="1">
              <w:r w:rsidRPr="00B63714">
                <w:rPr>
                  <w:rStyle w:val="Hyperlink"/>
                  <w:rFonts w:asciiTheme="minorHAnsi" w:hAnsiTheme="minorHAnsi" w:cstheme="minorHAnsi"/>
                  <w:b w:val="0"/>
                  <w:bCs w:val="0"/>
                  <w:sz w:val="20"/>
                  <w:szCs w:val="20"/>
                  <w:lang w:val="lv-LV" w:eastAsia="lv-LV"/>
                </w:rPr>
                <w:t>https://eur-lex.europa.eu/legal-content/LV/TXT/?uri=CELEX:52020DC0381</w:t>
              </w:r>
            </w:hyperlink>
            <w:r w:rsidRPr="00B63714">
              <w:rPr>
                <w:rFonts w:asciiTheme="minorHAnsi" w:hAnsiTheme="minorHAnsi" w:cstheme="minorHAnsi"/>
                <w:b w:val="0"/>
                <w:bCs w:val="0"/>
                <w:color w:val="000000"/>
                <w:sz w:val="20"/>
                <w:szCs w:val="20"/>
                <w:lang w:val="lv-LV" w:eastAsia="lv-LV"/>
              </w:rPr>
              <w:t xml:space="preserve"> </w:t>
            </w:r>
          </w:p>
        </w:tc>
        <w:tc>
          <w:tcPr>
            <w:tcW w:w="141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37BA93C" w14:textId="4209383B" w:rsidR="00154471" w:rsidRPr="00B63714" w:rsidRDefault="00AB44A7" w:rsidP="00590D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Eiropas Komisija, Veselības un pārtikas nekaitīguma ģenerāldirektorāts</w:t>
            </w:r>
          </w:p>
        </w:tc>
        <w:tc>
          <w:tcPr>
            <w:tcW w:w="153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A184734" w14:textId="24C96C65" w:rsidR="00154471" w:rsidRPr="00B63714" w:rsidRDefault="00C33BA7" w:rsidP="00590D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20.05.2020.</w:t>
            </w:r>
          </w:p>
        </w:tc>
        <w:tc>
          <w:tcPr>
            <w:tcW w:w="153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07058A7" w14:textId="491DBE1A" w:rsidR="00154471" w:rsidRPr="00B63714" w:rsidRDefault="00C33BA7" w:rsidP="00590D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ES vides politika; ilgtspējīgas pārtikas sistēmas / Paziņojums</w:t>
            </w:r>
          </w:p>
        </w:tc>
      </w:tr>
      <w:tr w:rsidR="000E1F71" w:rsidRPr="00B63714" w14:paraId="0189E34A" w14:textId="77777777" w:rsidTr="001B15E8">
        <w:trPr>
          <w:trHeight w:val="624"/>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B8120D9" w14:textId="533C74EF" w:rsidR="000E1F71" w:rsidRPr="00B63714" w:rsidRDefault="000E1F71" w:rsidP="00590DA2">
            <w:pPr>
              <w:rPr>
                <w:rFonts w:asciiTheme="minorHAnsi" w:hAnsiTheme="minorHAnsi" w:cstheme="minorHAnsi"/>
                <w:b w:val="0"/>
                <w:bCs w:val="0"/>
                <w:sz w:val="20"/>
                <w:szCs w:val="20"/>
                <w:shd w:val="clear" w:color="auto" w:fill="FFFFFF"/>
                <w:lang w:val="lv-LV"/>
              </w:rPr>
            </w:pPr>
            <w:r w:rsidRPr="00B63714">
              <w:rPr>
                <w:rFonts w:asciiTheme="minorHAnsi" w:hAnsiTheme="minorHAnsi" w:cstheme="minorHAnsi"/>
                <w:sz w:val="20"/>
                <w:szCs w:val="20"/>
                <w:lang w:val="lv-LV"/>
              </w:rPr>
              <w:t xml:space="preserve">KOMISIJAS PAZIŅOJUMS EIROPAS PARLAMENTAM, PADOMEI, EIROPAS EKONOMIKAS UN SOCIĀLO LIETU KOMITEJAI UN REĢIONU KOMITEJAI </w:t>
            </w:r>
            <w:r w:rsidRPr="00B63714">
              <w:rPr>
                <w:rFonts w:asciiTheme="minorHAnsi" w:hAnsiTheme="minorHAnsi" w:cstheme="minorHAnsi"/>
                <w:color w:val="066684" w:themeColor="accent6" w:themeShade="BF"/>
                <w:sz w:val="20"/>
                <w:szCs w:val="20"/>
                <w:lang w:val="lv-LV"/>
              </w:rPr>
              <w:t xml:space="preserve">ES Augsnes stratēģija 2030. gadam </w:t>
            </w:r>
            <w:r w:rsidRPr="00B63714">
              <w:rPr>
                <w:rFonts w:asciiTheme="minorHAnsi" w:hAnsiTheme="minorHAnsi" w:cstheme="minorHAnsi"/>
                <w:sz w:val="20"/>
                <w:szCs w:val="20"/>
                <w:lang w:val="lv-LV"/>
              </w:rPr>
              <w:t>Veselīgas augsnes cilvēku, pārtikas, dabas un klimata labā</w:t>
            </w:r>
            <w:r w:rsidRPr="00B63714">
              <w:rPr>
                <w:rFonts w:asciiTheme="minorHAnsi" w:hAnsiTheme="minorHAnsi" w:cstheme="minorHAnsi"/>
                <w:sz w:val="20"/>
                <w:szCs w:val="20"/>
                <w:shd w:val="clear" w:color="auto" w:fill="FFFFFF"/>
                <w:lang w:val="lv-LV"/>
              </w:rPr>
              <w:t xml:space="preserve"> (COM/2021/699 </w:t>
            </w:r>
            <w:proofErr w:type="spellStart"/>
            <w:r w:rsidRPr="00B63714">
              <w:rPr>
                <w:rFonts w:asciiTheme="minorHAnsi" w:hAnsiTheme="minorHAnsi" w:cstheme="minorHAnsi"/>
                <w:sz w:val="20"/>
                <w:szCs w:val="20"/>
                <w:shd w:val="clear" w:color="auto" w:fill="FFFFFF"/>
                <w:lang w:val="lv-LV"/>
              </w:rPr>
              <w:t>final</w:t>
            </w:r>
            <w:proofErr w:type="spellEnd"/>
            <w:r w:rsidRPr="00B63714">
              <w:rPr>
                <w:rFonts w:asciiTheme="minorHAnsi" w:hAnsiTheme="minorHAnsi" w:cstheme="minorHAnsi"/>
                <w:sz w:val="20"/>
                <w:szCs w:val="20"/>
                <w:shd w:val="clear" w:color="auto" w:fill="FFFFFF"/>
                <w:lang w:val="lv-LV"/>
              </w:rPr>
              <w:t>)</w:t>
            </w:r>
          </w:p>
          <w:p w14:paraId="23D625A3" w14:textId="77777777" w:rsidR="000E1F71" w:rsidRPr="00B63714" w:rsidRDefault="000E1F71" w:rsidP="000E1F71">
            <w:pPr>
              <w:rPr>
                <w:rFonts w:asciiTheme="minorHAnsi" w:hAnsiTheme="minorHAnsi" w:cstheme="minorHAnsi"/>
                <w:b w:val="0"/>
                <w:bCs w:val="0"/>
                <w:sz w:val="20"/>
                <w:szCs w:val="20"/>
                <w:lang w:val="lv-LV"/>
              </w:rPr>
            </w:pPr>
            <w:hyperlink r:id="rId197" w:history="1">
              <w:r w:rsidRPr="00B63714">
                <w:rPr>
                  <w:rStyle w:val="Hyperlink"/>
                  <w:rFonts w:asciiTheme="minorHAnsi" w:hAnsiTheme="minorHAnsi" w:cstheme="minorHAnsi"/>
                  <w:b w:val="0"/>
                  <w:bCs w:val="0"/>
                  <w:sz w:val="20"/>
                  <w:szCs w:val="20"/>
                  <w:lang w:val="lv-LV"/>
                </w:rPr>
                <w:t>https://eur-lex.europa.eu/legal-content/LV/TXT/?uri=CELEX:52021DC0699</w:t>
              </w:r>
            </w:hyperlink>
            <w:r w:rsidRPr="00B63714">
              <w:rPr>
                <w:rFonts w:asciiTheme="minorHAnsi" w:hAnsiTheme="minorHAnsi" w:cstheme="minorHAnsi"/>
                <w:b w:val="0"/>
                <w:bCs w:val="0"/>
                <w:sz w:val="20"/>
                <w:szCs w:val="20"/>
                <w:lang w:val="lv-LV"/>
              </w:rPr>
              <w:t xml:space="preserve"> </w:t>
            </w:r>
          </w:p>
          <w:p w14:paraId="05E16BFB" w14:textId="696E9AFB" w:rsidR="000E1F71" w:rsidRPr="00B63714" w:rsidRDefault="000E1F71" w:rsidP="000E1F71">
            <w:pPr>
              <w:rPr>
                <w:rFonts w:asciiTheme="minorHAnsi" w:hAnsiTheme="minorHAnsi" w:cstheme="minorHAnsi"/>
                <w:color w:val="000000"/>
                <w:sz w:val="20"/>
                <w:szCs w:val="20"/>
                <w:lang w:val="lv-LV" w:eastAsia="lv-LV"/>
              </w:rPr>
            </w:pPr>
            <w:hyperlink r:id="rId198" w:history="1">
              <w:r w:rsidRPr="00B63714">
                <w:rPr>
                  <w:rStyle w:val="Hyperlink"/>
                  <w:rFonts w:asciiTheme="minorHAnsi" w:hAnsiTheme="minorHAnsi" w:cstheme="minorHAnsi"/>
                  <w:b w:val="0"/>
                  <w:bCs w:val="0"/>
                  <w:sz w:val="20"/>
                  <w:szCs w:val="20"/>
                  <w:lang w:val="lv-LV"/>
                </w:rPr>
                <w:t>https://op.europa.eu/lv/publication-detail/-/publication/b9cb1e5a-4876-11ec-91ac-01aa75ed71a1/language-lv</w:t>
              </w:r>
            </w:hyperlink>
          </w:p>
        </w:tc>
        <w:tc>
          <w:tcPr>
            <w:tcW w:w="141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3F82459" w14:textId="348D3A45" w:rsidR="000E1F71" w:rsidRPr="00B63714" w:rsidRDefault="000E1F71" w:rsidP="00590D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lastRenderedPageBreak/>
              <w:t>Eiropas Komisija, Vides ģenerāldirektorāts</w:t>
            </w:r>
          </w:p>
        </w:tc>
        <w:tc>
          <w:tcPr>
            <w:tcW w:w="153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1972B98" w14:textId="1E6E9B0E" w:rsidR="000E1F71" w:rsidRPr="00B63714" w:rsidRDefault="000E1F71" w:rsidP="00590D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17.11.2021.</w:t>
            </w:r>
          </w:p>
        </w:tc>
        <w:tc>
          <w:tcPr>
            <w:tcW w:w="153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F704814" w14:textId="5CCED26D" w:rsidR="000E1F71" w:rsidRPr="00B63714" w:rsidRDefault="000E1F71" w:rsidP="00590D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ES vides politika / Paziņojums</w:t>
            </w:r>
          </w:p>
        </w:tc>
      </w:tr>
      <w:tr w:rsidR="00ED6E15" w:rsidRPr="00B759E6" w14:paraId="0AD9EE58" w14:textId="77777777" w:rsidTr="001B15E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7C133CF" w14:textId="4CA8BEEA" w:rsidR="00ED6E15" w:rsidRPr="00B63714" w:rsidRDefault="00C91702" w:rsidP="00590DA2">
            <w:pPr>
              <w:rPr>
                <w:rFonts w:asciiTheme="minorHAnsi" w:hAnsiTheme="minorHAnsi" w:cstheme="minorHAnsi"/>
                <w:b w:val="0"/>
                <w:bCs w:val="0"/>
                <w:color w:val="333333"/>
                <w:sz w:val="20"/>
                <w:szCs w:val="20"/>
                <w:shd w:val="clear" w:color="auto" w:fill="FFFFFF"/>
                <w:lang w:val="lv-LV"/>
              </w:rPr>
            </w:pPr>
            <w:r w:rsidRPr="00B63714">
              <w:rPr>
                <w:rFonts w:asciiTheme="minorHAnsi" w:hAnsiTheme="minorHAnsi" w:cstheme="minorHAnsi"/>
                <w:color w:val="000000" w:themeColor="text1"/>
                <w:sz w:val="20"/>
                <w:szCs w:val="20"/>
                <w:shd w:val="clear" w:color="auto" w:fill="FFFFFF"/>
                <w:lang w:val="lv-LV"/>
              </w:rPr>
              <w:t xml:space="preserve">Eiropas Parlamenta un Padomes Direktīva par augsnes monitoringu un noturību </w:t>
            </w:r>
            <w:r w:rsidRPr="00B63714">
              <w:rPr>
                <w:rFonts w:asciiTheme="minorHAnsi" w:hAnsiTheme="minorHAnsi" w:cstheme="minorHAnsi"/>
                <w:color w:val="333333"/>
                <w:sz w:val="20"/>
                <w:szCs w:val="20"/>
                <w:shd w:val="clear" w:color="auto" w:fill="FFFFFF"/>
                <w:lang w:val="lv-LV"/>
              </w:rPr>
              <w:t>(</w:t>
            </w:r>
            <w:r w:rsidRPr="00B63714">
              <w:rPr>
                <w:rFonts w:asciiTheme="minorHAnsi" w:hAnsiTheme="minorHAnsi" w:cstheme="minorHAnsi"/>
                <w:color w:val="066684" w:themeColor="accent6" w:themeShade="BF"/>
                <w:sz w:val="20"/>
                <w:szCs w:val="20"/>
                <w:shd w:val="clear" w:color="auto" w:fill="FFFFFF"/>
                <w:lang w:val="lv-LV"/>
              </w:rPr>
              <w:t>Augsnes monitoringa akts</w:t>
            </w:r>
            <w:r w:rsidRPr="00B63714">
              <w:rPr>
                <w:rFonts w:asciiTheme="minorHAnsi" w:hAnsiTheme="minorHAnsi" w:cstheme="minorHAnsi"/>
                <w:color w:val="333333"/>
                <w:sz w:val="20"/>
                <w:szCs w:val="20"/>
                <w:shd w:val="clear" w:color="auto" w:fill="FFFFFF"/>
                <w:lang w:val="lv-LV"/>
              </w:rPr>
              <w:t>)</w:t>
            </w:r>
          </w:p>
          <w:p w14:paraId="20145AFF" w14:textId="6E02DB3B" w:rsidR="003B7323" w:rsidRPr="00B63714" w:rsidRDefault="003B7323" w:rsidP="00590DA2">
            <w:pPr>
              <w:rPr>
                <w:rFonts w:asciiTheme="minorHAnsi" w:hAnsiTheme="minorHAnsi" w:cstheme="minorHAnsi"/>
                <w:sz w:val="20"/>
                <w:szCs w:val="20"/>
                <w:lang w:val="lv-LV"/>
              </w:rPr>
            </w:pPr>
            <w:r w:rsidRPr="00B63714">
              <w:rPr>
                <w:rFonts w:asciiTheme="minorHAnsi" w:hAnsiTheme="minorHAnsi" w:cstheme="minorHAnsi"/>
                <w:color w:val="333333"/>
                <w:sz w:val="20"/>
                <w:szCs w:val="20"/>
                <w:shd w:val="clear" w:color="auto" w:fill="FFFFFF"/>
                <w:lang w:val="lv-LV"/>
              </w:rPr>
              <w:t xml:space="preserve">(COM/2023/416 </w:t>
            </w:r>
            <w:proofErr w:type="spellStart"/>
            <w:r w:rsidRPr="00B63714">
              <w:rPr>
                <w:rFonts w:asciiTheme="minorHAnsi" w:hAnsiTheme="minorHAnsi" w:cstheme="minorHAnsi"/>
                <w:color w:val="333333"/>
                <w:sz w:val="20"/>
                <w:szCs w:val="20"/>
                <w:shd w:val="clear" w:color="auto" w:fill="FFFFFF"/>
                <w:lang w:val="lv-LV"/>
              </w:rPr>
              <w:t>final</w:t>
            </w:r>
            <w:proofErr w:type="spellEnd"/>
            <w:r w:rsidRPr="00B63714">
              <w:rPr>
                <w:rFonts w:asciiTheme="minorHAnsi" w:hAnsiTheme="minorHAnsi" w:cstheme="minorHAnsi"/>
                <w:color w:val="333333"/>
                <w:sz w:val="20"/>
                <w:szCs w:val="20"/>
                <w:shd w:val="clear" w:color="auto" w:fill="FFFFFF"/>
                <w:lang w:val="lv-LV"/>
              </w:rPr>
              <w:t>)</w:t>
            </w:r>
          </w:p>
          <w:p w14:paraId="2F6B292D" w14:textId="77777777" w:rsidR="00ED6E15" w:rsidRPr="00B63714" w:rsidRDefault="00ED6E15" w:rsidP="00590DA2">
            <w:pPr>
              <w:rPr>
                <w:rFonts w:asciiTheme="minorHAnsi" w:hAnsiTheme="minorHAnsi" w:cstheme="minorHAnsi"/>
                <w:b w:val="0"/>
                <w:bCs w:val="0"/>
                <w:sz w:val="20"/>
                <w:szCs w:val="20"/>
                <w:lang w:val="lv-LV"/>
              </w:rPr>
            </w:pPr>
            <w:hyperlink r:id="rId199" w:history="1">
              <w:r w:rsidRPr="00B63714">
                <w:rPr>
                  <w:rStyle w:val="Hyperlink"/>
                  <w:rFonts w:asciiTheme="minorHAnsi" w:hAnsiTheme="minorHAnsi" w:cstheme="minorHAnsi"/>
                  <w:b w:val="0"/>
                  <w:bCs w:val="0"/>
                  <w:sz w:val="20"/>
                  <w:szCs w:val="20"/>
                  <w:lang w:val="lv-LV"/>
                </w:rPr>
                <w:t>https://eur-lex.europa.eu/legal-content/LV/TXT/PDF/?uri=CELEX:52023SC0418</w:t>
              </w:r>
            </w:hyperlink>
          </w:p>
          <w:p w14:paraId="37008F60" w14:textId="525E63BE" w:rsidR="003B7323" w:rsidRPr="00B63714" w:rsidRDefault="003B7323" w:rsidP="00590DA2">
            <w:pPr>
              <w:rPr>
                <w:rFonts w:asciiTheme="minorHAnsi" w:hAnsiTheme="minorHAnsi" w:cstheme="minorHAnsi"/>
                <w:b w:val="0"/>
                <w:sz w:val="20"/>
                <w:szCs w:val="20"/>
                <w:lang w:val="lv-LV"/>
              </w:rPr>
            </w:pPr>
            <w:hyperlink r:id="rId200" w:history="1">
              <w:r w:rsidRPr="00B63714">
                <w:rPr>
                  <w:rStyle w:val="Hyperlink"/>
                  <w:rFonts w:asciiTheme="minorHAnsi" w:hAnsiTheme="minorHAnsi" w:cstheme="minorHAnsi"/>
                  <w:b w:val="0"/>
                  <w:bCs w:val="0"/>
                  <w:sz w:val="20"/>
                  <w:szCs w:val="20"/>
                  <w:lang w:val="lv-LV"/>
                </w:rPr>
                <w:t>https://eur-lex.europa.eu/legal-content/LV/TXT/?uri=EP:P9_TA(2024)0204</w:t>
              </w:r>
            </w:hyperlink>
            <w:r w:rsidRPr="00B63714">
              <w:rPr>
                <w:rFonts w:asciiTheme="minorHAnsi" w:hAnsiTheme="minorHAnsi" w:cstheme="minorHAnsi"/>
                <w:b w:val="0"/>
                <w:sz w:val="20"/>
                <w:szCs w:val="20"/>
                <w:lang w:val="lv-LV"/>
              </w:rPr>
              <w:t xml:space="preserve"> </w:t>
            </w:r>
          </w:p>
        </w:tc>
        <w:tc>
          <w:tcPr>
            <w:tcW w:w="141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B893436" w14:textId="2F419DFA" w:rsidR="00ED6E15" w:rsidRPr="00B63714" w:rsidRDefault="00C91702" w:rsidP="00590D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Eiropas Komisija, Vides ģenerāldirektorāts</w:t>
            </w:r>
          </w:p>
        </w:tc>
        <w:tc>
          <w:tcPr>
            <w:tcW w:w="153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9A4C964" w14:textId="2CC0A303" w:rsidR="00ED6E15" w:rsidRPr="00B63714" w:rsidRDefault="00C91702" w:rsidP="00590D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05.07.2023.</w:t>
            </w:r>
          </w:p>
        </w:tc>
        <w:tc>
          <w:tcPr>
            <w:tcW w:w="153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1CEEFFF" w14:textId="0E57A353" w:rsidR="00ED6E15" w:rsidRPr="00B63714" w:rsidRDefault="008F3086" w:rsidP="00590D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ES vides politika / Direktīvas priekšlikums</w:t>
            </w:r>
          </w:p>
        </w:tc>
      </w:tr>
      <w:tr w:rsidR="00A039C0" w:rsidRPr="00B759E6" w14:paraId="718BFBE4" w14:textId="77777777" w:rsidTr="001B15E8">
        <w:trPr>
          <w:trHeight w:val="624"/>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BAD7136" w14:textId="7BA2E34C" w:rsidR="00A039C0" w:rsidRPr="00B63714" w:rsidRDefault="0011575C" w:rsidP="00590DA2">
            <w:pPr>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Kopējā lauksaimniecības politika (KLP)</w:t>
            </w:r>
          </w:p>
          <w:p w14:paraId="44F87AEE" w14:textId="263E2A7C" w:rsidR="0011575C" w:rsidRPr="00B63714" w:rsidRDefault="0011575C" w:rsidP="00590DA2">
            <w:pPr>
              <w:rPr>
                <w:rFonts w:asciiTheme="minorHAnsi" w:hAnsiTheme="minorHAnsi" w:cstheme="minorHAnsi"/>
                <w:b w:val="0"/>
                <w:bCs w:val="0"/>
                <w:color w:val="000000"/>
                <w:sz w:val="20"/>
                <w:szCs w:val="20"/>
                <w:lang w:val="lv-LV" w:eastAsia="lv-LV"/>
              </w:rPr>
            </w:pPr>
            <w:hyperlink r:id="rId201" w:history="1">
              <w:r w:rsidRPr="00B63714">
                <w:rPr>
                  <w:rStyle w:val="Hyperlink"/>
                  <w:rFonts w:asciiTheme="minorHAnsi" w:hAnsiTheme="minorHAnsi" w:cstheme="minorHAnsi"/>
                  <w:b w:val="0"/>
                  <w:bCs w:val="0"/>
                  <w:sz w:val="20"/>
                  <w:szCs w:val="20"/>
                  <w:lang w:val="lv-LV" w:eastAsia="lv-LV"/>
                </w:rPr>
                <w:t>https://eur-lex.europa.eu/legal-content/EN/TXT/?uri=LEGISSUM:agricultural_policy</w:t>
              </w:r>
            </w:hyperlink>
            <w:r w:rsidRPr="00B63714">
              <w:rPr>
                <w:rFonts w:asciiTheme="minorHAnsi" w:hAnsiTheme="minorHAnsi" w:cstheme="minorHAnsi"/>
                <w:b w:val="0"/>
                <w:bCs w:val="0"/>
                <w:color w:val="000000"/>
                <w:sz w:val="20"/>
                <w:szCs w:val="20"/>
                <w:lang w:val="lv-LV" w:eastAsia="lv-LV"/>
              </w:rPr>
              <w:t xml:space="preserve"> </w:t>
            </w:r>
          </w:p>
          <w:p w14:paraId="590F6A6F" w14:textId="0D4CCE5A" w:rsidR="00D47E87" w:rsidRPr="00B63714" w:rsidRDefault="00D47E87" w:rsidP="00590DA2">
            <w:pPr>
              <w:rPr>
                <w:rFonts w:asciiTheme="minorHAnsi" w:hAnsiTheme="minorHAnsi" w:cstheme="minorHAnsi"/>
                <w:color w:val="000000"/>
                <w:sz w:val="20"/>
                <w:szCs w:val="20"/>
                <w:lang w:val="lv-LV" w:eastAsia="lv-LV"/>
              </w:rPr>
            </w:pPr>
            <w:hyperlink r:id="rId202" w:history="1">
              <w:r w:rsidRPr="00B63714">
                <w:rPr>
                  <w:rStyle w:val="Hyperlink"/>
                  <w:rFonts w:asciiTheme="minorHAnsi" w:hAnsiTheme="minorHAnsi" w:cstheme="minorHAnsi"/>
                  <w:b w:val="0"/>
                  <w:bCs w:val="0"/>
                  <w:sz w:val="20"/>
                  <w:szCs w:val="20"/>
                  <w:lang w:val="lv-LV" w:eastAsia="lv-LV"/>
                </w:rPr>
                <w:t>https://www.consilium.europa.eu/lv/policies/cap-introduction/cap-future-2020-common-agricultural-policy-2023-2027/</w:t>
              </w:r>
            </w:hyperlink>
          </w:p>
          <w:p w14:paraId="6CF52908" w14:textId="4DFCE0F1" w:rsidR="0011575C" w:rsidRPr="00B63714" w:rsidRDefault="0011575C" w:rsidP="00590DA2">
            <w:pPr>
              <w:rPr>
                <w:rFonts w:asciiTheme="minorHAnsi" w:hAnsiTheme="minorHAnsi" w:cstheme="minorHAnsi"/>
                <w:color w:val="066684" w:themeColor="accent6" w:themeShade="BF"/>
                <w:sz w:val="20"/>
                <w:szCs w:val="20"/>
                <w:lang w:val="lv-LV" w:eastAsia="lv-LV"/>
              </w:rPr>
            </w:pPr>
            <w:r w:rsidRPr="00B63714">
              <w:rPr>
                <w:rFonts w:asciiTheme="minorHAnsi" w:hAnsiTheme="minorHAnsi" w:cstheme="minorHAnsi"/>
                <w:color w:val="066684" w:themeColor="accent6" w:themeShade="BF"/>
                <w:sz w:val="20"/>
                <w:szCs w:val="20"/>
                <w:lang w:val="lv-LV" w:eastAsia="lv-LV"/>
              </w:rPr>
              <w:t>KLP 2023.-2027. gadam</w:t>
            </w:r>
          </w:p>
          <w:p w14:paraId="009DC9AC" w14:textId="77777777" w:rsidR="0048057F" w:rsidRPr="00B63714" w:rsidRDefault="00D47E87" w:rsidP="00590DA2">
            <w:pPr>
              <w:rPr>
                <w:rFonts w:asciiTheme="minorHAnsi" w:hAnsiTheme="minorHAnsi" w:cstheme="minorHAnsi"/>
                <w:color w:val="000000"/>
                <w:sz w:val="20"/>
                <w:szCs w:val="20"/>
                <w:lang w:val="lv-LV" w:eastAsia="lv-LV"/>
              </w:rPr>
            </w:pPr>
            <w:hyperlink r:id="rId203" w:history="1">
              <w:r w:rsidRPr="00B63714">
                <w:rPr>
                  <w:rStyle w:val="Hyperlink"/>
                  <w:rFonts w:asciiTheme="minorHAnsi" w:hAnsiTheme="minorHAnsi" w:cstheme="minorHAnsi"/>
                  <w:b w:val="0"/>
                  <w:bCs w:val="0"/>
                  <w:sz w:val="20"/>
                  <w:szCs w:val="20"/>
                  <w:lang w:val="lv-LV" w:eastAsia="lv-LV"/>
                </w:rPr>
                <w:t>https://agriculture.ec.europa.eu/common-agricultural-policy/cap-overview/cap-2023-27_lv</w:t>
              </w:r>
            </w:hyperlink>
          </w:p>
          <w:p w14:paraId="343A3F68" w14:textId="77777777" w:rsidR="00017884" w:rsidRPr="00B63714" w:rsidRDefault="0048057F" w:rsidP="00590DA2">
            <w:pPr>
              <w:rPr>
                <w:rFonts w:asciiTheme="minorHAnsi" w:hAnsiTheme="minorHAnsi" w:cstheme="minorHAnsi"/>
                <w:color w:val="000000"/>
                <w:sz w:val="20"/>
                <w:szCs w:val="20"/>
                <w:lang w:val="lv-LV" w:eastAsia="lv-LV"/>
              </w:rPr>
            </w:pPr>
            <w:hyperlink r:id="rId204" w:history="1">
              <w:r w:rsidRPr="00B63714">
                <w:rPr>
                  <w:rStyle w:val="Hyperlink"/>
                  <w:rFonts w:asciiTheme="minorHAnsi" w:hAnsiTheme="minorHAnsi" w:cstheme="minorHAnsi"/>
                  <w:b w:val="0"/>
                  <w:bCs w:val="0"/>
                  <w:sz w:val="20"/>
                  <w:szCs w:val="20"/>
                  <w:lang w:val="lv-LV" w:eastAsia="lv-LV"/>
                </w:rPr>
                <w:t>https://eur-lex.europa.eu/legal-content/LV/TXT/?uri=CELEX%3A02021R2115-20240525</w:t>
              </w:r>
            </w:hyperlink>
          </w:p>
          <w:p w14:paraId="39A9CF0B" w14:textId="77777777" w:rsidR="00017884" w:rsidRPr="00B63714" w:rsidRDefault="00017884" w:rsidP="00590DA2">
            <w:pPr>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Vides ziņā ilgtspējīga KLP</w:t>
            </w:r>
          </w:p>
          <w:p w14:paraId="13F0C5F2" w14:textId="4E1DA76F" w:rsidR="00D47E87" w:rsidRPr="00B63714" w:rsidRDefault="00017884" w:rsidP="00590DA2">
            <w:pPr>
              <w:rPr>
                <w:rFonts w:asciiTheme="minorHAnsi" w:hAnsiTheme="minorHAnsi" w:cstheme="minorHAnsi"/>
                <w:b w:val="0"/>
                <w:bCs w:val="0"/>
                <w:color w:val="000000"/>
                <w:sz w:val="20"/>
                <w:szCs w:val="20"/>
                <w:lang w:val="lv-LV" w:eastAsia="lv-LV"/>
              </w:rPr>
            </w:pPr>
            <w:hyperlink r:id="rId205" w:history="1">
              <w:r w:rsidRPr="00B63714">
                <w:rPr>
                  <w:rStyle w:val="Hyperlink"/>
                  <w:rFonts w:asciiTheme="minorHAnsi" w:hAnsiTheme="minorHAnsi" w:cstheme="minorHAnsi"/>
                  <w:b w:val="0"/>
                  <w:bCs w:val="0"/>
                  <w:sz w:val="20"/>
                  <w:szCs w:val="20"/>
                  <w:lang w:val="lv-LV" w:eastAsia="lv-LV"/>
                </w:rPr>
                <w:t>https://agriculture.ec.europa.eu/sustainability/environmental-sustainability/cap-and-environment_lv</w:t>
              </w:r>
            </w:hyperlink>
            <w:r w:rsidRPr="00B63714">
              <w:rPr>
                <w:rFonts w:asciiTheme="minorHAnsi" w:hAnsiTheme="minorHAnsi" w:cstheme="minorHAnsi"/>
                <w:b w:val="0"/>
                <w:bCs w:val="0"/>
                <w:color w:val="000000"/>
                <w:sz w:val="20"/>
                <w:szCs w:val="20"/>
                <w:lang w:val="lv-LV" w:eastAsia="lv-LV"/>
              </w:rPr>
              <w:t xml:space="preserve"> </w:t>
            </w:r>
            <w:r w:rsidR="0048057F" w:rsidRPr="00B63714">
              <w:rPr>
                <w:rFonts w:asciiTheme="minorHAnsi" w:hAnsiTheme="minorHAnsi" w:cstheme="minorHAnsi"/>
                <w:b w:val="0"/>
                <w:bCs w:val="0"/>
                <w:color w:val="000000"/>
                <w:sz w:val="20"/>
                <w:szCs w:val="20"/>
                <w:lang w:val="lv-LV" w:eastAsia="lv-LV"/>
              </w:rPr>
              <w:t xml:space="preserve"> </w:t>
            </w:r>
            <w:r w:rsidR="00D47E87" w:rsidRPr="00B63714">
              <w:rPr>
                <w:rFonts w:asciiTheme="minorHAnsi" w:hAnsiTheme="minorHAnsi" w:cstheme="minorHAnsi"/>
                <w:b w:val="0"/>
                <w:bCs w:val="0"/>
                <w:color w:val="000000"/>
                <w:sz w:val="20"/>
                <w:szCs w:val="20"/>
                <w:lang w:val="lv-LV" w:eastAsia="lv-LV"/>
              </w:rPr>
              <w:t xml:space="preserve"> </w:t>
            </w:r>
          </w:p>
        </w:tc>
        <w:tc>
          <w:tcPr>
            <w:tcW w:w="141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6E69C79" w14:textId="09EFEBD3" w:rsidR="00A039C0" w:rsidRPr="00B63714" w:rsidRDefault="0011575C" w:rsidP="00590D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Eiropas Komisija, Lauksaimniecības un lauku attīstības ģenerāldirektorāts</w:t>
            </w:r>
          </w:p>
        </w:tc>
        <w:tc>
          <w:tcPr>
            <w:tcW w:w="153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80D9358" w14:textId="299EE66F" w:rsidR="00A039C0" w:rsidRPr="00B63714" w:rsidRDefault="0011575C" w:rsidP="00590D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01.01.2023.</w:t>
            </w:r>
          </w:p>
        </w:tc>
        <w:tc>
          <w:tcPr>
            <w:tcW w:w="153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BDA5217" w14:textId="48152956" w:rsidR="00A039C0" w:rsidRPr="00B63714" w:rsidRDefault="0011575C" w:rsidP="00590D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 xml:space="preserve">ES lauksaimniecības politika / </w:t>
            </w:r>
            <w:r w:rsidR="00017884" w:rsidRPr="00B63714">
              <w:rPr>
                <w:rFonts w:asciiTheme="minorHAnsi" w:hAnsiTheme="minorHAnsi" w:cstheme="minorHAnsi"/>
                <w:color w:val="000000"/>
                <w:sz w:val="20"/>
                <w:szCs w:val="20"/>
                <w:lang w:val="lv-LV" w:eastAsia="lv-LV"/>
              </w:rPr>
              <w:t>KLP reformas 3 regulas</w:t>
            </w:r>
          </w:p>
        </w:tc>
      </w:tr>
      <w:tr w:rsidR="00EE5A3B" w:rsidRPr="00B759E6" w14:paraId="3469BA40" w14:textId="77777777" w:rsidTr="001B15E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5DF9F85" w14:textId="77777777" w:rsidR="00EE5A3B" w:rsidRPr="00B63714" w:rsidRDefault="00EE5A3B" w:rsidP="00EE5A3B">
            <w:pPr>
              <w:rPr>
                <w:rFonts w:asciiTheme="minorHAnsi" w:hAnsiTheme="minorHAnsi" w:cstheme="minorHAnsi"/>
                <w:b w:val="0"/>
                <w:bCs w:val="0"/>
                <w:color w:val="066684" w:themeColor="accent6" w:themeShade="BF"/>
                <w:sz w:val="20"/>
                <w:szCs w:val="20"/>
                <w:lang w:val="lv-LV" w:eastAsia="lv-LV"/>
              </w:rPr>
            </w:pPr>
            <w:r w:rsidRPr="00B63714">
              <w:rPr>
                <w:rFonts w:asciiTheme="minorHAnsi" w:hAnsiTheme="minorHAnsi" w:cstheme="minorHAnsi"/>
                <w:color w:val="066684" w:themeColor="accent6" w:themeShade="BF"/>
                <w:sz w:val="20"/>
                <w:szCs w:val="20"/>
                <w:lang w:val="lv-LV" w:eastAsia="lv-LV"/>
              </w:rPr>
              <w:t>Eiropas Klimata akts</w:t>
            </w:r>
          </w:p>
          <w:p w14:paraId="2FD65135" w14:textId="44B08FBA" w:rsidR="00EE5A3B" w:rsidRPr="00B63714" w:rsidRDefault="00EE5A3B" w:rsidP="00EE5A3B">
            <w:pPr>
              <w:rPr>
                <w:rFonts w:asciiTheme="minorHAnsi" w:hAnsiTheme="minorHAnsi" w:cstheme="minorHAnsi"/>
                <w:b w:val="0"/>
                <w:bCs w:val="0"/>
                <w:color w:val="000000"/>
                <w:sz w:val="20"/>
                <w:szCs w:val="20"/>
                <w:lang w:val="lv-LV" w:eastAsia="lv-LV"/>
              </w:rPr>
            </w:pPr>
            <w:hyperlink r:id="rId206" w:history="1">
              <w:r w:rsidRPr="00B63714">
                <w:rPr>
                  <w:rStyle w:val="Hyperlink"/>
                  <w:rFonts w:asciiTheme="minorHAnsi" w:hAnsiTheme="minorHAnsi" w:cstheme="minorHAnsi"/>
                  <w:b w:val="0"/>
                  <w:bCs w:val="0"/>
                  <w:sz w:val="20"/>
                  <w:szCs w:val="20"/>
                  <w:lang w:val="lv-LV" w:eastAsia="lv-LV"/>
                </w:rPr>
                <w:t>https://eur-lex.europa.eu/legal-content/LV/TXT/?uri=legissum:4536626</w:t>
              </w:r>
            </w:hyperlink>
          </w:p>
          <w:p w14:paraId="38E22CA4" w14:textId="1973CE00" w:rsidR="00EE5A3B" w:rsidRPr="00B63714" w:rsidRDefault="00EE5A3B" w:rsidP="00EE5A3B">
            <w:pPr>
              <w:rPr>
                <w:rFonts w:asciiTheme="minorHAnsi" w:hAnsiTheme="minorHAnsi" w:cstheme="minorHAnsi"/>
                <w:color w:val="000000"/>
                <w:sz w:val="20"/>
                <w:szCs w:val="20"/>
                <w:lang w:val="lv-LV" w:eastAsia="lv-LV"/>
              </w:rPr>
            </w:pPr>
            <w:hyperlink r:id="rId207" w:history="1">
              <w:r w:rsidRPr="00B63714">
                <w:rPr>
                  <w:rStyle w:val="Hyperlink"/>
                  <w:rFonts w:asciiTheme="minorHAnsi" w:hAnsiTheme="minorHAnsi" w:cstheme="minorHAnsi"/>
                  <w:b w:val="0"/>
                  <w:bCs w:val="0"/>
                  <w:sz w:val="20"/>
                  <w:szCs w:val="20"/>
                  <w:lang w:val="lv-LV" w:eastAsia="lv-LV"/>
                </w:rPr>
                <w:t>https://eur-lex.europa.eu/legal-content/LV/TXT/?uri=celex:32021R1119</w:t>
              </w:r>
            </w:hyperlink>
          </w:p>
        </w:tc>
        <w:tc>
          <w:tcPr>
            <w:tcW w:w="141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57D76645" w14:textId="395989D5" w:rsidR="00EE5A3B" w:rsidRPr="00B63714" w:rsidRDefault="00EE5A3B" w:rsidP="00EE5A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Eiropas Parlaments, ES Padome, Klimata politikas ģenerāldirektorāts</w:t>
            </w:r>
          </w:p>
        </w:tc>
        <w:tc>
          <w:tcPr>
            <w:tcW w:w="153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D7B44F9" w14:textId="7E05F7D8" w:rsidR="00EE5A3B" w:rsidRPr="00B63714" w:rsidRDefault="00EE5A3B" w:rsidP="00EE5A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29.07.2021.</w:t>
            </w:r>
          </w:p>
        </w:tc>
        <w:tc>
          <w:tcPr>
            <w:tcW w:w="153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D11F179" w14:textId="07570A16" w:rsidR="00EE5A3B" w:rsidRPr="00B63714" w:rsidRDefault="00EE5A3B" w:rsidP="00EE5A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333333"/>
                <w:sz w:val="20"/>
                <w:szCs w:val="20"/>
                <w:shd w:val="clear" w:color="auto" w:fill="FFFFFF"/>
                <w:lang w:val="lv-LV"/>
              </w:rPr>
              <w:t>ES vides politika / EIROPAS PARLAMENTA UN PADOMES REGULA (ES) 2021/1119</w:t>
            </w:r>
          </w:p>
        </w:tc>
      </w:tr>
      <w:tr w:rsidR="00EE5A3B" w:rsidRPr="00DA7D5E" w14:paraId="5FAB4FDA" w14:textId="77777777" w:rsidTr="001B15E8">
        <w:trPr>
          <w:trHeight w:val="624"/>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6A70C5F" w14:textId="6D20CD9B" w:rsidR="00EE5A3B" w:rsidRPr="00B63714" w:rsidRDefault="00487C12" w:rsidP="00EE5A3B">
            <w:pPr>
              <w:rPr>
                <w:rFonts w:asciiTheme="minorHAnsi" w:hAnsiTheme="minorHAnsi" w:cstheme="minorHAnsi"/>
                <w:color w:val="333333"/>
                <w:sz w:val="20"/>
                <w:szCs w:val="20"/>
                <w:shd w:val="clear" w:color="auto" w:fill="FFFFFF"/>
                <w:lang w:val="lv-LV"/>
              </w:rPr>
            </w:pPr>
            <w:r w:rsidRPr="00B63714">
              <w:rPr>
                <w:rFonts w:asciiTheme="minorHAnsi" w:hAnsiTheme="minorHAnsi" w:cstheme="minorHAnsi"/>
                <w:color w:val="066684" w:themeColor="accent6" w:themeShade="BF"/>
                <w:sz w:val="20"/>
                <w:szCs w:val="20"/>
                <w:shd w:val="clear" w:color="auto" w:fill="FFFFFF"/>
                <w:lang w:val="lv-LV"/>
              </w:rPr>
              <w:t>Priekšlikums</w:t>
            </w:r>
            <w:r w:rsidRPr="00B63714">
              <w:rPr>
                <w:rFonts w:asciiTheme="minorHAnsi" w:hAnsiTheme="minorHAnsi" w:cstheme="minorHAnsi"/>
                <w:color w:val="333333"/>
                <w:sz w:val="20"/>
                <w:szCs w:val="20"/>
                <w:shd w:val="clear" w:color="auto" w:fill="FFFFFF"/>
                <w:lang w:val="lv-LV"/>
              </w:rPr>
              <w:t xml:space="preserve"> EIROPAS PARLAMENTA UN PADOMES </w:t>
            </w:r>
            <w:r w:rsidRPr="00B63714">
              <w:rPr>
                <w:rFonts w:asciiTheme="minorHAnsi" w:hAnsiTheme="minorHAnsi" w:cstheme="minorHAnsi"/>
                <w:color w:val="066684" w:themeColor="accent6" w:themeShade="BF"/>
                <w:sz w:val="20"/>
                <w:szCs w:val="20"/>
                <w:shd w:val="clear" w:color="auto" w:fill="FFFFFF"/>
                <w:lang w:val="lv-LV"/>
              </w:rPr>
              <w:t>REGULA</w:t>
            </w:r>
            <w:r w:rsidR="00871EC3" w:rsidRPr="00B63714">
              <w:rPr>
                <w:rFonts w:asciiTheme="minorHAnsi" w:hAnsiTheme="minorHAnsi" w:cstheme="minorHAnsi"/>
                <w:color w:val="066684" w:themeColor="accent6" w:themeShade="BF"/>
                <w:sz w:val="20"/>
                <w:szCs w:val="20"/>
                <w:shd w:val="clear" w:color="auto" w:fill="FFFFFF"/>
                <w:lang w:val="lv-LV"/>
              </w:rPr>
              <w:t>I</w:t>
            </w:r>
            <w:r w:rsidRPr="00B63714">
              <w:rPr>
                <w:rFonts w:asciiTheme="minorHAnsi" w:hAnsiTheme="minorHAnsi" w:cstheme="minorHAnsi"/>
                <w:color w:val="333333"/>
                <w:sz w:val="20"/>
                <w:szCs w:val="20"/>
                <w:shd w:val="clear" w:color="auto" w:fill="FFFFFF"/>
                <w:lang w:val="lv-LV"/>
              </w:rPr>
              <w:t xml:space="preserve"> </w:t>
            </w:r>
            <w:r w:rsidRPr="00B63714">
              <w:rPr>
                <w:rFonts w:asciiTheme="minorHAnsi" w:hAnsiTheme="minorHAnsi" w:cstheme="minorHAnsi"/>
                <w:color w:val="066684" w:themeColor="accent6" w:themeShade="BF"/>
                <w:sz w:val="20"/>
                <w:szCs w:val="20"/>
                <w:shd w:val="clear" w:color="auto" w:fill="FFFFFF"/>
                <w:lang w:val="lv-LV"/>
              </w:rPr>
              <w:t xml:space="preserve">par dabas atjaunošanu </w:t>
            </w:r>
            <w:r w:rsidRPr="00B63714">
              <w:rPr>
                <w:rFonts w:asciiTheme="minorHAnsi" w:hAnsiTheme="minorHAnsi" w:cstheme="minorHAnsi"/>
                <w:color w:val="333333"/>
                <w:sz w:val="20"/>
                <w:szCs w:val="20"/>
                <w:shd w:val="clear" w:color="auto" w:fill="FFFFFF"/>
                <w:lang w:val="lv-LV"/>
              </w:rPr>
              <w:t xml:space="preserve">(COM/2022/304 </w:t>
            </w:r>
            <w:proofErr w:type="spellStart"/>
            <w:r w:rsidRPr="00B63714">
              <w:rPr>
                <w:rFonts w:asciiTheme="minorHAnsi" w:hAnsiTheme="minorHAnsi" w:cstheme="minorHAnsi"/>
                <w:color w:val="333333"/>
                <w:sz w:val="20"/>
                <w:szCs w:val="20"/>
                <w:shd w:val="clear" w:color="auto" w:fill="FFFFFF"/>
                <w:lang w:val="lv-LV"/>
              </w:rPr>
              <w:t>final</w:t>
            </w:r>
            <w:proofErr w:type="spellEnd"/>
            <w:r w:rsidRPr="00B63714">
              <w:rPr>
                <w:rFonts w:asciiTheme="minorHAnsi" w:hAnsiTheme="minorHAnsi" w:cstheme="minorHAnsi"/>
                <w:color w:val="333333"/>
                <w:sz w:val="20"/>
                <w:szCs w:val="20"/>
                <w:shd w:val="clear" w:color="auto" w:fill="FFFFFF"/>
                <w:lang w:val="lv-LV"/>
              </w:rPr>
              <w:t>)</w:t>
            </w:r>
          </w:p>
          <w:p w14:paraId="5872BF7C" w14:textId="610D2380" w:rsidR="00487C12" w:rsidRPr="00B63714" w:rsidRDefault="00487C12" w:rsidP="00EE5A3B">
            <w:pPr>
              <w:rPr>
                <w:rFonts w:asciiTheme="minorHAnsi" w:hAnsiTheme="minorHAnsi" w:cstheme="minorHAnsi"/>
                <w:b w:val="0"/>
                <w:bCs w:val="0"/>
                <w:color w:val="000000"/>
                <w:sz w:val="20"/>
                <w:szCs w:val="20"/>
                <w:lang w:val="lv-LV" w:eastAsia="lv-LV"/>
              </w:rPr>
            </w:pPr>
            <w:hyperlink r:id="rId208" w:history="1">
              <w:r w:rsidRPr="00B63714">
                <w:rPr>
                  <w:rStyle w:val="Hyperlink"/>
                  <w:rFonts w:asciiTheme="minorHAnsi" w:hAnsiTheme="minorHAnsi" w:cstheme="minorHAnsi"/>
                  <w:b w:val="0"/>
                  <w:bCs w:val="0"/>
                  <w:sz w:val="20"/>
                  <w:szCs w:val="20"/>
                  <w:lang w:val="lv-LV" w:eastAsia="lv-LV"/>
                </w:rPr>
                <w:t>https://eur-lex.europa.eu/legal-content/LV/TXT/?uri=CELEX%3A52022PC0304</w:t>
              </w:r>
            </w:hyperlink>
          </w:p>
        </w:tc>
        <w:tc>
          <w:tcPr>
            <w:tcW w:w="141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528CD04" w14:textId="4CA519A3" w:rsidR="00EE5A3B" w:rsidRPr="00B63714" w:rsidRDefault="00487C12" w:rsidP="00EE5A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Eiropas Komisija, Vides ģenerāldirektorāts</w:t>
            </w:r>
          </w:p>
        </w:tc>
        <w:tc>
          <w:tcPr>
            <w:tcW w:w="153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94DEB8B" w14:textId="73AA7008" w:rsidR="00EE5A3B" w:rsidRPr="00B63714" w:rsidRDefault="00487C12" w:rsidP="00EE5A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22.06.2022.</w:t>
            </w:r>
          </w:p>
        </w:tc>
        <w:tc>
          <w:tcPr>
            <w:tcW w:w="153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D520C36" w14:textId="01399462" w:rsidR="00EE5A3B" w:rsidRPr="00B63714" w:rsidRDefault="00487C12" w:rsidP="00EE5A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ES vides politika / Regulas priekšlikums attiecas uz EEZ</w:t>
            </w:r>
          </w:p>
        </w:tc>
      </w:tr>
      <w:tr w:rsidR="001B15E8" w:rsidRPr="00DA7D5E" w14:paraId="5053024E" w14:textId="77777777" w:rsidTr="001B15E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shd w:val="clear" w:color="auto" w:fill="C1EDFC" w:themeFill="accent6" w:themeFillTint="33"/>
            <w:vAlign w:val="center"/>
          </w:tcPr>
          <w:p w14:paraId="541BFA02" w14:textId="6509514A" w:rsidR="00B063E6" w:rsidRPr="00B63714" w:rsidRDefault="00B063E6" w:rsidP="00EE5A3B">
            <w:pPr>
              <w:rPr>
                <w:rFonts w:asciiTheme="minorHAnsi" w:hAnsiTheme="minorHAnsi" w:cstheme="minorHAnsi"/>
                <w:color w:val="066684" w:themeColor="accent6" w:themeShade="BF"/>
                <w:sz w:val="20"/>
                <w:szCs w:val="20"/>
                <w:lang w:val="lv-LV" w:eastAsia="lv-LV"/>
              </w:rPr>
            </w:pPr>
            <w:r w:rsidRPr="00B63714">
              <w:rPr>
                <w:rFonts w:asciiTheme="minorHAnsi" w:hAnsiTheme="minorHAnsi" w:cstheme="minorHAnsi"/>
                <w:color w:val="066684" w:themeColor="accent6" w:themeShade="BF"/>
                <w:sz w:val="20"/>
                <w:szCs w:val="20"/>
                <w:lang w:val="lv-LV"/>
              </w:rPr>
              <w:t>ANO Ģenerālās asamblejas rezolūcija “Mūsu pasaules pārveidošana: ilgtspējīgas attīstības programma 2030. gadam”</w:t>
            </w:r>
          </w:p>
        </w:tc>
      </w:tr>
      <w:tr w:rsidR="00EE5A3B" w:rsidRPr="00B63714" w14:paraId="40D5EC34" w14:textId="77777777" w:rsidTr="001B15E8">
        <w:trPr>
          <w:trHeight w:val="624"/>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94083FB" w14:textId="44036016" w:rsidR="00EE5A3B" w:rsidRPr="00B63714" w:rsidRDefault="00EE5A3B" w:rsidP="00C676DB">
            <w:pPr>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 xml:space="preserve">UN. </w:t>
            </w:r>
            <w:proofErr w:type="spellStart"/>
            <w:r w:rsidRPr="00B63714">
              <w:rPr>
                <w:rFonts w:asciiTheme="minorHAnsi" w:hAnsiTheme="minorHAnsi" w:cstheme="minorHAnsi"/>
                <w:color w:val="000000"/>
                <w:sz w:val="20"/>
                <w:szCs w:val="20"/>
                <w:lang w:val="lv-LV" w:eastAsia="lv-LV"/>
              </w:rPr>
              <w:t>The</w:t>
            </w:r>
            <w:proofErr w:type="spellEnd"/>
            <w:r w:rsidRPr="00B63714">
              <w:rPr>
                <w:rFonts w:asciiTheme="minorHAnsi" w:hAnsiTheme="minorHAnsi" w:cstheme="minorHAnsi"/>
                <w:color w:val="000000"/>
                <w:sz w:val="20"/>
                <w:szCs w:val="20"/>
                <w:lang w:val="lv-LV" w:eastAsia="lv-LV"/>
              </w:rPr>
              <w:t xml:space="preserve"> 2030 </w:t>
            </w:r>
            <w:proofErr w:type="spellStart"/>
            <w:r w:rsidRPr="00B63714">
              <w:rPr>
                <w:rFonts w:asciiTheme="minorHAnsi" w:hAnsiTheme="minorHAnsi" w:cstheme="minorHAnsi"/>
                <w:color w:val="000000"/>
                <w:sz w:val="20"/>
                <w:szCs w:val="20"/>
                <w:lang w:val="lv-LV" w:eastAsia="lv-LV"/>
              </w:rPr>
              <w:t>Agenda</w:t>
            </w:r>
            <w:proofErr w:type="spellEnd"/>
            <w:r w:rsidRPr="00B63714">
              <w:rPr>
                <w:rFonts w:asciiTheme="minorHAnsi" w:hAnsiTheme="minorHAnsi" w:cstheme="minorHAnsi"/>
                <w:color w:val="000000"/>
                <w:sz w:val="20"/>
                <w:szCs w:val="20"/>
                <w:lang w:val="lv-LV" w:eastAsia="lv-LV"/>
              </w:rPr>
              <w:t xml:space="preserve"> </w:t>
            </w:r>
            <w:proofErr w:type="spellStart"/>
            <w:r w:rsidRPr="00B63714">
              <w:rPr>
                <w:rFonts w:asciiTheme="minorHAnsi" w:hAnsiTheme="minorHAnsi" w:cstheme="minorHAnsi"/>
                <w:color w:val="000000"/>
                <w:sz w:val="20"/>
                <w:szCs w:val="20"/>
                <w:lang w:val="lv-LV" w:eastAsia="lv-LV"/>
              </w:rPr>
              <w:t>for</w:t>
            </w:r>
            <w:proofErr w:type="spellEnd"/>
            <w:r w:rsidRPr="00B63714">
              <w:rPr>
                <w:rFonts w:asciiTheme="minorHAnsi" w:hAnsiTheme="minorHAnsi" w:cstheme="minorHAnsi"/>
                <w:color w:val="000000"/>
                <w:sz w:val="20"/>
                <w:szCs w:val="20"/>
                <w:lang w:val="lv-LV" w:eastAsia="lv-LV"/>
              </w:rPr>
              <w:t xml:space="preserve"> </w:t>
            </w:r>
            <w:proofErr w:type="spellStart"/>
            <w:r w:rsidRPr="00B63714">
              <w:rPr>
                <w:rFonts w:asciiTheme="minorHAnsi" w:hAnsiTheme="minorHAnsi" w:cstheme="minorHAnsi"/>
                <w:color w:val="000000"/>
                <w:sz w:val="20"/>
                <w:szCs w:val="20"/>
                <w:lang w:val="lv-LV" w:eastAsia="lv-LV"/>
              </w:rPr>
              <w:t>Sustainable</w:t>
            </w:r>
            <w:proofErr w:type="spellEnd"/>
            <w:r w:rsidRPr="00B63714">
              <w:rPr>
                <w:rFonts w:asciiTheme="minorHAnsi" w:hAnsiTheme="minorHAnsi" w:cstheme="minorHAnsi"/>
                <w:color w:val="000000"/>
                <w:sz w:val="20"/>
                <w:szCs w:val="20"/>
                <w:lang w:val="lv-LV" w:eastAsia="lv-LV"/>
              </w:rPr>
              <w:t xml:space="preserve"> </w:t>
            </w:r>
            <w:proofErr w:type="spellStart"/>
            <w:r w:rsidRPr="00B63714">
              <w:rPr>
                <w:rFonts w:asciiTheme="minorHAnsi" w:hAnsiTheme="minorHAnsi" w:cstheme="minorHAnsi"/>
                <w:color w:val="000000"/>
                <w:sz w:val="20"/>
                <w:szCs w:val="20"/>
                <w:lang w:val="lv-LV" w:eastAsia="lv-LV"/>
              </w:rPr>
              <w:t>Development</w:t>
            </w:r>
            <w:proofErr w:type="spellEnd"/>
            <w:r w:rsidRPr="00B63714">
              <w:rPr>
                <w:rFonts w:asciiTheme="minorHAnsi" w:hAnsiTheme="minorHAnsi" w:cstheme="minorHAnsi"/>
                <w:color w:val="000000"/>
                <w:sz w:val="20"/>
                <w:szCs w:val="20"/>
                <w:lang w:val="lv-LV" w:eastAsia="lv-LV"/>
              </w:rPr>
              <w:t xml:space="preserve"> </w:t>
            </w:r>
            <w:proofErr w:type="spellStart"/>
            <w:r w:rsidRPr="00B63714">
              <w:rPr>
                <w:rFonts w:asciiTheme="minorHAnsi" w:hAnsiTheme="minorHAnsi" w:cstheme="minorHAnsi"/>
                <w:color w:val="000000"/>
                <w:sz w:val="20"/>
                <w:szCs w:val="20"/>
                <w:lang w:val="lv-LV" w:eastAsia="lv-LV"/>
              </w:rPr>
              <w:t>and</w:t>
            </w:r>
            <w:proofErr w:type="spellEnd"/>
            <w:r w:rsidRPr="00B63714">
              <w:rPr>
                <w:rFonts w:asciiTheme="minorHAnsi" w:hAnsiTheme="minorHAnsi" w:cstheme="minorHAnsi"/>
                <w:color w:val="000000"/>
                <w:sz w:val="20"/>
                <w:szCs w:val="20"/>
                <w:lang w:val="lv-LV" w:eastAsia="lv-LV"/>
              </w:rPr>
              <w:t xml:space="preserve"> </w:t>
            </w:r>
            <w:proofErr w:type="spellStart"/>
            <w:r w:rsidRPr="00B63714">
              <w:rPr>
                <w:rFonts w:asciiTheme="minorHAnsi" w:hAnsiTheme="minorHAnsi" w:cstheme="minorHAnsi"/>
                <w:color w:val="000000"/>
                <w:sz w:val="20"/>
                <w:szCs w:val="20"/>
                <w:lang w:val="lv-LV" w:eastAsia="lv-LV"/>
              </w:rPr>
              <w:t>its</w:t>
            </w:r>
            <w:proofErr w:type="spellEnd"/>
            <w:r w:rsidRPr="00B63714">
              <w:rPr>
                <w:rFonts w:asciiTheme="minorHAnsi" w:hAnsiTheme="minorHAnsi" w:cstheme="minorHAnsi"/>
                <w:color w:val="000000"/>
                <w:sz w:val="20"/>
                <w:szCs w:val="20"/>
                <w:lang w:val="lv-LV" w:eastAsia="lv-LV"/>
              </w:rPr>
              <w:t xml:space="preserve"> 17 </w:t>
            </w:r>
            <w:proofErr w:type="spellStart"/>
            <w:r w:rsidRPr="00B63714">
              <w:rPr>
                <w:rFonts w:asciiTheme="minorHAnsi" w:hAnsiTheme="minorHAnsi" w:cstheme="minorHAnsi"/>
                <w:color w:val="000000"/>
                <w:sz w:val="20"/>
                <w:szCs w:val="20"/>
                <w:lang w:val="lv-LV" w:eastAsia="lv-LV"/>
              </w:rPr>
              <w:t>SDG’s</w:t>
            </w:r>
            <w:proofErr w:type="spellEnd"/>
            <w:r w:rsidRPr="00B63714">
              <w:rPr>
                <w:rFonts w:asciiTheme="minorHAnsi" w:hAnsiTheme="minorHAnsi" w:cstheme="minorHAnsi"/>
                <w:b w:val="0"/>
                <w:bCs w:val="0"/>
                <w:color w:val="000000"/>
                <w:sz w:val="20"/>
                <w:szCs w:val="20"/>
                <w:lang w:val="lv-LV" w:eastAsia="lv-LV"/>
              </w:rPr>
              <w:t xml:space="preserve"> </w:t>
            </w:r>
            <w:hyperlink r:id="rId209" w:history="1">
              <w:r w:rsidRPr="00B63714">
                <w:rPr>
                  <w:rStyle w:val="Hyperlink"/>
                  <w:rFonts w:asciiTheme="minorHAnsi" w:hAnsiTheme="minorHAnsi" w:cstheme="minorHAnsi"/>
                  <w:b w:val="0"/>
                  <w:bCs w:val="0"/>
                  <w:sz w:val="20"/>
                  <w:szCs w:val="20"/>
                  <w:lang w:val="lv-LV" w:eastAsia="lv-LV"/>
                </w:rPr>
                <w:t>https://www.un.org/sustainabledevelopment/development-agenda/</w:t>
              </w:r>
            </w:hyperlink>
            <w:r w:rsidR="00B2602F" w:rsidRPr="00B63714">
              <w:rPr>
                <w:rStyle w:val="Hyperlink"/>
                <w:rFonts w:asciiTheme="minorHAnsi" w:hAnsiTheme="minorHAnsi" w:cstheme="minorHAnsi"/>
                <w:sz w:val="20"/>
                <w:szCs w:val="20"/>
                <w:lang w:val="lv-LV" w:eastAsia="lv-LV"/>
              </w:rPr>
              <w:t xml:space="preserve"> </w:t>
            </w:r>
          </w:p>
          <w:p w14:paraId="153FEC19" w14:textId="073D8881" w:rsidR="00EE5A3B" w:rsidRPr="00B63714" w:rsidRDefault="00EE5A3B" w:rsidP="00C676DB">
            <w:pPr>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Dokuments: UN A/RES/70/1</w:t>
            </w:r>
          </w:p>
          <w:p w14:paraId="7B079C88" w14:textId="77777777" w:rsidR="00EE5A3B" w:rsidRPr="00B63714" w:rsidRDefault="00EE5A3B" w:rsidP="00C676DB">
            <w:pPr>
              <w:rPr>
                <w:rFonts w:asciiTheme="minorHAnsi" w:hAnsiTheme="minorHAnsi" w:cstheme="minorHAnsi"/>
                <w:b w:val="0"/>
                <w:bCs w:val="0"/>
                <w:color w:val="000000"/>
                <w:sz w:val="20"/>
                <w:szCs w:val="20"/>
                <w:lang w:val="lv-LV" w:eastAsia="lv-LV"/>
              </w:rPr>
            </w:pPr>
            <w:hyperlink r:id="rId210" w:history="1">
              <w:r w:rsidRPr="00B63714">
                <w:rPr>
                  <w:rStyle w:val="Hyperlink"/>
                  <w:rFonts w:asciiTheme="minorHAnsi" w:hAnsiTheme="minorHAnsi" w:cstheme="minorHAnsi"/>
                  <w:b w:val="0"/>
                  <w:bCs w:val="0"/>
                  <w:sz w:val="20"/>
                  <w:szCs w:val="20"/>
                  <w:lang w:val="lv-LV" w:eastAsia="lv-LV"/>
                </w:rPr>
                <w:t>https://sustainabledevelopment.un.org/content/documents/21252030%20Agenda%20for%20Sustainable%20Development%20web.pdf</w:t>
              </w:r>
            </w:hyperlink>
          </w:p>
          <w:p w14:paraId="6E0CFE8C" w14:textId="77777777" w:rsidR="00EE5A3B" w:rsidRPr="00B63714" w:rsidRDefault="00EE5A3B" w:rsidP="00C676DB">
            <w:pPr>
              <w:rPr>
                <w:rFonts w:asciiTheme="minorHAnsi" w:hAnsiTheme="minorHAnsi" w:cstheme="minorHAnsi"/>
                <w:b w:val="0"/>
                <w:bCs w:val="0"/>
                <w:color w:val="000000" w:themeColor="text1"/>
                <w:sz w:val="20"/>
                <w:szCs w:val="20"/>
                <w:lang w:val="lv-LV"/>
              </w:rPr>
            </w:pPr>
            <w:r w:rsidRPr="00B63714">
              <w:rPr>
                <w:rFonts w:asciiTheme="minorHAnsi" w:hAnsiTheme="minorHAnsi" w:cstheme="minorHAnsi"/>
                <w:color w:val="066684" w:themeColor="accent6" w:themeShade="BF"/>
                <w:sz w:val="20"/>
                <w:szCs w:val="20"/>
                <w:lang w:val="lv-LV"/>
              </w:rPr>
              <w:t>ANO Ģenerālās asamblejas rezolūcija “Mūsu pasaules pārveidošana: ilgtspējīgas attīstības programma 2030. gadam”</w:t>
            </w:r>
            <w:r w:rsidRPr="00B63714">
              <w:rPr>
                <w:rFonts w:asciiTheme="minorHAnsi" w:hAnsiTheme="minorHAnsi" w:cstheme="minorHAnsi"/>
                <w:color w:val="000000" w:themeColor="text1"/>
                <w:sz w:val="20"/>
                <w:szCs w:val="20"/>
                <w:lang w:val="lv-LV"/>
              </w:rPr>
              <w:t xml:space="preserve"> </w:t>
            </w:r>
            <w:r w:rsidRPr="00B63714">
              <w:rPr>
                <w:rFonts w:asciiTheme="minorHAnsi" w:hAnsiTheme="minorHAnsi" w:cstheme="minorHAnsi"/>
                <w:b w:val="0"/>
                <w:bCs w:val="0"/>
                <w:color w:val="000000" w:themeColor="text1"/>
                <w:sz w:val="20"/>
                <w:szCs w:val="20"/>
                <w:lang w:val="lv-LV"/>
              </w:rPr>
              <w:t>(neoficiāls biedrības LAPAS tulkojums)</w:t>
            </w:r>
          </w:p>
          <w:p w14:paraId="188CD668" w14:textId="038E257E" w:rsidR="00EE5A3B" w:rsidRPr="00B63714" w:rsidRDefault="00EE5A3B" w:rsidP="00EE5A3B">
            <w:pPr>
              <w:rPr>
                <w:rFonts w:asciiTheme="minorHAnsi" w:hAnsiTheme="minorHAnsi" w:cstheme="minorHAnsi"/>
                <w:color w:val="000000"/>
                <w:sz w:val="20"/>
                <w:szCs w:val="20"/>
                <w:lang w:val="lv-LV" w:eastAsia="lv-LV"/>
              </w:rPr>
            </w:pPr>
            <w:hyperlink r:id="rId211" w:history="1">
              <w:r w:rsidRPr="00B63714">
                <w:rPr>
                  <w:rStyle w:val="Hyperlink"/>
                  <w:rFonts w:asciiTheme="minorHAnsi" w:hAnsiTheme="minorHAnsi" w:cstheme="minorHAnsi"/>
                  <w:b w:val="0"/>
                  <w:bCs w:val="0"/>
                  <w:sz w:val="20"/>
                  <w:szCs w:val="20"/>
                  <w:lang w:val="lv-LV" w:eastAsia="lv-LV"/>
                </w:rPr>
                <w:t>https://www.mk.gov.lv/lv/ano-ilgtspejigas-attistibas-merki?utm_source=https%3A%2F%2Fwww.google.com%2F</w:t>
              </w:r>
            </w:hyperlink>
          </w:p>
        </w:tc>
        <w:tc>
          <w:tcPr>
            <w:tcW w:w="141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E0A2381" w14:textId="77B9DD43" w:rsidR="00EE5A3B" w:rsidRPr="00B63714" w:rsidRDefault="00EE5A3B" w:rsidP="00EE5A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lastRenderedPageBreak/>
              <w:t>ANO Ģenerālā asambleja, MK</w:t>
            </w:r>
          </w:p>
        </w:tc>
        <w:tc>
          <w:tcPr>
            <w:tcW w:w="153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600EFE5" w14:textId="412C3D2B" w:rsidR="00EE5A3B" w:rsidRPr="00B63714" w:rsidRDefault="00EE5A3B" w:rsidP="00EE5A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12.08.2015.</w:t>
            </w:r>
          </w:p>
        </w:tc>
        <w:tc>
          <w:tcPr>
            <w:tcW w:w="153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47C5F7A" w14:textId="195A64F8" w:rsidR="00EE5A3B" w:rsidRPr="00B63714" w:rsidRDefault="00EE5A3B" w:rsidP="00EE5A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Ilgtspējīga attīstība /</w:t>
            </w:r>
          </w:p>
          <w:p w14:paraId="3CFFEA8D" w14:textId="577812F7" w:rsidR="00EE5A3B" w:rsidRPr="00B63714" w:rsidRDefault="00EE5A3B" w:rsidP="00EE5A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Programma</w:t>
            </w:r>
          </w:p>
        </w:tc>
      </w:tr>
      <w:tr w:rsidR="001B15E8" w:rsidRPr="00B63714" w14:paraId="6FB6B64C" w14:textId="77777777" w:rsidTr="001B15E8">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shd w:val="clear" w:color="auto" w:fill="C1EDFC" w:themeFill="accent6" w:themeFillTint="33"/>
            <w:vAlign w:val="center"/>
          </w:tcPr>
          <w:p w14:paraId="737BCEBA" w14:textId="1F32075F" w:rsidR="00B063E6" w:rsidRPr="00B63714" w:rsidRDefault="00B063E6" w:rsidP="00EE5A3B">
            <w:pPr>
              <w:rPr>
                <w:rFonts w:asciiTheme="minorHAnsi" w:hAnsiTheme="minorHAnsi" w:cstheme="minorHAnsi"/>
                <w:color w:val="066684" w:themeColor="accent6" w:themeShade="BF"/>
                <w:sz w:val="20"/>
                <w:szCs w:val="20"/>
                <w:lang w:val="lv-LV" w:eastAsia="lv-LV"/>
              </w:rPr>
            </w:pPr>
            <w:r w:rsidRPr="00B63714">
              <w:rPr>
                <w:rFonts w:asciiTheme="minorHAnsi" w:hAnsiTheme="minorHAnsi" w:cstheme="minorHAnsi"/>
                <w:color w:val="066684" w:themeColor="accent6" w:themeShade="BF"/>
                <w:sz w:val="20"/>
                <w:szCs w:val="20"/>
                <w:lang w:val="lv-LV"/>
              </w:rPr>
              <w:t>Nacionālie politikas plānošanas dokumenti</w:t>
            </w:r>
          </w:p>
        </w:tc>
      </w:tr>
      <w:tr w:rsidR="00EE5A3B" w:rsidRPr="00B63714" w14:paraId="2351075D" w14:textId="77777777" w:rsidTr="001B15E8">
        <w:trPr>
          <w:trHeight w:val="624"/>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hideMark/>
          </w:tcPr>
          <w:p w14:paraId="5E43FD5B" w14:textId="1C447A34" w:rsidR="00EE5A3B" w:rsidRPr="00B63714" w:rsidRDefault="00EE5A3B" w:rsidP="00EE5A3B">
            <w:pPr>
              <w:rPr>
                <w:rFonts w:asciiTheme="minorHAnsi" w:hAnsiTheme="minorHAnsi" w:cstheme="minorHAnsi"/>
                <w:color w:val="000000"/>
                <w:sz w:val="20"/>
                <w:szCs w:val="20"/>
                <w:lang w:val="lv-LV" w:eastAsia="lv-LV"/>
              </w:rPr>
            </w:pPr>
            <w:r w:rsidRPr="00B63714">
              <w:rPr>
                <w:rFonts w:asciiTheme="minorHAnsi" w:hAnsiTheme="minorHAnsi" w:cstheme="minorHAnsi"/>
                <w:color w:val="066684" w:themeColor="accent6" w:themeShade="BF"/>
                <w:sz w:val="20"/>
                <w:szCs w:val="20"/>
                <w:lang w:val="lv-LV" w:eastAsia="lv-LV"/>
              </w:rPr>
              <w:t xml:space="preserve">Vides politikas pamatnostādnes 2021.–2027.gadam </w:t>
            </w:r>
            <w:r w:rsidRPr="00B63714">
              <w:rPr>
                <w:rFonts w:asciiTheme="minorHAnsi" w:hAnsiTheme="minorHAnsi" w:cstheme="minorHAnsi"/>
                <w:color w:val="000000"/>
                <w:sz w:val="20"/>
                <w:szCs w:val="20"/>
                <w:lang w:val="lv-LV" w:eastAsia="lv-LV"/>
              </w:rPr>
              <w:t xml:space="preserve">(MK, rīkojums Nr.583) </w:t>
            </w:r>
            <w:hyperlink r:id="rId212" w:history="1">
              <w:r w:rsidRPr="00B63714">
                <w:rPr>
                  <w:rStyle w:val="Hyperlink"/>
                  <w:rFonts w:asciiTheme="minorHAnsi" w:hAnsiTheme="minorHAnsi" w:cstheme="minorHAnsi"/>
                  <w:b w:val="0"/>
                  <w:bCs w:val="0"/>
                  <w:sz w:val="20"/>
                  <w:szCs w:val="20"/>
                  <w:lang w:val="lv-LV" w:eastAsia="lv-LV"/>
                </w:rPr>
                <w:t>https://likumi.lv/ta/id/335137-par-vides-politikas-pamatnostadnem-2021-2027-gadam</w:t>
              </w:r>
            </w:hyperlink>
            <w:r w:rsidRPr="00B63714">
              <w:rPr>
                <w:rFonts w:asciiTheme="minorHAnsi" w:hAnsiTheme="minorHAnsi" w:cstheme="minorHAnsi"/>
                <w:color w:val="000000"/>
                <w:sz w:val="20"/>
                <w:szCs w:val="20"/>
                <w:lang w:val="lv-LV" w:eastAsia="lv-LV"/>
              </w:rPr>
              <w:t xml:space="preserve"> </w:t>
            </w:r>
          </w:p>
        </w:tc>
        <w:tc>
          <w:tcPr>
            <w:tcW w:w="141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hideMark/>
          </w:tcPr>
          <w:p w14:paraId="715B6B37" w14:textId="4071FCF5" w:rsidR="00EE5A3B" w:rsidRPr="00B63714" w:rsidRDefault="00EE5A3B" w:rsidP="00EE5A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VARAM</w:t>
            </w:r>
          </w:p>
        </w:tc>
        <w:tc>
          <w:tcPr>
            <w:tcW w:w="153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hideMark/>
          </w:tcPr>
          <w:p w14:paraId="5B2D110B" w14:textId="32C53F88" w:rsidR="00EE5A3B" w:rsidRPr="00B63714" w:rsidRDefault="00EE5A3B" w:rsidP="00EE5A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31.08.2022.</w:t>
            </w:r>
          </w:p>
        </w:tc>
        <w:tc>
          <w:tcPr>
            <w:tcW w:w="153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hideMark/>
          </w:tcPr>
          <w:p w14:paraId="6AF3BAC5" w14:textId="5236F2FE" w:rsidR="00EE5A3B" w:rsidRPr="00B63714" w:rsidRDefault="00EE5A3B" w:rsidP="00EE5A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Vides politika / Pamatnostādnes</w:t>
            </w:r>
          </w:p>
        </w:tc>
      </w:tr>
      <w:tr w:rsidR="00EE5A3B" w:rsidRPr="00B63714" w14:paraId="422F4E15" w14:textId="77777777" w:rsidTr="001B15E8">
        <w:trPr>
          <w:cnfStyle w:val="000000100000" w:firstRow="0" w:lastRow="0" w:firstColumn="0" w:lastColumn="0" w:oddVBand="0" w:evenVBand="0" w:oddHBand="1" w:evenHBand="0" w:firstRowFirstColumn="0" w:firstRowLastColumn="0" w:lastRowFirstColumn="0" w:lastRowLastColumn="0"/>
          <w:trHeight w:val="1397"/>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8CC254A" w14:textId="0297787F" w:rsidR="00EE5A3B" w:rsidRPr="00B63714" w:rsidRDefault="00EE5A3B" w:rsidP="00EE5A3B">
            <w:pPr>
              <w:rPr>
                <w:rFonts w:asciiTheme="minorHAnsi" w:hAnsiTheme="minorHAnsi" w:cstheme="minorHAnsi"/>
                <w:color w:val="000000"/>
                <w:sz w:val="20"/>
                <w:szCs w:val="20"/>
                <w:lang w:val="lv-LV" w:eastAsia="lv-LV"/>
              </w:rPr>
            </w:pPr>
            <w:r w:rsidRPr="00B63714">
              <w:rPr>
                <w:rFonts w:asciiTheme="minorHAnsi" w:hAnsiTheme="minorHAnsi" w:cstheme="minorHAnsi"/>
                <w:color w:val="066684" w:themeColor="accent6" w:themeShade="BF"/>
                <w:sz w:val="20"/>
                <w:szCs w:val="20"/>
                <w:lang w:val="lv-LV" w:eastAsia="lv-LV"/>
              </w:rPr>
              <w:t>Latvijas Kopējās lauksaimniecības politikas stratēģiskais plāns 2023.–2027. gadam</w:t>
            </w:r>
            <w:r w:rsidRPr="00B63714">
              <w:rPr>
                <w:rFonts w:asciiTheme="minorHAnsi" w:hAnsiTheme="minorHAnsi" w:cstheme="minorHAnsi"/>
                <w:b w:val="0"/>
                <w:bCs w:val="0"/>
                <w:color w:val="066684" w:themeColor="accent6" w:themeShade="BF"/>
                <w:sz w:val="20"/>
                <w:szCs w:val="20"/>
                <w:lang w:val="lv-LV" w:eastAsia="lv-LV"/>
              </w:rPr>
              <w:t xml:space="preserve"> </w:t>
            </w:r>
            <w:r w:rsidRPr="00B63714">
              <w:rPr>
                <w:rFonts w:asciiTheme="minorHAnsi" w:hAnsiTheme="minorHAnsi" w:cstheme="minorHAnsi"/>
                <w:b w:val="0"/>
                <w:bCs w:val="0"/>
                <w:color w:val="000000"/>
                <w:sz w:val="20"/>
                <w:szCs w:val="20"/>
                <w:lang w:val="lv-LV" w:eastAsia="lv-LV"/>
              </w:rPr>
              <w:t xml:space="preserve">(aktuālā redakcija 11.09.2023.) </w:t>
            </w:r>
            <w:hyperlink r:id="rId213" w:history="1">
              <w:r w:rsidRPr="00B63714">
                <w:rPr>
                  <w:rStyle w:val="Hyperlink"/>
                  <w:rFonts w:asciiTheme="minorHAnsi" w:hAnsiTheme="minorHAnsi" w:cstheme="minorHAnsi"/>
                  <w:b w:val="0"/>
                  <w:bCs w:val="0"/>
                  <w:sz w:val="20"/>
                  <w:szCs w:val="20"/>
                  <w:lang w:val="lv-LV" w:eastAsia="lv-LV"/>
                </w:rPr>
                <w:t>https://www.zm.gov.lv/lv/latvijas-kopejas-lauksaimniecibas-politikas-strategiskais-plans-2023-2027gadam-0</w:t>
              </w:r>
            </w:hyperlink>
            <w:r w:rsidRPr="00B63714">
              <w:rPr>
                <w:rFonts w:asciiTheme="minorHAnsi" w:hAnsiTheme="minorHAnsi" w:cstheme="minorHAnsi"/>
                <w:b w:val="0"/>
                <w:bCs w:val="0"/>
                <w:color w:val="000000"/>
                <w:sz w:val="20"/>
                <w:szCs w:val="20"/>
                <w:lang w:val="lv-LV" w:eastAsia="lv-LV"/>
              </w:rPr>
              <w:t xml:space="preserve"> </w:t>
            </w:r>
          </w:p>
          <w:p w14:paraId="535567DD" w14:textId="70617739" w:rsidR="00EE5A3B" w:rsidRPr="00B63714" w:rsidRDefault="00EE5A3B" w:rsidP="00EE5A3B">
            <w:pPr>
              <w:rPr>
                <w:rFonts w:asciiTheme="minorHAnsi" w:hAnsiTheme="minorHAnsi" w:cstheme="minorHAnsi"/>
                <w:b w:val="0"/>
                <w:bCs w:val="0"/>
                <w:color w:val="000000"/>
                <w:sz w:val="20"/>
                <w:szCs w:val="20"/>
                <w:lang w:val="lv-LV" w:eastAsia="lv-LV"/>
              </w:rPr>
            </w:pPr>
            <w:r w:rsidRPr="00B63714">
              <w:rPr>
                <w:rFonts w:asciiTheme="minorHAnsi" w:hAnsiTheme="minorHAnsi" w:cstheme="minorHAnsi"/>
                <w:color w:val="000000"/>
                <w:sz w:val="20"/>
                <w:szCs w:val="20"/>
                <w:lang w:val="lv-LV" w:eastAsia="lv-LV"/>
              </w:rPr>
              <w:t>Informatīvais ziņojums MK (18.01.2022.)</w:t>
            </w:r>
            <w:r w:rsidRPr="00B63714">
              <w:rPr>
                <w:rFonts w:asciiTheme="minorHAnsi" w:hAnsiTheme="minorHAnsi" w:cstheme="minorHAnsi"/>
                <w:b w:val="0"/>
                <w:bCs w:val="0"/>
                <w:color w:val="000000"/>
                <w:sz w:val="20"/>
                <w:szCs w:val="20"/>
                <w:lang w:val="lv-LV" w:eastAsia="lv-LV"/>
              </w:rPr>
              <w:t xml:space="preserve"> </w:t>
            </w:r>
            <w:hyperlink r:id="rId214" w:history="1">
              <w:r w:rsidRPr="00B63714">
                <w:rPr>
                  <w:rStyle w:val="Hyperlink"/>
                  <w:rFonts w:asciiTheme="minorHAnsi" w:hAnsiTheme="minorHAnsi" w:cstheme="minorHAnsi"/>
                  <w:b w:val="0"/>
                  <w:bCs w:val="0"/>
                  <w:sz w:val="20"/>
                  <w:szCs w:val="20"/>
                  <w:lang w:val="lv-LV" w:eastAsia="lv-LV"/>
                </w:rPr>
                <w:t>https://likumi.lv/ta/id/342211-par-latvijas-kopejas-lauksaimniecibas-politikas-strategisko-planu-2023-2027-gadam</w:t>
              </w:r>
            </w:hyperlink>
            <w:r w:rsidRPr="00B63714">
              <w:rPr>
                <w:rFonts w:asciiTheme="minorHAnsi" w:hAnsiTheme="minorHAnsi" w:cstheme="minorHAnsi"/>
                <w:b w:val="0"/>
                <w:bCs w:val="0"/>
                <w:color w:val="000000"/>
                <w:sz w:val="20"/>
                <w:szCs w:val="20"/>
                <w:lang w:val="lv-LV" w:eastAsia="lv-LV"/>
              </w:rPr>
              <w:t xml:space="preserve"> </w:t>
            </w:r>
          </w:p>
        </w:tc>
        <w:tc>
          <w:tcPr>
            <w:tcW w:w="141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E7E6A19" w14:textId="35717556" w:rsidR="00EE5A3B" w:rsidRPr="00B63714" w:rsidRDefault="00EE5A3B" w:rsidP="00EE5A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Zemkopības ministrija</w:t>
            </w:r>
          </w:p>
        </w:tc>
        <w:tc>
          <w:tcPr>
            <w:tcW w:w="153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2B8E846" w14:textId="5B7DC823" w:rsidR="00EE5A3B" w:rsidRPr="00B63714" w:rsidRDefault="00EE5A3B" w:rsidP="00EE5A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11.09.2023.</w:t>
            </w:r>
          </w:p>
        </w:tc>
        <w:tc>
          <w:tcPr>
            <w:tcW w:w="153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CA824BE" w14:textId="7F798020" w:rsidR="00EE5A3B" w:rsidRPr="00B63714" w:rsidRDefault="00EE5A3B" w:rsidP="00EE5A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 xml:space="preserve">Dabas resursu, lauksaimnieciskās ražošanas un pārstrādes politika / </w:t>
            </w:r>
          </w:p>
          <w:p w14:paraId="2AB378D5" w14:textId="3A5C940A" w:rsidR="00EE5A3B" w:rsidRPr="00B63714" w:rsidRDefault="00EE5A3B" w:rsidP="00EE5A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Plāns</w:t>
            </w:r>
          </w:p>
        </w:tc>
      </w:tr>
      <w:tr w:rsidR="00EE5A3B" w:rsidRPr="00B63714" w14:paraId="058B4EA2" w14:textId="77777777" w:rsidTr="001B15E8">
        <w:trPr>
          <w:trHeight w:val="1397"/>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430B07A1" w14:textId="2C5D2AD6" w:rsidR="00EE5A3B" w:rsidRPr="00B63714" w:rsidRDefault="00EE5A3B" w:rsidP="00EE5A3B">
            <w:pPr>
              <w:rPr>
                <w:rFonts w:asciiTheme="minorHAnsi" w:hAnsiTheme="minorHAnsi" w:cstheme="minorHAnsi"/>
                <w:sz w:val="20"/>
                <w:szCs w:val="20"/>
                <w:lang w:val="lv-LV"/>
              </w:rPr>
            </w:pPr>
            <w:r w:rsidRPr="00B63714">
              <w:rPr>
                <w:rFonts w:asciiTheme="minorHAnsi" w:hAnsiTheme="minorHAnsi" w:cstheme="minorHAnsi"/>
                <w:color w:val="066684" w:themeColor="accent6" w:themeShade="BF"/>
                <w:sz w:val="20"/>
                <w:szCs w:val="20"/>
                <w:lang w:val="lv-LV"/>
              </w:rPr>
              <w:t xml:space="preserve">Latvijas stratēģija </w:t>
            </w:r>
            <w:proofErr w:type="spellStart"/>
            <w:r w:rsidRPr="00B63714">
              <w:rPr>
                <w:rFonts w:asciiTheme="minorHAnsi" w:hAnsiTheme="minorHAnsi" w:cstheme="minorHAnsi"/>
                <w:color w:val="066684" w:themeColor="accent6" w:themeShade="BF"/>
                <w:sz w:val="20"/>
                <w:szCs w:val="20"/>
                <w:lang w:val="lv-LV"/>
              </w:rPr>
              <w:t>klimatneitralitātes</w:t>
            </w:r>
            <w:proofErr w:type="spellEnd"/>
            <w:r w:rsidRPr="00B63714">
              <w:rPr>
                <w:rFonts w:asciiTheme="minorHAnsi" w:hAnsiTheme="minorHAnsi" w:cstheme="minorHAnsi"/>
                <w:color w:val="066684" w:themeColor="accent6" w:themeShade="BF"/>
                <w:sz w:val="20"/>
                <w:szCs w:val="20"/>
                <w:lang w:val="lv-LV"/>
              </w:rPr>
              <w:t xml:space="preserve"> sasniegšanai līdz 2050. gadam </w:t>
            </w:r>
            <w:hyperlink r:id="rId215" w:history="1">
              <w:r w:rsidRPr="00B63714">
                <w:rPr>
                  <w:rStyle w:val="Hyperlink"/>
                  <w:rFonts w:asciiTheme="minorHAnsi" w:hAnsiTheme="minorHAnsi" w:cstheme="minorHAnsi"/>
                  <w:b w:val="0"/>
                  <w:bCs w:val="0"/>
                  <w:sz w:val="20"/>
                  <w:szCs w:val="20"/>
                  <w:lang w:val="lv-LV"/>
                </w:rPr>
                <w:t>https://www.kem.gov.lv/lv/jaunums/strategija-latvijas-klimatneitralitates-sasniegsanai-lidz-2050gadam?utm_source=https%3A%2F%2Fwww.google.com%2F</w:t>
              </w:r>
            </w:hyperlink>
            <w:r w:rsidRPr="00B63714">
              <w:rPr>
                <w:rFonts w:asciiTheme="minorHAnsi" w:hAnsiTheme="minorHAnsi" w:cstheme="minorHAnsi"/>
                <w:b w:val="0"/>
                <w:bCs w:val="0"/>
                <w:sz w:val="20"/>
                <w:szCs w:val="20"/>
                <w:lang w:val="lv-LV"/>
              </w:rPr>
              <w:t xml:space="preserve"> </w:t>
            </w:r>
            <w:r w:rsidRPr="00B63714">
              <w:rPr>
                <w:rFonts w:asciiTheme="minorHAnsi" w:hAnsiTheme="minorHAnsi" w:cstheme="minorHAnsi"/>
                <w:sz w:val="20"/>
                <w:szCs w:val="20"/>
                <w:lang w:val="lv-LV"/>
              </w:rPr>
              <w:t xml:space="preserve">Informatīvais ziņojums MK (28.01.2020.) </w:t>
            </w:r>
            <w:hyperlink r:id="rId216" w:history="1">
              <w:r w:rsidRPr="00B63714">
                <w:rPr>
                  <w:rStyle w:val="Hyperlink"/>
                  <w:rFonts w:asciiTheme="minorHAnsi" w:hAnsiTheme="minorHAnsi" w:cstheme="minorHAnsi"/>
                  <w:b w:val="0"/>
                  <w:bCs w:val="0"/>
                  <w:sz w:val="20"/>
                  <w:szCs w:val="20"/>
                  <w:lang w:val="lv-LV" w:eastAsia="lv-LV"/>
                </w:rPr>
                <w:t>https://likumi.lv/ta/id/342214-latvijas-strategija-klimatneitralitates-sasniegsanai-lidz-2050-gadam</w:t>
              </w:r>
            </w:hyperlink>
            <w:r w:rsidRPr="00B63714">
              <w:rPr>
                <w:rFonts w:asciiTheme="minorHAnsi" w:hAnsiTheme="minorHAnsi" w:cstheme="minorHAnsi"/>
                <w:b w:val="0"/>
                <w:bCs w:val="0"/>
                <w:color w:val="000000"/>
                <w:sz w:val="20"/>
                <w:szCs w:val="20"/>
                <w:lang w:val="lv-LV" w:eastAsia="lv-LV"/>
              </w:rPr>
              <w:t xml:space="preserve"> </w:t>
            </w:r>
          </w:p>
        </w:tc>
        <w:tc>
          <w:tcPr>
            <w:tcW w:w="141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93070BA" w14:textId="3D4A2098" w:rsidR="00EE5A3B" w:rsidRPr="00B63714" w:rsidRDefault="00EE5A3B" w:rsidP="00EE5A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Klimata un enerģētikas ministrija</w:t>
            </w:r>
          </w:p>
        </w:tc>
        <w:tc>
          <w:tcPr>
            <w:tcW w:w="153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72613CC0" w14:textId="1F38C048" w:rsidR="00EE5A3B" w:rsidRPr="00B63714" w:rsidRDefault="00EE5A3B" w:rsidP="00EE5A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15.12.2020.</w:t>
            </w:r>
          </w:p>
        </w:tc>
        <w:tc>
          <w:tcPr>
            <w:tcW w:w="153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3A6AB53B" w14:textId="36D62A93" w:rsidR="00EE5A3B" w:rsidRPr="00B63714" w:rsidRDefault="00EE5A3B" w:rsidP="00EE5A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Vides politika,</w:t>
            </w:r>
          </w:p>
          <w:p w14:paraId="17647FE6" w14:textId="6040F3CF" w:rsidR="00EE5A3B" w:rsidRPr="00B63714" w:rsidRDefault="00EE5A3B" w:rsidP="00EE5A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 xml:space="preserve">Stratēģija </w:t>
            </w:r>
          </w:p>
        </w:tc>
      </w:tr>
      <w:tr w:rsidR="00EE5A3B" w:rsidRPr="00B63714" w14:paraId="19367ADA" w14:textId="77777777" w:rsidTr="001B15E8">
        <w:trPr>
          <w:cnfStyle w:val="000000100000" w:firstRow="0" w:lastRow="0" w:firstColumn="0" w:lastColumn="0" w:oddVBand="0" w:evenVBand="0" w:oddHBand="1" w:evenHBand="0" w:firstRowFirstColumn="0" w:firstRowLastColumn="0" w:lastRowFirstColumn="0" w:lastRowLastColumn="0"/>
          <w:trHeight w:val="1397"/>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01924269" w14:textId="0863EFF7" w:rsidR="00EE5A3B" w:rsidRPr="00B63714" w:rsidRDefault="00EE5A3B" w:rsidP="00EE5A3B">
            <w:pPr>
              <w:rPr>
                <w:rFonts w:asciiTheme="minorHAnsi" w:hAnsiTheme="minorHAnsi" w:cstheme="minorHAnsi"/>
                <w:sz w:val="20"/>
                <w:szCs w:val="20"/>
                <w:lang w:val="lv-LV"/>
              </w:rPr>
            </w:pPr>
            <w:r w:rsidRPr="00B63714">
              <w:rPr>
                <w:rFonts w:asciiTheme="minorHAnsi" w:hAnsiTheme="minorHAnsi" w:cstheme="minorHAnsi"/>
                <w:color w:val="066684" w:themeColor="accent6" w:themeShade="BF"/>
                <w:sz w:val="20"/>
                <w:szCs w:val="20"/>
                <w:lang w:val="lv-LV" w:eastAsia="lv-LV"/>
              </w:rPr>
              <w:t xml:space="preserve">Aktualizētais Nacionālais enerģētikas un klimata plāns 2021.–2030. gadam </w:t>
            </w:r>
            <w:r w:rsidRPr="00B63714">
              <w:rPr>
                <w:rFonts w:asciiTheme="minorHAnsi" w:hAnsiTheme="minorHAnsi" w:cstheme="minorHAnsi"/>
                <w:color w:val="000000"/>
                <w:sz w:val="20"/>
                <w:szCs w:val="20"/>
                <w:lang w:val="lv-LV" w:eastAsia="lv-LV"/>
              </w:rPr>
              <w:t xml:space="preserve">(MK rīkojums Nr.573) </w:t>
            </w:r>
            <w:hyperlink r:id="rId217" w:history="1">
              <w:r w:rsidRPr="00B63714">
                <w:rPr>
                  <w:rStyle w:val="Hyperlink"/>
                  <w:rFonts w:asciiTheme="minorHAnsi" w:hAnsiTheme="minorHAnsi" w:cstheme="minorHAnsi"/>
                  <w:b w:val="0"/>
                  <w:bCs w:val="0"/>
                  <w:sz w:val="20"/>
                  <w:szCs w:val="20"/>
                  <w:lang w:val="lv-LV" w:eastAsia="lv-LV"/>
                </w:rPr>
                <w:t>https://likumi.lv/ta/id/353615-aktualizetais-nacionalais-energetikas-un-klimata-plans-20212030gadam</w:t>
              </w:r>
            </w:hyperlink>
            <w:r w:rsidRPr="00B63714">
              <w:rPr>
                <w:rFonts w:asciiTheme="minorHAnsi" w:hAnsiTheme="minorHAnsi" w:cstheme="minorHAnsi"/>
                <w:color w:val="000000"/>
                <w:sz w:val="20"/>
                <w:szCs w:val="20"/>
                <w:lang w:val="lv-LV" w:eastAsia="lv-LV"/>
              </w:rPr>
              <w:t xml:space="preserve"> </w:t>
            </w:r>
          </w:p>
        </w:tc>
        <w:tc>
          <w:tcPr>
            <w:tcW w:w="1418"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630A67BF" w14:textId="7CF97FA3" w:rsidR="00EE5A3B" w:rsidRPr="00B63714" w:rsidRDefault="00EE5A3B" w:rsidP="00EE5A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Klimata un enerģētikas ministrija</w:t>
            </w:r>
          </w:p>
        </w:tc>
        <w:tc>
          <w:tcPr>
            <w:tcW w:w="1531"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213AEDAC" w14:textId="0AA2972A" w:rsidR="00EE5A3B" w:rsidRPr="00B63714" w:rsidRDefault="00EE5A3B" w:rsidP="00EE5A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12.07.2024.</w:t>
            </w:r>
          </w:p>
        </w:tc>
        <w:tc>
          <w:tcPr>
            <w:tcW w:w="1536" w:type="dxa"/>
            <w:tcBorders>
              <w:top w:val="single" w:sz="12" w:space="0" w:color="066684" w:themeColor="accent6" w:themeShade="BF"/>
              <w:left w:val="single" w:sz="12" w:space="0" w:color="066684" w:themeColor="accent6" w:themeShade="BF"/>
              <w:bottom w:val="single" w:sz="12" w:space="0" w:color="066684" w:themeColor="accent6" w:themeShade="BF"/>
              <w:right w:val="single" w:sz="12" w:space="0" w:color="066684" w:themeColor="accent6" w:themeShade="BF"/>
            </w:tcBorders>
            <w:vAlign w:val="center"/>
          </w:tcPr>
          <w:p w14:paraId="1A8DDEFB" w14:textId="77777777" w:rsidR="00EE5A3B" w:rsidRPr="00B63714" w:rsidRDefault="00EE5A3B" w:rsidP="00EE5A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Meža politika; Enerģētika; Klimata pārmaiņas; Mājokļu politika; Rūpniecība; Transporta politika; Lauksaimniecības politika,</w:t>
            </w:r>
          </w:p>
          <w:p w14:paraId="6CBC91E9" w14:textId="4FB009EA" w:rsidR="00EE5A3B" w:rsidRPr="00B63714" w:rsidRDefault="00EE5A3B" w:rsidP="00EE5A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lang w:val="lv-LV" w:eastAsia="lv-LV"/>
              </w:rPr>
            </w:pPr>
            <w:r w:rsidRPr="00B63714">
              <w:rPr>
                <w:rFonts w:asciiTheme="minorHAnsi" w:hAnsiTheme="minorHAnsi" w:cstheme="minorHAnsi"/>
                <w:color w:val="000000"/>
                <w:sz w:val="20"/>
                <w:szCs w:val="20"/>
                <w:lang w:val="lv-LV" w:eastAsia="lv-LV"/>
              </w:rPr>
              <w:t>Plāns</w:t>
            </w:r>
          </w:p>
        </w:tc>
      </w:tr>
    </w:tbl>
    <w:p w14:paraId="4E9747ED" w14:textId="122C7C10" w:rsidR="00A81D3B" w:rsidRPr="00B63714" w:rsidRDefault="00A81D3B" w:rsidP="003C5977">
      <w:pPr>
        <w:rPr>
          <w:rFonts w:asciiTheme="minorHAnsi" w:hAnsiTheme="minorHAnsi" w:cstheme="minorHAnsi"/>
          <w:lang w:val="lv-LV"/>
        </w:rPr>
      </w:pPr>
    </w:p>
    <w:p w14:paraId="51A30CF0" w14:textId="61266324" w:rsidR="00A81D3B" w:rsidRPr="00B63714" w:rsidRDefault="00A81D3B" w:rsidP="00A81D3B">
      <w:pPr>
        <w:rPr>
          <w:rFonts w:asciiTheme="minorHAnsi" w:hAnsiTheme="minorHAnsi" w:cstheme="minorHAnsi"/>
          <w:lang w:val="lv-LV"/>
        </w:rPr>
      </w:pPr>
    </w:p>
    <w:sectPr w:rsidR="00A81D3B" w:rsidRPr="00B63714" w:rsidSect="001F10A7">
      <w:pgSz w:w="11906" w:h="16838"/>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5FDA0" w14:textId="77777777" w:rsidR="0040261A" w:rsidRDefault="0040261A" w:rsidP="00FB447D">
      <w:r>
        <w:separator/>
      </w:r>
    </w:p>
  </w:endnote>
  <w:endnote w:type="continuationSeparator" w:id="0">
    <w:p w14:paraId="1E1CA70A" w14:textId="77777777" w:rsidR="0040261A" w:rsidRDefault="0040261A" w:rsidP="00FB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Garamond">
    <w:panose1 w:val="02020404030301010803"/>
    <w:charset w:val="BA"/>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25998935"/>
      <w:docPartObj>
        <w:docPartGallery w:val="Page Numbers (Bottom of Page)"/>
        <w:docPartUnique/>
      </w:docPartObj>
    </w:sdtPr>
    <w:sdtEndPr>
      <w:rPr>
        <w:rStyle w:val="PageNumber"/>
      </w:rPr>
    </w:sdtEndPr>
    <w:sdtContent>
      <w:p w14:paraId="1A7DA636" w14:textId="767ECB24" w:rsidR="0038202E" w:rsidRDefault="0038202E" w:rsidP="00E307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id w:val="-147051325"/>
      <w:docPartObj>
        <w:docPartGallery w:val="Page Numbers (Bottom of Page)"/>
        <w:docPartUnique/>
      </w:docPartObj>
    </w:sdtPr>
    <w:sdtEndPr>
      <w:rPr>
        <w:noProof/>
      </w:rPr>
    </w:sdtEndPr>
    <w:sdtContent>
      <w:p w14:paraId="4B824F54" w14:textId="22CA32C9" w:rsidR="0074027A" w:rsidRDefault="0074027A" w:rsidP="0038202E">
        <w:pPr>
          <w:pStyle w:val="Footer"/>
          <w:ind w:right="360"/>
          <w:jc w:val="right"/>
        </w:pPr>
        <w:r w:rsidRPr="00B95315">
          <w:rPr>
            <w:noProof/>
          </w:rPr>
          <mc:AlternateContent>
            <mc:Choice Requires="wps">
              <w:drawing>
                <wp:anchor distT="0" distB="0" distL="114300" distR="114300" simplePos="0" relativeHeight="251678720" behindDoc="0" locked="0" layoutInCell="1" allowOverlap="1" wp14:anchorId="375B3D54" wp14:editId="424C9C94">
                  <wp:simplePos x="0" y="0"/>
                  <wp:positionH relativeFrom="column">
                    <wp:posOffset>5368290</wp:posOffset>
                  </wp:positionH>
                  <wp:positionV relativeFrom="paragraph">
                    <wp:posOffset>-20955</wp:posOffset>
                  </wp:positionV>
                  <wp:extent cx="641985" cy="283210"/>
                  <wp:effectExtent l="0" t="0" r="24765" b="21590"/>
                  <wp:wrapNone/>
                  <wp:docPr id="138" name="Freeform: Shape 138"/>
                  <wp:cNvGraphicFramePr/>
                  <a:graphic xmlns:a="http://schemas.openxmlformats.org/drawingml/2006/main">
                    <a:graphicData uri="http://schemas.microsoft.com/office/word/2010/wordprocessingShape">
                      <wps:wsp>
                        <wps:cNvSpPr/>
                        <wps:spPr>
                          <a:xfrm>
                            <a:off x="0" y="0"/>
                            <a:ext cx="641985" cy="283210"/>
                          </a:xfrm>
                          <a:custGeom>
                            <a:avLst/>
                            <a:gdLst>
                              <a:gd name="connsiteX0" fmla="*/ 723639 w 840188"/>
                              <a:gd name="connsiteY0" fmla="*/ 96921 h 300799"/>
                              <a:gd name="connsiteX1" fmla="*/ 373119 w 840188"/>
                              <a:gd name="connsiteY1" fmla="*/ 401 h 300799"/>
                              <a:gd name="connsiteX2" fmla="*/ 32759 w 840188"/>
                              <a:gd name="connsiteY2" fmla="*/ 71521 h 300799"/>
                              <a:gd name="connsiteX3" fmla="*/ 78479 w 840188"/>
                              <a:gd name="connsiteY3" fmla="*/ 274721 h 300799"/>
                              <a:gd name="connsiteX4" fmla="*/ 606799 w 840188"/>
                              <a:gd name="connsiteY4" fmla="*/ 284881 h 300799"/>
                              <a:gd name="connsiteX5" fmla="*/ 835399 w 840188"/>
                              <a:gd name="connsiteY5" fmla="*/ 152801 h 300799"/>
                              <a:gd name="connsiteX6" fmla="*/ 723639 w 840188"/>
                              <a:gd name="connsiteY6" fmla="*/ 96921 h 300799"/>
                              <a:gd name="connsiteX0" fmla="*/ 620215 w 835425"/>
                              <a:gd name="connsiteY0" fmla="*/ 42701 h 301087"/>
                              <a:gd name="connsiteX1" fmla="*/ 373119 w 835425"/>
                              <a:gd name="connsiteY1" fmla="*/ 689 h 301087"/>
                              <a:gd name="connsiteX2" fmla="*/ 32759 w 835425"/>
                              <a:gd name="connsiteY2" fmla="*/ 71809 h 301087"/>
                              <a:gd name="connsiteX3" fmla="*/ 78479 w 835425"/>
                              <a:gd name="connsiteY3" fmla="*/ 275009 h 301087"/>
                              <a:gd name="connsiteX4" fmla="*/ 606799 w 835425"/>
                              <a:gd name="connsiteY4" fmla="*/ 285169 h 301087"/>
                              <a:gd name="connsiteX5" fmla="*/ 835399 w 835425"/>
                              <a:gd name="connsiteY5" fmla="*/ 153089 h 301087"/>
                              <a:gd name="connsiteX6" fmla="*/ 620215 w 835425"/>
                              <a:gd name="connsiteY6" fmla="*/ 42701 h 301087"/>
                              <a:gd name="connsiteX0" fmla="*/ 620215 w 770095"/>
                              <a:gd name="connsiteY0" fmla="*/ 42659 h 301045"/>
                              <a:gd name="connsiteX1" fmla="*/ 373119 w 770095"/>
                              <a:gd name="connsiteY1" fmla="*/ 647 h 301045"/>
                              <a:gd name="connsiteX2" fmla="*/ 32759 w 770095"/>
                              <a:gd name="connsiteY2" fmla="*/ 71767 h 301045"/>
                              <a:gd name="connsiteX3" fmla="*/ 78479 w 770095"/>
                              <a:gd name="connsiteY3" fmla="*/ 274967 h 301045"/>
                              <a:gd name="connsiteX4" fmla="*/ 606799 w 770095"/>
                              <a:gd name="connsiteY4" fmla="*/ 285127 h 301045"/>
                              <a:gd name="connsiteX5" fmla="*/ 770053 w 770095"/>
                              <a:gd name="connsiteY5" fmla="*/ 142158 h 301045"/>
                              <a:gd name="connsiteX6" fmla="*/ 620215 w 770095"/>
                              <a:gd name="connsiteY6" fmla="*/ 42659 h 301045"/>
                              <a:gd name="connsiteX0" fmla="*/ 652850 w 802730"/>
                              <a:gd name="connsiteY0" fmla="*/ 44759 h 300669"/>
                              <a:gd name="connsiteX1" fmla="*/ 405754 w 802730"/>
                              <a:gd name="connsiteY1" fmla="*/ 2747 h 300669"/>
                              <a:gd name="connsiteX2" fmla="*/ 21824 w 802730"/>
                              <a:gd name="connsiteY2" fmla="*/ 117510 h 300669"/>
                              <a:gd name="connsiteX3" fmla="*/ 111114 w 802730"/>
                              <a:gd name="connsiteY3" fmla="*/ 277067 h 300669"/>
                              <a:gd name="connsiteX4" fmla="*/ 639434 w 802730"/>
                              <a:gd name="connsiteY4" fmla="*/ 287227 h 300669"/>
                              <a:gd name="connsiteX5" fmla="*/ 802688 w 802730"/>
                              <a:gd name="connsiteY5" fmla="*/ 144258 h 300669"/>
                              <a:gd name="connsiteX6" fmla="*/ 652850 w 802730"/>
                              <a:gd name="connsiteY6" fmla="*/ 44759 h 300669"/>
                              <a:gd name="connsiteX0" fmla="*/ 641691 w 791588"/>
                              <a:gd name="connsiteY0" fmla="*/ 34625 h 290535"/>
                              <a:gd name="connsiteX1" fmla="*/ 242058 w 791588"/>
                              <a:gd name="connsiteY1" fmla="*/ 3510 h 290535"/>
                              <a:gd name="connsiteX2" fmla="*/ 10665 w 791588"/>
                              <a:gd name="connsiteY2" fmla="*/ 107376 h 290535"/>
                              <a:gd name="connsiteX3" fmla="*/ 99955 w 791588"/>
                              <a:gd name="connsiteY3" fmla="*/ 266933 h 290535"/>
                              <a:gd name="connsiteX4" fmla="*/ 628275 w 791588"/>
                              <a:gd name="connsiteY4" fmla="*/ 277093 h 290535"/>
                              <a:gd name="connsiteX5" fmla="*/ 791529 w 791588"/>
                              <a:gd name="connsiteY5" fmla="*/ 134124 h 290535"/>
                              <a:gd name="connsiteX6" fmla="*/ 641691 w 791588"/>
                              <a:gd name="connsiteY6" fmla="*/ 34625 h 290535"/>
                              <a:gd name="connsiteX0" fmla="*/ 633335 w 783232"/>
                              <a:gd name="connsiteY0" fmla="*/ 34625 h 288546"/>
                              <a:gd name="connsiteX1" fmla="*/ 233702 w 783232"/>
                              <a:gd name="connsiteY1" fmla="*/ 3510 h 288546"/>
                              <a:gd name="connsiteX2" fmla="*/ 2309 w 783232"/>
                              <a:gd name="connsiteY2" fmla="*/ 107376 h 288546"/>
                              <a:gd name="connsiteX3" fmla="*/ 146098 w 783232"/>
                              <a:gd name="connsiteY3" fmla="*/ 261484 h 288546"/>
                              <a:gd name="connsiteX4" fmla="*/ 619919 w 783232"/>
                              <a:gd name="connsiteY4" fmla="*/ 277093 h 288546"/>
                              <a:gd name="connsiteX5" fmla="*/ 783173 w 783232"/>
                              <a:gd name="connsiteY5" fmla="*/ 134124 h 288546"/>
                              <a:gd name="connsiteX6" fmla="*/ 633335 w 783232"/>
                              <a:gd name="connsiteY6" fmla="*/ 34625 h 288546"/>
                              <a:gd name="connsiteX0" fmla="*/ 633002 w 784786"/>
                              <a:gd name="connsiteY0" fmla="*/ 34625 h 278413"/>
                              <a:gd name="connsiteX1" fmla="*/ 233369 w 784786"/>
                              <a:gd name="connsiteY1" fmla="*/ 3510 h 278413"/>
                              <a:gd name="connsiteX2" fmla="*/ 1976 w 784786"/>
                              <a:gd name="connsiteY2" fmla="*/ 107376 h 278413"/>
                              <a:gd name="connsiteX3" fmla="*/ 145765 w 784786"/>
                              <a:gd name="connsiteY3" fmla="*/ 261484 h 278413"/>
                              <a:gd name="connsiteX4" fmla="*/ 543297 w 784786"/>
                              <a:gd name="connsiteY4" fmla="*/ 260750 h 278413"/>
                              <a:gd name="connsiteX5" fmla="*/ 782840 w 784786"/>
                              <a:gd name="connsiteY5" fmla="*/ 134124 h 278413"/>
                              <a:gd name="connsiteX6" fmla="*/ 633002 w 784786"/>
                              <a:gd name="connsiteY6" fmla="*/ 34625 h 278413"/>
                              <a:gd name="connsiteX0" fmla="*/ 573089 w 782985"/>
                              <a:gd name="connsiteY0" fmla="*/ 59224 h 275769"/>
                              <a:gd name="connsiteX1" fmla="*/ 233369 w 782985"/>
                              <a:gd name="connsiteY1" fmla="*/ 866 h 275769"/>
                              <a:gd name="connsiteX2" fmla="*/ 1976 w 782985"/>
                              <a:gd name="connsiteY2" fmla="*/ 104732 h 275769"/>
                              <a:gd name="connsiteX3" fmla="*/ 145765 w 782985"/>
                              <a:gd name="connsiteY3" fmla="*/ 258840 h 275769"/>
                              <a:gd name="connsiteX4" fmla="*/ 543297 w 782985"/>
                              <a:gd name="connsiteY4" fmla="*/ 258106 h 275769"/>
                              <a:gd name="connsiteX5" fmla="*/ 782840 w 782985"/>
                              <a:gd name="connsiteY5" fmla="*/ 131480 h 275769"/>
                              <a:gd name="connsiteX6" fmla="*/ 573089 w 782985"/>
                              <a:gd name="connsiteY6" fmla="*/ 59224 h 275769"/>
                              <a:gd name="connsiteX0" fmla="*/ 573089 w 642605"/>
                              <a:gd name="connsiteY0" fmla="*/ 59383 h 275928"/>
                              <a:gd name="connsiteX1" fmla="*/ 233369 w 642605"/>
                              <a:gd name="connsiteY1" fmla="*/ 1025 h 275928"/>
                              <a:gd name="connsiteX2" fmla="*/ 1976 w 642605"/>
                              <a:gd name="connsiteY2" fmla="*/ 104891 h 275928"/>
                              <a:gd name="connsiteX3" fmla="*/ 145765 w 642605"/>
                              <a:gd name="connsiteY3" fmla="*/ 258999 h 275928"/>
                              <a:gd name="connsiteX4" fmla="*/ 543297 w 642605"/>
                              <a:gd name="connsiteY4" fmla="*/ 258265 h 275928"/>
                              <a:gd name="connsiteX5" fmla="*/ 641206 w 642605"/>
                              <a:gd name="connsiteY5" fmla="*/ 180656 h 275928"/>
                              <a:gd name="connsiteX6" fmla="*/ 573089 w 642605"/>
                              <a:gd name="connsiteY6" fmla="*/ 59383 h 275928"/>
                              <a:gd name="connsiteX0" fmla="*/ 589434 w 646309"/>
                              <a:gd name="connsiteY0" fmla="*/ 44556 h 277450"/>
                              <a:gd name="connsiteX1" fmla="*/ 233369 w 646309"/>
                              <a:gd name="connsiteY1" fmla="*/ 2547 h 277450"/>
                              <a:gd name="connsiteX2" fmla="*/ 1976 w 646309"/>
                              <a:gd name="connsiteY2" fmla="*/ 106413 h 277450"/>
                              <a:gd name="connsiteX3" fmla="*/ 145765 w 646309"/>
                              <a:gd name="connsiteY3" fmla="*/ 260521 h 277450"/>
                              <a:gd name="connsiteX4" fmla="*/ 543297 w 646309"/>
                              <a:gd name="connsiteY4" fmla="*/ 259787 h 277450"/>
                              <a:gd name="connsiteX5" fmla="*/ 641206 w 646309"/>
                              <a:gd name="connsiteY5" fmla="*/ 182178 h 277450"/>
                              <a:gd name="connsiteX6" fmla="*/ 589434 w 646309"/>
                              <a:gd name="connsiteY6" fmla="*/ 44556 h 277450"/>
                              <a:gd name="connsiteX0" fmla="*/ 589434 w 642166"/>
                              <a:gd name="connsiteY0" fmla="*/ 43988 h 276882"/>
                              <a:gd name="connsiteX1" fmla="*/ 233369 w 642166"/>
                              <a:gd name="connsiteY1" fmla="*/ 1979 h 276882"/>
                              <a:gd name="connsiteX2" fmla="*/ 1976 w 642166"/>
                              <a:gd name="connsiteY2" fmla="*/ 105845 h 276882"/>
                              <a:gd name="connsiteX3" fmla="*/ 145765 w 642166"/>
                              <a:gd name="connsiteY3" fmla="*/ 259953 h 276882"/>
                              <a:gd name="connsiteX4" fmla="*/ 543297 w 642166"/>
                              <a:gd name="connsiteY4" fmla="*/ 259219 h 276882"/>
                              <a:gd name="connsiteX5" fmla="*/ 635759 w 642166"/>
                              <a:gd name="connsiteY5" fmla="*/ 121612 h 276882"/>
                              <a:gd name="connsiteX6" fmla="*/ 589434 w 642166"/>
                              <a:gd name="connsiteY6" fmla="*/ 43988 h 276882"/>
                              <a:gd name="connsiteX0" fmla="*/ 589246 w 645989"/>
                              <a:gd name="connsiteY0" fmla="*/ 43988 h 283276"/>
                              <a:gd name="connsiteX1" fmla="*/ 233181 w 645989"/>
                              <a:gd name="connsiteY1" fmla="*/ 1979 h 283276"/>
                              <a:gd name="connsiteX2" fmla="*/ 1788 w 645989"/>
                              <a:gd name="connsiteY2" fmla="*/ 105845 h 283276"/>
                              <a:gd name="connsiteX3" fmla="*/ 145577 w 645989"/>
                              <a:gd name="connsiteY3" fmla="*/ 259953 h 283276"/>
                              <a:gd name="connsiteX4" fmla="*/ 488612 w 645989"/>
                              <a:gd name="connsiteY4" fmla="*/ 270130 h 283276"/>
                              <a:gd name="connsiteX5" fmla="*/ 635571 w 645989"/>
                              <a:gd name="connsiteY5" fmla="*/ 121612 h 283276"/>
                              <a:gd name="connsiteX6" fmla="*/ 589246 w 645989"/>
                              <a:gd name="connsiteY6" fmla="*/ 43988 h 283276"/>
                              <a:gd name="connsiteX0" fmla="*/ 589246 w 631591"/>
                              <a:gd name="connsiteY0" fmla="*/ 44493 h 283781"/>
                              <a:gd name="connsiteX1" fmla="*/ 233181 w 631591"/>
                              <a:gd name="connsiteY1" fmla="*/ 2484 h 283781"/>
                              <a:gd name="connsiteX2" fmla="*/ 1788 w 631591"/>
                              <a:gd name="connsiteY2" fmla="*/ 106350 h 283781"/>
                              <a:gd name="connsiteX3" fmla="*/ 145577 w 631591"/>
                              <a:gd name="connsiteY3" fmla="*/ 260458 h 283781"/>
                              <a:gd name="connsiteX4" fmla="*/ 488612 w 631591"/>
                              <a:gd name="connsiteY4" fmla="*/ 270635 h 283781"/>
                              <a:gd name="connsiteX5" fmla="*/ 613771 w 631591"/>
                              <a:gd name="connsiteY5" fmla="*/ 176681 h 283781"/>
                              <a:gd name="connsiteX6" fmla="*/ 589246 w 631591"/>
                              <a:gd name="connsiteY6" fmla="*/ 44493 h 283781"/>
                              <a:gd name="connsiteX0" fmla="*/ 589246 w 650316"/>
                              <a:gd name="connsiteY0" fmla="*/ 44394 h 283682"/>
                              <a:gd name="connsiteX1" fmla="*/ 233181 w 650316"/>
                              <a:gd name="connsiteY1" fmla="*/ 2385 h 283682"/>
                              <a:gd name="connsiteX2" fmla="*/ 1788 w 650316"/>
                              <a:gd name="connsiteY2" fmla="*/ 106251 h 283682"/>
                              <a:gd name="connsiteX3" fmla="*/ 145577 w 650316"/>
                              <a:gd name="connsiteY3" fmla="*/ 260359 h 283682"/>
                              <a:gd name="connsiteX4" fmla="*/ 488612 w 650316"/>
                              <a:gd name="connsiteY4" fmla="*/ 270536 h 283682"/>
                              <a:gd name="connsiteX5" fmla="*/ 641220 w 650316"/>
                              <a:gd name="connsiteY5" fmla="*/ 167420 h 283682"/>
                              <a:gd name="connsiteX6" fmla="*/ 589246 w 650316"/>
                              <a:gd name="connsiteY6" fmla="*/ 44394 h 283682"/>
                              <a:gd name="connsiteX0" fmla="*/ 546528 w 642756"/>
                              <a:gd name="connsiteY0" fmla="*/ 44394 h 283682"/>
                              <a:gd name="connsiteX1" fmla="*/ 233181 w 642756"/>
                              <a:gd name="connsiteY1" fmla="*/ 2385 h 283682"/>
                              <a:gd name="connsiteX2" fmla="*/ 1788 w 642756"/>
                              <a:gd name="connsiteY2" fmla="*/ 106251 h 283682"/>
                              <a:gd name="connsiteX3" fmla="*/ 145577 w 642756"/>
                              <a:gd name="connsiteY3" fmla="*/ 260359 h 283682"/>
                              <a:gd name="connsiteX4" fmla="*/ 488612 w 642756"/>
                              <a:gd name="connsiteY4" fmla="*/ 270536 h 283682"/>
                              <a:gd name="connsiteX5" fmla="*/ 641220 w 642756"/>
                              <a:gd name="connsiteY5" fmla="*/ 167420 h 283682"/>
                              <a:gd name="connsiteX6" fmla="*/ 546528 w 642756"/>
                              <a:gd name="connsiteY6" fmla="*/ 44394 h 283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42756" h="283682">
                                <a:moveTo>
                                  <a:pt x="546528" y="44394"/>
                                </a:moveTo>
                                <a:cubicBezTo>
                                  <a:pt x="478522" y="16888"/>
                                  <a:pt x="323971" y="-7924"/>
                                  <a:pt x="233181" y="2385"/>
                                </a:cubicBezTo>
                                <a:cubicBezTo>
                                  <a:pt x="142391" y="12694"/>
                                  <a:pt x="16389" y="63255"/>
                                  <a:pt x="1788" y="106251"/>
                                </a:cubicBezTo>
                                <a:cubicBezTo>
                                  <a:pt x="-12813" y="149247"/>
                                  <a:pt x="64440" y="232978"/>
                                  <a:pt x="145577" y="260359"/>
                                </a:cubicBezTo>
                                <a:cubicBezTo>
                                  <a:pt x="226714" y="287740"/>
                                  <a:pt x="362459" y="290856"/>
                                  <a:pt x="488612" y="270536"/>
                                </a:cubicBezTo>
                                <a:cubicBezTo>
                                  <a:pt x="614765" y="250216"/>
                                  <a:pt x="631567" y="205110"/>
                                  <a:pt x="641220" y="167420"/>
                                </a:cubicBezTo>
                                <a:cubicBezTo>
                                  <a:pt x="650873" y="129730"/>
                                  <a:pt x="614534" y="71900"/>
                                  <a:pt x="546528" y="44394"/>
                                </a:cubicBezTo>
                                <a:close/>
                              </a:path>
                            </a:pathLst>
                          </a:custGeom>
                          <a:noFill/>
                          <a:ln w="63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7B12C1" id="Freeform: Shape 138" o:spid="_x0000_s1026" style="position:absolute;margin-left:422.7pt;margin-top:-1.65pt;width:50.55pt;height:22.3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642756,283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" path="m546528,44394c478522,16888,323971,-7924,233181,2385,142391,12694,16389,63255,1788,106251v-14601,42996,62652,126727,143789,154108c226714,287740,362459,290856,488612,270536,614765,250216,631567,205110,641220,167420,650873,129730,614534,71900,546528,44394xe" filled="f" strokecolor="#bfbfbf [2412]" strokeweight=".5pt">
                  <v:stroke joinstyle="miter"/>
                  <v:path arrowok="t" o:connecttype="custom" o:connectlocs="545872,44320;232901,2381;1786,106074;145402,259926;488026,270086;640451,167141;545872,44320" o:connectangles="0,0,0,0,0,0,0"/>
                </v:shape>
              </w:pict>
            </mc:Fallback>
          </mc:AlternateContent>
        </w:r>
        <w:r w:rsidRPr="00B95315">
          <w:rPr>
            <w:noProof/>
          </w:rPr>
          <mc:AlternateContent>
            <mc:Choice Requires="wps">
              <w:drawing>
                <wp:anchor distT="0" distB="0" distL="114300" distR="114300" simplePos="0" relativeHeight="251679744" behindDoc="0" locked="0" layoutInCell="1" allowOverlap="1" wp14:anchorId="101FA42C" wp14:editId="28E9EDA0">
                  <wp:simplePos x="0" y="0"/>
                  <wp:positionH relativeFrom="column">
                    <wp:posOffset>5369906</wp:posOffset>
                  </wp:positionH>
                  <wp:positionV relativeFrom="paragraph">
                    <wp:posOffset>94788</wp:posOffset>
                  </wp:positionV>
                  <wp:extent cx="71755" cy="2540"/>
                  <wp:effectExtent l="0" t="0" r="23495" b="35560"/>
                  <wp:wrapNone/>
                  <wp:docPr id="139" name="Freeform: Shape 139"/>
                  <wp:cNvGraphicFramePr/>
                  <a:graphic xmlns:a="http://schemas.openxmlformats.org/drawingml/2006/main">
                    <a:graphicData uri="http://schemas.microsoft.com/office/word/2010/wordprocessingShape">
                      <wps:wsp>
                        <wps:cNvSpPr/>
                        <wps:spPr>
                          <a:xfrm>
                            <a:off x="0" y="0"/>
                            <a:ext cx="71755" cy="2540"/>
                          </a:xfrm>
                          <a:custGeom>
                            <a:avLst/>
                            <a:gdLst>
                              <a:gd name="connsiteX0" fmla="*/ 0 w 72320"/>
                              <a:gd name="connsiteY0" fmla="*/ 2611 h 2611"/>
                              <a:gd name="connsiteX1" fmla="*/ 69056 w 72320"/>
                              <a:gd name="connsiteY1" fmla="*/ 229 h 2611"/>
                              <a:gd name="connsiteX2" fmla="*/ 54768 w 72320"/>
                              <a:gd name="connsiteY2" fmla="*/ 229 h 2611"/>
                            </a:gdLst>
                            <a:ahLst/>
                            <a:cxnLst>
                              <a:cxn ang="0">
                                <a:pos x="connsiteX0" y="connsiteY0"/>
                              </a:cxn>
                              <a:cxn ang="0">
                                <a:pos x="connsiteX1" y="connsiteY1"/>
                              </a:cxn>
                              <a:cxn ang="0">
                                <a:pos x="connsiteX2" y="connsiteY2"/>
                              </a:cxn>
                            </a:cxnLst>
                            <a:rect l="l" t="t" r="r" b="b"/>
                            <a:pathLst>
                              <a:path w="72320" h="2611">
                                <a:moveTo>
                                  <a:pt x="0" y="2611"/>
                                </a:moveTo>
                                <a:lnTo>
                                  <a:pt x="69056" y="229"/>
                                </a:lnTo>
                                <a:cubicBezTo>
                                  <a:pt x="78184" y="-168"/>
                                  <a:pt x="66476" y="30"/>
                                  <a:pt x="54768" y="229"/>
                                </a:cubicBezTo>
                              </a:path>
                            </a:pathLst>
                          </a:custGeom>
                          <a:noFill/>
                          <a:ln w="63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845CEE" id="Freeform: Shape 139" o:spid="_x0000_s1026" style="position:absolute;margin-left:422.85pt;margin-top:7.45pt;width:5.65pt;height:.2pt;z-index:251679744;visibility:visible;mso-wrap-style:square;mso-wrap-distance-left:9pt;mso-wrap-distance-top:0;mso-wrap-distance-right:9pt;mso-wrap-distance-bottom:0;mso-position-horizontal:absolute;mso-position-horizontal-relative:text;mso-position-vertical:absolute;mso-position-vertical-relative:text;v-text-anchor:middle" coordsize="72320,2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" path="m,2611l69056,229v9128,-397,-2580,-199,-14288,e" filled="f" strokecolor="#bfbfbf [2412]" strokeweight=".5pt">
                  <v:stroke joinstyle="miter"/>
                  <v:path arrowok="t" o:connecttype="custom" o:connectlocs="0,2540;68517,223;54340,223" o:connectangles="0,0,0"/>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12269264"/>
      <w:docPartObj>
        <w:docPartGallery w:val="Page Numbers (Bottom of Page)"/>
        <w:docPartUnique/>
      </w:docPartObj>
    </w:sdtPr>
    <w:sdtEndPr>
      <w:rPr>
        <w:rStyle w:val="PageNumber"/>
      </w:rPr>
    </w:sdtEndPr>
    <w:sdtContent>
      <w:p w14:paraId="4310B0F5" w14:textId="24327E15" w:rsidR="0038202E" w:rsidRDefault="0038202E" w:rsidP="00E307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B53F451" w14:textId="5021E173" w:rsidR="0038202E" w:rsidRPr="00143CB7" w:rsidRDefault="00143CB7" w:rsidP="0038202E">
    <w:pPr>
      <w:pStyle w:val="NoSpacing"/>
      <w:pBdr>
        <w:bottom w:val="single" w:sz="18" w:space="15" w:color="262626" w:themeColor="text1" w:themeTint="D9"/>
      </w:pBdr>
      <w:ind w:right="360"/>
      <w:rPr>
        <w:i/>
        <w:iCs/>
        <w:color w:val="549E39" w:themeColor="accent1"/>
        <w:sz w:val="21"/>
        <w:szCs w:val="21"/>
      </w:rPr>
    </w:pPr>
    <w:r w:rsidRPr="00143CB7">
      <w:rPr>
        <w:rFonts w:ascii="Calibri" w:hAnsi="Calibri" w:cs="Calibri"/>
        <w:bCs/>
        <w:i/>
        <w:iCs/>
        <w:color w:val="3E762A" w:themeColor="accent1" w:themeShade="BF"/>
      </w:rPr>
      <w:t>R-sistēma</w:t>
    </w:r>
  </w:p>
  <w:p w14:paraId="44633757" w14:textId="30467DC6" w:rsidR="0074027A" w:rsidRPr="00143CB7" w:rsidRDefault="0074027A" w:rsidP="00FB447D">
    <w:pPr>
      <w:pStyle w:val="Footer"/>
      <w:jc w:val="right"/>
      <w:rPr>
        <w:rFonts w:ascii="Calibri" w:hAnsi="Calibri" w:cs="Calibri"/>
        <w:color w:val="549E39"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CC88D" w14:textId="77777777" w:rsidR="0040261A" w:rsidRDefault="0040261A" w:rsidP="00FB447D">
      <w:r>
        <w:separator/>
      </w:r>
    </w:p>
  </w:footnote>
  <w:footnote w:type="continuationSeparator" w:id="0">
    <w:p w14:paraId="12EC23F0" w14:textId="77777777" w:rsidR="0040261A" w:rsidRDefault="0040261A" w:rsidP="00FB447D">
      <w:r>
        <w:continuationSeparator/>
      </w:r>
    </w:p>
  </w:footnote>
  <w:footnote w:id="1">
    <w:p w14:paraId="4CDAF6B0" w14:textId="328486EE" w:rsidR="0074027A" w:rsidRPr="00F41694" w:rsidRDefault="0074027A" w:rsidP="00D64416">
      <w:pPr>
        <w:pStyle w:val="CVNormal"/>
        <w:ind w:left="0" w:right="115"/>
        <w:jc w:val="both"/>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w:t>
      </w:r>
      <w:r w:rsidR="007C693D" w:rsidRPr="00F41694">
        <w:rPr>
          <w:rFonts w:asciiTheme="majorHAnsi" w:hAnsiTheme="majorHAnsi" w:cstheme="majorHAnsi"/>
          <w:color w:val="000000" w:themeColor="text1"/>
          <w:sz w:val="18"/>
          <w:szCs w:val="18"/>
          <w:lang w:val="lv-LV"/>
        </w:rPr>
        <w:t xml:space="preserve">Auziņš, A. Zemes izmantošanas novērtēšana un pārvaldība. Zinātniskā monogrāfija. Rīga: RTU Izdevniecība, 2016. 270 lpp. </w:t>
      </w:r>
      <w:hyperlink r:id="rId1" w:history="1">
        <w:r w:rsidR="007C693D" w:rsidRPr="00F41694">
          <w:rPr>
            <w:rStyle w:val="Hyperlink"/>
            <w:rFonts w:asciiTheme="majorHAnsi" w:hAnsiTheme="majorHAnsi" w:cstheme="majorHAnsi"/>
            <w:color w:val="000000" w:themeColor="text1"/>
            <w:sz w:val="18"/>
            <w:szCs w:val="18"/>
            <w:lang w:val="lv-LV"/>
          </w:rPr>
          <w:t>https://doi.org/10.7250/9789934107801</w:t>
        </w:r>
      </w:hyperlink>
      <w:r w:rsidR="007C693D" w:rsidRPr="00F41694">
        <w:rPr>
          <w:rFonts w:asciiTheme="majorHAnsi" w:hAnsiTheme="majorHAnsi" w:cstheme="majorHAnsi"/>
          <w:color w:val="000000" w:themeColor="text1"/>
          <w:sz w:val="18"/>
          <w:szCs w:val="18"/>
          <w:lang w:val="lv-LV"/>
        </w:rPr>
        <w:t xml:space="preserve"> – 81. lpp.</w:t>
      </w:r>
    </w:p>
  </w:footnote>
  <w:footnote w:id="2">
    <w:p w14:paraId="2FC467FC" w14:textId="77777777" w:rsidR="0074027A" w:rsidRPr="00F41694" w:rsidRDefault="0074027A" w:rsidP="00D64416">
      <w:pPr>
        <w:pStyle w:val="FootnoteText"/>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Eiropas komisija. Enerģētika, klimata pārmaiņas un apkārtējā vide. Klimata politika. </w:t>
      </w:r>
      <w:hyperlink r:id="rId2" w:history="1">
        <w:r w:rsidRPr="00F41694">
          <w:rPr>
            <w:rStyle w:val="Hyperlink"/>
            <w:rFonts w:asciiTheme="majorHAnsi" w:hAnsiTheme="majorHAnsi" w:cstheme="majorHAnsi"/>
            <w:color w:val="000000" w:themeColor="text1"/>
            <w:sz w:val="18"/>
            <w:szCs w:val="18"/>
            <w:lang w:val="lv-LV"/>
          </w:rPr>
          <w:t>https://ec.europa.eu/clima/index_lv</w:t>
        </w:r>
      </w:hyperlink>
      <w:r w:rsidRPr="00F41694">
        <w:rPr>
          <w:rFonts w:asciiTheme="majorHAnsi" w:hAnsiTheme="majorHAnsi" w:cstheme="majorHAnsi"/>
          <w:color w:val="000000" w:themeColor="text1"/>
          <w:sz w:val="18"/>
          <w:szCs w:val="18"/>
          <w:lang w:val="lv-LV"/>
        </w:rPr>
        <w:t xml:space="preserve">. </w:t>
      </w:r>
    </w:p>
  </w:footnote>
  <w:footnote w:id="3">
    <w:p w14:paraId="1CD604A4" w14:textId="541DD7A2" w:rsidR="0074027A" w:rsidRPr="00F41694" w:rsidRDefault="0074027A" w:rsidP="00D64416">
      <w:pPr>
        <w:pStyle w:val="FootnoteText"/>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Eiropas Savienība, 2021. </w:t>
      </w:r>
      <w:r w:rsidRPr="00F41694">
        <w:rPr>
          <w:rFonts w:asciiTheme="majorHAnsi" w:hAnsiTheme="majorHAnsi" w:cstheme="majorHAnsi"/>
          <w:color w:val="000000" w:themeColor="text1"/>
          <w:sz w:val="18"/>
          <w:szCs w:val="18"/>
          <w:lang w:val="lv-LV"/>
        </w:rPr>
        <w:t xml:space="preserve">The State of Nature in the EU. Conservation status and trends of species and habitats protected by the EU Nature Directives 2013-2018. Luxembourg: Publications Office of the EU. 38. lpp. </w:t>
      </w:r>
      <w:hyperlink r:id="rId3" w:history="1">
        <w:r w:rsidRPr="00F41694">
          <w:rPr>
            <w:rStyle w:val="Hyperlink"/>
            <w:rFonts w:asciiTheme="majorHAnsi" w:hAnsiTheme="majorHAnsi" w:cstheme="majorHAnsi"/>
            <w:color w:val="000000" w:themeColor="text1"/>
            <w:sz w:val="18"/>
            <w:szCs w:val="18"/>
            <w:lang w:val="lv-LV"/>
          </w:rPr>
          <w:t>https://op.europa.eu/en/publication-detail/-/publication/911cf28a-5ad1-11eb-b59f-01aa75ed71a1/language-en/format-PDF/source-191495597</w:t>
        </w:r>
      </w:hyperlink>
      <w:r w:rsidRPr="00F41694">
        <w:rPr>
          <w:rFonts w:asciiTheme="majorHAnsi" w:hAnsiTheme="majorHAnsi" w:cstheme="majorHAnsi"/>
          <w:color w:val="000000" w:themeColor="text1"/>
          <w:sz w:val="18"/>
          <w:szCs w:val="18"/>
          <w:lang w:val="lv-LV"/>
        </w:rPr>
        <w:t xml:space="preserve"> </w:t>
      </w:r>
    </w:p>
  </w:footnote>
  <w:footnote w:id="4">
    <w:p w14:paraId="597CD61A" w14:textId="77777777" w:rsidR="0074027A" w:rsidRPr="00F41694" w:rsidRDefault="0074027A" w:rsidP="00D64416">
      <w:pPr>
        <w:pStyle w:val="FootnoteText"/>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Eiropas Komisija. Bioloģiskā Lauksaimniecība. Bioloģiskās ražošanas rīcības plāns. </w:t>
      </w:r>
      <w:hyperlink r:id="rId4" w:history="1">
        <w:r w:rsidRPr="00F41694">
          <w:rPr>
            <w:rStyle w:val="Hyperlink"/>
            <w:rFonts w:asciiTheme="majorHAnsi" w:hAnsiTheme="majorHAnsi" w:cstheme="majorHAnsi"/>
            <w:color w:val="000000" w:themeColor="text1"/>
            <w:sz w:val="18"/>
            <w:szCs w:val="18"/>
            <w:lang w:val="lv-LV"/>
          </w:rPr>
          <w:t>https://ec.europa.eu/info/food-farming-fisheries/farming/organic-farming/organic-action-plan_en</w:t>
        </w:r>
      </w:hyperlink>
      <w:r w:rsidRPr="00F41694">
        <w:rPr>
          <w:rFonts w:asciiTheme="majorHAnsi" w:hAnsiTheme="majorHAnsi" w:cstheme="majorHAnsi"/>
          <w:color w:val="000000" w:themeColor="text1"/>
          <w:sz w:val="18"/>
          <w:szCs w:val="18"/>
          <w:lang w:val="lv-LV"/>
        </w:rPr>
        <w:t xml:space="preserve"> </w:t>
      </w:r>
    </w:p>
  </w:footnote>
  <w:footnote w:id="5">
    <w:p w14:paraId="252E8B13" w14:textId="77777777" w:rsidR="0074027A" w:rsidRPr="00F41694" w:rsidRDefault="0074027A" w:rsidP="00D64416">
      <w:pPr>
        <w:pStyle w:val="FootnoteText"/>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w:t>
      </w:r>
      <w:r w:rsidRPr="00F41694">
        <w:rPr>
          <w:rFonts w:asciiTheme="majorHAnsi" w:hAnsiTheme="majorHAnsi" w:cstheme="majorHAnsi"/>
          <w:color w:val="000000" w:themeColor="text1"/>
          <w:sz w:val="18"/>
          <w:szCs w:val="18"/>
          <w:lang w:val="lv-LV"/>
        </w:rPr>
        <w:t xml:space="preserve">Science for Environment Policy, 2016. No net land take by 2050? Future Brief 14. Produced for the European Commissin DG Environment by the Science Communication Unit, UWE, Bristol. </w:t>
      </w:r>
      <w:hyperlink r:id="rId5" w:history="1">
        <w:r w:rsidRPr="00F41694">
          <w:rPr>
            <w:rStyle w:val="Hyperlink"/>
            <w:rFonts w:asciiTheme="majorHAnsi" w:hAnsiTheme="majorHAnsi" w:cstheme="majorHAnsi"/>
            <w:color w:val="000000" w:themeColor="text1"/>
            <w:sz w:val="18"/>
            <w:szCs w:val="18"/>
            <w:lang w:val="lv-LV"/>
          </w:rPr>
          <w:t>https://ec.europa.eu/environment/integration/research/newsalert/pdf/no_net_land_take_by_2050_FB14_en.pdf</w:t>
        </w:r>
      </w:hyperlink>
      <w:r w:rsidRPr="00F41694">
        <w:rPr>
          <w:rFonts w:asciiTheme="majorHAnsi" w:hAnsiTheme="majorHAnsi" w:cstheme="majorHAnsi"/>
          <w:color w:val="000000" w:themeColor="text1"/>
          <w:sz w:val="18"/>
          <w:szCs w:val="18"/>
          <w:lang w:val="lv-LV"/>
        </w:rPr>
        <w:t xml:space="preserve"> </w:t>
      </w:r>
    </w:p>
  </w:footnote>
  <w:footnote w:id="6">
    <w:p w14:paraId="059A1366" w14:textId="77777777" w:rsidR="0074027A" w:rsidRPr="00F41694" w:rsidRDefault="0074027A" w:rsidP="00FB6EA6">
      <w:pPr>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Latvijas ilgtspējīgas attīstības stratēģija līdz 2030.gadam (Latvija2030).</w:t>
      </w:r>
    </w:p>
    <w:p w14:paraId="02E6EC14" w14:textId="77777777" w:rsidR="0074027A" w:rsidRPr="00F41694" w:rsidRDefault="0074027A" w:rsidP="00D64416">
      <w:pPr>
        <w:pStyle w:val="FootnoteText"/>
        <w:rPr>
          <w:rFonts w:asciiTheme="majorHAnsi" w:hAnsiTheme="majorHAnsi" w:cstheme="majorHAnsi"/>
          <w:color w:val="000000" w:themeColor="text1"/>
          <w:sz w:val="18"/>
          <w:szCs w:val="18"/>
          <w:lang w:val="lv-LV"/>
        </w:rPr>
      </w:pPr>
      <w:hyperlink r:id="rId6" w:history="1">
        <w:r w:rsidRPr="00F41694">
          <w:rPr>
            <w:rStyle w:val="Hyperlink"/>
            <w:rFonts w:asciiTheme="majorHAnsi" w:hAnsiTheme="majorHAnsi" w:cstheme="majorHAnsi"/>
            <w:color w:val="000000" w:themeColor="text1"/>
            <w:sz w:val="18"/>
            <w:szCs w:val="18"/>
            <w:lang w:val="lv-LV"/>
          </w:rPr>
          <w:t>https://www.varam.gov.lv/lv/latvijas-ilgtspejigas-attistibas-strategiju-lidz-2030gadam-latvija2030</w:t>
        </w:r>
      </w:hyperlink>
      <w:r w:rsidRPr="00F41694">
        <w:rPr>
          <w:rFonts w:asciiTheme="majorHAnsi" w:hAnsiTheme="majorHAnsi" w:cstheme="majorHAnsi"/>
          <w:color w:val="000000" w:themeColor="text1"/>
          <w:sz w:val="18"/>
          <w:szCs w:val="18"/>
          <w:lang w:val="lv-LV"/>
        </w:rPr>
        <w:t xml:space="preserve">. </w:t>
      </w:r>
    </w:p>
  </w:footnote>
  <w:footnote w:id="7">
    <w:p w14:paraId="317DAF36" w14:textId="17E64C2D" w:rsidR="0074027A" w:rsidRPr="00F41694" w:rsidRDefault="0074027A" w:rsidP="00947B95">
      <w:pPr>
        <w:pStyle w:val="FootnoteText"/>
        <w:adjustRightInd w:val="0"/>
        <w:snapToGrid w:val="0"/>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Auziņš, A. Zemes izmantošanas novērtēšana un pārvaldība. Zinātniskā monogrāfija. Rīga: RTU Izdevniecība, 2016. 270 lpp. </w:t>
      </w:r>
      <w:hyperlink r:id="rId7" w:history="1">
        <w:r w:rsidRPr="00F41694">
          <w:rPr>
            <w:rStyle w:val="Hyperlink"/>
            <w:rFonts w:asciiTheme="majorHAnsi" w:hAnsiTheme="majorHAnsi" w:cstheme="majorHAnsi"/>
            <w:color w:val="000000" w:themeColor="text1"/>
            <w:sz w:val="18"/>
            <w:szCs w:val="18"/>
            <w:lang w:val="lv-LV"/>
          </w:rPr>
          <w:t>https://doi.org/10.7250/9789934107801</w:t>
        </w:r>
      </w:hyperlink>
      <w:r w:rsidRPr="00F41694">
        <w:rPr>
          <w:rFonts w:asciiTheme="majorHAnsi" w:hAnsiTheme="majorHAnsi" w:cstheme="majorHAnsi"/>
          <w:color w:val="000000" w:themeColor="text1"/>
          <w:sz w:val="18"/>
          <w:szCs w:val="18"/>
          <w:lang w:val="lv-LV"/>
        </w:rPr>
        <w:t xml:space="preserve"> – 152-155. lpp.</w:t>
      </w:r>
    </w:p>
  </w:footnote>
  <w:footnote w:id="8">
    <w:p w14:paraId="3DB76B95" w14:textId="79052A85" w:rsidR="0074027A" w:rsidRPr="00F41694" w:rsidRDefault="0074027A" w:rsidP="00947B95">
      <w:pPr>
        <w:pStyle w:val="FootnoteText"/>
        <w:adjustRightInd w:val="0"/>
        <w:snapToGrid w:val="0"/>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Turpat 114-115. lpp.</w:t>
      </w:r>
    </w:p>
  </w:footnote>
  <w:footnote w:id="9">
    <w:p w14:paraId="40A6F91D" w14:textId="563D17CB" w:rsidR="0074027A" w:rsidRPr="00F41694" w:rsidRDefault="0074027A" w:rsidP="00947B95">
      <w:pPr>
        <w:pStyle w:val="FootnoteText"/>
        <w:adjustRightInd w:val="0"/>
        <w:snapToGrid w:val="0"/>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Turpat 111. lpp.</w:t>
      </w:r>
    </w:p>
  </w:footnote>
  <w:footnote w:id="10">
    <w:p w14:paraId="60AF9A09" w14:textId="77777777" w:rsidR="0074027A" w:rsidRPr="00F41694" w:rsidRDefault="0074027A" w:rsidP="00947B95">
      <w:pPr>
        <w:adjustRightInd w:val="0"/>
        <w:snapToGrid w:val="0"/>
        <w:rPr>
          <w:rFonts w:asciiTheme="majorHAnsi" w:hAnsiTheme="majorHAnsi" w:cstheme="majorHAnsi"/>
          <w:color w:val="000000" w:themeColor="text1"/>
          <w:sz w:val="18"/>
          <w:szCs w:val="18"/>
          <w:u w:val="single"/>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w:t>
      </w:r>
      <w:r w:rsidRPr="00F41694">
        <w:rPr>
          <w:rFonts w:asciiTheme="majorHAnsi" w:hAnsiTheme="majorHAnsi" w:cstheme="majorHAnsi"/>
          <w:color w:val="000000" w:themeColor="text1"/>
          <w:sz w:val="18"/>
          <w:szCs w:val="18"/>
          <w:lang w:val="lv-LV"/>
        </w:rPr>
        <w:t xml:space="preserve">Petersen, B.; Snapp, S. (2015). What is sustainable intensification? Views from experts. </w:t>
      </w:r>
      <w:r w:rsidRPr="00F41694">
        <w:rPr>
          <w:rFonts w:asciiTheme="majorHAnsi" w:hAnsiTheme="majorHAnsi" w:cstheme="majorHAnsi"/>
          <w:i/>
          <w:color w:val="000000" w:themeColor="text1"/>
          <w:sz w:val="18"/>
          <w:szCs w:val="18"/>
          <w:lang w:val="lv-LV"/>
        </w:rPr>
        <w:t>Land Use Policy</w:t>
      </w:r>
      <w:r w:rsidRPr="00F41694">
        <w:rPr>
          <w:rFonts w:asciiTheme="majorHAnsi" w:hAnsiTheme="majorHAnsi" w:cstheme="majorHAnsi"/>
          <w:color w:val="000000" w:themeColor="text1"/>
          <w:sz w:val="18"/>
          <w:szCs w:val="18"/>
          <w:lang w:val="lv-LV"/>
        </w:rPr>
        <w:t xml:space="preserve"> 2015, 46, 1–10. </w:t>
      </w:r>
      <w:hyperlink r:id="rId8" w:history="1">
        <w:r w:rsidRPr="00F41694">
          <w:rPr>
            <w:rStyle w:val="Hyperlink"/>
            <w:rFonts w:asciiTheme="majorHAnsi" w:hAnsiTheme="majorHAnsi" w:cstheme="majorHAnsi"/>
            <w:color w:val="000000" w:themeColor="text1"/>
            <w:sz w:val="18"/>
            <w:szCs w:val="18"/>
            <w:lang w:val="lv-LV"/>
          </w:rPr>
          <w:t>https://doi.org/10.1016/j.landusepol.2015.02.002</w:t>
        </w:r>
      </w:hyperlink>
      <w:r w:rsidRPr="00F41694">
        <w:rPr>
          <w:rStyle w:val="Hyperlink"/>
          <w:rFonts w:asciiTheme="majorHAnsi" w:hAnsiTheme="majorHAnsi" w:cstheme="majorHAnsi"/>
          <w:color w:val="000000" w:themeColor="text1"/>
          <w:sz w:val="18"/>
          <w:szCs w:val="18"/>
          <w:lang w:val="lv-LV"/>
        </w:rPr>
        <w:t>.</w:t>
      </w:r>
    </w:p>
  </w:footnote>
  <w:footnote w:id="11">
    <w:p w14:paraId="4BB53691" w14:textId="77777777" w:rsidR="0074027A" w:rsidRPr="00F41694" w:rsidRDefault="0074027A" w:rsidP="00947B95">
      <w:pPr>
        <w:adjustRightInd w:val="0"/>
        <w:snapToGrid w:val="0"/>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w:t>
      </w:r>
      <w:r w:rsidRPr="00F41694">
        <w:rPr>
          <w:rFonts w:asciiTheme="majorHAnsi" w:hAnsiTheme="majorHAnsi" w:cstheme="majorHAnsi"/>
          <w:color w:val="000000" w:themeColor="text1"/>
          <w:sz w:val="18"/>
          <w:szCs w:val="18"/>
          <w:shd w:val="clear" w:color="auto" w:fill="FFFFFF"/>
          <w:lang w:val="lv-LV"/>
        </w:rPr>
        <w:t>Auzins, A. Capitalising on the European Research Outcome for Improved Spatial Planning Practices and Territorial Governance. </w:t>
      </w:r>
      <w:r w:rsidRPr="00F41694">
        <w:rPr>
          <w:rFonts w:asciiTheme="majorHAnsi" w:hAnsiTheme="majorHAnsi" w:cstheme="majorHAnsi"/>
          <w:i/>
          <w:iCs/>
          <w:color w:val="000000" w:themeColor="text1"/>
          <w:sz w:val="18"/>
          <w:szCs w:val="18"/>
          <w:lang w:val="lv-LV"/>
        </w:rPr>
        <w:t>Land</w:t>
      </w:r>
      <w:r w:rsidRPr="00F41694">
        <w:rPr>
          <w:rFonts w:asciiTheme="majorHAnsi" w:hAnsiTheme="majorHAnsi" w:cstheme="majorHAnsi"/>
          <w:i/>
          <w:iCs/>
          <w:color w:val="000000" w:themeColor="text1"/>
          <w:sz w:val="18"/>
          <w:szCs w:val="18"/>
          <w:shd w:val="clear" w:color="auto" w:fill="FFFFFF"/>
          <w:lang w:val="lv-LV"/>
        </w:rPr>
        <w:t> </w:t>
      </w:r>
      <w:r w:rsidRPr="00F41694">
        <w:rPr>
          <w:rFonts w:asciiTheme="majorHAnsi" w:hAnsiTheme="majorHAnsi" w:cstheme="majorHAnsi"/>
          <w:color w:val="000000" w:themeColor="text1"/>
          <w:sz w:val="18"/>
          <w:szCs w:val="18"/>
          <w:lang w:val="lv-LV"/>
        </w:rPr>
        <w:t>2019</w:t>
      </w:r>
      <w:r w:rsidRPr="00F41694">
        <w:rPr>
          <w:rFonts w:asciiTheme="majorHAnsi" w:hAnsiTheme="majorHAnsi" w:cstheme="majorHAnsi"/>
          <w:color w:val="000000" w:themeColor="text1"/>
          <w:sz w:val="18"/>
          <w:szCs w:val="18"/>
          <w:shd w:val="clear" w:color="auto" w:fill="FFFFFF"/>
          <w:lang w:val="lv-LV"/>
        </w:rPr>
        <w:t>, </w:t>
      </w:r>
      <w:r w:rsidRPr="00F41694">
        <w:rPr>
          <w:rFonts w:asciiTheme="majorHAnsi" w:hAnsiTheme="majorHAnsi" w:cstheme="majorHAnsi"/>
          <w:color w:val="000000" w:themeColor="text1"/>
          <w:sz w:val="18"/>
          <w:szCs w:val="18"/>
          <w:lang w:val="lv-LV"/>
        </w:rPr>
        <w:t>8(11)</w:t>
      </w:r>
      <w:r w:rsidRPr="00F41694">
        <w:rPr>
          <w:rFonts w:asciiTheme="majorHAnsi" w:hAnsiTheme="majorHAnsi" w:cstheme="majorHAnsi"/>
          <w:color w:val="000000" w:themeColor="text1"/>
          <w:sz w:val="18"/>
          <w:szCs w:val="18"/>
          <w:shd w:val="clear" w:color="auto" w:fill="FFFFFF"/>
          <w:lang w:val="lv-LV"/>
        </w:rPr>
        <w:t xml:space="preserve">, 163, </w:t>
      </w:r>
      <w:hyperlink r:id="rId9" w:history="1">
        <w:r w:rsidRPr="00F41694">
          <w:rPr>
            <w:rStyle w:val="Hyperlink"/>
            <w:rFonts w:asciiTheme="majorHAnsi" w:hAnsiTheme="majorHAnsi" w:cstheme="majorHAnsi"/>
            <w:color w:val="000000" w:themeColor="text1"/>
            <w:sz w:val="18"/>
            <w:szCs w:val="18"/>
            <w:shd w:val="clear" w:color="auto" w:fill="FFFFFF"/>
            <w:lang w:val="lv-LV"/>
          </w:rPr>
          <w:t>https://doi.org/0.3390/land8110163</w:t>
        </w:r>
      </w:hyperlink>
      <w:r w:rsidRPr="00F41694">
        <w:rPr>
          <w:rFonts w:asciiTheme="majorHAnsi" w:hAnsiTheme="majorHAnsi" w:cstheme="majorHAnsi"/>
          <w:color w:val="000000" w:themeColor="text1"/>
          <w:sz w:val="18"/>
          <w:szCs w:val="18"/>
          <w:shd w:val="clear" w:color="auto" w:fill="FFFFFF"/>
          <w:lang w:val="lv-LV"/>
        </w:rPr>
        <w:t>.</w:t>
      </w:r>
    </w:p>
  </w:footnote>
  <w:footnote w:id="12">
    <w:p w14:paraId="1FD0297C" w14:textId="77777777" w:rsidR="00A27859" w:rsidRPr="00F41694" w:rsidRDefault="00A27859" w:rsidP="00A27859">
      <w:pPr>
        <w:pStyle w:val="FootnoteText"/>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EUR-</w:t>
      </w:r>
      <w:r w:rsidRPr="00F41694">
        <w:rPr>
          <w:rFonts w:asciiTheme="majorHAnsi" w:hAnsiTheme="majorHAnsi" w:cstheme="majorHAnsi"/>
          <w:color w:val="000000" w:themeColor="text1"/>
          <w:sz w:val="18"/>
          <w:szCs w:val="18"/>
          <w:lang w:val="lv-LV"/>
        </w:rPr>
        <w:t>Lex ir Eiropas Savienības oficiālais vēstnesis/vietne, kurā vienuviet pieejami ES tiesību akti un dokumenti.</w:t>
      </w:r>
    </w:p>
  </w:footnote>
  <w:footnote w:id="13">
    <w:p w14:paraId="1D440BFB" w14:textId="6C93DB2D" w:rsidR="00D1476A" w:rsidRPr="00F41694" w:rsidRDefault="00D1476A">
      <w:pPr>
        <w:pStyle w:val="FootnoteText"/>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Eiropas Komisijas tīmek</w:t>
      </w:r>
      <w:r w:rsidR="00CF7DD3" w:rsidRPr="00F41694">
        <w:rPr>
          <w:rFonts w:asciiTheme="majorHAnsi" w:hAnsiTheme="majorHAnsi" w:cstheme="majorHAnsi"/>
          <w:color w:val="000000" w:themeColor="text1"/>
          <w:sz w:val="18"/>
          <w:szCs w:val="18"/>
          <w:lang w:val="lv-LV"/>
        </w:rPr>
        <w:t xml:space="preserve">ļa vietne </w:t>
      </w:r>
      <w:hyperlink r:id="rId10" w:history="1">
        <w:r w:rsidR="00CF7DD3" w:rsidRPr="00F41694">
          <w:rPr>
            <w:rStyle w:val="Hyperlink"/>
            <w:rFonts w:asciiTheme="majorHAnsi" w:hAnsiTheme="majorHAnsi" w:cstheme="majorHAnsi"/>
            <w:color w:val="000000" w:themeColor="text1"/>
            <w:sz w:val="18"/>
            <w:szCs w:val="18"/>
            <w:lang w:val="lv-LV"/>
          </w:rPr>
          <w:t>https://ec.europa.eu</w:t>
        </w:r>
      </w:hyperlink>
      <w:r w:rsidR="00CF7DD3" w:rsidRPr="00F41694">
        <w:rPr>
          <w:rFonts w:asciiTheme="majorHAnsi" w:hAnsiTheme="majorHAnsi" w:cstheme="majorHAnsi"/>
          <w:color w:val="000000" w:themeColor="text1"/>
          <w:sz w:val="18"/>
          <w:szCs w:val="18"/>
          <w:lang w:val="lv-LV"/>
        </w:rPr>
        <w:t xml:space="preserve"> </w:t>
      </w:r>
    </w:p>
  </w:footnote>
  <w:footnote w:id="14">
    <w:p w14:paraId="6A7818A2" w14:textId="31C06568" w:rsidR="00CF7DD3" w:rsidRPr="00F41694" w:rsidRDefault="00CF7DD3">
      <w:pPr>
        <w:pStyle w:val="FootnoteText"/>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Apvienoto Nāciju Organizācijas vietne </w:t>
      </w:r>
      <w:hyperlink r:id="rId11" w:history="1">
        <w:r w:rsidRPr="00F41694">
          <w:rPr>
            <w:rStyle w:val="Hyperlink"/>
            <w:rFonts w:asciiTheme="majorHAnsi" w:hAnsiTheme="majorHAnsi" w:cstheme="majorHAnsi"/>
            <w:color w:val="000000" w:themeColor="text1"/>
            <w:sz w:val="18"/>
            <w:szCs w:val="18"/>
            <w:lang w:val="lv-LV"/>
          </w:rPr>
          <w:t>https://www.un.org</w:t>
        </w:r>
      </w:hyperlink>
      <w:r w:rsidRPr="00F41694">
        <w:rPr>
          <w:rFonts w:asciiTheme="majorHAnsi" w:hAnsiTheme="majorHAnsi" w:cstheme="majorHAnsi"/>
          <w:color w:val="000000" w:themeColor="text1"/>
          <w:sz w:val="18"/>
          <w:szCs w:val="18"/>
          <w:lang w:val="lv-LV"/>
        </w:rPr>
        <w:t xml:space="preserve"> </w:t>
      </w:r>
    </w:p>
  </w:footnote>
  <w:footnote w:id="15">
    <w:p w14:paraId="22444F10" w14:textId="54A7AE37" w:rsidR="00E74738" w:rsidRPr="00F41694" w:rsidRDefault="00E74738">
      <w:pPr>
        <w:pStyle w:val="FootnoteText"/>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Latvijas Republikas tiesību aktu sistēma, Latvijas Vēstnesis. </w:t>
      </w:r>
      <w:hyperlink r:id="rId12" w:history="1">
        <w:r w:rsidR="00CF7DD3" w:rsidRPr="00F41694">
          <w:rPr>
            <w:rStyle w:val="Hyperlink"/>
            <w:rFonts w:asciiTheme="majorHAnsi" w:hAnsiTheme="majorHAnsi" w:cstheme="majorHAnsi"/>
            <w:color w:val="000000" w:themeColor="text1"/>
            <w:sz w:val="18"/>
            <w:szCs w:val="18"/>
            <w:lang w:val="lv-LV"/>
          </w:rPr>
          <w:t>https://likumi.lv</w:t>
        </w:r>
      </w:hyperlink>
      <w:r w:rsidR="00CF7DD3" w:rsidRPr="00F41694">
        <w:rPr>
          <w:rFonts w:asciiTheme="majorHAnsi" w:hAnsiTheme="majorHAnsi" w:cstheme="majorHAnsi"/>
          <w:color w:val="000000" w:themeColor="text1"/>
          <w:sz w:val="18"/>
          <w:szCs w:val="18"/>
          <w:lang w:val="lv-LV"/>
        </w:rPr>
        <w:t xml:space="preserve"> </w:t>
      </w:r>
    </w:p>
  </w:footnote>
  <w:footnote w:id="16">
    <w:p w14:paraId="4AFF37BC" w14:textId="587ECABD" w:rsidR="00150FD7" w:rsidRPr="00F41694" w:rsidRDefault="00150FD7" w:rsidP="003648BC">
      <w:pPr>
        <w:pStyle w:val="NormalWeb"/>
        <w:adjustRightInd w:val="0"/>
        <w:snapToGrid w:val="0"/>
        <w:spacing w:before="0" w:beforeAutospacing="0" w:after="0" w:afterAutospacing="0"/>
        <w:rPr>
          <w:rFonts w:ascii="Calibri" w:hAnsi="Calibri" w:cs="Calibri"/>
          <w:sz w:val="18"/>
          <w:szCs w:val="18"/>
          <w:lang w:val="lv-LV"/>
        </w:rPr>
      </w:pPr>
      <w:r w:rsidRPr="00F41694">
        <w:rPr>
          <w:rStyle w:val="FootnoteReference"/>
          <w:rFonts w:ascii="Calibri" w:hAnsi="Calibri" w:cs="Calibri"/>
          <w:sz w:val="18"/>
          <w:szCs w:val="18"/>
          <w:lang w:val="lv-LV"/>
        </w:rPr>
        <w:footnoteRef/>
      </w:r>
      <w:r w:rsidRPr="00F41694">
        <w:rPr>
          <w:rFonts w:ascii="Calibri" w:hAnsi="Calibri" w:cs="Calibri"/>
          <w:sz w:val="18"/>
          <w:szCs w:val="18"/>
          <w:lang w:val="lv-LV"/>
        </w:rPr>
        <w:t xml:space="preserve"> </w:t>
      </w:r>
      <w:r w:rsidRPr="00F41694">
        <w:rPr>
          <w:rFonts w:ascii="Calibri" w:hAnsi="Calibri" w:cs="Calibri"/>
          <w:color w:val="0260BF"/>
          <w:sz w:val="18"/>
          <w:szCs w:val="18"/>
          <w:lang w:val="lv-LV"/>
        </w:rPr>
        <w:t>https://sustainabledevelopment.un.org/post2015/transformingourworld</w:t>
      </w:r>
    </w:p>
  </w:footnote>
  <w:footnote w:id="17">
    <w:p w14:paraId="0C4A14BA" w14:textId="4A78FB3B" w:rsidR="003E2D61" w:rsidRPr="00F41694" w:rsidRDefault="003E2D61" w:rsidP="00C82F09">
      <w:pPr>
        <w:pStyle w:val="NormalWeb"/>
        <w:adjustRightInd w:val="0"/>
        <w:snapToGrid w:val="0"/>
        <w:spacing w:before="0" w:beforeAutospacing="0" w:after="0" w:afterAutospacing="0"/>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ES </w:t>
      </w:r>
      <w:r w:rsidRPr="00F41694">
        <w:rPr>
          <w:rFonts w:asciiTheme="majorHAnsi" w:hAnsiTheme="majorHAnsi" w:cstheme="majorHAnsi"/>
          <w:color w:val="000000" w:themeColor="text1"/>
          <w:sz w:val="18"/>
          <w:szCs w:val="18"/>
          <w:lang w:val="lv-LV"/>
        </w:rPr>
        <w:t>Biodaudzveidības strat</w:t>
      </w:r>
      <w:r w:rsidR="00D9303F" w:rsidRPr="00F41694">
        <w:rPr>
          <w:rFonts w:asciiTheme="majorHAnsi" w:hAnsiTheme="majorHAnsi" w:cstheme="majorHAnsi"/>
          <w:color w:val="000000" w:themeColor="text1"/>
          <w:sz w:val="18"/>
          <w:szCs w:val="18"/>
          <w:lang w:val="lv-LV"/>
        </w:rPr>
        <w:t>ē</w:t>
      </w:r>
      <w:r w:rsidRPr="00F41694">
        <w:rPr>
          <w:rFonts w:asciiTheme="majorHAnsi" w:hAnsiTheme="majorHAnsi" w:cstheme="majorHAnsi"/>
          <w:color w:val="000000" w:themeColor="text1"/>
          <w:sz w:val="18"/>
          <w:szCs w:val="18"/>
          <w:lang w:val="lv-LV"/>
        </w:rPr>
        <w:t>ģija 2030. gadam, COM(2020) 380.</w:t>
      </w:r>
    </w:p>
  </w:footnote>
  <w:footnote w:id="18">
    <w:p w14:paraId="72495796" w14:textId="3BB29646" w:rsidR="003E2D61" w:rsidRPr="00F41694" w:rsidRDefault="003E2D61" w:rsidP="00C82F09">
      <w:pPr>
        <w:pStyle w:val="NormalWeb"/>
        <w:adjustRightInd w:val="0"/>
        <w:snapToGrid w:val="0"/>
        <w:spacing w:before="0" w:beforeAutospacing="0" w:after="0" w:afterAutospacing="0"/>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ES </w:t>
      </w:r>
      <w:r w:rsidRPr="00F41694">
        <w:rPr>
          <w:rFonts w:asciiTheme="majorHAnsi" w:hAnsiTheme="majorHAnsi" w:cstheme="majorHAnsi"/>
          <w:color w:val="000000" w:themeColor="text1"/>
          <w:sz w:val="18"/>
          <w:szCs w:val="18"/>
          <w:lang w:val="lv-LV"/>
        </w:rPr>
        <w:t>Klimatadaptācijas strat</w:t>
      </w:r>
      <w:r w:rsidR="00D9303F" w:rsidRPr="00F41694">
        <w:rPr>
          <w:rFonts w:asciiTheme="majorHAnsi" w:hAnsiTheme="majorHAnsi" w:cstheme="majorHAnsi"/>
          <w:color w:val="000000" w:themeColor="text1"/>
          <w:sz w:val="18"/>
          <w:szCs w:val="18"/>
          <w:lang w:val="lv-LV"/>
        </w:rPr>
        <w:t>ē</w:t>
      </w:r>
      <w:r w:rsidRPr="00F41694">
        <w:rPr>
          <w:rFonts w:asciiTheme="majorHAnsi" w:hAnsiTheme="majorHAnsi" w:cstheme="majorHAnsi"/>
          <w:color w:val="000000" w:themeColor="text1"/>
          <w:sz w:val="18"/>
          <w:szCs w:val="18"/>
          <w:lang w:val="lv-LV"/>
        </w:rPr>
        <w:t>ģija, COM(2021)82.</w:t>
      </w:r>
    </w:p>
  </w:footnote>
  <w:footnote w:id="19">
    <w:p w14:paraId="70A1BC4D" w14:textId="1F4E08CB" w:rsidR="001B3860" w:rsidRPr="00F41694" w:rsidRDefault="001B3860" w:rsidP="00C82F09">
      <w:pPr>
        <w:pStyle w:val="NormalWeb"/>
        <w:adjustRightInd w:val="0"/>
        <w:snapToGrid w:val="0"/>
        <w:spacing w:before="0" w:beforeAutospacing="0" w:after="0" w:afterAutospacing="0"/>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Apvienoto </w:t>
      </w:r>
      <w:r w:rsidRPr="00F41694">
        <w:rPr>
          <w:rFonts w:asciiTheme="majorHAnsi" w:hAnsiTheme="majorHAnsi" w:cstheme="majorHAnsi"/>
          <w:color w:val="000000" w:themeColor="text1"/>
          <w:sz w:val="18"/>
          <w:szCs w:val="18"/>
          <w:lang w:val="lv-LV"/>
        </w:rPr>
        <w:t xml:space="preserve">Nāciju Organizācija (2015), </w:t>
      </w:r>
      <w:r w:rsidRPr="00F41694">
        <w:rPr>
          <w:rFonts w:asciiTheme="majorHAnsi" w:hAnsiTheme="majorHAnsi" w:cstheme="majorHAnsi"/>
          <w:i/>
          <w:iCs/>
          <w:color w:val="000000" w:themeColor="text1"/>
          <w:sz w:val="18"/>
          <w:szCs w:val="18"/>
          <w:lang w:val="lv-LV"/>
        </w:rPr>
        <w:t>Transforming our world: the 2030 Agenda for Sustainable Development</w:t>
      </w:r>
      <w:r w:rsidRPr="00F41694">
        <w:rPr>
          <w:rFonts w:asciiTheme="majorHAnsi" w:hAnsiTheme="majorHAnsi" w:cstheme="majorHAnsi"/>
          <w:color w:val="000000" w:themeColor="text1"/>
          <w:sz w:val="18"/>
          <w:szCs w:val="18"/>
          <w:lang w:val="lv-LV"/>
        </w:rPr>
        <w:t xml:space="preserve">. </w:t>
      </w:r>
    </w:p>
  </w:footnote>
  <w:footnote w:id="20">
    <w:p w14:paraId="53A357E8" w14:textId="07C873E7" w:rsidR="001B3860" w:rsidRPr="00F41694" w:rsidRDefault="001B3860" w:rsidP="00C82F09">
      <w:pPr>
        <w:pStyle w:val="NormalWeb"/>
        <w:adjustRightInd w:val="0"/>
        <w:snapToGrid w:val="0"/>
        <w:spacing w:before="0" w:beforeAutospacing="0" w:after="0" w:afterAutospacing="0"/>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ES </w:t>
      </w:r>
      <w:r w:rsidRPr="00F41694">
        <w:rPr>
          <w:rFonts w:asciiTheme="majorHAnsi" w:hAnsiTheme="majorHAnsi" w:cstheme="majorHAnsi"/>
          <w:color w:val="000000" w:themeColor="text1"/>
          <w:sz w:val="18"/>
          <w:szCs w:val="18"/>
          <w:lang w:val="lv-LV"/>
        </w:rPr>
        <w:t>Biodaudzveidības strat</w:t>
      </w:r>
      <w:r w:rsidR="00D9303F" w:rsidRPr="00F41694">
        <w:rPr>
          <w:rFonts w:asciiTheme="majorHAnsi" w:hAnsiTheme="majorHAnsi" w:cstheme="majorHAnsi"/>
          <w:color w:val="000000" w:themeColor="text1"/>
          <w:sz w:val="18"/>
          <w:szCs w:val="18"/>
          <w:lang w:val="lv-LV"/>
        </w:rPr>
        <w:t>ē</w:t>
      </w:r>
      <w:r w:rsidRPr="00F41694">
        <w:rPr>
          <w:rFonts w:asciiTheme="majorHAnsi" w:hAnsiTheme="majorHAnsi" w:cstheme="majorHAnsi"/>
          <w:color w:val="000000" w:themeColor="text1"/>
          <w:sz w:val="18"/>
          <w:szCs w:val="18"/>
          <w:lang w:val="lv-LV"/>
        </w:rPr>
        <w:t>ģija 2030. gadam, COM(2020) 380.</w:t>
      </w:r>
    </w:p>
  </w:footnote>
  <w:footnote w:id="21">
    <w:p w14:paraId="7FB0482A" w14:textId="7317F8FF" w:rsidR="001B3860" w:rsidRPr="00F41694" w:rsidRDefault="001B3860" w:rsidP="00C82F09">
      <w:pPr>
        <w:pStyle w:val="NormalWeb"/>
        <w:adjustRightInd w:val="0"/>
        <w:snapToGrid w:val="0"/>
        <w:spacing w:before="0" w:beforeAutospacing="0" w:after="0" w:afterAutospacing="0"/>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w:t>
      </w:r>
      <w:r w:rsidR="00C82F09" w:rsidRPr="00F41694">
        <w:rPr>
          <w:rFonts w:asciiTheme="majorHAnsi" w:hAnsiTheme="majorHAnsi" w:cstheme="majorHAnsi"/>
          <w:color w:val="000000" w:themeColor="text1"/>
          <w:sz w:val="18"/>
          <w:szCs w:val="18"/>
          <w:lang w:val="lv-LV"/>
        </w:rPr>
        <w:t>Priekšlikums ZIZIMM regulas pārskatīšanai, COM(2021) 554.</w:t>
      </w:r>
    </w:p>
  </w:footnote>
  <w:footnote w:id="22">
    <w:p w14:paraId="035F7EFE" w14:textId="6EC990A4" w:rsidR="001B3860" w:rsidRPr="00F41694" w:rsidRDefault="001B3860" w:rsidP="00C82F09">
      <w:pPr>
        <w:pStyle w:val="NormalWeb"/>
        <w:adjustRightInd w:val="0"/>
        <w:snapToGrid w:val="0"/>
        <w:spacing w:before="0" w:beforeAutospacing="0" w:after="0" w:afterAutospacing="0"/>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w:t>
      </w:r>
      <w:r w:rsidR="00C82F09" w:rsidRPr="00F41694">
        <w:rPr>
          <w:rFonts w:asciiTheme="majorHAnsi" w:hAnsiTheme="majorHAnsi" w:cstheme="majorHAnsi"/>
          <w:color w:val="000000" w:themeColor="text1"/>
          <w:sz w:val="18"/>
          <w:szCs w:val="18"/>
          <w:lang w:val="lv-LV"/>
        </w:rPr>
        <w:t>Ūdens pamatdirektīva (2000/60/EK).</w:t>
      </w:r>
    </w:p>
  </w:footnote>
  <w:footnote w:id="23">
    <w:p w14:paraId="41936535" w14:textId="67A72BD8" w:rsidR="001B3860" w:rsidRPr="00F41694" w:rsidRDefault="001B3860" w:rsidP="00C82F09">
      <w:pPr>
        <w:pStyle w:val="NormalWeb"/>
        <w:adjustRightInd w:val="0"/>
        <w:snapToGrid w:val="0"/>
        <w:spacing w:before="0" w:beforeAutospacing="0" w:after="0" w:afterAutospacing="0"/>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w:t>
      </w:r>
      <w:r w:rsidR="00C82F09" w:rsidRPr="00F41694">
        <w:rPr>
          <w:rFonts w:asciiTheme="majorHAnsi" w:hAnsiTheme="majorHAnsi" w:cstheme="majorHAnsi"/>
          <w:color w:val="000000" w:themeColor="text1"/>
          <w:sz w:val="18"/>
          <w:szCs w:val="18"/>
          <w:lang w:val="lv-LV"/>
        </w:rPr>
        <w:t xml:space="preserve">ES </w:t>
      </w:r>
      <w:r w:rsidR="00C82F09" w:rsidRPr="00F41694">
        <w:rPr>
          <w:rFonts w:asciiTheme="majorHAnsi" w:hAnsiTheme="majorHAnsi" w:cstheme="majorHAnsi"/>
          <w:color w:val="000000" w:themeColor="text1"/>
          <w:sz w:val="18"/>
          <w:szCs w:val="18"/>
          <w:lang w:val="lv-LV"/>
        </w:rPr>
        <w:t>strat</w:t>
      </w:r>
      <w:r w:rsidR="00D9303F" w:rsidRPr="00F41694">
        <w:rPr>
          <w:rFonts w:asciiTheme="majorHAnsi" w:hAnsiTheme="majorHAnsi" w:cstheme="majorHAnsi"/>
          <w:color w:val="000000" w:themeColor="text1"/>
          <w:sz w:val="18"/>
          <w:szCs w:val="18"/>
          <w:lang w:val="lv-LV"/>
        </w:rPr>
        <w:t>ē</w:t>
      </w:r>
      <w:r w:rsidR="00C82F09" w:rsidRPr="00F41694">
        <w:rPr>
          <w:rFonts w:asciiTheme="majorHAnsi" w:hAnsiTheme="majorHAnsi" w:cstheme="majorHAnsi"/>
          <w:color w:val="000000" w:themeColor="text1"/>
          <w:sz w:val="18"/>
          <w:szCs w:val="18"/>
          <w:lang w:val="lv-LV"/>
        </w:rPr>
        <w:t>ģija “No lauka līdz galdam”, COM(2020) 381.</w:t>
      </w:r>
    </w:p>
  </w:footnote>
  <w:footnote w:id="24">
    <w:p w14:paraId="5E2DEFD1" w14:textId="160BDE63" w:rsidR="001B3860" w:rsidRPr="00F41694" w:rsidRDefault="001B3860" w:rsidP="006B5DA6">
      <w:pPr>
        <w:pStyle w:val="NormalWeb"/>
        <w:adjustRightInd w:val="0"/>
        <w:snapToGrid w:val="0"/>
        <w:spacing w:before="0" w:beforeAutospacing="0" w:after="0" w:afterAutospacing="0"/>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r w:rsidR="00C82F09" w:rsidRPr="00F41694">
        <w:rPr>
          <w:rFonts w:asciiTheme="majorHAnsi" w:hAnsiTheme="majorHAnsi" w:cstheme="majorHAnsi"/>
          <w:sz w:val="18"/>
          <w:szCs w:val="18"/>
          <w:lang w:val="lv-LV"/>
        </w:rPr>
        <w:t xml:space="preserve">ES </w:t>
      </w:r>
      <w:r w:rsidR="00C82F09" w:rsidRPr="00F41694">
        <w:rPr>
          <w:rFonts w:asciiTheme="majorHAnsi" w:hAnsiTheme="majorHAnsi" w:cstheme="majorHAnsi"/>
          <w:sz w:val="18"/>
          <w:szCs w:val="18"/>
          <w:lang w:val="lv-LV"/>
        </w:rPr>
        <w:t>Biodaudzveidības strat</w:t>
      </w:r>
      <w:r w:rsidR="00D9303F" w:rsidRPr="00F41694">
        <w:rPr>
          <w:rFonts w:asciiTheme="majorHAnsi" w:hAnsiTheme="majorHAnsi" w:cstheme="majorHAnsi"/>
          <w:sz w:val="18"/>
          <w:szCs w:val="18"/>
          <w:lang w:val="lv-LV"/>
        </w:rPr>
        <w:t>ē</w:t>
      </w:r>
      <w:r w:rsidR="00C82F09" w:rsidRPr="00F41694">
        <w:rPr>
          <w:rFonts w:asciiTheme="majorHAnsi" w:hAnsiTheme="majorHAnsi" w:cstheme="majorHAnsi"/>
          <w:sz w:val="18"/>
          <w:szCs w:val="18"/>
          <w:lang w:val="lv-LV"/>
        </w:rPr>
        <w:t>ģija 2030. gadam, COM(2020) 380.</w:t>
      </w:r>
    </w:p>
  </w:footnote>
  <w:footnote w:id="25">
    <w:p w14:paraId="5C03A041" w14:textId="7D115DA0" w:rsidR="001B3860" w:rsidRPr="00F41694" w:rsidRDefault="001B3860" w:rsidP="006B5DA6">
      <w:pPr>
        <w:pStyle w:val="NormalWeb"/>
        <w:adjustRightInd w:val="0"/>
        <w:snapToGrid w:val="0"/>
        <w:spacing w:before="0" w:beforeAutospacing="0" w:after="0" w:afterAutospacing="0"/>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r w:rsidR="00C82F09" w:rsidRPr="00F41694">
        <w:rPr>
          <w:rFonts w:asciiTheme="majorHAnsi" w:hAnsiTheme="majorHAnsi" w:cstheme="majorHAnsi"/>
          <w:sz w:val="18"/>
          <w:szCs w:val="18"/>
          <w:lang w:val="lv-LV"/>
        </w:rPr>
        <w:t>Ceļvedis par resursu efektīvu izmantošanu Eiropā, COM(2011) 0571.</w:t>
      </w:r>
    </w:p>
  </w:footnote>
  <w:footnote w:id="26">
    <w:p w14:paraId="39EC4B83" w14:textId="4032C222" w:rsidR="001B3860" w:rsidRPr="00F41694" w:rsidRDefault="001B3860" w:rsidP="006B5DA6">
      <w:pPr>
        <w:pStyle w:val="NormalWeb"/>
        <w:adjustRightInd w:val="0"/>
        <w:snapToGrid w:val="0"/>
        <w:spacing w:before="0" w:beforeAutospacing="0" w:after="0" w:afterAutospacing="0"/>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r w:rsidR="00C82F09" w:rsidRPr="00F41694">
        <w:rPr>
          <w:rFonts w:asciiTheme="majorHAnsi" w:hAnsiTheme="majorHAnsi" w:cstheme="majorHAnsi"/>
          <w:sz w:val="18"/>
          <w:szCs w:val="18"/>
          <w:lang w:val="lv-LV"/>
        </w:rPr>
        <w:t xml:space="preserve">ES 7. vides </w:t>
      </w:r>
      <w:r w:rsidR="00C82F09" w:rsidRPr="00F41694">
        <w:rPr>
          <w:rFonts w:asciiTheme="majorHAnsi" w:hAnsiTheme="majorHAnsi" w:cstheme="majorHAnsi"/>
          <w:sz w:val="18"/>
          <w:szCs w:val="18"/>
          <w:lang w:val="lv-LV"/>
        </w:rPr>
        <w:t>rīcības programma, L</w:t>
      </w:r>
      <w:r w:rsidR="00D9303F" w:rsidRPr="00F41694">
        <w:rPr>
          <w:rFonts w:asciiTheme="majorHAnsi" w:hAnsiTheme="majorHAnsi" w:cstheme="majorHAnsi"/>
          <w:sz w:val="18"/>
          <w:szCs w:val="18"/>
          <w:lang w:val="lv-LV"/>
        </w:rPr>
        <w:t>ē</w:t>
      </w:r>
      <w:r w:rsidR="00C82F09" w:rsidRPr="00F41694">
        <w:rPr>
          <w:rFonts w:asciiTheme="majorHAnsi" w:hAnsiTheme="majorHAnsi" w:cstheme="majorHAnsi"/>
          <w:sz w:val="18"/>
          <w:szCs w:val="18"/>
          <w:lang w:val="lv-LV"/>
        </w:rPr>
        <w:t>mums Nr. 1386/2013/ES.</w:t>
      </w:r>
    </w:p>
  </w:footnote>
  <w:footnote w:id="27">
    <w:p w14:paraId="0C890808" w14:textId="3BC70C62" w:rsidR="001B3860" w:rsidRPr="00F41694" w:rsidRDefault="001B3860" w:rsidP="006B5DA6">
      <w:pPr>
        <w:pStyle w:val="NormalWeb"/>
        <w:adjustRightInd w:val="0"/>
        <w:snapToGrid w:val="0"/>
        <w:spacing w:before="0" w:beforeAutospacing="0" w:after="0" w:afterAutospacing="0"/>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r w:rsidR="00C82F09" w:rsidRPr="00F41694">
        <w:rPr>
          <w:rFonts w:asciiTheme="majorHAnsi" w:hAnsiTheme="majorHAnsi" w:cstheme="majorHAnsi"/>
          <w:sz w:val="18"/>
          <w:szCs w:val="18"/>
          <w:lang w:val="lv-LV"/>
        </w:rPr>
        <w:t>“</w:t>
      </w:r>
      <w:r w:rsidR="00C82F09" w:rsidRPr="00F41694">
        <w:rPr>
          <w:rFonts w:asciiTheme="majorHAnsi" w:hAnsiTheme="majorHAnsi" w:cstheme="majorHAnsi"/>
          <w:sz w:val="18"/>
          <w:szCs w:val="18"/>
          <w:lang w:val="lv-LV"/>
        </w:rPr>
        <w:t>Ceļš uz veselīgu plan</w:t>
      </w:r>
      <w:r w:rsidR="00D9303F" w:rsidRPr="00F41694">
        <w:rPr>
          <w:rFonts w:asciiTheme="majorHAnsi" w:hAnsiTheme="majorHAnsi" w:cstheme="majorHAnsi"/>
          <w:sz w:val="18"/>
          <w:szCs w:val="18"/>
          <w:lang w:val="lv-LV"/>
        </w:rPr>
        <w:t>ē</w:t>
      </w:r>
      <w:r w:rsidR="00C82F09" w:rsidRPr="00F41694">
        <w:rPr>
          <w:rFonts w:asciiTheme="majorHAnsi" w:hAnsiTheme="majorHAnsi" w:cstheme="majorHAnsi"/>
          <w:sz w:val="18"/>
          <w:szCs w:val="18"/>
          <w:lang w:val="lv-LV"/>
        </w:rPr>
        <w:t>tu itin visiem. ES Gaisa, ūdens un augsnes nulles piesārņojuma rīcības plāns”, COM(2021) 400.</w:t>
      </w:r>
    </w:p>
  </w:footnote>
  <w:footnote w:id="28">
    <w:p w14:paraId="62EBC609" w14:textId="031F9500" w:rsidR="001B3860" w:rsidRPr="00F41694" w:rsidRDefault="001B3860" w:rsidP="00624329">
      <w:pPr>
        <w:pStyle w:val="NormalWeb"/>
        <w:adjustRightInd w:val="0"/>
        <w:snapToGrid w:val="0"/>
        <w:spacing w:before="0" w:beforeAutospacing="0" w:after="0" w:afterAutospacing="0"/>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r w:rsidR="00C82F09" w:rsidRPr="00F41694">
        <w:rPr>
          <w:rFonts w:asciiTheme="majorHAnsi" w:hAnsiTheme="majorHAnsi" w:cstheme="majorHAnsi"/>
          <w:sz w:val="18"/>
          <w:szCs w:val="18"/>
          <w:lang w:val="lv-LV"/>
        </w:rPr>
        <w:t>Eiropas Klimata akts (Regula (ES) 2021/1119).</w:t>
      </w:r>
    </w:p>
  </w:footnote>
  <w:footnote w:id="29">
    <w:p w14:paraId="188FCA99" w14:textId="6FD1A226" w:rsidR="001B3860" w:rsidRPr="00F41694" w:rsidRDefault="001B3860" w:rsidP="00624329">
      <w:pPr>
        <w:pStyle w:val="NormalWeb"/>
        <w:adjustRightInd w:val="0"/>
        <w:snapToGrid w:val="0"/>
        <w:spacing w:before="0" w:beforeAutospacing="0" w:after="0" w:afterAutospacing="0"/>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r w:rsidR="00C82F09" w:rsidRPr="00F41694">
        <w:rPr>
          <w:rFonts w:asciiTheme="majorHAnsi" w:hAnsiTheme="majorHAnsi" w:cstheme="majorHAnsi"/>
          <w:sz w:val="18"/>
          <w:szCs w:val="18"/>
          <w:lang w:val="lv-LV"/>
        </w:rPr>
        <w:t>Priekšlikums ZIZIMM regulas pārskatīšanai, COM(2021) 554.</w:t>
      </w:r>
    </w:p>
  </w:footnote>
  <w:footnote w:id="30">
    <w:p w14:paraId="11209C01" w14:textId="627367E4" w:rsidR="001B3860" w:rsidRPr="00F41694" w:rsidRDefault="001B3860" w:rsidP="00624329">
      <w:pPr>
        <w:pStyle w:val="NormalWeb"/>
        <w:adjustRightInd w:val="0"/>
        <w:snapToGrid w:val="0"/>
        <w:spacing w:before="0" w:beforeAutospacing="0" w:after="0" w:afterAutospacing="0"/>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r w:rsidR="00C82F09" w:rsidRPr="00F41694">
        <w:rPr>
          <w:rFonts w:asciiTheme="majorHAnsi" w:hAnsiTheme="majorHAnsi" w:cstheme="majorHAnsi"/>
          <w:sz w:val="18"/>
          <w:szCs w:val="18"/>
          <w:lang w:val="lv-LV"/>
        </w:rPr>
        <w:t xml:space="preserve">ES </w:t>
      </w:r>
      <w:r w:rsidR="00C82F09" w:rsidRPr="00F41694">
        <w:rPr>
          <w:rFonts w:asciiTheme="majorHAnsi" w:hAnsiTheme="majorHAnsi" w:cstheme="majorHAnsi"/>
          <w:sz w:val="18"/>
          <w:szCs w:val="18"/>
          <w:lang w:val="lv-LV"/>
        </w:rPr>
        <w:t>Klimatadaptācijas strat</w:t>
      </w:r>
      <w:r w:rsidR="00D9303F" w:rsidRPr="00F41694">
        <w:rPr>
          <w:rFonts w:asciiTheme="majorHAnsi" w:hAnsiTheme="majorHAnsi" w:cstheme="majorHAnsi"/>
          <w:sz w:val="18"/>
          <w:szCs w:val="18"/>
          <w:lang w:val="lv-LV"/>
        </w:rPr>
        <w:t>ē</w:t>
      </w:r>
      <w:r w:rsidR="00C82F09" w:rsidRPr="00F41694">
        <w:rPr>
          <w:rFonts w:asciiTheme="majorHAnsi" w:hAnsiTheme="majorHAnsi" w:cstheme="majorHAnsi"/>
          <w:sz w:val="18"/>
          <w:szCs w:val="18"/>
          <w:lang w:val="lv-LV"/>
        </w:rPr>
        <w:t>ģija, COM(2021)82.</w:t>
      </w:r>
    </w:p>
  </w:footnote>
  <w:footnote w:id="31">
    <w:p w14:paraId="73D31FD2" w14:textId="6D1342EB" w:rsidR="00624329" w:rsidRPr="00F41694" w:rsidRDefault="00624329" w:rsidP="00624329">
      <w:pPr>
        <w:pStyle w:val="NormalWeb"/>
        <w:adjustRightInd w:val="0"/>
        <w:snapToGrid w:val="0"/>
        <w:spacing w:before="0" w:beforeAutospacing="0" w:after="0" w:afterAutospacing="0"/>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r w:rsidRPr="00F41694">
        <w:rPr>
          <w:rFonts w:asciiTheme="majorHAnsi" w:hAnsiTheme="majorHAnsi" w:cstheme="majorHAnsi"/>
          <w:i/>
          <w:iCs/>
          <w:sz w:val="18"/>
          <w:szCs w:val="18"/>
          <w:lang w:val="lv-LV"/>
        </w:rPr>
        <w:t>Guidelines on best practice to limit, mitigate or compensate soil sealing</w:t>
      </w:r>
      <w:r w:rsidRPr="00F41694">
        <w:rPr>
          <w:rFonts w:asciiTheme="majorHAnsi" w:hAnsiTheme="majorHAnsi" w:cstheme="majorHAnsi"/>
          <w:sz w:val="18"/>
          <w:szCs w:val="18"/>
          <w:lang w:val="lv-LV"/>
        </w:rPr>
        <w:t>, Komisijas dienestu darba dokuments (2012) 101.</w:t>
      </w:r>
    </w:p>
  </w:footnote>
  <w:footnote w:id="32">
    <w:p w14:paraId="513BDA0C" w14:textId="7901AB25" w:rsidR="009536C7" w:rsidRPr="00F41694" w:rsidRDefault="009536C7" w:rsidP="009536C7">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hyperlink r:id="rId13" w:history="1">
        <w:r w:rsidRPr="00F41694">
          <w:rPr>
            <w:rStyle w:val="Hyperlink"/>
            <w:rFonts w:asciiTheme="majorHAnsi" w:hAnsiTheme="majorHAnsi" w:cstheme="majorHAnsi"/>
            <w:sz w:val="18"/>
            <w:szCs w:val="18"/>
            <w:lang w:val="lv-LV"/>
          </w:rPr>
          <w:t>https://op.europa.eu/lv/publication-detail/-/publication/e93c784c-0ee4-11ed-8fa0-01aa75ed71a1/language-lv/format-PDF/source-search</w:t>
        </w:r>
      </w:hyperlink>
      <w:r w:rsidRPr="00F41694">
        <w:rPr>
          <w:rFonts w:asciiTheme="majorHAnsi" w:hAnsiTheme="majorHAnsi" w:cstheme="majorHAnsi"/>
          <w:sz w:val="18"/>
          <w:szCs w:val="18"/>
          <w:lang w:val="lv-LV"/>
        </w:rPr>
        <w:t xml:space="preserve"> </w:t>
      </w:r>
    </w:p>
  </w:footnote>
  <w:footnote w:id="33">
    <w:p w14:paraId="7828B321" w14:textId="17E75F95" w:rsidR="00227A93" w:rsidRPr="00F41694" w:rsidRDefault="00227A93" w:rsidP="00227A93">
      <w:pPr>
        <w:pStyle w:val="NormalWeb"/>
        <w:adjustRightInd w:val="0"/>
        <w:snapToGrid w:val="0"/>
        <w:spacing w:before="0" w:beforeAutospacing="0" w:after="0" w:afterAutospacing="0"/>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“Redz</w:t>
      </w:r>
      <w:r w:rsidR="00D9303F" w:rsidRPr="00F41694">
        <w:rPr>
          <w:rFonts w:asciiTheme="majorHAnsi" w:hAnsiTheme="majorHAnsi" w:cstheme="majorHAnsi"/>
          <w:sz w:val="18"/>
          <w:szCs w:val="18"/>
          <w:lang w:val="lv-LV"/>
        </w:rPr>
        <w:t>ē</w:t>
      </w:r>
      <w:r w:rsidRPr="00F41694">
        <w:rPr>
          <w:rFonts w:asciiTheme="majorHAnsi" w:hAnsiTheme="majorHAnsi" w:cstheme="majorHAnsi"/>
          <w:sz w:val="18"/>
          <w:szCs w:val="18"/>
          <w:lang w:val="lv-LV"/>
        </w:rPr>
        <w:t xml:space="preserve">jums un </w:t>
      </w:r>
      <w:r w:rsidRPr="00F41694">
        <w:rPr>
          <w:rFonts w:asciiTheme="majorHAnsi" w:hAnsiTheme="majorHAnsi" w:cstheme="majorHAnsi"/>
          <w:sz w:val="18"/>
          <w:szCs w:val="18"/>
          <w:lang w:val="lv-LV"/>
        </w:rPr>
        <w:t>m</w:t>
      </w:r>
      <w:r w:rsidR="00D9303F" w:rsidRPr="00F41694">
        <w:rPr>
          <w:rFonts w:asciiTheme="majorHAnsi" w:hAnsiTheme="majorHAnsi" w:cstheme="majorHAnsi"/>
          <w:sz w:val="18"/>
          <w:szCs w:val="18"/>
          <w:lang w:val="lv-LV"/>
        </w:rPr>
        <w:t>ē</w:t>
      </w:r>
      <w:r w:rsidRPr="00F41694">
        <w:rPr>
          <w:rFonts w:asciiTheme="majorHAnsi" w:hAnsiTheme="majorHAnsi" w:cstheme="majorHAnsi"/>
          <w:sz w:val="18"/>
          <w:szCs w:val="18"/>
          <w:lang w:val="lv-LV"/>
        </w:rPr>
        <w:t>rķi: līdz 2050. gadam panākt labu augsnes veselību”, Eiropas Komisija (2021), ES Augsnes strat</w:t>
      </w:r>
      <w:r w:rsidR="00D9303F" w:rsidRPr="00F41694">
        <w:rPr>
          <w:rFonts w:asciiTheme="majorHAnsi" w:hAnsiTheme="majorHAnsi" w:cstheme="majorHAnsi"/>
          <w:sz w:val="18"/>
          <w:szCs w:val="18"/>
          <w:lang w:val="lv-LV"/>
        </w:rPr>
        <w:t>ē</w:t>
      </w:r>
      <w:r w:rsidRPr="00F41694">
        <w:rPr>
          <w:rFonts w:asciiTheme="majorHAnsi" w:hAnsiTheme="majorHAnsi" w:cstheme="majorHAnsi"/>
          <w:sz w:val="18"/>
          <w:szCs w:val="18"/>
          <w:lang w:val="lv-LV"/>
        </w:rPr>
        <w:t xml:space="preserve">ģija 2030. gadam, </w:t>
      </w:r>
      <w:hyperlink r:id="rId14" w:history="1">
        <w:r w:rsidRPr="00F41694">
          <w:rPr>
            <w:rStyle w:val="Hyperlink"/>
            <w:rFonts w:asciiTheme="majorHAnsi" w:hAnsiTheme="majorHAnsi" w:cstheme="majorHAnsi"/>
            <w:sz w:val="18"/>
            <w:szCs w:val="18"/>
            <w:lang w:val="lv-LV"/>
          </w:rPr>
          <w:t>https://ec.europa.eu/environment/publications/eu-soil-strategy-2030_en</w:t>
        </w:r>
      </w:hyperlink>
      <w:r w:rsidRPr="00F41694">
        <w:rPr>
          <w:rFonts w:asciiTheme="majorHAnsi" w:hAnsiTheme="majorHAnsi" w:cstheme="majorHAnsi"/>
          <w:sz w:val="18"/>
          <w:szCs w:val="18"/>
          <w:lang w:val="lv-LV"/>
        </w:rPr>
        <w:t>.</w:t>
      </w:r>
    </w:p>
  </w:footnote>
  <w:footnote w:id="34">
    <w:p w14:paraId="46749B2E" w14:textId="59BD7D23" w:rsidR="0074027A" w:rsidRPr="00F41694" w:rsidRDefault="0074027A" w:rsidP="00624329">
      <w:pPr>
        <w:pStyle w:val="FootnoteText"/>
        <w:adjustRightInd w:val="0"/>
        <w:snapToGrid w:val="0"/>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Līgums par Eiropas Savienības darbību</w:t>
      </w:r>
      <w:r w:rsidRPr="00F41694">
        <w:rPr>
          <w:rFonts w:asciiTheme="majorHAnsi" w:hAnsiTheme="majorHAnsi" w:cstheme="majorHAnsi"/>
          <w:b/>
          <w:sz w:val="18"/>
          <w:szCs w:val="18"/>
          <w:lang w:val="lv-LV"/>
        </w:rPr>
        <w:t xml:space="preserve"> </w:t>
      </w:r>
      <w:r w:rsidRPr="00F41694">
        <w:rPr>
          <w:rFonts w:asciiTheme="majorHAnsi" w:hAnsiTheme="majorHAnsi" w:cstheme="majorHAnsi"/>
          <w:sz w:val="18"/>
          <w:szCs w:val="18"/>
          <w:lang w:val="lv-LV"/>
        </w:rPr>
        <w:t xml:space="preserve">(2012/C 326/01). </w:t>
      </w:r>
      <w:hyperlink r:id="rId15" w:history="1">
        <w:r w:rsidRPr="00F41694">
          <w:rPr>
            <w:rStyle w:val="Hyperlink"/>
            <w:rFonts w:asciiTheme="majorHAnsi" w:hAnsiTheme="majorHAnsi" w:cstheme="majorHAnsi"/>
            <w:color w:val="auto"/>
            <w:sz w:val="18"/>
            <w:szCs w:val="18"/>
            <w:lang w:val="lv-LV"/>
          </w:rPr>
          <w:t>https://eur-lex.europa.eu/legal-content/LV/TXT/?uri=celex%3A12012E%2FTXT</w:t>
        </w:r>
      </w:hyperlink>
      <w:r w:rsidRPr="00F41694">
        <w:rPr>
          <w:rStyle w:val="Hyperlink"/>
          <w:rFonts w:asciiTheme="majorHAnsi" w:hAnsiTheme="majorHAnsi" w:cstheme="majorHAnsi"/>
          <w:color w:val="auto"/>
          <w:sz w:val="18"/>
          <w:szCs w:val="18"/>
          <w:lang w:val="lv-LV"/>
        </w:rPr>
        <w:t xml:space="preserve"> </w:t>
      </w:r>
    </w:p>
  </w:footnote>
  <w:footnote w:id="35">
    <w:p w14:paraId="457DE124" w14:textId="77777777" w:rsidR="0074027A" w:rsidRPr="00F41694" w:rsidRDefault="0074027A" w:rsidP="006B5DA6">
      <w:pPr>
        <w:pStyle w:val="FootnoteText"/>
        <w:adjustRightInd w:val="0"/>
        <w:snapToGrid w:val="0"/>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Eiropas Komisija, 2020. </w:t>
      </w:r>
      <w:r w:rsidRPr="00F41694">
        <w:rPr>
          <w:rFonts w:asciiTheme="majorHAnsi" w:hAnsiTheme="majorHAnsi" w:cstheme="majorHAnsi"/>
          <w:i/>
          <w:iCs/>
          <w:color w:val="000000" w:themeColor="text1"/>
          <w:sz w:val="18"/>
          <w:szCs w:val="18"/>
          <w:lang w:val="lv-LV"/>
        </w:rPr>
        <w:t>How the future CAP will contribute to the EU Green Deal</w:t>
      </w:r>
      <w:r w:rsidRPr="00F41694">
        <w:rPr>
          <w:rFonts w:asciiTheme="majorHAnsi" w:hAnsiTheme="majorHAnsi" w:cstheme="majorHAnsi"/>
          <w:color w:val="000000" w:themeColor="text1"/>
          <w:sz w:val="18"/>
          <w:szCs w:val="18"/>
          <w:lang w:val="lv-LV"/>
        </w:rPr>
        <w:t xml:space="preserve">. </w:t>
      </w:r>
      <w:hyperlink r:id="rId16" w:history="1">
        <w:r w:rsidRPr="00F41694">
          <w:rPr>
            <w:rStyle w:val="Hyperlink"/>
            <w:rFonts w:asciiTheme="majorHAnsi" w:hAnsiTheme="majorHAnsi" w:cstheme="majorHAnsi"/>
            <w:color w:val="000000" w:themeColor="text1"/>
            <w:sz w:val="18"/>
            <w:szCs w:val="18"/>
            <w:lang w:val="lv-LV"/>
          </w:rPr>
          <w:t>https://ec.europa.eu/info/sites/info/files/food-farming-fisheries/sustainability_and_natural_resources/documents/factsheet-how-cap-contributes-to-green-deal_en.pdf</w:t>
        </w:r>
      </w:hyperlink>
      <w:r w:rsidRPr="00F41694">
        <w:rPr>
          <w:rFonts w:asciiTheme="majorHAnsi" w:hAnsiTheme="majorHAnsi" w:cstheme="majorHAnsi"/>
          <w:color w:val="000000" w:themeColor="text1"/>
          <w:sz w:val="18"/>
          <w:szCs w:val="18"/>
          <w:lang w:val="lv-LV"/>
        </w:rPr>
        <w:t xml:space="preserve"> </w:t>
      </w:r>
    </w:p>
  </w:footnote>
  <w:footnote w:id="36">
    <w:p w14:paraId="0A57252C" w14:textId="03EBC59C" w:rsidR="008E5D50" w:rsidRPr="00F41694" w:rsidRDefault="008E5D50" w:rsidP="00FA6835">
      <w:pPr>
        <w:pStyle w:val="FootnoteText"/>
        <w:adjustRightInd w:val="0"/>
        <w:snapToGrid w:val="0"/>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hyperlink r:id="rId17" w:history="1">
        <w:r w:rsidRPr="00F41694">
          <w:rPr>
            <w:rStyle w:val="Hyperlink"/>
            <w:rFonts w:asciiTheme="majorHAnsi" w:hAnsiTheme="majorHAnsi" w:cstheme="majorHAnsi"/>
            <w:sz w:val="18"/>
            <w:szCs w:val="18"/>
            <w:lang w:val="lv-LV" w:eastAsia="lv-LV"/>
          </w:rPr>
          <w:t>https://eur-lex.europa.eu/legal-content/LV/TXT/?uri=CELEX:52021DC0572&amp;qid=1723473281983</w:t>
        </w:r>
      </w:hyperlink>
    </w:p>
  </w:footnote>
  <w:footnote w:id="37">
    <w:p w14:paraId="5DEC5C72" w14:textId="2DAF60B3" w:rsidR="00FA6835" w:rsidRPr="00F41694" w:rsidRDefault="00FA6835" w:rsidP="00FA6835">
      <w:pPr>
        <w:pStyle w:val="NormalWeb"/>
        <w:adjustRightInd w:val="0"/>
        <w:snapToGrid w:val="0"/>
        <w:spacing w:before="0" w:beforeAutospacing="0" w:after="0" w:afterAutospacing="0"/>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Komisijas </w:t>
      </w:r>
      <w:r w:rsidRPr="00F41694">
        <w:rPr>
          <w:rFonts w:asciiTheme="majorHAnsi" w:hAnsiTheme="majorHAnsi" w:cstheme="majorHAnsi"/>
          <w:sz w:val="18"/>
          <w:szCs w:val="18"/>
          <w:lang w:val="lv-LV"/>
        </w:rPr>
        <w:t>paziņojums Eiropas Parlamentam, Padomei, Eiropas Ekonomikas un sociālo lietu komitejai un Reģionu komitejai “Zaļā infrastruktūra (ZI) – Eiropas dabas kapitāla pilnveide” (COM(2013) 0249 final).</w:t>
      </w:r>
    </w:p>
  </w:footnote>
  <w:footnote w:id="38">
    <w:p w14:paraId="5AC0F3F4" w14:textId="22D1E250" w:rsidR="00CC7328" w:rsidRPr="00F41694" w:rsidRDefault="00CC7328" w:rsidP="00CC7328">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Atzīstot, ka ANO Vispārējā konvencija par klimata pārmaiņām ir galvenais starptautiskais un starpvaldību forums sarunām par globālajiem pasākumiem reaģēšanai uz klimata pārmaiņām.</w:t>
      </w:r>
    </w:p>
  </w:footnote>
  <w:footnote w:id="39">
    <w:p w14:paraId="6FE15723" w14:textId="6FE51CA0" w:rsidR="00A47AC6" w:rsidRPr="00F41694" w:rsidRDefault="00A47AC6">
      <w:pPr>
        <w:pStyle w:val="FootnoteText"/>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w:t>
      </w:r>
      <w:hyperlink r:id="rId18" w:history="1">
        <w:r w:rsidRPr="00F41694">
          <w:rPr>
            <w:rStyle w:val="Hyperlink"/>
            <w:rFonts w:asciiTheme="majorHAnsi" w:hAnsiTheme="majorHAnsi" w:cstheme="majorHAnsi"/>
            <w:color w:val="000000" w:themeColor="text1"/>
            <w:sz w:val="18"/>
            <w:szCs w:val="18"/>
            <w:lang w:val="lv-LV" w:eastAsia="lv-LV"/>
          </w:rPr>
          <w:t>https://www.zm.gov.lv/lv/latvijas-kopejas-lauksaimniecibas-politikas-strategiskais-plans-2023-2027gadam-0</w:t>
        </w:r>
      </w:hyperlink>
    </w:p>
  </w:footnote>
  <w:footnote w:id="40">
    <w:p w14:paraId="3232D7F2" w14:textId="77777777" w:rsidR="00E95364" w:rsidRPr="00F41694" w:rsidRDefault="00E95364" w:rsidP="00E95364">
      <w:pPr>
        <w:pStyle w:val="FootnoteText"/>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Ekonomikas ministrija 2020. Latvijas Nacionālais enerģētikas un klimata plāns 2021. – 2030. gadam.</w:t>
      </w:r>
    </w:p>
  </w:footnote>
  <w:footnote w:id="41">
    <w:p w14:paraId="17826F45" w14:textId="0094847F" w:rsidR="006056B1" w:rsidRPr="00F41694" w:rsidRDefault="006056B1" w:rsidP="006056B1">
      <w:pPr>
        <w:pStyle w:val="FootnoteText"/>
        <w:rPr>
          <w:rFonts w:asciiTheme="majorHAnsi" w:hAnsiTheme="majorHAnsi" w:cstheme="majorHAnsi"/>
          <w:color w:val="000000" w:themeColor="text1"/>
          <w:sz w:val="18"/>
          <w:szCs w:val="18"/>
          <w:u w:val="single"/>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Latvijas Vēstnesis” 17.06.2016., Nr. 117 (5689). Latvijas Republikas Saeimas paziņojums “Par uzdevumiem, kas veicami, lai nodrošinātu Latvijas dabas resursu un publisko aktīvu ilgtspējīgu, efektīvu un racionālu apsaimniekošanu”. </w:t>
      </w:r>
      <w:hyperlink r:id="rId19" w:history="1">
        <w:r w:rsidRPr="00F41694">
          <w:rPr>
            <w:rStyle w:val="Hyperlink"/>
            <w:rFonts w:asciiTheme="majorHAnsi" w:hAnsiTheme="majorHAnsi" w:cstheme="majorHAnsi"/>
            <w:color w:val="000000" w:themeColor="text1"/>
            <w:sz w:val="18"/>
            <w:szCs w:val="18"/>
            <w:lang w:val="lv-LV"/>
          </w:rPr>
          <w:t>https://www.vestnesis.lv/op/2016/117.16</w:t>
        </w:r>
      </w:hyperlink>
      <w:r w:rsidR="00C50F8B" w:rsidRPr="00F41694">
        <w:rPr>
          <w:rStyle w:val="Hyperlink"/>
          <w:rFonts w:asciiTheme="majorHAnsi" w:hAnsiTheme="majorHAnsi" w:cstheme="majorHAnsi"/>
          <w:color w:val="000000" w:themeColor="text1"/>
          <w:sz w:val="18"/>
          <w:szCs w:val="18"/>
          <w:lang w:val="lv-LV"/>
        </w:rPr>
        <w:t xml:space="preserve"> </w:t>
      </w:r>
    </w:p>
  </w:footnote>
  <w:footnote w:id="42">
    <w:p w14:paraId="01F35DFF" w14:textId="5CABA486" w:rsidR="006056B1" w:rsidRPr="00F41694" w:rsidRDefault="006056B1" w:rsidP="006056B1">
      <w:pPr>
        <w:pStyle w:val="FootnoteText"/>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Informatīvais ziņojums “Latvijas zemes apsaimniekošanas politika”, VARAM, TA-1228, 17.09.2019. </w:t>
      </w:r>
      <w:hyperlink r:id="rId20" w:history="1">
        <w:r w:rsidRPr="00F41694">
          <w:rPr>
            <w:rStyle w:val="Hyperlink"/>
            <w:rFonts w:asciiTheme="majorHAnsi" w:hAnsiTheme="majorHAnsi" w:cstheme="majorHAnsi"/>
            <w:color w:val="000000" w:themeColor="text1"/>
            <w:sz w:val="18"/>
            <w:szCs w:val="18"/>
            <w:lang w:val="lv-LV"/>
          </w:rPr>
          <w:t>http://tap.mk.gov.lv/lv/mk/tap/?pid=40463287</w:t>
        </w:r>
      </w:hyperlink>
      <w:r w:rsidR="00C50F8B" w:rsidRPr="00F41694">
        <w:rPr>
          <w:rStyle w:val="Hyperlink"/>
          <w:rFonts w:asciiTheme="majorHAnsi" w:hAnsiTheme="majorHAnsi" w:cstheme="majorHAnsi"/>
          <w:color w:val="000000" w:themeColor="text1"/>
          <w:sz w:val="18"/>
          <w:szCs w:val="18"/>
          <w:lang w:val="lv-LV"/>
        </w:rPr>
        <w:t xml:space="preserve"> </w:t>
      </w:r>
    </w:p>
  </w:footnote>
  <w:footnote w:id="43">
    <w:p w14:paraId="7165B6E3" w14:textId="77777777" w:rsidR="00F5783A" w:rsidRPr="00F41694" w:rsidRDefault="00F5783A" w:rsidP="00F5783A">
      <w:pPr>
        <w:pStyle w:val="FootnoteText"/>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w:t>
      </w:r>
      <w:hyperlink r:id="rId21" w:history="1">
        <w:r w:rsidRPr="00F41694">
          <w:rPr>
            <w:rStyle w:val="Hyperlink"/>
            <w:rFonts w:asciiTheme="majorHAnsi" w:hAnsiTheme="majorHAnsi" w:cstheme="majorHAnsi"/>
            <w:color w:val="000000" w:themeColor="text1"/>
            <w:sz w:val="18"/>
            <w:szCs w:val="18"/>
            <w:lang w:val="lv-LV"/>
          </w:rPr>
          <w:t>https://data.stat.gov.lv/pxweb/lv/OSP_PUB/START__NOZ__BL__BLP/BLP021/table/tableViewLayout1/</w:t>
        </w:r>
      </w:hyperlink>
      <w:r w:rsidRPr="00F41694">
        <w:rPr>
          <w:rFonts w:asciiTheme="majorHAnsi" w:hAnsiTheme="majorHAnsi" w:cstheme="majorHAnsi"/>
          <w:color w:val="000000" w:themeColor="text1"/>
          <w:sz w:val="18"/>
          <w:szCs w:val="18"/>
          <w:lang w:val="lv-LV"/>
        </w:rPr>
        <w:t xml:space="preserve"> </w:t>
      </w:r>
    </w:p>
  </w:footnote>
  <w:footnote w:id="44">
    <w:p w14:paraId="390B4D45" w14:textId="77777777" w:rsidR="00F5783A" w:rsidRPr="00F41694" w:rsidRDefault="00F5783A" w:rsidP="00F5783A">
      <w:pPr>
        <w:pStyle w:val="FootnoteText"/>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w:t>
      </w:r>
      <w:hyperlink r:id="rId22" w:history="1">
        <w:r w:rsidRPr="00F41694">
          <w:rPr>
            <w:rStyle w:val="Hyperlink"/>
            <w:rFonts w:asciiTheme="majorHAnsi" w:hAnsiTheme="majorHAnsi" w:cstheme="majorHAnsi"/>
            <w:color w:val="000000" w:themeColor="text1"/>
            <w:sz w:val="18"/>
            <w:szCs w:val="18"/>
            <w:lang w:val="lv-LV"/>
          </w:rPr>
          <w:t>https://www.vzd.gov.lv/lv/zemes-sadalijums-zemes-lietosanas-veidos</w:t>
        </w:r>
      </w:hyperlink>
      <w:r w:rsidRPr="00F41694">
        <w:rPr>
          <w:rFonts w:asciiTheme="majorHAnsi" w:hAnsiTheme="majorHAnsi" w:cstheme="majorHAnsi"/>
          <w:color w:val="000000" w:themeColor="text1"/>
          <w:sz w:val="18"/>
          <w:szCs w:val="18"/>
          <w:lang w:val="lv-LV"/>
        </w:rPr>
        <w:t xml:space="preserve"> </w:t>
      </w:r>
    </w:p>
  </w:footnote>
  <w:footnote w:id="45">
    <w:p w14:paraId="217AA9FA" w14:textId="429A65CE" w:rsidR="00EA411E" w:rsidRPr="00F41694" w:rsidRDefault="00EA411E">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https://ppdb.mk.gov.lv/wp-content/uploads/2023/12/Priekslikumi_nac_noz_ain_vert_terit_LandLat4Pol.pdf</w:t>
      </w:r>
    </w:p>
  </w:footnote>
  <w:footnote w:id="46">
    <w:p w14:paraId="4C58729A" w14:textId="77777777" w:rsidR="00EA411E" w:rsidRPr="00F41694" w:rsidRDefault="00EA411E" w:rsidP="00EA411E">
      <w:pPr>
        <w:pStyle w:val="FootnoteText"/>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w:t>
      </w:r>
      <w:hyperlink r:id="rId23" w:history="1">
        <w:r w:rsidRPr="00F41694">
          <w:rPr>
            <w:rStyle w:val="Hyperlink"/>
            <w:rFonts w:asciiTheme="majorHAnsi" w:hAnsiTheme="majorHAnsi" w:cstheme="majorHAnsi"/>
            <w:color w:val="000000" w:themeColor="text1"/>
            <w:sz w:val="18"/>
            <w:szCs w:val="18"/>
            <w:lang w:val="lv-LV"/>
          </w:rPr>
          <w:t>https://www.vzd.gov.lv/lv/zemes-sadalijums-zemes-lietosanas-veidos</w:t>
        </w:r>
      </w:hyperlink>
      <w:r w:rsidRPr="00F41694">
        <w:rPr>
          <w:rFonts w:asciiTheme="majorHAnsi" w:hAnsiTheme="majorHAnsi" w:cstheme="majorHAnsi"/>
          <w:color w:val="000000" w:themeColor="text1"/>
          <w:sz w:val="18"/>
          <w:szCs w:val="18"/>
          <w:lang w:val="lv-LV"/>
        </w:rPr>
        <w:t xml:space="preserve"> </w:t>
      </w:r>
    </w:p>
  </w:footnote>
  <w:footnote w:id="47">
    <w:p w14:paraId="61DBF2E6" w14:textId="77777777" w:rsidR="00EA411E" w:rsidRPr="00F41694" w:rsidRDefault="00EA411E" w:rsidP="00EA411E">
      <w:pPr>
        <w:pStyle w:val="FootnoteText"/>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w:t>
      </w:r>
      <w:hyperlink r:id="rId24" w:history="1">
        <w:r w:rsidRPr="00F41694">
          <w:rPr>
            <w:rStyle w:val="Hyperlink"/>
            <w:rFonts w:asciiTheme="majorHAnsi" w:hAnsiTheme="majorHAnsi" w:cstheme="majorHAnsi"/>
            <w:color w:val="000000" w:themeColor="text1"/>
            <w:sz w:val="18"/>
            <w:szCs w:val="18"/>
            <w:lang w:val="lv-LV"/>
          </w:rPr>
          <w:t>https://www.daba.gov.lv/lv/aizsargajamo-teritoriju-platiba</w:t>
        </w:r>
      </w:hyperlink>
      <w:r w:rsidRPr="00F41694">
        <w:rPr>
          <w:rFonts w:asciiTheme="majorHAnsi" w:hAnsiTheme="majorHAnsi" w:cstheme="majorHAnsi"/>
          <w:color w:val="000000" w:themeColor="text1"/>
          <w:sz w:val="18"/>
          <w:szCs w:val="18"/>
          <w:lang w:val="lv-LV"/>
        </w:rPr>
        <w:t xml:space="preserve"> </w:t>
      </w:r>
    </w:p>
  </w:footnote>
  <w:footnote w:id="48">
    <w:p w14:paraId="2B456226" w14:textId="77777777" w:rsidR="00002DCE" w:rsidRPr="00F41694" w:rsidRDefault="00002DCE" w:rsidP="00002DCE">
      <w:pPr>
        <w:pStyle w:val="FootnoteText"/>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w:t>
      </w:r>
      <w:hyperlink r:id="rId25" w:history="1">
        <w:r w:rsidRPr="00F41694">
          <w:rPr>
            <w:rStyle w:val="Hyperlink"/>
            <w:rFonts w:asciiTheme="majorHAnsi" w:hAnsiTheme="majorHAnsi" w:cstheme="majorHAnsi"/>
            <w:color w:val="000000" w:themeColor="text1"/>
            <w:sz w:val="18"/>
            <w:szCs w:val="18"/>
            <w:lang w:val="lv-LV"/>
          </w:rPr>
          <w:t>https://www.vzd.gov.lv/lv/zemes-sadalijums-zemes-lietosanas-veidos</w:t>
        </w:r>
      </w:hyperlink>
      <w:r w:rsidRPr="00F41694">
        <w:rPr>
          <w:rFonts w:asciiTheme="majorHAnsi" w:hAnsiTheme="majorHAnsi" w:cstheme="majorHAnsi"/>
          <w:color w:val="000000" w:themeColor="text1"/>
          <w:sz w:val="18"/>
          <w:szCs w:val="18"/>
          <w:lang w:val="lv-LV"/>
        </w:rPr>
        <w:t xml:space="preserve"> </w:t>
      </w:r>
    </w:p>
  </w:footnote>
  <w:footnote w:id="49">
    <w:p w14:paraId="2CFFF757" w14:textId="77777777" w:rsidR="00530BC2" w:rsidRPr="00F41694" w:rsidRDefault="00530BC2" w:rsidP="00530BC2">
      <w:pPr>
        <w:pStyle w:val="FootnoteText"/>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w:t>
      </w:r>
      <w:hyperlink r:id="rId26" w:history="1">
        <w:r w:rsidRPr="00F41694">
          <w:rPr>
            <w:rStyle w:val="Hyperlink"/>
            <w:rFonts w:asciiTheme="majorHAnsi" w:hAnsiTheme="majorHAnsi" w:cstheme="majorHAnsi"/>
            <w:color w:val="000000" w:themeColor="text1"/>
            <w:sz w:val="18"/>
            <w:szCs w:val="18"/>
            <w:lang w:val="lv-LV"/>
          </w:rPr>
          <w:t>https://www.daba.gov.lv/lv/aizsargajamo-teritoriju-platiba</w:t>
        </w:r>
      </w:hyperlink>
      <w:r w:rsidRPr="00F41694">
        <w:rPr>
          <w:rFonts w:asciiTheme="majorHAnsi" w:hAnsiTheme="majorHAnsi" w:cstheme="majorHAnsi"/>
          <w:color w:val="000000" w:themeColor="text1"/>
          <w:sz w:val="18"/>
          <w:szCs w:val="18"/>
          <w:lang w:val="lv-LV"/>
        </w:rPr>
        <w:t xml:space="preserve"> </w:t>
      </w:r>
    </w:p>
  </w:footnote>
  <w:footnote w:id="50">
    <w:p w14:paraId="760F5C18" w14:textId="77777777" w:rsidR="00530BC2" w:rsidRPr="00F41694" w:rsidRDefault="00530BC2" w:rsidP="00530BC2">
      <w:pPr>
        <w:pStyle w:val="FootnoteText"/>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w:t>
      </w:r>
      <w:hyperlink r:id="rId27" w:history="1">
        <w:r w:rsidRPr="00F41694">
          <w:rPr>
            <w:rStyle w:val="Hyperlink"/>
            <w:rFonts w:asciiTheme="majorHAnsi" w:hAnsiTheme="majorHAnsi" w:cstheme="majorHAnsi"/>
            <w:color w:val="000000" w:themeColor="text1"/>
            <w:sz w:val="18"/>
            <w:szCs w:val="18"/>
            <w:lang w:val="lv-LV"/>
          </w:rPr>
          <w:t>https://www.vzd.gov.lv/lv/zemes-sadalijums-zemes-lietosanas-veidos</w:t>
        </w:r>
      </w:hyperlink>
      <w:r w:rsidRPr="00F41694">
        <w:rPr>
          <w:rFonts w:asciiTheme="majorHAnsi" w:hAnsiTheme="majorHAnsi" w:cstheme="majorHAnsi"/>
          <w:color w:val="000000" w:themeColor="text1"/>
          <w:sz w:val="18"/>
          <w:szCs w:val="18"/>
          <w:lang w:val="lv-LV"/>
        </w:rPr>
        <w:t xml:space="preserve"> </w:t>
      </w:r>
    </w:p>
  </w:footnote>
  <w:footnote w:id="51">
    <w:p w14:paraId="0C980F17" w14:textId="32DED0A7" w:rsidR="00E51A86" w:rsidRPr="00F41694" w:rsidRDefault="00E51A86">
      <w:pPr>
        <w:pStyle w:val="FootnoteText"/>
        <w:rPr>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https://www.lad.gov.lv/lv/platibu-maksajumu-statistika</w:t>
      </w:r>
    </w:p>
  </w:footnote>
  <w:footnote w:id="52">
    <w:p w14:paraId="5A1645BF" w14:textId="77777777" w:rsidR="00530BC2" w:rsidRPr="004C53A9" w:rsidRDefault="00530BC2" w:rsidP="00530BC2">
      <w:pPr>
        <w:pStyle w:val="FootnoteText"/>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w:t>
      </w:r>
      <w:hyperlink r:id="rId28" w:history="1">
        <w:r w:rsidRPr="004C53A9">
          <w:rPr>
            <w:rStyle w:val="Hyperlink"/>
            <w:rFonts w:asciiTheme="majorHAnsi" w:hAnsiTheme="majorHAnsi" w:cstheme="majorHAnsi"/>
            <w:color w:val="000000" w:themeColor="text1"/>
            <w:sz w:val="18"/>
            <w:szCs w:val="18"/>
            <w:lang w:val="lv-LV"/>
          </w:rPr>
          <w:t>https://www.vzd.gov.lv/lv/zemes-sadalijums-zemes-lietosanas-veidos</w:t>
        </w:r>
      </w:hyperlink>
      <w:r w:rsidRPr="004C53A9">
        <w:rPr>
          <w:rFonts w:asciiTheme="majorHAnsi" w:hAnsiTheme="majorHAnsi" w:cstheme="majorHAnsi"/>
          <w:color w:val="000000" w:themeColor="text1"/>
          <w:sz w:val="18"/>
          <w:szCs w:val="18"/>
          <w:lang w:val="lv-LV"/>
        </w:rPr>
        <w:t xml:space="preserve"> </w:t>
      </w:r>
    </w:p>
  </w:footnote>
  <w:footnote w:id="53">
    <w:p w14:paraId="644BA837" w14:textId="77777777" w:rsidR="002E10F3" w:rsidRPr="004C53A9" w:rsidRDefault="002E10F3" w:rsidP="002E10F3">
      <w:pPr>
        <w:pStyle w:val="FootnoteText"/>
        <w:rPr>
          <w:rFonts w:asciiTheme="majorHAnsi" w:hAnsiTheme="majorHAnsi" w:cstheme="majorHAnsi"/>
          <w:sz w:val="18"/>
          <w:szCs w:val="18"/>
          <w:lang w:val="lv-LV"/>
        </w:rPr>
      </w:pPr>
      <w:r w:rsidRPr="004C53A9">
        <w:rPr>
          <w:rStyle w:val="FootnoteReference"/>
          <w:rFonts w:asciiTheme="majorHAnsi" w:hAnsiTheme="majorHAnsi" w:cstheme="majorHAnsi"/>
          <w:sz w:val="18"/>
          <w:szCs w:val="18"/>
          <w:lang w:val="lv-LV"/>
        </w:rPr>
        <w:footnoteRef/>
      </w:r>
      <w:r w:rsidRPr="004C53A9">
        <w:rPr>
          <w:rFonts w:asciiTheme="majorHAnsi" w:hAnsiTheme="majorHAnsi" w:cstheme="majorHAnsi"/>
          <w:sz w:val="18"/>
          <w:szCs w:val="18"/>
          <w:lang w:val="lv-LV"/>
        </w:rPr>
        <w:t xml:space="preserve"> https://ppdb.mk.gov.lv/wp-content/uploads/2023/12/Priekslikumi_nac_noz_ain_vert_terit_LandLat4Pol.pdf</w:t>
      </w:r>
    </w:p>
  </w:footnote>
  <w:footnote w:id="54">
    <w:p w14:paraId="17EF9AAE" w14:textId="77777777" w:rsidR="00CD67C0" w:rsidRPr="004C53A9" w:rsidRDefault="00CD67C0" w:rsidP="00CD67C0">
      <w:pPr>
        <w:pStyle w:val="FootnoteText"/>
        <w:rPr>
          <w:rFonts w:asciiTheme="majorHAnsi" w:hAnsiTheme="majorHAnsi" w:cstheme="majorHAnsi"/>
          <w:color w:val="000000" w:themeColor="text1"/>
          <w:sz w:val="18"/>
          <w:szCs w:val="18"/>
          <w:lang w:val="lv-LV"/>
        </w:rPr>
      </w:pPr>
      <w:r w:rsidRPr="004C53A9">
        <w:rPr>
          <w:rStyle w:val="FootnoteReference"/>
          <w:rFonts w:asciiTheme="majorHAnsi" w:hAnsiTheme="majorHAnsi" w:cstheme="majorHAnsi"/>
          <w:color w:val="000000" w:themeColor="text1"/>
          <w:sz w:val="18"/>
          <w:szCs w:val="18"/>
          <w:lang w:val="lv-LV"/>
        </w:rPr>
        <w:footnoteRef/>
      </w:r>
      <w:r w:rsidRPr="004C53A9">
        <w:rPr>
          <w:rFonts w:asciiTheme="majorHAnsi" w:hAnsiTheme="majorHAnsi" w:cstheme="majorHAnsi"/>
          <w:color w:val="000000" w:themeColor="text1"/>
          <w:sz w:val="18"/>
          <w:szCs w:val="18"/>
          <w:lang w:val="lv-LV"/>
        </w:rPr>
        <w:t xml:space="preserve"> </w:t>
      </w:r>
      <w:hyperlink r:id="rId29" w:history="1">
        <w:r w:rsidRPr="004C53A9">
          <w:rPr>
            <w:rStyle w:val="Hyperlink"/>
            <w:rFonts w:asciiTheme="majorHAnsi" w:hAnsiTheme="majorHAnsi" w:cstheme="majorHAnsi"/>
            <w:color w:val="000000" w:themeColor="text1"/>
            <w:sz w:val="18"/>
            <w:szCs w:val="18"/>
            <w:lang w:val="lv-LV"/>
          </w:rPr>
          <w:t>https://www.vzd.gov.lv/lv/zemes-sadalijums-zemes-lietosanas-veidos</w:t>
        </w:r>
      </w:hyperlink>
      <w:r w:rsidRPr="004C53A9">
        <w:rPr>
          <w:rFonts w:asciiTheme="majorHAnsi" w:hAnsiTheme="majorHAnsi" w:cstheme="majorHAnsi"/>
          <w:color w:val="000000" w:themeColor="text1"/>
          <w:sz w:val="18"/>
          <w:szCs w:val="18"/>
          <w:lang w:val="lv-LV"/>
        </w:rPr>
        <w:t xml:space="preserve"> </w:t>
      </w:r>
    </w:p>
  </w:footnote>
  <w:footnote w:id="55">
    <w:p w14:paraId="440CF2CB" w14:textId="5F597043" w:rsidR="008E239A" w:rsidRPr="008E239A" w:rsidRDefault="008E239A">
      <w:pPr>
        <w:pStyle w:val="FootnoteText"/>
        <w:rPr>
          <w:lang w:val="lv-LV"/>
        </w:rPr>
      </w:pPr>
      <w:r>
        <w:rPr>
          <w:rStyle w:val="FootnoteReference"/>
        </w:rPr>
        <w:footnoteRef/>
      </w:r>
      <w:r>
        <w:t xml:space="preserve"> </w:t>
      </w:r>
      <w:r w:rsidRPr="008E239A">
        <w:rPr>
          <w:rFonts w:asciiTheme="majorHAnsi" w:hAnsiTheme="majorHAnsi" w:cstheme="majorHAnsi"/>
          <w:sz w:val="18"/>
          <w:szCs w:val="18"/>
        </w:rPr>
        <w:t>https://likumi.lv/ta/id/278254-darbibas-programmas-izaugsme-un-nodarbinatiba-5-6-2-specifiska-atbalsta-merka-teritoriju-revitalizacija-regenerejot-degradetas</w:t>
      </w:r>
    </w:p>
  </w:footnote>
  <w:footnote w:id="56">
    <w:p w14:paraId="5499D8C7" w14:textId="6F0ABB9D" w:rsidR="008E239A" w:rsidRPr="008E239A" w:rsidRDefault="008E239A">
      <w:pPr>
        <w:pStyle w:val="FootnoteText"/>
        <w:rPr>
          <w:lang w:val="lv-LV"/>
        </w:rPr>
      </w:pPr>
      <w:r>
        <w:rPr>
          <w:rStyle w:val="FootnoteReference"/>
        </w:rPr>
        <w:footnoteRef/>
      </w:r>
      <w:r>
        <w:t xml:space="preserve"> </w:t>
      </w:r>
      <w:r w:rsidRPr="008E239A">
        <w:rPr>
          <w:rFonts w:asciiTheme="majorHAnsi" w:hAnsiTheme="majorHAnsi" w:cstheme="majorHAnsi"/>
          <w:sz w:val="18"/>
          <w:szCs w:val="18"/>
        </w:rPr>
        <w:t>https://www.varam.gov.lv/lv/562-teritoriju-revitalizacija-regenerejot-degradetas-teritorijas-atbilstosi-pasvaldibu-integretajam-attistibas-programmam</w:t>
      </w:r>
    </w:p>
  </w:footnote>
  <w:footnote w:id="57">
    <w:p w14:paraId="17215273" w14:textId="77777777" w:rsidR="00002DCE" w:rsidRPr="00F44606" w:rsidRDefault="00002DCE" w:rsidP="00002DCE">
      <w:pPr>
        <w:pStyle w:val="FootnoteText"/>
        <w:rPr>
          <w:rFonts w:asciiTheme="majorHAnsi" w:hAnsiTheme="majorHAnsi" w:cstheme="majorHAnsi"/>
          <w:sz w:val="18"/>
          <w:szCs w:val="18"/>
          <w:lang w:val="lv-LV"/>
        </w:rPr>
      </w:pPr>
      <w:r w:rsidRPr="00F44606">
        <w:rPr>
          <w:rStyle w:val="FootnoteReference"/>
          <w:rFonts w:asciiTheme="majorHAnsi" w:hAnsiTheme="majorHAnsi" w:cstheme="majorHAnsi"/>
          <w:sz w:val="18"/>
          <w:szCs w:val="18"/>
          <w:lang w:val="lv-LV"/>
        </w:rPr>
        <w:footnoteRef/>
      </w:r>
      <w:r w:rsidRPr="00F44606">
        <w:rPr>
          <w:rFonts w:asciiTheme="majorHAnsi" w:hAnsiTheme="majorHAnsi" w:cstheme="majorHAnsi"/>
          <w:sz w:val="18"/>
          <w:szCs w:val="18"/>
          <w:lang w:val="lv-LV"/>
        </w:rPr>
        <w:t xml:space="preserve"> https://pvps.vvd.gov.lv/#/territory?params=%7B%22lastReloadDate%22:1731326821739,%22rows%22:10,%22offset%22:2880,%22multiSortMeta%22:%5B%7B%22field%22:%22id%22,%22order%22:1%7D%5D,%22filter%22:%7B%22territoryCategories%22:%5B%22POLLUTED%22,%22POTENTIALLY_POLLUTED%22%5D,%22rnd%22:%222024-11-11T12:06:33.042Z%22%7D,%22columnFilter%22:%7B%7D%7D</w:t>
      </w:r>
    </w:p>
  </w:footnote>
  <w:footnote w:id="58">
    <w:p w14:paraId="55E33BA5" w14:textId="50C28A01" w:rsidR="00057186" w:rsidRPr="00F44606" w:rsidRDefault="00057186">
      <w:pPr>
        <w:pStyle w:val="FootnoteText"/>
        <w:rPr>
          <w:rFonts w:asciiTheme="majorHAnsi" w:hAnsiTheme="majorHAnsi" w:cstheme="majorHAnsi"/>
          <w:sz w:val="18"/>
          <w:szCs w:val="18"/>
          <w:lang w:val="lv-LV"/>
        </w:rPr>
      </w:pPr>
      <w:r w:rsidRPr="00F44606">
        <w:rPr>
          <w:rStyle w:val="FootnoteReference"/>
          <w:rFonts w:asciiTheme="majorHAnsi" w:hAnsiTheme="majorHAnsi" w:cstheme="majorHAnsi"/>
          <w:sz w:val="18"/>
          <w:szCs w:val="18"/>
          <w:lang w:val="lv-LV"/>
        </w:rPr>
        <w:footnoteRef/>
      </w:r>
      <w:r w:rsidRPr="00F44606">
        <w:rPr>
          <w:rFonts w:asciiTheme="majorHAnsi" w:hAnsiTheme="majorHAnsi" w:cstheme="majorHAnsi"/>
          <w:sz w:val="18"/>
          <w:szCs w:val="18"/>
          <w:lang w:val="lv-LV"/>
        </w:rPr>
        <w:t xml:space="preserve"> https://pvps.vvd.gov.lv/#/territory?params=%7B%22lastReloadDate%22:1731326821739,%22rows%22:10,%22offset%22:2880,%22multiSortMeta%22:%5B%7B%22field%22:%22id%22,%22order%22:1%7D%5D,%22filter%22:%7B%22territoryCategories%22:%5B%22POLLUTED%22,%22POTENTIALLY_POLLUTED%22%5D,%22rnd%22:%222024-11-11T12:06:33.042Z%22%7D,%22columnFilter%22:%7B%7D%7D</w:t>
      </w:r>
    </w:p>
  </w:footnote>
  <w:footnote w:id="59">
    <w:p w14:paraId="6EF275C2" w14:textId="530C675D" w:rsidR="00F44606" w:rsidRPr="00F44606" w:rsidRDefault="00F44606">
      <w:pPr>
        <w:pStyle w:val="FootnoteText"/>
        <w:rPr>
          <w:rFonts w:asciiTheme="majorHAnsi" w:hAnsiTheme="majorHAnsi" w:cstheme="majorHAnsi"/>
          <w:sz w:val="18"/>
          <w:szCs w:val="18"/>
          <w:lang w:val="lv-LV"/>
        </w:rPr>
      </w:pPr>
      <w:r w:rsidRPr="00F44606">
        <w:rPr>
          <w:rStyle w:val="FootnoteReference"/>
          <w:rFonts w:asciiTheme="majorHAnsi" w:hAnsiTheme="majorHAnsi" w:cstheme="majorHAnsi"/>
          <w:sz w:val="18"/>
          <w:szCs w:val="18"/>
        </w:rPr>
        <w:footnoteRef/>
      </w:r>
      <w:r w:rsidRPr="00F44606">
        <w:rPr>
          <w:rFonts w:asciiTheme="majorHAnsi" w:hAnsiTheme="majorHAnsi" w:cstheme="majorHAnsi"/>
          <w:sz w:val="18"/>
          <w:szCs w:val="18"/>
        </w:rPr>
        <w:t xml:space="preserve"> https://www.saimnieks.lv/raksts/nacionalas-nozimes-lauksaimniecibas-teritoriju-izmantosana-veja-parkiem-neraditu-butisku-pienesumu-tautsaimniecibai</w:t>
      </w:r>
    </w:p>
  </w:footnote>
  <w:footnote w:id="60">
    <w:p w14:paraId="4B40913A" w14:textId="77777777" w:rsidR="00E900A4" w:rsidRPr="00F41694" w:rsidRDefault="00E900A4" w:rsidP="00E900A4">
      <w:pPr>
        <w:pStyle w:val="FootnoteText"/>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w:t>
      </w:r>
      <w:hyperlink r:id="rId30" w:history="1">
        <w:r w:rsidRPr="00F41694">
          <w:rPr>
            <w:rStyle w:val="Hyperlink"/>
            <w:rFonts w:asciiTheme="majorHAnsi" w:hAnsiTheme="majorHAnsi" w:cstheme="majorHAnsi"/>
            <w:color w:val="000000" w:themeColor="text1"/>
            <w:sz w:val="18"/>
            <w:szCs w:val="18"/>
            <w:lang w:val="lv-LV"/>
          </w:rPr>
          <w:t>https://www.vzd.gov.lv/lv/zemes-sadalijums-zemes-lietosanas-veidos</w:t>
        </w:r>
      </w:hyperlink>
      <w:r w:rsidRPr="00F41694">
        <w:rPr>
          <w:rFonts w:asciiTheme="majorHAnsi" w:hAnsiTheme="majorHAnsi" w:cstheme="majorHAnsi"/>
          <w:color w:val="000000" w:themeColor="text1"/>
          <w:sz w:val="18"/>
          <w:szCs w:val="18"/>
          <w:lang w:val="lv-LV"/>
        </w:rPr>
        <w:t xml:space="preserve"> </w:t>
      </w:r>
    </w:p>
  </w:footnote>
  <w:footnote w:id="61">
    <w:p w14:paraId="1290DF76" w14:textId="77777777" w:rsidR="00063658" w:rsidRPr="00F41694" w:rsidRDefault="00063658" w:rsidP="00063658">
      <w:pPr>
        <w:pStyle w:val="FootnoteText"/>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w:t>
      </w:r>
      <w:hyperlink r:id="rId31" w:history="1">
        <w:r w:rsidRPr="00F41694">
          <w:rPr>
            <w:rStyle w:val="Hyperlink"/>
            <w:rFonts w:asciiTheme="majorHAnsi" w:hAnsiTheme="majorHAnsi" w:cstheme="majorHAnsi"/>
            <w:color w:val="000000" w:themeColor="text1"/>
            <w:sz w:val="18"/>
            <w:szCs w:val="18"/>
            <w:lang w:val="lv-LV"/>
          </w:rPr>
          <w:t>https://data.stat.gov.lv/pxweb/lv/OSP_OD/OSP_OD__skait_apsek__zeme__laukskait_20/LSK20-II01_01.px/table/tableViewLayout1/</w:t>
        </w:r>
      </w:hyperlink>
      <w:r w:rsidRPr="00F41694">
        <w:rPr>
          <w:rFonts w:asciiTheme="majorHAnsi" w:hAnsiTheme="majorHAnsi" w:cstheme="majorHAnsi"/>
          <w:color w:val="000000" w:themeColor="text1"/>
          <w:sz w:val="18"/>
          <w:szCs w:val="18"/>
          <w:lang w:val="lv-LV"/>
        </w:rPr>
        <w:t xml:space="preserve"> </w:t>
      </w:r>
    </w:p>
  </w:footnote>
  <w:footnote w:id="62">
    <w:p w14:paraId="58E378AA" w14:textId="77777777" w:rsidR="00063658" w:rsidRPr="00F41694" w:rsidRDefault="00063658" w:rsidP="00063658">
      <w:pPr>
        <w:pStyle w:val="FootnoteText"/>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w:t>
      </w:r>
      <w:hyperlink r:id="rId32" w:history="1">
        <w:r w:rsidRPr="00F41694">
          <w:rPr>
            <w:rStyle w:val="Hyperlink"/>
            <w:rFonts w:asciiTheme="majorHAnsi" w:hAnsiTheme="majorHAnsi" w:cstheme="majorHAnsi"/>
            <w:color w:val="000000" w:themeColor="text1"/>
            <w:sz w:val="18"/>
            <w:szCs w:val="18"/>
            <w:lang w:val="lv-LV"/>
          </w:rPr>
          <w:t>https://www.vzd.gov.lv/lv/zemes-sadalijums-zemes-lietosanas-veidos</w:t>
        </w:r>
      </w:hyperlink>
      <w:r w:rsidRPr="00F41694">
        <w:rPr>
          <w:rFonts w:asciiTheme="majorHAnsi" w:hAnsiTheme="majorHAnsi" w:cstheme="majorHAnsi"/>
          <w:color w:val="000000" w:themeColor="text1"/>
          <w:sz w:val="18"/>
          <w:szCs w:val="18"/>
          <w:lang w:val="lv-LV"/>
        </w:rPr>
        <w:t xml:space="preserve"> </w:t>
      </w:r>
    </w:p>
  </w:footnote>
  <w:footnote w:id="63">
    <w:p w14:paraId="1507F4AB" w14:textId="20DF24EF" w:rsidR="00E51A86" w:rsidRPr="00F41694" w:rsidRDefault="00E51A86">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https://www.lad.gov.lv/lv/platibu-maksajumu-statistika</w:t>
      </w:r>
    </w:p>
  </w:footnote>
  <w:footnote w:id="64">
    <w:p w14:paraId="75A454BC" w14:textId="77777777" w:rsidR="002207C7" w:rsidRPr="00F41694" w:rsidRDefault="002207C7" w:rsidP="002207C7">
      <w:pPr>
        <w:pStyle w:val="FootnoteText"/>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w:t>
      </w:r>
      <w:hyperlink r:id="rId33" w:history="1">
        <w:r w:rsidRPr="00F41694">
          <w:rPr>
            <w:rStyle w:val="Hyperlink"/>
            <w:rFonts w:asciiTheme="majorHAnsi" w:hAnsiTheme="majorHAnsi" w:cstheme="majorHAnsi"/>
            <w:color w:val="000000" w:themeColor="text1"/>
            <w:sz w:val="18"/>
            <w:szCs w:val="18"/>
            <w:lang w:val="lv-LV"/>
          </w:rPr>
          <w:t>https://data.stat.gov.lv/pxweb/lv/OSP_OD/OSP_OD__skait_apsek__zeme__laukskait_20/LSK20-II01_01.px/table/tableViewLayout1/</w:t>
        </w:r>
      </w:hyperlink>
      <w:r w:rsidRPr="00F41694">
        <w:rPr>
          <w:rFonts w:asciiTheme="majorHAnsi" w:hAnsiTheme="majorHAnsi" w:cstheme="majorHAnsi"/>
          <w:color w:val="000000" w:themeColor="text1"/>
          <w:sz w:val="18"/>
          <w:szCs w:val="18"/>
          <w:lang w:val="lv-LV"/>
        </w:rPr>
        <w:t xml:space="preserve"> </w:t>
      </w:r>
    </w:p>
  </w:footnote>
  <w:footnote w:id="65">
    <w:p w14:paraId="706DC3FA" w14:textId="1FC4CFF4" w:rsidR="000400A1" w:rsidRPr="00F41694" w:rsidRDefault="000400A1">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Lauku atbalsta dienesta dati:  Ieguldījumi meža platību paplašināšanā un mežu dzīvotspējas uzlabošanā īstenošana</w:t>
      </w:r>
    </w:p>
  </w:footnote>
  <w:footnote w:id="66">
    <w:p w14:paraId="4B671F33" w14:textId="77777777" w:rsidR="00515D87" w:rsidRPr="00F41694" w:rsidRDefault="00515D87" w:rsidP="00515D87">
      <w:pPr>
        <w:pStyle w:val="FootnoteText"/>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w:t>
      </w:r>
      <w:hyperlink r:id="rId34" w:history="1">
        <w:r w:rsidRPr="00F41694">
          <w:rPr>
            <w:rStyle w:val="Hyperlink"/>
            <w:rFonts w:asciiTheme="majorHAnsi" w:hAnsiTheme="majorHAnsi" w:cstheme="majorHAnsi"/>
            <w:color w:val="000000" w:themeColor="text1"/>
            <w:sz w:val="18"/>
            <w:szCs w:val="18"/>
            <w:lang w:val="lv-LV"/>
          </w:rPr>
          <w:t>https://www.vzd.gov.lv/lv/zemes-sadalijums-zemes-lietosanas-veidos</w:t>
        </w:r>
      </w:hyperlink>
    </w:p>
  </w:footnote>
  <w:footnote w:id="67">
    <w:p w14:paraId="65DCCBC3" w14:textId="77777777" w:rsidR="0070766C" w:rsidRPr="00F41694" w:rsidRDefault="0070766C" w:rsidP="0070766C">
      <w:pPr>
        <w:pStyle w:val="FootnoteText"/>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w:t>
      </w:r>
      <w:hyperlink r:id="rId35" w:history="1">
        <w:r w:rsidRPr="00F41694">
          <w:rPr>
            <w:rStyle w:val="Hyperlink"/>
            <w:rFonts w:asciiTheme="majorHAnsi" w:hAnsiTheme="majorHAnsi" w:cstheme="majorHAnsi"/>
            <w:color w:val="000000" w:themeColor="text1"/>
            <w:sz w:val="18"/>
            <w:szCs w:val="18"/>
            <w:lang w:val="lv-LV"/>
          </w:rPr>
          <w:t>https://www.vzd.gov.lv/lv/zemes-sadalijums-zemes-lietosanas-veidos</w:t>
        </w:r>
      </w:hyperlink>
    </w:p>
  </w:footnote>
  <w:footnote w:id="68">
    <w:p w14:paraId="63281B12" w14:textId="77777777" w:rsidR="0070766C" w:rsidRPr="00F41694" w:rsidRDefault="0070766C" w:rsidP="0070766C">
      <w:pPr>
        <w:pStyle w:val="FootnoteText"/>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w:t>
      </w:r>
      <w:hyperlink r:id="rId36" w:history="1">
        <w:r w:rsidRPr="00F41694">
          <w:rPr>
            <w:rStyle w:val="Hyperlink"/>
            <w:rFonts w:asciiTheme="majorHAnsi" w:hAnsiTheme="majorHAnsi" w:cstheme="majorHAnsi"/>
            <w:color w:val="000000" w:themeColor="text1"/>
            <w:sz w:val="18"/>
            <w:szCs w:val="18"/>
            <w:lang w:val="lv-LV"/>
          </w:rPr>
          <w:t>https://www.vzd.gov.lv/lv/zemes-sadalijums-zemes-lietosanas-veidos</w:t>
        </w:r>
      </w:hyperlink>
      <w:r w:rsidRPr="00F41694">
        <w:rPr>
          <w:rFonts w:asciiTheme="majorHAnsi" w:hAnsiTheme="majorHAnsi" w:cstheme="majorHAnsi"/>
          <w:color w:val="000000" w:themeColor="text1"/>
          <w:sz w:val="18"/>
          <w:szCs w:val="18"/>
          <w:lang w:val="lv-LV"/>
        </w:rPr>
        <w:t xml:space="preserve"> </w:t>
      </w:r>
    </w:p>
  </w:footnote>
  <w:footnote w:id="69">
    <w:p w14:paraId="4CA81F6F" w14:textId="13F33454" w:rsidR="0045040B" w:rsidRPr="00F41694" w:rsidRDefault="0045040B">
      <w:pPr>
        <w:pStyle w:val="FootnoteText"/>
        <w:rPr>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https://ppdb.mk.gov.lv/wp-content/uploads/2023/12/ZRI_scenariji_LandLat4Pol.pdf</w:t>
      </w:r>
    </w:p>
  </w:footnote>
  <w:footnote w:id="70">
    <w:p w14:paraId="5464542C" w14:textId="614DE3F0" w:rsidR="00BE3D3D" w:rsidRPr="00F41694" w:rsidRDefault="00BE3D3D">
      <w:pPr>
        <w:pStyle w:val="FootnoteText"/>
        <w:rPr>
          <w:rFonts w:asciiTheme="majorHAnsi" w:hAnsiTheme="majorHAnsi" w:cstheme="majorHAnsi"/>
          <w:sz w:val="18"/>
          <w:szCs w:val="18"/>
          <w:lang w:val="lv-LV"/>
        </w:rPr>
      </w:pPr>
      <w:r w:rsidRPr="00F41694">
        <w:rPr>
          <w:rStyle w:val="FootnoteReference"/>
          <w:sz w:val="18"/>
          <w:szCs w:val="18"/>
          <w:lang w:val="lv-LV"/>
        </w:rPr>
        <w:footnoteRef/>
      </w:r>
      <w:r w:rsidRPr="00F41694">
        <w:rPr>
          <w:sz w:val="18"/>
          <w:szCs w:val="18"/>
          <w:lang w:val="lv-LV"/>
        </w:rPr>
        <w:t xml:space="preserve"> </w:t>
      </w:r>
      <w:r w:rsidRPr="00F41694">
        <w:rPr>
          <w:rFonts w:asciiTheme="majorHAnsi" w:hAnsiTheme="majorHAnsi" w:cstheme="majorHAnsi"/>
          <w:sz w:val="18"/>
          <w:szCs w:val="18"/>
          <w:lang w:val="lv-LV"/>
        </w:rPr>
        <w:t>https://data.stat.gov.lv/pxweb/lv/OSP_PUB/START__ENV__GP__GPE/GPE020/table/tableViewLayout1/</w:t>
      </w:r>
    </w:p>
  </w:footnote>
  <w:footnote w:id="71">
    <w:p w14:paraId="7B5D81F6" w14:textId="098FD989" w:rsidR="004E52D4" w:rsidRPr="00F41694" w:rsidRDefault="004E52D4">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Latvijas Valsts mežzinātnes institūts "Silava" datu apkopojums</w:t>
      </w:r>
    </w:p>
  </w:footnote>
  <w:footnote w:id="72">
    <w:p w14:paraId="4BD0B612" w14:textId="7DCD42CB" w:rsidR="008D2FBA" w:rsidRPr="00F41694" w:rsidRDefault="008D2FBA">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https://www.vzd.gov.lv/lv/zemes-sadalijums-zemes-lietosanas-veidos</w:t>
      </w:r>
    </w:p>
  </w:footnote>
  <w:footnote w:id="73">
    <w:p w14:paraId="4FF079FE" w14:textId="77777777" w:rsidR="00765CF3" w:rsidRPr="00F41694" w:rsidRDefault="00765CF3" w:rsidP="00765CF3">
      <w:pPr>
        <w:pStyle w:val="FootnoteText"/>
        <w:rPr>
          <w:rFonts w:asciiTheme="majorHAnsi" w:hAnsiTheme="majorHAnsi" w:cstheme="majorHAnsi"/>
          <w:color w:val="000000" w:themeColor="text1"/>
          <w:sz w:val="16"/>
          <w:szCs w:val="16"/>
          <w:lang w:val="lv-LV"/>
        </w:rPr>
      </w:pPr>
      <w:r w:rsidRPr="00F41694">
        <w:rPr>
          <w:rStyle w:val="FootnoteReference"/>
          <w:rFonts w:asciiTheme="majorHAnsi" w:hAnsiTheme="majorHAnsi" w:cstheme="majorHAnsi"/>
          <w:color w:val="000000" w:themeColor="text1"/>
          <w:sz w:val="16"/>
          <w:szCs w:val="16"/>
          <w:lang w:val="lv-LV"/>
        </w:rPr>
        <w:footnoteRef/>
      </w:r>
      <w:r w:rsidRPr="00F41694">
        <w:rPr>
          <w:rFonts w:asciiTheme="majorHAnsi" w:hAnsiTheme="majorHAnsi" w:cstheme="majorHAnsi"/>
          <w:color w:val="000000" w:themeColor="text1"/>
          <w:sz w:val="16"/>
          <w:szCs w:val="16"/>
          <w:lang w:val="lv-LV"/>
        </w:rPr>
        <w:t xml:space="preserve"> </w:t>
      </w:r>
      <w:hyperlink r:id="rId37" w:history="1">
        <w:r w:rsidRPr="00F41694">
          <w:rPr>
            <w:rStyle w:val="Hyperlink"/>
            <w:rFonts w:asciiTheme="majorHAnsi" w:hAnsiTheme="majorHAnsi" w:cstheme="majorHAnsi"/>
            <w:color w:val="000000" w:themeColor="text1"/>
            <w:sz w:val="16"/>
            <w:szCs w:val="16"/>
            <w:lang w:val="lv-LV"/>
          </w:rPr>
          <w:t>https://stat.gov.lv/lv/statistikas-temas/iedzivotaji/iedzivotaju-skaits/247-iedzivotaju-skaits-un-ta-izmainas?themeCode=IR</w:t>
        </w:r>
      </w:hyperlink>
      <w:r w:rsidRPr="00F41694">
        <w:rPr>
          <w:rFonts w:asciiTheme="majorHAnsi" w:hAnsiTheme="majorHAnsi" w:cstheme="majorHAnsi"/>
          <w:color w:val="000000" w:themeColor="text1"/>
          <w:sz w:val="16"/>
          <w:szCs w:val="16"/>
          <w:lang w:val="lv-LV"/>
        </w:rPr>
        <w:t xml:space="preserve"> </w:t>
      </w:r>
    </w:p>
  </w:footnote>
  <w:footnote w:id="74">
    <w:p w14:paraId="79E49199" w14:textId="77777777" w:rsidR="008D2FBA" w:rsidRPr="00F41694" w:rsidRDefault="008D2FBA" w:rsidP="008D2FBA">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https://www.vzd.gov.lv/lv/zemes-sadalijums-zemes-lietosanas-veidos</w:t>
      </w:r>
    </w:p>
  </w:footnote>
  <w:footnote w:id="75">
    <w:p w14:paraId="0E61DF18" w14:textId="77777777" w:rsidR="00765CF3" w:rsidRPr="00F41694" w:rsidRDefault="00765CF3" w:rsidP="00765CF3">
      <w:pPr>
        <w:pStyle w:val="FootnoteText"/>
        <w:rPr>
          <w:rFonts w:asciiTheme="majorHAnsi" w:hAnsiTheme="majorHAnsi" w:cstheme="majorHAnsi"/>
          <w:color w:val="000000" w:themeColor="text1"/>
          <w:sz w:val="16"/>
          <w:szCs w:val="16"/>
          <w:lang w:val="lv-LV"/>
        </w:rPr>
      </w:pPr>
      <w:r w:rsidRPr="00F41694">
        <w:rPr>
          <w:rStyle w:val="FootnoteReference"/>
          <w:rFonts w:asciiTheme="majorHAnsi" w:hAnsiTheme="majorHAnsi" w:cstheme="majorHAnsi"/>
          <w:color w:val="000000" w:themeColor="text1"/>
          <w:sz w:val="16"/>
          <w:szCs w:val="16"/>
          <w:lang w:val="lv-LV"/>
        </w:rPr>
        <w:footnoteRef/>
      </w:r>
      <w:r w:rsidRPr="00F41694">
        <w:rPr>
          <w:rFonts w:asciiTheme="majorHAnsi" w:hAnsiTheme="majorHAnsi" w:cstheme="majorHAnsi"/>
          <w:color w:val="000000" w:themeColor="text1"/>
          <w:sz w:val="16"/>
          <w:szCs w:val="16"/>
          <w:lang w:val="lv-LV"/>
        </w:rPr>
        <w:t xml:space="preserve"> </w:t>
      </w:r>
      <w:hyperlink r:id="rId38" w:history="1">
        <w:r w:rsidRPr="00F41694">
          <w:rPr>
            <w:rStyle w:val="Hyperlink"/>
            <w:rFonts w:asciiTheme="majorHAnsi" w:hAnsiTheme="majorHAnsi" w:cstheme="majorHAnsi"/>
            <w:color w:val="000000" w:themeColor="text1"/>
            <w:sz w:val="16"/>
            <w:szCs w:val="16"/>
            <w:lang w:val="lv-LV"/>
          </w:rPr>
          <w:t>https://stat.gov.lv/lv/statistikas-temas/iedzivotaji/iedzivotaju-skaits/247-iedzivotaju-skaits-un-ta-izmainas?themeCode=IR</w:t>
        </w:r>
      </w:hyperlink>
      <w:r w:rsidRPr="00F41694">
        <w:rPr>
          <w:rFonts w:asciiTheme="majorHAnsi" w:hAnsiTheme="majorHAnsi" w:cstheme="majorHAnsi"/>
          <w:color w:val="000000" w:themeColor="text1"/>
          <w:sz w:val="16"/>
          <w:szCs w:val="16"/>
          <w:lang w:val="lv-LV"/>
        </w:rPr>
        <w:t xml:space="preserve"> </w:t>
      </w:r>
    </w:p>
  </w:footnote>
  <w:footnote w:id="76">
    <w:p w14:paraId="20ABADCB" w14:textId="02497126" w:rsidR="0072530E" w:rsidRPr="00F41694" w:rsidRDefault="0072530E">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hyperlink r:id="rId39" w:history="1">
        <w:r w:rsidRPr="00F41694">
          <w:rPr>
            <w:rStyle w:val="Hyperlink"/>
            <w:rFonts w:asciiTheme="majorHAnsi" w:hAnsiTheme="majorHAnsi" w:cstheme="majorHAnsi"/>
            <w:sz w:val="18"/>
            <w:szCs w:val="18"/>
            <w:lang w:val="lv-LV"/>
          </w:rPr>
          <w:t>https://www.vzd.gov.lv/lv/zemes-sadalijums-zemes-lietosanas-veidos</w:t>
        </w:r>
      </w:hyperlink>
    </w:p>
  </w:footnote>
  <w:footnote w:id="77">
    <w:p w14:paraId="793D6F33" w14:textId="5606C019" w:rsidR="0072530E" w:rsidRPr="00F41694" w:rsidRDefault="0072530E">
      <w:pPr>
        <w:pStyle w:val="FootnoteText"/>
        <w:rPr>
          <w:rFonts w:asciiTheme="majorHAnsi" w:hAnsiTheme="majorHAnsi" w:cstheme="majorHAnsi"/>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hyperlink r:id="rId40" w:history="1">
        <w:r w:rsidRPr="00F41694">
          <w:rPr>
            <w:rStyle w:val="Hyperlink"/>
            <w:rFonts w:asciiTheme="majorHAnsi" w:hAnsiTheme="majorHAnsi" w:cstheme="majorHAnsi"/>
            <w:sz w:val="18"/>
            <w:szCs w:val="18"/>
            <w:lang w:val="lv-LV"/>
          </w:rPr>
          <w:t>https://www.vzd.gov.lv/lv/zemes-sadalijums-zemes-lietosanas-veidos</w:t>
        </w:r>
      </w:hyperlink>
    </w:p>
  </w:footnote>
  <w:footnote w:id="78">
    <w:p w14:paraId="006923D3" w14:textId="77777777" w:rsidR="004E2153" w:rsidRPr="00F41694" w:rsidRDefault="004E2153" w:rsidP="004E2153">
      <w:pPr>
        <w:pStyle w:val="FootnoteText"/>
        <w:rPr>
          <w:rFonts w:asciiTheme="majorHAnsi" w:hAnsiTheme="majorHAnsi" w:cstheme="majorHAnsi"/>
          <w:color w:val="000000" w:themeColor="text1"/>
          <w:sz w:val="18"/>
          <w:szCs w:val="18"/>
          <w:lang w:val="lv-LV"/>
        </w:rPr>
      </w:pPr>
      <w:r w:rsidRPr="00F41694">
        <w:rPr>
          <w:rStyle w:val="FootnoteReference"/>
          <w:rFonts w:asciiTheme="majorHAnsi" w:hAnsiTheme="majorHAnsi" w:cstheme="majorHAnsi"/>
          <w:color w:val="000000" w:themeColor="text1"/>
          <w:sz w:val="18"/>
          <w:szCs w:val="18"/>
          <w:lang w:val="lv-LV"/>
        </w:rPr>
        <w:footnoteRef/>
      </w:r>
      <w:r w:rsidRPr="00F41694">
        <w:rPr>
          <w:rFonts w:asciiTheme="majorHAnsi" w:hAnsiTheme="majorHAnsi" w:cstheme="majorHAnsi"/>
          <w:color w:val="000000" w:themeColor="text1"/>
          <w:sz w:val="18"/>
          <w:szCs w:val="18"/>
          <w:lang w:val="lv-LV"/>
        </w:rPr>
        <w:t xml:space="preserve"> </w:t>
      </w:r>
      <w:hyperlink r:id="rId41" w:history="1">
        <w:r w:rsidRPr="00F41694">
          <w:rPr>
            <w:rStyle w:val="Hyperlink"/>
            <w:rFonts w:asciiTheme="majorHAnsi" w:hAnsiTheme="majorHAnsi" w:cstheme="majorHAnsi"/>
            <w:color w:val="000000" w:themeColor="text1"/>
            <w:sz w:val="18"/>
            <w:szCs w:val="18"/>
            <w:lang w:val="lv-LV"/>
          </w:rPr>
          <w:t>https://www.vzd.gov.lv/lv/zemes-sadalijums-zemes-lietosanas-veidos</w:t>
        </w:r>
      </w:hyperlink>
      <w:r w:rsidRPr="00F41694">
        <w:rPr>
          <w:rFonts w:asciiTheme="majorHAnsi" w:hAnsiTheme="majorHAnsi" w:cstheme="majorHAnsi"/>
          <w:color w:val="000000" w:themeColor="text1"/>
          <w:sz w:val="18"/>
          <w:szCs w:val="18"/>
          <w:lang w:val="lv-LV"/>
        </w:rPr>
        <w:t xml:space="preserve"> </w:t>
      </w:r>
    </w:p>
  </w:footnote>
  <w:footnote w:id="79">
    <w:p w14:paraId="1BA0054C" w14:textId="2A7E63F3" w:rsidR="004E52D4" w:rsidRPr="00F41694" w:rsidRDefault="004E52D4">
      <w:pPr>
        <w:pStyle w:val="FootnoteText"/>
        <w:rPr>
          <w:lang w:val="lv-LV"/>
        </w:rPr>
      </w:pPr>
      <w:r w:rsidRPr="00F41694">
        <w:rPr>
          <w:rStyle w:val="FootnoteReference"/>
          <w:lang w:val="lv-LV"/>
        </w:rPr>
        <w:footnoteRef/>
      </w:r>
      <w:r w:rsidRPr="00F41694">
        <w:rPr>
          <w:lang w:val="lv-LV"/>
        </w:rPr>
        <w:t xml:space="preserve"> </w:t>
      </w:r>
      <w:r w:rsidRPr="00F41694">
        <w:rPr>
          <w:rFonts w:asciiTheme="majorHAnsi" w:hAnsiTheme="majorHAnsi" w:cstheme="majorHAnsi"/>
          <w:sz w:val="18"/>
          <w:szCs w:val="18"/>
          <w:lang w:val="lv-LV"/>
        </w:rPr>
        <w:t>Zemkopības ministrijas Meža departamenta </w:t>
      </w:r>
      <w:r w:rsidRPr="004E52D4">
        <w:rPr>
          <w:rFonts w:asciiTheme="majorHAnsi" w:hAnsiTheme="majorHAnsi" w:cstheme="majorHAnsi"/>
          <w:sz w:val="18"/>
          <w:szCs w:val="18"/>
          <w:lang w:val="lv-LV"/>
        </w:rPr>
        <w:t>Meža nozares stratēģijas un atbalsta nodaļa</w:t>
      </w:r>
      <w:r w:rsidRPr="00F41694">
        <w:rPr>
          <w:rFonts w:asciiTheme="majorHAnsi" w:hAnsiTheme="majorHAnsi" w:cstheme="majorHAnsi"/>
          <w:sz w:val="18"/>
          <w:szCs w:val="18"/>
          <w:lang w:val="lv-LV"/>
        </w:rPr>
        <w:t xml:space="preserve"> datu apkopojums</w:t>
      </w:r>
    </w:p>
  </w:footnote>
  <w:footnote w:id="80">
    <w:p w14:paraId="55831108" w14:textId="44224EC5" w:rsidR="00633EFC" w:rsidRPr="00F41694" w:rsidRDefault="00633EFC">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r w:rsidR="00A41BA8" w:rsidRPr="00F41694">
        <w:rPr>
          <w:rFonts w:asciiTheme="majorHAnsi" w:hAnsiTheme="majorHAnsi" w:cstheme="majorHAnsi"/>
          <w:sz w:val="18"/>
          <w:szCs w:val="18"/>
          <w:lang w:val="lv-LV"/>
        </w:rPr>
        <w:t xml:space="preserve">ZM. NEKP Zemes sektora (t.sk. mežsaimniecība) un lauksaimniecības darba grupa. </w:t>
      </w:r>
      <w:r w:rsidRPr="00F41694">
        <w:rPr>
          <w:rFonts w:asciiTheme="majorHAnsi" w:hAnsiTheme="majorHAnsi" w:cstheme="majorHAnsi"/>
          <w:sz w:val="18"/>
          <w:szCs w:val="18"/>
          <w:lang w:val="lv-LV"/>
        </w:rPr>
        <w:t xml:space="preserve">LU </w:t>
      </w:r>
      <w:r w:rsidRPr="00F41694">
        <w:rPr>
          <w:rFonts w:asciiTheme="majorHAnsi" w:hAnsiTheme="majorHAnsi" w:cstheme="majorHAnsi"/>
          <w:sz w:val="18"/>
          <w:szCs w:val="18"/>
          <w:lang w:val="lv-LV"/>
        </w:rPr>
        <w:t>domnīcas pētījums, NEKP ZIZIMM pasākumu sociālekonomiskās ietekmes novērtējums, LV PEAK, 2024.</w:t>
      </w:r>
      <w:r w:rsidR="00A41BA8" w:rsidRPr="00F41694">
        <w:rPr>
          <w:rFonts w:asciiTheme="majorHAnsi" w:hAnsiTheme="majorHAnsi" w:cstheme="majorHAnsi"/>
          <w:sz w:val="18"/>
          <w:szCs w:val="18"/>
          <w:lang w:val="lv-LV"/>
        </w:rPr>
        <w:t xml:space="preserve"> </w:t>
      </w:r>
      <w:hyperlink r:id="rId42" w:history="1">
        <w:r w:rsidR="000B438B" w:rsidRPr="00F41694">
          <w:rPr>
            <w:rStyle w:val="Hyperlink"/>
            <w:rFonts w:asciiTheme="majorHAnsi" w:hAnsiTheme="majorHAnsi" w:cstheme="majorHAnsi"/>
            <w:sz w:val="18"/>
            <w:szCs w:val="18"/>
            <w:lang w:val="lv-LV"/>
          </w:rPr>
          <w:t>https://www.zm.gov.lv/lv/zemes-sektora-tsk-mezsaimnieciba-un-lauksaimniecibas-darba-grupa</w:t>
        </w:r>
      </w:hyperlink>
      <w:r w:rsidR="000B438B" w:rsidRPr="00F41694">
        <w:rPr>
          <w:rFonts w:asciiTheme="majorHAnsi" w:hAnsiTheme="majorHAnsi" w:cstheme="majorHAnsi"/>
          <w:sz w:val="18"/>
          <w:szCs w:val="18"/>
          <w:lang w:val="lv-LV"/>
        </w:rPr>
        <w:t xml:space="preserve"> </w:t>
      </w:r>
    </w:p>
  </w:footnote>
  <w:footnote w:id="81">
    <w:p w14:paraId="0DCAA9E8" w14:textId="7247DF4E" w:rsidR="00680F5A" w:rsidRPr="00F41694" w:rsidRDefault="00680F5A" w:rsidP="00D13574">
      <w:pPr>
        <w:pStyle w:val="FootnoteText"/>
        <w:adjustRightInd w:val="0"/>
        <w:snapToGrid w:val="0"/>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r w:rsidRPr="00F41694">
        <w:rPr>
          <w:rFonts w:asciiTheme="majorHAnsi" w:hAnsiTheme="majorHAnsi" w:cstheme="majorHAnsi"/>
          <w:sz w:val="18"/>
          <w:szCs w:val="18"/>
          <w:lang w:val="lv-LV"/>
        </w:rPr>
        <w:t>Lacoere, P. (2023) Van groei naar grens. Ruimteneutraliteit en bouwshift als doelstellingen van duurzaam landgebruik (Limits to land take. No net land take as a goal of sustainable land use). Gompel&amp;Svacina, Antwerp, 342 p.</w:t>
      </w:r>
      <w:r w:rsidR="00E00BAD" w:rsidRPr="00F41694">
        <w:rPr>
          <w:rFonts w:asciiTheme="majorHAnsi" w:hAnsiTheme="majorHAnsi" w:cstheme="majorHAnsi"/>
          <w:sz w:val="18"/>
          <w:szCs w:val="18"/>
          <w:lang w:val="lv-LV"/>
        </w:rPr>
        <w:t>, incl. set of indicators:</w:t>
      </w:r>
      <w:r w:rsidRPr="00F41694">
        <w:rPr>
          <w:rFonts w:asciiTheme="majorHAnsi" w:hAnsiTheme="majorHAnsi" w:cstheme="majorHAnsi"/>
          <w:sz w:val="18"/>
          <w:szCs w:val="18"/>
          <w:lang w:val="lv-LV"/>
        </w:rPr>
        <w:t xml:space="preserve"> </w:t>
      </w:r>
      <w:r w:rsidR="00E00BAD" w:rsidRPr="00F41694">
        <w:rPr>
          <w:rFonts w:asciiTheme="majorHAnsi" w:hAnsiTheme="majorHAnsi" w:cstheme="majorHAnsi"/>
          <w:sz w:val="18"/>
          <w:szCs w:val="18"/>
          <w:lang w:val="lv-LV"/>
        </w:rPr>
        <w:t>Settlement area (% ha km²); Gross land take (ha km²); Gross land restoration (ha km²); Net land take or land restoration balance (ha km²); Land consumption ratio (m²/cap/year); Land consumption rate (ha/day); Land take impact; Construction shift ratio (%); Population density on occupied land (inhabitants/ha or km²); Vacancy capacity (m² of vacant space); Degree of soil sealing (% ha km²); Gross additional sealing (ha km²); Gross desealing (ha km²); Net additional sealing.</w:t>
      </w:r>
    </w:p>
  </w:footnote>
  <w:footnote w:id="82">
    <w:p w14:paraId="56CAA519" w14:textId="54279F1F" w:rsidR="00D13574" w:rsidRPr="00F41694" w:rsidRDefault="00D13574" w:rsidP="00D13574">
      <w:pPr>
        <w:pStyle w:val="FootnoteText"/>
        <w:adjustRightInd w:val="0"/>
        <w:snapToGrid w:val="0"/>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hyperlink r:id="rId43" w:history="1">
        <w:r w:rsidRPr="00F41694">
          <w:rPr>
            <w:rStyle w:val="Hyperlink"/>
            <w:rFonts w:asciiTheme="majorHAnsi" w:hAnsiTheme="majorHAnsi" w:cstheme="majorHAnsi"/>
            <w:sz w:val="18"/>
            <w:szCs w:val="18"/>
            <w:lang w:val="lv-LV"/>
          </w:rPr>
          <w:t>https://www.oeko.de/en/events/being-serious-about-no-net-land-take-can-other-policy-areas-help-to-get-closer-to-this-goal/</w:t>
        </w:r>
      </w:hyperlink>
      <w:r w:rsidRPr="00F41694">
        <w:rPr>
          <w:rFonts w:asciiTheme="majorHAnsi" w:hAnsiTheme="majorHAnsi" w:cstheme="majorHAnsi"/>
          <w:sz w:val="18"/>
          <w:szCs w:val="18"/>
          <w:lang w:val="lv-LV"/>
        </w:rPr>
        <w:t xml:space="preserve"> </w:t>
      </w:r>
    </w:p>
  </w:footnote>
  <w:footnote w:id="83">
    <w:p w14:paraId="028B3183" w14:textId="2A839052" w:rsidR="000E7519" w:rsidRPr="00F41694" w:rsidRDefault="000E7519">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ESPON SUPER. </w:t>
      </w:r>
      <w:hyperlink r:id="rId44" w:history="1">
        <w:r w:rsidRPr="00F41694">
          <w:rPr>
            <w:rStyle w:val="Hyperlink"/>
            <w:rFonts w:asciiTheme="majorHAnsi" w:hAnsiTheme="majorHAnsi" w:cstheme="majorHAnsi"/>
            <w:sz w:val="18"/>
            <w:szCs w:val="18"/>
            <w:lang w:val="lv-LV"/>
          </w:rPr>
          <w:t>https://archive.espon.eu/super</w:t>
        </w:r>
      </w:hyperlink>
      <w:r w:rsidRPr="00F41694">
        <w:rPr>
          <w:rFonts w:asciiTheme="majorHAnsi" w:hAnsiTheme="majorHAnsi" w:cstheme="majorHAnsi"/>
          <w:sz w:val="18"/>
          <w:szCs w:val="18"/>
          <w:lang w:val="lv-LV"/>
        </w:rPr>
        <w:t xml:space="preserve"> </w:t>
      </w:r>
    </w:p>
  </w:footnote>
  <w:footnote w:id="84">
    <w:p w14:paraId="2DCDEE59" w14:textId="6F0B52FA" w:rsidR="00446F0F" w:rsidRPr="00F41694" w:rsidRDefault="00446F0F">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hyperlink r:id="rId45" w:history="1">
        <w:r w:rsidRPr="00F41694">
          <w:rPr>
            <w:rStyle w:val="Hyperlink"/>
            <w:rFonts w:asciiTheme="majorHAnsi" w:hAnsiTheme="majorHAnsi" w:cstheme="majorHAnsi"/>
            <w:sz w:val="18"/>
            <w:szCs w:val="18"/>
            <w:lang w:val="lv-LV"/>
          </w:rPr>
          <w:t>https://archive.espon.eu/green-infrastructure</w:t>
        </w:r>
      </w:hyperlink>
      <w:r w:rsidRPr="00F41694">
        <w:rPr>
          <w:rFonts w:asciiTheme="majorHAnsi" w:hAnsiTheme="majorHAnsi" w:cstheme="majorHAnsi"/>
          <w:sz w:val="18"/>
          <w:szCs w:val="18"/>
          <w:lang w:val="lv-LV"/>
        </w:rPr>
        <w:t xml:space="preserve"> </w:t>
      </w:r>
      <w:hyperlink r:id="rId46" w:history="1">
        <w:r w:rsidRPr="00F41694">
          <w:rPr>
            <w:rStyle w:val="Hyperlink"/>
            <w:rFonts w:asciiTheme="majorHAnsi" w:hAnsiTheme="majorHAnsi" w:cstheme="majorHAnsi"/>
            <w:sz w:val="18"/>
            <w:szCs w:val="18"/>
            <w:lang w:val="lv-LV"/>
          </w:rPr>
          <w:t>https://archive.espon.eu/sites/default/files/attachments/GRETA%20Briefing%201%20LATVIAN.pdf</w:t>
        </w:r>
      </w:hyperlink>
      <w:r w:rsidRPr="00F41694">
        <w:rPr>
          <w:rFonts w:asciiTheme="majorHAnsi" w:hAnsiTheme="majorHAnsi" w:cstheme="majorHAnsi"/>
          <w:sz w:val="18"/>
          <w:szCs w:val="18"/>
          <w:lang w:val="lv-LV"/>
        </w:rPr>
        <w:t xml:space="preserve"> </w:t>
      </w:r>
    </w:p>
  </w:footnote>
  <w:footnote w:id="85">
    <w:p w14:paraId="0ACA478F" w14:textId="1E03A905" w:rsidR="00D05C13" w:rsidRPr="00F41694" w:rsidRDefault="00D05C13">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hyperlink r:id="rId47" w:history="1">
        <w:r w:rsidRPr="00F41694">
          <w:rPr>
            <w:rStyle w:val="Hyperlink"/>
            <w:rFonts w:asciiTheme="majorHAnsi" w:hAnsiTheme="majorHAnsi" w:cstheme="majorHAnsi"/>
            <w:sz w:val="18"/>
            <w:szCs w:val="18"/>
            <w:lang w:val="lv-LV"/>
          </w:rPr>
          <w:t>https://land.copernicus.eu/content/corine-land-cover-nomenclature-guidelines/html/index-clc-141.html</w:t>
        </w:r>
      </w:hyperlink>
      <w:r w:rsidRPr="00F41694">
        <w:rPr>
          <w:rFonts w:asciiTheme="majorHAnsi" w:hAnsiTheme="majorHAnsi" w:cstheme="majorHAnsi"/>
          <w:sz w:val="18"/>
          <w:szCs w:val="18"/>
          <w:lang w:val="lv-LV"/>
        </w:rPr>
        <w:t xml:space="preserve"> </w:t>
      </w:r>
    </w:p>
  </w:footnote>
  <w:footnote w:id="86">
    <w:p w14:paraId="33225DBB" w14:textId="5BB41CA7" w:rsidR="00906869" w:rsidRPr="00F41694" w:rsidRDefault="00906869">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hyperlink r:id="rId48" w:history="1">
        <w:r w:rsidRPr="00F41694">
          <w:rPr>
            <w:rStyle w:val="Hyperlink"/>
            <w:rFonts w:asciiTheme="majorHAnsi" w:hAnsiTheme="majorHAnsi" w:cstheme="majorHAnsi"/>
            <w:sz w:val="18"/>
            <w:szCs w:val="18"/>
            <w:lang w:val="lv-LV"/>
          </w:rPr>
          <w:t>https://www.eea.europa.eu/en/analysis/maps-and-charts/urban-green-infrastructure-2018-dashboards?size=n_10_n&amp;filters%5B0%5D%5Bfield%5D=spatial&amp;filters%5B0%5D%5Btype%5D=any&amp;filters%5B0%5D%5Bvalues%5D%5B0%5D=Latvia&amp;filters%5B1%5D%5Bfield%5D=objectProvides&amp;filters%5B1%5D%5Btype%5D=any&amp;filters%5B1%5D%5Bvalues%5D%5B0%5D=Country%20fact%20sheet&amp;filters%5B2%5D%5Bfield%5D=readingTime&amp;filters%5B2%5D%5Btype%5D=any&amp;filters%5B2%5D%5Bvalues%5D%5B0%5D%5Bname%5D=All&amp;filters%5B2%5D%5Bvalues%5D%5B0%5D%5BrangeType%5D=fixed&amp;filters%5B3%5D%5Bfield%5D=issued.date&amp;filters%5B3%5D%5Btype%5D=any&amp;filters%5B3%5D%5Bvalues%5D%5B0%5D=Last%205%20years&amp;filters%5B4%5D%5Bfield%5D=language&amp;filters%5B4%5D%5Btype%5D=any&amp;filters%5B4%5D%5Bvalues%5D%5B0%5D=en&amp;sort-field=issued.date&amp;sort-direction=desc</w:t>
        </w:r>
      </w:hyperlink>
      <w:r w:rsidRPr="00F41694">
        <w:rPr>
          <w:rFonts w:asciiTheme="majorHAnsi" w:hAnsiTheme="majorHAnsi" w:cstheme="majorHAnsi"/>
          <w:sz w:val="18"/>
          <w:szCs w:val="18"/>
          <w:lang w:val="lv-LV"/>
        </w:rPr>
        <w:t xml:space="preserve"> </w:t>
      </w:r>
    </w:p>
  </w:footnote>
  <w:footnote w:id="87">
    <w:p w14:paraId="51959E75" w14:textId="390EF937" w:rsidR="00BE07EC" w:rsidRPr="00F41694" w:rsidRDefault="00BE07EC">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ESPON. EMTM </w:t>
      </w:r>
      <w:r w:rsidRPr="00F41694">
        <w:rPr>
          <w:rFonts w:asciiTheme="majorHAnsi" w:hAnsiTheme="majorHAnsi" w:cstheme="majorHAnsi"/>
          <w:sz w:val="18"/>
          <w:szCs w:val="18"/>
          <w:lang w:val="lv-LV"/>
        </w:rPr>
        <w:t>Indicators and strategies.</w:t>
      </w:r>
      <w:r w:rsidR="003C7DD8" w:rsidRPr="00F41694">
        <w:rPr>
          <w:rFonts w:asciiTheme="majorHAnsi" w:hAnsiTheme="majorHAnsi" w:cstheme="majorHAnsi"/>
          <w:sz w:val="18"/>
          <w:szCs w:val="18"/>
          <w:lang w:val="lv-LV"/>
        </w:rPr>
        <w:t xml:space="preserve"> ESPON SPACE, EUSBSR, EUSDR, EUSAIR, UESALP, VASAB</w:t>
      </w:r>
      <w:r w:rsidRPr="00F41694">
        <w:rPr>
          <w:rFonts w:asciiTheme="majorHAnsi" w:hAnsiTheme="majorHAnsi" w:cstheme="majorHAnsi"/>
          <w:sz w:val="18"/>
          <w:szCs w:val="18"/>
          <w:lang w:val="lv-LV"/>
        </w:rPr>
        <w:t xml:space="preserve"> </w:t>
      </w:r>
      <w:hyperlink r:id="rId49" w:history="1">
        <w:r w:rsidRPr="00F41694">
          <w:rPr>
            <w:rStyle w:val="Hyperlink"/>
            <w:rFonts w:asciiTheme="majorHAnsi" w:hAnsiTheme="majorHAnsi" w:cstheme="majorHAnsi"/>
            <w:sz w:val="18"/>
            <w:szCs w:val="18"/>
            <w:lang w:val="lv-LV"/>
          </w:rPr>
          <w:t>https://archive.espon.eu/sites/default/files/attachments/EMTM_indicators_strategies.xlsx</w:t>
        </w:r>
      </w:hyperlink>
      <w:r w:rsidRPr="00F41694">
        <w:rPr>
          <w:rFonts w:asciiTheme="majorHAnsi" w:hAnsiTheme="majorHAnsi" w:cstheme="majorHAnsi"/>
          <w:sz w:val="18"/>
          <w:szCs w:val="18"/>
          <w:lang w:val="lv-LV"/>
        </w:rPr>
        <w:t xml:space="preserve"> </w:t>
      </w:r>
    </w:p>
  </w:footnote>
  <w:footnote w:id="88">
    <w:p w14:paraId="2BD44267" w14:textId="134B8B4C" w:rsidR="003C7DD8" w:rsidRPr="00F41694" w:rsidRDefault="003C7DD8">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r w:rsidR="007D718D" w:rsidRPr="00F41694">
        <w:rPr>
          <w:rFonts w:asciiTheme="majorHAnsi" w:hAnsiTheme="majorHAnsi" w:cstheme="majorHAnsi"/>
          <w:sz w:val="18"/>
          <w:szCs w:val="18"/>
          <w:lang w:val="lv-LV"/>
        </w:rPr>
        <w:t xml:space="preserve">EC </w:t>
      </w:r>
      <w:r w:rsidR="007D718D" w:rsidRPr="00F41694">
        <w:rPr>
          <w:rFonts w:asciiTheme="majorHAnsi" w:hAnsiTheme="majorHAnsi" w:cstheme="majorHAnsi"/>
          <w:sz w:val="18"/>
          <w:szCs w:val="18"/>
          <w:lang w:val="lv-LV"/>
        </w:rPr>
        <w:t xml:space="preserve">Joint Research Centre. Urban Data Platform Plus. </w:t>
      </w:r>
      <w:hyperlink r:id="rId50" w:history="1">
        <w:r w:rsidR="007D718D" w:rsidRPr="00F41694">
          <w:rPr>
            <w:rStyle w:val="Hyperlink"/>
            <w:rFonts w:asciiTheme="majorHAnsi" w:hAnsiTheme="majorHAnsi" w:cstheme="majorHAnsi"/>
            <w:sz w:val="18"/>
            <w:szCs w:val="18"/>
            <w:lang w:val="lv-LV"/>
          </w:rPr>
          <w:t>https://urban.jrc.ec.europa.eu/my-place?lng=en&amp;ctx=udp&amp;ts=EU&amp;pil=level-indicator&amp;is=Default&amp;stu=LV&amp;tl=0&amp;tu=LV&amp;cl=default&amp;clc=highlights-1&amp;fvs=false&amp;date=2020</w:t>
        </w:r>
      </w:hyperlink>
      <w:r w:rsidR="007D718D" w:rsidRPr="00F41694">
        <w:rPr>
          <w:rFonts w:asciiTheme="majorHAnsi" w:hAnsiTheme="majorHAnsi" w:cstheme="majorHAnsi"/>
          <w:sz w:val="18"/>
          <w:szCs w:val="18"/>
          <w:lang w:val="lv-LV"/>
        </w:rPr>
        <w:t xml:space="preserve"> </w:t>
      </w:r>
    </w:p>
  </w:footnote>
  <w:footnote w:id="89">
    <w:p w14:paraId="5304DFAC" w14:textId="45B757BB" w:rsidR="007D718D" w:rsidRPr="00F41694" w:rsidRDefault="007D718D">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r w:rsidR="00DC67C0" w:rsidRPr="00F41694">
        <w:rPr>
          <w:rFonts w:asciiTheme="majorHAnsi" w:hAnsiTheme="majorHAnsi" w:cstheme="majorHAnsi"/>
          <w:sz w:val="18"/>
          <w:szCs w:val="18"/>
          <w:lang w:val="lv-LV"/>
        </w:rPr>
        <w:t xml:space="preserve">MK. ANO IAM īstenošana Latvijā. </w:t>
      </w:r>
      <w:hyperlink r:id="rId51" w:history="1">
        <w:r w:rsidR="00DC67C0" w:rsidRPr="00F41694">
          <w:rPr>
            <w:rStyle w:val="Hyperlink"/>
            <w:rFonts w:asciiTheme="majorHAnsi" w:hAnsiTheme="majorHAnsi" w:cstheme="majorHAnsi"/>
            <w:sz w:val="18"/>
            <w:szCs w:val="18"/>
            <w:lang w:val="lv-LV"/>
          </w:rPr>
          <w:t>https://www.mk.gov.lv/lv/iam-istenosana-latvija?utm_source=https%3A%2F%2Fwww.google.com%2F</w:t>
        </w:r>
      </w:hyperlink>
      <w:r w:rsidR="00DC67C0" w:rsidRPr="00F41694">
        <w:rPr>
          <w:rFonts w:asciiTheme="majorHAnsi" w:hAnsiTheme="majorHAnsi" w:cstheme="majorHAnsi"/>
          <w:sz w:val="18"/>
          <w:szCs w:val="18"/>
          <w:lang w:val="lv-LV"/>
        </w:rPr>
        <w:t xml:space="preserve"> </w:t>
      </w:r>
    </w:p>
  </w:footnote>
  <w:footnote w:id="90">
    <w:p w14:paraId="1F033B8B" w14:textId="2F8D32AD" w:rsidR="00CE1373" w:rsidRPr="00F41694" w:rsidRDefault="00CE1373">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r w:rsidRPr="00F41694">
        <w:rPr>
          <w:rFonts w:asciiTheme="majorHAnsi" w:eastAsia="Garamond" w:hAnsiTheme="majorHAnsi" w:cstheme="majorHAnsi"/>
          <w:color w:val="000000" w:themeColor="text1"/>
          <w:sz w:val="18"/>
          <w:szCs w:val="18"/>
          <w:lang w:val="lv-LV"/>
        </w:rPr>
        <w:t>Oficiālais statistikas portāls</w:t>
      </w:r>
      <w:r w:rsidRPr="00F41694">
        <w:rPr>
          <w:rFonts w:asciiTheme="majorHAnsi" w:hAnsiTheme="majorHAnsi" w:cstheme="majorHAnsi"/>
          <w:sz w:val="18"/>
          <w:szCs w:val="18"/>
          <w:lang w:val="lv-LV"/>
        </w:rPr>
        <w:t xml:space="preserve"> </w:t>
      </w:r>
      <w:hyperlink r:id="rId52" w:history="1">
        <w:r w:rsidRPr="00F41694">
          <w:rPr>
            <w:rStyle w:val="Hyperlink"/>
            <w:rFonts w:asciiTheme="majorHAnsi" w:hAnsiTheme="majorHAnsi" w:cstheme="majorHAnsi"/>
            <w:sz w:val="18"/>
            <w:szCs w:val="18"/>
            <w:lang w:val="lv-LV"/>
          </w:rPr>
          <w:t>https://data.stat.gov.lv/pxweb/lv/OSP_PUB/START__ENV__DR__DRT/DRT020/</w:t>
        </w:r>
      </w:hyperlink>
      <w:r w:rsidRPr="00F41694">
        <w:rPr>
          <w:rFonts w:asciiTheme="majorHAnsi" w:hAnsiTheme="majorHAnsi" w:cstheme="majorHAnsi"/>
          <w:sz w:val="18"/>
          <w:szCs w:val="18"/>
          <w:lang w:val="lv-LV"/>
        </w:rPr>
        <w:t xml:space="preserve"> </w:t>
      </w:r>
    </w:p>
  </w:footnote>
  <w:footnote w:id="91">
    <w:p w14:paraId="24C927AC" w14:textId="3B0FF1C0" w:rsidR="00F93C8A" w:rsidRPr="00F41694" w:rsidRDefault="00F93C8A">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hyperlink r:id="rId53" w:history="1">
        <w:r w:rsidRPr="00F41694">
          <w:rPr>
            <w:rStyle w:val="Hyperlink"/>
            <w:rFonts w:asciiTheme="majorHAnsi" w:hAnsiTheme="majorHAnsi" w:cstheme="majorHAnsi"/>
            <w:sz w:val="18"/>
            <w:szCs w:val="18"/>
            <w:lang w:val="lv-LV"/>
          </w:rPr>
          <w:t>https://ec.europa.eu/eurostat/databrowser/view/env_bio1/default/table?lang=en&amp;category=env.env_biodiv</w:t>
        </w:r>
      </w:hyperlink>
      <w:r w:rsidRPr="00F41694">
        <w:rPr>
          <w:rFonts w:asciiTheme="majorHAnsi" w:hAnsiTheme="majorHAnsi" w:cstheme="majorHAnsi"/>
          <w:sz w:val="18"/>
          <w:szCs w:val="18"/>
          <w:lang w:val="lv-LV"/>
        </w:rPr>
        <w:t xml:space="preserve"> </w:t>
      </w:r>
    </w:p>
  </w:footnote>
  <w:footnote w:id="92">
    <w:p w14:paraId="74082548" w14:textId="16C577F7" w:rsidR="00F93C8A" w:rsidRPr="00F41694" w:rsidRDefault="00F93C8A">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hyperlink r:id="rId54" w:history="1">
        <w:r w:rsidRPr="00F41694">
          <w:rPr>
            <w:rStyle w:val="Hyperlink"/>
            <w:rFonts w:asciiTheme="majorHAnsi" w:hAnsiTheme="majorHAnsi" w:cstheme="majorHAnsi"/>
            <w:sz w:val="18"/>
            <w:szCs w:val="18"/>
            <w:lang w:val="lv-LV"/>
          </w:rPr>
          <w:t>https://eur-lex.europa.eu/legal-content/LV/TXT/HTML/?uri=CELEX:32021R2115</w:t>
        </w:r>
      </w:hyperlink>
      <w:r w:rsidRPr="00F41694">
        <w:rPr>
          <w:rFonts w:asciiTheme="majorHAnsi" w:hAnsiTheme="majorHAnsi" w:cstheme="majorHAnsi"/>
          <w:sz w:val="18"/>
          <w:szCs w:val="18"/>
          <w:lang w:val="lv-LV"/>
        </w:rPr>
        <w:t xml:space="preserve"> </w:t>
      </w:r>
    </w:p>
  </w:footnote>
  <w:footnote w:id="93">
    <w:p w14:paraId="03FC4A0E" w14:textId="3AE973C6" w:rsidR="00F93C8A" w:rsidRPr="00F41694" w:rsidRDefault="00F93C8A">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hyperlink r:id="rId55" w:history="1">
        <w:r w:rsidRPr="00F41694">
          <w:rPr>
            <w:rStyle w:val="Hyperlink"/>
            <w:rFonts w:asciiTheme="majorHAnsi" w:hAnsiTheme="majorHAnsi" w:cstheme="majorHAnsi"/>
            <w:sz w:val="18"/>
            <w:szCs w:val="18"/>
            <w:lang w:val="lv-LV"/>
          </w:rPr>
          <w:t>https://www.mvzf.lbtu.lv/sites/mvzf/files/2024-01/Ainavu_vertesanas_metodologija_0.pdf</w:t>
        </w:r>
      </w:hyperlink>
      <w:r w:rsidRPr="00F41694">
        <w:rPr>
          <w:rFonts w:asciiTheme="majorHAnsi" w:hAnsiTheme="majorHAnsi" w:cstheme="majorHAnsi"/>
          <w:sz w:val="18"/>
          <w:szCs w:val="18"/>
          <w:lang w:val="lv-LV"/>
        </w:rPr>
        <w:t xml:space="preserve"> </w:t>
      </w:r>
    </w:p>
  </w:footnote>
  <w:footnote w:id="94">
    <w:p w14:paraId="51F6924B" w14:textId="50E3DA6D" w:rsidR="00F93C8A" w:rsidRPr="00F41694" w:rsidRDefault="00F93C8A">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hyperlink r:id="rId56" w:history="1">
        <w:r w:rsidRPr="00F41694">
          <w:rPr>
            <w:rStyle w:val="Hyperlink"/>
            <w:rFonts w:asciiTheme="majorHAnsi" w:eastAsia="Garamond" w:hAnsiTheme="majorHAnsi" w:cstheme="majorHAnsi"/>
            <w:sz w:val="18"/>
            <w:szCs w:val="18"/>
            <w:lang w:val="lv-LV"/>
          </w:rPr>
          <w:t>https://likumi.lv/ta/id/270317-zemes-parvaldibas-likums</w:t>
        </w:r>
      </w:hyperlink>
      <w:r w:rsidRPr="00F41694">
        <w:rPr>
          <w:rFonts w:asciiTheme="majorHAnsi" w:eastAsia="Garamond" w:hAnsiTheme="majorHAnsi" w:cstheme="majorHAnsi"/>
          <w:color w:val="000000" w:themeColor="text1"/>
          <w:sz w:val="18"/>
          <w:szCs w:val="18"/>
          <w:lang w:val="lv-LV"/>
        </w:rPr>
        <w:t xml:space="preserve"> </w:t>
      </w:r>
    </w:p>
  </w:footnote>
  <w:footnote w:id="95">
    <w:p w14:paraId="5D0011ED" w14:textId="4E6ADCD8" w:rsidR="00F93C8A" w:rsidRPr="00F41694" w:rsidRDefault="00F93C8A">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hyperlink r:id="rId57" w:history="1">
        <w:r w:rsidRPr="00F41694">
          <w:rPr>
            <w:rStyle w:val="Hyperlink"/>
            <w:rFonts w:asciiTheme="majorHAnsi" w:hAnsiTheme="majorHAnsi" w:cstheme="majorHAnsi"/>
            <w:sz w:val="18"/>
            <w:szCs w:val="18"/>
            <w:lang w:val="lv-LV"/>
          </w:rPr>
          <w:t>https://likumi.lv/ta/id/324568-noteikumi-par-degradeto-teritoriju-un-augsnes-degradacijas-novertesanu-degradacijas-kriterijiem-un-to-klasifikaciju</w:t>
        </w:r>
      </w:hyperlink>
      <w:r w:rsidRPr="00F41694">
        <w:rPr>
          <w:rFonts w:asciiTheme="majorHAnsi" w:hAnsiTheme="majorHAnsi" w:cstheme="majorHAnsi"/>
          <w:sz w:val="18"/>
          <w:szCs w:val="18"/>
          <w:lang w:val="lv-LV"/>
        </w:rPr>
        <w:t xml:space="preserve"> </w:t>
      </w:r>
    </w:p>
  </w:footnote>
  <w:footnote w:id="96">
    <w:p w14:paraId="4B4B4ECB" w14:textId="15820312" w:rsidR="00F93C8A" w:rsidRPr="00F41694" w:rsidRDefault="00F93C8A">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hyperlink r:id="rId58" w:history="1">
        <w:r w:rsidRPr="00F41694">
          <w:rPr>
            <w:rStyle w:val="Hyperlink"/>
            <w:rFonts w:asciiTheme="majorHAnsi" w:hAnsiTheme="majorHAnsi" w:cstheme="majorHAnsi"/>
            <w:sz w:val="18"/>
            <w:szCs w:val="18"/>
            <w:lang w:val="lv-LV"/>
          </w:rPr>
          <w:t>https://eur-lex.europa.eu/resource.html?uri=cellar:a3c806a6-9ab3-11ea-9d2d-01aa75ed71a1.0017.02/DOC_1&amp;format=PDF</w:t>
        </w:r>
      </w:hyperlink>
      <w:r w:rsidRPr="00F41694">
        <w:rPr>
          <w:rFonts w:asciiTheme="majorHAnsi" w:hAnsiTheme="majorHAnsi" w:cstheme="majorHAnsi"/>
          <w:sz w:val="18"/>
          <w:szCs w:val="18"/>
          <w:lang w:val="lv-LV"/>
        </w:rPr>
        <w:t xml:space="preserve"> </w:t>
      </w:r>
    </w:p>
  </w:footnote>
  <w:footnote w:id="97">
    <w:p w14:paraId="5E609D15" w14:textId="591E4775" w:rsidR="00F93C8A" w:rsidRPr="00F41694" w:rsidRDefault="00F93C8A">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hyperlink r:id="rId59" w:history="1">
        <w:r w:rsidRPr="00F41694">
          <w:rPr>
            <w:rStyle w:val="Hyperlink"/>
            <w:rFonts w:asciiTheme="majorHAnsi" w:hAnsiTheme="majorHAnsi" w:cstheme="majorHAnsi"/>
            <w:sz w:val="18"/>
            <w:szCs w:val="18"/>
            <w:lang w:val="lv-LV"/>
          </w:rPr>
          <w:t>https://likumi.lv/ta/id/157197-noteikumi-par-preventivajiem-un-sanacijas-pasakumiem-un-kartibu-kada-novertejams-kaitejums-videi-un-aprekinamas-preventivo</w:t>
        </w:r>
      </w:hyperlink>
      <w:r w:rsidRPr="00F41694">
        <w:rPr>
          <w:rFonts w:asciiTheme="majorHAnsi" w:hAnsiTheme="majorHAnsi" w:cstheme="majorHAnsi"/>
          <w:sz w:val="18"/>
          <w:szCs w:val="18"/>
          <w:lang w:val="lv-LV"/>
        </w:rPr>
        <w:t xml:space="preserve"> </w:t>
      </w:r>
    </w:p>
  </w:footnote>
  <w:footnote w:id="98">
    <w:p w14:paraId="4CA83DF7" w14:textId="61D03744" w:rsidR="00F93C8A" w:rsidRPr="00F41694" w:rsidRDefault="00F93C8A">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hyperlink r:id="rId60" w:history="1">
        <w:r w:rsidRPr="00F41694">
          <w:rPr>
            <w:rStyle w:val="Hyperlink"/>
            <w:rFonts w:asciiTheme="majorHAnsi" w:hAnsiTheme="majorHAnsi" w:cstheme="majorHAnsi"/>
            <w:sz w:val="18"/>
            <w:szCs w:val="18"/>
            <w:lang w:val="lv-LV"/>
          </w:rPr>
          <w:t>https://lvafa.vraa.gov.lv/faili/materiali/dazadi/2020/52/vadlinijas_esda_2021-09-30_small.pdf</w:t>
        </w:r>
      </w:hyperlink>
      <w:r w:rsidRPr="00F41694">
        <w:rPr>
          <w:rFonts w:asciiTheme="majorHAnsi" w:hAnsiTheme="majorHAnsi" w:cstheme="majorHAnsi"/>
          <w:sz w:val="18"/>
          <w:szCs w:val="18"/>
          <w:lang w:val="lv-LV"/>
        </w:rPr>
        <w:t xml:space="preserve"> </w:t>
      </w:r>
    </w:p>
  </w:footnote>
  <w:footnote w:id="99">
    <w:p w14:paraId="24E320EB" w14:textId="7394A172" w:rsidR="00F93C8A" w:rsidRPr="00F41694" w:rsidRDefault="00F93C8A">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hyperlink r:id="rId61" w:history="1">
        <w:r w:rsidRPr="00F41694">
          <w:rPr>
            <w:rStyle w:val="Hyperlink"/>
            <w:rFonts w:asciiTheme="majorHAnsi" w:hAnsiTheme="majorHAnsi" w:cstheme="majorHAnsi"/>
            <w:sz w:val="18"/>
            <w:szCs w:val="18"/>
            <w:lang w:val="lv-LV"/>
          </w:rPr>
          <w:t>https://likumi.lv/ta/id/257136-noteikumi-par-nacionalas-nozimes-lauksaimniecibas-teritorijam</w:t>
        </w:r>
      </w:hyperlink>
      <w:r w:rsidRPr="00F41694">
        <w:rPr>
          <w:rFonts w:asciiTheme="majorHAnsi" w:hAnsiTheme="majorHAnsi" w:cstheme="majorHAnsi"/>
          <w:sz w:val="18"/>
          <w:szCs w:val="18"/>
          <w:lang w:val="lv-LV"/>
        </w:rPr>
        <w:t xml:space="preserve"> </w:t>
      </w:r>
    </w:p>
  </w:footnote>
  <w:footnote w:id="100">
    <w:p w14:paraId="0E80D326" w14:textId="77777777" w:rsidR="00F93C8A" w:rsidRPr="00F41694" w:rsidRDefault="00F93C8A" w:rsidP="007C707C">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hyperlink r:id="rId62" w:history="1">
        <w:r w:rsidRPr="00F41694">
          <w:rPr>
            <w:rStyle w:val="Hyperlink"/>
            <w:rFonts w:asciiTheme="majorHAnsi" w:hAnsiTheme="majorHAnsi" w:cstheme="majorHAnsi"/>
            <w:sz w:val="18"/>
            <w:szCs w:val="18"/>
            <w:lang w:val="lv-LV"/>
          </w:rPr>
          <w:t>https://eur-lex.europa.eu/legal-content/LV/TXT/HTML/?uri=CELEX:32021R2115</w:t>
        </w:r>
      </w:hyperlink>
      <w:r w:rsidRPr="00F41694">
        <w:rPr>
          <w:rFonts w:asciiTheme="majorHAnsi" w:hAnsiTheme="majorHAnsi" w:cstheme="majorHAnsi"/>
          <w:sz w:val="18"/>
          <w:szCs w:val="18"/>
          <w:lang w:val="lv-LV"/>
        </w:rPr>
        <w:t xml:space="preserve"> </w:t>
      </w:r>
    </w:p>
  </w:footnote>
  <w:footnote w:id="101">
    <w:p w14:paraId="47C30A79" w14:textId="5304BD0C" w:rsidR="00F93C8A" w:rsidRPr="00F41694" w:rsidRDefault="00F93C8A">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hyperlink r:id="rId63" w:history="1">
        <w:r w:rsidRPr="00F41694">
          <w:rPr>
            <w:rStyle w:val="Hyperlink"/>
            <w:rFonts w:asciiTheme="majorHAnsi" w:hAnsiTheme="majorHAnsi" w:cstheme="majorHAnsi"/>
            <w:sz w:val="18"/>
            <w:szCs w:val="18"/>
            <w:lang w:val="lv-LV"/>
          </w:rPr>
          <w:t>https://likumi.lv/ta/id/275943-kartiba-kada-pieskir-administre-un-uzrauga-valsts-un-eiropas-savienibas-atbalstu-pasakuma-ieguldijumi-meza-platibu-paplasinasana</w:t>
        </w:r>
      </w:hyperlink>
      <w:r w:rsidRPr="00F41694">
        <w:rPr>
          <w:rFonts w:asciiTheme="majorHAnsi" w:hAnsiTheme="majorHAnsi" w:cstheme="majorHAnsi"/>
          <w:sz w:val="18"/>
          <w:szCs w:val="18"/>
          <w:lang w:val="lv-LV"/>
        </w:rPr>
        <w:t xml:space="preserve"> </w:t>
      </w:r>
    </w:p>
  </w:footnote>
  <w:footnote w:id="102">
    <w:p w14:paraId="740ED50A" w14:textId="536047D4" w:rsidR="00F93C8A" w:rsidRPr="00F41694" w:rsidRDefault="00F93C8A">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hyperlink r:id="rId64" w:history="1">
        <w:r w:rsidRPr="00F41694">
          <w:rPr>
            <w:rStyle w:val="Hyperlink"/>
            <w:rFonts w:asciiTheme="majorHAnsi" w:hAnsiTheme="majorHAnsi" w:cstheme="majorHAnsi"/>
            <w:sz w:val="18"/>
            <w:szCs w:val="18"/>
            <w:lang w:val="lv-LV"/>
          </w:rPr>
          <w:t>https://www.vzd.gov.lv/lv/zemes-sadalijums-zemes-lietosanas-veidos?utm_source=https%3A%2F%2Fwww.google.com%2F</w:t>
        </w:r>
      </w:hyperlink>
      <w:r w:rsidRPr="00F41694">
        <w:rPr>
          <w:rFonts w:asciiTheme="majorHAnsi" w:hAnsiTheme="majorHAnsi" w:cstheme="majorHAnsi"/>
          <w:sz w:val="18"/>
          <w:szCs w:val="18"/>
          <w:lang w:val="lv-LV"/>
        </w:rPr>
        <w:t xml:space="preserve"> </w:t>
      </w:r>
    </w:p>
  </w:footnote>
  <w:footnote w:id="103">
    <w:p w14:paraId="334876DC" w14:textId="77777777" w:rsidR="00F93C8A" w:rsidRPr="00F41694" w:rsidRDefault="00F93C8A" w:rsidP="00445125">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hyperlink r:id="rId65" w:history="1">
        <w:r w:rsidRPr="00F41694">
          <w:rPr>
            <w:rStyle w:val="Hyperlink"/>
            <w:rFonts w:asciiTheme="majorHAnsi" w:hAnsiTheme="majorHAnsi" w:cstheme="majorHAnsi"/>
            <w:sz w:val="18"/>
            <w:szCs w:val="18"/>
            <w:lang w:val="lv-LV"/>
          </w:rPr>
          <w:t>https://www.vzd.gov.lv/lv/zemes-sadalijums-zemes-lietosanas-veidos?utm_source=https%3A%2F%2Fwww.google.com%2F</w:t>
        </w:r>
      </w:hyperlink>
      <w:r w:rsidRPr="00F41694">
        <w:rPr>
          <w:rFonts w:asciiTheme="majorHAnsi" w:hAnsiTheme="majorHAnsi" w:cstheme="majorHAnsi"/>
          <w:sz w:val="18"/>
          <w:szCs w:val="18"/>
          <w:lang w:val="lv-LV"/>
        </w:rPr>
        <w:t xml:space="preserve"> </w:t>
      </w:r>
    </w:p>
  </w:footnote>
  <w:footnote w:id="104">
    <w:p w14:paraId="263A95FE" w14:textId="36B6D3B1" w:rsidR="00F93C8A" w:rsidRPr="00F41694" w:rsidRDefault="00F93C8A">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hyperlink r:id="rId66" w:history="1">
        <w:r w:rsidRPr="00F41694">
          <w:rPr>
            <w:rStyle w:val="Hyperlink"/>
            <w:rFonts w:asciiTheme="majorHAnsi" w:hAnsiTheme="majorHAnsi" w:cstheme="majorHAnsi"/>
            <w:sz w:val="18"/>
            <w:szCs w:val="18"/>
            <w:lang w:val="lv-LV"/>
          </w:rPr>
          <w:t>https://land.copernicus.eu/en/products/corine-land-cover</w:t>
        </w:r>
      </w:hyperlink>
      <w:r w:rsidRPr="00F41694">
        <w:rPr>
          <w:rFonts w:asciiTheme="majorHAnsi" w:hAnsiTheme="majorHAnsi" w:cstheme="majorHAnsi"/>
          <w:sz w:val="18"/>
          <w:szCs w:val="18"/>
          <w:lang w:val="lv-LV"/>
        </w:rPr>
        <w:t xml:space="preserve"> </w:t>
      </w:r>
    </w:p>
  </w:footnote>
  <w:footnote w:id="105">
    <w:p w14:paraId="2D8E4B84" w14:textId="49F2D7E9" w:rsidR="00F93C8A" w:rsidRPr="00F41694" w:rsidRDefault="00F93C8A" w:rsidP="008B3FDD">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hyperlink r:id="rId67" w:history="1">
        <w:r w:rsidRPr="00F41694">
          <w:rPr>
            <w:rStyle w:val="Hyperlink"/>
            <w:rFonts w:asciiTheme="majorHAnsi" w:hAnsiTheme="majorHAnsi" w:cstheme="majorHAnsi"/>
            <w:sz w:val="18"/>
            <w:szCs w:val="18"/>
            <w:lang w:val="lv-LV"/>
          </w:rPr>
          <w:t>https://land.copernicus.eu/en/products/corine-land-cover</w:t>
        </w:r>
      </w:hyperlink>
      <w:r w:rsidRPr="00F41694">
        <w:rPr>
          <w:rFonts w:asciiTheme="majorHAnsi" w:hAnsiTheme="majorHAnsi" w:cstheme="majorHAnsi"/>
          <w:sz w:val="18"/>
          <w:szCs w:val="18"/>
          <w:lang w:val="lv-LV"/>
        </w:rPr>
        <w:t xml:space="preserve"> </w:t>
      </w:r>
    </w:p>
  </w:footnote>
  <w:footnote w:id="106">
    <w:p w14:paraId="62AAEC23" w14:textId="77777777" w:rsidR="00F93C8A" w:rsidRPr="00F41694" w:rsidRDefault="00F93C8A" w:rsidP="000D3BFD">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hyperlink r:id="rId68" w:history="1">
        <w:r w:rsidRPr="00F41694">
          <w:rPr>
            <w:rStyle w:val="Hyperlink"/>
            <w:rFonts w:asciiTheme="majorHAnsi" w:hAnsiTheme="majorHAnsi" w:cstheme="majorHAnsi"/>
            <w:sz w:val="18"/>
            <w:szCs w:val="18"/>
            <w:lang w:val="lv-LV"/>
          </w:rPr>
          <w:t>https://land.copernicus.eu/en/products/corine-land-cover</w:t>
        </w:r>
      </w:hyperlink>
      <w:r w:rsidRPr="00F41694">
        <w:rPr>
          <w:rFonts w:asciiTheme="majorHAnsi" w:hAnsiTheme="majorHAnsi" w:cstheme="majorHAnsi"/>
          <w:sz w:val="18"/>
          <w:szCs w:val="18"/>
          <w:lang w:val="lv-LV"/>
        </w:rPr>
        <w:t xml:space="preserve"> </w:t>
      </w:r>
    </w:p>
  </w:footnote>
  <w:footnote w:id="107">
    <w:p w14:paraId="7DA45A3B" w14:textId="0BE2FDA8" w:rsidR="00F93C8A" w:rsidRPr="00F41694" w:rsidRDefault="00F93C8A">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hyperlink r:id="rId69" w:history="1">
        <w:r w:rsidRPr="00F41694">
          <w:rPr>
            <w:rStyle w:val="Hyperlink"/>
            <w:rFonts w:asciiTheme="majorHAnsi" w:hAnsiTheme="majorHAnsi" w:cstheme="majorHAnsi"/>
            <w:sz w:val="18"/>
            <w:szCs w:val="18"/>
            <w:lang w:val="lv-LV"/>
          </w:rPr>
          <w:t>https://land.copernicus.eu/en/use-cases/understanding-and-managing-urban-green-spaces/understanding-and-managing-urban-green-spaces</w:t>
        </w:r>
      </w:hyperlink>
      <w:r w:rsidRPr="00F41694">
        <w:rPr>
          <w:rFonts w:asciiTheme="majorHAnsi" w:hAnsiTheme="majorHAnsi" w:cstheme="majorHAnsi"/>
          <w:sz w:val="18"/>
          <w:szCs w:val="18"/>
          <w:lang w:val="lv-LV"/>
        </w:rPr>
        <w:t xml:space="preserve"> </w:t>
      </w:r>
    </w:p>
  </w:footnote>
  <w:footnote w:id="108">
    <w:p w14:paraId="6632ECCB" w14:textId="5FB352BD" w:rsidR="00F93C8A" w:rsidRPr="00F41694" w:rsidRDefault="00F93C8A">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hyperlink r:id="rId70" w:history="1">
        <w:r w:rsidRPr="00F41694">
          <w:rPr>
            <w:rStyle w:val="Hyperlink"/>
            <w:rFonts w:asciiTheme="majorHAnsi" w:hAnsiTheme="majorHAnsi" w:cstheme="majorHAnsi"/>
            <w:sz w:val="18"/>
            <w:szCs w:val="18"/>
            <w:lang w:val="lv-LV"/>
          </w:rPr>
          <w:t>https://land.copernicus.eu/content/corine-land-cover-nomenclature-guidelines/html/index-clc-141.html</w:t>
        </w:r>
      </w:hyperlink>
      <w:r w:rsidRPr="00F41694">
        <w:rPr>
          <w:rFonts w:asciiTheme="majorHAnsi" w:hAnsiTheme="majorHAnsi" w:cstheme="majorHAnsi"/>
          <w:sz w:val="18"/>
          <w:szCs w:val="18"/>
          <w:lang w:val="lv-LV"/>
        </w:rPr>
        <w:t xml:space="preserve"> </w:t>
      </w:r>
    </w:p>
  </w:footnote>
  <w:footnote w:id="109">
    <w:p w14:paraId="463FEA42" w14:textId="2648BC5A" w:rsidR="00004C49" w:rsidRPr="00F41694" w:rsidRDefault="00004C49">
      <w:pPr>
        <w:pStyle w:val="FootnoteText"/>
        <w:rPr>
          <w:rFonts w:asciiTheme="majorHAnsi" w:hAnsiTheme="majorHAnsi" w:cstheme="majorHAnsi"/>
          <w:sz w:val="18"/>
          <w:szCs w:val="18"/>
          <w:lang w:val="lv-LV"/>
        </w:rPr>
      </w:pPr>
      <w:r w:rsidRPr="00F41694">
        <w:rPr>
          <w:rStyle w:val="FootnoteReference"/>
          <w:rFonts w:asciiTheme="majorHAnsi" w:hAnsiTheme="majorHAnsi" w:cstheme="majorHAnsi"/>
          <w:sz w:val="18"/>
          <w:szCs w:val="18"/>
          <w:lang w:val="lv-LV"/>
        </w:rPr>
        <w:footnoteRef/>
      </w:r>
      <w:r w:rsidRPr="00F41694">
        <w:rPr>
          <w:rFonts w:asciiTheme="majorHAnsi" w:hAnsiTheme="majorHAnsi" w:cstheme="majorHAnsi"/>
          <w:sz w:val="18"/>
          <w:szCs w:val="18"/>
          <w:lang w:val="lv-LV"/>
        </w:rPr>
        <w:t xml:space="preserve"> </w:t>
      </w:r>
      <w:hyperlink r:id="rId71" w:history="1">
        <w:r w:rsidRPr="00F41694">
          <w:rPr>
            <w:rStyle w:val="Hyperlink"/>
            <w:rFonts w:asciiTheme="majorHAnsi" w:hAnsiTheme="majorHAnsi" w:cstheme="majorHAnsi"/>
            <w:sz w:val="18"/>
            <w:szCs w:val="18"/>
            <w:lang w:val="lv-LV"/>
          </w:rPr>
          <w:t>https://likumi.lv/ta/id/270317-zemes-parvaldibas-likums</w:t>
        </w:r>
      </w:hyperlink>
      <w:r w:rsidRPr="00F41694">
        <w:rPr>
          <w:rFonts w:asciiTheme="majorHAnsi" w:hAnsiTheme="majorHAnsi" w:cstheme="majorHAnsi"/>
          <w:sz w:val="18"/>
          <w:szCs w:val="18"/>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27892" w14:textId="77777777" w:rsidR="0074027A" w:rsidRPr="00011915" w:rsidRDefault="0074027A" w:rsidP="00011915">
    <w:pPr>
      <w:tabs>
        <w:tab w:val="right" w:pos="8931"/>
      </w:tabs>
      <w:rPr>
        <w:sz w:val="18"/>
      </w:rPr>
    </w:pPr>
    <w:r w:rsidRPr="00011915">
      <w:rPr>
        <w:b/>
        <w:noProof/>
        <w:color w:val="8AB833" w:themeColor="accent2"/>
      </w:rPr>
      <mc:AlternateContent>
        <mc:Choice Requires="wps">
          <w:drawing>
            <wp:anchor distT="0" distB="0" distL="114300" distR="114300" simplePos="0" relativeHeight="251671552" behindDoc="0" locked="0" layoutInCell="1" allowOverlap="1" wp14:anchorId="71C7DE68" wp14:editId="1BAC2D86">
              <wp:simplePos x="0" y="0"/>
              <wp:positionH relativeFrom="margin">
                <wp:align>right</wp:align>
              </wp:positionH>
              <wp:positionV relativeFrom="paragraph">
                <wp:posOffset>179070</wp:posOffset>
              </wp:positionV>
              <wp:extent cx="5695950" cy="38100"/>
              <wp:effectExtent l="0" t="0" r="19050" b="19050"/>
              <wp:wrapNone/>
              <wp:docPr id="132" name="Straight Connector 132"/>
              <wp:cNvGraphicFramePr/>
              <a:graphic xmlns:a="http://schemas.openxmlformats.org/drawingml/2006/main">
                <a:graphicData uri="http://schemas.microsoft.com/office/word/2010/wordprocessingShape">
                  <wps:wsp>
                    <wps:cNvCnPr/>
                    <wps:spPr>
                      <a:xfrm flipH="1">
                        <a:off x="0" y="0"/>
                        <a:ext cx="5695950" cy="38100"/>
                      </a:xfrm>
                      <a:prstGeom prst="line">
                        <a:avLst/>
                      </a:prstGeom>
                      <a:ln w="63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2BB0EE" id="Straight Connector 132" o:spid="_x0000_s1026" style="position:absolute;flip:x;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7.3pt,14.1pt" to="845.8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" strokecolor="#8ab833 [3205]" strokeweight=".5pt">
              <v:stroke joinstyle="miter"/>
              <w10:wrap anchorx="margin"/>
            </v:line>
          </w:pict>
        </mc:Fallback>
      </mc:AlternateContent>
    </w:r>
    <w:r w:rsidRPr="00011915">
      <w:rPr>
        <w:b/>
        <w:bCs/>
        <w:color w:val="8AB833" w:themeColor="accent2"/>
      </w:rPr>
      <w:t>LandLat4Pol</w:t>
    </w:r>
    <w:r w:rsidRPr="00011915">
      <w:rPr>
        <w:bCs/>
        <w:color w:val="8AB833" w:themeColor="accent2"/>
      </w:rPr>
      <w:t xml:space="preserve"> </w:t>
    </w:r>
    <w:r>
      <w:rPr>
        <w:bCs/>
      </w:rPr>
      <w:tab/>
      <w:t>Metodika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32384"/>
    <w:multiLevelType w:val="hybridMultilevel"/>
    <w:tmpl w:val="ED5C85EE"/>
    <w:lvl w:ilvl="0" w:tplc="6D304824">
      <w:start w:val="1"/>
      <w:numFmt w:val="bullet"/>
      <w:lvlText w:val=""/>
      <w:lvlJc w:val="left"/>
      <w:pPr>
        <w:ind w:left="720" w:hanging="360"/>
      </w:pPr>
      <w:rPr>
        <w:rFonts w:ascii="Symbol" w:hAnsi="Symbol" w:hint="default"/>
        <w:color w:val="066684" w:themeColor="accent6" w:themeShade="B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D43B8"/>
    <w:multiLevelType w:val="hybridMultilevel"/>
    <w:tmpl w:val="24703BEE"/>
    <w:lvl w:ilvl="0" w:tplc="04E8A15C">
      <w:start w:val="1"/>
      <w:numFmt w:val="bullet"/>
      <w:lvlText w:val=""/>
      <w:lvlJc w:val="left"/>
      <w:pPr>
        <w:ind w:left="720" w:hanging="360"/>
      </w:pPr>
      <w:rPr>
        <w:rFonts w:ascii="Symbol" w:hAnsi="Symbol" w:hint="default"/>
        <w:color w:val="066684" w:themeColor="accent6" w:themeShade="BF"/>
      </w:rPr>
    </w:lvl>
    <w:lvl w:ilvl="1" w:tplc="9D764F54">
      <w:numFmt w:val="bullet"/>
      <w:lvlText w:val="•"/>
      <w:lvlJc w:val="left"/>
      <w:pPr>
        <w:ind w:left="1440" w:hanging="360"/>
      </w:pPr>
      <w:rPr>
        <w:rFonts w:ascii="ArialMT" w:eastAsia="Times New Roman" w:hAnsi="ArialMT" w:cs="Times New Roman" w:hint="default"/>
        <w:sz w:val="1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C5CA9"/>
    <w:multiLevelType w:val="multilevel"/>
    <w:tmpl w:val="1D06E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80B74"/>
    <w:multiLevelType w:val="hybridMultilevel"/>
    <w:tmpl w:val="29D412C6"/>
    <w:lvl w:ilvl="0" w:tplc="04E8A15C">
      <w:start w:val="1"/>
      <w:numFmt w:val="bullet"/>
      <w:lvlText w:val=""/>
      <w:lvlJc w:val="left"/>
      <w:pPr>
        <w:ind w:left="1800" w:hanging="360"/>
      </w:pPr>
      <w:rPr>
        <w:rFonts w:ascii="Symbol" w:hAnsi="Symbol" w:hint="default"/>
        <w:color w:val="066684" w:themeColor="accent6" w:themeShade="BF"/>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6A7156"/>
    <w:multiLevelType w:val="hybridMultilevel"/>
    <w:tmpl w:val="9224DA48"/>
    <w:lvl w:ilvl="0" w:tplc="04E8A15C">
      <w:start w:val="1"/>
      <w:numFmt w:val="bullet"/>
      <w:lvlText w:val=""/>
      <w:lvlJc w:val="left"/>
      <w:pPr>
        <w:ind w:left="720" w:hanging="360"/>
      </w:pPr>
      <w:rPr>
        <w:rFonts w:ascii="Symbol" w:hAnsi="Symbol" w:hint="default"/>
        <w:color w:val="066684" w:themeColor="accent6" w:themeShade="B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B957F0"/>
    <w:multiLevelType w:val="multilevel"/>
    <w:tmpl w:val="1D06E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7F76D6"/>
    <w:multiLevelType w:val="hybridMultilevel"/>
    <w:tmpl w:val="1C1A7C38"/>
    <w:lvl w:ilvl="0" w:tplc="0E60D486">
      <w:start w:val="1"/>
      <w:numFmt w:val="bullet"/>
      <w:lvlText w:val=""/>
      <w:lvlJc w:val="left"/>
      <w:pPr>
        <w:ind w:left="720" w:hanging="360"/>
      </w:pPr>
      <w:rPr>
        <w:rFonts w:ascii="Symbol" w:hAnsi="Symbol" w:hint="default"/>
        <w:color w:val="066684" w:themeColor="accent6" w:themeShade="B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674AED"/>
    <w:multiLevelType w:val="hybridMultilevel"/>
    <w:tmpl w:val="4468BF0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3048708D"/>
    <w:multiLevelType w:val="multilevel"/>
    <w:tmpl w:val="1D06EB8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1A6725"/>
    <w:multiLevelType w:val="multilevel"/>
    <w:tmpl w:val="1D06EB8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496C20"/>
    <w:multiLevelType w:val="multilevel"/>
    <w:tmpl w:val="1D06EB8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8E34AE"/>
    <w:multiLevelType w:val="multilevel"/>
    <w:tmpl w:val="4FD6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2361B0"/>
    <w:multiLevelType w:val="hybridMultilevel"/>
    <w:tmpl w:val="E15E7AF2"/>
    <w:lvl w:ilvl="0" w:tplc="04E8A15C">
      <w:start w:val="1"/>
      <w:numFmt w:val="bullet"/>
      <w:lvlText w:val=""/>
      <w:lvlJc w:val="left"/>
      <w:pPr>
        <w:ind w:left="1800" w:hanging="360"/>
      </w:pPr>
      <w:rPr>
        <w:rFonts w:ascii="Symbol" w:hAnsi="Symbol" w:hint="default"/>
        <w:color w:val="066684" w:themeColor="accent6" w:themeShade="BF"/>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46C549A5"/>
    <w:multiLevelType w:val="hybridMultilevel"/>
    <w:tmpl w:val="02105CE8"/>
    <w:lvl w:ilvl="0" w:tplc="04E8A15C">
      <w:start w:val="1"/>
      <w:numFmt w:val="bullet"/>
      <w:lvlText w:val=""/>
      <w:lvlJc w:val="left"/>
      <w:pPr>
        <w:ind w:left="720" w:hanging="360"/>
      </w:pPr>
      <w:rPr>
        <w:rFonts w:ascii="Symbol" w:hAnsi="Symbol" w:hint="default"/>
        <w:color w:val="066684" w:themeColor="accent6" w:themeShade="B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410F58"/>
    <w:multiLevelType w:val="hybridMultilevel"/>
    <w:tmpl w:val="9BAEE99A"/>
    <w:lvl w:ilvl="0" w:tplc="04E8A15C">
      <w:start w:val="1"/>
      <w:numFmt w:val="bullet"/>
      <w:lvlText w:val=""/>
      <w:lvlJc w:val="left"/>
      <w:pPr>
        <w:ind w:left="720" w:hanging="360"/>
      </w:pPr>
      <w:rPr>
        <w:rFonts w:ascii="Symbol" w:hAnsi="Symbol" w:hint="default"/>
        <w:color w:val="066684" w:themeColor="accent6" w:themeShade="B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D492280"/>
    <w:multiLevelType w:val="multilevel"/>
    <w:tmpl w:val="1D06EB8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1C55AF"/>
    <w:multiLevelType w:val="multilevel"/>
    <w:tmpl w:val="1D06E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0D0B98"/>
    <w:multiLevelType w:val="multilevel"/>
    <w:tmpl w:val="C77EB446"/>
    <w:styleLink w:val="CurrentList1"/>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color w:val="066684" w:themeColor="accent6" w:themeShade="BF"/>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DF840A6"/>
    <w:multiLevelType w:val="multilevel"/>
    <w:tmpl w:val="D67A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B2364E"/>
    <w:multiLevelType w:val="hybridMultilevel"/>
    <w:tmpl w:val="F9303AF0"/>
    <w:lvl w:ilvl="0" w:tplc="04E8A15C">
      <w:start w:val="1"/>
      <w:numFmt w:val="bullet"/>
      <w:lvlText w:val=""/>
      <w:lvlJc w:val="left"/>
      <w:pPr>
        <w:ind w:left="720" w:hanging="360"/>
      </w:pPr>
      <w:rPr>
        <w:rFonts w:ascii="Symbol" w:hAnsi="Symbol" w:hint="default"/>
        <w:color w:val="066684" w:themeColor="accent6" w:themeShade="B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DE2882"/>
    <w:multiLevelType w:val="hybridMultilevel"/>
    <w:tmpl w:val="6876F14A"/>
    <w:lvl w:ilvl="0" w:tplc="04E8A15C">
      <w:start w:val="1"/>
      <w:numFmt w:val="bullet"/>
      <w:lvlText w:val=""/>
      <w:lvlJc w:val="left"/>
      <w:pPr>
        <w:ind w:left="720" w:hanging="360"/>
      </w:pPr>
      <w:rPr>
        <w:rFonts w:ascii="Symbol" w:hAnsi="Symbol" w:hint="default"/>
        <w:color w:val="066684" w:themeColor="accent6" w:themeShade="B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2615D8"/>
    <w:multiLevelType w:val="hybridMultilevel"/>
    <w:tmpl w:val="5B5C4A6E"/>
    <w:lvl w:ilvl="0" w:tplc="04E8A15C">
      <w:start w:val="1"/>
      <w:numFmt w:val="bullet"/>
      <w:lvlText w:val=""/>
      <w:lvlJc w:val="left"/>
      <w:pPr>
        <w:ind w:left="720" w:hanging="360"/>
      </w:pPr>
      <w:rPr>
        <w:rFonts w:ascii="Symbol" w:hAnsi="Symbol" w:hint="default"/>
        <w:color w:val="066684" w:themeColor="accent6" w:themeShade="B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48736E"/>
    <w:multiLevelType w:val="multilevel"/>
    <w:tmpl w:val="C77EB446"/>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color w:val="066684" w:themeColor="accent6" w:themeShade="BF"/>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64783A"/>
    <w:multiLevelType w:val="multilevel"/>
    <w:tmpl w:val="1D06E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9C25DA"/>
    <w:multiLevelType w:val="multilevel"/>
    <w:tmpl w:val="A8985F02"/>
    <w:lvl w:ilvl="0">
      <w:start w:val="1"/>
      <w:numFmt w:val="bullet"/>
      <w:lvlText w:val=""/>
      <w:lvlJc w:val="left"/>
      <w:pPr>
        <w:tabs>
          <w:tab w:val="num" w:pos="720"/>
        </w:tabs>
        <w:ind w:left="720" w:hanging="360"/>
      </w:pPr>
      <w:rPr>
        <w:rFonts w:ascii="Symbol" w:hAnsi="Symbol" w:hint="default"/>
        <w:color w:val="066684" w:themeColor="accent6"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2D4CFF"/>
    <w:multiLevelType w:val="multilevel"/>
    <w:tmpl w:val="1D06EB8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4968294">
    <w:abstractNumId w:val="14"/>
  </w:num>
  <w:num w:numId="2" w16cid:durableId="827207781">
    <w:abstractNumId w:val="7"/>
  </w:num>
  <w:num w:numId="3" w16cid:durableId="698358819">
    <w:abstractNumId w:val="8"/>
  </w:num>
  <w:num w:numId="4" w16cid:durableId="2012298568">
    <w:abstractNumId w:val="18"/>
  </w:num>
  <w:num w:numId="5" w16cid:durableId="126708297">
    <w:abstractNumId w:val="11"/>
  </w:num>
  <w:num w:numId="6" w16cid:durableId="1608266976">
    <w:abstractNumId w:val="9"/>
  </w:num>
  <w:num w:numId="7" w16cid:durableId="1556549817">
    <w:abstractNumId w:val="16"/>
  </w:num>
  <w:num w:numId="8" w16cid:durableId="1477795006">
    <w:abstractNumId w:val="5"/>
  </w:num>
  <w:num w:numId="9" w16cid:durableId="1304508898">
    <w:abstractNumId w:val="15"/>
  </w:num>
  <w:num w:numId="10" w16cid:durableId="23098431">
    <w:abstractNumId w:val="2"/>
  </w:num>
  <w:num w:numId="11" w16cid:durableId="998994118">
    <w:abstractNumId w:val="10"/>
  </w:num>
  <w:num w:numId="12" w16cid:durableId="523131696">
    <w:abstractNumId w:val="25"/>
  </w:num>
  <w:num w:numId="13" w16cid:durableId="1314067827">
    <w:abstractNumId w:val="0"/>
  </w:num>
  <w:num w:numId="14" w16cid:durableId="1493791503">
    <w:abstractNumId w:val="24"/>
  </w:num>
  <w:num w:numId="15" w16cid:durableId="1549680485">
    <w:abstractNumId w:val="13"/>
  </w:num>
  <w:num w:numId="16" w16cid:durableId="1489979402">
    <w:abstractNumId w:val="20"/>
  </w:num>
  <w:num w:numId="17" w16cid:durableId="779178237">
    <w:abstractNumId w:val="23"/>
  </w:num>
  <w:num w:numId="18" w16cid:durableId="1475635117">
    <w:abstractNumId w:val="6"/>
  </w:num>
  <w:num w:numId="19" w16cid:durableId="81265245">
    <w:abstractNumId w:val="22"/>
  </w:num>
  <w:num w:numId="20" w16cid:durableId="1785419374">
    <w:abstractNumId w:val="17"/>
  </w:num>
  <w:num w:numId="21" w16cid:durableId="1676615668">
    <w:abstractNumId w:val="4"/>
  </w:num>
  <w:num w:numId="22" w16cid:durableId="426116762">
    <w:abstractNumId w:val="1"/>
  </w:num>
  <w:num w:numId="23" w16cid:durableId="1531917207">
    <w:abstractNumId w:val="21"/>
  </w:num>
  <w:num w:numId="24" w16cid:durableId="2129859920">
    <w:abstractNumId w:val="12"/>
  </w:num>
  <w:num w:numId="25" w16cid:durableId="839152920">
    <w:abstractNumId w:val="19"/>
  </w:num>
  <w:num w:numId="26" w16cid:durableId="1237281762">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939"/>
    <w:rsid w:val="000017B3"/>
    <w:rsid w:val="00002DCE"/>
    <w:rsid w:val="00003B2E"/>
    <w:rsid w:val="00004C49"/>
    <w:rsid w:val="00004F26"/>
    <w:rsid w:val="00006D30"/>
    <w:rsid w:val="00007246"/>
    <w:rsid w:val="00010097"/>
    <w:rsid w:val="00011915"/>
    <w:rsid w:val="000153A3"/>
    <w:rsid w:val="00017884"/>
    <w:rsid w:val="00020FCA"/>
    <w:rsid w:val="00021981"/>
    <w:rsid w:val="000249E3"/>
    <w:rsid w:val="000250B5"/>
    <w:rsid w:val="00025F67"/>
    <w:rsid w:val="00027127"/>
    <w:rsid w:val="00030AE4"/>
    <w:rsid w:val="00031370"/>
    <w:rsid w:val="000316D2"/>
    <w:rsid w:val="00032CE0"/>
    <w:rsid w:val="00032E2D"/>
    <w:rsid w:val="00033AAC"/>
    <w:rsid w:val="00033B59"/>
    <w:rsid w:val="00034993"/>
    <w:rsid w:val="0003595D"/>
    <w:rsid w:val="00037955"/>
    <w:rsid w:val="00037C22"/>
    <w:rsid w:val="000400A1"/>
    <w:rsid w:val="0004372F"/>
    <w:rsid w:val="00044783"/>
    <w:rsid w:val="00044B71"/>
    <w:rsid w:val="0004689B"/>
    <w:rsid w:val="000471B8"/>
    <w:rsid w:val="00047FF2"/>
    <w:rsid w:val="00050423"/>
    <w:rsid w:val="00055F13"/>
    <w:rsid w:val="00057186"/>
    <w:rsid w:val="0005789C"/>
    <w:rsid w:val="000601BE"/>
    <w:rsid w:val="000604AB"/>
    <w:rsid w:val="00061358"/>
    <w:rsid w:val="000622B3"/>
    <w:rsid w:val="00063658"/>
    <w:rsid w:val="00063FC6"/>
    <w:rsid w:val="00065B0B"/>
    <w:rsid w:val="000704EE"/>
    <w:rsid w:val="00072111"/>
    <w:rsid w:val="00072BB9"/>
    <w:rsid w:val="0007605D"/>
    <w:rsid w:val="0007642D"/>
    <w:rsid w:val="00076AF9"/>
    <w:rsid w:val="0008360C"/>
    <w:rsid w:val="00084A4E"/>
    <w:rsid w:val="000878BE"/>
    <w:rsid w:val="0009061A"/>
    <w:rsid w:val="00091C3D"/>
    <w:rsid w:val="00091D06"/>
    <w:rsid w:val="0009607D"/>
    <w:rsid w:val="000A09FE"/>
    <w:rsid w:val="000A0B76"/>
    <w:rsid w:val="000A1687"/>
    <w:rsid w:val="000A19FA"/>
    <w:rsid w:val="000A1C75"/>
    <w:rsid w:val="000A4B58"/>
    <w:rsid w:val="000A5C91"/>
    <w:rsid w:val="000A611C"/>
    <w:rsid w:val="000A789A"/>
    <w:rsid w:val="000B22F5"/>
    <w:rsid w:val="000B24C4"/>
    <w:rsid w:val="000B4143"/>
    <w:rsid w:val="000B438B"/>
    <w:rsid w:val="000B4DFB"/>
    <w:rsid w:val="000B5319"/>
    <w:rsid w:val="000C6B42"/>
    <w:rsid w:val="000C6E43"/>
    <w:rsid w:val="000D0CC0"/>
    <w:rsid w:val="000D16B3"/>
    <w:rsid w:val="000D2E3D"/>
    <w:rsid w:val="000D3BFD"/>
    <w:rsid w:val="000D4EE4"/>
    <w:rsid w:val="000D5A48"/>
    <w:rsid w:val="000E1F71"/>
    <w:rsid w:val="000E243D"/>
    <w:rsid w:val="000E5310"/>
    <w:rsid w:val="000E7519"/>
    <w:rsid w:val="000F0499"/>
    <w:rsid w:val="000F1F61"/>
    <w:rsid w:val="000F2A1F"/>
    <w:rsid w:val="000F310F"/>
    <w:rsid w:val="000F50BD"/>
    <w:rsid w:val="000F6D67"/>
    <w:rsid w:val="000F704E"/>
    <w:rsid w:val="000F78AC"/>
    <w:rsid w:val="0010002B"/>
    <w:rsid w:val="001010E3"/>
    <w:rsid w:val="00106B45"/>
    <w:rsid w:val="00107E02"/>
    <w:rsid w:val="00112D1F"/>
    <w:rsid w:val="00113460"/>
    <w:rsid w:val="00114AF1"/>
    <w:rsid w:val="0011575C"/>
    <w:rsid w:val="0011792C"/>
    <w:rsid w:val="00120186"/>
    <w:rsid w:val="00120537"/>
    <w:rsid w:val="00120D88"/>
    <w:rsid w:val="00122783"/>
    <w:rsid w:val="00122F73"/>
    <w:rsid w:val="00127AD7"/>
    <w:rsid w:val="00130826"/>
    <w:rsid w:val="0013170C"/>
    <w:rsid w:val="001317EB"/>
    <w:rsid w:val="00132CB1"/>
    <w:rsid w:val="0013618A"/>
    <w:rsid w:val="00136EB9"/>
    <w:rsid w:val="00141C7F"/>
    <w:rsid w:val="00142621"/>
    <w:rsid w:val="00143CB7"/>
    <w:rsid w:val="001447D2"/>
    <w:rsid w:val="00150CCC"/>
    <w:rsid w:val="00150FD7"/>
    <w:rsid w:val="00152215"/>
    <w:rsid w:val="00154471"/>
    <w:rsid w:val="00156C04"/>
    <w:rsid w:val="00156C6C"/>
    <w:rsid w:val="0016056A"/>
    <w:rsid w:val="00162011"/>
    <w:rsid w:val="001620A7"/>
    <w:rsid w:val="00166F4F"/>
    <w:rsid w:val="00170246"/>
    <w:rsid w:val="00171235"/>
    <w:rsid w:val="00171E06"/>
    <w:rsid w:val="00175D91"/>
    <w:rsid w:val="00176484"/>
    <w:rsid w:val="00177249"/>
    <w:rsid w:val="00180BDC"/>
    <w:rsid w:val="0018243B"/>
    <w:rsid w:val="001826DE"/>
    <w:rsid w:val="00182885"/>
    <w:rsid w:val="00184A38"/>
    <w:rsid w:val="00186B9B"/>
    <w:rsid w:val="00187839"/>
    <w:rsid w:val="00192703"/>
    <w:rsid w:val="00192BF8"/>
    <w:rsid w:val="00193E52"/>
    <w:rsid w:val="001949F9"/>
    <w:rsid w:val="001A2B0C"/>
    <w:rsid w:val="001A2C21"/>
    <w:rsid w:val="001A2FFF"/>
    <w:rsid w:val="001A3017"/>
    <w:rsid w:val="001A3D0C"/>
    <w:rsid w:val="001A3F2A"/>
    <w:rsid w:val="001A4947"/>
    <w:rsid w:val="001A6353"/>
    <w:rsid w:val="001A68AB"/>
    <w:rsid w:val="001A6D3B"/>
    <w:rsid w:val="001B08BB"/>
    <w:rsid w:val="001B15E8"/>
    <w:rsid w:val="001B2CC4"/>
    <w:rsid w:val="001B3860"/>
    <w:rsid w:val="001B5A0F"/>
    <w:rsid w:val="001B5B2A"/>
    <w:rsid w:val="001B784A"/>
    <w:rsid w:val="001C0A12"/>
    <w:rsid w:val="001C3947"/>
    <w:rsid w:val="001C416B"/>
    <w:rsid w:val="001C4DC7"/>
    <w:rsid w:val="001C57F3"/>
    <w:rsid w:val="001C7474"/>
    <w:rsid w:val="001D3159"/>
    <w:rsid w:val="001D4162"/>
    <w:rsid w:val="001D4BFE"/>
    <w:rsid w:val="001D4FB1"/>
    <w:rsid w:val="001D547C"/>
    <w:rsid w:val="001D78DB"/>
    <w:rsid w:val="001E0862"/>
    <w:rsid w:val="001E1518"/>
    <w:rsid w:val="001E55A1"/>
    <w:rsid w:val="001E561E"/>
    <w:rsid w:val="001E58EF"/>
    <w:rsid w:val="001E6A92"/>
    <w:rsid w:val="001F0697"/>
    <w:rsid w:val="001F10A7"/>
    <w:rsid w:val="001F13CB"/>
    <w:rsid w:val="001F1B1C"/>
    <w:rsid w:val="001F6642"/>
    <w:rsid w:val="002073EF"/>
    <w:rsid w:val="00211A4E"/>
    <w:rsid w:val="00211EE8"/>
    <w:rsid w:val="00211F69"/>
    <w:rsid w:val="00212006"/>
    <w:rsid w:val="00215941"/>
    <w:rsid w:val="002207C7"/>
    <w:rsid w:val="00222A67"/>
    <w:rsid w:val="00224D33"/>
    <w:rsid w:val="00224F16"/>
    <w:rsid w:val="00226447"/>
    <w:rsid w:val="00226F1E"/>
    <w:rsid w:val="00227A93"/>
    <w:rsid w:val="002302BC"/>
    <w:rsid w:val="00232790"/>
    <w:rsid w:val="00233815"/>
    <w:rsid w:val="00234501"/>
    <w:rsid w:val="00234AD9"/>
    <w:rsid w:val="00234F96"/>
    <w:rsid w:val="00235331"/>
    <w:rsid w:val="00235C5B"/>
    <w:rsid w:val="002360BB"/>
    <w:rsid w:val="00240A40"/>
    <w:rsid w:val="0024387D"/>
    <w:rsid w:val="00246D20"/>
    <w:rsid w:val="00247AC4"/>
    <w:rsid w:val="00250CB4"/>
    <w:rsid w:val="00252775"/>
    <w:rsid w:val="002542DD"/>
    <w:rsid w:val="00256A06"/>
    <w:rsid w:val="00263911"/>
    <w:rsid w:val="00263D6B"/>
    <w:rsid w:val="002641E5"/>
    <w:rsid w:val="00264FB1"/>
    <w:rsid w:val="0026590C"/>
    <w:rsid w:val="0026758D"/>
    <w:rsid w:val="0026785C"/>
    <w:rsid w:val="002727D6"/>
    <w:rsid w:val="00273735"/>
    <w:rsid w:val="0027480D"/>
    <w:rsid w:val="0028209D"/>
    <w:rsid w:val="002839C8"/>
    <w:rsid w:val="00284106"/>
    <w:rsid w:val="00286F54"/>
    <w:rsid w:val="0028725E"/>
    <w:rsid w:val="0028778B"/>
    <w:rsid w:val="00291A36"/>
    <w:rsid w:val="00292197"/>
    <w:rsid w:val="002928B7"/>
    <w:rsid w:val="00293E11"/>
    <w:rsid w:val="00294DA8"/>
    <w:rsid w:val="002A0984"/>
    <w:rsid w:val="002A0E22"/>
    <w:rsid w:val="002A1145"/>
    <w:rsid w:val="002A2D36"/>
    <w:rsid w:val="002B22E3"/>
    <w:rsid w:val="002B337A"/>
    <w:rsid w:val="002B5669"/>
    <w:rsid w:val="002C5FC6"/>
    <w:rsid w:val="002D26FD"/>
    <w:rsid w:val="002D272A"/>
    <w:rsid w:val="002D293F"/>
    <w:rsid w:val="002D3E0B"/>
    <w:rsid w:val="002D6626"/>
    <w:rsid w:val="002D746E"/>
    <w:rsid w:val="002E10F3"/>
    <w:rsid w:val="002E476B"/>
    <w:rsid w:val="002E5C57"/>
    <w:rsid w:val="002E6977"/>
    <w:rsid w:val="002F149E"/>
    <w:rsid w:val="002F1F84"/>
    <w:rsid w:val="002F2AED"/>
    <w:rsid w:val="002F30A4"/>
    <w:rsid w:val="002F4338"/>
    <w:rsid w:val="002F49AB"/>
    <w:rsid w:val="00302A90"/>
    <w:rsid w:val="00305F1E"/>
    <w:rsid w:val="00312FE1"/>
    <w:rsid w:val="0031310F"/>
    <w:rsid w:val="003161CB"/>
    <w:rsid w:val="00320120"/>
    <w:rsid w:val="00321C52"/>
    <w:rsid w:val="00322306"/>
    <w:rsid w:val="0032249B"/>
    <w:rsid w:val="003232AB"/>
    <w:rsid w:val="003239F0"/>
    <w:rsid w:val="00323A65"/>
    <w:rsid w:val="00324224"/>
    <w:rsid w:val="0033130F"/>
    <w:rsid w:val="00333FBC"/>
    <w:rsid w:val="00334B4F"/>
    <w:rsid w:val="00334F06"/>
    <w:rsid w:val="00336698"/>
    <w:rsid w:val="0033757F"/>
    <w:rsid w:val="00340853"/>
    <w:rsid w:val="0034494E"/>
    <w:rsid w:val="00344D89"/>
    <w:rsid w:val="003460CF"/>
    <w:rsid w:val="0035075A"/>
    <w:rsid w:val="00354588"/>
    <w:rsid w:val="003566D5"/>
    <w:rsid w:val="00356F93"/>
    <w:rsid w:val="0036004C"/>
    <w:rsid w:val="00360CBF"/>
    <w:rsid w:val="00363D22"/>
    <w:rsid w:val="003648BC"/>
    <w:rsid w:val="00366F8D"/>
    <w:rsid w:val="003674A6"/>
    <w:rsid w:val="0037293B"/>
    <w:rsid w:val="003736EE"/>
    <w:rsid w:val="00373832"/>
    <w:rsid w:val="0037391C"/>
    <w:rsid w:val="00374A1C"/>
    <w:rsid w:val="00375B4B"/>
    <w:rsid w:val="0037652E"/>
    <w:rsid w:val="00377A4B"/>
    <w:rsid w:val="00377BF4"/>
    <w:rsid w:val="00380514"/>
    <w:rsid w:val="003807B4"/>
    <w:rsid w:val="0038202E"/>
    <w:rsid w:val="0038261D"/>
    <w:rsid w:val="00382A50"/>
    <w:rsid w:val="003854EF"/>
    <w:rsid w:val="00385BE2"/>
    <w:rsid w:val="003952BE"/>
    <w:rsid w:val="0039670A"/>
    <w:rsid w:val="00396F41"/>
    <w:rsid w:val="003A1B88"/>
    <w:rsid w:val="003A23C8"/>
    <w:rsid w:val="003A3BDF"/>
    <w:rsid w:val="003A3C84"/>
    <w:rsid w:val="003A495A"/>
    <w:rsid w:val="003A49D9"/>
    <w:rsid w:val="003A553D"/>
    <w:rsid w:val="003A6330"/>
    <w:rsid w:val="003B12B2"/>
    <w:rsid w:val="003B373D"/>
    <w:rsid w:val="003B7323"/>
    <w:rsid w:val="003B7EF8"/>
    <w:rsid w:val="003C37BB"/>
    <w:rsid w:val="003C4343"/>
    <w:rsid w:val="003C5977"/>
    <w:rsid w:val="003C65D8"/>
    <w:rsid w:val="003C6BAB"/>
    <w:rsid w:val="003C7DD8"/>
    <w:rsid w:val="003D27F8"/>
    <w:rsid w:val="003D2DF2"/>
    <w:rsid w:val="003D456D"/>
    <w:rsid w:val="003D53BE"/>
    <w:rsid w:val="003D5926"/>
    <w:rsid w:val="003D6A49"/>
    <w:rsid w:val="003D75D6"/>
    <w:rsid w:val="003E1CA8"/>
    <w:rsid w:val="003E2819"/>
    <w:rsid w:val="003E2D61"/>
    <w:rsid w:val="003E314F"/>
    <w:rsid w:val="003E4F1F"/>
    <w:rsid w:val="003F4A7D"/>
    <w:rsid w:val="003F4BE5"/>
    <w:rsid w:val="003F5CD4"/>
    <w:rsid w:val="003F6508"/>
    <w:rsid w:val="003F6E07"/>
    <w:rsid w:val="003F6E38"/>
    <w:rsid w:val="003F79C5"/>
    <w:rsid w:val="004001E5"/>
    <w:rsid w:val="0040261A"/>
    <w:rsid w:val="004057C5"/>
    <w:rsid w:val="00405E26"/>
    <w:rsid w:val="0040692A"/>
    <w:rsid w:val="004078A3"/>
    <w:rsid w:val="00407ED0"/>
    <w:rsid w:val="00410C0D"/>
    <w:rsid w:val="00411A5B"/>
    <w:rsid w:val="00411E78"/>
    <w:rsid w:val="00413210"/>
    <w:rsid w:val="00413A12"/>
    <w:rsid w:val="004151E6"/>
    <w:rsid w:val="0041664E"/>
    <w:rsid w:val="0041718F"/>
    <w:rsid w:val="004218CB"/>
    <w:rsid w:val="00423BB9"/>
    <w:rsid w:val="00423C7C"/>
    <w:rsid w:val="00424B49"/>
    <w:rsid w:val="004254B8"/>
    <w:rsid w:val="00425658"/>
    <w:rsid w:val="0042696A"/>
    <w:rsid w:val="0042795C"/>
    <w:rsid w:val="00430735"/>
    <w:rsid w:val="0043079A"/>
    <w:rsid w:val="00432F37"/>
    <w:rsid w:val="00436473"/>
    <w:rsid w:val="004426B6"/>
    <w:rsid w:val="00445125"/>
    <w:rsid w:val="00445BAC"/>
    <w:rsid w:val="00446BCE"/>
    <w:rsid w:val="00446F0F"/>
    <w:rsid w:val="0045040B"/>
    <w:rsid w:val="0045113D"/>
    <w:rsid w:val="00452BF6"/>
    <w:rsid w:val="00453021"/>
    <w:rsid w:val="00453464"/>
    <w:rsid w:val="00453F79"/>
    <w:rsid w:val="00454D5A"/>
    <w:rsid w:val="00455F58"/>
    <w:rsid w:val="00460981"/>
    <w:rsid w:val="00462B09"/>
    <w:rsid w:val="00470CF8"/>
    <w:rsid w:val="0047331C"/>
    <w:rsid w:val="004742A5"/>
    <w:rsid w:val="00476FA4"/>
    <w:rsid w:val="0047765D"/>
    <w:rsid w:val="00477FD8"/>
    <w:rsid w:val="0048057F"/>
    <w:rsid w:val="00480A83"/>
    <w:rsid w:val="00481CAB"/>
    <w:rsid w:val="00482349"/>
    <w:rsid w:val="00482EFC"/>
    <w:rsid w:val="00486B88"/>
    <w:rsid w:val="00487148"/>
    <w:rsid w:val="004875B1"/>
    <w:rsid w:val="00487C12"/>
    <w:rsid w:val="0049015B"/>
    <w:rsid w:val="0049063C"/>
    <w:rsid w:val="00492901"/>
    <w:rsid w:val="00493106"/>
    <w:rsid w:val="004A0538"/>
    <w:rsid w:val="004A1C72"/>
    <w:rsid w:val="004A2646"/>
    <w:rsid w:val="004A3545"/>
    <w:rsid w:val="004A3C55"/>
    <w:rsid w:val="004A3F05"/>
    <w:rsid w:val="004B057A"/>
    <w:rsid w:val="004B36BA"/>
    <w:rsid w:val="004B3759"/>
    <w:rsid w:val="004C0B96"/>
    <w:rsid w:val="004C15B5"/>
    <w:rsid w:val="004C21C0"/>
    <w:rsid w:val="004C3B14"/>
    <w:rsid w:val="004C53A9"/>
    <w:rsid w:val="004C5A4C"/>
    <w:rsid w:val="004C72C3"/>
    <w:rsid w:val="004D048F"/>
    <w:rsid w:val="004D27D4"/>
    <w:rsid w:val="004D2B97"/>
    <w:rsid w:val="004D41BF"/>
    <w:rsid w:val="004D424B"/>
    <w:rsid w:val="004D4538"/>
    <w:rsid w:val="004D6CBA"/>
    <w:rsid w:val="004E1015"/>
    <w:rsid w:val="004E1BB0"/>
    <w:rsid w:val="004E2153"/>
    <w:rsid w:val="004E4D5F"/>
    <w:rsid w:val="004E52D4"/>
    <w:rsid w:val="004E5317"/>
    <w:rsid w:val="004E55D9"/>
    <w:rsid w:val="004E5A8E"/>
    <w:rsid w:val="004E64EB"/>
    <w:rsid w:val="004F0022"/>
    <w:rsid w:val="004F2016"/>
    <w:rsid w:val="004F33BC"/>
    <w:rsid w:val="004F373C"/>
    <w:rsid w:val="004F656A"/>
    <w:rsid w:val="00500CB1"/>
    <w:rsid w:val="00502B22"/>
    <w:rsid w:val="00502CCE"/>
    <w:rsid w:val="00504B57"/>
    <w:rsid w:val="00507150"/>
    <w:rsid w:val="00507682"/>
    <w:rsid w:val="005076DE"/>
    <w:rsid w:val="0051053E"/>
    <w:rsid w:val="005113B6"/>
    <w:rsid w:val="005128F9"/>
    <w:rsid w:val="00512ACB"/>
    <w:rsid w:val="005132C6"/>
    <w:rsid w:val="005153E9"/>
    <w:rsid w:val="00515D87"/>
    <w:rsid w:val="00517D0B"/>
    <w:rsid w:val="00521297"/>
    <w:rsid w:val="005212E0"/>
    <w:rsid w:val="0052153B"/>
    <w:rsid w:val="005235A4"/>
    <w:rsid w:val="00523B00"/>
    <w:rsid w:val="00524479"/>
    <w:rsid w:val="005276B4"/>
    <w:rsid w:val="00530BC2"/>
    <w:rsid w:val="00532988"/>
    <w:rsid w:val="00532EAF"/>
    <w:rsid w:val="00532EF0"/>
    <w:rsid w:val="00533B90"/>
    <w:rsid w:val="0053453B"/>
    <w:rsid w:val="00540939"/>
    <w:rsid w:val="00545A94"/>
    <w:rsid w:val="005460C5"/>
    <w:rsid w:val="0054747F"/>
    <w:rsid w:val="0054780B"/>
    <w:rsid w:val="00547972"/>
    <w:rsid w:val="005510A8"/>
    <w:rsid w:val="0055495C"/>
    <w:rsid w:val="00554BB4"/>
    <w:rsid w:val="0055693D"/>
    <w:rsid w:val="00556FF5"/>
    <w:rsid w:val="00557533"/>
    <w:rsid w:val="00561B58"/>
    <w:rsid w:val="00562E99"/>
    <w:rsid w:val="00565D59"/>
    <w:rsid w:val="005660EC"/>
    <w:rsid w:val="00567EB1"/>
    <w:rsid w:val="0057131F"/>
    <w:rsid w:val="00572426"/>
    <w:rsid w:val="00573756"/>
    <w:rsid w:val="00581317"/>
    <w:rsid w:val="0058205F"/>
    <w:rsid w:val="005859F2"/>
    <w:rsid w:val="005908DE"/>
    <w:rsid w:val="00590D92"/>
    <w:rsid w:val="00590DA2"/>
    <w:rsid w:val="00592D23"/>
    <w:rsid w:val="00594570"/>
    <w:rsid w:val="005A0EBC"/>
    <w:rsid w:val="005A3B39"/>
    <w:rsid w:val="005A6CB4"/>
    <w:rsid w:val="005A7CF6"/>
    <w:rsid w:val="005B0166"/>
    <w:rsid w:val="005B0201"/>
    <w:rsid w:val="005B34EC"/>
    <w:rsid w:val="005B43BE"/>
    <w:rsid w:val="005C1499"/>
    <w:rsid w:val="005C351F"/>
    <w:rsid w:val="005C35D6"/>
    <w:rsid w:val="005C363E"/>
    <w:rsid w:val="005C423A"/>
    <w:rsid w:val="005C776A"/>
    <w:rsid w:val="005D1248"/>
    <w:rsid w:val="005D3129"/>
    <w:rsid w:val="005E2A5D"/>
    <w:rsid w:val="005E3D2F"/>
    <w:rsid w:val="005E52B4"/>
    <w:rsid w:val="005E6672"/>
    <w:rsid w:val="005E7144"/>
    <w:rsid w:val="005F39E8"/>
    <w:rsid w:val="005F77BE"/>
    <w:rsid w:val="006056B1"/>
    <w:rsid w:val="0060677B"/>
    <w:rsid w:val="00610A1F"/>
    <w:rsid w:val="00610D82"/>
    <w:rsid w:val="006113D7"/>
    <w:rsid w:val="006120A2"/>
    <w:rsid w:val="006128C4"/>
    <w:rsid w:val="00612940"/>
    <w:rsid w:val="00613361"/>
    <w:rsid w:val="00615F25"/>
    <w:rsid w:val="00616E7C"/>
    <w:rsid w:val="006208E4"/>
    <w:rsid w:val="00622379"/>
    <w:rsid w:val="00624329"/>
    <w:rsid w:val="006249AF"/>
    <w:rsid w:val="00626CC6"/>
    <w:rsid w:val="00626E0C"/>
    <w:rsid w:val="00631C31"/>
    <w:rsid w:val="00633EFC"/>
    <w:rsid w:val="006342CA"/>
    <w:rsid w:val="00634494"/>
    <w:rsid w:val="00635EEF"/>
    <w:rsid w:val="006401F5"/>
    <w:rsid w:val="006402C6"/>
    <w:rsid w:val="00641707"/>
    <w:rsid w:val="006428F2"/>
    <w:rsid w:val="0064423F"/>
    <w:rsid w:val="0064612D"/>
    <w:rsid w:val="00650965"/>
    <w:rsid w:val="00650BAE"/>
    <w:rsid w:val="00652E71"/>
    <w:rsid w:val="00654A6B"/>
    <w:rsid w:val="0065687A"/>
    <w:rsid w:val="0065766C"/>
    <w:rsid w:val="0066095F"/>
    <w:rsid w:val="0066230E"/>
    <w:rsid w:val="00662DA2"/>
    <w:rsid w:val="0066386E"/>
    <w:rsid w:val="006642E8"/>
    <w:rsid w:val="006653CB"/>
    <w:rsid w:val="00665798"/>
    <w:rsid w:val="00667610"/>
    <w:rsid w:val="00667F5E"/>
    <w:rsid w:val="006707FF"/>
    <w:rsid w:val="00671C3E"/>
    <w:rsid w:val="00673B1A"/>
    <w:rsid w:val="00674840"/>
    <w:rsid w:val="0067644B"/>
    <w:rsid w:val="0067778B"/>
    <w:rsid w:val="00677F01"/>
    <w:rsid w:val="0068012A"/>
    <w:rsid w:val="00680F5A"/>
    <w:rsid w:val="00681709"/>
    <w:rsid w:val="006835C2"/>
    <w:rsid w:val="00685652"/>
    <w:rsid w:val="006868E3"/>
    <w:rsid w:val="00687C00"/>
    <w:rsid w:val="00690431"/>
    <w:rsid w:val="00694F7C"/>
    <w:rsid w:val="006A5968"/>
    <w:rsid w:val="006B0F34"/>
    <w:rsid w:val="006B1527"/>
    <w:rsid w:val="006B5DA6"/>
    <w:rsid w:val="006C3888"/>
    <w:rsid w:val="006C3BC0"/>
    <w:rsid w:val="006C5D09"/>
    <w:rsid w:val="006D02D5"/>
    <w:rsid w:val="006D0E4C"/>
    <w:rsid w:val="006D3103"/>
    <w:rsid w:val="006D4FE4"/>
    <w:rsid w:val="006E06FD"/>
    <w:rsid w:val="006E0FF8"/>
    <w:rsid w:val="006E2B86"/>
    <w:rsid w:val="006E3DC6"/>
    <w:rsid w:val="006E4DAF"/>
    <w:rsid w:val="006E58A9"/>
    <w:rsid w:val="006E7DAA"/>
    <w:rsid w:val="006F3AB2"/>
    <w:rsid w:val="006F44FB"/>
    <w:rsid w:val="006F4F86"/>
    <w:rsid w:val="006F5209"/>
    <w:rsid w:val="00701F5D"/>
    <w:rsid w:val="007038FC"/>
    <w:rsid w:val="0070496B"/>
    <w:rsid w:val="00704D9C"/>
    <w:rsid w:val="007054FB"/>
    <w:rsid w:val="0070766C"/>
    <w:rsid w:val="007110DD"/>
    <w:rsid w:val="00714334"/>
    <w:rsid w:val="00714595"/>
    <w:rsid w:val="00715466"/>
    <w:rsid w:val="00715C2B"/>
    <w:rsid w:val="00721D16"/>
    <w:rsid w:val="00722813"/>
    <w:rsid w:val="007242BD"/>
    <w:rsid w:val="0072530E"/>
    <w:rsid w:val="00725EB5"/>
    <w:rsid w:val="007262CC"/>
    <w:rsid w:val="00732CCF"/>
    <w:rsid w:val="007366CC"/>
    <w:rsid w:val="0074027A"/>
    <w:rsid w:val="00742474"/>
    <w:rsid w:val="007443DD"/>
    <w:rsid w:val="007504EE"/>
    <w:rsid w:val="00751126"/>
    <w:rsid w:val="00753FEF"/>
    <w:rsid w:val="00754708"/>
    <w:rsid w:val="00754EA4"/>
    <w:rsid w:val="007557E7"/>
    <w:rsid w:val="00755D12"/>
    <w:rsid w:val="00755ECE"/>
    <w:rsid w:val="00757B86"/>
    <w:rsid w:val="0076112A"/>
    <w:rsid w:val="00761A74"/>
    <w:rsid w:val="007649AF"/>
    <w:rsid w:val="00765CF3"/>
    <w:rsid w:val="0076723E"/>
    <w:rsid w:val="00767BBB"/>
    <w:rsid w:val="007704EF"/>
    <w:rsid w:val="0077253B"/>
    <w:rsid w:val="00773362"/>
    <w:rsid w:val="00775D65"/>
    <w:rsid w:val="00776A95"/>
    <w:rsid w:val="00777C60"/>
    <w:rsid w:val="00780A33"/>
    <w:rsid w:val="00781121"/>
    <w:rsid w:val="00781BB9"/>
    <w:rsid w:val="00782A4C"/>
    <w:rsid w:val="00785C7E"/>
    <w:rsid w:val="00787BF8"/>
    <w:rsid w:val="00791B54"/>
    <w:rsid w:val="00794BA6"/>
    <w:rsid w:val="00794C67"/>
    <w:rsid w:val="007950B7"/>
    <w:rsid w:val="0079528F"/>
    <w:rsid w:val="00796850"/>
    <w:rsid w:val="00797E4E"/>
    <w:rsid w:val="00797FF5"/>
    <w:rsid w:val="007A091E"/>
    <w:rsid w:val="007A0ADF"/>
    <w:rsid w:val="007A0E1B"/>
    <w:rsid w:val="007A1212"/>
    <w:rsid w:val="007A1BEA"/>
    <w:rsid w:val="007A3816"/>
    <w:rsid w:val="007A3912"/>
    <w:rsid w:val="007A60A9"/>
    <w:rsid w:val="007A6FEC"/>
    <w:rsid w:val="007B1748"/>
    <w:rsid w:val="007B316A"/>
    <w:rsid w:val="007B39B5"/>
    <w:rsid w:val="007B6007"/>
    <w:rsid w:val="007B7280"/>
    <w:rsid w:val="007C0C76"/>
    <w:rsid w:val="007C16CD"/>
    <w:rsid w:val="007C3886"/>
    <w:rsid w:val="007C3A18"/>
    <w:rsid w:val="007C6739"/>
    <w:rsid w:val="007C693D"/>
    <w:rsid w:val="007C707C"/>
    <w:rsid w:val="007D1210"/>
    <w:rsid w:val="007D2360"/>
    <w:rsid w:val="007D3DF5"/>
    <w:rsid w:val="007D718D"/>
    <w:rsid w:val="007E216E"/>
    <w:rsid w:val="007F0AE8"/>
    <w:rsid w:val="007F2466"/>
    <w:rsid w:val="007F25B1"/>
    <w:rsid w:val="007F2B10"/>
    <w:rsid w:val="007F3E86"/>
    <w:rsid w:val="007F5A43"/>
    <w:rsid w:val="00804620"/>
    <w:rsid w:val="00805B33"/>
    <w:rsid w:val="00806547"/>
    <w:rsid w:val="00810F61"/>
    <w:rsid w:val="008116E7"/>
    <w:rsid w:val="00812928"/>
    <w:rsid w:val="00812CAB"/>
    <w:rsid w:val="00815230"/>
    <w:rsid w:val="00815AFF"/>
    <w:rsid w:val="00815DAA"/>
    <w:rsid w:val="00817ACF"/>
    <w:rsid w:val="008207BA"/>
    <w:rsid w:val="00823748"/>
    <w:rsid w:val="008241E3"/>
    <w:rsid w:val="008242C3"/>
    <w:rsid w:val="00826F09"/>
    <w:rsid w:val="00832722"/>
    <w:rsid w:val="00832ECF"/>
    <w:rsid w:val="0083318C"/>
    <w:rsid w:val="008400CA"/>
    <w:rsid w:val="0084036E"/>
    <w:rsid w:val="00841D7D"/>
    <w:rsid w:val="008422BD"/>
    <w:rsid w:val="0084296A"/>
    <w:rsid w:val="00844BBE"/>
    <w:rsid w:val="00850358"/>
    <w:rsid w:val="00851A1A"/>
    <w:rsid w:val="00853B9F"/>
    <w:rsid w:val="00854F1C"/>
    <w:rsid w:val="00855517"/>
    <w:rsid w:val="00856320"/>
    <w:rsid w:val="00860431"/>
    <w:rsid w:val="00860F41"/>
    <w:rsid w:val="00861376"/>
    <w:rsid w:val="008631E9"/>
    <w:rsid w:val="0086347D"/>
    <w:rsid w:val="00863D5C"/>
    <w:rsid w:val="00866BCC"/>
    <w:rsid w:val="00871A29"/>
    <w:rsid w:val="00871EC3"/>
    <w:rsid w:val="00873F96"/>
    <w:rsid w:val="0087454D"/>
    <w:rsid w:val="008749B2"/>
    <w:rsid w:val="008760E6"/>
    <w:rsid w:val="00876A0E"/>
    <w:rsid w:val="00877392"/>
    <w:rsid w:val="00877AFB"/>
    <w:rsid w:val="0088056A"/>
    <w:rsid w:val="00880CD9"/>
    <w:rsid w:val="008835DC"/>
    <w:rsid w:val="00883C08"/>
    <w:rsid w:val="0088416E"/>
    <w:rsid w:val="00893E82"/>
    <w:rsid w:val="00895484"/>
    <w:rsid w:val="008A1653"/>
    <w:rsid w:val="008A36F0"/>
    <w:rsid w:val="008A4AD0"/>
    <w:rsid w:val="008A5E1A"/>
    <w:rsid w:val="008B0A98"/>
    <w:rsid w:val="008B165B"/>
    <w:rsid w:val="008B222B"/>
    <w:rsid w:val="008B24FF"/>
    <w:rsid w:val="008B3FDD"/>
    <w:rsid w:val="008B5136"/>
    <w:rsid w:val="008B5CEE"/>
    <w:rsid w:val="008C7FFE"/>
    <w:rsid w:val="008D1470"/>
    <w:rsid w:val="008D2A00"/>
    <w:rsid w:val="008D2FBA"/>
    <w:rsid w:val="008D446E"/>
    <w:rsid w:val="008D5734"/>
    <w:rsid w:val="008D69E2"/>
    <w:rsid w:val="008E239A"/>
    <w:rsid w:val="008E3EDC"/>
    <w:rsid w:val="008E5D50"/>
    <w:rsid w:val="008E5DB4"/>
    <w:rsid w:val="008E7AE6"/>
    <w:rsid w:val="008F14D2"/>
    <w:rsid w:val="008F3086"/>
    <w:rsid w:val="008F67E1"/>
    <w:rsid w:val="008F7CBC"/>
    <w:rsid w:val="009002F9"/>
    <w:rsid w:val="00900851"/>
    <w:rsid w:val="00905576"/>
    <w:rsid w:val="00905C1F"/>
    <w:rsid w:val="00905DAD"/>
    <w:rsid w:val="00906869"/>
    <w:rsid w:val="00907D3F"/>
    <w:rsid w:val="0091036C"/>
    <w:rsid w:val="009111CF"/>
    <w:rsid w:val="00911B5A"/>
    <w:rsid w:val="00912B81"/>
    <w:rsid w:val="00914003"/>
    <w:rsid w:val="00920FED"/>
    <w:rsid w:val="00921076"/>
    <w:rsid w:val="00921379"/>
    <w:rsid w:val="009243C3"/>
    <w:rsid w:val="00925B66"/>
    <w:rsid w:val="00925E4A"/>
    <w:rsid w:val="00927961"/>
    <w:rsid w:val="00931DAB"/>
    <w:rsid w:val="00933269"/>
    <w:rsid w:val="00933589"/>
    <w:rsid w:val="0093410E"/>
    <w:rsid w:val="00935668"/>
    <w:rsid w:val="00936270"/>
    <w:rsid w:val="00936C37"/>
    <w:rsid w:val="00936D3C"/>
    <w:rsid w:val="0094426E"/>
    <w:rsid w:val="00947B95"/>
    <w:rsid w:val="0095227F"/>
    <w:rsid w:val="009529B0"/>
    <w:rsid w:val="009536C7"/>
    <w:rsid w:val="00954378"/>
    <w:rsid w:val="00956EA9"/>
    <w:rsid w:val="00957F1C"/>
    <w:rsid w:val="0097173D"/>
    <w:rsid w:val="009804C0"/>
    <w:rsid w:val="009813DB"/>
    <w:rsid w:val="00982E38"/>
    <w:rsid w:val="00986889"/>
    <w:rsid w:val="00991F9F"/>
    <w:rsid w:val="0099206B"/>
    <w:rsid w:val="00994EBD"/>
    <w:rsid w:val="00995BED"/>
    <w:rsid w:val="00996125"/>
    <w:rsid w:val="009978F8"/>
    <w:rsid w:val="009A1902"/>
    <w:rsid w:val="009A1F64"/>
    <w:rsid w:val="009A3A3E"/>
    <w:rsid w:val="009B05CB"/>
    <w:rsid w:val="009B1E38"/>
    <w:rsid w:val="009B2F87"/>
    <w:rsid w:val="009B559B"/>
    <w:rsid w:val="009B5979"/>
    <w:rsid w:val="009B73F2"/>
    <w:rsid w:val="009C0AB6"/>
    <w:rsid w:val="009C0F94"/>
    <w:rsid w:val="009C20E7"/>
    <w:rsid w:val="009C2491"/>
    <w:rsid w:val="009C5BFF"/>
    <w:rsid w:val="009D228E"/>
    <w:rsid w:val="009D35A7"/>
    <w:rsid w:val="009D445C"/>
    <w:rsid w:val="009D75D6"/>
    <w:rsid w:val="009E1DA1"/>
    <w:rsid w:val="009E440E"/>
    <w:rsid w:val="009E4AC8"/>
    <w:rsid w:val="009E69E9"/>
    <w:rsid w:val="009F16E0"/>
    <w:rsid w:val="009F2CC3"/>
    <w:rsid w:val="009F4C61"/>
    <w:rsid w:val="009F5FA5"/>
    <w:rsid w:val="009F64A6"/>
    <w:rsid w:val="009F7B75"/>
    <w:rsid w:val="00A001D8"/>
    <w:rsid w:val="00A01170"/>
    <w:rsid w:val="00A02D57"/>
    <w:rsid w:val="00A039C0"/>
    <w:rsid w:val="00A066E5"/>
    <w:rsid w:val="00A072CF"/>
    <w:rsid w:val="00A10918"/>
    <w:rsid w:val="00A1147A"/>
    <w:rsid w:val="00A12109"/>
    <w:rsid w:val="00A179F2"/>
    <w:rsid w:val="00A17EC9"/>
    <w:rsid w:val="00A20B07"/>
    <w:rsid w:val="00A2323B"/>
    <w:rsid w:val="00A23CFC"/>
    <w:rsid w:val="00A2740C"/>
    <w:rsid w:val="00A27859"/>
    <w:rsid w:val="00A31CF0"/>
    <w:rsid w:val="00A33C7E"/>
    <w:rsid w:val="00A35A21"/>
    <w:rsid w:val="00A40B17"/>
    <w:rsid w:val="00A41BA8"/>
    <w:rsid w:val="00A4575B"/>
    <w:rsid w:val="00A45906"/>
    <w:rsid w:val="00A462FF"/>
    <w:rsid w:val="00A47135"/>
    <w:rsid w:val="00A47AC6"/>
    <w:rsid w:val="00A50063"/>
    <w:rsid w:val="00A513A8"/>
    <w:rsid w:val="00A52A09"/>
    <w:rsid w:val="00A53389"/>
    <w:rsid w:val="00A53548"/>
    <w:rsid w:val="00A55A4E"/>
    <w:rsid w:val="00A55D09"/>
    <w:rsid w:val="00A5781B"/>
    <w:rsid w:val="00A6002B"/>
    <w:rsid w:val="00A62080"/>
    <w:rsid w:val="00A653D6"/>
    <w:rsid w:val="00A67399"/>
    <w:rsid w:val="00A70A87"/>
    <w:rsid w:val="00A71F82"/>
    <w:rsid w:val="00A73402"/>
    <w:rsid w:val="00A73E70"/>
    <w:rsid w:val="00A74E31"/>
    <w:rsid w:val="00A75FA7"/>
    <w:rsid w:val="00A76B63"/>
    <w:rsid w:val="00A80309"/>
    <w:rsid w:val="00A81D3B"/>
    <w:rsid w:val="00A8344C"/>
    <w:rsid w:val="00A83B20"/>
    <w:rsid w:val="00A840A8"/>
    <w:rsid w:val="00A8463F"/>
    <w:rsid w:val="00A84F23"/>
    <w:rsid w:val="00A87757"/>
    <w:rsid w:val="00A900C5"/>
    <w:rsid w:val="00A91348"/>
    <w:rsid w:val="00A923A6"/>
    <w:rsid w:val="00A92E26"/>
    <w:rsid w:val="00A94023"/>
    <w:rsid w:val="00A95CBA"/>
    <w:rsid w:val="00A971EB"/>
    <w:rsid w:val="00AA055F"/>
    <w:rsid w:val="00AA17E9"/>
    <w:rsid w:val="00AA206B"/>
    <w:rsid w:val="00AA4E22"/>
    <w:rsid w:val="00AA5E6C"/>
    <w:rsid w:val="00AA70BE"/>
    <w:rsid w:val="00AA71A1"/>
    <w:rsid w:val="00AB0BD6"/>
    <w:rsid w:val="00AB3EC5"/>
    <w:rsid w:val="00AB44A7"/>
    <w:rsid w:val="00AB5019"/>
    <w:rsid w:val="00AB6847"/>
    <w:rsid w:val="00AB7F3E"/>
    <w:rsid w:val="00AC27B2"/>
    <w:rsid w:val="00AC3CB1"/>
    <w:rsid w:val="00AC4433"/>
    <w:rsid w:val="00AD13DF"/>
    <w:rsid w:val="00AD3857"/>
    <w:rsid w:val="00AD4534"/>
    <w:rsid w:val="00AD5142"/>
    <w:rsid w:val="00AD5D74"/>
    <w:rsid w:val="00AD5DDF"/>
    <w:rsid w:val="00AD63D8"/>
    <w:rsid w:val="00AD6A2D"/>
    <w:rsid w:val="00AE08C6"/>
    <w:rsid w:val="00AE0EE5"/>
    <w:rsid w:val="00AE250E"/>
    <w:rsid w:val="00AE39B0"/>
    <w:rsid w:val="00AE3BFE"/>
    <w:rsid w:val="00AE6078"/>
    <w:rsid w:val="00AE62EB"/>
    <w:rsid w:val="00AF2DC4"/>
    <w:rsid w:val="00AF4FFF"/>
    <w:rsid w:val="00AF5418"/>
    <w:rsid w:val="00AF5C4E"/>
    <w:rsid w:val="00AF677C"/>
    <w:rsid w:val="00AF6AE8"/>
    <w:rsid w:val="00AF6D4C"/>
    <w:rsid w:val="00B01969"/>
    <w:rsid w:val="00B01A0F"/>
    <w:rsid w:val="00B0229E"/>
    <w:rsid w:val="00B062D7"/>
    <w:rsid w:val="00B063E6"/>
    <w:rsid w:val="00B06977"/>
    <w:rsid w:val="00B10E23"/>
    <w:rsid w:val="00B121DC"/>
    <w:rsid w:val="00B132FD"/>
    <w:rsid w:val="00B1440B"/>
    <w:rsid w:val="00B1594F"/>
    <w:rsid w:val="00B24A47"/>
    <w:rsid w:val="00B2602F"/>
    <w:rsid w:val="00B264B6"/>
    <w:rsid w:val="00B33AE7"/>
    <w:rsid w:val="00B34142"/>
    <w:rsid w:val="00B3643F"/>
    <w:rsid w:val="00B41631"/>
    <w:rsid w:val="00B43313"/>
    <w:rsid w:val="00B43F75"/>
    <w:rsid w:val="00B4667A"/>
    <w:rsid w:val="00B47BD5"/>
    <w:rsid w:val="00B50ADA"/>
    <w:rsid w:val="00B52E72"/>
    <w:rsid w:val="00B53C9A"/>
    <w:rsid w:val="00B53FCE"/>
    <w:rsid w:val="00B5538D"/>
    <w:rsid w:val="00B56825"/>
    <w:rsid w:val="00B60522"/>
    <w:rsid w:val="00B610C4"/>
    <w:rsid w:val="00B62B98"/>
    <w:rsid w:val="00B62F74"/>
    <w:rsid w:val="00B633A6"/>
    <w:rsid w:val="00B63714"/>
    <w:rsid w:val="00B63CC0"/>
    <w:rsid w:val="00B66455"/>
    <w:rsid w:val="00B66619"/>
    <w:rsid w:val="00B706EF"/>
    <w:rsid w:val="00B70E37"/>
    <w:rsid w:val="00B7110F"/>
    <w:rsid w:val="00B7466C"/>
    <w:rsid w:val="00B759E6"/>
    <w:rsid w:val="00B777A9"/>
    <w:rsid w:val="00B8118B"/>
    <w:rsid w:val="00B81301"/>
    <w:rsid w:val="00B8159D"/>
    <w:rsid w:val="00B827FB"/>
    <w:rsid w:val="00B832FD"/>
    <w:rsid w:val="00B84076"/>
    <w:rsid w:val="00B85BE0"/>
    <w:rsid w:val="00B90251"/>
    <w:rsid w:val="00B95315"/>
    <w:rsid w:val="00B96C71"/>
    <w:rsid w:val="00BA1884"/>
    <w:rsid w:val="00BA2DDB"/>
    <w:rsid w:val="00BA3435"/>
    <w:rsid w:val="00BA51C6"/>
    <w:rsid w:val="00BB16EB"/>
    <w:rsid w:val="00BB305D"/>
    <w:rsid w:val="00BB4944"/>
    <w:rsid w:val="00BB4E97"/>
    <w:rsid w:val="00BC188C"/>
    <w:rsid w:val="00BC54AE"/>
    <w:rsid w:val="00BC58A2"/>
    <w:rsid w:val="00BD09B8"/>
    <w:rsid w:val="00BD0AB7"/>
    <w:rsid w:val="00BD393C"/>
    <w:rsid w:val="00BD5015"/>
    <w:rsid w:val="00BE07EC"/>
    <w:rsid w:val="00BE2E75"/>
    <w:rsid w:val="00BE35A0"/>
    <w:rsid w:val="00BE3D3D"/>
    <w:rsid w:val="00BE3DDE"/>
    <w:rsid w:val="00BE56B0"/>
    <w:rsid w:val="00BE656C"/>
    <w:rsid w:val="00BE667B"/>
    <w:rsid w:val="00BF0D9C"/>
    <w:rsid w:val="00BF2A42"/>
    <w:rsid w:val="00BF491A"/>
    <w:rsid w:val="00BF4E01"/>
    <w:rsid w:val="00C02F77"/>
    <w:rsid w:val="00C03945"/>
    <w:rsid w:val="00C05233"/>
    <w:rsid w:val="00C1349D"/>
    <w:rsid w:val="00C15584"/>
    <w:rsid w:val="00C1794B"/>
    <w:rsid w:val="00C17CCC"/>
    <w:rsid w:val="00C23DA2"/>
    <w:rsid w:val="00C24515"/>
    <w:rsid w:val="00C257A6"/>
    <w:rsid w:val="00C258BB"/>
    <w:rsid w:val="00C263BC"/>
    <w:rsid w:val="00C30395"/>
    <w:rsid w:val="00C30F7E"/>
    <w:rsid w:val="00C31C3C"/>
    <w:rsid w:val="00C3371B"/>
    <w:rsid w:val="00C33BA7"/>
    <w:rsid w:val="00C33C1A"/>
    <w:rsid w:val="00C347B7"/>
    <w:rsid w:val="00C37B63"/>
    <w:rsid w:val="00C40BF3"/>
    <w:rsid w:val="00C412F0"/>
    <w:rsid w:val="00C42702"/>
    <w:rsid w:val="00C4351E"/>
    <w:rsid w:val="00C4460F"/>
    <w:rsid w:val="00C45103"/>
    <w:rsid w:val="00C45D10"/>
    <w:rsid w:val="00C477C0"/>
    <w:rsid w:val="00C47883"/>
    <w:rsid w:val="00C50F3D"/>
    <w:rsid w:val="00C50F8B"/>
    <w:rsid w:val="00C52CF0"/>
    <w:rsid w:val="00C52D22"/>
    <w:rsid w:val="00C55ACE"/>
    <w:rsid w:val="00C569FB"/>
    <w:rsid w:val="00C57375"/>
    <w:rsid w:val="00C573EF"/>
    <w:rsid w:val="00C61CEE"/>
    <w:rsid w:val="00C670C4"/>
    <w:rsid w:val="00C67397"/>
    <w:rsid w:val="00C676DB"/>
    <w:rsid w:val="00C67D87"/>
    <w:rsid w:val="00C70B4F"/>
    <w:rsid w:val="00C73EE8"/>
    <w:rsid w:val="00C76770"/>
    <w:rsid w:val="00C769E5"/>
    <w:rsid w:val="00C7774C"/>
    <w:rsid w:val="00C77BF6"/>
    <w:rsid w:val="00C80093"/>
    <w:rsid w:val="00C80847"/>
    <w:rsid w:val="00C80E74"/>
    <w:rsid w:val="00C82F09"/>
    <w:rsid w:val="00C85201"/>
    <w:rsid w:val="00C85D09"/>
    <w:rsid w:val="00C8739D"/>
    <w:rsid w:val="00C875A6"/>
    <w:rsid w:val="00C901CE"/>
    <w:rsid w:val="00C906B4"/>
    <w:rsid w:val="00C91319"/>
    <w:rsid w:val="00C91702"/>
    <w:rsid w:val="00C92868"/>
    <w:rsid w:val="00C935B0"/>
    <w:rsid w:val="00C949B3"/>
    <w:rsid w:val="00C949C2"/>
    <w:rsid w:val="00C959A6"/>
    <w:rsid w:val="00C962C1"/>
    <w:rsid w:val="00C978E9"/>
    <w:rsid w:val="00CA09FB"/>
    <w:rsid w:val="00CA4535"/>
    <w:rsid w:val="00CA5512"/>
    <w:rsid w:val="00CA59C6"/>
    <w:rsid w:val="00CA68E6"/>
    <w:rsid w:val="00CA7334"/>
    <w:rsid w:val="00CB0B29"/>
    <w:rsid w:val="00CB0CE8"/>
    <w:rsid w:val="00CB1F30"/>
    <w:rsid w:val="00CB5444"/>
    <w:rsid w:val="00CB7E90"/>
    <w:rsid w:val="00CC0086"/>
    <w:rsid w:val="00CC011E"/>
    <w:rsid w:val="00CC1F79"/>
    <w:rsid w:val="00CC33C1"/>
    <w:rsid w:val="00CC56B4"/>
    <w:rsid w:val="00CC6CED"/>
    <w:rsid w:val="00CC7328"/>
    <w:rsid w:val="00CD0312"/>
    <w:rsid w:val="00CD1382"/>
    <w:rsid w:val="00CD2468"/>
    <w:rsid w:val="00CD4199"/>
    <w:rsid w:val="00CD49D5"/>
    <w:rsid w:val="00CD63AA"/>
    <w:rsid w:val="00CD67C0"/>
    <w:rsid w:val="00CD7714"/>
    <w:rsid w:val="00CE0743"/>
    <w:rsid w:val="00CE1373"/>
    <w:rsid w:val="00CE1783"/>
    <w:rsid w:val="00CE6148"/>
    <w:rsid w:val="00CE6296"/>
    <w:rsid w:val="00CE6D40"/>
    <w:rsid w:val="00CF3FFC"/>
    <w:rsid w:val="00CF5F71"/>
    <w:rsid w:val="00CF65AB"/>
    <w:rsid w:val="00CF67CD"/>
    <w:rsid w:val="00CF7DD3"/>
    <w:rsid w:val="00D00C84"/>
    <w:rsid w:val="00D01563"/>
    <w:rsid w:val="00D0195C"/>
    <w:rsid w:val="00D0224E"/>
    <w:rsid w:val="00D024BC"/>
    <w:rsid w:val="00D024E5"/>
    <w:rsid w:val="00D05C13"/>
    <w:rsid w:val="00D06B22"/>
    <w:rsid w:val="00D07548"/>
    <w:rsid w:val="00D109C8"/>
    <w:rsid w:val="00D120C0"/>
    <w:rsid w:val="00D12EE4"/>
    <w:rsid w:val="00D13574"/>
    <w:rsid w:val="00D1476A"/>
    <w:rsid w:val="00D173A7"/>
    <w:rsid w:val="00D17672"/>
    <w:rsid w:val="00D17D34"/>
    <w:rsid w:val="00D245F7"/>
    <w:rsid w:val="00D2531D"/>
    <w:rsid w:val="00D26356"/>
    <w:rsid w:val="00D26E87"/>
    <w:rsid w:val="00D271C7"/>
    <w:rsid w:val="00D2769D"/>
    <w:rsid w:val="00D27A22"/>
    <w:rsid w:val="00D30C64"/>
    <w:rsid w:val="00D31748"/>
    <w:rsid w:val="00D354EE"/>
    <w:rsid w:val="00D36BD4"/>
    <w:rsid w:val="00D37A37"/>
    <w:rsid w:val="00D421D3"/>
    <w:rsid w:val="00D42CD2"/>
    <w:rsid w:val="00D45D2E"/>
    <w:rsid w:val="00D45F4D"/>
    <w:rsid w:val="00D46524"/>
    <w:rsid w:val="00D47E87"/>
    <w:rsid w:val="00D50554"/>
    <w:rsid w:val="00D5147B"/>
    <w:rsid w:val="00D5268E"/>
    <w:rsid w:val="00D54077"/>
    <w:rsid w:val="00D5590D"/>
    <w:rsid w:val="00D56747"/>
    <w:rsid w:val="00D63896"/>
    <w:rsid w:val="00D63CC9"/>
    <w:rsid w:val="00D64416"/>
    <w:rsid w:val="00D6496D"/>
    <w:rsid w:val="00D757D4"/>
    <w:rsid w:val="00D760CF"/>
    <w:rsid w:val="00D80718"/>
    <w:rsid w:val="00D81DA9"/>
    <w:rsid w:val="00D82212"/>
    <w:rsid w:val="00D83DB7"/>
    <w:rsid w:val="00D84246"/>
    <w:rsid w:val="00D85546"/>
    <w:rsid w:val="00D864AC"/>
    <w:rsid w:val="00D902EA"/>
    <w:rsid w:val="00D91AFF"/>
    <w:rsid w:val="00D9240F"/>
    <w:rsid w:val="00D9303F"/>
    <w:rsid w:val="00D9645F"/>
    <w:rsid w:val="00D9772B"/>
    <w:rsid w:val="00DA1BB3"/>
    <w:rsid w:val="00DA2188"/>
    <w:rsid w:val="00DA2E29"/>
    <w:rsid w:val="00DA5400"/>
    <w:rsid w:val="00DA5843"/>
    <w:rsid w:val="00DA7D5E"/>
    <w:rsid w:val="00DB2198"/>
    <w:rsid w:val="00DB3F39"/>
    <w:rsid w:val="00DC2358"/>
    <w:rsid w:val="00DC2F70"/>
    <w:rsid w:val="00DC313F"/>
    <w:rsid w:val="00DC67C0"/>
    <w:rsid w:val="00DD0393"/>
    <w:rsid w:val="00DD2D0A"/>
    <w:rsid w:val="00DD58CA"/>
    <w:rsid w:val="00DE07E5"/>
    <w:rsid w:val="00DE0DFA"/>
    <w:rsid w:val="00DF2898"/>
    <w:rsid w:val="00DF2E87"/>
    <w:rsid w:val="00DF3824"/>
    <w:rsid w:val="00DF5AC8"/>
    <w:rsid w:val="00DF6228"/>
    <w:rsid w:val="00E00B1E"/>
    <w:rsid w:val="00E00BAD"/>
    <w:rsid w:val="00E028D3"/>
    <w:rsid w:val="00E044D6"/>
    <w:rsid w:val="00E053AF"/>
    <w:rsid w:val="00E06BDA"/>
    <w:rsid w:val="00E07857"/>
    <w:rsid w:val="00E10F4A"/>
    <w:rsid w:val="00E118A9"/>
    <w:rsid w:val="00E11D3B"/>
    <w:rsid w:val="00E145C7"/>
    <w:rsid w:val="00E148F2"/>
    <w:rsid w:val="00E16B2B"/>
    <w:rsid w:val="00E17F7E"/>
    <w:rsid w:val="00E20292"/>
    <w:rsid w:val="00E21456"/>
    <w:rsid w:val="00E21CCC"/>
    <w:rsid w:val="00E22F2C"/>
    <w:rsid w:val="00E27557"/>
    <w:rsid w:val="00E3585D"/>
    <w:rsid w:val="00E36D6B"/>
    <w:rsid w:val="00E41A98"/>
    <w:rsid w:val="00E43FFF"/>
    <w:rsid w:val="00E44D06"/>
    <w:rsid w:val="00E45D03"/>
    <w:rsid w:val="00E46489"/>
    <w:rsid w:val="00E46A9B"/>
    <w:rsid w:val="00E47038"/>
    <w:rsid w:val="00E4791A"/>
    <w:rsid w:val="00E51A86"/>
    <w:rsid w:val="00E539DA"/>
    <w:rsid w:val="00E567F3"/>
    <w:rsid w:val="00E568E5"/>
    <w:rsid w:val="00E6160C"/>
    <w:rsid w:val="00E61FFA"/>
    <w:rsid w:val="00E6223F"/>
    <w:rsid w:val="00E62509"/>
    <w:rsid w:val="00E63ACD"/>
    <w:rsid w:val="00E64683"/>
    <w:rsid w:val="00E65249"/>
    <w:rsid w:val="00E6594B"/>
    <w:rsid w:val="00E67AA7"/>
    <w:rsid w:val="00E732D7"/>
    <w:rsid w:val="00E74593"/>
    <w:rsid w:val="00E74738"/>
    <w:rsid w:val="00E74E98"/>
    <w:rsid w:val="00E7577F"/>
    <w:rsid w:val="00E76745"/>
    <w:rsid w:val="00E83D86"/>
    <w:rsid w:val="00E87324"/>
    <w:rsid w:val="00E87474"/>
    <w:rsid w:val="00E900A4"/>
    <w:rsid w:val="00E90614"/>
    <w:rsid w:val="00E914EC"/>
    <w:rsid w:val="00E93470"/>
    <w:rsid w:val="00E94CF4"/>
    <w:rsid w:val="00E95364"/>
    <w:rsid w:val="00EA411E"/>
    <w:rsid w:val="00EA52EC"/>
    <w:rsid w:val="00EA536C"/>
    <w:rsid w:val="00EB35EE"/>
    <w:rsid w:val="00EB50EF"/>
    <w:rsid w:val="00EC1E93"/>
    <w:rsid w:val="00EC2B83"/>
    <w:rsid w:val="00EC3644"/>
    <w:rsid w:val="00EC51C3"/>
    <w:rsid w:val="00EC57AE"/>
    <w:rsid w:val="00ED05FF"/>
    <w:rsid w:val="00ED20D4"/>
    <w:rsid w:val="00ED2E3F"/>
    <w:rsid w:val="00ED3099"/>
    <w:rsid w:val="00ED3881"/>
    <w:rsid w:val="00ED6445"/>
    <w:rsid w:val="00ED6E15"/>
    <w:rsid w:val="00ED6E61"/>
    <w:rsid w:val="00EE1A64"/>
    <w:rsid w:val="00EE5A3B"/>
    <w:rsid w:val="00EE6F1B"/>
    <w:rsid w:val="00EE74F5"/>
    <w:rsid w:val="00EE7F25"/>
    <w:rsid w:val="00EF0E7D"/>
    <w:rsid w:val="00EF18F3"/>
    <w:rsid w:val="00EF1F99"/>
    <w:rsid w:val="00EF2959"/>
    <w:rsid w:val="00EF36B3"/>
    <w:rsid w:val="00EF4246"/>
    <w:rsid w:val="00EF537A"/>
    <w:rsid w:val="00EF5A00"/>
    <w:rsid w:val="00EF666C"/>
    <w:rsid w:val="00F00573"/>
    <w:rsid w:val="00F02090"/>
    <w:rsid w:val="00F05BAA"/>
    <w:rsid w:val="00F07062"/>
    <w:rsid w:val="00F12148"/>
    <w:rsid w:val="00F14484"/>
    <w:rsid w:val="00F221FD"/>
    <w:rsid w:val="00F22381"/>
    <w:rsid w:val="00F25D70"/>
    <w:rsid w:val="00F31104"/>
    <w:rsid w:val="00F319D7"/>
    <w:rsid w:val="00F3275B"/>
    <w:rsid w:val="00F32AD9"/>
    <w:rsid w:val="00F33F4D"/>
    <w:rsid w:val="00F34CAD"/>
    <w:rsid w:val="00F40590"/>
    <w:rsid w:val="00F41694"/>
    <w:rsid w:val="00F417B2"/>
    <w:rsid w:val="00F4410C"/>
    <w:rsid w:val="00F44606"/>
    <w:rsid w:val="00F45B09"/>
    <w:rsid w:val="00F4667E"/>
    <w:rsid w:val="00F50BE1"/>
    <w:rsid w:val="00F511A6"/>
    <w:rsid w:val="00F51F30"/>
    <w:rsid w:val="00F52677"/>
    <w:rsid w:val="00F52F3C"/>
    <w:rsid w:val="00F539F7"/>
    <w:rsid w:val="00F53EEC"/>
    <w:rsid w:val="00F53F5E"/>
    <w:rsid w:val="00F53FFF"/>
    <w:rsid w:val="00F54E4F"/>
    <w:rsid w:val="00F568E9"/>
    <w:rsid w:val="00F5783A"/>
    <w:rsid w:val="00F57947"/>
    <w:rsid w:val="00F630ED"/>
    <w:rsid w:val="00F63D18"/>
    <w:rsid w:val="00F70208"/>
    <w:rsid w:val="00F73644"/>
    <w:rsid w:val="00F7494A"/>
    <w:rsid w:val="00F7574D"/>
    <w:rsid w:val="00F76AEE"/>
    <w:rsid w:val="00F82400"/>
    <w:rsid w:val="00F82BF3"/>
    <w:rsid w:val="00F90305"/>
    <w:rsid w:val="00F91623"/>
    <w:rsid w:val="00F91CAB"/>
    <w:rsid w:val="00F92895"/>
    <w:rsid w:val="00F93C8A"/>
    <w:rsid w:val="00F93E6C"/>
    <w:rsid w:val="00F961E2"/>
    <w:rsid w:val="00F97170"/>
    <w:rsid w:val="00FA212E"/>
    <w:rsid w:val="00FA2A46"/>
    <w:rsid w:val="00FA3802"/>
    <w:rsid w:val="00FA66F5"/>
    <w:rsid w:val="00FA6835"/>
    <w:rsid w:val="00FB1262"/>
    <w:rsid w:val="00FB1812"/>
    <w:rsid w:val="00FB447D"/>
    <w:rsid w:val="00FB6445"/>
    <w:rsid w:val="00FB6EA6"/>
    <w:rsid w:val="00FB6EC9"/>
    <w:rsid w:val="00FC247B"/>
    <w:rsid w:val="00FC44B5"/>
    <w:rsid w:val="00FD258A"/>
    <w:rsid w:val="00FD2895"/>
    <w:rsid w:val="00FD6A89"/>
    <w:rsid w:val="00FD6E2B"/>
    <w:rsid w:val="00FE16D3"/>
    <w:rsid w:val="00FE3AA8"/>
    <w:rsid w:val="00FF30A7"/>
    <w:rsid w:val="00FF6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9C64C"/>
  <w15:chartTrackingRefBased/>
  <w15:docId w15:val="{61F46C00-EC53-4F14-AAD2-61FC2074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E2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autoRedefine/>
    <w:uiPriority w:val="9"/>
    <w:qFormat/>
    <w:rsid w:val="00334F06"/>
    <w:pPr>
      <w:keepNext/>
      <w:keepLines/>
      <w:pBdr>
        <w:bottom w:val="single" w:sz="12" w:space="1" w:color="066684" w:themeColor="accent6" w:themeShade="BF"/>
      </w:pBdr>
      <w:adjustRightInd w:val="0"/>
      <w:snapToGrid w:val="0"/>
      <w:outlineLvl w:val="0"/>
    </w:pPr>
    <w:rPr>
      <w:rFonts w:asciiTheme="minorHAnsi" w:eastAsiaTheme="majorEastAsia" w:hAnsiTheme="minorHAnsi" w:cstheme="minorHAnsi"/>
      <w:b/>
      <w:color w:val="3E762A" w:themeColor="accent1" w:themeShade="BF"/>
      <w:sz w:val="32"/>
      <w:szCs w:val="32"/>
    </w:rPr>
  </w:style>
  <w:style w:type="paragraph" w:styleId="Heading2">
    <w:name w:val="heading 2"/>
    <w:basedOn w:val="Normal"/>
    <w:next w:val="Normal"/>
    <w:link w:val="Heading2Char"/>
    <w:uiPriority w:val="9"/>
    <w:unhideWhenUsed/>
    <w:qFormat/>
    <w:rsid w:val="004E5317"/>
    <w:pPr>
      <w:keepNext/>
      <w:keepLines/>
      <w:spacing w:before="40" w:after="240"/>
      <w:outlineLvl w:val="1"/>
    </w:pPr>
    <w:rPr>
      <w:rFonts w:asciiTheme="majorHAnsi" w:eastAsiaTheme="majorEastAsia" w:hAnsiTheme="majorHAnsi" w:cstheme="majorBidi"/>
      <w:b/>
      <w:color w:val="3E762A" w:themeColor="accent1" w:themeShade="BF"/>
      <w:sz w:val="26"/>
      <w:szCs w:val="26"/>
      <w:u w:color="8AB833" w:themeColor="accent2"/>
    </w:rPr>
  </w:style>
  <w:style w:type="paragraph" w:styleId="Heading3">
    <w:name w:val="heading 3"/>
    <w:basedOn w:val="Normal"/>
    <w:next w:val="Normal"/>
    <w:link w:val="Heading3Char"/>
    <w:uiPriority w:val="9"/>
    <w:unhideWhenUsed/>
    <w:qFormat/>
    <w:rsid w:val="001F10A7"/>
    <w:pPr>
      <w:keepNext/>
      <w:keepLines/>
      <w:spacing w:before="40" w:after="240"/>
      <w:outlineLvl w:val="2"/>
    </w:pPr>
    <w:rPr>
      <w:rFonts w:asciiTheme="majorHAnsi" w:eastAsiaTheme="majorEastAsia" w:hAnsiTheme="majorHAnsi" w:cstheme="majorBidi"/>
      <w:b/>
      <w:u w:color="8AB833" w:themeColor="accent2"/>
    </w:rPr>
  </w:style>
  <w:style w:type="paragraph" w:styleId="Heading4">
    <w:name w:val="heading 4"/>
    <w:basedOn w:val="Normal"/>
    <w:next w:val="Normal"/>
    <w:link w:val="Heading4Char"/>
    <w:uiPriority w:val="9"/>
    <w:unhideWhenUsed/>
    <w:qFormat/>
    <w:rsid w:val="004E5317"/>
    <w:pPr>
      <w:keepNext/>
      <w:keepLines/>
      <w:spacing w:before="40"/>
      <w:outlineLvl w:val="3"/>
    </w:pPr>
    <w:rPr>
      <w:rFonts w:asciiTheme="majorHAnsi" w:eastAsiaTheme="majorEastAsia" w:hAnsiTheme="majorHAnsi" w:cstheme="majorBidi"/>
      <w:i/>
      <w:iCs/>
      <w:color w:val="3E762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47D"/>
    <w:pPr>
      <w:tabs>
        <w:tab w:val="center" w:pos="4513"/>
        <w:tab w:val="right" w:pos="9026"/>
      </w:tabs>
    </w:pPr>
  </w:style>
  <w:style w:type="character" w:customStyle="1" w:styleId="HeaderChar">
    <w:name w:val="Header Char"/>
    <w:basedOn w:val="DefaultParagraphFont"/>
    <w:link w:val="Header"/>
    <w:uiPriority w:val="99"/>
    <w:rsid w:val="00FB447D"/>
  </w:style>
  <w:style w:type="paragraph" w:styleId="Footer">
    <w:name w:val="footer"/>
    <w:basedOn w:val="Normal"/>
    <w:link w:val="FooterChar"/>
    <w:uiPriority w:val="99"/>
    <w:unhideWhenUsed/>
    <w:rsid w:val="00FB447D"/>
    <w:pPr>
      <w:tabs>
        <w:tab w:val="center" w:pos="4513"/>
        <w:tab w:val="right" w:pos="9026"/>
      </w:tabs>
    </w:pPr>
  </w:style>
  <w:style w:type="character" w:customStyle="1" w:styleId="FooterChar">
    <w:name w:val="Footer Char"/>
    <w:basedOn w:val="DefaultParagraphFont"/>
    <w:link w:val="Footer"/>
    <w:uiPriority w:val="99"/>
    <w:rsid w:val="00FB447D"/>
  </w:style>
  <w:style w:type="paragraph" w:styleId="NormalWeb">
    <w:name w:val="Normal (Web)"/>
    <w:basedOn w:val="Normal"/>
    <w:uiPriority w:val="99"/>
    <w:unhideWhenUsed/>
    <w:rsid w:val="001B5A0F"/>
    <w:pPr>
      <w:spacing w:before="100" w:beforeAutospacing="1" w:after="100" w:afterAutospacing="1"/>
    </w:pPr>
  </w:style>
  <w:style w:type="paragraph" w:styleId="ListParagraph">
    <w:name w:val="List Paragraph"/>
    <w:aliases w:val="2,Bull,Bullet 1,Bullet Points,Bullet Styl,Dot pt,F5 List Paragraph,IFCL - List Paragraph,Indicator Text,List Paragraph Char Char Char,List Paragraph1,List Paragraph12,MAIN CONTENT,No Spacing1,Numbered Para 1,OBC Bullet,Stri,Strip"/>
    <w:basedOn w:val="Normal"/>
    <w:link w:val="ListParagraphChar"/>
    <w:uiPriority w:val="34"/>
    <w:qFormat/>
    <w:rsid w:val="00E17F7E"/>
    <w:pPr>
      <w:ind w:left="720"/>
      <w:contextualSpacing/>
    </w:pPr>
  </w:style>
  <w:style w:type="character" w:customStyle="1" w:styleId="Heading1Char">
    <w:name w:val="Heading 1 Char"/>
    <w:basedOn w:val="DefaultParagraphFont"/>
    <w:link w:val="Heading1"/>
    <w:uiPriority w:val="9"/>
    <w:rsid w:val="00334F06"/>
    <w:rPr>
      <w:rFonts w:eastAsiaTheme="majorEastAsia" w:cstheme="minorHAnsi"/>
      <w:b/>
      <w:color w:val="3E762A" w:themeColor="accent1" w:themeShade="BF"/>
      <w:sz w:val="32"/>
      <w:szCs w:val="32"/>
      <w:lang w:eastAsia="en-GB"/>
    </w:rPr>
  </w:style>
  <w:style w:type="character" w:customStyle="1" w:styleId="Heading2Char">
    <w:name w:val="Heading 2 Char"/>
    <w:basedOn w:val="DefaultParagraphFont"/>
    <w:link w:val="Heading2"/>
    <w:uiPriority w:val="9"/>
    <w:rsid w:val="004E5317"/>
    <w:rPr>
      <w:rFonts w:asciiTheme="majorHAnsi" w:eastAsiaTheme="majorEastAsia" w:hAnsiTheme="majorHAnsi" w:cstheme="majorBidi"/>
      <w:b/>
      <w:color w:val="3E762A" w:themeColor="accent1" w:themeShade="BF"/>
      <w:sz w:val="26"/>
      <w:szCs w:val="26"/>
      <w:u w:color="8AB833" w:themeColor="accent2"/>
      <w:lang w:val="lv-LV"/>
    </w:rPr>
  </w:style>
  <w:style w:type="paragraph" w:styleId="TOCHeading">
    <w:name w:val="TOC Heading"/>
    <w:basedOn w:val="Heading1"/>
    <w:next w:val="Normal"/>
    <w:uiPriority w:val="39"/>
    <w:unhideWhenUsed/>
    <w:qFormat/>
    <w:rsid w:val="00592D23"/>
    <w:pPr>
      <w:pBdr>
        <w:bottom w:val="none" w:sz="0" w:space="0" w:color="auto"/>
      </w:pBdr>
      <w:tabs>
        <w:tab w:val="left" w:leader="dot" w:pos="8789"/>
      </w:tabs>
      <w:outlineLvl w:val="9"/>
    </w:pPr>
    <w:rPr>
      <w:color w:val="000000"/>
      <w:sz w:val="28"/>
      <w:lang w:val="en-US"/>
      <w14:textFill>
        <w14:solidFill>
          <w14:srgbClr w14:val="000000">
            <w14:lumMod w14:val="75000"/>
          </w14:srgbClr>
        </w14:solidFill>
      </w14:textFill>
    </w:rPr>
  </w:style>
  <w:style w:type="paragraph" w:styleId="TOC2">
    <w:name w:val="toc 2"/>
    <w:basedOn w:val="Normal"/>
    <w:next w:val="Normal"/>
    <w:autoRedefine/>
    <w:uiPriority w:val="39"/>
    <w:unhideWhenUsed/>
    <w:rsid w:val="00C80E74"/>
    <w:rPr>
      <w:rFonts w:cstheme="minorHAnsi"/>
      <w:b/>
      <w:bCs/>
      <w:smallCaps/>
    </w:rPr>
  </w:style>
  <w:style w:type="paragraph" w:styleId="TOC1">
    <w:name w:val="toc 1"/>
    <w:basedOn w:val="Normal"/>
    <w:next w:val="Normal"/>
    <w:link w:val="TOC1Char"/>
    <w:autoRedefine/>
    <w:uiPriority w:val="39"/>
    <w:unhideWhenUsed/>
    <w:rsid w:val="00006D30"/>
    <w:pPr>
      <w:tabs>
        <w:tab w:val="right" w:leader="dot" w:pos="9016"/>
      </w:tabs>
      <w:spacing w:before="360" w:after="360"/>
    </w:pPr>
    <w:rPr>
      <w:rFonts w:cstheme="minorHAnsi"/>
      <w:b/>
      <w:bCs/>
      <w:caps/>
      <w:u w:val="single"/>
    </w:rPr>
  </w:style>
  <w:style w:type="paragraph" w:styleId="TOC3">
    <w:name w:val="toc 3"/>
    <w:basedOn w:val="Normal"/>
    <w:next w:val="Normal"/>
    <w:autoRedefine/>
    <w:uiPriority w:val="39"/>
    <w:unhideWhenUsed/>
    <w:rsid w:val="00C80E74"/>
    <w:rPr>
      <w:rFonts w:cstheme="minorHAnsi"/>
      <w:smallCaps/>
    </w:rPr>
  </w:style>
  <w:style w:type="character" w:styleId="Hyperlink">
    <w:name w:val="Hyperlink"/>
    <w:basedOn w:val="DefaultParagraphFont"/>
    <w:uiPriority w:val="99"/>
    <w:unhideWhenUsed/>
    <w:rsid w:val="009D445C"/>
    <w:rPr>
      <w:color w:val="6B9F25" w:themeColor="hyperlink"/>
      <w:u w:val="single"/>
    </w:rPr>
  </w:style>
  <w:style w:type="table" w:styleId="TableGrid">
    <w:name w:val="Table Grid"/>
    <w:basedOn w:val="TableNormal"/>
    <w:uiPriority w:val="39"/>
    <w:rsid w:val="009D4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7Colorful-Accent2">
    <w:name w:val="Grid Table 7 Colorful Accent 2"/>
    <w:basedOn w:val="TableNormal"/>
    <w:uiPriority w:val="52"/>
    <w:rsid w:val="003C5977"/>
    <w:pPr>
      <w:spacing w:after="0" w:line="240" w:lineRule="auto"/>
    </w:pPr>
    <w:rPr>
      <w:color w:val="668926" w:themeColor="accent2" w:themeShade="BF"/>
    </w:rPr>
    <w:tblPr>
      <w:tblStyleRowBandSize w:val="1"/>
      <w:tblStyleColBandSize w:val="1"/>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3D3" w:themeFill="accent2" w:themeFillTint="33"/>
      </w:tcPr>
    </w:tblStylePr>
    <w:tblStylePr w:type="band1Horz">
      <w:tblPr/>
      <w:tcPr>
        <w:shd w:val="clear" w:color="auto" w:fill="E8F3D3" w:themeFill="accent2" w:themeFillTint="33"/>
      </w:tcPr>
    </w:tblStylePr>
    <w:tblStylePr w:type="neCell">
      <w:tblPr/>
      <w:tcPr>
        <w:tcBorders>
          <w:bottom w:val="single" w:sz="4" w:space="0" w:color="BADB7D" w:themeColor="accent2" w:themeTint="99"/>
        </w:tcBorders>
      </w:tcPr>
    </w:tblStylePr>
    <w:tblStylePr w:type="nwCell">
      <w:tblPr/>
      <w:tcPr>
        <w:tcBorders>
          <w:bottom w:val="single" w:sz="4" w:space="0" w:color="BADB7D" w:themeColor="accent2" w:themeTint="99"/>
        </w:tcBorders>
      </w:tcPr>
    </w:tblStylePr>
    <w:tblStylePr w:type="seCell">
      <w:tblPr/>
      <w:tcPr>
        <w:tcBorders>
          <w:top w:val="single" w:sz="4" w:space="0" w:color="BADB7D" w:themeColor="accent2" w:themeTint="99"/>
        </w:tcBorders>
      </w:tcPr>
    </w:tblStylePr>
    <w:tblStylePr w:type="swCell">
      <w:tblPr/>
      <w:tcPr>
        <w:tcBorders>
          <w:top w:val="single" w:sz="4" w:space="0" w:color="BADB7D" w:themeColor="accent2" w:themeTint="99"/>
        </w:tcBorders>
      </w:tcPr>
    </w:tblStylePr>
  </w:style>
  <w:style w:type="table" w:styleId="GridTable3-Accent2">
    <w:name w:val="Grid Table 3 Accent 2"/>
    <w:basedOn w:val="TableNormal"/>
    <w:uiPriority w:val="48"/>
    <w:rsid w:val="003C5977"/>
    <w:pPr>
      <w:spacing w:after="0" w:line="240" w:lineRule="auto"/>
    </w:pPr>
    <w:tblPr>
      <w:tblStyleRowBandSize w:val="1"/>
      <w:tblStyleColBandSize w:val="1"/>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3D3" w:themeFill="accent2" w:themeFillTint="33"/>
      </w:tcPr>
    </w:tblStylePr>
    <w:tblStylePr w:type="band1Horz">
      <w:tblPr/>
      <w:tcPr>
        <w:shd w:val="clear" w:color="auto" w:fill="E8F3D3" w:themeFill="accent2" w:themeFillTint="33"/>
      </w:tcPr>
    </w:tblStylePr>
    <w:tblStylePr w:type="neCell">
      <w:tblPr/>
      <w:tcPr>
        <w:tcBorders>
          <w:bottom w:val="single" w:sz="4" w:space="0" w:color="BADB7D" w:themeColor="accent2" w:themeTint="99"/>
        </w:tcBorders>
      </w:tcPr>
    </w:tblStylePr>
    <w:tblStylePr w:type="nwCell">
      <w:tblPr/>
      <w:tcPr>
        <w:tcBorders>
          <w:bottom w:val="single" w:sz="4" w:space="0" w:color="BADB7D" w:themeColor="accent2" w:themeTint="99"/>
        </w:tcBorders>
      </w:tcPr>
    </w:tblStylePr>
    <w:tblStylePr w:type="seCell">
      <w:tblPr/>
      <w:tcPr>
        <w:tcBorders>
          <w:top w:val="single" w:sz="4" w:space="0" w:color="BADB7D" w:themeColor="accent2" w:themeTint="99"/>
        </w:tcBorders>
      </w:tcPr>
    </w:tblStylePr>
    <w:tblStylePr w:type="swCell">
      <w:tblPr/>
      <w:tcPr>
        <w:tcBorders>
          <w:top w:val="single" w:sz="4" w:space="0" w:color="BADB7D" w:themeColor="accent2" w:themeTint="99"/>
        </w:tcBorders>
      </w:tcPr>
    </w:tblStylePr>
  </w:style>
  <w:style w:type="table" w:styleId="PlainTable2">
    <w:name w:val="Plain Table 2"/>
    <w:basedOn w:val="TableNormal"/>
    <w:uiPriority w:val="42"/>
    <w:rsid w:val="003C597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3C5977"/>
    <w:pPr>
      <w:spacing w:after="0" w:line="240" w:lineRule="auto"/>
    </w:pPr>
    <w:tblPr>
      <w:tblStyleRowBandSize w:val="1"/>
      <w:tblStyleColBandSize w:val="1"/>
      <w:tblBorders>
        <w:top w:val="single" w:sz="4" w:space="0" w:color="8AB833" w:themeColor="accent2"/>
        <w:left w:val="single" w:sz="4" w:space="0" w:color="8AB833" w:themeColor="accent2"/>
        <w:bottom w:val="single" w:sz="4" w:space="0" w:color="8AB833" w:themeColor="accent2"/>
        <w:right w:val="single" w:sz="4" w:space="0" w:color="8AB833" w:themeColor="accent2"/>
      </w:tblBorders>
    </w:tblPr>
    <w:tblStylePr w:type="firstRow">
      <w:rPr>
        <w:b/>
        <w:bCs/>
        <w:color w:val="FFFFFF" w:themeColor="background1"/>
      </w:rPr>
      <w:tblPr/>
      <w:tcPr>
        <w:shd w:val="clear" w:color="auto" w:fill="8AB833" w:themeFill="accent2"/>
      </w:tcPr>
    </w:tblStylePr>
    <w:tblStylePr w:type="lastRow">
      <w:rPr>
        <w:b/>
        <w:bCs/>
      </w:rPr>
      <w:tblPr/>
      <w:tcPr>
        <w:tcBorders>
          <w:top w:val="double" w:sz="4" w:space="0" w:color="8AB8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B833" w:themeColor="accent2"/>
          <w:right w:val="single" w:sz="4" w:space="0" w:color="8AB833" w:themeColor="accent2"/>
        </w:tcBorders>
      </w:tcPr>
    </w:tblStylePr>
    <w:tblStylePr w:type="band1Horz">
      <w:tblPr/>
      <w:tcPr>
        <w:tcBorders>
          <w:top w:val="single" w:sz="4" w:space="0" w:color="8AB833" w:themeColor="accent2"/>
          <w:bottom w:val="single" w:sz="4" w:space="0" w:color="8AB8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B833" w:themeColor="accent2"/>
          <w:left w:val="nil"/>
        </w:tcBorders>
      </w:tcPr>
    </w:tblStylePr>
    <w:tblStylePr w:type="swCell">
      <w:tblPr/>
      <w:tcPr>
        <w:tcBorders>
          <w:top w:val="double" w:sz="4" w:space="0" w:color="8AB833" w:themeColor="accent2"/>
          <w:right w:val="nil"/>
        </w:tcBorders>
      </w:tcPr>
    </w:tblStylePr>
  </w:style>
  <w:style w:type="character" w:customStyle="1" w:styleId="Heading3Char">
    <w:name w:val="Heading 3 Char"/>
    <w:basedOn w:val="DefaultParagraphFont"/>
    <w:link w:val="Heading3"/>
    <w:uiPriority w:val="9"/>
    <w:rsid w:val="001F10A7"/>
    <w:rPr>
      <w:rFonts w:asciiTheme="majorHAnsi" w:eastAsiaTheme="majorEastAsia" w:hAnsiTheme="majorHAnsi" w:cstheme="majorBidi"/>
      <w:b/>
      <w:sz w:val="24"/>
      <w:szCs w:val="24"/>
      <w:u w:color="8AB833" w:themeColor="accent2"/>
      <w:lang w:val="lv-LV"/>
    </w:rPr>
  </w:style>
  <w:style w:type="character" w:styleId="CommentReference">
    <w:name w:val="annotation reference"/>
    <w:basedOn w:val="DefaultParagraphFont"/>
    <w:uiPriority w:val="99"/>
    <w:semiHidden/>
    <w:unhideWhenUsed/>
    <w:rsid w:val="00E41A98"/>
    <w:rPr>
      <w:sz w:val="16"/>
      <w:szCs w:val="16"/>
    </w:rPr>
  </w:style>
  <w:style w:type="paragraph" w:styleId="CommentText">
    <w:name w:val="annotation text"/>
    <w:basedOn w:val="Normal"/>
    <w:link w:val="CommentTextChar"/>
    <w:uiPriority w:val="99"/>
    <w:unhideWhenUsed/>
    <w:rsid w:val="00E41A98"/>
    <w:rPr>
      <w:sz w:val="20"/>
      <w:szCs w:val="20"/>
    </w:rPr>
  </w:style>
  <w:style w:type="character" w:customStyle="1" w:styleId="CommentTextChar">
    <w:name w:val="Comment Text Char"/>
    <w:basedOn w:val="DefaultParagraphFont"/>
    <w:link w:val="CommentText"/>
    <w:uiPriority w:val="99"/>
    <w:rsid w:val="00E41A98"/>
    <w:rPr>
      <w:sz w:val="20"/>
      <w:szCs w:val="20"/>
    </w:rPr>
  </w:style>
  <w:style w:type="paragraph" w:styleId="CommentSubject">
    <w:name w:val="annotation subject"/>
    <w:basedOn w:val="CommentText"/>
    <w:next w:val="CommentText"/>
    <w:link w:val="CommentSubjectChar"/>
    <w:uiPriority w:val="99"/>
    <w:semiHidden/>
    <w:unhideWhenUsed/>
    <w:rsid w:val="00E41A98"/>
    <w:rPr>
      <w:b/>
      <w:bCs/>
    </w:rPr>
  </w:style>
  <w:style w:type="character" w:customStyle="1" w:styleId="CommentSubjectChar">
    <w:name w:val="Comment Subject Char"/>
    <w:basedOn w:val="CommentTextChar"/>
    <w:link w:val="CommentSubject"/>
    <w:uiPriority w:val="99"/>
    <w:semiHidden/>
    <w:rsid w:val="00E41A98"/>
    <w:rPr>
      <w:b/>
      <w:bCs/>
      <w:sz w:val="20"/>
      <w:szCs w:val="20"/>
    </w:rPr>
  </w:style>
  <w:style w:type="paragraph" w:styleId="BalloonText">
    <w:name w:val="Balloon Text"/>
    <w:basedOn w:val="Normal"/>
    <w:link w:val="BalloonTextChar"/>
    <w:uiPriority w:val="99"/>
    <w:semiHidden/>
    <w:unhideWhenUsed/>
    <w:rsid w:val="00E41A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A98"/>
    <w:rPr>
      <w:rFonts w:ascii="Segoe UI" w:hAnsi="Segoe UI" w:cs="Segoe UI"/>
      <w:sz w:val="18"/>
      <w:szCs w:val="18"/>
    </w:rPr>
  </w:style>
  <w:style w:type="paragraph" w:styleId="FootnoteText">
    <w:name w:val="footnote text"/>
    <w:basedOn w:val="Normal"/>
    <w:link w:val="FootnoteTextChar"/>
    <w:uiPriority w:val="99"/>
    <w:semiHidden/>
    <w:unhideWhenUsed/>
    <w:rsid w:val="00120D88"/>
    <w:rPr>
      <w:sz w:val="20"/>
      <w:szCs w:val="20"/>
    </w:rPr>
  </w:style>
  <w:style w:type="character" w:customStyle="1" w:styleId="FootnoteTextChar">
    <w:name w:val="Footnote Text Char"/>
    <w:basedOn w:val="DefaultParagraphFont"/>
    <w:link w:val="FootnoteText"/>
    <w:uiPriority w:val="99"/>
    <w:semiHidden/>
    <w:rsid w:val="00120D88"/>
    <w:rPr>
      <w:sz w:val="20"/>
      <w:szCs w:val="20"/>
    </w:rPr>
  </w:style>
  <w:style w:type="character" w:styleId="FootnoteReference">
    <w:name w:val="footnote reference"/>
    <w:basedOn w:val="DefaultParagraphFont"/>
    <w:uiPriority w:val="99"/>
    <w:semiHidden/>
    <w:unhideWhenUsed/>
    <w:rsid w:val="00120D88"/>
    <w:rPr>
      <w:vertAlign w:val="superscript"/>
    </w:rPr>
  </w:style>
  <w:style w:type="paragraph" w:customStyle="1" w:styleId="Tabulunosaukumi">
    <w:name w:val="Tabulu_nosaukumi"/>
    <w:basedOn w:val="Normal"/>
    <w:link w:val="TabulunosaukumiChar"/>
    <w:qFormat/>
    <w:rsid w:val="001F10A7"/>
    <w:pPr>
      <w:jc w:val="center"/>
    </w:pPr>
  </w:style>
  <w:style w:type="paragraph" w:styleId="Caption">
    <w:name w:val="caption"/>
    <w:aliases w:val="Tabulu_Caption"/>
    <w:basedOn w:val="Normal"/>
    <w:next w:val="Normal"/>
    <w:link w:val="CaptionChar"/>
    <w:uiPriority w:val="35"/>
    <w:unhideWhenUsed/>
    <w:qFormat/>
    <w:rsid w:val="007649AF"/>
    <w:pPr>
      <w:spacing w:after="200"/>
      <w:jc w:val="center"/>
    </w:pPr>
    <w:rPr>
      <w:iCs/>
      <w:color w:val="455F51" w:themeColor="text2"/>
      <w:szCs w:val="18"/>
    </w:rPr>
  </w:style>
  <w:style w:type="character" w:customStyle="1" w:styleId="TabulunosaukumiChar">
    <w:name w:val="Tabulu_nosaukumi Char"/>
    <w:basedOn w:val="DefaultParagraphFont"/>
    <w:link w:val="Tabulunosaukumi"/>
    <w:rsid w:val="001F10A7"/>
    <w:rPr>
      <w:lang w:val="lv-LV"/>
    </w:rPr>
  </w:style>
  <w:style w:type="paragraph" w:customStyle="1" w:styleId="AtteluCaption">
    <w:name w:val="Attelu_Caption"/>
    <w:basedOn w:val="Caption"/>
    <w:link w:val="AtteluCaptionChar"/>
    <w:qFormat/>
    <w:rsid w:val="007649AF"/>
    <w:pPr>
      <w:spacing w:before="40"/>
    </w:pPr>
  </w:style>
  <w:style w:type="paragraph" w:styleId="TOC4">
    <w:name w:val="toc 4"/>
    <w:basedOn w:val="Normal"/>
    <w:next w:val="Normal"/>
    <w:autoRedefine/>
    <w:uiPriority w:val="39"/>
    <w:unhideWhenUsed/>
    <w:rsid w:val="00592D23"/>
    <w:rPr>
      <w:rFonts w:cstheme="minorHAnsi"/>
    </w:rPr>
  </w:style>
  <w:style w:type="character" w:customStyle="1" w:styleId="CaptionChar">
    <w:name w:val="Caption Char"/>
    <w:aliases w:val="Tabulu_Caption Char"/>
    <w:basedOn w:val="DefaultParagraphFont"/>
    <w:link w:val="Caption"/>
    <w:uiPriority w:val="35"/>
    <w:rsid w:val="007649AF"/>
    <w:rPr>
      <w:iCs/>
      <w:color w:val="455F51" w:themeColor="text2"/>
      <w:szCs w:val="18"/>
      <w:lang w:val="lv-LV"/>
    </w:rPr>
  </w:style>
  <w:style w:type="character" w:customStyle="1" w:styleId="AtteluCaptionChar">
    <w:name w:val="Attelu_Caption Char"/>
    <w:basedOn w:val="CaptionChar"/>
    <w:link w:val="AtteluCaption"/>
    <w:rsid w:val="007649AF"/>
    <w:rPr>
      <w:iCs/>
      <w:color w:val="455F51" w:themeColor="text2"/>
      <w:szCs w:val="18"/>
      <w:lang w:val="lv-LV"/>
    </w:rPr>
  </w:style>
  <w:style w:type="paragraph" w:styleId="TOC5">
    <w:name w:val="toc 5"/>
    <w:basedOn w:val="Normal"/>
    <w:next w:val="Normal"/>
    <w:autoRedefine/>
    <w:uiPriority w:val="39"/>
    <w:unhideWhenUsed/>
    <w:rsid w:val="00592D23"/>
    <w:rPr>
      <w:rFonts w:cstheme="minorHAnsi"/>
    </w:rPr>
  </w:style>
  <w:style w:type="paragraph" w:styleId="TOC6">
    <w:name w:val="toc 6"/>
    <w:basedOn w:val="Normal"/>
    <w:next w:val="Normal"/>
    <w:autoRedefine/>
    <w:uiPriority w:val="39"/>
    <w:unhideWhenUsed/>
    <w:rsid w:val="00592D23"/>
    <w:rPr>
      <w:rFonts w:cstheme="minorHAnsi"/>
    </w:rPr>
  </w:style>
  <w:style w:type="paragraph" w:styleId="TOC7">
    <w:name w:val="toc 7"/>
    <w:basedOn w:val="Normal"/>
    <w:next w:val="Normal"/>
    <w:autoRedefine/>
    <w:uiPriority w:val="39"/>
    <w:unhideWhenUsed/>
    <w:rsid w:val="00592D23"/>
    <w:rPr>
      <w:rFonts w:cstheme="minorHAnsi"/>
    </w:rPr>
  </w:style>
  <w:style w:type="paragraph" w:styleId="TOC8">
    <w:name w:val="toc 8"/>
    <w:basedOn w:val="Normal"/>
    <w:next w:val="Normal"/>
    <w:autoRedefine/>
    <w:uiPriority w:val="39"/>
    <w:unhideWhenUsed/>
    <w:rsid w:val="00592D23"/>
    <w:rPr>
      <w:rFonts w:cstheme="minorHAnsi"/>
    </w:rPr>
  </w:style>
  <w:style w:type="paragraph" w:styleId="TOC9">
    <w:name w:val="toc 9"/>
    <w:basedOn w:val="Normal"/>
    <w:next w:val="Normal"/>
    <w:autoRedefine/>
    <w:uiPriority w:val="39"/>
    <w:unhideWhenUsed/>
    <w:rsid w:val="00592D23"/>
    <w:rPr>
      <w:rFonts w:cstheme="minorHAnsi"/>
    </w:rPr>
  </w:style>
  <w:style w:type="character" w:customStyle="1" w:styleId="TOC1Char">
    <w:name w:val="TOC 1 Char"/>
    <w:basedOn w:val="DefaultParagraphFont"/>
    <w:link w:val="TOC1"/>
    <w:uiPriority w:val="39"/>
    <w:rsid w:val="00006D30"/>
    <w:rPr>
      <w:rFonts w:cstheme="minorHAnsi"/>
      <w:b/>
      <w:bCs/>
      <w:caps/>
      <w:u w:val="single"/>
      <w:lang w:val="lv-LV"/>
    </w:rPr>
  </w:style>
  <w:style w:type="paragraph" w:styleId="NoSpacing">
    <w:name w:val="No Spacing"/>
    <w:uiPriority w:val="1"/>
    <w:qFormat/>
    <w:rsid w:val="004D6CBA"/>
    <w:pPr>
      <w:spacing w:after="0" w:line="240" w:lineRule="auto"/>
      <w:jc w:val="both"/>
    </w:pPr>
    <w:rPr>
      <w:lang w:val="lv-LV"/>
    </w:rPr>
  </w:style>
  <w:style w:type="paragraph" w:customStyle="1" w:styleId="CVNormal">
    <w:name w:val="CV Normal"/>
    <w:basedOn w:val="Normal"/>
    <w:rsid w:val="00D64416"/>
    <w:pPr>
      <w:suppressAutoHyphens/>
      <w:ind w:left="113" w:right="113"/>
    </w:pPr>
    <w:rPr>
      <w:rFonts w:ascii="Arial Narrow" w:hAnsi="Arial Narrow"/>
      <w:sz w:val="20"/>
      <w:szCs w:val="20"/>
      <w:lang w:val="en-US" w:eastAsia="ar-SA"/>
    </w:rPr>
  </w:style>
  <w:style w:type="character" w:customStyle="1" w:styleId="UnresolvedMention1">
    <w:name w:val="Unresolved Mention1"/>
    <w:basedOn w:val="DefaultParagraphFont"/>
    <w:uiPriority w:val="99"/>
    <w:semiHidden/>
    <w:unhideWhenUsed/>
    <w:rsid w:val="00957F1C"/>
    <w:rPr>
      <w:color w:val="605E5C"/>
      <w:shd w:val="clear" w:color="auto" w:fill="E1DFDD"/>
    </w:rPr>
  </w:style>
  <w:style w:type="character" w:styleId="FollowedHyperlink">
    <w:name w:val="FollowedHyperlink"/>
    <w:basedOn w:val="DefaultParagraphFont"/>
    <w:uiPriority w:val="99"/>
    <w:semiHidden/>
    <w:unhideWhenUsed/>
    <w:rsid w:val="0094426E"/>
    <w:rPr>
      <w:color w:val="BA6906" w:themeColor="followedHyperlink"/>
      <w:u w:val="single"/>
    </w:rPr>
  </w:style>
  <w:style w:type="character" w:customStyle="1" w:styleId="apple-converted-space">
    <w:name w:val="apple-converted-space"/>
    <w:basedOn w:val="DefaultParagraphFont"/>
    <w:rsid w:val="0076723E"/>
  </w:style>
  <w:style w:type="character" w:styleId="Emphasis">
    <w:name w:val="Emphasis"/>
    <w:uiPriority w:val="20"/>
    <w:qFormat/>
    <w:rsid w:val="0076723E"/>
    <w:rPr>
      <w:i/>
      <w:iCs/>
    </w:rPr>
  </w:style>
  <w:style w:type="character" w:customStyle="1" w:styleId="UnresolvedMention2">
    <w:name w:val="Unresolved Mention2"/>
    <w:basedOn w:val="DefaultParagraphFont"/>
    <w:uiPriority w:val="99"/>
    <w:semiHidden/>
    <w:unhideWhenUsed/>
    <w:rsid w:val="00D54077"/>
    <w:rPr>
      <w:color w:val="605E5C"/>
      <w:shd w:val="clear" w:color="auto" w:fill="E1DFDD"/>
    </w:rPr>
  </w:style>
  <w:style w:type="character" w:customStyle="1" w:styleId="UnresolvedMention3">
    <w:name w:val="Unresolved Mention3"/>
    <w:basedOn w:val="DefaultParagraphFont"/>
    <w:uiPriority w:val="99"/>
    <w:semiHidden/>
    <w:unhideWhenUsed/>
    <w:rsid w:val="00AC3CB1"/>
    <w:rPr>
      <w:color w:val="605E5C"/>
      <w:shd w:val="clear" w:color="auto" w:fill="E1DFDD"/>
    </w:rPr>
  </w:style>
  <w:style w:type="paragraph" w:styleId="EndnoteText">
    <w:name w:val="endnote text"/>
    <w:basedOn w:val="Normal"/>
    <w:link w:val="EndnoteTextChar"/>
    <w:uiPriority w:val="99"/>
    <w:semiHidden/>
    <w:unhideWhenUsed/>
    <w:rsid w:val="00854F1C"/>
    <w:rPr>
      <w:sz w:val="20"/>
      <w:szCs w:val="20"/>
    </w:rPr>
  </w:style>
  <w:style w:type="character" w:customStyle="1" w:styleId="EndnoteTextChar">
    <w:name w:val="Endnote Text Char"/>
    <w:basedOn w:val="DefaultParagraphFont"/>
    <w:link w:val="EndnoteText"/>
    <w:uiPriority w:val="99"/>
    <w:semiHidden/>
    <w:rsid w:val="00854F1C"/>
    <w:rPr>
      <w:sz w:val="20"/>
      <w:szCs w:val="20"/>
      <w:lang w:val="lv-LV"/>
    </w:rPr>
  </w:style>
  <w:style w:type="character" w:styleId="EndnoteReference">
    <w:name w:val="endnote reference"/>
    <w:basedOn w:val="DefaultParagraphFont"/>
    <w:uiPriority w:val="99"/>
    <w:semiHidden/>
    <w:unhideWhenUsed/>
    <w:rsid w:val="00854F1C"/>
    <w:rPr>
      <w:vertAlign w:val="superscript"/>
    </w:rPr>
  </w:style>
  <w:style w:type="character" w:customStyle="1" w:styleId="UnresolvedMention4">
    <w:name w:val="Unresolved Mention4"/>
    <w:basedOn w:val="DefaultParagraphFont"/>
    <w:uiPriority w:val="99"/>
    <w:semiHidden/>
    <w:unhideWhenUsed/>
    <w:rsid w:val="00CB1F30"/>
    <w:rPr>
      <w:color w:val="605E5C"/>
      <w:shd w:val="clear" w:color="auto" w:fill="E1DFDD"/>
    </w:rPr>
  </w:style>
  <w:style w:type="paragraph" w:styleId="Revision">
    <w:name w:val="Revision"/>
    <w:hidden/>
    <w:uiPriority w:val="99"/>
    <w:semiHidden/>
    <w:rsid w:val="00025F67"/>
    <w:pPr>
      <w:spacing w:after="0" w:line="240" w:lineRule="auto"/>
    </w:pPr>
    <w:rPr>
      <w:lang w:val="lv-LV"/>
    </w:rPr>
  </w:style>
  <w:style w:type="character" w:styleId="UnresolvedMention">
    <w:name w:val="Unresolved Mention"/>
    <w:basedOn w:val="DefaultParagraphFont"/>
    <w:uiPriority w:val="99"/>
    <w:semiHidden/>
    <w:unhideWhenUsed/>
    <w:rsid w:val="007557E7"/>
    <w:rPr>
      <w:color w:val="605E5C"/>
      <w:shd w:val="clear" w:color="auto" w:fill="E1DFDD"/>
    </w:rPr>
  </w:style>
  <w:style w:type="paragraph" w:customStyle="1" w:styleId="oj-doc-ti">
    <w:name w:val="oj-doc-ti"/>
    <w:basedOn w:val="Normal"/>
    <w:rsid w:val="00A12109"/>
    <w:pPr>
      <w:spacing w:before="100" w:beforeAutospacing="1" w:after="100" w:afterAutospacing="1"/>
    </w:pPr>
    <w:rPr>
      <w:lang w:eastAsia="lv-LV"/>
    </w:rPr>
  </w:style>
  <w:style w:type="character" w:styleId="IntenseReference">
    <w:name w:val="Intense Reference"/>
    <w:basedOn w:val="DefaultParagraphFont"/>
    <w:uiPriority w:val="32"/>
    <w:qFormat/>
    <w:rsid w:val="004E5317"/>
    <w:rPr>
      <w:b/>
      <w:bCs/>
      <w:smallCaps/>
      <w:color w:val="3E762A" w:themeColor="accent1" w:themeShade="BF"/>
      <w:spacing w:val="5"/>
    </w:rPr>
  </w:style>
  <w:style w:type="character" w:customStyle="1" w:styleId="Heading4Char">
    <w:name w:val="Heading 4 Char"/>
    <w:basedOn w:val="DefaultParagraphFont"/>
    <w:link w:val="Heading4"/>
    <w:uiPriority w:val="9"/>
    <w:rsid w:val="004E5317"/>
    <w:rPr>
      <w:rFonts w:asciiTheme="majorHAnsi" w:eastAsiaTheme="majorEastAsia" w:hAnsiTheme="majorHAnsi" w:cstheme="majorBidi"/>
      <w:i/>
      <w:iCs/>
      <w:color w:val="3E762A" w:themeColor="accent1" w:themeShade="BF"/>
      <w:lang w:val="lv-LV"/>
    </w:rPr>
  </w:style>
  <w:style w:type="character" w:styleId="Strong">
    <w:name w:val="Strong"/>
    <w:basedOn w:val="DefaultParagraphFont"/>
    <w:uiPriority w:val="22"/>
    <w:qFormat/>
    <w:rsid w:val="001C3947"/>
    <w:rPr>
      <w:b/>
      <w:bCs/>
    </w:rPr>
  </w:style>
  <w:style w:type="character" w:customStyle="1" w:styleId="ListParagraphChar">
    <w:name w:val="List Paragraph Char"/>
    <w:aliases w:val="2 Char,Bull Char,Bullet 1 Char,Bullet Points Char,Bullet Styl Char,Dot pt Char,F5 List Paragraph Char,IFCL - List Paragraph Char,Indicator Text Char,List Paragraph Char Char Char Char,List Paragraph1 Char,List Paragraph12 Char"/>
    <w:link w:val="ListParagraph"/>
    <w:uiPriority w:val="34"/>
    <w:qFormat/>
    <w:locked/>
    <w:rsid w:val="001C3947"/>
    <w:rPr>
      <w:lang w:val="lv-LV"/>
    </w:rPr>
  </w:style>
  <w:style w:type="numbering" w:customStyle="1" w:styleId="CurrentList1">
    <w:name w:val="Current List1"/>
    <w:uiPriority w:val="99"/>
    <w:rsid w:val="00CC7328"/>
    <w:pPr>
      <w:numPr>
        <w:numId w:val="20"/>
      </w:numPr>
    </w:pPr>
  </w:style>
  <w:style w:type="character" w:styleId="PageNumber">
    <w:name w:val="page number"/>
    <w:basedOn w:val="DefaultParagraphFont"/>
    <w:uiPriority w:val="99"/>
    <w:semiHidden/>
    <w:unhideWhenUsed/>
    <w:rsid w:val="00382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93">
      <w:bodyDiv w:val="1"/>
      <w:marLeft w:val="0"/>
      <w:marRight w:val="0"/>
      <w:marTop w:val="0"/>
      <w:marBottom w:val="0"/>
      <w:divBdr>
        <w:top w:val="none" w:sz="0" w:space="0" w:color="auto"/>
        <w:left w:val="none" w:sz="0" w:space="0" w:color="auto"/>
        <w:bottom w:val="none" w:sz="0" w:space="0" w:color="auto"/>
        <w:right w:val="none" w:sz="0" w:space="0" w:color="auto"/>
      </w:divBdr>
      <w:divsChild>
        <w:div w:id="2055304036">
          <w:marLeft w:val="0"/>
          <w:marRight w:val="0"/>
          <w:marTop w:val="0"/>
          <w:marBottom w:val="0"/>
          <w:divBdr>
            <w:top w:val="none" w:sz="0" w:space="0" w:color="auto"/>
            <w:left w:val="none" w:sz="0" w:space="0" w:color="auto"/>
            <w:bottom w:val="none" w:sz="0" w:space="0" w:color="auto"/>
            <w:right w:val="none" w:sz="0" w:space="0" w:color="auto"/>
          </w:divBdr>
          <w:divsChild>
            <w:div w:id="1277636424">
              <w:marLeft w:val="0"/>
              <w:marRight w:val="0"/>
              <w:marTop w:val="0"/>
              <w:marBottom w:val="0"/>
              <w:divBdr>
                <w:top w:val="none" w:sz="0" w:space="0" w:color="auto"/>
                <w:left w:val="none" w:sz="0" w:space="0" w:color="auto"/>
                <w:bottom w:val="none" w:sz="0" w:space="0" w:color="auto"/>
                <w:right w:val="none" w:sz="0" w:space="0" w:color="auto"/>
              </w:divBdr>
              <w:divsChild>
                <w:div w:id="10965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962">
      <w:bodyDiv w:val="1"/>
      <w:marLeft w:val="0"/>
      <w:marRight w:val="0"/>
      <w:marTop w:val="0"/>
      <w:marBottom w:val="0"/>
      <w:divBdr>
        <w:top w:val="none" w:sz="0" w:space="0" w:color="auto"/>
        <w:left w:val="none" w:sz="0" w:space="0" w:color="auto"/>
        <w:bottom w:val="none" w:sz="0" w:space="0" w:color="auto"/>
        <w:right w:val="none" w:sz="0" w:space="0" w:color="auto"/>
      </w:divBdr>
      <w:divsChild>
        <w:div w:id="919561346">
          <w:marLeft w:val="0"/>
          <w:marRight w:val="0"/>
          <w:marTop w:val="0"/>
          <w:marBottom w:val="0"/>
          <w:divBdr>
            <w:top w:val="none" w:sz="0" w:space="0" w:color="auto"/>
            <w:left w:val="none" w:sz="0" w:space="0" w:color="auto"/>
            <w:bottom w:val="none" w:sz="0" w:space="0" w:color="auto"/>
            <w:right w:val="none" w:sz="0" w:space="0" w:color="auto"/>
          </w:divBdr>
          <w:divsChild>
            <w:div w:id="2001957100">
              <w:marLeft w:val="0"/>
              <w:marRight w:val="0"/>
              <w:marTop w:val="0"/>
              <w:marBottom w:val="0"/>
              <w:divBdr>
                <w:top w:val="none" w:sz="0" w:space="0" w:color="auto"/>
                <w:left w:val="none" w:sz="0" w:space="0" w:color="auto"/>
                <w:bottom w:val="none" w:sz="0" w:space="0" w:color="auto"/>
                <w:right w:val="none" w:sz="0" w:space="0" w:color="auto"/>
              </w:divBdr>
              <w:divsChild>
                <w:div w:id="20895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556">
      <w:bodyDiv w:val="1"/>
      <w:marLeft w:val="0"/>
      <w:marRight w:val="0"/>
      <w:marTop w:val="0"/>
      <w:marBottom w:val="0"/>
      <w:divBdr>
        <w:top w:val="none" w:sz="0" w:space="0" w:color="auto"/>
        <w:left w:val="none" w:sz="0" w:space="0" w:color="auto"/>
        <w:bottom w:val="none" w:sz="0" w:space="0" w:color="auto"/>
        <w:right w:val="none" w:sz="0" w:space="0" w:color="auto"/>
      </w:divBdr>
      <w:divsChild>
        <w:div w:id="1850899992">
          <w:marLeft w:val="0"/>
          <w:marRight w:val="0"/>
          <w:marTop w:val="0"/>
          <w:marBottom w:val="0"/>
          <w:divBdr>
            <w:top w:val="none" w:sz="0" w:space="0" w:color="auto"/>
            <w:left w:val="none" w:sz="0" w:space="0" w:color="auto"/>
            <w:bottom w:val="none" w:sz="0" w:space="0" w:color="auto"/>
            <w:right w:val="none" w:sz="0" w:space="0" w:color="auto"/>
          </w:divBdr>
          <w:divsChild>
            <w:div w:id="34889090">
              <w:marLeft w:val="0"/>
              <w:marRight w:val="0"/>
              <w:marTop w:val="0"/>
              <w:marBottom w:val="0"/>
              <w:divBdr>
                <w:top w:val="none" w:sz="0" w:space="0" w:color="auto"/>
                <w:left w:val="none" w:sz="0" w:space="0" w:color="auto"/>
                <w:bottom w:val="none" w:sz="0" w:space="0" w:color="auto"/>
                <w:right w:val="none" w:sz="0" w:space="0" w:color="auto"/>
              </w:divBdr>
              <w:divsChild>
                <w:div w:id="7161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94450">
      <w:bodyDiv w:val="1"/>
      <w:marLeft w:val="0"/>
      <w:marRight w:val="0"/>
      <w:marTop w:val="0"/>
      <w:marBottom w:val="0"/>
      <w:divBdr>
        <w:top w:val="none" w:sz="0" w:space="0" w:color="auto"/>
        <w:left w:val="none" w:sz="0" w:space="0" w:color="auto"/>
        <w:bottom w:val="none" w:sz="0" w:space="0" w:color="auto"/>
        <w:right w:val="none" w:sz="0" w:space="0" w:color="auto"/>
      </w:divBdr>
    </w:div>
    <w:div w:id="27801155">
      <w:bodyDiv w:val="1"/>
      <w:marLeft w:val="0"/>
      <w:marRight w:val="0"/>
      <w:marTop w:val="0"/>
      <w:marBottom w:val="0"/>
      <w:divBdr>
        <w:top w:val="none" w:sz="0" w:space="0" w:color="auto"/>
        <w:left w:val="none" w:sz="0" w:space="0" w:color="auto"/>
        <w:bottom w:val="none" w:sz="0" w:space="0" w:color="auto"/>
        <w:right w:val="none" w:sz="0" w:space="0" w:color="auto"/>
      </w:divBdr>
    </w:div>
    <w:div w:id="27998064">
      <w:bodyDiv w:val="1"/>
      <w:marLeft w:val="0"/>
      <w:marRight w:val="0"/>
      <w:marTop w:val="0"/>
      <w:marBottom w:val="0"/>
      <w:divBdr>
        <w:top w:val="none" w:sz="0" w:space="0" w:color="auto"/>
        <w:left w:val="none" w:sz="0" w:space="0" w:color="auto"/>
        <w:bottom w:val="none" w:sz="0" w:space="0" w:color="auto"/>
        <w:right w:val="none" w:sz="0" w:space="0" w:color="auto"/>
      </w:divBdr>
      <w:divsChild>
        <w:div w:id="1725568765">
          <w:marLeft w:val="0"/>
          <w:marRight w:val="0"/>
          <w:marTop w:val="0"/>
          <w:marBottom w:val="0"/>
          <w:divBdr>
            <w:top w:val="none" w:sz="0" w:space="0" w:color="auto"/>
            <w:left w:val="none" w:sz="0" w:space="0" w:color="auto"/>
            <w:bottom w:val="none" w:sz="0" w:space="0" w:color="auto"/>
            <w:right w:val="none" w:sz="0" w:space="0" w:color="auto"/>
          </w:divBdr>
          <w:divsChild>
            <w:div w:id="1512599899">
              <w:marLeft w:val="0"/>
              <w:marRight w:val="0"/>
              <w:marTop w:val="0"/>
              <w:marBottom w:val="0"/>
              <w:divBdr>
                <w:top w:val="none" w:sz="0" w:space="0" w:color="auto"/>
                <w:left w:val="none" w:sz="0" w:space="0" w:color="auto"/>
                <w:bottom w:val="none" w:sz="0" w:space="0" w:color="auto"/>
                <w:right w:val="none" w:sz="0" w:space="0" w:color="auto"/>
              </w:divBdr>
              <w:divsChild>
                <w:div w:id="11122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5152">
      <w:bodyDiv w:val="1"/>
      <w:marLeft w:val="0"/>
      <w:marRight w:val="0"/>
      <w:marTop w:val="0"/>
      <w:marBottom w:val="0"/>
      <w:divBdr>
        <w:top w:val="none" w:sz="0" w:space="0" w:color="auto"/>
        <w:left w:val="none" w:sz="0" w:space="0" w:color="auto"/>
        <w:bottom w:val="none" w:sz="0" w:space="0" w:color="auto"/>
        <w:right w:val="none" w:sz="0" w:space="0" w:color="auto"/>
      </w:divBdr>
      <w:divsChild>
        <w:div w:id="826242950">
          <w:marLeft w:val="0"/>
          <w:marRight w:val="0"/>
          <w:marTop w:val="0"/>
          <w:marBottom w:val="0"/>
          <w:divBdr>
            <w:top w:val="none" w:sz="0" w:space="0" w:color="auto"/>
            <w:left w:val="none" w:sz="0" w:space="0" w:color="auto"/>
            <w:bottom w:val="none" w:sz="0" w:space="0" w:color="auto"/>
            <w:right w:val="none" w:sz="0" w:space="0" w:color="auto"/>
          </w:divBdr>
          <w:divsChild>
            <w:div w:id="114713995">
              <w:marLeft w:val="0"/>
              <w:marRight w:val="0"/>
              <w:marTop w:val="0"/>
              <w:marBottom w:val="0"/>
              <w:divBdr>
                <w:top w:val="none" w:sz="0" w:space="0" w:color="auto"/>
                <w:left w:val="none" w:sz="0" w:space="0" w:color="auto"/>
                <w:bottom w:val="none" w:sz="0" w:space="0" w:color="auto"/>
                <w:right w:val="none" w:sz="0" w:space="0" w:color="auto"/>
              </w:divBdr>
              <w:divsChild>
                <w:div w:id="1382291187">
                  <w:marLeft w:val="0"/>
                  <w:marRight w:val="0"/>
                  <w:marTop w:val="0"/>
                  <w:marBottom w:val="0"/>
                  <w:divBdr>
                    <w:top w:val="none" w:sz="0" w:space="0" w:color="auto"/>
                    <w:left w:val="none" w:sz="0" w:space="0" w:color="auto"/>
                    <w:bottom w:val="none" w:sz="0" w:space="0" w:color="auto"/>
                    <w:right w:val="none" w:sz="0" w:space="0" w:color="auto"/>
                  </w:divBdr>
                  <w:divsChild>
                    <w:div w:id="7436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80282">
      <w:bodyDiv w:val="1"/>
      <w:marLeft w:val="0"/>
      <w:marRight w:val="0"/>
      <w:marTop w:val="0"/>
      <w:marBottom w:val="0"/>
      <w:divBdr>
        <w:top w:val="none" w:sz="0" w:space="0" w:color="auto"/>
        <w:left w:val="none" w:sz="0" w:space="0" w:color="auto"/>
        <w:bottom w:val="none" w:sz="0" w:space="0" w:color="auto"/>
        <w:right w:val="none" w:sz="0" w:space="0" w:color="auto"/>
      </w:divBdr>
      <w:divsChild>
        <w:div w:id="2025201703">
          <w:marLeft w:val="0"/>
          <w:marRight w:val="0"/>
          <w:marTop w:val="0"/>
          <w:marBottom w:val="0"/>
          <w:divBdr>
            <w:top w:val="none" w:sz="0" w:space="0" w:color="auto"/>
            <w:left w:val="none" w:sz="0" w:space="0" w:color="auto"/>
            <w:bottom w:val="none" w:sz="0" w:space="0" w:color="auto"/>
            <w:right w:val="none" w:sz="0" w:space="0" w:color="auto"/>
          </w:divBdr>
          <w:divsChild>
            <w:div w:id="1786848285">
              <w:marLeft w:val="0"/>
              <w:marRight w:val="0"/>
              <w:marTop w:val="0"/>
              <w:marBottom w:val="0"/>
              <w:divBdr>
                <w:top w:val="none" w:sz="0" w:space="0" w:color="auto"/>
                <w:left w:val="none" w:sz="0" w:space="0" w:color="auto"/>
                <w:bottom w:val="none" w:sz="0" w:space="0" w:color="auto"/>
                <w:right w:val="none" w:sz="0" w:space="0" w:color="auto"/>
              </w:divBdr>
              <w:divsChild>
                <w:div w:id="2051109468">
                  <w:marLeft w:val="0"/>
                  <w:marRight w:val="0"/>
                  <w:marTop w:val="0"/>
                  <w:marBottom w:val="0"/>
                  <w:divBdr>
                    <w:top w:val="none" w:sz="0" w:space="0" w:color="auto"/>
                    <w:left w:val="none" w:sz="0" w:space="0" w:color="auto"/>
                    <w:bottom w:val="none" w:sz="0" w:space="0" w:color="auto"/>
                    <w:right w:val="none" w:sz="0" w:space="0" w:color="auto"/>
                  </w:divBdr>
                  <w:divsChild>
                    <w:div w:id="31584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39068">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sChild>
            <w:div w:id="761142115">
              <w:marLeft w:val="0"/>
              <w:marRight w:val="0"/>
              <w:marTop w:val="0"/>
              <w:marBottom w:val="0"/>
              <w:divBdr>
                <w:top w:val="none" w:sz="0" w:space="0" w:color="auto"/>
                <w:left w:val="none" w:sz="0" w:space="0" w:color="auto"/>
                <w:bottom w:val="none" w:sz="0" w:space="0" w:color="auto"/>
                <w:right w:val="none" w:sz="0" w:space="0" w:color="auto"/>
              </w:divBdr>
              <w:divsChild>
                <w:div w:id="139449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3717">
      <w:bodyDiv w:val="1"/>
      <w:marLeft w:val="0"/>
      <w:marRight w:val="0"/>
      <w:marTop w:val="0"/>
      <w:marBottom w:val="0"/>
      <w:divBdr>
        <w:top w:val="none" w:sz="0" w:space="0" w:color="auto"/>
        <w:left w:val="none" w:sz="0" w:space="0" w:color="auto"/>
        <w:bottom w:val="none" w:sz="0" w:space="0" w:color="auto"/>
        <w:right w:val="none" w:sz="0" w:space="0" w:color="auto"/>
      </w:divBdr>
      <w:divsChild>
        <w:div w:id="316610441">
          <w:marLeft w:val="0"/>
          <w:marRight w:val="0"/>
          <w:marTop w:val="0"/>
          <w:marBottom w:val="0"/>
          <w:divBdr>
            <w:top w:val="none" w:sz="0" w:space="0" w:color="auto"/>
            <w:left w:val="none" w:sz="0" w:space="0" w:color="auto"/>
            <w:bottom w:val="none" w:sz="0" w:space="0" w:color="auto"/>
            <w:right w:val="none" w:sz="0" w:space="0" w:color="auto"/>
          </w:divBdr>
          <w:divsChild>
            <w:div w:id="1704281133">
              <w:marLeft w:val="0"/>
              <w:marRight w:val="0"/>
              <w:marTop w:val="0"/>
              <w:marBottom w:val="0"/>
              <w:divBdr>
                <w:top w:val="none" w:sz="0" w:space="0" w:color="auto"/>
                <w:left w:val="none" w:sz="0" w:space="0" w:color="auto"/>
                <w:bottom w:val="none" w:sz="0" w:space="0" w:color="auto"/>
                <w:right w:val="none" w:sz="0" w:space="0" w:color="auto"/>
              </w:divBdr>
              <w:divsChild>
                <w:div w:id="145845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72137">
      <w:bodyDiv w:val="1"/>
      <w:marLeft w:val="0"/>
      <w:marRight w:val="0"/>
      <w:marTop w:val="0"/>
      <w:marBottom w:val="0"/>
      <w:divBdr>
        <w:top w:val="none" w:sz="0" w:space="0" w:color="auto"/>
        <w:left w:val="none" w:sz="0" w:space="0" w:color="auto"/>
        <w:bottom w:val="none" w:sz="0" w:space="0" w:color="auto"/>
        <w:right w:val="none" w:sz="0" w:space="0" w:color="auto"/>
      </w:divBdr>
      <w:divsChild>
        <w:div w:id="911701217">
          <w:marLeft w:val="0"/>
          <w:marRight w:val="0"/>
          <w:marTop w:val="0"/>
          <w:marBottom w:val="0"/>
          <w:divBdr>
            <w:top w:val="none" w:sz="0" w:space="0" w:color="auto"/>
            <w:left w:val="none" w:sz="0" w:space="0" w:color="auto"/>
            <w:bottom w:val="none" w:sz="0" w:space="0" w:color="auto"/>
            <w:right w:val="none" w:sz="0" w:space="0" w:color="auto"/>
          </w:divBdr>
          <w:divsChild>
            <w:div w:id="853306090">
              <w:marLeft w:val="0"/>
              <w:marRight w:val="0"/>
              <w:marTop w:val="0"/>
              <w:marBottom w:val="0"/>
              <w:divBdr>
                <w:top w:val="none" w:sz="0" w:space="0" w:color="auto"/>
                <w:left w:val="none" w:sz="0" w:space="0" w:color="auto"/>
                <w:bottom w:val="none" w:sz="0" w:space="0" w:color="auto"/>
                <w:right w:val="none" w:sz="0" w:space="0" w:color="auto"/>
              </w:divBdr>
              <w:divsChild>
                <w:div w:id="87165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7891">
      <w:bodyDiv w:val="1"/>
      <w:marLeft w:val="0"/>
      <w:marRight w:val="0"/>
      <w:marTop w:val="0"/>
      <w:marBottom w:val="0"/>
      <w:divBdr>
        <w:top w:val="none" w:sz="0" w:space="0" w:color="auto"/>
        <w:left w:val="none" w:sz="0" w:space="0" w:color="auto"/>
        <w:bottom w:val="none" w:sz="0" w:space="0" w:color="auto"/>
        <w:right w:val="none" w:sz="0" w:space="0" w:color="auto"/>
      </w:divBdr>
      <w:divsChild>
        <w:div w:id="1992756402">
          <w:marLeft w:val="0"/>
          <w:marRight w:val="0"/>
          <w:marTop w:val="0"/>
          <w:marBottom w:val="0"/>
          <w:divBdr>
            <w:top w:val="none" w:sz="0" w:space="0" w:color="auto"/>
            <w:left w:val="none" w:sz="0" w:space="0" w:color="auto"/>
            <w:bottom w:val="none" w:sz="0" w:space="0" w:color="auto"/>
            <w:right w:val="none" w:sz="0" w:space="0" w:color="auto"/>
          </w:divBdr>
          <w:divsChild>
            <w:div w:id="1786534444">
              <w:marLeft w:val="0"/>
              <w:marRight w:val="0"/>
              <w:marTop w:val="0"/>
              <w:marBottom w:val="0"/>
              <w:divBdr>
                <w:top w:val="none" w:sz="0" w:space="0" w:color="auto"/>
                <w:left w:val="none" w:sz="0" w:space="0" w:color="auto"/>
                <w:bottom w:val="none" w:sz="0" w:space="0" w:color="auto"/>
                <w:right w:val="none" w:sz="0" w:space="0" w:color="auto"/>
              </w:divBdr>
              <w:divsChild>
                <w:div w:id="1603998033">
                  <w:marLeft w:val="0"/>
                  <w:marRight w:val="0"/>
                  <w:marTop w:val="0"/>
                  <w:marBottom w:val="0"/>
                  <w:divBdr>
                    <w:top w:val="none" w:sz="0" w:space="0" w:color="auto"/>
                    <w:left w:val="none" w:sz="0" w:space="0" w:color="auto"/>
                    <w:bottom w:val="none" w:sz="0" w:space="0" w:color="auto"/>
                    <w:right w:val="none" w:sz="0" w:space="0" w:color="auto"/>
                  </w:divBdr>
                  <w:divsChild>
                    <w:div w:id="10226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07582">
      <w:bodyDiv w:val="1"/>
      <w:marLeft w:val="0"/>
      <w:marRight w:val="0"/>
      <w:marTop w:val="0"/>
      <w:marBottom w:val="0"/>
      <w:divBdr>
        <w:top w:val="none" w:sz="0" w:space="0" w:color="auto"/>
        <w:left w:val="none" w:sz="0" w:space="0" w:color="auto"/>
        <w:bottom w:val="none" w:sz="0" w:space="0" w:color="auto"/>
        <w:right w:val="none" w:sz="0" w:space="0" w:color="auto"/>
      </w:divBdr>
      <w:divsChild>
        <w:div w:id="670987446">
          <w:marLeft w:val="0"/>
          <w:marRight w:val="0"/>
          <w:marTop w:val="0"/>
          <w:marBottom w:val="0"/>
          <w:divBdr>
            <w:top w:val="none" w:sz="0" w:space="0" w:color="auto"/>
            <w:left w:val="none" w:sz="0" w:space="0" w:color="auto"/>
            <w:bottom w:val="none" w:sz="0" w:space="0" w:color="auto"/>
            <w:right w:val="none" w:sz="0" w:space="0" w:color="auto"/>
          </w:divBdr>
          <w:divsChild>
            <w:div w:id="1481775220">
              <w:marLeft w:val="0"/>
              <w:marRight w:val="0"/>
              <w:marTop w:val="0"/>
              <w:marBottom w:val="0"/>
              <w:divBdr>
                <w:top w:val="none" w:sz="0" w:space="0" w:color="auto"/>
                <w:left w:val="none" w:sz="0" w:space="0" w:color="auto"/>
                <w:bottom w:val="none" w:sz="0" w:space="0" w:color="auto"/>
                <w:right w:val="none" w:sz="0" w:space="0" w:color="auto"/>
              </w:divBdr>
              <w:divsChild>
                <w:div w:id="8371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5401">
      <w:bodyDiv w:val="1"/>
      <w:marLeft w:val="0"/>
      <w:marRight w:val="0"/>
      <w:marTop w:val="0"/>
      <w:marBottom w:val="0"/>
      <w:divBdr>
        <w:top w:val="none" w:sz="0" w:space="0" w:color="auto"/>
        <w:left w:val="none" w:sz="0" w:space="0" w:color="auto"/>
        <w:bottom w:val="none" w:sz="0" w:space="0" w:color="auto"/>
        <w:right w:val="none" w:sz="0" w:space="0" w:color="auto"/>
      </w:divBdr>
    </w:div>
    <w:div w:id="98650987">
      <w:bodyDiv w:val="1"/>
      <w:marLeft w:val="0"/>
      <w:marRight w:val="0"/>
      <w:marTop w:val="0"/>
      <w:marBottom w:val="0"/>
      <w:divBdr>
        <w:top w:val="none" w:sz="0" w:space="0" w:color="auto"/>
        <w:left w:val="none" w:sz="0" w:space="0" w:color="auto"/>
        <w:bottom w:val="none" w:sz="0" w:space="0" w:color="auto"/>
        <w:right w:val="none" w:sz="0" w:space="0" w:color="auto"/>
      </w:divBdr>
      <w:divsChild>
        <w:div w:id="1906910878">
          <w:marLeft w:val="0"/>
          <w:marRight w:val="0"/>
          <w:marTop w:val="0"/>
          <w:marBottom w:val="0"/>
          <w:divBdr>
            <w:top w:val="none" w:sz="0" w:space="0" w:color="auto"/>
            <w:left w:val="none" w:sz="0" w:space="0" w:color="auto"/>
            <w:bottom w:val="none" w:sz="0" w:space="0" w:color="auto"/>
            <w:right w:val="none" w:sz="0" w:space="0" w:color="auto"/>
          </w:divBdr>
          <w:divsChild>
            <w:div w:id="630671838">
              <w:marLeft w:val="0"/>
              <w:marRight w:val="0"/>
              <w:marTop w:val="0"/>
              <w:marBottom w:val="0"/>
              <w:divBdr>
                <w:top w:val="none" w:sz="0" w:space="0" w:color="auto"/>
                <w:left w:val="none" w:sz="0" w:space="0" w:color="auto"/>
                <w:bottom w:val="none" w:sz="0" w:space="0" w:color="auto"/>
                <w:right w:val="none" w:sz="0" w:space="0" w:color="auto"/>
              </w:divBdr>
              <w:divsChild>
                <w:div w:id="90291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8084">
      <w:bodyDiv w:val="1"/>
      <w:marLeft w:val="0"/>
      <w:marRight w:val="0"/>
      <w:marTop w:val="0"/>
      <w:marBottom w:val="0"/>
      <w:divBdr>
        <w:top w:val="none" w:sz="0" w:space="0" w:color="auto"/>
        <w:left w:val="none" w:sz="0" w:space="0" w:color="auto"/>
        <w:bottom w:val="none" w:sz="0" w:space="0" w:color="auto"/>
        <w:right w:val="none" w:sz="0" w:space="0" w:color="auto"/>
      </w:divBdr>
    </w:div>
    <w:div w:id="118687878">
      <w:bodyDiv w:val="1"/>
      <w:marLeft w:val="0"/>
      <w:marRight w:val="0"/>
      <w:marTop w:val="0"/>
      <w:marBottom w:val="0"/>
      <w:divBdr>
        <w:top w:val="none" w:sz="0" w:space="0" w:color="auto"/>
        <w:left w:val="none" w:sz="0" w:space="0" w:color="auto"/>
        <w:bottom w:val="none" w:sz="0" w:space="0" w:color="auto"/>
        <w:right w:val="none" w:sz="0" w:space="0" w:color="auto"/>
      </w:divBdr>
      <w:divsChild>
        <w:div w:id="159583253">
          <w:marLeft w:val="0"/>
          <w:marRight w:val="0"/>
          <w:marTop w:val="0"/>
          <w:marBottom w:val="0"/>
          <w:divBdr>
            <w:top w:val="none" w:sz="0" w:space="0" w:color="auto"/>
            <w:left w:val="none" w:sz="0" w:space="0" w:color="auto"/>
            <w:bottom w:val="none" w:sz="0" w:space="0" w:color="auto"/>
            <w:right w:val="none" w:sz="0" w:space="0" w:color="auto"/>
          </w:divBdr>
          <w:divsChild>
            <w:div w:id="1494102860">
              <w:marLeft w:val="0"/>
              <w:marRight w:val="0"/>
              <w:marTop w:val="0"/>
              <w:marBottom w:val="0"/>
              <w:divBdr>
                <w:top w:val="none" w:sz="0" w:space="0" w:color="auto"/>
                <w:left w:val="none" w:sz="0" w:space="0" w:color="auto"/>
                <w:bottom w:val="none" w:sz="0" w:space="0" w:color="auto"/>
                <w:right w:val="none" w:sz="0" w:space="0" w:color="auto"/>
              </w:divBdr>
              <w:divsChild>
                <w:div w:id="144592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9450">
      <w:bodyDiv w:val="1"/>
      <w:marLeft w:val="0"/>
      <w:marRight w:val="0"/>
      <w:marTop w:val="0"/>
      <w:marBottom w:val="0"/>
      <w:divBdr>
        <w:top w:val="none" w:sz="0" w:space="0" w:color="auto"/>
        <w:left w:val="none" w:sz="0" w:space="0" w:color="auto"/>
        <w:bottom w:val="none" w:sz="0" w:space="0" w:color="auto"/>
        <w:right w:val="none" w:sz="0" w:space="0" w:color="auto"/>
      </w:divBdr>
      <w:divsChild>
        <w:div w:id="1726299858">
          <w:marLeft w:val="0"/>
          <w:marRight w:val="0"/>
          <w:marTop w:val="0"/>
          <w:marBottom w:val="0"/>
          <w:divBdr>
            <w:top w:val="none" w:sz="0" w:space="0" w:color="auto"/>
            <w:left w:val="none" w:sz="0" w:space="0" w:color="auto"/>
            <w:bottom w:val="none" w:sz="0" w:space="0" w:color="auto"/>
            <w:right w:val="none" w:sz="0" w:space="0" w:color="auto"/>
          </w:divBdr>
          <w:divsChild>
            <w:div w:id="2113356634">
              <w:marLeft w:val="0"/>
              <w:marRight w:val="0"/>
              <w:marTop w:val="0"/>
              <w:marBottom w:val="0"/>
              <w:divBdr>
                <w:top w:val="none" w:sz="0" w:space="0" w:color="auto"/>
                <w:left w:val="none" w:sz="0" w:space="0" w:color="auto"/>
                <w:bottom w:val="none" w:sz="0" w:space="0" w:color="auto"/>
                <w:right w:val="none" w:sz="0" w:space="0" w:color="auto"/>
              </w:divBdr>
              <w:divsChild>
                <w:div w:id="10063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26134">
      <w:bodyDiv w:val="1"/>
      <w:marLeft w:val="0"/>
      <w:marRight w:val="0"/>
      <w:marTop w:val="0"/>
      <w:marBottom w:val="0"/>
      <w:divBdr>
        <w:top w:val="none" w:sz="0" w:space="0" w:color="auto"/>
        <w:left w:val="none" w:sz="0" w:space="0" w:color="auto"/>
        <w:bottom w:val="none" w:sz="0" w:space="0" w:color="auto"/>
        <w:right w:val="none" w:sz="0" w:space="0" w:color="auto"/>
      </w:divBdr>
      <w:divsChild>
        <w:div w:id="1897353235">
          <w:marLeft w:val="0"/>
          <w:marRight w:val="0"/>
          <w:marTop w:val="0"/>
          <w:marBottom w:val="0"/>
          <w:divBdr>
            <w:top w:val="none" w:sz="0" w:space="0" w:color="auto"/>
            <w:left w:val="none" w:sz="0" w:space="0" w:color="auto"/>
            <w:bottom w:val="none" w:sz="0" w:space="0" w:color="auto"/>
            <w:right w:val="none" w:sz="0" w:space="0" w:color="auto"/>
          </w:divBdr>
          <w:divsChild>
            <w:div w:id="862978902">
              <w:marLeft w:val="0"/>
              <w:marRight w:val="0"/>
              <w:marTop w:val="0"/>
              <w:marBottom w:val="0"/>
              <w:divBdr>
                <w:top w:val="none" w:sz="0" w:space="0" w:color="auto"/>
                <w:left w:val="none" w:sz="0" w:space="0" w:color="auto"/>
                <w:bottom w:val="none" w:sz="0" w:space="0" w:color="auto"/>
                <w:right w:val="none" w:sz="0" w:space="0" w:color="auto"/>
              </w:divBdr>
              <w:divsChild>
                <w:div w:id="1438913308">
                  <w:marLeft w:val="0"/>
                  <w:marRight w:val="0"/>
                  <w:marTop w:val="0"/>
                  <w:marBottom w:val="0"/>
                  <w:divBdr>
                    <w:top w:val="none" w:sz="0" w:space="0" w:color="auto"/>
                    <w:left w:val="none" w:sz="0" w:space="0" w:color="auto"/>
                    <w:bottom w:val="none" w:sz="0" w:space="0" w:color="auto"/>
                    <w:right w:val="none" w:sz="0" w:space="0" w:color="auto"/>
                  </w:divBdr>
                  <w:divsChild>
                    <w:div w:id="7626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41659">
      <w:bodyDiv w:val="1"/>
      <w:marLeft w:val="0"/>
      <w:marRight w:val="0"/>
      <w:marTop w:val="0"/>
      <w:marBottom w:val="0"/>
      <w:divBdr>
        <w:top w:val="none" w:sz="0" w:space="0" w:color="auto"/>
        <w:left w:val="none" w:sz="0" w:space="0" w:color="auto"/>
        <w:bottom w:val="none" w:sz="0" w:space="0" w:color="auto"/>
        <w:right w:val="none" w:sz="0" w:space="0" w:color="auto"/>
      </w:divBdr>
      <w:divsChild>
        <w:div w:id="1026520633">
          <w:marLeft w:val="0"/>
          <w:marRight w:val="0"/>
          <w:marTop w:val="0"/>
          <w:marBottom w:val="0"/>
          <w:divBdr>
            <w:top w:val="none" w:sz="0" w:space="0" w:color="auto"/>
            <w:left w:val="none" w:sz="0" w:space="0" w:color="auto"/>
            <w:bottom w:val="none" w:sz="0" w:space="0" w:color="auto"/>
            <w:right w:val="none" w:sz="0" w:space="0" w:color="auto"/>
          </w:divBdr>
          <w:divsChild>
            <w:div w:id="95560301">
              <w:marLeft w:val="0"/>
              <w:marRight w:val="0"/>
              <w:marTop w:val="0"/>
              <w:marBottom w:val="0"/>
              <w:divBdr>
                <w:top w:val="none" w:sz="0" w:space="0" w:color="auto"/>
                <w:left w:val="none" w:sz="0" w:space="0" w:color="auto"/>
                <w:bottom w:val="none" w:sz="0" w:space="0" w:color="auto"/>
                <w:right w:val="none" w:sz="0" w:space="0" w:color="auto"/>
              </w:divBdr>
              <w:divsChild>
                <w:div w:id="703867840">
                  <w:marLeft w:val="0"/>
                  <w:marRight w:val="0"/>
                  <w:marTop w:val="0"/>
                  <w:marBottom w:val="0"/>
                  <w:divBdr>
                    <w:top w:val="none" w:sz="0" w:space="0" w:color="auto"/>
                    <w:left w:val="none" w:sz="0" w:space="0" w:color="auto"/>
                    <w:bottom w:val="none" w:sz="0" w:space="0" w:color="auto"/>
                    <w:right w:val="none" w:sz="0" w:space="0" w:color="auto"/>
                  </w:divBdr>
                  <w:divsChild>
                    <w:div w:id="144430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3566">
      <w:bodyDiv w:val="1"/>
      <w:marLeft w:val="0"/>
      <w:marRight w:val="0"/>
      <w:marTop w:val="0"/>
      <w:marBottom w:val="0"/>
      <w:divBdr>
        <w:top w:val="none" w:sz="0" w:space="0" w:color="auto"/>
        <w:left w:val="none" w:sz="0" w:space="0" w:color="auto"/>
        <w:bottom w:val="none" w:sz="0" w:space="0" w:color="auto"/>
        <w:right w:val="none" w:sz="0" w:space="0" w:color="auto"/>
      </w:divBdr>
      <w:divsChild>
        <w:div w:id="1365670397">
          <w:marLeft w:val="0"/>
          <w:marRight w:val="0"/>
          <w:marTop w:val="0"/>
          <w:marBottom w:val="0"/>
          <w:divBdr>
            <w:top w:val="none" w:sz="0" w:space="0" w:color="auto"/>
            <w:left w:val="none" w:sz="0" w:space="0" w:color="auto"/>
            <w:bottom w:val="none" w:sz="0" w:space="0" w:color="auto"/>
            <w:right w:val="none" w:sz="0" w:space="0" w:color="auto"/>
          </w:divBdr>
          <w:divsChild>
            <w:div w:id="715013033">
              <w:marLeft w:val="0"/>
              <w:marRight w:val="0"/>
              <w:marTop w:val="0"/>
              <w:marBottom w:val="0"/>
              <w:divBdr>
                <w:top w:val="none" w:sz="0" w:space="0" w:color="auto"/>
                <w:left w:val="none" w:sz="0" w:space="0" w:color="auto"/>
                <w:bottom w:val="none" w:sz="0" w:space="0" w:color="auto"/>
                <w:right w:val="none" w:sz="0" w:space="0" w:color="auto"/>
              </w:divBdr>
              <w:divsChild>
                <w:div w:id="21516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8262">
      <w:bodyDiv w:val="1"/>
      <w:marLeft w:val="0"/>
      <w:marRight w:val="0"/>
      <w:marTop w:val="0"/>
      <w:marBottom w:val="0"/>
      <w:divBdr>
        <w:top w:val="none" w:sz="0" w:space="0" w:color="auto"/>
        <w:left w:val="none" w:sz="0" w:space="0" w:color="auto"/>
        <w:bottom w:val="none" w:sz="0" w:space="0" w:color="auto"/>
        <w:right w:val="none" w:sz="0" w:space="0" w:color="auto"/>
      </w:divBdr>
      <w:divsChild>
        <w:div w:id="411707915">
          <w:marLeft w:val="0"/>
          <w:marRight w:val="0"/>
          <w:marTop w:val="0"/>
          <w:marBottom w:val="0"/>
          <w:divBdr>
            <w:top w:val="none" w:sz="0" w:space="0" w:color="auto"/>
            <w:left w:val="none" w:sz="0" w:space="0" w:color="auto"/>
            <w:bottom w:val="none" w:sz="0" w:space="0" w:color="auto"/>
            <w:right w:val="none" w:sz="0" w:space="0" w:color="auto"/>
          </w:divBdr>
          <w:divsChild>
            <w:div w:id="1170561561">
              <w:marLeft w:val="0"/>
              <w:marRight w:val="0"/>
              <w:marTop w:val="0"/>
              <w:marBottom w:val="0"/>
              <w:divBdr>
                <w:top w:val="none" w:sz="0" w:space="0" w:color="auto"/>
                <w:left w:val="none" w:sz="0" w:space="0" w:color="auto"/>
                <w:bottom w:val="none" w:sz="0" w:space="0" w:color="auto"/>
                <w:right w:val="none" w:sz="0" w:space="0" w:color="auto"/>
              </w:divBdr>
              <w:divsChild>
                <w:div w:id="5806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6464">
      <w:bodyDiv w:val="1"/>
      <w:marLeft w:val="0"/>
      <w:marRight w:val="0"/>
      <w:marTop w:val="0"/>
      <w:marBottom w:val="0"/>
      <w:divBdr>
        <w:top w:val="none" w:sz="0" w:space="0" w:color="auto"/>
        <w:left w:val="none" w:sz="0" w:space="0" w:color="auto"/>
        <w:bottom w:val="none" w:sz="0" w:space="0" w:color="auto"/>
        <w:right w:val="none" w:sz="0" w:space="0" w:color="auto"/>
      </w:divBdr>
      <w:divsChild>
        <w:div w:id="824784773">
          <w:marLeft w:val="0"/>
          <w:marRight w:val="0"/>
          <w:marTop w:val="0"/>
          <w:marBottom w:val="0"/>
          <w:divBdr>
            <w:top w:val="none" w:sz="0" w:space="0" w:color="auto"/>
            <w:left w:val="none" w:sz="0" w:space="0" w:color="auto"/>
            <w:bottom w:val="none" w:sz="0" w:space="0" w:color="auto"/>
            <w:right w:val="none" w:sz="0" w:space="0" w:color="auto"/>
          </w:divBdr>
          <w:divsChild>
            <w:div w:id="1073164312">
              <w:marLeft w:val="0"/>
              <w:marRight w:val="0"/>
              <w:marTop w:val="0"/>
              <w:marBottom w:val="0"/>
              <w:divBdr>
                <w:top w:val="none" w:sz="0" w:space="0" w:color="auto"/>
                <w:left w:val="none" w:sz="0" w:space="0" w:color="auto"/>
                <w:bottom w:val="none" w:sz="0" w:space="0" w:color="auto"/>
                <w:right w:val="none" w:sz="0" w:space="0" w:color="auto"/>
              </w:divBdr>
              <w:divsChild>
                <w:div w:id="1127623194">
                  <w:marLeft w:val="0"/>
                  <w:marRight w:val="0"/>
                  <w:marTop w:val="0"/>
                  <w:marBottom w:val="0"/>
                  <w:divBdr>
                    <w:top w:val="none" w:sz="0" w:space="0" w:color="auto"/>
                    <w:left w:val="none" w:sz="0" w:space="0" w:color="auto"/>
                    <w:bottom w:val="none" w:sz="0" w:space="0" w:color="auto"/>
                    <w:right w:val="none" w:sz="0" w:space="0" w:color="auto"/>
                  </w:divBdr>
                  <w:divsChild>
                    <w:div w:id="14863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92283">
      <w:bodyDiv w:val="1"/>
      <w:marLeft w:val="0"/>
      <w:marRight w:val="0"/>
      <w:marTop w:val="0"/>
      <w:marBottom w:val="0"/>
      <w:divBdr>
        <w:top w:val="none" w:sz="0" w:space="0" w:color="auto"/>
        <w:left w:val="none" w:sz="0" w:space="0" w:color="auto"/>
        <w:bottom w:val="none" w:sz="0" w:space="0" w:color="auto"/>
        <w:right w:val="none" w:sz="0" w:space="0" w:color="auto"/>
      </w:divBdr>
      <w:divsChild>
        <w:div w:id="1153832508">
          <w:marLeft w:val="0"/>
          <w:marRight w:val="0"/>
          <w:marTop w:val="0"/>
          <w:marBottom w:val="0"/>
          <w:divBdr>
            <w:top w:val="none" w:sz="0" w:space="0" w:color="auto"/>
            <w:left w:val="none" w:sz="0" w:space="0" w:color="auto"/>
            <w:bottom w:val="none" w:sz="0" w:space="0" w:color="auto"/>
            <w:right w:val="none" w:sz="0" w:space="0" w:color="auto"/>
          </w:divBdr>
          <w:divsChild>
            <w:div w:id="235746630">
              <w:marLeft w:val="0"/>
              <w:marRight w:val="0"/>
              <w:marTop w:val="0"/>
              <w:marBottom w:val="0"/>
              <w:divBdr>
                <w:top w:val="none" w:sz="0" w:space="0" w:color="auto"/>
                <w:left w:val="none" w:sz="0" w:space="0" w:color="auto"/>
                <w:bottom w:val="none" w:sz="0" w:space="0" w:color="auto"/>
                <w:right w:val="none" w:sz="0" w:space="0" w:color="auto"/>
              </w:divBdr>
              <w:divsChild>
                <w:div w:id="2074543798">
                  <w:marLeft w:val="0"/>
                  <w:marRight w:val="0"/>
                  <w:marTop w:val="0"/>
                  <w:marBottom w:val="0"/>
                  <w:divBdr>
                    <w:top w:val="none" w:sz="0" w:space="0" w:color="auto"/>
                    <w:left w:val="none" w:sz="0" w:space="0" w:color="auto"/>
                    <w:bottom w:val="none" w:sz="0" w:space="0" w:color="auto"/>
                    <w:right w:val="none" w:sz="0" w:space="0" w:color="auto"/>
                  </w:divBdr>
                  <w:divsChild>
                    <w:div w:id="48643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43374">
      <w:bodyDiv w:val="1"/>
      <w:marLeft w:val="0"/>
      <w:marRight w:val="0"/>
      <w:marTop w:val="0"/>
      <w:marBottom w:val="0"/>
      <w:divBdr>
        <w:top w:val="none" w:sz="0" w:space="0" w:color="auto"/>
        <w:left w:val="none" w:sz="0" w:space="0" w:color="auto"/>
        <w:bottom w:val="none" w:sz="0" w:space="0" w:color="auto"/>
        <w:right w:val="none" w:sz="0" w:space="0" w:color="auto"/>
      </w:divBdr>
      <w:divsChild>
        <w:div w:id="349532552">
          <w:marLeft w:val="0"/>
          <w:marRight w:val="0"/>
          <w:marTop w:val="0"/>
          <w:marBottom w:val="0"/>
          <w:divBdr>
            <w:top w:val="none" w:sz="0" w:space="0" w:color="auto"/>
            <w:left w:val="none" w:sz="0" w:space="0" w:color="auto"/>
            <w:bottom w:val="none" w:sz="0" w:space="0" w:color="auto"/>
            <w:right w:val="none" w:sz="0" w:space="0" w:color="auto"/>
          </w:divBdr>
          <w:divsChild>
            <w:div w:id="422380007">
              <w:marLeft w:val="0"/>
              <w:marRight w:val="0"/>
              <w:marTop w:val="0"/>
              <w:marBottom w:val="0"/>
              <w:divBdr>
                <w:top w:val="none" w:sz="0" w:space="0" w:color="auto"/>
                <w:left w:val="none" w:sz="0" w:space="0" w:color="auto"/>
                <w:bottom w:val="none" w:sz="0" w:space="0" w:color="auto"/>
                <w:right w:val="none" w:sz="0" w:space="0" w:color="auto"/>
              </w:divBdr>
              <w:divsChild>
                <w:div w:id="1040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59737">
      <w:bodyDiv w:val="1"/>
      <w:marLeft w:val="0"/>
      <w:marRight w:val="0"/>
      <w:marTop w:val="0"/>
      <w:marBottom w:val="0"/>
      <w:divBdr>
        <w:top w:val="none" w:sz="0" w:space="0" w:color="auto"/>
        <w:left w:val="none" w:sz="0" w:space="0" w:color="auto"/>
        <w:bottom w:val="none" w:sz="0" w:space="0" w:color="auto"/>
        <w:right w:val="none" w:sz="0" w:space="0" w:color="auto"/>
      </w:divBdr>
      <w:divsChild>
        <w:div w:id="107286012">
          <w:marLeft w:val="0"/>
          <w:marRight w:val="0"/>
          <w:marTop w:val="0"/>
          <w:marBottom w:val="0"/>
          <w:divBdr>
            <w:top w:val="none" w:sz="0" w:space="0" w:color="auto"/>
            <w:left w:val="none" w:sz="0" w:space="0" w:color="auto"/>
            <w:bottom w:val="none" w:sz="0" w:space="0" w:color="auto"/>
            <w:right w:val="none" w:sz="0" w:space="0" w:color="auto"/>
          </w:divBdr>
          <w:divsChild>
            <w:div w:id="2081436963">
              <w:marLeft w:val="0"/>
              <w:marRight w:val="0"/>
              <w:marTop w:val="0"/>
              <w:marBottom w:val="0"/>
              <w:divBdr>
                <w:top w:val="none" w:sz="0" w:space="0" w:color="auto"/>
                <w:left w:val="none" w:sz="0" w:space="0" w:color="auto"/>
                <w:bottom w:val="none" w:sz="0" w:space="0" w:color="auto"/>
                <w:right w:val="none" w:sz="0" w:space="0" w:color="auto"/>
              </w:divBdr>
              <w:divsChild>
                <w:div w:id="117844758">
                  <w:marLeft w:val="0"/>
                  <w:marRight w:val="0"/>
                  <w:marTop w:val="0"/>
                  <w:marBottom w:val="0"/>
                  <w:divBdr>
                    <w:top w:val="none" w:sz="0" w:space="0" w:color="auto"/>
                    <w:left w:val="none" w:sz="0" w:space="0" w:color="auto"/>
                    <w:bottom w:val="none" w:sz="0" w:space="0" w:color="auto"/>
                    <w:right w:val="none" w:sz="0" w:space="0" w:color="auto"/>
                  </w:divBdr>
                  <w:divsChild>
                    <w:div w:id="57554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5217">
      <w:bodyDiv w:val="1"/>
      <w:marLeft w:val="0"/>
      <w:marRight w:val="0"/>
      <w:marTop w:val="0"/>
      <w:marBottom w:val="0"/>
      <w:divBdr>
        <w:top w:val="none" w:sz="0" w:space="0" w:color="auto"/>
        <w:left w:val="none" w:sz="0" w:space="0" w:color="auto"/>
        <w:bottom w:val="none" w:sz="0" w:space="0" w:color="auto"/>
        <w:right w:val="none" w:sz="0" w:space="0" w:color="auto"/>
      </w:divBdr>
    </w:div>
    <w:div w:id="195971798">
      <w:bodyDiv w:val="1"/>
      <w:marLeft w:val="0"/>
      <w:marRight w:val="0"/>
      <w:marTop w:val="0"/>
      <w:marBottom w:val="0"/>
      <w:divBdr>
        <w:top w:val="none" w:sz="0" w:space="0" w:color="auto"/>
        <w:left w:val="none" w:sz="0" w:space="0" w:color="auto"/>
        <w:bottom w:val="none" w:sz="0" w:space="0" w:color="auto"/>
        <w:right w:val="none" w:sz="0" w:space="0" w:color="auto"/>
      </w:divBdr>
      <w:divsChild>
        <w:div w:id="375471509">
          <w:marLeft w:val="0"/>
          <w:marRight w:val="0"/>
          <w:marTop w:val="0"/>
          <w:marBottom w:val="0"/>
          <w:divBdr>
            <w:top w:val="none" w:sz="0" w:space="0" w:color="auto"/>
            <w:left w:val="none" w:sz="0" w:space="0" w:color="auto"/>
            <w:bottom w:val="none" w:sz="0" w:space="0" w:color="auto"/>
            <w:right w:val="none" w:sz="0" w:space="0" w:color="auto"/>
          </w:divBdr>
          <w:divsChild>
            <w:div w:id="4212218">
              <w:marLeft w:val="0"/>
              <w:marRight w:val="0"/>
              <w:marTop w:val="0"/>
              <w:marBottom w:val="0"/>
              <w:divBdr>
                <w:top w:val="none" w:sz="0" w:space="0" w:color="auto"/>
                <w:left w:val="none" w:sz="0" w:space="0" w:color="auto"/>
                <w:bottom w:val="none" w:sz="0" w:space="0" w:color="auto"/>
                <w:right w:val="none" w:sz="0" w:space="0" w:color="auto"/>
              </w:divBdr>
              <w:divsChild>
                <w:div w:id="1022516077">
                  <w:marLeft w:val="0"/>
                  <w:marRight w:val="0"/>
                  <w:marTop w:val="0"/>
                  <w:marBottom w:val="0"/>
                  <w:divBdr>
                    <w:top w:val="none" w:sz="0" w:space="0" w:color="auto"/>
                    <w:left w:val="none" w:sz="0" w:space="0" w:color="auto"/>
                    <w:bottom w:val="none" w:sz="0" w:space="0" w:color="auto"/>
                    <w:right w:val="none" w:sz="0" w:space="0" w:color="auto"/>
                  </w:divBdr>
                  <w:divsChild>
                    <w:div w:id="70394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97191">
      <w:bodyDiv w:val="1"/>
      <w:marLeft w:val="0"/>
      <w:marRight w:val="0"/>
      <w:marTop w:val="0"/>
      <w:marBottom w:val="0"/>
      <w:divBdr>
        <w:top w:val="none" w:sz="0" w:space="0" w:color="auto"/>
        <w:left w:val="none" w:sz="0" w:space="0" w:color="auto"/>
        <w:bottom w:val="none" w:sz="0" w:space="0" w:color="auto"/>
        <w:right w:val="none" w:sz="0" w:space="0" w:color="auto"/>
      </w:divBdr>
    </w:div>
    <w:div w:id="215702458">
      <w:bodyDiv w:val="1"/>
      <w:marLeft w:val="0"/>
      <w:marRight w:val="0"/>
      <w:marTop w:val="0"/>
      <w:marBottom w:val="0"/>
      <w:divBdr>
        <w:top w:val="none" w:sz="0" w:space="0" w:color="auto"/>
        <w:left w:val="none" w:sz="0" w:space="0" w:color="auto"/>
        <w:bottom w:val="none" w:sz="0" w:space="0" w:color="auto"/>
        <w:right w:val="none" w:sz="0" w:space="0" w:color="auto"/>
      </w:divBdr>
      <w:divsChild>
        <w:div w:id="267347235">
          <w:marLeft w:val="0"/>
          <w:marRight w:val="0"/>
          <w:marTop w:val="0"/>
          <w:marBottom w:val="0"/>
          <w:divBdr>
            <w:top w:val="none" w:sz="0" w:space="0" w:color="auto"/>
            <w:left w:val="none" w:sz="0" w:space="0" w:color="auto"/>
            <w:bottom w:val="none" w:sz="0" w:space="0" w:color="auto"/>
            <w:right w:val="none" w:sz="0" w:space="0" w:color="auto"/>
          </w:divBdr>
          <w:divsChild>
            <w:div w:id="1668315692">
              <w:marLeft w:val="0"/>
              <w:marRight w:val="0"/>
              <w:marTop w:val="0"/>
              <w:marBottom w:val="0"/>
              <w:divBdr>
                <w:top w:val="none" w:sz="0" w:space="0" w:color="auto"/>
                <w:left w:val="none" w:sz="0" w:space="0" w:color="auto"/>
                <w:bottom w:val="none" w:sz="0" w:space="0" w:color="auto"/>
                <w:right w:val="none" w:sz="0" w:space="0" w:color="auto"/>
              </w:divBdr>
              <w:divsChild>
                <w:div w:id="433743031">
                  <w:marLeft w:val="0"/>
                  <w:marRight w:val="0"/>
                  <w:marTop w:val="0"/>
                  <w:marBottom w:val="0"/>
                  <w:divBdr>
                    <w:top w:val="none" w:sz="0" w:space="0" w:color="auto"/>
                    <w:left w:val="none" w:sz="0" w:space="0" w:color="auto"/>
                    <w:bottom w:val="none" w:sz="0" w:space="0" w:color="auto"/>
                    <w:right w:val="none" w:sz="0" w:space="0" w:color="auto"/>
                  </w:divBdr>
                  <w:divsChild>
                    <w:div w:id="49337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488354">
      <w:bodyDiv w:val="1"/>
      <w:marLeft w:val="0"/>
      <w:marRight w:val="0"/>
      <w:marTop w:val="0"/>
      <w:marBottom w:val="0"/>
      <w:divBdr>
        <w:top w:val="none" w:sz="0" w:space="0" w:color="auto"/>
        <w:left w:val="none" w:sz="0" w:space="0" w:color="auto"/>
        <w:bottom w:val="none" w:sz="0" w:space="0" w:color="auto"/>
        <w:right w:val="none" w:sz="0" w:space="0" w:color="auto"/>
      </w:divBdr>
      <w:divsChild>
        <w:div w:id="2129229756">
          <w:marLeft w:val="0"/>
          <w:marRight w:val="0"/>
          <w:marTop w:val="0"/>
          <w:marBottom w:val="0"/>
          <w:divBdr>
            <w:top w:val="none" w:sz="0" w:space="0" w:color="auto"/>
            <w:left w:val="none" w:sz="0" w:space="0" w:color="auto"/>
            <w:bottom w:val="none" w:sz="0" w:space="0" w:color="auto"/>
            <w:right w:val="none" w:sz="0" w:space="0" w:color="auto"/>
          </w:divBdr>
          <w:divsChild>
            <w:div w:id="1076710946">
              <w:marLeft w:val="0"/>
              <w:marRight w:val="0"/>
              <w:marTop w:val="0"/>
              <w:marBottom w:val="0"/>
              <w:divBdr>
                <w:top w:val="none" w:sz="0" w:space="0" w:color="auto"/>
                <w:left w:val="none" w:sz="0" w:space="0" w:color="auto"/>
                <w:bottom w:val="none" w:sz="0" w:space="0" w:color="auto"/>
                <w:right w:val="none" w:sz="0" w:space="0" w:color="auto"/>
              </w:divBdr>
              <w:divsChild>
                <w:div w:id="1727875375">
                  <w:marLeft w:val="0"/>
                  <w:marRight w:val="0"/>
                  <w:marTop w:val="0"/>
                  <w:marBottom w:val="0"/>
                  <w:divBdr>
                    <w:top w:val="none" w:sz="0" w:space="0" w:color="auto"/>
                    <w:left w:val="none" w:sz="0" w:space="0" w:color="auto"/>
                    <w:bottom w:val="none" w:sz="0" w:space="0" w:color="auto"/>
                    <w:right w:val="none" w:sz="0" w:space="0" w:color="auto"/>
                  </w:divBdr>
                  <w:divsChild>
                    <w:div w:id="92183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38513">
      <w:bodyDiv w:val="1"/>
      <w:marLeft w:val="0"/>
      <w:marRight w:val="0"/>
      <w:marTop w:val="0"/>
      <w:marBottom w:val="0"/>
      <w:divBdr>
        <w:top w:val="none" w:sz="0" w:space="0" w:color="auto"/>
        <w:left w:val="none" w:sz="0" w:space="0" w:color="auto"/>
        <w:bottom w:val="none" w:sz="0" w:space="0" w:color="auto"/>
        <w:right w:val="none" w:sz="0" w:space="0" w:color="auto"/>
      </w:divBdr>
      <w:divsChild>
        <w:div w:id="1480227108">
          <w:marLeft w:val="0"/>
          <w:marRight w:val="0"/>
          <w:marTop w:val="0"/>
          <w:marBottom w:val="0"/>
          <w:divBdr>
            <w:top w:val="none" w:sz="0" w:space="0" w:color="auto"/>
            <w:left w:val="none" w:sz="0" w:space="0" w:color="auto"/>
            <w:bottom w:val="none" w:sz="0" w:space="0" w:color="auto"/>
            <w:right w:val="none" w:sz="0" w:space="0" w:color="auto"/>
          </w:divBdr>
          <w:divsChild>
            <w:div w:id="714623534">
              <w:marLeft w:val="0"/>
              <w:marRight w:val="0"/>
              <w:marTop w:val="0"/>
              <w:marBottom w:val="0"/>
              <w:divBdr>
                <w:top w:val="none" w:sz="0" w:space="0" w:color="auto"/>
                <w:left w:val="none" w:sz="0" w:space="0" w:color="auto"/>
                <w:bottom w:val="none" w:sz="0" w:space="0" w:color="auto"/>
                <w:right w:val="none" w:sz="0" w:space="0" w:color="auto"/>
              </w:divBdr>
              <w:divsChild>
                <w:div w:id="200207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776332">
      <w:bodyDiv w:val="1"/>
      <w:marLeft w:val="0"/>
      <w:marRight w:val="0"/>
      <w:marTop w:val="0"/>
      <w:marBottom w:val="0"/>
      <w:divBdr>
        <w:top w:val="none" w:sz="0" w:space="0" w:color="auto"/>
        <w:left w:val="none" w:sz="0" w:space="0" w:color="auto"/>
        <w:bottom w:val="none" w:sz="0" w:space="0" w:color="auto"/>
        <w:right w:val="none" w:sz="0" w:space="0" w:color="auto"/>
      </w:divBdr>
    </w:div>
    <w:div w:id="238633548">
      <w:bodyDiv w:val="1"/>
      <w:marLeft w:val="0"/>
      <w:marRight w:val="0"/>
      <w:marTop w:val="0"/>
      <w:marBottom w:val="0"/>
      <w:divBdr>
        <w:top w:val="none" w:sz="0" w:space="0" w:color="auto"/>
        <w:left w:val="none" w:sz="0" w:space="0" w:color="auto"/>
        <w:bottom w:val="none" w:sz="0" w:space="0" w:color="auto"/>
        <w:right w:val="none" w:sz="0" w:space="0" w:color="auto"/>
      </w:divBdr>
      <w:divsChild>
        <w:div w:id="725877287">
          <w:marLeft w:val="0"/>
          <w:marRight w:val="0"/>
          <w:marTop w:val="0"/>
          <w:marBottom w:val="0"/>
          <w:divBdr>
            <w:top w:val="none" w:sz="0" w:space="0" w:color="auto"/>
            <w:left w:val="none" w:sz="0" w:space="0" w:color="auto"/>
            <w:bottom w:val="none" w:sz="0" w:space="0" w:color="auto"/>
            <w:right w:val="none" w:sz="0" w:space="0" w:color="auto"/>
          </w:divBdr>
          <w:divsChild>
            <w:div w:id="825318014">
              <w:marLeft w:val="0"/>
              <w:marRight w:val="0"/>
              <w:marTop w:val="0"/>
              <w:marBottom w:val="0"/>
              <w:divBdr>
                <w:top w:val="none" w:sz="0" w:space="0" w:color="auto"/>
                <w:left w:val="none" w:sz="0" w:space="0" w:color="auto"/>
                <w:bottom w:val="none" w:sz="0" w:space="0" w:color="auto"/>
                <w:right w:val="none" w:sz="0" w:space="0" w:color="auto"/>
              </w:divBdr>
              <w:divsChild>
                <w:div w:id="843590300">
                  <w:marLeft w:val="0"/>
                  <w:marRight w:val="0"/>
                  <w:marTop w:val="0"/>
                  <w:marBottom w:val="0"/>
                  <w:divBdr>
                    <w:top w:val="none" w:sz="0" w:space="0" w:color="auto"/>
                    <w:left w:val="none" w:sz="0" w:space="0" w:color="auto"/>
                    <w:bottom w:val="none" w:sz="0" w:space="0" w:color="auto"/>
                    <w:right w:val="none" w:sz="0" w:space="0" w:color="auto"/>
                  </w:divBdr>
                  <w:divsChild>
                    <w:div w:id="2663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84771">
      <w:bodyDiv w:val="1"/>
      <w:marLeft w:val="0"/>
      <w:marRight w:val="0"/>
      <w:marTop w:val="0"/>
      <w:marBottom w:val="0"/>
      <w:divBdr>
        <w:top w:val="none" w:sz="0" w:space="0" w:color="auto"/>
        <w:left w:val="none" w:sz="0" w:space="0" w:color="auto"/>
        <w:bottom w:val="none" w:sz="0" w:space="0" w:color="auto"/>
        <w:right w:val="none" w:sz="0" w:space="0" w:color="auto"/>
      </w:divBdr>
      <w:divsChild>
        <w:div w:id="48306094">
          <w:marLeft w:val="0"/>
          <w:marRight w:val="0"/>
          <w:marTop w:val="0"/>
          <w:marBottom w:val="0"/>
          <w:divBdr>
            <w:top w:val="none" w:sz="0" w:space="0" w:color="auto"/>
            <w:left w:val="none" w:sz="0" w:space="0" w:color="auto"/>
            <w:bottom w:val="none" w:sz="0" w:space="0" w:color="auto"/>
            <w:right w:val="none" w:sz="0" w:space="0" w:color="auto"/>
          </w:divBdr>
          <w:divsChild>
            <w:div w:id="660083790">
              <w:marLeft w:val="0"/>
              <w:marRight w:val="0"/>
              <w:marTop w:val="0"/>
              <w:marBottom w:val="0"/>
              <w:divBdr>
                <w:top w:val="none" w:sz="0" w:space="0" w:color="auto"/>
                <w:left w:val="none" w:sz="0" w:space="0" w:color="auto"/>
                <w:bottom w:val="none" w:sz="0" w:space="0" w:color="auto"/>
                <w:right w:val="none" w:sz="0" w:space="0" w:color="auto"/>
              </w:divBdr>
              <w:divsChild>
                <w:div w:id="33955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5428">
      <w:bodyDiv w:val="1"/>
      <w:marLeft w:val="0"/>
      <w:marRight w:val="0"/>
      <w:marTop w:val="0"/>
      <w:marBottom w:val="0"/>
      <w:divBdr>
        <w:top w:val="none" w:sz="0" w:space="0" w:color="auto"/>
        <w:left w:val="none" w:sz="0" w:space="0" w:color="auto"/>
        <w:bottom w:val="none" w:sz="0" w:space="0" w:color="auto"/>
        <w:right w:val="none" w:sz="0" w:space="0" w:color="auto"/>
      </w:divBdr>
      <w:divsChild>
        <w:div w:id="1214150728">
          <w:marLeft w:val="0"/>
          <w:marRight w:val="0"/>
          <w:marTop w:val="0"/>
          <w:marBottom w:val="0"/>
          <w:divBdr>
            <w:top w:val="none" w:sz="0" w:space="0" w:color="auto"/>
            <w:left w:val="none" w:sz="0" w:space="0" w:color="auto"/>
            <w:bottom w:val="none" w:sz="0" w:space="0" w:color="auto"/>
            <w:right w:val="none" w:sz="0" w:space="0" w:color="auto"/>
          </w:divBdr>
          <w:divsChild>
            <w:div w:id="88815738">
              <w:marLeft w:val="0"/>
              <w:marRight w:val="0"/>
              <w:marTop w:val="0"/>
              <w:marBottom w:val="0"/>
              <w:divBdr>
                <w:top w:val="none" w:sz="0" w:space="0" w:color="auto"/>
                <w:left w:val="none" w:sz="0" w:space="0" w:color="auto"/>
                <w:bottom w:val="none" w:sz="0" w:space="0" w:color="auto"/>
                <w:right w:val="none" w:sz="0" w:space="0" w:color="auto"/>
              </w:divBdr>
              <w:divsChild>
                <w:div w:id="1329551870">
                  <w:marLeft w:val="0"/>
                  <w:marRight w:val="0"/>
                  <w:marTop w:val="0"/>
                  <w:marBottom w:val="0"/>
                  <w:divBdr>
                    <w:top w:val="none" w:sz="0" w:space="0" w:color="auto"/>
                    <w:left w:val="none" w:sz="0" w:space="0" w:color="auto"/>
                    <w:bottom w:val="none" w:sz="0" w:space="0" w:color="auto"/>
                    <w:right w:val="none" w:sz="0" w:space="0" w:color="auto"/>
                  </w:divBdr>
                  <w:divsChild>
                    <w:div w:id="6956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893287">
      <w:bodyDiv w:val="1"/>
      <w:marLeft w:val="0"/>
      <w:marRight w:val="0"/>
      <w:marTop w:val="0"/>
      <w:marBottom w:val="0"/>
      <w:divBdr>
        <w:top w:val="none" w:sz="0" w:space="0" w:color="auto"/>
        <w:left w:val="none" w:sz="0" w:space="0" w:color="auto"/>
        <w:bottom w:val="none" w:sz="0" w:space="0" w:color="auto"/>
        <w:right w:val="none" w:sz="0" w:space="0" w:color="auto"/>
      </w:divBdr>
      <w:divsChild>
        <w:div w:id="690841484">
          <w:marLeft w:val="0"/>
          <w:marRight w:val="0"/>
          <w:marTop w:val="0"/>
          <w:marBottom w:val="0"/>
          <w:divBdr>
            <w:top w:val="none" w:sz="0" w:space="0" w:color="auto"/>
            <w:left w:val="none" w:sz="0" w:space="0" w:color="auto"/>
            <w:bottom w:val="none" w:sz="0" w:space="0" w:color="auto"/>
            <w:right w:val="none" w:sz="0" w:space="0" w:color="auto"/>
          </w:divBdr>
          <w:divsChild>
            <w:div w:id="978414020">
              <w:marLeft w:val="0"/>
              <w:marRight w:val="0"/>
              <w:marTop w:val="0"/>
              <w:marBottom w:val="0"/>
              <w:divBdr>
                <w:top w:val="none" w:sz="0" w:space="0" w:color="auto"/>
                <w:left w:val="none" w:sz="0" w:space="0" w:color="auto"/>
                <w:bottom w:val="none" w:sz="0" w:space="0" w:color="auto"/>
                <w:right w:val="none" w:sz="0" w:space="0" w:color="auto"/>
              </w:divBdr>
              <w:divsChild>
                <w:div w:id="14163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28110">
      <w:bodyDiv w:val="1"/>
      <w:marLeft w:val="0"/>
      <w:marRight w:val="0"/>
      <w:marTop w:val="0"/>
      <w:marBottom w:val="0"/>
      <w:divBdr>
        <w:top w:val="none" w:sz="0" w:space="0" w:color="auto"/>
        <w:left w:val="none" w:sz="0" w:space="0" w:color="auto"/>
        <w:bottom w:val="none" w:sz="0" w:space="0" w:color="auto"/>
        <w:right w:val="none" w:sz="0" w:space="0" w:color="auto"/>
      </w:divBdr>
      <w:divsChild>
        <w:div w:id="2077387704">
          <w:marLeft w:val="0"/>
          <w:marRight w:val="0"/>
          <w:marTop w:val="0"/>
          <w:marBottom w:val="0"/>
          <w:divBdr>
            <w:top w:val="none" w:sz="0" w:space="0" w:color="auto"/>
            <w:left w:val="none" w:sz="0" w:space="0" w:color="auto"/>
            <w:bottom w:val="none" w:sz="0" w:space="0" w:color="auto"/>
            <w:right w:val="none" w:sz="0" w:space="0" w:color="auto"/>
          </w:divBdr>
          <w:divsChild>
            <w:div w:id="2043674837">
              <w:marLeft w:val="0"/>
              <w:marRight w:val="0"/>
              <w:marTop w:val="0"/>
              <w:marBottom w:val="0"/>
              <w:divBdr>
                <w:top w:val="none" w:sz="0" w:space="0" w:color="auto"/>
                <w:left w:val="none" w:sz="0" w:space="0" w:color="auto"/>
                <w:bottom w:val="none" w:sz="0" w:space="0" w:color="auto"/>
                <w:right w:val="none" w:sz="0" w:space="0" w:color="auto"/>
              </w:divBdr>
              <w:divsChild>
                <w:div w:id="846797749">
                  <w:marLeft w:val="0"/>
                  <w:marRight w:val="0"/>
                  <w:marTop w:val="0"/>
                  <w:marBottom w:val="0"/>
                  <w:divBdr>
                    <w:top w:val="none" w:sz="0" w:space="0" w:color="auto"/>
                    <w:left w:val="none" w:sz="0" w:space="0" w:color="auto"/>
                    <w:bottom w:val="none" w:sz="0" w:space="0" w:color="auto"/>
                    <w:right w:val="none" w:sz="0" w:space="0" w:color="auto"/>
                  </w:divBdr>
                  <w:divsChild>
                    <w:div w:id="181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547363">
      <w:bodyDiv w:val="1"/>
      <w:marLeft w:val="0"/>
      <w:marRight w:val="0"/>
      <w:marTop w:val="0"/>
      <w:marBottom w:val="0"/>
      <w:divBdr>
        <w:top w:val="none" w:sz="0" w:space="0" w:color="auto"/>
        <w:left w:val="none" w:sz="0" w:space="0" w:color="auto"/>
        <w:bottom w:val="none" w:sz="0" w:space="0" w:color="auto"/>
        <w:right w:val="none" w:sz="0" w:space="0" w:color="auto"/>
      </w:divBdr>
    </w:div>
    <w:div w:id="293216957">
      <w:bodyDiv w:val="1"/>
      <w:marLeft w:val="0"/>
      <w:marRight w:val="0"/>
      <w:marTop w:val="0"/>
      <w:marBottom w:val="0"/>
      <w:divBdr>
        <w:top w:val="none" w:sz="0" w:space="0" w:color="auto"/>
        <w:left w:val="none" w:sz="0" w:space="0" w:color="auto"/>
        <w:bottom w:val="none" w:sz="0" w:space="0" w:color="auto"/>
        <w:right w:val="none" w:sz="0" w:space="0" w:color="auto"/>
      </w:divBdr>
      <w:divsChild>
        <w:div w:id="16277328">
          <w:marLeft w:val="0"/>
          <w:marRight w:val="0"/>
          <w:marTop w:val="0"/>
          <w:marBottom w:val="0"/>
          <w:divBdr>
            <w:top w:val="none" w:sz="0" w:space="0" w:color="auto"/>
            <w:left w:val="none" w:sz="0" w:space="0" w:color="auto"/>
            <w:bottom w:val="none" w:sz="0" w:space="0" w:color="auto"/>
            <w:right w:val="none" w:sz="0" w:space="0" w:color="auto"/>
          </w:divBdr>
          <w:divsChild>
            <w:div w:id="999697037">
              <w:marLeft w:val="0"/>
              <w:marRight w:val="0"/>
              <w:marTop w:val="0"/>
              <w:marBottom w:val="0"/>
              <w:divBdr>
                <w:top w:val="none" w:sz="0" w:space="0" w:color="auto"/>
                <w:left w:val="none" w:sz="0" w:space="0" w:color="auto"/>
                <w:bottom w:val="none" w:sz="0" w:space="0" w:color="auto"/>
                <w:right w:val="none" w:sz="0" w:space="0" w:color="auto"/>
              </w:divBdr>
              <w:divsChild>
                <w:div w:id="19124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58007">
      <w:bodyDiv w:val="1"/>
      <w:marLeft w:val="0"/>
      <w:marRight w:val="0"/>
      <w:marTop w:val="0"/>
      <w:marBottom w:val="0"/>
      <w:divBdr>
        <w:top w:val="none" w:sz="0" w:space="0" w:color="auto"/>
        <w:left w:val="none" w:sz="0" w:space="0" w:color="auto"/>
        <w:bottom w:val="none" w:sz="0" w:space="0" w:color="auto"/>
        <w:right w:val="none" w:sz="0" w:space="0" w:color="auto"/>
      </w:divBdr>
      <w:divsChild>
        <w:div w:id="461846269">
          <w:marLeft w:val="0"/>
          <w:marRight w:val="0"/>
          <w:marTop w:val="0"/>
          <w:marBottom w:val="0"/>
          <w:divBdr>
            <w:top w:val="none" w:sz="0" w:space="0" w:color="auto"/>
            <w:left w:val="none" w:sz="0" w:space="0" w:color="auto"/>
            <w:bottom w:val="none" w:sz="0" w:space="0" w:color="auto"/>
            <w:right w:val="none" w:sz="0" w:space="0" w:color="auto"/>
          </w:divBdr>
          <w:divsChild>
            <w:div w:id="1802259158">
              <w:marLeft w:val="0"/>
              <w:marRight w:val="0"/>
              <w:marTop w:val="0"/>
              <w:marBottom w:val="0"/>
              <w:divBdr>
                <w:top w:val="none" w:sz="0" w:space="0" w:color="auto"/>
                <w:left w:val="none" w:sz="0" w:space="0" w:color="auto"/>
                <w:bottom w:val="none" w:sz="0" w:space="0" w:color="auto"/>
                <w:right w:val="none" w:sz="0" w:space="0" w:color="auto"/>
              </w:divBdr>
              <w:divsChild>
                <w:div w:id="1099371387">
                  <w:marLeft w:val="0"/>
                  <w:marRight w:val="0"/>
                  <w:marTop w:val="0"/>
                  <w:marBottom w:val="0"/>
                  <w:divBdr>
                    <w:top w:val="none" w:sz="0" w:space="0" w:color="auto"/>
                    <w:left w:val="none" w:sz="0" w:space="0" w:color="auto"/>
                    <w:bottom w:val="none" w:sz="0" w:space="0" w:color="auto"/>
                    <w:right w:val="none" w:sz="0" w:space="0" w:color="auto"/>
                  </w:divBdr>
                  <w:divsChild>
                    <w:div w:id="149515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556208">
      <w:bodyDiv w:val="1"/>
      <w:marLeft w:val="0"/>
      <w:marRight w:val="0"/>
      <w:marTop w:val="0"/>
      <w:marBottom w:val="0"/>
      <w:divBdr>
        <w:top w:val="none" w:sz="0" w:space="0" w:color="auto"/>
        <w:left w:val="none" w:sz="0" w:space="0" w:color="auto"/>
        <w:bottom w:val="none" w:sz="0" w:space="0" w:color="auto"/>
        <w:right w:val="none" w:sz="0" w:space="0" w:color="auto"/>
      </w:divBdr>
      <w:divsChild>
        <w:div w:id="1788888203">
          <w:marLeft w:val="0"/>
          <w:marRight w:val="0"/>
          <w:marTop w:val="0"/>
          <w:marBottom w:val="0"/>
          <w:divBdr>
            <w:top w:val="none" w:sz="0" w:space="0" w:color="auto"/>
            <w:left w:val="none" w:sz="0" w:space="0" w:color="auto"/>
            <w:bottom w:val="none" w:sz="0" w:space="0" w:color="auto"/>
            <w:right w:val="none" w:sz="0" w:space="0" w:color="auto"/>
          </w:divBdr>
          <w:divsChild>
            <w:div w:id="1481144398">
              <w:marLeft w:val="0"/>
              <w:marRight w:val="0"/>
              <w:marTop w:val="0"/>
              <w:marBottom w:val="0"/>
              <w:divBdr>
                <w:top w:val="none" w:sz="0" w:space="0" w:color="auto"/>
                <w:left w:val="none" w:sz="0" w:space="0" w:color="auto"/>
                <w:bottom w:val="none" w:sz="0" w:space="0" w:color="auto"/>
                <w:right w:val="none" w:sz="0" w:space="0" w:color="auto"/>
              </w:divBdr>
              <w:divsChild>
                <w:div w:id="1839996672">
                  <w:marLeft w:val="0"/>
                  <w:marRight w:val="0"/>
                  <w:marTop w:val="0"/>
                  <w:marBottom w:val="0"/>
                  <w:divBdr>
                    <w:top w:val="none" w:sz="0" w:space="0" w:color="auto"/>
                    <w:left w:val="none" w:sz="0" w:space="0" w:color="auto"/>
                    <w:bottom w:val="none" w:sz="0" w:space="0" w:color="auto"/>
                    <w:right w:val="none" w:sz="0" w:space="0" w:color="auto"/>
                  </w:divBdr>
                  <w:divsChild>
                    <w:div w:id="2200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449252">
      <w:bodyDiv w:val="1"/>
      <w:marLeft w:val="0"/>
      <w:marRight w:val="0"/>
      <w:marTop w:val="0"/>
      <w:marBottom w:val="0"/>
      <w:divBdr>
        <w:top w:val="none" w:sz="0" w:space="0" w:color="auto"/>
        <w:left w:val="none" w:sz="0" w:space="0" w:color="auto"/>
        <w:bottom w:val="none" w:sz="0" w:space="0" w:color="auto"/>
        <w:right w:val="none" w:sz="0" w:space="0" w:color="auto"/>
      </w:divBdr>
      <w:divsChild>
        <w:div w:id="642350353">
          <w:marLeft w:val="0"/>
          <w:marRight w:val="0"/>
          <w:marTop w:val="0"/>
          <w:marBottom w:val="0"/>
          <w:divBdr>
            <w:top w:val="none" w:sz="0" w:space="0" w:color="auto"/>
            <w:left w:val="none" w:sz="0" w:space="0" w:color="auto"/>
            <w:bottom w:val="none" w:sz="0" w:space="0" w:color="auto"/>
            <w:right w:val="none" w:sz="0" w:space="0" w:color="auto"/>
          </w:divBdr>
          <w:divsChild>
            <w:div w:id="1036080395">
              <w:marLeft w:val="0"/>
              <w:marRight w:val="0"/>
              <w:marTop w:val="0"/>
              <w:marBottom w:val="0"/>
              <w:divBdr>
                <w:top w:val="none" w:sz="0" w:space="0" w:color="auto"/>
                <w:left w:val="none" w:sz="0" w:space="0" w:color="auto"/>
                <w:bottom w:val="none" w:sz="0" w:space="0" w:color="auto"/>
                <w:right w:val="none" w:sz="0" w:space="0" w:color="auto"/>
              </w:divBdr>
              <w:divsChild>
                <w:div w:id="503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918746">
      <w:bodyDiv w:val="1"/>
      <w:marLeft w:val="0"/>
      <w:marRight w:val="0"/>
      <w:marTop w:val="0"/>
      <w:marBottom w:val="0"/>
      <w:divBdr>
        <w:top w:val="none" w:sz="0" w:space="0" w:color="auto"/>
        <w:left w:val="none" w:sz="0" w:space="0" w:color="auto"/>
        <w:bottom w:val="none" w:sz="0" w:space="0" w:color="auto"/>
        <w:right w:val="none" w:sz="0" w:space="0" w:color="auto"/>
      </w:divBdr>
    </w:div>
    <w:div w:id="322977131">
      <w:bodyDiv w:val="1"/>
      <w:marLeft w:val="0"/>
      <w:marRight w:val="0"/>
      <w:marTop w:val="0"/>
      <w:marBottom w:val="0"/>
      <w:divBdr>
        <w:top w:val="none" w:sz="0" w:space="0" w:color="auto"/>
        <w:left w:val="none" w:sz="0" w:space="0" w:color="auto"/>
        <w:bottom w:val="none" w:sz="0" w:space="0" w:color="auto"/>
        <w:right w:val="none" w:sz="0" w:space="0" w:color="auto"/>
      </w:divBdr>
      <w:divsChild>
        <w:div w:id="2113431236">
          <w:marLeft w:val="0"/>
          <w:marRight w:val="0"/>
          <w:marTop w:val="0"/>
          <w:marBottom w:val="0"/>
          <w:divBdr>
            <w:top w:val="none" w:sz="0" w:space="0" w:color="auto"/>
            <w:left w:val="none" w:sz="0" w:space="0" w:color="auto"/>
            <w:bottom w:val="none" w:sz="0" w:space="0" w:color="auto"/>
            <w:right w:val="none" w:sz="0" w:space="0" w:color="auto"/>
          </w:divBdr>
          <w:divsChild>
            <w:div w:id="1530028482">
              <w:marLeft w:val="0"/>
              <w:marRight w:val="0"/>
              <w:marTop w:val="0"/>
              <w:marBottom w:val="0"/>
              <w:divBdr>
                <w:top w:val="none" w:sz="0" w:space="0" w:color="auto"/>
                <w:left w:val="none" w:sz="0" w:space="0" w:color="auto"/>
                <w:bottom w:val="none" w:sz="0" w:space="0" w:color="auto"/>
                <w:right w:val="none" w:sz="0" w:space="0" w:color="auto"/>
              </w:divBdr>
              <w:divsChild>
                <w:div w:id="785270438">
                  <w:marLeft w:val="0"/>
                  <w:marRight w:val="0"/>
                  <w:marTop w:val="0"/>
                  <w:marBottom w:val="0"/>
                  <w:divBdr>
                    <w:top w:val="none" w:sz="0" w:space="0" w:color="auto"/>
                    <w:left w:val="none" w:sz="0" w:space="0" w:color="auto"/>
                    <w:bottom w:val="none" w:sz="0" w:space="0" w:color="auto"/>
                    <w:right w:val="none" w:sz="0" w:space="0" w:color="auto"/>
                  </w:divBdr>
                  <w:divsChild>
                    <w:div w:id="3462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365598">
      <w:bodyDiv w:val="1"/>
      <w:marLeft w:val="0"/>
      <w:marRight w:val="0"/>
      <w:marTop w:val="0"/>
      <w:marBottom w:val="0"/>
      <w:divBdr>
        <w:top w:val="none" w:sz="0" w:space="0" w:color="auto"/>
        <w:left w:val="none" w:sz="0" w:space="0" w:color="auto"/>
        <w:bottom w:val="none" w:sz="0" w:space="0" w:color="auto"/>
        <w:right w:val="none" w:sz="0" w:space="0" w:color="auto"/>
      </w:divBdr>
      <w:divsChild>
        <w:div w:id="1422219067">
          <w:marLeft w:val="0"/>
          <w:marRight w:val="0"/>
          <w:marTop w:val="0"/>
          <w:marBottom w:val="0"/>
          <w:divBdr>
            <w:top w:val="none" w:sz="0" w:space="0" w:color="auto"/>
            <w:left w:val="none" w:sz="0" w:space="0" w:color="auto"/>
            <w:bottom w:val="none" w:sz="0" w:space="0" w:color="auto"/>
            <w:right w:val="none" w:sz="0" w:space="0" w:color="auto"/>
          </w:divBdr>
          <w:divsChild>
            <w:div w:id="1404791938">
              <w:marLeft w:val="0"/>
              <w:marRight w:val="0"/>
              <w:marTop w:val="0"/>
              <w:marBottom w:val="0"/>
              <w:divBdr>
                <w:top w:val="none" w:sz="0" w:space="0" w:color="auto"/>
                <w:left w:val="none" w:sz="0" w:space="0" w:color="auto"/>
                <w:bottom w:val="none" w:sz="0" w:space="0" w:color="auto"/>
                <w:right w:val="none" w:sz="0" w:space="0" w:color="auto"/>
              </w:divBdr>
              <w:divsChild>
                <w:div w:id="77155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452731">
      <w:bodyDiv w:val="1"/>
      <w:marLeft w:val="0"/>
      <w:marRight w:val="0"/>
      <w:marTop w:val="0"/>
      <w:marBottom w:val="0"/>
      <w:divBdr>
        <w:top w:val="none" w:sz="0" w:space="0" w:color="auto"/>
        <w:left w:val="none" w:sz="0" w:space="0" w:color="auto"/>
        <w:bottom w:val="none" w:sz="0" w:space="0" w:color="auto"/>
        <w:right w:val="none" w:sz="0" w:space="0" w:color="auto"/>
      </w:divBdr>
      <w:divsChild>
        <w:div w:id="659161265">
          <w:marLeft w:val="0"/>
          <w:marRight w:val="0"/>
          <w:marTop w:val="0"/>
          <w:marBottom w:val="0"/>
          <w:divBdr>
            <w:top w:val="none" w:sz="0" w:space="0" w:color="auto"/>
            <w:left w:val="none" w:sz="0" w:space="0" w:color="auto"/>
            <w:bottom w:val="none" w:sz="0" w:space="0" w:color="auto"/>
            <w:right w:val="none" w:sz="0" w:space="0" w:color="auto"/>
          </w:divBdr>
          <w:divsChild>
            <w:div w:id="2137333236">
              <w:marLeft w:val="0"/>
              <w:marRight w:val="0"/>
              <w:marTop w:val="0"/>
              <w:marBottom w:val="0"/>
              <w:divBdr>
                <w:top w:val="none" w:sz="0" w:space="0" w:color="auto"/>
                <w:left w:val="none" w:sz="0" w:space="0" w:color="auto"/>
                <w:bottom w:val="none" w:sz="0" w:space="0" w:color="auto"/>
                <w:right w:val="none" w:sz="0" w:space="0" w:color="auto"/>
              </w:divBdr>
              <w:divsChild>
                <w:div w:id="16850639">
                  <w:marLeft w:val="0"/>
                  <w:marRight w:val="0"/>
                  <w:marTop w:val="0"/>
                  <w:marBottom w:val="0"/>
                  <w:divBdr>
                    <w:top w:val="none" w:sz="0" w:space="0" w:color="auto"/>
                    <w:left w:val="none" w:sz="0" w:space="0" w:color="auto"/>
                    <w:bottom w:val="none" w:sz="0" w:space="0" w:color="auto"/>
                    <w:right w:val="none" w:sz="0" w:space="0" w:color="auto"/>
                  </w:divBdr>
                  <w:divsChild>
                    <w:div w:id="10903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60915">
      <w:bodyDiv w:val="1"/>
      <w:marLeft w:val="0"/>
      <w:marRight w:val="0"/>
      <w:marTop w:val="0"/>
      <w:marBottom w:val="0"/>
      <w:divBdr>
        <w:top w:val="none" w:sz="0" w:space="0" w:color="auto"/>
        <w:left w:val="none" w:sz="0" w:space="0" w:color="auto"/>
        <w:bottom w:val="none" w:sz="0" w:space="0" w:color="auto"/>
        <w:right w:val="none" w:sz="0" w:space="0" w:color="auto"/>
      </w:divBdr>
      <w:divsChild>
        <w:div w:id="490877806">
          <w:marLeft w:val="0"/>
          <w:marRight w:val="0"/>
          <w:marTop w:val="0"/>
          <w:marBottom w:val="0"/>
          <w:divBdr>
            <w:top w:val="none" w:sz="0" w:space="0" w:color="auto"/>
            <w:left w:val="none" w:sz="0" w:space="0" w:color="auto"/>
            <w:bottom w:val="none" w:sz="0" w:space="0" w:color="auto"/>
            <w:right w:val="none" w:sz="0" w:space="0" w:color="auto"/>
          </w:divBdr>
          <w:divsChild>
            <w:div w:id="1178229307">
              <w:marLeft w:val="0"/>
              <w:marRight w:val="0"/>
              <w:marTop w:val="0"/>
              <w:marBottom w:val="0"/>
              <w:divBdr>
                <w:top w:val="none" w:sz="0" w:space="0" w:color="auto"/>
                <w:left w:val="none" w:sz="0" w:space="0" w:color="auto"/>
                <w:bottom w:val="none" w:sz="0" w:space="0" w:color="auto"/>
                <w:right w:val="none" w:sz="0" w:space="0" w:color="auto"/>
              </w:divBdr>
              <w:divsChild>
                <w:div w:id="50587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85530">
      <w:bodyDiv w:val="1"/>
      <w:marLeft w:val="0"/>
      <w:marRight w:val="0"/>
      <w:marTop w:val="0"/>
      <w:marBottom w:val="0"/>
      <w:divBdr>
        <w:top w:val="none" w:sz="0" w:space="0" w:color="auto"/>
        <w:left w:val="none" w:sz="0" w:space="0" w:color="auto"/>
        <w:bottom w:val="none" w:sz="0" w:space="0" w:color="auto"/>
        <w:right w:val="none" w:sz="0" w:space="0" w:color="auto"/>
      </w:divBdr>
      <w:divsChild>
        <w:div w:id="1156843971">
          <w:marLeft w:val="0"/>
          <w:marRight w:val="0"/>
          <w:marTop w:val="0"/>
          <w:marBottom w:val="0"/>
          <w:divBdr>
            <w:top w:val="none" w:sz="0" w:space="0" w:color="auto"/>
            <w:left w:val="none" w:sz="0" w:space="0" w:color="auto"/>
            <w:bottom w:val="none" w:sz="0" w:space="0" w:color="auto"/>
            <w:right w:val="none" w:sz="0" w:space="0" w:color="auto"/>
          </w:divBdr>
          <w:divsChild>
            <w:div w:id="1464889183">
              <w:marLeft w:val="0"/>
              <w:marRight w:val="0"/>
              <w:marTop w:val="0"/>
              <w:marBottom w:val="0"/>
              <w:divBdr>
                <w:top w:val="none" w:sz="0" w:space="0" w:color="auto"/>
                <w:left w:val="none" w:sz="0" w:space="0" w:color="auto"/>
                <w:bottom w:val="none" w:sz="0" w:space="0" w:color="auto"/>
                <w:right w:val="none" w:sz="0" w:space="0" w:color="auto"/>
              </w:divBdr>
              <w:divsChild>
                <w:div w:id="156371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12396">
      <w:bodyDiv w:val="1"/>
      <w:marLeft w:val="0"/>
      <w:marRight w:val="0"/>
      <w:marTop w:val="0"/>
      <w:marBottom w:val="0"/>
      <w:divBdr>
        <w:top w:val="none" w:sz="0" w:space="0" w:color="auto"/>
        <w:left w:val="none" w:sz="0" w:space="0" w:color="auto"/>
        <w:bottom w:val="none" w:sz="0" w:space="0" w:color="auto"/>
        <w:right w:val="none" w:sz="0" w:space="0" w:color="auto"/>
      </w:divBdr>
      <w:divsChild>
        <w:div w:id="1722435353">
          <w:marLeft w:val="0"/>
          <w:marRight w:val="0"/>
          <w:marTop w:val="0"/>
          <w:marBottom w:val="0"/>
          <w:divBdr>
            <w:top w:val="none" w:sz="0" w:space="0" w:color="auto"/>
            <w:left w:val="none" w:sz="0" w:space="0" w:color="auto"/>
            <w:bottom w:val="none" w:sz="0" w:space="0" w:color="auto"/>
            <w:right w:val="none" w:sz="0" w:space="0" w:color="auto"/>
          </w:divBdr>
          <w:divsChild>
            <w:div w:id="1595018804">
              <w:marLeft w:val="0"/>
              <w:marRight w:val="0"/>
              <w:marTop w:val="0"/>
              <w:marBottom w:val="0"/>
              <w:divBdr>
                <w:top w:val="none" w:sz="0" w:space="0" w:color="auto"/>
                <w:left w:val="none" w:sz="0" w:space="0" w:color="auto"/>
                <w:bottom w:val="none" w:sz="0" w:space="0" w:color="auto"/>
                <w:right w:val="none" w:sz="0" w:space="0" w:color="auto"/>
              </w:divBdr>
              <w:divsChild>
                <w:div w:id="57836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724652">
      <w:bodyDiv w:val="1"/>
      <w:marLeft w:val="0"/>
      <w:marRight w:val="0"/>
      <w:marTop w:val="0"/>
      <w:marBottom w:val="0"/>
      <w:divBdr>
        <w:top w:val="none" w:sz="0" w:space="0" w:color="auto"/>
        <w:left w:val="none" w:sz="0" w:space="0" w:color="auto"/>
        <w:bottom w:val="none" w:sz="0" w:space="0" w:color="auto"/>
        <w:right w:val="none" w:sz="0" w:space="0" w:color="auto"/>
      </w:divBdr>
      <w:divsChild>
        <w:div w:id="700320856">
          <w:marLeft w:val="0"/>
          <w:marRight w:val="0"/>
          <w:marTop w:val="0"/>
          <w:marBottom w:val="0"/>
          <w:divBdr>
            <w:top w:val="none" w:sz="0" w:space="0" w:color="auto"/>
            <w:left w:val="none" w:sz="0" w:space="0" w:color="auto"/>
            <w:bottom w:val="none" w:sz="0" w:space="0" w:color="auto"/>
            <w:right w:val="none" w:sz="0" w:space="0" w:color="auto"/>
          </w:divBdr>
          <w:divsChild>
            <w:div w:id="1198932657">
              <w:marLeft w:val="0"/>
              <w:marRight w:val="0"/>
              <w:marTop w:val="0"/>
              <w:marBottom w:val="0"/>
              <w:divBdr>
                <w:top w:val="none" w:sz="0" w:space="0" w:color="auto"/>
                <w:left w:val="none" w:sz="0" w:space="0" w:color="auto"/>
                <w:bottom w:val="none" w:sz="0" w:space="0" w:color="auto"/>
                <w:right w:val="none" w:sz="0" w:space="0" w:color="auto"/>
              </w:divBdr>
              <w:divsChild>
                <w:div w:id="162360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073264">
      <w:bodyDiv w:val="1"/>
      <w:marLeft w:val="0"/>
      <w:marRight w:val="0"/>
      <w:marTop w:val="0"/>
      <w:marBottom w:val="0"/>
      <w:divBdr>
        <w:top w:val="none" w:sz="0" w:space="0" w:color="auto"/>
        <w:left w:val="none" w:sz="0" w:space="0" w:color="auto"/>
        <w:bottom w:val="none" w:sz="0" w:space="0" w:color="auto"/>
        <w:right w:val="none" w:sz="0" w:space="0" w:color="auto"/>
      </w:divBdr>
      <w:divsChild>
        <w:div w:id="283537953">
          <w:marLeft w:val="0"/>
          <w:marRight w:val="0"/>
          <w:marTop w:val="0"/>
          <w:marBottom w:val="0"/>
          <w:divBdr>
            <w:top w:val="none" w:sz="0" w:space="0" w:color="auto"/>
            <w:left w:val="none" w:sz="0" w:space="0" w:color="auto"/>
            <w:bottom w:val="none" w:sz="0" w:space="0" w:color="auto"/>
            <w:right w:val="none" w:sz="0" w:space="0" w:color="auto"/>
          </w:divBdr>
          <w:divsChild>
            <w:div w:id="1104499501">
              <w:marLeft w:val="0"/>
              <w:marRight w:val="0"/>
              <w:marTop w:val="0"/>
              <w:marBottom w:val="0"/>
              <w:divBdr>
                <w:top w:val="none" w:sz="0" w:space="0" w:color="auto"/>
                <w:left w:val="none" w:sz="0" w:space="0" w:color="auto"/>
                <w:bottom w:val="none" w:sz="0" w:space="0" w:color="auto"/>
                <w:right w:val="none" w:sz="0" w:space="0" w:color="auto"/>
              </w:divBdr>
              <w:divsChild>
                <w:div w:id="1326130774">
                  <w:marLeft w:val="0"/>
                  <w:marRight w:val="0"/>
                  <w:marTop w:val="0"/>
                  <w:marBottom w:val="0"/>
                  <w:divBdr>
                    <w:top w:val="none" w:sz="0" w:space="0" w:color="auto"/>
                    <w:left w:val="none" w:sz="0" w:space="0" w:color="auto"/>
                    <w:bottom w:val="none" w:sz="0" w:space="0" w:color="auto"/>
                    <w:right w:val="none" w:sz="0" w:space="0" w:color="auto"/>
                  </w:divBdr>
                  <w:divsChild>
                    <w:div w:id="79621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992687">
      <w:bodyDiv w:val="1"/>
      <w:marLeft w:val="0"/>
      <w:marRight w:val="0"/>
      <w:marTop w:val="0"/>
      <w:marBottom w:val="0"/>
      <w:divBdr>
        <w:top w:val="none" w:sz="0" w:space="0" w:color="auto"/>
        <w:left w:val="none" w:sz="0" w:space="0" w:color="auto"/>
        <w:bottom w:val="none" w:sz="0" w:space="0" w:color="auto"/>
        <w:right w:val="none" w:sz="0" w:space="0" w:color="auto"/>
      </w:divBdr>
    </w:div>
    <w:div w:id="395935252">
      <w:bodyDiv w:val="1"/>
      <w:marLeft w:val="0"/>
      <w:marRight w:val="0"/>
      <w:marTop w:val="0"/>
      <w:marBottom w:val="0"/>
      <w:divBdr>
        <w:top w:val="none" w:sz="0" w:space="0" w:color="auto"/>
        <w:left w:val="none" w:sz="0" w:space="0" w:color="auto"/>
        <w:bottom w:val="none" w:sz="0" w:space="0" w:color="auto"/>
        <w:right w:val="none" w:sz="0" w:space="0" w:color="auto"/>
      </w:divBdr>
      <w:divsChild>
        <w:div w:id="259876431">
          <w:marLeft w:val="0"/>
          <w:marRight w:val="0"/>
          <w:marTop w:val="0"/>
          <w:marBottom w:val="0"/>
          <w:divBdr>
            <w:top w:val="none" w:sz="0" w:space="0" w:color="auto"/>
            <w:left w:val="none" w:sz="0" w:space="0" w:color="auto"/>
            <w:bottom w:val="none" w:sz="0" w:space="0" w:color="auto"/>
            <w:right w:val="none" w:sz="0" w:space="0" w:color="auto"/>
          </w:divBdr>
          <w:divsChild>
            <w:div w:id="2074817607">
              <w:marLeft w:val="0"/>
              <w:marRight w:val="0"/>
              <w:marTop w:val="0"/>
              <w:marBottom w:val="0"/>
              <w:divBdr>
                <w:top w:val="none" w:sz="0" w:space="0" w:color="auto"/>
                <w:left w:val="none" w:sz="0" w:space="0" w:color="auto"/>
                <w:bottom w:val="none" w:sz="0" w:space="0" w:color="auto"/>
                <w:right w:val="none" w:sz="0" w:space="0" w:color="auto"/>
              </w:divBdr>
              <w:divsChild>
                <w:div w:id="1935281556">
                  <w:marLeft w:val="0"/>
                  <w:marRight w:val="0"/>
                  <w:marTop w:val="0"/>
                  <w:marBottom w:val="0"/>
                  <w:divBdr>
                    <w:top w:val="none" w:sz="0" w:space="0" w:color="auto"/>
                    <w:left w:val="none" w:sz="0" w:space="0" w:color="auto"/>
                    <w:bottom w:val="none" w:sz="0" w:space="0" w:color="auto"/>
                    <w:right w:val="none" w:sz="0" w:space="0" w:color="auto"/>
                  </w:divBdr>
                  <w:divsChild>
                    <w:div w:id="168771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981496">
      <w:bodyDiv w:val="1"/>
      <w:marLeft w:val="0"/>
      <w:marRight w:val="0"/>
      <w:marTop w:val="0"/>
      <w:marBottom w:val="0"/>
      <w:divBdr>
        <w:top w:val="none" w:sz="0" w:space="0" w:color="auto"/>
        <w:left w:val="none" w:sz="0" w:space="0" w:color="auto"/>
        <w:bottom w:val="none" w:sz="0" w:space="0" w:color="auto"/>
        <w:right w:val="none" w:sz="0" w:space="0" w:color="auto"/>
      </w:divBdr>
      <w:divsChild>
        <w:div w:id="1176117524">
          <w:marLeft w:val="0"/>
          <w:marRight w:val="0"/>
          <w:marTop w:val="0"/>
          <w:marBottom w:val="0"/>
          <w:divBdr>
            <w:top w:val="none" w:sz="0" w:space="0" w:color="auto"/>
            <w:left w:val="none" w:sz="0" w:space="0" w:color="auto"/>
            <w:bottom w:val="none" w:sz="0" w:space="0" w:color="auto"/>
            <w:right w:val="none" w:sz="0" w:space="0" w:color="auto"/>
          </w:divBdr>
          <w:divsChild>
            <w:div w:id="764423093">
              <w:marLeft w:val="0"/>
              <w:marRight w:val="0"/>
              <w:marTop w:val="0"/>
              <w:marBottom w:val="0"/>
              <w:divBdr>
                <w:top w:val="none" w:sz="0" w:space="0" w:color="auto"/>
                <w:left w:val="none" w:sz="0" w:space="0" w:color="auto"/>
                <w:bottom w:val="none" w:sz="0" w:space="0" w:color="auto"/>
                <w:right w:val="none" w:sz="0" w:space="0" w:color="auto"/>
              </w:divBdr>
              <w:divsChild>
                <w:div w:id="13122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411345">
      <w:bodyDiv w:val="1"/>
      <w:marLeft w:val="0"/>
      <w:marRight w:val="0"/>
      <w:marTop w:val="0"/>
      <w:marBottom w:val="0"/>
      <w:divBdr>
        <w:top w:val="none" w:sz="0" w:space="0" w:color="auto"/>
        <w:left w:val="none" w:sz="0" w:space="0" w:color="auto"/>
        <w:bottom w:val="none" w:sz="0" w:space="0" w:color="auto"/>
        <w:right w:val="none" w:sz="0" w:space="0" w:color="auto"/>
      </w:divBdr>
      <w:divsChild>
        <w:div w:id="198515801">
          <w:marLeft w:val="0"/>
          <w:marRight w:val="0"/>
          <w:marTop w:val="0"/>
          <w:marBottom w:val="0"/>
          <w:divBdr>
            <w:top w:val="none" w:sz="0" w:space="0" w:color="auto"/>
            <w:left w:val="none" w:sz="0" w:space="0" w:color="auto"/>
            <w:bottom w:val="none" w:sz="0" w:space="0" w:color="auto"/>
            <w:right w:val="none" w:sz="0" w:space="0" w:color="auto"/>
          </w:divBdr>
          <w:divsChild>
            <w:div w:id="701249653">
              <w:marLeft w:val="0"/>
              <w:marRight w:val="0"/>
              <w:marTop w:val="0"/>
              <w:marBottom w:val="0"/>
              <w:divBdr>
                <w:top w:val="none" w:sz="0" w:space="0" w:color="auto"/>
                <w:left w:val="none" w:sz="0" w:space="0" w:color="auto"/>
                <w:bottom w:val="none" w:sz="0" w:space="0" w:color="auto"/>
                <w:right w:val="none" w:sz="0" w:space="0" w:color="auto"/>
              </w:divBdr>
              <w:divsChild>
                <w:div w:id="119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892461">
      <w:bodyDiv w:val="1"/>
      <w:marLeft w:val="0"/>
      <w:marRight w:val="0"/>
      <w:marTop w:val="0"/>
      <w:marBottom w:val="0"/>
      <w:divBdr>
        <w:top w:val="none" w:sz="0" w:space="0" w:color="auto"/>
        <w:left w:val="none" w:sz="0" w:space="0" w:color="auto"/>
        <w:bottom w:val="none" w:sz="0" w:space="0" w:color="auto"/>
        <w:right w:val="none" w:sz="0" w:space="0" w:color="auto"/>
      </w:divBdr>
      <w:divsChild>
        <w:div w:id="450444716">
          <w:marLeft w:val="0"/>
          <w:marRight w:val="0"/>
          <w:marTop w:val="0"/>
          <w:marBottom w:val="0"/>
          <w:divBdr>
            <w:top w:val="none" w:sz="0" w:space="0" w:color="auto"/>
            <w:left w:val="none" w:sz="0" w:space="0" w:color="auto"/>
            <w:bottom w:val="none" w:sz="0" w:space="0" w:color="auto"/>
            <w:right w:val="none" w:sz="0" w:space="0" w:color="auto"/>
          </w:divBdr>
          <w:divsChild>
            <w:div w:id="33384713">
              <w:marLeft w:val="0"/>
              <w:marRight w:val="0"/>
              <w:marTop w:val="0"/>
              <w:marBottom w:val="0"/>
              <w:divBdr>
                <w:top w:val="none" w:sz="0" w:space="0" w:color="auto"/>
                <w:left w:val="none" w:sz="0" w:space="0" w:color="auto"/>
                <w:bottom w:val="none" w:sz="0" w:space="0" w:color="auto"/>
                <w:right w:val="none" w:sz="0" w:space="0" w:color="auto"/>
              </w:divBdr>
              <w:divsChild>
                <w:div w:id="11712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86811">
      <w:bodyDiv w:val="1"/>
      <w:marLeft w:val="0"/>
      <w:marRight w:val="0"/>
      <w:marTop w:val="0"/>
      <w:marBottom w:val="0"/>
      <w:divBdr>
        <w:top w:val="none" w:sz="0" w:space="0" w:color="auto"/>
        <w:left w:val="none" w:sz="0" w:space="0" w:color="auto"/>
        <w:bottom w:val="none" w:sz="0" w:space="0" w:color="auto"/>
        <w:right w:val="none" w:sz="0" w:space="0" w:color="auto"/>
      </w:divBdr>
      <w:divsChild>
        <w:div w:id="1168407141">
          <w:marLeft w:val="0"/>
          <w:marRight w:val="0"/>
          <w:marTop w:val="0"/>
          <w:marBottom w:val="0"/>
          <w:divBdr>
            <w:top w:val="none" w:sz="0" w:space="0" w:color="auto"/>
            <w:left w:val="none" w:sz="0" w:space="0" w:color="auto"/>
            <w:bottom w:val="none" w:sz="0" w:space="0" w:color="auto"/>
            <w:right w:val="none" w:sz="0" w:space="0" w:color="auto"/>
          </w:divBdr>
          <w:divsChild>
            <w:div w:id="514728594">
              <w:marLeft w:val="0"/>
              <w:marRight w:val="0"/>
              <w:marTop w:val="0"/>
              <w:marBottom w:val="0"/>
              <w:divBdr>
                <w:top w:val="none" w:sz="0" w:space="0" w:color="auto"/>
                <w:left w:val="none" w:sz="0" w:space="0" w:color="auto"/>
                <w:bottom w:val="none" w:sz="0" w:space="0" w:color="auto"/>
                <w:right w:val="none" w:sz="0" w:space="0" w:color="auto"/>
              </w:divBdr>
              <w:divsChild>
                <w:div w:id="419762888">
                  <w:marLeft w:val="0"/>
                  <w:marRight w:val="0"/>
                  <w:marTop w:val="0"/>
                  <w:marBottom w:val="0"/>
                  <w:divBdr>
                    <w:top w:val="none" w:sz="0" w:space="0" w:color="auto"/>
                    <w:left w:val="none" w:sz="0" w:space="0" w:color="auto"/>
                    <w:bottom w:val="none" w:sz="0" w:space="0" w:color="auto"/>
                    <w:right w:val="none" w:sz="0" w:space="0" w:color="auto"/>
                  </w:divBdr>
                  <w:divsChild>
                    <w:div w:id="11113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068686">
      <w:bodyDiv w:val="1"/>
      <w:marLeft w:val="0"/>
      <w:marRight w:val="0"/>
      <w:marTop w:val="0"/>
      <w:marBottom w:val="0"/>
      <w:divBdr>
        <w:top w:val="none" w:sz="0" w:space="0" w:color="auto"/>
        <w:left w:val="none" w:sz="0" w:space="0" w:color="auto"/>
        <w:bottom w:val="none" w:sz="0" w:space="0" w:color="auto"/>
        <w:right w:val="none" w:sz="0" w:space="0" w:color="auto"/>
      </w:divBdr>
      <w:divsChild>
        <w:div w:id="239409565">
          <w:marLeft w:val="0"/>
          <w:marRight w:val="0"/>
          <w:marTop w:val="0"/>
          <w:marBottom w:val="0"/>
          <w:divBdr>
            <w:top w:val="none" w:sz="0" w:space="0" w:color="auto"/>
            <w:left w:val="none" w:sz="0" w:space="0" w:color="auto"/>
            <w:bottom w:val="none" w:sz="0" w:space="0" w:color="auto"/>
            <w:right w:val="none" w:sz="0" w:space="0" w:color="auto"/>
          </w:divBdr>
          <w:divsChild>
            <w:div w:id="846332762">
              <w:marLeft w:val="0"/>
              <w:marRight w:val="0"/>
              <w:marTop w:val="0"/>
              <w:marBottom w:val="0"/>
              <w:divBdr>
                <w:top w:val="none" w:sz="0" w:space="0" w:color="auto"/>
                <w:left w:val="none" w:sz="0" w:space="0" w:color="auto"/>
                <w:bottom w:val="none" w:sz="0" w:space="0" w:color="auto"/>
                <w:right w:val="none" w:sz="0" w:space="0" w:color="auto"/>
              </w:divBdr>
              <w:divsChild>
                <w:div w:id="114493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886870">
      <w:bodyDiv w:val="1"/>
      <w:marLeft w:val="0"/>
      <w:marRight w:val="0"/>
      <w:marTop w:val="0"/>
      <w:marBottom w:val="0"/>
      <w:divBdr>
        <w:top w:val="none" w:sz="0" w:space="0" w:color="auto"/>
        <w:left w:val="none" w:sz="0" w:space="0" w:color="auto"/>
        <w:bottom w:val="none" w:sz="0" w:space="0" w:color="auto"/>
        <w:right w:val="none" w:sz="0" w:space="0" w:color="auto"/>
      </w:divBdr>
      <w:divsChild>
        <w:div w:id="1035231216">
          <w:marLeft w:val="0"/>
          <w:marRight w:val="0"/>
          <w:marTop w:val="0"/>
          <w:marBottom w:val="0"/>
          <w:divBdr>
            <w:top w:val="none" w:sz="0" w:space="0" w:color="auto"/>
            <w:left w:val="none" w:sz="0" w:space="0" w:color="auto"/>
            <w:bottom w:val="none" w:sz="0" w:space="0" w:color="auto"/>
            <w:right w:val="none" w:sz="0" w:space="0" w:color="auto"/>
          </w:divBdr>
          <w:divsChild>
            <w:div w:id="1539316829">
              <w:marLeft w:val="0"/>
              <w:marRight w:val="0"/>
              <w:marTop w:val="0"/>
              <w:marBottom w:val="0"/>
              <w:divBdr>
                <w:top w:val="none" w:sz="0" w:space="0" w:color="auto"/>
                <w:left w:val="none" w:sz="0" w:space="0" w:color="auto"/>
                <w:bottom w:val="none" w:sz="0" w:space="0" w:color="auto"/>
                <w:right w:val="none" w:sz="0" w:space="0" w:color="auto"/>
              </w:divBdr>
              <w:divsChild>
                <w:div w:id="90317065">
                  <w:marLeft w:val="0"/>
                  <w:marRight w:val="0"/>
                  <w:marTop w:val="0"/>
                  <w:marBottom w:val="0"/>
                  <w:divBdr>
                    <w:top w:val="none" w:sz="0" w:space="0" w:color="auto"/>
                    <w:left w:val="none" w:sz="0" w:space="0" w:color="auto"/>
                    <w:bottom w:val="none" w:sz="0" w:space="0" w:color="auto"/>
                    <w:right w:val="none" w:sz="0" w:space="0" w:color="auto"/>
                  </w:divBdr>
                  <w:divsChild>
                    <w:div w:id="5408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294027">
      <w:bodyDiv w:val="1"/>
      <w:marLeft w:val="0"/>
      <w:marRight w:val="0"/>
      <w:marTop w:val="0"/>
      <w:marBottom w:val="0"/>
      <w:divBdr>
        <w:top w:val="none" w:sz="0" w:space="0" w:color="auto"/>
        <w:left w:val="none" w:sz="0" w:space="0" w:color="auto"/>
        <w:bottom w:val="none" w:sz="0" w:space="0" w:color="auto"/>
        <w:right w:val="none" w:sz="0" w:space="0" w:color="auto"/>
      </w:divBdr>
      <w:divsChild>
        <w:div w:id="1428039607">
          <w:marLeft w:val="0"/>
          <w:marRight w:val="0"/>
          <w:marTop w:val="0"/>
          <w:marBottom w:val="0"/>
          <w:divBdr>
            <w:top w:val="none" w:sz="0" w:space="0" w:color="auto"/>
            <w:left w:val="none" w:sz="0" w:space="0" w:color="auto"/>
            <w:bottom w:val="none" w:sz="0" w:space="0" w:color="auto"/>
            <w:right w:val="none" w:sz="0" w:space="0" w:color="auto"/>
          </w:divBdr>
          <w:divsChild>
            <w:div w:id="333729653">
              <w:marLeft w:val="0"/>
              <w:marRight w:val="0"/>
              <w:marTop w:val="0"/>
              <w:marBottom w:val="0"/>
              <w:divBdr>
                <w:top w:val="none" w:sz="0" w:space="0" w:color="auto"/>
                <w:left w:val="none" w:sz="0" w:space="0" w:color="auto"/>
                <w:bottom w:val="none" w:sz="0" w:space="0" w:color="auto"/>
                <w:right w:val="none" w:sz="0" w:space="0" w:color="auto"/>
              </w:divBdr>
              <w:divsChild>
                <w:div w:id="133198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239102">
      <w:bodyDiv w:val="1"/>
      <w:marLeft w:val="0"/>
      <w:marRight w:val="0"/>
      <w:marTop w:val="0"/>
      <w:marBottom w:val="0"/>
      <w:divBdr>
        <w:top w:val="none" w:sz="0" w:space="0" w:color="auto"/>
        <w:left w:val="none" w:sz="0" w:space="0" w:color="auto"/>
        <w:bottom w:val="none" w:sz="0" w:space="0" w:color="auto"/>
        <w:right w:val="none" w:sz="0" w:space="0" w:color="auto"/>
      </w:divBdr>
      <w:divsChild>
        <w:div w:id="906766746">
          <w:marLeft w:val="0"/>
          <w:marRight w:val="0"/>
          <w:marTop w:val="0"/>
          <w:marBottom w:val="0"/>
          <w:divBdr>
            <w:top w:val="none" w:sz="0" w:space="0" w:color="auto"/>
            <w:left w:val="none" w:sz="0" w:space="0" w:color="auto"/>
            <w:bottom w:val="none" w:sz="0" w:space="0" w:color="auto"/>
            <w:right w:val="none" w:sz="0" w:space="0" w:color="auto"/>
          </w:divBdr>
          <w:divsChild>
            <w:div w:id="358430024">
              <w:marLeft w:val="0"/>
              <w:marRight w:val="0"/>
              <w:marTop w:val="0"/>
              <w:marBottom w:val="0"/>
              <w:divBdr>
                <w:top w:val="none" w:sz="0" w:space="0" w:color="auto"/>
                <w:left w:val="none" w:sz="0" w:space="0" w:color="auto"/>
                <w:bottom w:val="none" w:sz="0" w:space="0" w:color="auto"/>
                <w:right w:val="none" w:sz="0" w:space="0" w:color="auto"/>
              </w:divBdr>
              <w:divsChild>
                <w:div w:id="42410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601670">
      <w:bodyDiv w:val="1"/>
      <w:marLeft w:val="0"/>
      <w:marRight w:val="0"/>
      <w:marTop w:val="0"/>
      <w:marBottom w:val="0"/>
      <w:divBdr>
        <w:top w:val="none" w:sz="0" w:space="0" w:color="auto"/>
        <w:left w:val="none" w:sz="0" w:space="0" w:color="auto"/>
        <w:bottom w:val="none" w:sz="0" w:space="0" w:color="auto"/>
        <w:right w:val="none" w:sz="0" w:space="0" w:color="auto"/>
      </w:divBdr>
      <w:divsChild>
        <w:div w:id="240264288">
          <w:marLeft w:val="0"/>
          <w:marRight w:val="0"/>
          <w:marTop w:val="0"/>
          <w:marBottom w:val="0"/>
          <w:divBdr>
            <w:top w:val="none" w:sz="0" w:space="0" w:color="auto"/>
            <w:left w:val="none" w:sz="0" w:space="0" w:color="auto"/>
            <w:bottom w:val="none" w:sz="0" w:space="0" w:color="auto"/>
            <w:right w:val="none" w:sz="0" w:space="0" w:color="auto"/>
          </w:divBdr>
          <w:divsChild>
            <w:div w:id="143473785">
              <w:marLeft w:val="0"/>
              <w:marRight w:val="0"/>
              <w:marTop w:val="0"/>
              <w:marBottom w:val="0"/>
              <w:divBdr>
                <w:top w:val="none" w:sz="0" w:space="0" w:color="auto"/>
                <w:left w:val="none" w:sz="0" w:space="0" w:color="auto"/>
                <w:bottom w:val="none" w:sz="0" w:space="0" w:color="auto"/>
                <w:right w:val="none" w:sz="0" w:space="0" w:color="auto"/>
              </w:divBdr>
              <w:divsChild>
                <w:div w:id="176398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870476">
      <w:bodyDiv w:val="1"/>
      <w:marLeft w:val="0"/>
      <w:marRight w:val="0"/>
      <w:marTop w:val="0"/>
      <w:marBottom w:val="0"/>
      <w:divBdr>
        <w:top w:val="none" w:sz="0" w:space="0" w:color="auto"/>
        <w:left w:val="none" w:sz="0" w:space="0" w:color="auto"/>
        <w:bottom w:val="none" w:sz="0" w:space="0" w:color="auto"/>
        <w:right w:val="none" w:sz="0" w:space="0" w:color="auto"/>
      </w:divBdr>
      <w:divsChild>
        <w:div w:id="65032151">
          <w:marLeft w:val="0"/>
          <w:marRight w:val="0"/>
          <w:marTop w:val="0"/>
          <w:marBottom w:val="0"/>
          <w:divBdr>
            <w:top w:val="none" w:sz="0" w:space="0" w:color="auto"/>
            <w:left w:val="none" w:sz="0" w:space="0" w:color="auto"/>
            <w:bottom w:val="none" w:sz="0" w:space="0" w:color="auto"/>
            <w:right w:val="none" w:sz="0" w:space="0" w:color="auto"/>
          </w:divBdr>
          <w:divsChild>
            <w:div w:id="52390356">
              <w:marLeft w:val="0"/>
              <w:marRight w:val="0"/>
              <w:marTop w:val="0"/>
              <w:marBottom w:val="0"/>
              <w:divBdr>
                <w:top w:val="none" w:sz="0" w:space="0" w:color="auto"/>
                <w:left w:val="none" w:sz="0" w:space="0" w:color="auto"/>
                <w:bottom w:val="none" w:sz="0" w:space="0" w:color="auto"/>
                <w:right w:val="none" w:sz="0" w:space="0" w:color="auto"/>
              </w:divBdr>
              <w:divsChild>
                <w:div w:id="639387853">
                  <w:marLeft w:val="0"/>
                  <w:marRight w:val="0"/>
                  <w:marTop w:val="0"/>
                  <w:marBottom w:val="0"/>
                  <w:divBdr>
                    <w:top w:val="none" w:sz="0" w:space="0" w:color="auto"/>
                    <w:left w:val="none" w:sz="0" w:space="0" w:color="auto"/>
                    <w:bottom w:val="none" w:sz="0" w:space="0" w:color="auto"/>
                    <w:right w:val="none" w:sz="0" w:space="0" w:color="auto"/>
                  </w:divBdr>
                  <w:divsChild>
                    <w:div w:id="8398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986826">
      <w:bodyDiv w:val="1"/>
      <w:marLeft w:val="0"/>
      <w:marRight w:val="0"/>
      <w:marTop w:val="0"/>
      <w:marBottom w:val="0"/>
      <w:divBdr>
        <w:top w:val="none" w:sz="0" w:space="0" w:color="auto"/>
        <w:left w:val="none" w:sz="0" w:space="0" w:color="auto"/>
        <w:bottom w:val="none" w:sz="0" w:space="0" w:color="auto"/>
        <w:right w:val="none" w:sz="0" w:space="0" w:color="auto"/>
      </w:divBdr>
      <w:divsChild>
        <w:div w:id="2098597099">
          <w:marLeft w:val="0"/>
          <w:marRight w:val="0"/>
          <w:marTop w:val="0"/>
          <w:marBottom w:val="0"/>
          <w:divBdr>
            <w:top w:val="none" w:sz="0" w:space="0" w:color="auto"/>
            <w:left w:val="none" w:sz="0" w:space="0" w:color="auto"/>
            <w:bottom w:val="none" w:sz="0" w:space="0" w:color="auto"/>
            <w:right w:val="none" w:sz="0" w:space="0" w:color="auto"/>
          </w:divBdr>
          <w:divsChild>
            <w:div w:id="222176819">
              <w:marLeft w:val="0"/>
              <w:marRight w:val="0"/>
              <w:marTop w:val="0"/>
              <w:marBottom w:val="0"/>
              <w:divBdr>
                <w:top w:val="none" w:sz="0" w:space="0" w:color="auto"/>
                <w:left w:val="none" w:sz="0" w:space="0" w:color="auto"/>
                <w:bottom w:val="none" w:sz="0" w:space="0" w:color="auto"/>
                <w:right w:val="none" w:sz="0" w:space="0" w:color="auto"/>
              </w:divBdr>
              <w:divsChild>
                <w:div w:id="49526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01096">
      <w:bodyDiv w:val="1"/>
      <w:marLeft w:val="0"/>
      <w:marRight w:val="0"/>
      <w:marTop w:val="0"/>
      <w:marBottom w:val="0"/>
      <w:divBdr>
        <w:top w:val="none" w:sz="0" w:space="0" w:color="auto"/>
        <w:left w:val="none" w:sz="0" w:space="0" w:color="auto"/>
        <w:bottom w:val="none" w:sz="0" w:space="0" w:color="auto"/>
        <w:right w:val="none" w:sz="0" w:space="0" w:color="auto"/>
      </w:divBdr>
    </w:div>
    <w:div w:id="481778723">
      <w:bodyDiv w:val="1"/>
      <w:marLeft w:val="0"/>
      <w:marRight w:val="0"/>
      <w:marTop w:val="0"/>
      <w:marBottom w:val="0"/>
      <w:divBdr>
        <w:top w:val="none" w:sz="0" w:space="0" w:color="auto"/>
        <w:left w:val="none" w:sz="0" w:space="0" w:color="auto"/>
        <w:bottom w:val="none" w:sz="0" w:space="0" w:color="auto"/>
        <w:right w:val="none" w:sz="0" w:space="0" w:color="auto"/>
      </w:divBdr>
    </w:div>
    <w:div w:id="485971595">
      <w:bodyDiv w:val="1"/>
      <w:marLeft w:val="0"/>
      <w:marRight w:val="0"/>
      <w:marTop w:val="0"/>
      <w:marBottom w:val="0"/>
      <w:divBdr>
        <w:top w:val="none" w:sz="0" w:space="0" w:color="auto"/>
        <w:left w:val="none" w:sz="0" w:space="0" w:color="auto"/>
        <w:bottom w:val="none" w:sz="0" w:space="0" w:color="auto"/>
        <w:right w:val="none" w:sz="0" w:space="0" w:color="auto"/>
      </w:divBdr>
      <w:divsChild>
        <w:div w:id="2088335766">
          <w:marLeft w:val="0"/>
          <w:marRight w:val="0"/>
          <w:marTop w:val="0"/>
          <w:marBottom w:val="0"/>
          <w:divBdr>
            <w:top w:val="none" w:sz="0" w:space="0" w:color="auto"/>
            <w:left w:val="none" w:sz="0" w:space="0" w:color="auto"/>
            <w:bottom w:val="none" w:sz="0" w:space="0" w:color="auto"/>
            <w:right w:val="none" w:sz="0" w:space="0" w:color="auto"/>
          </w:divBdr>
          <w:divsChild>
            <w:div w:id="957298992">
              <w:marLeft w:val="0"/>
              <w:marRight w:val="0"/>
              <w:marTop w:val="0"/>
              <w:marBottom w:val="0"/>
              <w:divBdr>
                <w:top w:val="none" w:sz="0" w:space="0" w:color="auto"/>
                <w:left w:val="none" w:sz="0" w:space="0" w:color="auto"/>
                <w:bottom w:val="none" w:sz="0" w:space="0" w:color="auto"/>
                <w:right w:val="none" w:sz="0" w:space="0" w:color="auto"/>
              </w:divBdr>
              <w:divsChild>
                <w:div w:id="165190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288695">
      <w:bodyDiv w:val="1"/>
      <w:marLeft w:val="0"/>
      <w:marRight w:val="0"/>
      <w:marTop w:val="0"/>
      <w:marBottom w:val="0"/>
      <w:divBdr>
        <w:top w:val="none" w:sz="0" w:space="0" w:color="auto"/>
        <w:left w:val="none" w:sz="0" w:space="0" w:color="auto"/>
        <w:bottom w:val="none" w:sz="0" w:space="0" w:color="auto"/>
        <w:right w:val="none" w:sz="0" w:space="0" w:color="auto"/>
      </w:divBdr>
      <w:divsChild>
        <w:div w:id="356927023">
          <w:marLeft w:val="0"/>
          <w:marRight w:val="0"/>
          <w:marTop w:val="0"/>
          <w:marBottom w:val="0"/>
          <w:divBdr>
            <w:top w:val="none" w:sz="0" w:space="0" w:color="auto"/>
            <w:left w:val="none" w:sz="0" w:space="0" w:color="auto"/>
            <w:bottom w:val="none" w:sz="0" w:space="0" w:color="auto"/>
            <w:right w:val="none" w:sz="0" w:space="0" w:color="auto"/>
          </w:divBdr>
          <w:divsChild>
            <w:div w:id="83304197">
              <w:marLeft w:val="0"/>
              <w:marRight w:val="0"/>
              <w:marTop w:val="0"/>
              <w:marBottom w:val="0"/>
              <w:divBdr>
                <w:top w:val="none" w:sz="0" w:space="0" w:color="auto"/>
                <w:left w:val="none" w:sz="0" w:space="0" w:color="auto"/>
                <w:bottom w:val="none" w:sz="0" w:space="0" w:color="auto"/>
                <w:right w:val="none" w:sz="0" w:space="0" w:color="auto"/>
              </w:divBdr>
              <w:divsChild>
                <w:div w:id="139474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522822">
      <w:bodyDiv w:val="1"/>
      <w:marLeft w:val="0"/>
      <w:marRight w:val="0"/>
      <w:marTop w:val="0"/>
      <w:marBottom w:val="0"/>
      <w:divBdr>
        <w:top w:val="none" w:sz="0" w:space="0" w:color="auto"/>
        <w:left w:val="none" w:sz="0" w:space="0" w:color="auto"/>
        <w:bottom w:val="none" w:sz="0" w:space="0" w:color="auto"/>
        <w:right w:val="none" w:sz="0" w:space="0" w:color="auto"/>
      </w:divBdr>
      <w:divsChild>
        <w:div w:id="305742169">
          <w:marLeft w:val="0"/>
          <w:marRight w:val="0"/>
          <w:marTop w:val="0"/>
          <w:marBottom w:val="0"/>
          <w:divBdr>
            <w:top w:val="none" w:sz="0" w:space="0" w:color="auto"/>
            <w:left w:val="none" w:sz="0" w:space="0" w:color="auto"/>
            <w:bottom w:val="none" w:sz="0" w:space="0" w:color="auto"/>
            <w:right w:val="none" w:sz="0" w:space="0" w:color="auto"/>
          </w:divBdr>
          <w:divsChild>
            <w:div w:id="1203322458">
              <w:marLeft w:val="0"/>
              <w:marRight w:val="0"/>
              <w:marTop w:val="0"/>
              <w:marBottom w:val="0"/>
              <w:divBdr>
                <w:top w:val="none" w:sz="0" w:space="0" w:color="auto"/>
                <w:left w:val="none" w:sz="0" w:space="0" w:color="auto"/>
                <w:bottom w:val="none" w:sz="0" w:space="0" w:color="auto"/>
                <w:right w:val="none" w:sz="0" w:space="0" w:color="auto"/>
              </w:divBdr>
              <w:divsChild>
                <w:div w:id="16831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120086">
      <w:bodyDiv w:val="1"/>
      <w:marLeft w:val="0"/>
      <w:marRight w:val="0"/>
      <w:marTop w:val="0"/>
      <w:marBottom w:val="0"/>
      <w:divBdr>
        <w:top w:val="none" w:sz="0" w:space="0" w:color="auto"/>
        <w:left w:val="none" w:sz="0" w:space="0" w:color="auto"/>
        <w:bottom w:val="none" w:sz="0" w:space="0" w:color="auto"/>
        <w:right w:val="none" w:sz="0" w:space="0" w:color="auto"/>
      </w:divBdr>
      <w:divsChild>
        <w:div w:id="918175429">
          <w:marLeft w:val="0"/>
          <w:marRight w:val="0"/>
          <w:marTop w:val="0"/>
          <w:marBottom w:val="0"/>
          <w:divBdr>
            <w:top w:val="none" w:sz="0" w:space="0" w:color="auto"/>
            <w:left w:val="none" w:sz="0" w:space="0" w:color="auto"/>
            <w:bottom w:val="none" w:sz="0" w:space="0" w:color="auto"/>
            <w:right w:val="none" w:sz="0" w:space="0" w:color="auto"/>
          </w:divBdr>
          <w:divsChild>
            <w:div w:id="378167084">
              <w:marLeft w:val="0"/>
              <w:marRight w:val="0"/>
              <w:marTop w:val="0"/>
              <w:marBottom w:val="0"/>
              <w:divBdr>
                <w:top w:val="none" w:sz="0" w:space="0" w:color="auto"/>
                <w:left w:val="none" w:sz="0" w:space="0" w:color="auto"/>
                <w:bottom w:val="none" w:sz="0" w:space="0" w:color="auto"/>
                <w:right w:val="none" w:sz="0" w:space="0" w:color="auto"/>
              </w:divBdr>
              <w:divsChild>
                <w:div w:id="10603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87672">
      <w:bodyDiv w:val="1"/>
      <w:marLeft w:val="0"/>
      <w:marRight w:val="0"/>
      <w:marTop w:val="0"/>
      <w:marBottom w:val="0"/>
      <w:divBdr>
        <w:top w:val="none" w:sz="0" w:space="0" w:color="auto"/>
        <w:left w:val="none" w:sz="0" w:space="0" w:color="auto"/>
        <w:bottom w:val="none" w:sz="0" w:space="0" w:color="auto"/>
        <w:right w:val="none" w:sz="0" w:space="0" w:color="auto"/>
      </w:divBdr>
    </w:div>
    <w:div w:id="527567744">
      <w:bodyDiv w:val="1"/>
      <w:marLeft w:val="0"/>
      <w:marRight w:val="0"/>
      <w:marTop w:val="0"/>
      <w:marBottom w:val="0"/>
      <w:divBdr>
        <w:top w:val="none" w:sz="0" w:space="0" w:color="auto"/>
        <w:left w:val="none" w:sz="0" w:space="0" w:color="auto"/>
        <w:bottom w:val="none" w:sz="0" w:space="0" w:color="auto"/>
        <w:right w:val="none" w:sz="0" w:space="0" w:color="auto"/>
      </w:divBdr>
      <w:divsChild>
        <w:div w:id="1132556260">
          <w:marLeft w:val="0"/>
          <w:marRight w:val="0"/>
          <w:marTop w:val="0"/>
          <w:marBottom w:val="0"/>
          <w:divBdr>
            <w:top w:val="none" w:sz="0" w:space="0" w:color="auto"/>
            <w:left w:val="none" w:sz="0" w:space="0" w:color="auto"/>
            <w:bottom w:val="none" w:sz="0" w:space="0" w:color="auto"/>
            <w:right w:val="none" w:sz="0" w:space="0" w:color="auto"/>
          </w:divBdr>
          <w:divsChild>
            <w:div w:id="2021617967">
              <w:marLeft w:val="0"/>
              <w:marRight w:val="0"/>
              <w:marTop w:val="0"/>
              <w:marBottom w:val="0"/>
              <w:divBdr>
                <w:top w:val="none" w:sz="0" w:space="0" w:color="auto"/>
                <w:left w:val="none" w:sz="0" w:space="0" w:color="auto"/>
                <w:bottom w:val="none" w:sz="0" w:space="0" w:color="auto"/>
                <w:right w:val="none" w:sz="0" w:space="0" w:color="auto"/>
              </w:divBdr>
              <w:divsChild>
                <w:div w:id="17201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296750">
      <w:bodyDiv w:val="1"/>
      <w:marLeft w:val="0"/>
      <w:marRight w:val="0"/>
      <w:marTop w:val="0"/>
      <w:marBottom w:val="0"/>
      <w:divBdr>
        <w:top w:val="none" w:sz="0" w:space="0" w:color="auto"/>
        <w:left w:val="none" w:sz="0" w:space="0" w:color="auto"/>
        <w:bottom w:val="none" w:sz="0" w:space="0" w:color="auto"/>
        <w:right w:val="none" w:sz="0" w:space="0" w:color="auto"/>
      </w:divBdr>
      <w:divsChild>
        <w:div w:id="43406533">
          <w:marLeft w:val="0"/>
          <w:marRight w:val="0"/>
          <w:marTop w:val="0"/>
          <w:marBottom w:val="0"/>
          <w:divBdr>
            <w:top w:val="none" w:sz="0" w:space="0" w:color="auto"/>
            <w:left w:val="none" w:sz="0" w:space="0" w:color="auto"/>
            <w:bottom w:val="none" w:sz="0" w:space="0" w:color="auto"/>
            <w:right w:val="none" w:sz="0" w:space="0" w:color="auto"/>
          </w:divBdr>
          <w:divsChild>
            <w:div w:id="752121501">
              <w:marLeft w:val="0"/>
              <w:marRight w:val="0"/>
              <w:marTop w:val="0"/>
              <w:marBottom w:val="0"/>
              <w:divBdr>
                <w:top w:val="none" w:sz="0" w:space="0" w:color="auto"/>
                <w:left w:val="none" w:sz="0" w:space="0" w:color="auto"/>
                <w:bottom w:val="none" w:sz="0" w:space="0" w:color="auto"/>
                <w:right w:val="none" w:sz="0" w:space="0" w:color="auto"/>
              </w:divBdr>
              <w:divsChild>
                <w:div w:id="16234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79114">
      <w:bodyDiv w:val="1"/>
      <w:marLeft w:val="0"/>
      <w:marRight w:val="0"/>
      <w:marTop w:val="0"/>
      <w:marBottom w:val="0"/>
      <w:divBdr>
        <w:top w:val="none" w:sz="0" w:space="0" w:color="auto"/>
        <w:left w:val="none" w:sz="0" w:space="0" w:color="auto"/>
        <w:bottom w:val="none" w:sz="0" w:space="0" w:color="auto"/>
        <w:right w:val="none" w:sz="0" w:space="0" w:color="auto"/>
      </w:divBdr>
    </w:div>
    <w:div w:id="541747300">
      <w:bodyDiv w:val="1"/>
      <w:marLeft w:val="0"/>
      <w:marRight w:val="0"/>
      <w:marTop w:val="0"/>
      <w:marBottom w:val="0"/>
      <w:divBdr>
        <w:top w:val="none" w:sz="0" w:space="0" w:color="auto"/>
        <w:left w:val="none" w:sz="0" w:space="0" w:color="auto"/>
        <w:bottom w:val="none" w:sz="0" w:space="0" w:color="auto"/>
        <w:right w:val="none" w:sz="0" w:space="0" w:color="auto"/>
      </w:divBdr>
      <w:divsChild>
        <w:div w:id="729307156">
          <w:marLeft w:val="0"/>
          <w:marRight w:val="0"/>
          <w:marTop w:val="0"/>
          <w:marBottom w:val="0"/>
          <w:divBdr>
            <w:top w:val="none" w:sz="0" w:space="0" w:color="auto"/>
            <w:left w:val="none" w:sz="0" w:space="0" w:color="auto"/>
            <w:bottom w:val="none" w:sz="0" w:space="0" w:color="auto"/>
            <w:right w:val="none" w:sz="0" w:space="0" w:color="auto"/>
          </w:divBdr>
          <w:divsChild>
            <w:div w:id="1113204393">
              <w:marLeft w:val="0"/>
              <w:marRight w:val="0"/>
              <w:marTop w:val="0"/>
              <w:marBottom w:val="0"/>
              <w:divBdr>
                <w:top w:val="none" w:sz="0" w:space="0" w:color="auto"/>
                <w:left w:val="none" w:sz="0" w:space="0" w:color="auto"/>
                <w:bottom w:val="none" w:sz="0" w:space="0" w:color="auto"/>
                <w:right w:val="none" w:sz="0" w:space="0" w:color="auto"/>
              </w:divBdr>
              <w:divsChild>
                <w:div w:id="1595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45791">
      <w:bodyDiv w:val="1"/>
      <w:marLeft w:val="0"/>
      <w:marRight w:val="0"/>
      <w:marTop w:val="0"/>
      <w:marBottom w:val="0"/>
      <w:divBdr>
        <w:top w:val="none" w:sz="0" w:space="0" w:color="auto"/>
        <w:left w:val="none" w:sz="0" w:space="0" w:color="auto"/>
        <w:bottom w:val="none" w:sz="0" w:space="0" w:color="auto"/>
        <w:right w:val="none" w:sz="0" w:space="0" w:color="auto"/>
      </w:divBdr>
      <w:divsChild>
        <w:div w:id="1747651152">
          <w:marLeft w:val="0"/>
          <w:marRight w:val="0"/>
          <w:marTop w:val="0"/>
          <w:marBottom w:val="0"/>
          <w:divBdr>
            <w:top w:val="none" w:sz="0" w:space="0" w:color="auto"/>
            <w:left w:val="none" w:sz="0" w:space="0" w:color="auto"/>
            <w:bottom w:val="none" w:sz="0" w:space="0" w:color="auto"/>
            <w:right w:val="none" w:sz="0" w:space="0" w:color="auto"/>
          </w:divBdr>
          <w:divsChild>
            <w:div w:id="947473246">
              <w:marLeft w:val="0"/>
              <w:marRight w:val="0"/>
              <w:marTop w:val="0"/>
              <w:marBottom w:val="0"/>
              <w:divBdr>
                <w:top w:val="none" w:sz="0" w:space="0" w:color="auto"/>
                <w:left w:val="none" w:sz="0" w:space="0" w:color="auto"/>
                <w:bottom w:val="none" w:sz="0" w:space="0" w:color="auto"/>
                <w:right w:val="none" w:sz="0" w:space="0" w:color="auto"/>
              </w:divBdr>
              <w:divsChild>
                <w:div w:id="699621648">
                  <w:marLeft w:val="0"/>
                  <w:marRight w:val="0"/>
                  <w:marTop w:val="0"/>
                  <w:marBottom w:val="0"/>
                  <w:divBdr>
                    <w:top w:val="none" w:sz="0" w:space="0" w:color="auto"/>
                    <w:left w:val="none" w:sz="0" w:space="0" w:color="auto"/>
                    <w:bottom w:val="none" w:sz="0" w:space="0" w:color="auto"/>
                    <w:right w:val="none" w:sz="0" w:space="0" w:color="auto"/>
                  </w:divBdr>
                  <w:divsChild>
                    <w:div w:id="20783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128951">
      <w:bodyDiv w:val="1"/>
      <w:marLeft w:val="0"/>
      <w:marRight w:val="0"/>
      <w:marTop w:val="0"/>
      <w:marBottom w:val="0"/>
      <w:divBdr>
        <w:top w:val="none" w:sz="0" w:space="0" w:color="auto"/>
        <w:left w:val="none" w:sz="0" w:space="0" w:color="auto"/>
        <w:bottom w:val="none" w:sz="0" w:space="0" w:color="auto"/>
        <w:right w:val="none" w:sz="0" w:space="0" w:color="auto"/>
      </w:divBdr>
      <w:divsChild>
        <w:div w:id="33895805">
          <w:marLeft w:val="0"/>
          <w:marRight w:val="0"/>
          <w:marTop w:val="0"/>
          <w:marBottom w:val="0"/>
          <w:divBdr>
            <w:top w:val="none" w:sz="0" w:space="0" w:color="auto"/>
            <w:left w:val="none" w:sz="0" w:space="0" w:color="auto"/>
            <w:bottom w:val="none" w:sz="0" w:space="0" w:color="auto"/>
            <w:right w:val="none" w:sz="0" w:space="0" w:color="auto"/>
          </w:divBdr>
          <w:divsChild>
            <w:div w:id="74669486">
              <w:marLeft w:val="0"/>
              <w:marRight w:val="0"/>
              <w:marTop w:val="0"/>
              <w:marBottom w:val="0"/>
              <w:divBdr>
                <w:top w:val="none" w:sz="0" w:space="0" w:color="auto"/>
                <w:left w:val="none" w:sz="0" w:space="0" w:color="auto"/>
                <w:bottom w:val="none" w:sz="0" w:space="0" w:color="auto"/>
                <w:right w:val="none" w:sz="0" w:space="0" w:color="auto"/>
              </w:divBdr>
              <w:divsChild>
                <w:div w:id="126858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854996">
      <w:bodyDiv w:val="1"/>
      <w:marLeft w:val="0"/>
      <w:marRight w:val="0"/>
      <w:marTop w:val="0"/>
      <w:marBottom w:val="0"/>
      <w:divBdr>
        <w:top w:val="none" w:sz="0" w:space="0" w:color="auto"/>
        <w:left w:val="none" w:sz="0" w:space="0" w:color="auto"/>
        <w:bottom w:val="none" w:sz="0" w:space="0" w:color="auto"/>
        <w:right w:val="none" w:sz="0" w:space="0" w:color="auto"/>
      </w:divBdr>
      <w:divsChild>
        <w:div w:id="681319200">
          <w:marLeft w:val="0"/>
          <w:marRight w:val="0"/>
          <w:marTop w:val="0"/>
          <w:marBottom w:val="0"/>
          <w:divBdr>
            <w:top w:val="none" w:sz="0" w:space="0" w:color="auto"/>
            <w:left w:val="none" w:sz="0" w:space="0" w:color="auto"/>
            <w:bottom w:val="none" w:sz="0" w:space="0" w:color="auto"/>
            <w:right w:val="none" w:sz="0" w:space="0" w:color="auto"/>
          </w:divBdr>
          <w:divsChild>
            <w:div w:id="2027515252">
              <w:marLeft w:val="0"/>
              <w:marRight w:val="0"/>
              <w:marTop w:val="0"/>
              <w:marBottom w:val="0"/>
              <w:divBdr>
                <w:top w:val="none" w:sz="0" w:space="0" w:color="auto"/>
                <w:left w:val="none" w:sz="0" w:space="0" w:color="auto"/>
                <w:bottom w:val="none" w:sz="0" w:space="0" w:color="auto"/>
                <w:right w:val="none" w:sz="0" w:space="0" w:color="auto"/>
              </w:divBdr>
              <w:divsChild>
                <w:div w:id="194152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24566">
      <w:bodyDiv w:val="1"/>
      <w:marLeft w:val="0"/>
      <w:marRight w:val="0"/>
      <w:marTop w:val="0"/>
      <w:marBottom w:val="0"/>
      <w:divBdr>
        <w:top w:val="none" w:sz="0" w:space="0" w:color="auto"/>
        <w:left w:val="none" w:sz="0" w:space="0" w:color="auto"/>
        <w:bottom w:val="none" w:sz="0" w:space="0" w:color="auto"/>
        <w:right w:val="none" w:sz="0" w:space="0" w:color="auto"/>
      </w:divBdr>
      <w:divsChild>
        <w:div w:id="251158586">
          <w:marLeft w:val="0"/>
          <w:marRight w:val="0"/>
          <w:marTop w:val="0"/>
          <w:marBottom w:val="0"/>
          <w:divBdr>
            <w:top w:val="none" w:sz="0" w:space="0" w:color="auto"/>
            <w:left w:val="none" w:sz="0" w:space="0" w:color="auto"/>
            <w:bottom w:val="none" w:sz="0" w:space="0" w:color="auto"/>
            <w:right w:val="none" w:sz="0" w:space="0" w:color="auto"/>
          </w:divBdr>
          <w:divsChild>
            <w:div w:id="1508210583">
              <w:marLeft w:val="0"/>
              <w:marRight w:val="0"/>
              <w:marTop w:val="0"/>
              <w:marBottom w:val="0"/>
              <w:divBdr>
                <w:top w:val="none" w:sz="0" w:space="0" w:color="auto"/>
                <w:left w:val="none" w:sz="0" w:space="0" w:color="auto"/>
                <w:bottom w:val="none" w:sz="0" w:space="0" w:color="auto"/>
                <w:right w:val="none" w:sz="0" w:space="0" w:color="auto"/>
              </w:divBdr>
              <w:divsChild>
                <w:div w:id="12610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91319">
      <w:bodyDiv w:val="1"/>
      <w:marLeft w:val="0"/>
      <w:marRight w:val="0"/>
      <w:marTop w:val="0"/>
      <w:marBottom w:val="0"/>
      <w:divBdr>
        <w:top w:val="none" w:sz="0" w:space="0" w:color="auto"/>
        <w:left w:val="none" w:sz="0" w:space="0" w:color="auto"/>
        <w:bottom w:val="none" w:sz="0" w:space="0" w:color="auto"/>
        <w:right w:val="none" w:sz="0" w:space="0" w:color="auto"/>
      </w:divBdr>
      <w:divsChild>
        <w:div w:id="143855504">
          <w:marLeft w:val="0"/>
          <w:marRight w:val="0"/>
          <w:marTop w:val="0"/>
          <w:marBottom w:val="0"/>
          <w:divBdr>
            <w:top w:val="none" w:sz="0" w:space="0" w:color="auto"/>
            <w:left w:val="none" w:sz="0" w:space="0" w:color="auto"/>
            <w:bottom w:val="none" w:sz="0" w:space="0" w:color="auto"/>
            <w:right w:val="none" w:sz="0" w:space="0" w:color="auto"/>
          </w:divBdr>
          <w:divsChild>
            <w:div w:id="1891765306">
              <w:marLeft w:val="0"/>
              <w:marRight w:val="0"/>
              <w:marTop w:val="0"/>
              <w:marBottom w:val="0"/>
              <w:divBdr>
                <w:top w:val="none" w:sz="0" w:space="0" w:color="auto"/>
                <w:left w:val="none" w:sz="0" w:space="0" w:color="auto"/>
                <w:bottom w:val="none" w:sz="0" w:space="0" w:color="auto"/>
                <w:right w:val="none" w:sz="0" w:space="0" w:color="auto"/>
              </w:divBdr>
              <w:divsChild>
                <w:div w:id="130790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32314">
      <w:bodyDiv w:val="1"/>
      <w:marLeft w:val="0"/>
      <w:marRight w:val="0"/>
      <w:marTop w:val="0"/>
      <w:marBottom w:val="0"/>
      <w:divBdr>
        <w:top w:val="none" w:sz="0" w:space="0" w:color="auto"/>
        <w:left w:val="none" w:sz="0" w:space="0" w:color="auto"/>
        <w:bottom w:val="none" w:sz="0" w:space="0" w:color="auto"/>
        <w:right w:val="none" w:sz="0" w:space="0" w:color="auto"/>
      </w:divBdr>
      <w:divsChild>
        <w:div w:id="775175617">
          <w:marLeft w:val="0"/>
          <w:marRight w:val="0"/>
          <w:marTop w:val="0"/>
          <w:marBottom w:val="0"/>
          <w:divBdr>
            <w:top w:val="none" w:sz="0" w:space="0" w:color="auto"/>
            <w:left w:val="none" w:sz="0" w:space="0" w:color="auto"/>
            <w:bottom w:val="none" w:sz="0" w:space="0" w:color="auto"/>
            <w:right w:val="none" w:sz="0" w:space="0" w:color="auto"/>
          </w:divBdr>
          <w:divsChild>
            <w:div w:id="396825409">
              <w:marLeft w:val="0"/>
              <w:marRight w:val="0"/>
              <w:marTop w:val="0"/>
              <w:marBottom w:val="0"/>
              <w:divBdr>
                <w:top w:val="none" w:sz="0" w:space="0" w:color="auto"/>
                <w:left w:val="none" w:sz="0" w:space="0" w:color="auto"/>
                <w:bottom w:val="none" w:sz="0" w:space="0" w:color="auto"/>
                <w:right w:val="none" w:sz="0" w:space="0" w:color="auto"/>
              </w:divBdr>
              <w:divsChild>
                <w:div w:id="160703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57664">
      <w:bodyDiv w:val="1"/>
      <w:marLeft w:val="0"/>
      <w:marRight w:val="0"/>
      <w:marTop w:val="0"/>
      <w:marBottom w:val="0"/>
      <w:divBdr>
        <w:top w:val="none" w:sz="0" w:space="0" w:color="auto"/>
        <w:left w:val="none" w:sz="0" w:space="0" w:color="auto"/>
        <w:bottom w:val="none" w:sz="0" w:space="0" w:color="auto"/>
        <w:right w:val="none" w:sz="0" w:space="0" w:color="auto"/>
      </w:divBdr>
      <w:divsChild>
        <w:div w:id="1544290835">
          <w:marLeft w:val="0"/>
          <w:marRight w:val="0"/>
          <w:marTop w:val="0"/>
          <w:marBottom w:val="0"/>
          <w:divBdr>
            <w:top w:val="none" w:sz="0" w:space="0" w:color="auto"/>
            <w:left w:val="none" w:sz="0" w:space="0" w:color="auto"/>
            <w:bottom w:val="none" w:sz="0" w:space="0" w:color="auto"/>
            <w:right w:val="none" w:sz="0" w:space="0" w:color="auto"/>
          </w:divBdr>
          <w:divsChild>
            <w:div w:id="956181413">
              <w:marLeft w:val="0"/>
              <w:marRight w:val="0"/>
              <w:marTop w:val="0"/>
              <w:marBottom w:val="0"/>
              <w:divBdr>
                <w:top w:val="none" w:sz="0" w:space="0" w:color="auto"/>
                <w:left w:val="none" w:sz="0" w:space="0" w:color="auto"/>
                <w:bottom w:val="none" w:sz="0" w:space="0" w:color="auto"/>
                <w:right w:val="none" w:sz="0" w:space="0" w:color="auto"/>
              </w:divBdr>
              <w:divsChild>
                <w:div w:id="160106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97739">
      <w:bodyDiv w:val="1"/>
      <w:marLeft w:val="0"/>
      <w:marRight w:val="0"/>
      <w:marTop w:val="0"/>
      <w:marBottom w:val="0"/>
      <w:divBdr>
        <w:top w:val="none" w:sz="0" w:space="0" w:color="auto"/>
        <w:left w:val="none" w:sz="0" w:space="0" w:color="auto"/>
        <w:bottom w:val="none" w:sz="0" w:space="0" w:color="auto"/>
        <w:right w:val="none" w:sz="0" w:space="0" w:color="auto"/>
      </w:divBdr>
      <w:divsChild>
        <w:div w:id="2127119162">
          <w:marLeft w:val="0"/>
          <w:marRight w:val="0"/>
          <w:marTop w:val="0"/>
          <w:marBottom w:val="0"/>
          <w:divBdr>
            <w:top w:val="none" w:sz="0" w:space="0" w:color="auto"/>
            <w:left w:val="none" w:sz="0" w:space="0" w:color="auto"/>
            <w:bottom w:val="none" w:sz="0" w:space="0" w:color="auto"/>
            <w:right w:val="none" w:sz="0" w:space="0" w:color="auto"/>
          </w:divBdr>
          <w:divsChild>
            <w:div w:id="597056028">
              <w:marLeft w:val="0"/>
              <w:marRight w:val="0"/>
              <w:marTop w:val="0"/>
              <w:marBottom w:val="0"/>
              <w:divBdr>
                <w:top w:val="none" w:sz="0" w:space="0" w:color="auto"/>
                <w:left w:val="none" w:sz="0" w:space="0" w:color="auto"/>
                <w:bottom w:val="none" w:sz="0" w:space="0" w:color="auto"/>
                <w:right w:val="none" w:sz="0" w:space="0" w:color="auto"/>
              </w:divBdr>
              <w:divsChild>
                <w:div w:id="1543009753">
                  <w:marLeft w:val="0"/>
                  <w:marRight w:val="0"/>
                  <w:marTop w:val="0"/>
                  <w:marBottom w:val="0"/>
                  <w:divBdr>
                    <w:top w:val="none" w:sz="0" w:space="0" w:color="auto"/>
                    <w:left w:val="none" w:sz="0" w:space="0" w:color="auto"/>
                    <w:bottom w:val="none" w:sz="0" w:space="0" w:color="auto"/>
                    <w:right w:val="none" w:sz="0" w:space="0" w:color="auto"/>
                  </w:divBdr>
                  <w:divsChild>
                    <w:div w:id="109327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783477">
      <w:bodyDiv w:val="1"/>
      <w:marLeft w:val="0"/>
      <w:marRight w:val="0"/>
      <w:marTop w:val="0"/>
      <w:marBottom w:val="0"/>
      <w:divBdr>
        <w:top w:val="none" w:sz="0" w:space="0" w:color="auto"/>
        <w:left w:val="none" w:sz="0" w:space="0" w:color="auto"/>
        <w:bottom w:val="none" w:sz="0" w:space="0" w:color="auto"/>
        <w:right w:val="none" w:sz="0" w:space="0" w:color="auto"/>
      </w:divBdr>
      <w:divsChild>
        <w:div w:id="23941223">
          <w:marLeft w:val="0"/>
          <w:marRight w:val="0"/>
          <w:marTop w:val="0"/>
          <w:marBottom w:val="0"/>
          <w:divBdr>
            <w:top w:val="none" w:sz="0" w:space="0" w:color="auto"/>
            <w:left w:val="none" w:sz="0" w:space="0" w:color="auto"/>
            <w:bottom w:val="none" w:sz="0" w:space="0" w:color="auto"/>
            <w:right w:val="none" w:sz="0" w:space="0" w:color="auto"/>
          </w:divBdr>
          <w:divsChild>
            <w:div w:id="886837469">
              <w:marLeft w:val="0"/>
              <w:marRight w:val="0"/>
              <w:marTop w:val="0"/>
              <w:marBottom w:val="0"/>
              <w:divBdr>
                <w:top w:val="none" w:sz="0" w:space="0" w:color="auto"/>
                <w:left w:val="none" w:sz="0" w:space="0" w:color="auto"/>
                <w:bottom w:val="none" w:sz="0" w:space="0" w:color="auto"/>
                <w:right w:val="none" w:sz="0" w:space="0" w:color="auto"/>
              </w:divBdr>
              <w:divsChild>
                <w:div w:id="14894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025492">
      <w:bodyDiv w:val="1"/>
      <w:marLeft w:val="0"/>
      <w:marRight w:val="0"/>
      <w:marTop w:val="0"/>
      <w:marBottom w:val="0"/>
      <w:divBdr>
        <w:top w:val="none" w:sz="0" w:space="0" w:color="auto"/>
        <w:left w:val="none" w:sz="0" w:space="0" w:color="auto"/>
        <w:bottom w:val="none" w:sz="0" w:space="0" w:color="auto"/>
        <w:right w:val="none" w:sz="0" w:space="0" w:color="auto"/>
      </w:divBdr>
      <w:divsChild>
        <w:div w:id="581531284">
          <w:marLeft w:val="0"/>
          <w:marRight w:val="0"/>
          <w:marTop w:val="0"/>
          <w:marBottom w:val="0"/>
          <w:divBdr>
            <w:top w:val="none" w:sz="0" w:space="0" w:color="auto"/>
            <w:left w:val="none" w:sz="0" w:space="0" w:color="auto"/>
            <w:bottom w:val="none" w:sz="0" w:space="0" w:color="auto"/>
            <w:right w:val="none" w:sz="0" w:space="0" w:color="auto"/>
          </w:divBdr>
          <w:divsChild>
            <w:div w:id="34088710">
              <w:marLeft w:val="0"/>
              <w:marRight w:val="0"/>
              <w:marTop w:val="0"/>
              <w:marBottom w:val="0"/>
              <w:divBdr>
                <w:top w:val="none" w:sz="0" w:space="0" w:color="auto"/>
                <w:left w:val="none" w:sz="0" w:space="0" w:color="auto"/>
                <w:bottom w:val="none" w:sz="0" w:space="0" w:color="auto"/>
                <w:right w:val="none" w:sz="0" w:space="0" w:color="auto"/>
              </w:divBdr>
              <w:divsChild>
                <w:div w:id="17270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377198">
      <w:bodyDiv w:val="1"/>
      <w:marLeft w:val="0"/>
      <w:marRight w:val="0"/>
      <w:marTop w:val="0"/>
      <w:marBottom w:val="0"/>
      <w:divBdr>
        <w:top w:val="none" w:sz="0" w:space="0" w:color="auto"/>
        <w:left w:val="none" w:sz="0" w:space="0" w:color="auto"/>
        <w:bottom w:val="none" w:sz="0" w:space="0" w:color="auto"/>
        <w:right w:val="none" w:sz="0" w:space="0" w:color="auto"/>
      </w:divBdr>
      <w:divsChild>
        <w:div w:id="584337931">
          <w:marLeft w:val="0"/>
          <w:marRight w:val="0"/>
          <w:marTop w:val="0"/>
          <w:marBottom w:val="0"/>
          <w:divBdr>
            <w:top w:val="none" w:sz="0" w:space="0" w:color="auto"/>
            <w:left w:val="none" w:sz="0" w:space="0" w:color="auto"/>
            <w:bottom w:val="none" w:sz="0" w:space="0" w:color="auto"/>
            <w:right w:val="none" w:sz="0" w:space="0" w:color="auto"/>
          </w:divBdr>
          <w:divsChild>
            <w:div w:id="1709990292">
              <w:marLeft w:val="0"/>
              <w:marRight w:val="0"/>
              <w:marTop w:val="0"/>
              <w:marBottom w:val="0"/>
              <w:divBdr>
                <w:top w:val="none" w:sz="0" w:space="0" w:color="auto"/>
                <w:left w:val="none" w:sz="0" w:space="0" w:color="auto"/>
                <w:bottom w:val="none" w:sz="0" w:space="0" w:color="auto"/>
                <w:right w:val="none" w:sz="0" w:space="0" w:color="auto"/>
              </w:divBdr>
              <w:divsChild>
                <w:div w:id="23621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679339">
      <w:bodyDiv w:val="1"/>
      <w:marLeft w:val="0"/>
      <w:marRight w:val="0"/>
      <w:marTop w:val="0"/>
      <w:marBottom w:val="0"/>
      <w:divBdr>
        <w:top w:val="none" w:sz="0" w:space="0" w:color="auto"/>
        <w:left w:val="none" w:sz="0" w:space="0" w:color="auto"/>
        <w:bottom w:val="none" w:sz="0" w:space="0" w:color="auto"/>
        <w:right w:val="none" w:sz="0" w:space="0" w:color="auto"/>
      </w:divBdr>
      <w:divsChild>
        <w:div w:id="437678539">
          <w:marLeft w:val="0"/>
          <w:marRight w:val="0"/>
          <w:marTop w:val="0"/>
          <w:marBottom w:val="0"/>
          <w:divBdr>
            <w:top w:val="none" w:sz="0" w:space="0" w:color="auto"/>
            <w:left w:val="none" w:sz="0" w:space="0" w:color="auto"/>
            <w:bottom w:val="none" w:sz="0" w:space="0" w:color="auto"/>
            <w:right w:val="none" w:sz="0" w:space="0" w:color="auto"/>
          </w:divBdr>
          <w:divsChild>
            <w:div w:id="1598751404">
              <w:marLeft w:val="0"/>
              <w:marRight w:val="0"/>
              <w:marTop w:val="0"/>
              <w:marBottom w:val="0"/>
              <w:divBdr>
                <w:top w:val="none" w:sz="0" w:space="0" w:color="auto"/>
                <w:left w:val="none" w:sz="0" w:space="0" w:color="auto"/>
                <w:bottom w:val="none" w:sz="0" w:space="0" w:color="auto"/>
                <w:right w:val="none" w:sz="0" w:space="0" w:color="auto"/>
              </w:divBdr>
              <w:divsChild>
                <w:div w:id="91259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1417">
      <w:bodyDiv w:val="1"/>
      <w:marLeft w:val="0"/>
      <w:marRight w:val="0"/>
      <w:marTop w:val="0"/>
      <w:marBottom w:val="0"/>
      <w:divBdr>
        <w:top w:val="none" w:sz="0" w:space="0" w:color="auto"/>
        <w:left w:val="none" w:sz="0" w:space="0" w:color="auto"/>
        <w:bottom w:val="none" w:sz="0" w:space="0" w:color="auto"/>
        <w:right w:val="none" w:sz="0" w:space="0" w:color="auto"/>
      </w:divBdr>
    </w:div>
    <w:div w:id="636371865">
      <w:bodyDiv w:val="1"/>
      <w:marLeft w:val="0"/>
      <w:marRight w:val="0"/>
      <w:marTop w:val="0"/>
      <w:marBottom w:val="0"/>
      <w:divBdr>
        <w:top w:val="none" w:sz="0" w:space="0" w:color="auto"/>
        <w:left w:val="none" w:sz="0" w:space="0" w:color="auto"/>
        <w:bottom w:val="none" w:sz="0" w:space="0" w:color="auto"/>
        <w:right w:val="none" w:sz="0" w:space="0" w:color="auto"/>
      </w:divBdr>
    </w:div>
    <w:div w:id="647712661">
      <w:bodyDiv w:val="1"/>
      <w:marLeft w:val="0"/>
      <w:marRight w:val="0"/>
      <w:marTop w:val="0"/>
      <w:marBottom w:val="0"/>
      <w:divBdr>
        <w:top w:val="none" w:sz="0" w:space="0" w:color="auto"/>
        <w:left w:val="none" w:sz="0" w:space="0" w:color="auto"/>
        <w:bottom w:val="none" w:sz="0" w:space="0" w:color="auto"/>
        <w:right w:val="none" w:sz="0" w:space="0" w:color="auto"/>
      </w:divBdr>
      <w:divsChild>
        <w:div w:id="129790308">
          <w:marLeft w:val="0"/>
          <w:marRight w:val="0"/>
          <w:marTop w:val="0"/>
          <w:marBottom w:val="0"/>
          <w:divBdr>
            <w:top w:val="none" w:sz="0" w:space="0" w:color="auto"/>
            <w:left w:val="none" w:sz="0" w:space="0" w:color="auto"/>
            <w:bottom w:val="none" w:sz="0" w:space="0" w:color="auto"/>
            <w:right w:val="none" w:sz="0" w:space="0" w:color="auto"/>
          </w:divBdr>
          <w:divsChild>
            <w:div w:id="633288685">
              <w:marLeft w:val="0"/>
              <w:marRight w:val="0"/>
              <w:marTop w:val="0"/>
              <w:marBottom w:val="0"/>
              <w:divBdr>
                <w:top w:val="none" w:sz="0" w:space="0" w:color="auto"/>
                <w:left w:val="none" w:sz="0" w:space="0" w:color="auto"/>
                <w:bottom w:val="none" w:sz="0" w:space="0" w:color="auto"/>
                <w:right w:val="none" w:sz="0" w:space="0" w:color="auto"/>
              </w:divBdr>
              <w:divsChild>
                <w:div w:id="6454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65071">
      <w:bodyDiv w:val="1"/>
      <w:marLeft w:val="0"/>
      <w:marRight w:val="0"/>
      <w:marTop w:val="0"/>
      <w:marBottom w:val="0"/>
      <w:divBdr>
        <w:top w:val="none" w:sz="0" w:space="0" w:color="auto"/>
        <w:left w:val="none" w:sz="0" w:space="0" w:color="auto"/>
        <w:bottom w:val="none" w:sz="0" w:space="0" w:color="auto"/>
        <w:right w:val="none" w:sz="0" w:space="0" w:color="auto"/>
      </w:divBdr>
    </w:div>
    <w:div w:id="660041623">
      <w:bodyDiv w:val="1"/>
      <w:marLeft w:val="0"/>
      <w:marRight w:val="0"/>
      <w:marTop w:val="0"/>
      <w:marBottom w:val="0"/>
      <w:divBdr>
        <w:top w:val="none" w:sz="0" w:space="0" w:color="auto"/>
        <w:left w:val="none" w:sz="0" w:space="0" w:color="auto"/>
        <w:bottom w:val="none" w:sz="0" w:space="0" w:color="auto"/>
        <w:right w:val="none" w:sz="0" w:space="0" w:color="auto"/>
      </w:divBdr>
    </w:div>
    <w:div w:id="663629647">
      <w:bodyDiv w:val="1"/>
      <w:marLeft w:val="0"/>
      <w:marRight w:val="0"/>
      <w:marTop w:val="0"/>
      <w:marBottom w:val="0"/>
      <w:divBdr>
        <w:top w:val="none" w:sz="0" w:space="0" w:color="auto"/>
        <w:left w:val="none" w:sz="0" w:space="0" w:color="auto"/>
        <w:bottom w:val="none" w:sz="0" w:space="0" w:color="auto"/>
        <w:right w:val="none" w:sz="0" w:space="0" w:color="auto"/>
      </w:divBdr>
      <w:divsChild>
        <w:div w:id="1679236983">
          <w:marLeft w:val="0"/>
          <w:marRight w:val="0"/>
          <w:marTop w:val="0"/>
          <w:marBottom w:val="0"/>
          <w:divBdr>
            <w:top w:val="none" w:sz="0" w:space="0" w:color="auto"/>
            <w:left w:val="none" w:sz="0" w:space="0" w:color="auto"/>
            <w:bottom w:val="none" w:sz="0" w:space="0" w:color="auto"/>
            <w:right w:val="none" w:sz="0" w:space="0" w:color="auto"/>
          </w:divBdr>
          <w:divsChild>
            <w:div w:id="962350495">
              <w:marLeft w:val="0"/>
              <w:marRight w:val="0"/>
              <w:marTop w:val="0"/>
              <w:marBottom w:val="0"/>
              <w:divBdr>
                <w:top w:val="none" w:sz="0" w:space="0" w:color="auto"/>
                <w:left w:val="none" w:sz="0" w:space="0" w:color="auto"/>
                <w:bottom w:val="none" w:sz="0" w:space="0" w:color="auto"/>
                <w:right w:val="none" w:sz="0" w:space="0" w:color="auto"/>
              </w:divBdr>
              <w:divsChild>
                <w:div w:id="1936011619">
                  <w:marLeft w:val="0"/>
                  <w:marRight w:val="0"/>
                  <w:marTop w:val="0"/>
                  <w:marBottom w:val="0"/>
                  <w:divBdr>
                    <w:top w:val="none" w:sz="0" w:space="0" w:color="auto"/>
                    <w:left w:val="none" w:sz="0" w:space="0" w:color="auto"/>
                    <w:bottom w:val="none" w:sz="0" w:space="0" w:color="auto"/>
                    <w:right w:val="none" w:sz="0" w:space="0" w:color="auto"/>
                  </w:divBdr>
                  <w:divsChild>
                    <w:div w:id="58877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543887">
      <w:bodyDiv w:val="1"/>
      <w:marLeft w:val="0"/>
      <w:marRight w:val="0"/>
      <w:marTop w:val="0"/>
      <w:marBottom w:val="0"/>
      <w:divBdr>
        <w:top w:val="none" w:sz="0" w:space="0" w:color="auto"/>
        <w:left w:val="none" w:sz="0" w:space="0" w:color="auto"/>
        <w:bottom w:val="none" w:sz="0" w:space="0" w:color="auto"/>
        <w:right w:val="none" w:sz="0" w:space="0" w:color="auto"/>
      </w:divBdr>
      <w:divsChild>
        <w:div w:id="1122726134">
          <w:marLeft w:val="0"/>
          <w:marRight w:val="0"/>
          <w:marTop w:val="0"/>
          <w:marBottom w:val="0"/>
          <w:divBdr>
            <w:top w:val="none" w:sz="0" w:space="0" w:color="auto"/>
            <w:left w:val="none" w:sz="0" w:space="0" w:color="auto"/>
            <w:bottom w:val="none" w:sz="0" w:space="0" w:color="auto"/>
            <w:right w:val="none" w:sz="0" w:space="0" w:color="auto"/>
          </w:divBdr>
          <w:divsChild>
            <w:div w:id="80564858">
              <w:marLeft w:val="0"/>
              <w:marRight w:val="0"/>
              <w:marTop w:val="0"/>
              <w:marBottom w:val="0"/>
              <w:divBdr>
                <w:top w:val="none" w:sz="0" w:space="0" w:color="auto"/>
                <w:left w:val="none" w:sz="0" w:space="0" w:color="auto"/>
                <w:bottom w:val="none" w:sz="0" w:space="0" w:color="auto"/>
                <w:right w:val="none" w:sz="0" w:space="0" w:color="auto"/>
              </w:divBdr>
              <w:divsChild>
                <w:div w:id="134994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650104">
      <w:bodyDiv w:val="1"/>
      <w:marLeft w:val="0"/>
      <w:marRight w:val="0"/>
      <w:marTop w:val="0"/>
      <w:marBottom w:val="0"/>
      <w:divBdr>
        <w:top w:val="none" w:sz="0" w:space="0" w:color="auto"/>
        <w:left w:val="none" w:sz="0" w:space="0" w:color="auto"/>
        <w:bottom w:val="none" w:sz="0" w:space="0" w:color="auto"/>
        <w:right w:val="none" w:sz="0" w:space="0" w:color="auto"/>
      </w:divBdr>
      <w:divsChild>
        <w:div w:id="1697582259">
          <w:marLeft w:val="0"/>
          <w:marRight w:val="0"/>
          <w:marTop w:val="0"/>
          <w:marBottom w:val="0"/>
          <w:divBdr>
            <w:top w:val="none" w:sz="0" w:space="0" w:color="auto"/>
            <w:left w:val="none" w:sz="0" w:space="0" w:color="auto"/>
            <w:bottom w:val="none" w:sz="0" w:space="0" w:color="auto"/>
            <w:right w:val="none" w:sz="0" w:space="0" w:color="auto"/>
          </w:divBdr>
          <w:divsChild>
            <w:div w:id="865756533">
              <w:marLeft w:val="0"/>
              <w:marRight w:val="0"/>
              <w:marTop w:val="0"/>
              <w:marBottom w:val="0"/>
              <w:divBdr>
                <w:top w:val="none" w:sz="0" w:space="0" w:color="auto"/>
                <w:left w:val="none" w:sz="0" w:space="0" w:color="auto"/>
                <w:bottom w:val="none" w:sz="0" w:space="0" w:color="auto"/>
                <w:right w:val="none" w:sz="0" w:space="0" w:color="auto"/>
              </w:divBdr>
              <w:divsChild>
                <w:div w:id="38865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80649">
      <w:bodyDiv w:val="1"/>
      <w:marLeft w:val="0"/>
      <w:marRight w:val="0"/>
      <w:marTop w:val="0"/>
      <w:marBottom w:val="0"/>
      <w:divBdr>
        <w:top w:val="none" w:sz="0" w:space="0" w:color="auto"/>
        <w:left w:val="none" w:sz="0" w:space="0" w:color="auto"/>
        <w:bottom w:val="none" w:sz="0" w:space="0" w:color="auto"/>
        <w:right w:val="none" w:sz="0" w:space="0" w:color="auto"/>
      </w:divBdr>
      <w:divsChild>
        <w:div w:id="100152571">
          <w:marLeft w:val="0"/>
          <w:marRight w:val="0"/>
          <w:marTop w:val="0"/>
          <w:marBottom w:val="0"/>
          <w:divBdr>
            <w:top w:val="none" w:sz="0" w:space="0" w:color="auto"/>
            <w:left w:val="none" w:sz="0" w:space="0" w:color="auto"/>
            <w:bottom w:val="none" w:sz="0" w:space="0" w:color="auto"/>
            <w:right w:val="none" w:sz="0" w:space="0" w:color="auto"/>
          </w:divBdr>
          <w:divsChild>
            <w:div w:id="523330747">
              <w:marLeft w:val="0"/>
              <w:marRight w:val="0"/>
              <w:marTop w:val="0"/>
              <w:marBottom w:val="0"/>
              <w:divBdr>
                <w:top w:val="none" w:sz="0" w:space="0" w:color="auto"/>
                <w:left w:val="none" w:sz="0" w:space="0" w:color="auto"/>
                <w:bottom w:val="none" w:sz="0" w:space="0" w:color="auto"/>
                <w:right w:val="none" w:sz="0" w:space="0" w:color="auto"/>
              </w:divBdr>
              <w:divsChild>
                <w:div w:id="8499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970556">
      <w:bodyDiv w:val="1"/>
      <w:marLeft w:val="0"/>
      <w:marRight w:val="0"/>
      <w:marTop w:val="0"/>
      <w:marBottom w:val="0"/>
      <w:divBdr>
        <w:top w:val="none" w:sz="0" w:space="0" w:color="auto"/>
        <w:left w:val="none" w:sz="0" w:space="0" w:color="auto"/>
        <w:bottom w:val="none" w:sz="0" w:space="0" w:color="auto"/>
        <w:right w:val="none" w:sz="0" w:space="0" w:color="auto"/>
      </w:divBdr>
      <w:divsChild>
        <w:div w:id="1319698770">
          <w:marLeft w:val="0"/>
          <w:marRight w:val="0"/>
          <w:marTop w:val="0"/>
          <w:marBottom w:val="0"/>
          <w:divBdr>
            <w:top w:val="none" w:sz="0" w:space="0" w:color="auto"/>
            <w:left w:val="none" w:sz="0" w:space="0" w:color="auto"/>
            <w:bottom w:val="none" w:sz="0" w:space="0" w:color="auto"/>
            <w:right w:val="none" w:sz="0" w:space="0" w:color="auto"/>
          </w:divBdr>
          <w:divsChild>
            <w:div w:id="1813937937">
              <w:marLeft w:val="0"/>
              <w:marRight w:val="0"/>
              <w:marTop w:val="0"/>
              <w:marBottom w:val="0"/>
              <w:divBdr>
                <w:top w:val="none" w:sz="0" w:space="0" w:color="auto"/>
                <w:left w:val="none" w:sz="0" w:space="0" w:color="auto"/>
                <w:bottom w:val="none" w:sz="0" w:space="0" w:color="auto"/>
                <w:right w:val="none" w:sz="0" w:space="0" w:color="auto"/>
              </w:divBdr>
              <w:divsChild>
                <w:div w:id="313146255">
                  <w:marLeft w:val="0"/>
                  <w:marRight w:val="0"/>
                  <w:marTop w:val="0"/>
                  <w:marBottom w:val="0"/>
                  <w:divBdr>
                    <w:top w:val="none" w:sz="0" w:space="0" w:color="auto"/>
                    <w:left w:val="none" w:sz="0" w:space="0" w:color="auto"/>
                    <w:bottom w:val="none" w:sz="0" w:space="0" w:color="auto"/>
                    <w:right w:val="none" w:sz="0" w:space="0" w:color="auto"/>
                  </w:divBdr>
                  <w:divsChild>
                    <w:div w:id="82057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735344">
      <w:bodyDiv w:val="1"/>
      <w:marLeft w:val="0"/>
      <w:marRight w:val="0"/>
      <w:marTop w:val="0"/>
      <w:marBottom w:val="0"/>
      <w:divBdr>
        <w:top w:val="none" w:sz="0" w:space="0" w:color="auto"/>
        <w:left w:val="none" w:sz="0" w:space="0" w:color="auto"/>
        <w:bottom w:val="none" w:sz="0" w:space="0" w:color="auto"/>
        <w:right w:val="none" w:sz="0" w:space="0" w:color="auto"/>
      </w:divBdr>
      <w:divsChild>
        <w:div w:id="1276594726">
          <w:marLeft w:val="0"/>
          <w:marRight w:val="0"/>
          <w:marTop w:val="0"/>
          <w:marBottom w:val="0"/>
          <w:divBdr>
            <w:top w:val="none" w:sz="0" w:space="0" w:color="auto"/>
            <w:left w:val="none" w:sz="0" w:space="0" w:color="auto"/>
            <w:bottom w:val="none" w:sz="0" w:space="0" w:color="auto"/>
            <w:right w:val="none" w:sz="0" w:space="0" w:color="auto"/>
          </w:divBdr>
          <w:divsChild>
            <w:div w:id="1902717009">
              <w:marLeft w:val="0"/>
              <w:marRight w:val="0"/>
              <w:marTop w:val="0"/>
              <w:marBottom w:val="0"/>
              <w:divBdr>
                <w:top w:val="none" w:sz="0" w:space="0" w:color="auto"/>
                <w:left w:val="none" w:sz="0" w:space="0" w:color="auto"/>
                <w:bottom w:val="none" w:sz="0" w:space="0" w:color="auto"/>
                <w:right w:val="none" w:sz="0" w:space="0" w:color="auto"/>
              </w:divBdr>
              <w:divsChild>
                <w:div w:id="1950307564">
                  <w:marLeft w:val="0"/>
                  <w:marRight w:val="0"/>
                  <w:marTop w:val="0"/>
                  <w:marBottom w:val="0"/>
                  <w:divBdr>
                    <w:top w:val="none" w:sz="0" w:space="0" w:color="auto"/>
                    <w:left w:val="none" w:sz="0" w:space="0" w:color="auto"/>
                    <w:bottom w:val="none" w:sz="0" w:space="0" w:color="auto"/>
                    <w:right w:val="none" w:sz="0" w:space="0" w:color="auto"/>
                  </w:divBdr>
                  <w:divsChild>
                    <w:div w:id="66265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790895">
      <w:bodyDiv w:val="1"/>
      <w:marLeft w:val="0"/>
      <w:marRight w:val="0"/>
      <w:marTop w:val="0"/>
      <w:marBottom w:val="0"/>
      <w:divBdr>
        <w:top w:val="none" w:sz="0" w:space="0" w:color="auto"/>
        <w:left w:val="none" w:sz="0" w:space="0" w:color="auto"/>
        <w:bottom w:val="none" w:sz="0" w:space="0" w:color="auto"/>
        <w:right w:val="none" w:sz="0" w:space="0" w:color="auto"/>
      </w:divBdr>
      <w:divsChild>
        <w:div w:id="2036034872">
          <w:marLeft w:val="0"/>
          <w:marRight w:val="0"/>
          <w:marTop w:val="0"/>
          <w:marBottom w:val="0"/>
          <w:divBdr>
            <w:top w:val="none" w:sz="0" w:space="0" w:color="auto"/>
            <w:left w:val="none" w:sz="0" w:space="0" w:color="auto"/>
            <w:bottom w:val="none" w:sz="0" w:space="0" w:color="auto"/>
            <w:right w:val="none" w:sz="0" w:space="0" w:color="auto"/>
          </w:divBdr>
          <w:divsChild>
            <w:div w:id="50274209">
              <w:marLeft w:val="0"/>
              <w:marRight w:val="0"/>
              <w:marTop w:val="0"/>
              <w:marBottom w:val="0"/>
              <w:divBdr>
                <w:top w:val="none" w:sz="0" w:space="0" w:color="auto"/>
                <w:left w:val="none" w:sz="0" w:space="0" w:color="auto"/>
                <w:bottom w:val="none" w:sz="0" w:space="0" w:color="auto"/>
                <w:right w:val="none" w:sz="0" w:space="0" w:color="auto"/>
              </w:divBdr>
              <w:divsChild>
                <w:div w:id="1708799216">
                  <w:marLeft w:val="0"/>
                  <w:marRight w:val="0"/>
                  <w:marTop w:val="0"/>
                  <w:marBottom w:val="0"/>
                  <w:divBdr>
                    <w:top w:val="none" w:sz="0" w:space="0" w:color="auto"/>
                    <w:left w:val="none" w:sz="0" w:space="0" w:color="auto"/>
                    <w:bottom w:val="none" w:sz="0" w:space="0" w:color="auto"/>
                    <w:right w:val="none" w:sz="0" w:space="0" w:color="auto"/>
                  </w:divBdr>
                  <w:divsChild>
                    <w:div w:id="17188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91987">
      <w:bodyDiv w:val="1"/>
      <w:marLeft w:val="0"/>
      <w:marRight w:val="0"/>
      <w:marTop w:val="0"/>
      <w:marBottom w:val="0"/>
      <w:divBdr>
        <w:top w:val="none" w:sz="0" w:space="0" w:color="auto"/>
        <w:left w:val="none" w:sz="0" w:space="0" w:color="auto"/>
        <w:bottom w:val="none" w:sz="0" w:space="0" w:color="auto"/>
        <w:right w:val="none" w:sz="0" w:space="0" w:color="auto"/>
      </w:divBdr>
      <w:divsChild>
        <w:div w:id="897209998">
          <w:marLeft w:val="0"/>
          <w:marRight w:val="0"/>
          <w:marTop w:val="0"/>
          <w:marBottom w:val="0"/>
          <w:divBdr>
            <w:top w:val="none" w:sz="0" w:space="0" w:color="auto"/>
            <w:left w:val="none" w:sz="0" w:space="0" w:color="auto"/>
            <w:bottom w:val="none" w:sz="0" w:space="0" w:color="auto"/>
            <w:right w:val="none" w:sz="0" w:space="0" w:color="auto"/>
          </w:divBdr>
          <w:divsChild>
            <w:div w:id="1077870707">
              <w:marLeft w:val="0"/>
              <w:marRight w:val="0"/>
              <w:marTop w:val="0"/>
              <w:marBottom w:val="0"/>
              <w:divBdr>
                <w:top w:val="none" w:sz="0" w:space="0" w:color="auto"/>
                <w:left w:val="none" w:sz="0" w:space="0" w:color="auto"/>
                <w:bottom w:val="none" w:sz="0" w:space="0" w:color="auto"/>
                <w:right w:val="none" w:sz="0" w:space="0" w:color="auto"/>
              </w:divBdr>
              <w:divsChild>
                <w:div w:id="1265773339">
                  <w:marLeft w:val="0"/>
                  <w:marRight w:val="0"/>
                  <w:marTop w:val="0"/>
                  <w:marBottom w:val="0"/>
                  <w:divBdr>
                    <w:top w:val="none" w:sz="0" w:space="0" w:color="auto"/>
                    <w:left w:val="none" w:sz="0" w:space="0" w:color="auto"/>
                    <w:bottom w:val="none" w:sz="0" w:space="0" w:color="auto"/>
                    <w:right w:val="none" w:sz="0" w:space="0" w:color="auto"/>
                  </w:divBdr>
                  <w:divsChild>
                    <w:div w:id="67229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008034">
      <w:bodyDiv w:val="1"/>
      <w:marLeft w:val="0"/>
      <w:marRight w:val="0"/>
      <w:marTop w:val="0"/>
      <w:marBottom w:val="0"/>
      <w:divBdr>
        <w:top w:val="none" w:sz="0" w:space="0" w:color="auto"/>
        <w:left w:val="none" w:sz="0" w:space="0" w:color="auto"/>
        <w:bottom w:val="none" w:sz="0" w:space="0" w:color="auto"/>
        <w:right w:val="none" w:sz="0" w:space="0" w:color="auto"/>
      </w:divBdr>
    </w:div>
    <w:div w:id="740757238">
      <w:bodyDiv w:val="1"/>
      <w:marLeft w:val="0"/>
      <w:marRight w:val="0"/>
      <w:marTop w:val="0"/>
      <w:marBottom w:val="0"/>
      <w:divBdr>
        <w:top w:val="none" w:sz="0" w:space="0" w:color="auto"/>
        <w:left w:val="none" w:sz="0" w:space="0" w:color="auto"/>
        <w:bottom w:val="none" w:sz="0" w:space="0" w:color="auto"/>
        <w:right w:val="none" w:sz="0" w:space="0" w:color="auto"/>
      </w:divBdr>
      <w:divsChild>
        <w:div w:id="1943607435">
          <w:marLeft w:val="0"/>
          <w:marRight w:val="0"/>
          <w:marTop w:val="0"/>
          <w:marBottom w:val="0"/>
          <w:divBdr>
            <w:top w:val="none" w:sz="0" w:space="0" w:color="auto"/>
            <w:left w:val="none" w:sz="0" w:space="0" w:color="auto"/>
            <w:bottom w:val="none" w:sz="0" w:space="0" w:color="auto"/>
            <w:right w:val="none" w:sz="0" w:space="0" w:color="auto"/>
          </w:divBdr>
          <w:divsChild>
            <w:div w:id="1741515109">
              <w:marLeft w:val="0"/>
              <w:marRight w:val="0"/>
              <w:marTop w:val="0"/>
              <w:marBottom w:val="0"/>
              <w:divBdr>
                <w:top w:val="none" w:sz="0" w:space="0" w:color="auto"/>
                <w:left w:val="none" w:sz="0" w:space="0" w:color="auto"/>
                <w:bottom w:val="none" w:sz="0" w:space="0" w:color="auto"/>
                <w:right w:val="none" w:sz="0" w:space="0" w:color="auto"/>
              </w:divBdr>
              <w:divsChild>
                <w:div w:id="835342311">
                  <w:marLeft w:val="0"/>
                  <w:marRight w:val="0"/>
                  <w:marTop w:val="0"/>
                  <w:marBottom w:val="0"/>
                  <w:divBdr>
                    <w:top w:val="none" w:sz="0" w:space="0" w:color="auto"/>
                    <w:left w:val="none" w:sz="0" w:space="0" w:color="auto"/>
                    <w:bottom w:val="none" w:sz="0" w:space="0" w:color="auto"/>
                    <w:right w:val="none" w:sz="0" w:space="0" w:color="auto"/>
                  </w:divBdr>
                  <w:divsChild>
                    <w:div w:id="17558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6642">
      <w:bodyDiv w:val="1"/>
      <w:marLeft w:val="0"/>
      <w:marRight w:val="0"/>
      <w:marTop w:val="0"/>
      <w:marBottom w:val="0"/>
      <w:divBdr>
        <w:top w:val="none" w:sz="0" w:space="0" w:color="auto"/>
        <w:left w:val="none" w:sz="0" w:space="0" w:color="auto"/>
        <w:bottom w:val="none" w:sz="0" w:space="0" w:color="auto"/>
        <w:right w:val="none" w:sz="0" w:space="0" w:color="auto"/>
      </w:divBdr>
      <w:divsChild>
        <w:div w:id="1451170409">
          <w:marLeft w:val="0"/>
          <w:marRight w:val="0"/>
          <w:marTop w:val="0"/>
          <w:marBottom w:val="0"/>
          <w:divBdr>
            <w:top w:val="none" w:sz="0" w:space="0" w:color="auto"/>
            <w:left w:val="none" w:sz="0" w:space="0" w:color="auto"/>
            <w:bottom w:val="none" w:sz="0" w:space="0" w:color="auto"/>
            <w:right w:val="none" w:sz="0" w:space="0" w:color="auto"/>
          </w:divBdr>
          <w:divsChild>
            <w:div w:id="1851067021">
              <w:marLeft w:val="0"/>
              <w:marRight w:val="0"/>
              <w:marTop w:val="0"/>
              <w:marBottom w:val="0"/>
              <w:divBdr>
                <w:top w:val="none" w:sz="0" w:space="0" w:color="auto"/>
                <w:left w:val="none" w:sz="0" w:space="0" w:color="auto"/>
                <w:bottom w:val="none" w:sz="0" w:space="0" w:color="auto"/>
                <w:right w:val="none" w:sz="0" w:space="0" w:color="auto"/>
              </w:divBdr>
              <w:divsChild>
                <w:div w:id="5140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79828">
      <w:bodyDiv w:val="1"/>
      <w:marLeft w:val="0"/>
      <w:marRight w:val="0"/>
      <w:marTop w:val="0"/>
      <w:marBottom w:val="0"/>
      <w:divBdr>
        <w:top w:val="none" w:sz="0" w:space="0" w:color="auto"/>
        <w:left w:val="none" w:sz="0" w:space="0" w:color="auto"/>
        <w:bottom w:val="none" w:sz="0" w:space="0" w:color="auto"/>
        <w:right w:val="none" w:sz="0" w:space="0" w:color="auto"/>
      </w:divBdr>
      <w:divsChild>
        <w:div w:id="380714937">
          <w:marLeft w:val="0"/>
          <w:marRight w:val="0"/>
          <w:marTop w:val="0"/>
          <w:marBottom w:val="0"/>
          <w:divBdr>
            <w:top w:val="none" w:sz="0" w:space="0" w:color="auto"/>
            <w:left w:val="none" w:sz="0" w:space="0" w:color="auto"/>
            <w:bottom w:val="none" w:sz="0" w:space="0" w:color="auto"/>
            <w:right w:val="none" w:sz="0" w:space="0" w:color="auto"/>
          </w:divBdr>
          <w:divsChild>
            <w:div w:id="1643653150">
              <w:marLeft w:val="0"/>
              <w:marRight w:val="0"/>
              <w:marTop w:val="0"/>
              <w:marBottom w:val="0"/>
              <w:divBdr>
                <w:top w:val="none" w:sz="0" w:space="0" w:color="auto"/>
                <w:left w:val="none" w:sz="0" w:space="0" w:color="auto"/>
                <w:bottom w:val="none" w:sz="0" w:space="0" w:color="auto"/>
                <w:right w:val="none" w:sz="0" w:space="0" w:color="auto"/>
              </w:divBdr>
              <w:divsChild>
                <w:div w:id="191570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135250">
      <w:bodyDiv w:val="1"/>
      <w:marLeft w:val="0"/>
      <w:marRight w:val="0"/>
      <w:marTop w:val="0"/>
      <w:marBottom w:val="0"/>
      <w:divBdr>
        <w:top w:val="none" w:sz="0" w:space="0" w:color="auto"/>
        <w:left w:val="none" w:sz="0" w:space="0" w:color="auto"/>
        <w:bottom w:val="none" w:sz="0" w:space="0" w:color="auto"/>
        <w:right w:val="none" w:sz="0" w:space="0" w:color="auto"/>
      </w:divBdr>
      <w:divsChild>
        <w:div w:id="245572942">
          <w:marLeft w:val="0"/>
          <w:marRight w:val="0"/>
          <w:marTop w:val="0"/>
          <w:marBottom w:val="0"/>
          <w:divBdr>
            <w:top w:val="none" w:sz="0" w:space="0" w:color="auto"/>
            <w:left w:val="none" w:sz="0" w:space="0" w:color="auto"/>
            <w:bottom w:val="none" w:sz="0" w:space="0" w:color="auto"/>
            <w:right w:val="none" w:sz="0" w:space="0" w:color="auto"/>
          </w:divBdr>
          <w:divsChild>
            <w:div w:id="1627932447">
              <w:marLeft w:val="0"/>
              <w:marRight w:val="0"/>
              <w:marTop w:val="0"/>
              <w:marBottom w:val="0"/>
              <w:divBdr>
                <w:top w:val="none" w:sz="0" w:space="0" w:color="auto"/>
                <w:left w:val="none" w:sz="0" w:space="0" w:color="auto"/>
                <w:bottom w:val="none" w:sz="0" w:space="0" w:color="auto"/>
                <w:right w:val="none" w:sz="0" w:space="0" w:color="auto"/>
              </w:divBdr>
              <w:divsChild>
                <w:div w:id="145093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873326">
      <w:bodyDiv w:val="1"/>
      <w:marLeft w:val="0"/>
      <w:marRight w:val="0"/>
      <w:marTop w:val="0"/>
      <w:marBottom w:val="0"/>
      <w:divBdr>
        <w:top w:val="none" w:sz="0" w:space="0" w:color="auto"/>
        <w:left w:val="none" w:sz="0" w:space="0" w:color="auto"/>
        <w:bottom w:val="none" w:sz="0" w:space="0" w:color="auto"/>
        <w:right w:val="none" w:sz="0" w:space="0" w:color="auto"/>
      </w:divBdr>
      <w:divsChild>
        <w:div w:id="1312829581">
          <w:marLeft w:val="0"/>
          <w:marRight w:val="0"/>
          <w:marTop w:val="0"/>
          <w:marBottom w:val="0"/>
          <w:divBdr>
            <w:top w:val="none" w:sz="0" w:space="0" w:color="auto"/>
            <w:left w:val="none" w:sz="0" w:space="0" w:color="auto"/>
            <w:bottom w:val="none" w:sz="0" w:space="0" w:color="auto"/>
            <w:right w:val="none" w:sz="0" w:space="0" w:color="auto"/>
          </w:divBdr>
          <w:divsChild>
            <w:div w:id="513303484">
              <w:marLeft w:val="0"/>
              <w:marRight w:val="0"/>
              <w:marTop w:val="0"/>
              <w:marBottom w:val="0"/>
              <w:divBdr>
                <w:top w:val="none" w:sz="0" w:space="0" w:color="auto"/>
                <w:left w:val="none" w:sz="0" w:space="0" w:color="auto"/>
                <w:bottom w:val="none" w:sz="0" w:space="0" w:color="auto"/>
                <w:right w:val="none" w:sz="0" w:space="0" w:color="auto"/>
              </w:divBdr>
              <w:divsChild>
                <w:div w:id="214650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381">
      <w:bodyDiv w:val="1"/>
      <w:marLeft w:val="0"/>
      <w:marRight w:val="0"/>
      <w:marTop w:val="0"/>
      <w:marBottom w:val="0"/>
      <w:divBdr>
        <w:top w:val="none" w:sz="0" w:space="0" w:color="auto"/>
        <w:left w:val="none" w:sz="0" w:space="0" w:color="auto"/>
        <w:bottom w:val="none" w:sz="0" w:space="0" w:color="auto"/>
        <w:right w:val="none" w:sz="0" w:space="0" w:color="auto"/>
      </w:divBdr>
    </w:div>
    <w:div w:id="771707347">
      <w:bodyDiv w:val="1"/>
      <w:marLeft w:val="0"/>
      <w:marRight w:val="0"/>
      <w:marTop w:val="0"/>
      <w:marBottom w:val="0"/>
      <w:divBdr>
        <w:top w:val="none" w:sz="0" w:space="0" w:color="auto"/>
        <w:left w:val="none" w:sz="0" w:space="0" w:color="auto"/>
        <w:bottom w:val="none" w:sz="0" w:space="0" w:color="auto"/>
        <w:right w:val="none" w:sz="0" w:space="0" w:color="auto"/>
      </w:divBdr>
    </w:div>
    <w:div w:id="778916562">
      <w:bodyDiv w:val="1"/>
      <w:marLeft w:val="0"/>
      <w:marRight w:val="0"/>
      <w:marTop w:val="0"/>
      <w:marBottom w:val="0"/>
      <w:divBdr>
        <w:top w:val="none" w:sz="0" w:space="0" w:color="auto"/>
        <w:left w:val="none" w:sz="0" w:space="0" w:color="auto"/>
        <w:bottom w:val="none" w:sz="0" w:space="0" w:color="auto"/>
        <w:right w:val="none" w:sz="0" w:space="0" w:color="auto"/>
      </w:divBdr>
      <w:divsChild>
        <w:div w:id="1091585273">
          <w:marLeft w:val="0"/>
          <w:marRight w:val="0"/>
          <w:marTop w:val="0"/>
          <w:marBottom w:val="0"/>
          <w:divBdr>
            <w:top w:val="none" w:sz="0" w:space="0" w:color="auto"/>
            <w:left w:val="none" w:sz="0" w:space="0" w:color="auto"/>
            <w:bottom w:val="none" w:sz="0" w:space="0" w:color="auto"/>
            <w:right w:val="none" w:sz="0" w:space="0" w:color="auto"/>
          </w:divBdr>
          <w:divsChild>
            <w:div w:id="738594135">
              <w:marLeft w:val="0"/>
              <w:marRight w:val="0"/>
              <w:marTop w:val="0"/>
              <w:marBottom w:val="0"/>
              <w:divBdr>
                <w:top w:val="none" w:sz="0" w:space="0" w:color="auto"/>
                <w:left w:val="none" w:sz="0" w:space="0" w:color="auto"/>
                <w:bottom w:val="none" w:sz="0" w:space="0" w:color="auto"/>
                <w:right w:val="none" w:sz="0" w:space="0" w:color="auto"/>
              </w:divBdr>
              <w:divsChild>
                <w:div w:id="302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465247">
      <w:bodyDiv w:val="1"/>
      <w:marLeft w:val="0"/>
      <w:marRight w:val="0"/>
      <w:marTop w:val="0"/>
      <w:marBottom w:val="0"/>
      <w:divBdr>
        <w:top w:val="none" w:sz="0" w:space="0" w:color="auto"/>
        <w:left w:val="none" w:sz="0" w:space="0" w:color="auto"/>
        <w:bottom w:val="none" w:sz="0" w:space="0" w:color="auto"/>
        <w:right w:val="none" w:sz="0" w:space="0" w:color="auto"/>
      </w:divBdr>
      <w:divsChild>
        <w:div w:id="1665165487">
          <w:marLeft w:val="0"/>
          <w:marRight w:val="0"/>
          <w:marTop w:val="0"/>
          <w:marBottom w:val="0"/>
          <w:divBdr>
            <w:top w:val="none" w:sz="0" w:space="0" w:color="auto"/>
            <w:left w:val="none" w:sz="0" w:space="0" w:color="auto"/>
            <w:bottom w:val="none" w:sz="0" w:space="0" w:color="auto"/>
            <w:right w:val="none" w:sz="0" w:space="0" w:color="auto"/>
          </w:divBdr>
          <w:divsChild>
            <w:div w:id="478965610">
              <w:marLeft w:val="0"/>
              <w:marRight w:val="0"/>
              <w:marTop w:val="0"/>
              <w:marBottom w:val="0"/>
              <w:divBdr>
                <w:top w:val="none" w:sz="0" w:space="0" w:color="auto"/>
                <w:left w:val="none" w:sz="0" w:space="0" w:color="auto"/>
                <w:bottom w:val="none" w:sz="0" w:space="0" w:color="auto"/>
                <w:right w:val="none" w:sz="0" w:space="0" w:color="auto"/>
              </w:divBdr>
              <w:divsChild>
                <w:div w:id="69187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2361">
      <w:bodyDiv w:val="1"/>
      <w:marLeft w:val="0"/>
      <w:marRight w:val="0"/>
      <w:marTop w:val="0"/>
      <w:marBottom w:val="0"/>
      <w:divBdr>
        <w:top w:val="none" w:sz="0" w:space="0" w:color="auto"/>
        <w:left w:val="none" w:sz="0" w:space="0" w:color="auto"/>
        <w:bottom w:val="none" w:sz="0" w:space="0" w:color="auto"/>
        <w:right w:val="none" w:sz="0" w:space="0" w:color="auto"/>
      </w:divBdr>
      <w:divsChild>
        <w:div w:id="2076538502">
          <w:marLeft w:val="0"/>
          <w:marRight w:val="0"/>
          <w:marTop w:val="0"/>
          <w:marBottom w:val="0"/>
          <w:divBdr>
            <w:top w:val="none" w:sz="0" w:space="0" w:color="auto"/>
            <w:left w:val="none" w:sz="0" w:space="0" w:color="auto"/>
            <w:bottom w:val="none" w:sz="0" w:space="0" w:color="auto"/>
            <w:right w:val="none" w:sz="0" w:space="0" w:color="auto"/>
          </w:divBdr>
          <w:divsChild>
            <w:div w:id="203257264">
              <w:marLeft w:val="0"/>
              <w:marRight w:val="0"/>
              <w:marTop w:val="0"/>
              <w:marBottom w:val="0"/>
              <w:divBdr>
                <w:top w:val="none" w:sz="0" w:space="0" w:color="auto"/>
                <w:left w:val="none" w:sz="0" w:space="0" w:color="auto"/>
                <w:bottom w:val="none" w:sz="0" w:space="0" w:color="auto"/>
                <w:right w:val="none" w:sz="0" w:space="0" w:color="auto"/>
              </w:divBdr>
              <w:divsChild>
                <w:div w:id="6751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99036">
      <w:bodyDiv w:val="1"/>
      <w:marLeft w:val="0"/>
      <w:marRight w:val="0"/>
      <w:marTop w:val="0"/>
      <w:marBottom w:val="0"/>
      <w:divBdr>
        <w:top w:val="none" w:sz="0" w:space="0" w:color="auto"/>
        <w:left w:val="none" w:sz="0" w:space="0" w:color="auto"/>
        <w:bottom w:val="none" w:sz="0" w:space="0" w:color="auto"/>
        <w:right w:val="none" w:sz="0" w:space="0" w:color="auto"/>
      </w:divBdr>
      <w:divsChild>
        <w:div w:id="1840347639">
          <w:marLeft w:val="0"/>
          <w:marRight w:val="0"/>
          <w:marTop w:val="0"/>
          <w:marBottom w:val="0"/>
          <w:divBdr>
            <w:top w:val="none" w:sz="0" w:space="0" w:color="auto"/>
            <w:left w:val="none" w:sz="0" w:space="0" w:color="auto"/>
            <w:bottom w:val="none" w:sz="0" w:space="0" w:color="auto"/>
            <w:right w:val="none" w:sz="0" w:space="0" w:color="auto"/>
          </w:divBdr>
          <w:divsChild>
            <w:div w:id="1467045997">
              <w:marLeft w:val="0"/>
              <w:marRight w:val="0"/>
              <w:marTop w:val="0"/>
              <w:marBottom w:val="0"/>
              <w:divBdr>
                <w:top w:val="none" w:sz="0" w:space="0" w:color="auto"/>
                <w:left w:val="none" w:sz="0" w:space="0" w:color="auto"/>
                <w:bottom w:val="none" w:sz="0" w:space="0" w:color="auto"/>
                <w:right w:val="none" w:sz="0" w:space="0" w:color="auto"/>
              </w:divBdr>
              <w:divsChild>
                <w:div w:id="110415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1701">
      <w:bodyDiv w:val="1"/>
      <w:marLeft w:val="0"/>
      <w:marRight w:val="0"/>
      <w:marTop w:val="0"/>
      <w:marBottom w:val="0"/>
      <w:divBdr>
        <w:top w:val="none" w:sz="0" w:space="0" w:color="auto"/>
        <w:left w:val="none" w:sz="0" w:space="0" w:color="auto"/>
        <w:bottom w:val="none" w:sz="0" w:space="0" w:color="auto"/>
        <w:right w:val="none" w:sz="0" w:space="0" w:color="auto"/>
      </w:divBdr>
      <w:divsChild>
        <w:div w:id="339158120">
          <w:marLeft w:val="0"/>
          <w:marRight w:val="0"/>
          <w:marTop w:val="0"/>
          <w:marBottom w:val="0"/>
          <w:divBdr>
            <w:top w:val="none" w:sz="0" w:space="0" w:color="auto"/>
            <w:left w:val="none" w:sz="0" w:space="0" w:color="auto"/>
            <w:bottom w:val="none" w:sz="0" w:space="0" w:color="auto"/>
            <w:right w:val="none" w:sz="0" w:space="0" w:color="auto"/>
          </w:divBdr>
          <w:divsChild>
            <w:div w:id="677122386">
              <w:marLeft w:val="0"/>
              <w:marRight w:val="0"/>
              <w:marTop w:val="0"/>
              <w:marBottom w:val="0"/>
              <w:divBdr>
                <w:top w:val="none" w:sz="0" w:space="0" w:color="auto"/>
                <w:left w:val="none" w:sz="0" w:space="0" w:color="auto"/>
                <w:bottom w:val="none" w:sz="0" w:space="0" w:color="auto"/>
                <w:right w:val="none" w:sz="0" w:space="0" w:color="auto"/>
              </w:divBdr>
              <w:divsChild>
                <w:div w:id="1121610610">
                  <w:marLeft w:val="0"/>
                  <w:marRight w:val="0"/>
                  <w:marTop w:val="0"/>
                  <w:marBottom w:val="0"/>
                  <w:divBdr>
                    <w:top w:val="none" w:sz="0" w:space="0" w:color="auto"/>
                    <w:left w:val="none" w:sz="0" w:space="0" w:color="auto"/>
                    <w:bottom w:val="none" w:sz="0" w:space="0" w:color="auto"/>
                    <w:right w:val="none" w:sz="0" w:space="0" w:color="auto"/>
                  </w:divBdr>
                  <w:divsChild>
                    <w:div w:id="164203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553217">
      <w:bodyDiv w:val="1"/>
      <w:marLeft w:val="0"/>
      <w:marRight w:val="0"/>
      <w:marTop w:val="0"/>
      <w:marBottom w:val="0"/>
      <w:divBdr>
        <w:top w:val="none" w:sz="0" w:space="0" w:color="auto"/>
        <w:left w:val="none" w:sz="0" w:space="0" w:color="auto"/>
        <w:bottom w:val="none" w:sz="0" w:space="0" w:color="auto"/>
        <w:right w:val="none" w:sz="0" w:space="0" w:color="auto"/>
      </w:divBdr>
    </w:div>
    <w:div w:id="869222837">
      <w:bodyDiv w:val="1"/>
      <w:marLeft w:val="0"/>
      <w:marRight w:val="0"/>
      <w:marTop w:val="0"/>
      <w:marBottom w:val="0"/>
      <w:divBdr>
        <w:top w:val="none" w:sz="0" w:space="0" w:color="auto"/>
        <w:left w:val="none" w:sz="0" w:space="0" w:color="auto"/>
        <w:bottom w:val="none" w:sz="0" w:space="0" w:color="auto"/>
        <w:right w:val="none" w:sz="0" w:space="0" w:color="auto"/>
      </w:divBdr>
    </w:div>
    <w:div w:id="874080245">
      <w:bodyDiv w:val="1"/>
      <w:marLeft w:val="0"/>
      <w:marRight w:val="0"/>
      <w:marTop w:val="0"/>
      <w:marBottom w:val="0"/>
      <w:divBdr>
        <w:top w:val="none" w:sz="0" w:space="0" w:color="auto"/>
        <w:left w:val="none" w:sz="0" w:space="0" w:color="auto"/>
        <w:bottom w:val="none" w:sz="0" w:space="0" w:color="auto"/>
        <w:right w:val="none" w:sz="0" w:space="0" w:color="auto"/>
      </w:divBdr>
      <w:divsChild>
        <w:div w:id="856042791">
          <w:marLeft w:val="0"/>
          <w:marRight w:val="0"/>
          <w:marTop w:val="0"/>
          <w:marBottom w:val="0"/>
          <w:divBdr>
            <w:top w:val="none" w:sz="0" w:space="0" w:color="auto"/>
            <w:left w:val="none" w:sz="0" w:space="0" w:color="auto"/>
            <w:bottom w:val="none" w:sz="0" w:space="0" w:color="auto"/>
            <w:right w:val="none" w:sz="0" w:space="0" w:color="auto"/>
          </w:divBdr>
          <w:divsChild>
            <w:div w:id="735084251">
              <w:marLeft w:val="0"/>
              <w:marRight w:val="0"/>
              <w:marTop w:val="0"/>
              <w:marBottom w:val="0"/>
              <w:divBdr>
                <w:top w:val="none" w:sz="0" w:space="0" w:color="auto"/>
                <w:left w:val="none" w:sz="0" w:space="0" w:color="auto"/>
                <w:bottom w:val="none" w:sz="0" w:space="0" w:color="auto"/>
                <w:right w:val="none" w:sz="0" w:space="0" w:color="auto"/>
              </w:divBdr>
              <w:divsChild>
                <w:div w:id="121739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4230">
      <w:bodyDiv w:val="1"/>
      <w:marLeft w:val="0"/>
      <w:marRight w:val="0"/>
      <w:marTop w:val="0"/>
      <w:marBottom w:val="0"/>
      <w:divBdr>
        <w:top w:val="none" w:sz="0" w:space="0" w:color="auto"/>
        <w:left w:val="none" w:sz="0" w:space="0" w:color="auto"/>
        <w:bottom w:val="none" w:sz="0" w:space="0" w:color="auto"/>
        <w:right w:val="none" w:sz="0" w:space="0" w:color="auto"/>
      </w:divBdr>
      <w:divsChild>
        <w:div w:id="494346771">
          <w:marLeft w:val="0"/>
          <w:marRight w:val="0"/>
          <w:marTop w:val="0"/>
          <w:marBottom w:val="0"/>
          <w:divBdr>
            <w:top w:val="none" w:sz="0" w:space="0" w:color="auto"/>
            <w:left w:val="none" w:sz="0" w:space="0" w:color="auto"/>
            <w:bottom w:val="none" w:sz="0" w:space="0" w:color="auto"/>
            <w:right w:val="none" w:sz="0" w:space="0" w:color="auto"/>
          </w:divBdr>
          <w:divsChild>
            <w:div w:id="457574571">
              <w:marLeft w:val="0"/>
              <w:marRight w:val="0"/>
              <w:marTop w:val="0"/>
              <w:marBottom w:val="0"/>
              <w:divBdr>
                <w:top w:val="none" w:sz="0" w:space="0" w:color="auto"/>
                <w:left w:val="none" w:sz="0" w:space="0" w:color="auto"/>
                <w:bottom w:val="none" w:sz="0" w:space="0" w:color="auto"/>
                <w:right w:val="none" w:sz="0" w:space="0" w:color="auto"/>
              </w:divBdr>
              <w:divsChild>
                <w:div w:id="10335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17502">
      <w:bodyDiv w:val="1"/>
      <w:marLeft w:val="0"/>
      <w:marRight w:val="0"/>
      <w:marTop w:val="0"/>
      <w:marBottom w:val="0"/>
      <w:divBdr>
        <w:top w:val="none" w:sz="0" w:space="0" w:color="auto"/>
        <w:left w:val="none" w:sz="0" w:space="0" w:color="auto"/>
        <w:bottom w:val="none" w:sz="0" w:space="0" w:color="auto"/>
        <w:right w:val="none" w:sz="0" w:space="0" w:color="auto"/>
      </w:divBdr>
      <w:divsChild>
        <w:div w:id="932396298">
          <w:marLeft w:val="0"/>
          <w:marRight w:val="0"/>
          <w:marTop w:val="0"/>
          <w:marBottom w:val="0"/>
          <w:divBdr>
            <w:top w:val="none" w:sz="0" w:space="0" w:color="auto"/>
            <w:left w:val="none" w:sz="0" w:space="0" w:color="auto"/>
            <w:bottom w:val="none" w:sz="0" w:space="0" w:color="auto"/>
            <w:right w:val="none" w:sz="0" w:space="0" w:color="auto"/>
          </w:divBdr>
          <w:divsChild>
            <w:div w:id="1849908185">
              <w:marLeft w:val="0"/>
              <w:marRight w:val="0"/>
              <w:marTop w:val="0"/>
              <w:marBottom w:val="0"/>
              <w:divBdr>
                <w:top w:val="none" w:sz="0" w:space="0" w:color="auto"/>
                <w:left w:val="none" w:sz="0" w:space="0" w:color="auto"/>
                <w:bottom w:val="none" w:sz="0" w:space="0" w:color="auto"/>
                <w:right w:val="none" w:sz="0" w:space="0" w:color="auto"/>
              </w:divBdr>
              <w:divsChild>
                <w:div w:id="160880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09059">
      <w:bodyDiv w:val="1"/>
      <w:marLeft w:val="0"/>
      <w:marRight w:val="0"/>
      <w:marTop w:val="0"/>
      <w:marBottom w:val="0"/>
      <w:divBdr>
        <w:top w:val="none" w:sz="0" w:space="0" w:color="auto"/>
        <w:left w:val="none" w:sz="0" w:space="0" w:color="auto"/>
        <w:bottom w:val="none" w:sz="0" w:space="0" w:color="auto"/>
        <w:right w:val="none" w:sz="0" w:space="0" w:color="auto"/>
      </w:divBdr>
      <w:divsChild>
        <w:div w:id="2019775228">
          <w:marLeft w:val="0"/>
          <w:marRight w:val="0"/>
          <w:marTop w:val="0"/>
          <w:marBottom w:val="0"/>
          <w:divBdr>
            <w:top w:val="none" w:sz="0" w:space="0" w:color="auto"/>
            <w:left w:val="none" w:sz="0" w:space="0" w:color="auto"/>
            <w:bottom w:val="none" w:sz="0" w:space="0" w:color="auto"/>
            <w:right w:val="none" w:sz="0" w:space="0" w:color="auto"/>
          </w:divBdr>
          <w:divsChild>
            <w:div w:id="303050321">
              <w:marLeft w:val="0"/>
              <w:marRight w:val="0"/>
              <w:marTop w:val="0"/>
              <w:marBottom w:val="0"/>
              <w:divBdr>
                <w:top w:val="none" w:sz="0" w:space="0" w:color="auto"/>
                <w:left w:val="none" w:sz="0" w:space="0" w:color="auto"/>
                <w:bottom w:val="none" w:sz="0" w:space="0" w:color="auto"/>
                <w:right w:val="none" w:sz="0" w:space="0" w:color="auto"/>
              </w:divBdr>
              <w:divsChild>
                <w:div w:id="186740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05084">
      <w:bodyDiv w:val="1"/>
      <w:marLeft w:val="0"/>
      <w:marRight w:val="0"/>
      <w:marTop w:val="0"/>
      <w:marBottom w:val="0"/>
      <w:divBdr>
        <w:top w:val="none" w:sz="0" w:space="0" w:color="auto"/>
        <w:left w:val="none" w:sz="0" w:space="0" w:color="auto"/>
        <w:bottom w:val="none" w:sz="0" w:space="0" w:color="auto"/>
        <w:right w:val="none" w:sz="0" w:space="0" w:color="auto"/>
      </w:divBdr>
      <w:divsChild>
        <w:div w:id="1785080603">
          <w:marLeft w:val="0"/>
          <w:marRight w:val="0"/>
          <w:marTop w:val="0"/>
          <w:marBottom w:val="0"/>
          <w:divBdr>
            <w:top w:val="none" w:sz="0" w:space="0" w:color="auto"/>
            <w:left w:val="none" w:sz="0" w:space="0" w:color="auto"/>
            <w:bottom w:val="none" w:sz="0" w:space="0" w:color="auto"/>
            <w:right w:val="none" w:sz="0" w:space="0" w:color="auto"/>
          </w:divBdr>
          <w:divsChild>
            <w:div w:id="271088298">
              <w:marLeft w:val="0"/>
              <w:marRight w:val="0"/>
              <w:marTop w:val="0"/>
              <w:marBottom w:val="0"/>
              <w:divBdr>
                <w:top w:val="none" w:sz="0" w:space="0" w:color="auto"/>
                <w:left w:val="none" w:sz="0" w:space="0" w:color="auto"/>
                <w:bottom w:val="none" w:sz="0" w:space="0" w:color="auto"/>
                <w:right w:val="none" w:sz="0" w:space="0" w:color="auto"/>
              </w:divBdr>
              <w:divsChild>
                <w:div w:id="19418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72434">
      <w:bodyDiv w:val="1"/>
      <w:marLeft w:val="0"/>
      <w:marRight w:val="0"/>
      <w:marTop w:val="0"/>
      <w:marBottom w:val="0"/>
      <w:divBdr>
        <w:top w:val="none" w:sz="0" w:space="0" w:color="auto"/>
        <w:left w:val="none" w:sz="0" w:space="0" w:color="auto"/>
        <w:bottom w:val="none" w:sz="0" w:space="0" w:color="auto"/>
        <w:right w:val="none" w:sz="0" w:space="0" w:color="auto"/>
      </w:divBdr>
      <w:divsChild>
        <w:div w:id="93987430">
          <w:marLeft w:val="0"/>
          <w:marRight w:val="0"/>
          <w:marTop w:val="0"/>
          <w:marBottom w:val="0"/>
          <w:divBdr>
            <w:top w:val="none" w:sz="0" w:space="0" w:color="auto"/>
            <w:left w:val="none" w:sz="0" w:space="0" w:color="auto"/>
            <w:bottom w:val="none" w:sz="0" w:space="0" w:color="auto"/>
            <w:right w:val="none" w:sz="0" w:space="0" w:color="auto"/>
          </w:divBdr>
          <w:divsChild>
            <w:div w:id="969089356">
              <w:marLeft w:val="0"/>
              <w:marRight w:val="0"/>
              <w:marTop w:val="0"/>
              <w:marBottom w:val="0"/>
              <w:divBdr>
                <w:top w:val="none" w:sz="0" w:space="0" w:color="auto"/>
                <w:left w:val="none" w:sz="0" w:space="0" w:color="auto"/>
                <w:bottom w:val="none" w:sz="0" w:space="0" w:color="auto"/>
                <w:right w:val="none" w:sz="0" w:space="0" w:color="auto"/>
              </w:divBdr>
              <w:divsChild>
                <w:div w:id="97062150">
                  <w:marLeft w:val="0"/>
                  <w:marRight w:val="0"/>
                  <w:marTop w:val="0"/>
                  <w:marBottom w:val="0"/>
                  <w:divBdr>
                    <w:top w:val="none" w:sz="0" w:space="0" w:color="auto"/>
                    <w:left w:val="none" w:sz="0" w:space="0" w:color="auto"/>
                    <w:bottom w:val="none" w:sz="0" w:space="0" w:color="auto"/>
                    <w:right w:val="none" w:sz="0" w:space="0" w:color="auto"/>
                  </w:divBdr>
                  <w:divsChild>
                    <w:div w:id="25598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19690">
      <w:bodyDiv w:val="1"/>
      <w:marLeft w:val="0"/>
      <w:marRight w:val="0"/>
      <w:marTop w:val="0"/>
      <w:marBottom w:val="0"/>
      <w:divBdr>
        <w:top w:val="none" w:sz="0" w:space="0" w:color="auto"/>
        <w:left w:val="none" w:sz="0" w:space="0" w:color="auto"/>
        <w:bottom w:val="none" w:sz="0" w:space="0" w:color="auto"/>
        <w:right w:val="none" w:sz="0" w:space="0" w:color="auto"/>
      </w:divBdr>
      <w:divsChild>
        <w:div w:id="1644775424">
          <w:marLeft w:val="0"/>
          <w:marRight w:val="0"/>
          <w:marTop w:val="0"/>
          <w:marBottom w:val="0"/>
          <w:divBdr>
            <w:top w:val="none" w:sz="0" w:space="0" w:color="auto"/>
            <w:left w:val="none" w:sz="0" w:space="0" w:color="auto"/>
            <w:bottom w:val="none" w:sz="0" w:space="0" w:color="auto"/>
            <w:right w:val="none" w:sz="0" w:space="0" w:color="auto"/>
          </w:divBdr>
          <w:divsChild>
            <w:div w:id="1521355052">
              <w:marLeft w:val="0"/>
              <w:marRight w:val="0"/>
              <w:marTop w:val="0"/>
              <w:marBottom w:val="0"/>
              <w:divBdr>
                <w:top w:val="none" w:sz="0" w:space="0" w:color="auto"/>
                <w:left w:val="none" w:sz="0" w:space="0" w:color="auto"/>
                <w:bottom w:val="none" w:sz="0" w:space="0" w:color="auto"/>
                <w:right w:val="none" w:sz="0" w:space="0" w:color="auto"/>
              </w:divBdr>
              <w:divsChild>
                <w:div w:id="172841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2408">
      <w:bodyDiv w:val="1"/>
      <w:marLeft w:val="0"/>
      <w:marRight w:val="0"/>
      <w:marTop w:val="0"/>
      <w:marBottom w:val="0"/>
      <w:divBdr>
        <w:top w:val="none" w:sz="0" w:space="0" w:color="auto"/>
        <w:left w:val="none" w:sz="0" w:space="0" w:color="auto"/>
        <w:bottom w:val="none" w:sz="0" w:space="0" w:color="auto"/>
        <w:right w:val="none" w:sz="0" w:space="0" w:color="auto"/>
      </w:divBdr>
      <w:divsChild>
        <w:div w:id="1900700347">
          <w:marLeft w:val="0"/>
          <w:marRight w:val="0"/>
          <w:marTop w:val="0"/>
          <w:marBottom w:val="0"/>
          <w:divBdr>
            <w:top w:val="none" w:sz="0" w:space="0" w:color="auto"/>
            <w:left w:val="none" w:sz="0" w:space="0" w:color="auto"/>
            <w:bottom w:val="none" w:sz="0" w:space="0" w:color="auto"/>
            <w:right w:val="none" w:sz="0" w:space="0" w:color="auto"/>
          </w:divBdr>
          <w:divsChild>
            <w:div w:id="1263148244">
              <w:marLeft w:val="0"/>
              <w:marRight w:val="0"/>
              <w:marTop w:val="0"/>
              <w:marBottom w:val="0"/>
              <w:divBdr>
                <w:top w:val="none" w:sz="0" w:space="0" w:color="auto"/>
                <w:left w:val="none" w:sz="0" w:space="0" w:color="auto"/>
                <w:bottom w:val="none" w:sz="0" w:space="0" w:color="auto"/>
                <w:right w:val="none" w:sz="0" w:space="0" w:color="auto"/>
              </w:divBdr>
              <w:divsChild>
                <w:div w:id="5914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96066">
      <w:bodyDiv w:val="1"/>
      <w:marLeft w:val="0"/>
      <w:marRight w:val="0"/>
      <w:marTop w:val="0"/>
      <w:marBottom w:val="0"/>
      <w:divBdr>
        <w:top w:val="none" w:sz="0" w:space="0" w:color="auto"/>
        <w:left w:val="none" w:sz="0" w:space="0" w:color="auto"/>
        <w:bottom w:val="none" w:sz="0" w:space="0" w:color="auto"/>
        <w:right w:val="none" w:sz="0" w:space="0" w:color="auto"/>
      </w:divBdr>
      <w:divsChild>
        <w:div w:id="56361515">
          <w:marLeft w:val="0"/>
          <w:marRight w:val="0"/>
          <w:marTop w:val="0"/>
          <w:marBottom w:val="0"/>
          <w:divBdr>
            <w:top w:val="none" w:sz="0" w:space="0" w:color="auto"/>
            <w:left w:val="none" w:sz="0" w:space="0" w:color="auto"/>
            <w:bottom w:val="none" w:sz="0" w:space="0" w:color="auto"/>
            <w:right w:val="none" w:sz="0" w:space="0" w:color="auto"/>
          </w:divBdr>
          <w:divsChild>
            <w:div w:id="1062800588">
              <w:marLeft w:val="0"/>
              <w:marRight w:val="0"/>
              <w:marTop w:val="0"/>
              <w:marBottom w:val="0"/>
              <w:divBdr>
                <w:top w:val="none" w:sz="0" w:space="0" w:color="auto"/>
                <w:left w:val="none" w:sz="0" w:space="0" w:color="auto"/>
                <w:bottom w:val="none" w:sz="0" w:space="0" w:color="auto"/>
                <w:right w:val="none" w:sz="0" w:space="0" w:color="auto"/>
              </w:divBdr>
              <w:divsChild>
                <w:div w:id="1449281713">
                  <w:marLeft w:val="0"/>
                  <w:marRight w:val="0"/>
                  <w:marTop w:val="0"/>
                  <w:marBottom w:val="0"/>
                  <w:divBdr>
                    <w:top w:val="none" w:sz="0" w:space="0" w:color="auto"/>
                    <w:left w:val="none" w:sz="0" w:space="0" w:color="auto"/>
                    <w:bottom w:val="none" w:sz="0" w:space="0" w:color="auto"/>
                    <w:right w:val="none" w:sz="0" w:space="0" w:color="auto"/>
                  </w:divBdr>
                  <w:divsChild>
                    <w:div w:id="57305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451401">
      <w:bodyDiv w:val="1"/>
      <w:marLeft w:val="0"/>
      <w:marRight w:val="0"/>
      <w:marTop w:val="0"/>
      <w:marBottom w:val="0"/>
      <w:divBdr>
        <w:top w:val="none" w:sz="0" w:space="0" w:color="auto"/>
        <w:left w:val="none" w:sz="0" w:space="0" w:color="auto"/>
        <w:bottom w:val="none" w:sz="0" w:space="0" w:color="auto"/>
        <w:right w:val="none" w:sz="0" w:space="0" w:color="auto"/>
      </w:divBdr>
      <w:divsChild>
        <w:div w:id="635991790">
          <w:marLeft w:val="0"/>
          <w:marRight w:val="0"/>
          <w:marTop w:val="0"/>
          <w:marBottom w:val="0"/>
          <w:divBdr>
            <w:top w:val="none" w:sz="0" w:space="0" w:color="auto"/>
            <w:left w:val="none" w:sz="0" w:space="0" w:color="auto"/>
            <w:bottom w:val="none" w:sz="0" w:space="0" w:color="auto"/>
            <w:right w:val="none" w:sz="0" w:space="0" w:color="auto"/>
          </w:divBdr>
          <w:divsChild>
            <w:div w:id="1569001788">
              <w:marLeft w:val="0"/>
              <w:marRight w:val="0"/>
              <w:marTop w:val="0"/>
              <w:marBottom w:val="0"/>
              <w:divBdr>
                <w:top w:val="none" w:sz="0" w:space="0" w:color="auto"/>
                <w:left w:val="none" w:sz="0" w:space="0" w:color="auto"/>
                <w:bottom w:val="none" w:sz="0" w:space="0" w:color="auto"/>
                <w:right w:val="none" w:sz="0" w:space="0" w:color="auto"/>
              </w:divBdr>
              <w:divsChild>
                <w:div w:id="104675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269007">
      <w:bodyDiv w:val="1"/>
      <w:marLeft w:val="0"/>
      <w:marRight w:val="0"/>
      <w:marTop w:val="0"/>
      <w:marBottom w:val="0"/>
      <w:divBdr>
        <w:top w:val="none" w:sz="0" w:space="0" w:color="auto"/>
        <w:left w:val="none" w:sz="0" w:space="0" w:color="auto"/>
        <w:bottom w:val="none" w:sz="0" w:space="0" w:color="auto"/>
        <w:right w:val="none" w:sz="0" w:space="0" w:color="auto"/>
      </w:divBdr>
      <w:divsChild>
        <w:div w:id="188833984">
          <w:marLeft w:val="0"/>
          <w:marRight w:val="0"/>
          <w:marTop w:val="0"/>
          <w:marBottom w:val="0"/>
          <w:divBdr>
            <w:top w:val="none" w:sz="0" w:space="0" w:color="auto"/>
            <w:left w:val="none" w:sz="0" w:space="0" w:color="auto"/>
            <w:bottom w:val="none" w:sz="0" w:space="0" w:color="auto"/>
            <w:right w:val="none" w:sz="0" w:space="0" w:color="auto"/>
          </w:divBdr>
          <w:divsChild>
            <w:div w:id="824737521">
              <w:marLeft w:val="0"/>
              <w:marRight w:val="0"/>
              <w:marTop w:val="0"/>
              <w:marBottom w:val="0"/>
              <w:divBdr>
                <w:top w:val="none" w:sz="0" w:space="0" w:color="auto"/>
                <w:left w:val="none" w:sz="0" w:space="0" w:color="auto"/>
                <w:bottom w:val="none" w:sz="0" w:space="0" w:color="auto"/>
                <w:right w:val="none" w:sz="0" w:space="0" w:color="auto"/>
              </w:divBdr>
              <w:divsChild>
                <w:div w:id="380176946">
                  <w:marLeft w:val="0"/>
                  <w:marRight w:val="0"/>
                  <w:marTop w:val="0"/>
                  <w:marBottom w:val="0"/>
                  <w:divBdr>
                    <w:top w:val="none" w:sz="0" w:space="0" w:color="auto"/>
                    <w:left w:val="none" w:sz="0" w:space="0" w:color="auto"/>
                    <w:bottom w:val="none" w:sz="0" w:space="0" w:color="auto"/>
                    <w:right w:val="none" w:sz="0" w:space="0" w:color="auto"/>
                  </w:divBdr>
                  <w:divsChild>
                    <w:div w:id="7206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923344">
      <w:bodyDiv w:val="1"/>
      <w:marLeft w:val="0"/>
      <w:marRight w:val="0"/>
      <w:marTop w:val="0"/>
      <w:marBottom w:val="0"/>
      <w:divBdr>
        <w:top w:val="none" w:sz="0" w:space="0" w:color="auto"/>
        <w:left w:val="none" w:sz="0" w:space="0" w:color="auto"/>
        <w:bottom w:val="none" w:sz="0" w:space="0" w:color="auto"/>
        <w:right w:val="none" w:sz="0" w:space="0" w:color="auto"/>
      </w:divBdr>
      <w:divsChild>
        <w:div w:id="1763066933">
          <w:marLeft w:val="0"/>
          <w:marRight w:val="0"/>
          <w:marTop w:val="0"/>
          <w:marBottom w:val="0"/>
          <w:divBdr>
            <w:top w:val="none" w:sz="0" w:space="0" w:color="auto"/>
            <w:left w:val="none" w:sz="0" w:space="0" w:color="auto"/>
            <w:bottom w:val="none" w:sz="0" w:space="0" w:color="auto"/>
            <w:right w:val="none" w:sz="0" w:space="0" w:color="auto"/>
          </w:divBdr>
          <w:divsChild>
            <w:div w:id="2017613135">
              <w:marLeft w:val="0"/>
              <w:marRight w:val="0"/>
              <w:marTop w:val="0"/>
              <w:marBottom w:val="0"/>
              <w:divBdr>
                <w:top w:val="none" w:sz="0" w:space="0" w:color="auto"/>
                <w:left w:val="none" w:sz="0" w:space="0" w:color="auto"/>
                <w:bottom w:val="none" w:sz="0" w:space="0" w:color="auto"/>
                <w:right w:val="none" w:sz="0" w:space="0" w:color="auto"/>
              </w:divBdr>
              <w:divsChild>
                <w:div w:id="187072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52885">
      <w:bodyDiv w:val="1"/>
      <w:marLeft w:val="0"/>
      <w:marRight w:val="0"/>
      <w:marTop w:val="0"/>
      <w:marBottom w:val="0"/>
      <w:divBdr>
        <w:top w:val="none" w:sz="0" w:space="0" w:color="auto"/>
        <w:left w:val="none" w:sz="0" w:space="0" w:color="auto"/>
        <w:bottom w:val="none" w:sz="0" w:space="0" w:color="auto"/>
        <w:right w:val="none" w:sz="0" w:space="0" w:color="auto"/>
      </w:divBdr>
      <w:divsChild>
        <w:div w:id="1660689725">
          <w:marLeft w:val="0"/>
          <w:marRight w:val="0"/>
          <w:marTop w:val="0"/>
          <w:marBottom w:val="0"/>
          <w:divBdr>
            <w:top w:val="none" w:sz="0" w:space="0" w:color="auto"/>
            <w:left w:val="none" w:sz="0" w:space="0" w:color="auto"/>
            <w:bottom w:val="none" w:sz="0" w:space="0" w:color="auto"/>
            <w:right w:val="none" w:sz="0" w:space="0" w:color="auto"/>
          </w:divBdr>
          <w:divsChild>
            <w:div w:id="149832404">
              <w:marLeft w:val="0"/>
              <w:marRight w:val="0"/>
              <w:marTop w:val="0"/>
              <w:marBottom w:val="0"/>
              <w:divBdr>
                <w:top w:val="none" w:sz="0" w:space="0" w:color="auto"/>
                <w:left w:val="none" w:sz="0" w:space="0" w:color="auto"/>
                <w:bottom w:val="none" w:sz="0" w:space="0" w:color="auto"/>
                <w:right w:val="none" w:sz="0" w:space="0" w:color="auto"/>
              </w:divBdr>
              <w:divsChild>
                <w:div w:id="1489714324">
                  <w:marLeft w:val="0"/>
                  <w:marRight w:val="0"/>
                  <w:marTop w:val="0"/>
                  <w:marBottom w:val="0"/>
                  <w:divBdr>
                    <w:top w:val="none" w:sz="0" w:space="0" w:color="auto"/>
                    <w:left w:val="none" w:sz="0" w:space="0" w:color="auto"/>
                    <w:bottom w:val="none" w:sz="0" w:space="0" w:color="auto"/>
                    <w:right w:val="none" w:sz="0" w:space="0" w:color="auto"/>
                  </w:divBdr>
                  <w:divsChild>
                    <w:div w:id="52255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662548">
      <w:bodyDiv w:val="1"/>
      <w:marLeft w:val="0"/>
      <w:marRight w:val="0"/>
      <w:marTop w:val="0"/>
      <w:marBottom w:val="0"/>
      <w:divBdr>
        <w:top w:val="none" w:sz="0" w:space="0" w:color="auto"/>
        <w:left w:val="none" w:sz="0" w:space="0" w:color="auto"/>
        <w:bottom w:val="none" w:sz="0" w:space="0" w:color="auto"/>
        <w:right w:val="none" w:sz="0" w:space="0" w:color="auto"/>
      </w:divBdr>
      <w:divsChild>
        <w:div w:id="610433875">
          <w:marLeft w:val="0"/>
          <w:marRight w:val="0"/>
          <w:marTop w:val="0"/>
          <w:marBottom w:val="0"/>
          <w:divBdr>
            <w:top w:val="none" w:sz="0" w:space="0" w:color="auto"/>
            <w:left w:val="none" w:sz="0" w:space="0" w:color="auto"/>
            <w:bottom w:val="none" w:sz="0" w:space="0" w:color="auto"/>
            <w:right w:val="none" w:sz="0" w:space="0" w:color="auto"/>
          </w:divBdr>
          <w:divsChild>
            <w:div w:id="472411742">
              <w:marLeft w:val="0"/>
              <w:marRight w:val="0"/>
              <w:marTop w:val="0"/>
              <w:marBottom w:val="0"/>
              <w:divBdr>
                <w:top w:val="none" w:sz="0" w:space="0" w:color="auto"/>
                <w:left w:val="none" w:sz="0" w:space="0" w:color="auto"/>
                <w:bottom w:val="none" w:sz="0" w:space="0" w:color="auto"/>
                <w:right w:val="none" w:sz="0" w:space="0" w:color="auto"/>
              </w:divBdr>
              <w:divsChild>
                <w:div w:id="1173299073">
                  <w:marLeft w:val="0"/>
                  <w:marRight w:val="0"/>
                  <w:marTop w:val="0"/>
                  <w:marBottom w:val="0"/>
                  <w:divBdr>
                    <w:top w:val="none" w:sz="0" w:space="0" w:color="auto"/>
                    <w:left w:val="none" w:sz="0" w:space="0" w:color="auto"/>
                    <w:bottom w:val="none" w:sz="0" w:space="0" w:color="auto"/>
                    <w:right w:val="none" w:sz="0" w:space="0" w:color="auto"/>
                  </w:divBdr>
                  <w:divsChild>
                    <w:div w:id="67924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291064">
      <w:bodyDiv w:val="1"/>
      <w:marLeft w:val="0"/>
      <w:marRight w:val="0"/>
      <w:marTop w:val="0"/>
      <w:marBottom w:val="0"/>
      <w:divBdr>
        <w:top w:val="none" w:sz="0" w:space="0" w:color="auto"/>
        <w:left w:val="none" w:sz="0" w:space="0" w:color="auto"/>
        <w:bottom w:val="none" w:sz="0" w:space="0" w:color="auto"/>
        <w:right w:val="none" w:sz="0" w:space="0" w:color="auto"/>
      </w:divBdr>
      <w:divsChild>
        <w:div w:id="640619246">
          <w:marLeft w:val="0"/>
          <w:marRight w:val="0"/>
          <w:marTop w:val="0"/>
          <w:marBottom w:val="0"/>
          <w:divBdr>
            <w:top w:val="none" w:sz="0" w:space="0" w:color="auto"/>
            <w:left w:val="none" w:sz="0" w:space="0" w:color="auto"/>
            <w:bottom w:val="none" w:sz="0" w:space="0" w:color="auto"/>
            <w:right w:val="none" w:sz="0" w:space="0" w:color="auto"/>
          </w:divBdr>
          <w:divsChild>
            <w:div w:id="275647249">
              <w:marLeft w:val="0"/>
              <w:marRight w:val="0"/>
              <w:marTop w:val="0"/>
              <w:marBottom w:val="0"/>
              <w:divBdr>
                <w:top w:val="none" w:sz="0" w:space="0" w:color="auto"/>
                <w:left w:val="none" w:sz="0" w:space="0" w:color="auto"/>
                <w:bottom w:val="none" w:sz="0" w:space="0" w:color="auto"/>
                <w:right w:val="none" w:sz="0" w:space="0" w:color="auto"/>
              </w:divBdr>
              <w:divsChild>
                <w:div w:id="1310860051">
                  <w:marLeft w:val="0"/>
                  <w:marRight w:val="0"/>
                  <w:marTop w:val="0"/>
                  <w:marBottom w:val="0"/>
                  <w:divBdr>
                    <w:top w:val="none" w:sz="0" w:space="0" w:color="auto"/>
                    <w:left w:val="none" w:sz="0" w:space="0" w:color="auto"/>
                    <w:bottom w:val="none" w:sz="0" w:space="0" w:color="auto"/>
                    <w:right w:val="none" w:sz="0" w:space="0" w:color="auto"/>
                  </w:divBdr>
                  <w:divsChild>
                    <w:div w:id="213798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050967">
      <w:bodyDiv w:val="1"/>
      <w:marLeft w:val="0"/>
      <w:marRight w:val="0"/>
      <w:marTop w:val="0"/>
      <w:marBottom w:val="0"/>
      <w:divBdr>
        <w:top w:val="none" w:sz="0" w:space="0" w:color="auto"/>
        <w:left w:val="none" w:sz="0" w:space="0" w:color="auto"/>
        <w:bottom w:val="none" w:sz="0" w:space="0" w:color="auto"/>
        <w:right w:val="none" w:sz="0" w:space="0" w:color="auto"/>
      </w:divBdr>
      <w:divsChild>
        <w:div w:id="1690645642">
          <w:marLeft w:val="0"/>
          <w:marRight w:val="0"/>
          <w:marTop w:val="0"/>
          <w:marBottom w:val="0"/>
          <w:divBdr>
            <w:top w:val="none" w:sz="0" w:space="0" w:color="auto"/>
            <w:left w:val="none" w:sz="0" w:space="0" w:color="auto"/>
            <w:bottom w:val="none" w:sz="0" w:space="0" w:color="auto"/>
            <w:right w:val="none" w:sz="0" w:space="0" w:color="auto"/>
          </w:divBdr>
          <w:divsChild>
            <w:div w:id="1857622133">
              <w:marLeft w:val="0"/>
              <w:marRight w:val="0"/>
              <w:marTop w:val="0"/>
              <w:marBottom w:val="0"/>
              <w:divBdr>
                <w:top w:val="none" w:sz="0" w:space="0" w:color="auto"/>
                <w:left w:val="none" w:sz="0" w:space="0" w:color="auto"/>
                <w:bottom w:val="none" w:sz="0" w:space="0" w:color="auto"/>
                <w:right w:val="none" w:sz="0" w:space="0" w:color="auto"/>
              </w:divBdr>
              <w:divsChild>
                <w:div w:id="174930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31867">
      <w:bodyDiv w:val="1"/>
      <w:marLeft w:val="0"/>
      <w:marRight w:val="0"/>
      <w:marTop w:val="0"/>
      <w:marBottom w:val="0"/>
      <w:divBdr>
        <w:top w:val="none" w:sz="0" w:space="0" w:color="auto"/>
        <w:left w:val="none" w:sz="0" w:space="0" w:color="auto"/>
        <w:bottom w:val="none" w:sz="0" w:space="0" w:color="auto"/>
        <w:right w:val="none" w:sz="0" w:space="0" w:color="auto"/>
      </w:divBdr>
      <w:divsChild>
        <w:div w:id="1624926110">
          <w:marLeft w:val="0"/>
          <w:marRight w:val="0"/>
          <w:marTop w:val="0"/>
          <w:marBottom w:val="0"/>
          <w:divBdr>
            <w:top w:val="none" w:sz="0" w:space="0" w:color="auto"/>
            <w:left w:val="none" w:sz="0" w:space="0" w:color="auto"/>
            <w:bottom w:val="none" w:sz="0" w:space="0" w:color="auto"/>
            <w:right w:val="none" w:sz="0" w:space="0" w:color="auto"/>
          </w:divBdr>
          <w:divsChild>
            <w:div w:id="277807317">
              <w:marLeft w:val="0"/>
              <w:marRight w:val="0"/>
              <w:marTop w:val="0"/>
              <w:marBottom w:val="0"/>
              <w:divBdr>
                <w:top w:val="none" w:sz="0" w:space="0" w:color="auto"/>
                <w:left w:val="none" w:sz="0" w:space="0" w:color="auto"/>
                <w:bottom w:val="none" w:sz="0" w:space="0" w:color="auto"/>
                <w:right w:val="none" w:sz="0" w:space="0" w:color="auto"/>
              </w:divBdr>
              <w:divsChild>
                <w:div w:id="105867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11123">
      <w:bodyDiv w:val="1"/>
      <w:marLeft w:val="0"/>
      <w:marRight w:val="0"/>
      <w:marTop w:val="0"/>
      <w:marBottom w:val="0"/>
      <w:divBdr>
        <w:top w:val="none" w:sz="0" w:space="0" w:color="auto"/>
        <w:left w:val="none" w:sz="0" w:space="0" w:color="auto"/>
        <w:bottom w:val="none" w:sz="0" w:space="0" w:color="auto"/>
        <w:right w:val="none" w:sz="0" w:space="0" w:color="auto"/>
      </w:divBdr>
      <w:divsChild>
        <w:div w:id="1036387170">
          <w:marLeft w:val="0"/>
          <w:marRight w:val="0"/>
          <w:marTop w:val="0"/>
          <w:marBottom w:val="0"/>
          <w:divBdr>
            <w:top w:val="none" w:sz="0" w:space="0" w:color="auto"/>
            <w:left w:val="none" w:sz="0" w:space="0" w:color="auto"/>
            <w:bottom w:val="none" w:sz="0" w:space="0" w:color="auto"/>
            <w:right w:val="none" w:sz="0" w:space="0" w:color="auto"/>
          </w:divBdr>
          <w:divsChild>
            <w:div w:id="610016576">
              <w:marLeft w:val="0"/>
              <w:marRight w:val="0"/>
              <w:marTop w:val="0"/>
              <w:marBottom w:val="0"/>
              <w:divBdr>
                <w:top w:val="none" w:sz="0" w:space="0" w:color="auto"/>
                <w:left w:val="none" w:sz="0" w:space="0" w:color="auto"/>
                <w:bottom w:val="none" w:sz="0" w:space="0" w:color="auto"/>
                <w:right w:val="none" w:sz="0" w:space="0" w:color="auto"/>
              </w:divBdr>
              <w:divsChild>
                <w:div w:id="118766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49019">
      <w:bodyDiv w:val="1"/>
      <w:marLeft w:val="0"/>
      <w:marRight w:val="0"/>
      <w:marTop w:val="0"/>
      <w:marBottom w:val="0"/>
      <w:divBdr>
        <w:top w:val="none" w:sz="0" w:space="0" w:color="auto"/>
        <w:left w:val="none" w:sz="0" w:space="0" w:color="auto"/>
        <w:bottom w:val="none" w:sz="0" w:space="0" w:color="auto"/>
        <w:right w:val="none" w:sz="0" w:space="0" w:color="auto"/>
      </w:divBdr>
      <w:divsChild>
        <w:div w:id="1536043272">
          <w:marLeft w:val="0"/>
          <w:marRight w:val="0"/>
          <w:marTop w:val="0"/>
          <w:marBottom w:val="0"/>
          <w:divBdr>
            <w:top w:val="none" w:sz="0" w:space="0" w:color="auto"/>
            <w:left w:val="none" w:sz="0" w:space="0" w:color="auto"/>
            <w:bottom w:val="none" w:sz="0" w:space="0" w:color="auto"/>
            <w:right w:val="none" w:sz="0" w:space="0" w:color="auto"/>
          </w:divBdr>
          <w:divsChild>
            <w:div w:id="482625657">
              <w:marLeft w:val="0"/>
              <w:marRight w:val="0"/>
              <w:marTop w:val="0"/>
              <w:marBottom w:val="0"/>
              <w:divBdr>
                <w:top w:val="none" w:sz="0" w:space="0" w:color="auto"/>
                <w:left w:val="none" w:sz="0" w:space="0" w:color="auto"/>
                <w:bottom w:val="none" w:sz="0" w:space="0" w:color="auto"/>
                <w:right w:val="none" w:sz="0" w:space="0" w:color="auto"/>
              </w:divBdr>
              <w:divsChild>
                <w:div w:id="1492790109">
                  <w:marLeft w:val="0"/>
                  <w:marRight w:val="0"/>
                  <w:marTop w:val="0"/>
                  <w:marBottom w:val="0"/>
                  <w:divBdr>
                    <w:top w:val="none" w:sz="0" w:space="0" w:color="auto"/>
                    <w:left w:val="none" w:sz="0" w:space="0" w:color="auto"/>
                    <w:bottom w:val="none" w:sz="0" w:space="0" w:color="auto"/>
                    <w:right w:val="none" w:sz="0" w:space="0" w:color="auto"/>
                  </w:divBdr>
                  <w:divsChild>
                    <w:div w:id="30928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152557">
      <w:bodyDiv w:val="1"/>
      <w:marLeft w:val="0"/>
      <w:marRight w:val="0"/>
      <w:marTop w:val="0"/>
      <w:marBottom w:val="0"/>
      <w:divBdr>
        <w:top w:val="none" w:sz="0" w:space="0" w:color="auto"/>
        <w:left w:val="none" w:sz="0" w:space="0" w:color="auto"/>
        <w:bottom w:val="none" w:sz="0" w:space="0" w:color="auto"/>
        <w:right w:val="none" w:sz="0" w:space="0" w:color="auto"/>
      </w:divBdr>
      <w:divsChild>
        <w:div w:id="1971209349">
          <w:marLeft w:val="0"/>
          <w:marRight w:val="0"/>
          <w:marTop w:val="0"/>
          <w:marBottom w:val="0"/>
          <w:divBdr>
            <w:top w:val="none" w:sz="0" w:space="0" w:color="auto"/>
            <w:left w:val="none" w:sz="0" w:space="0" w:color="auto"/>
            <w:bottom w:val="none" w:sz="0" w:space="0" w:color="auto"/>
            <w:right w:val="none" w:sz="0" w:space="0" w:color="auto"/>
          </w:divBdr>
          <w:divsChild>
            <w:div w:id="316887199">
              <w:marLeft w:val="0"/>
              <w:marRight w:val="0"/>
              <w:marTop w:val="0"/>
              <w:marBottom w:val="0"/>
              <w:divBdr>
                <w:top w:val="none" w:sz="0" w:space="0" w:color="auto"/>
                <w:left w:val="none" w:sz="0" w:space="0" w:color="auto"/>
                <w:bottom w:val="none" w:sz="0" w:space="0" w:color="auto"/>
                <w:right w:val="none" w:sz="0" w:space="0" w:color="auto"/>
              </w:divBdr>
              <w:divsChild>
                <w:div w:id="101942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950929">
      <w:bodyDiv w:val="1"/>
      <w:marLeft w:val="0"/>
      <w:marRight w:val="0"/>
      <w:marTop w:val="0"/>
      <w:marBottom w:val="0"/>
      <w:divBdr>
        <w:top w:val="none" w:sz="0" w:space="0" w:color="auto"/>
        <w:left w:val="none" w:sz="0" w:space="0" w:color="auto"/>
        <w:bottom w:val="none" w:sz="0" w:space="0" w:color="auto"/>
        <w:right w:val="none" w:sz="0" w:space="0" w:color="auto"/>
      </w:divBdr>
      <w:divsChild>
        <w:div w:id="954021123">
          <w:marLeft w:val="0"/>
          <w:marRight w:val="0"/>
          <w:marTop w:val="0"/>
          <w:marBottom w:val="0"/>
          <w:divBdr>
            <w:top w:val="none" w:sz="0" w:space="0" w:color="auto"/>
            <w:left w:val="none" w:sz="0" w:space="0" w:color="auto"/>
            <w:bottom w:val="none" w:sz="0" w:space="0" w:color="auto"/>
            <w:right w:val="none" w:sz="0" w:space="0" w:color="auto"/>
          </w:divBdr>
          <w:divsChild>
            <w:div w:id="1818691289">
              <w:marLeft w:val="0"/>
              <w:marRight w:val="0"/>
              <w:marTop w:val="0"/>
              <w:marBottom w:val="0"/>
              <w:divBdr>
                <w:top w:val="none" w:sz="0" w:space="0" w:color="auto"/>
                <w:left w:val="none" w:sz="0" w:space="0" w:color="auto"/>
                <w:bottom w:val="none" w:sz="0" w:space="0" w:color="auto"/>
                <w:right w:val="none" w:sz="0" w:space="0" w:color="auto"/>
              </w:divBdr>
              <w:divsChild>
                <w:div w:id="148427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020630">
      <w:bodyDiv w:val="1"/>
      <w:marLeft w:val="0"/>
      <w:marRight w:val="0"/>
      <w:marTop w:val="0"/>
      <w:marBottom w:val="0"/>
      <w:divBdr>
        <w:top w:val="none" w:sz="0" w:space="0" w:color="auto"/>
        <w:left w:val="none" w:sz="0" w:space="0" w:color="auto"/>
        <w:bottom w:val="none" w:sz="0" w:space="0" w:color="auto"/>
        <w:right w:val="none" w:sz="0" w:space="0" w:color="auto"/>
      </w:divBdr>
      <w:divsChild>
        <w:div w:id="1487671312">
          <w:marLeft w:val="0"/>
          <w:marRight w:val="0"/>
          <w:marTop w:val="0"/>
          <w:marBottom w:val="0"/>
          <w:divBdr>
            <w:top w:val="none" w:sz="0" w:space="0" w:color="auto"/>
            <w:left w:val="none" w:sz="0" w:space="0" w:color="auto"/>
            <w:bottom w:val="none" w:sz="0" w:space="0" w:color="auto"/>
            <w:right w:val="none" w:sz="0" w:space="0" w:color="auto"/>
          </w:divBdr>
          <w:divsChild>
            <w:div w:id="1494955494">
              <w:marLeft w:val="0"/>
              <w:marRight w:val="0"/>
              <w:marTop w:val="0"/>
              <w:marBottom w:val="0"/>
              <w:divBdr>
                <w:top w:val="none" w:sz="0" w:space="0" w:color="auto"/>
                <w:left w:val="none" w:sz="0" w:space="0" w:color="auto"/>
                <w:bottom w:val="none" w:sz="0" w:space="0" w:color="auto"/>
                <w:right w:val="none" w:sz="0" w:space="0" w:color="auto"/>
              </w:divBdr>
              <w:divsChild>
                <w:div w:id="22040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12976">
      <w:bodyDiv w:val="1"/>
      <w:marLeft w:val="0"/>
      <w:marRight w:val="0"/>
      <w:marTop w:val="0"/>
      <w:marBottom w:val="0"/>
      <w:divBdr>
        <w:top w:val="none" w:sz="0" w:space="0" w:color="auto"/>
        <w:left w:val="none" w:sz="0" w:space="0" w:color="auto"/>
        <w:bottom w:val="none" w:sz="0" w:space="0" w:color="auto"/>
        <w:right w:val="none" w:sz="0" w:space="0" w:color="auto"/>
      </w:divBdr>
      <w:divsChild>
        <w:div w:id="1582787039">
          <w:marLeft w:val="0"/>
          <w:marRight w:val="0"/>
          <w:marTop w:val="0"/>
          <w:marBottom w:val="0"/>
          <w:divBdr>
            <w:top w:val="none" w:sz="0" w:space="0" w:color="auto"/>
            <w:left w:val="none" w:sz="0" w:space="0" w:color="auto"/>
            <w:bottom w:val="none" w:sz="0" w:space="0" w:color="auto"/>
            <w:right w:val="none" w:sz="0" w:space="0" w:color="auto"/>
          </w:divBdr>
          <w:divsChild>
            <w:div w:id="1289357578">
              <w:marLeft w:val="0"/>
              <w:marRight w:val="0"/>
              <w:marTop w:val="0"/>
              <w:marBottom w:val="0"/>
              <w:divBdr>
                <w:top w:val="none" w:sz="0" w:space="0" w:color="auto"/>
                <w:left w:val="none" w:sz="0" w:space="0" w:color="auto"/>
                <w:bottom w:val="none" w:sz="0" w:space="0" w:color="auto"/>
                <w:right w:val="none" w:sz="0" w:space="0" w:color="auto"/>
              </w:divBdr>
              <w:divsChild>
                <w:div w:id="1200585618">
                  <w:marLeft w:val="0"/>
                  <w:marRight w:val="0"/>
                  <w:marTop w:val="0"/>
                  <w:marBottom w:val="0"/>
                  <w:divBdr>
                    <w:top w:val="none" w:sz="0" w:space="0" w:color="auto"/>
                    <w:left w:val="none" w:sz="0" w:space="0" w:color="auto"/>
                    <w:bottom w:val="none" w:sz="0" w:space="0" w:color="auto"/>
                    <w:right w:val="none" w:sz="0" w:space="0" w:color="auto"/>
                  </w:divBdr>
                  <w:divsChild>
                    <w:div w:id="11066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258647">
      <w:bodyDiv w:val="1"/>
      <w:marLeft w:val="0"/>
      <w:marRight w:val="0"/>
      <w:marTop w:val="0"/>
      <w:marBottom w:val="0"/>
      <w:divBdr>
        <w:top w:val="none" w:sz="0" w:space="0" w:color="auto"/>
        <w:left w:val="none" w:sz="0" w:space="0" w:color="auto"/>
        <w:bottom w:val="none" w:sz="0" w:space="0" w:color="auto"/>
        <w:right w:val="none" w:sz="0" w:space="0" w:color="auto"/>
      </w:divBdr>
      <w:divsChild>
        <w:div w:id="1467622181">
          <w:marLeft w:val="0"/>
          <w:marRight w:val="0"/>
          <w:marTop w:val="0"/>
          <w:marBottom w:val="0"/>
          <w:divBdr>
            <w:top w:val="none" w:sz="0" w:space="0" w:color="auto"/>
            <w:left w:val="none" w:sz="0" w:space="0" w:color="auto"/>
            <w:bottom w:val="none" w:sz="0" w:space="0" w:color="auto"/>
            <w:right w:val="none" w:sz="0" w:space="0" w:color="auto"/>
          </w:divBdr>
          <w:divsChild>
            <w:div w:id="1327902655">
              <w:marLeft w:val="0"/>
              <w:marRight w:val="0"/>
              <w:marTop w:val="0"/>
              <w:marBottom w:val="0"/>
              <w:divBdr>
                <w:top w:val="none" w:sz="0" w:space="0" w:color="auto"/>
                <w:left w:val="none" w:sz="0" w:space="0" w:color="auto"/>
                <w:bottom w:val="none" w:sz="0" w:space="0" w:color="auto"/>
                <w:right w:val="none" w:sz="0" w:space="0" w:color="auto"/>
              </w:divBdr>
              <w:divsChild>
                <w:div w:id="144719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502420">
      <w:bodyDiv w:val="1"/>
      <w:marLeft w:val="0"/>
      <w:marRight w:val="0"/>
      <w:marTop w:val="0"/>
      <w:marBottom w:val="0"/>
      <w:divBdr>
        <w:top w:val="none" w:sz="0" w:space="0" w:color="auto"/>
        <w:left w:val="none" w:sz="0" w:space="0" w:color="auto"/>
        <w:bottom w:val="none" w:sz="0" w:space="0" w:color="auto"/>
        <w:right w:val="none" w:sz="0" w:space="0" w:color="auto"/>
      </w:divBdr>
      <w:divsChild>
        <w:div w:id="634525833">
          <w:marLeft w:val="0"/>
          <w:marRight w:val="0"/>
          <w:marTop w:val="0"/>
          <w:marBottom w:val="0"/>
          <w:divBdr>
            <w:top w:val="none" w:sz="0" w:space="0" w:color="auto"/>
            <w:left w:val="none" w:sz="0" w:space="0" w:color="auto"/>
            <w:bottom w:val="none" w:sz="0" w:space="0" w:color="auto"/>
            <w:right w:val="none" w:sz="0" w:space="0" w:color="auto"/>
          </w:divBdr>
          <w:divsChild>
            <w:div w:id="421801941">
              <w:marLeft w:val="0"/>
              <w:marRight w:val="0"/>
              <w:marTop w:val="0"/>
              <w:marBottom w:val="0"/>
              <w:divBdr>
                <w:top w:val="none" w:sz="0" w:space="0" w:color="auto"/>
                <w:left w:val="none" w:sz="0" w:space="0" w:color="auto"/>
                <w:bottom w:val="none" w:sz="0" w:space="0" w:color="auto"/>
                <w:right w:val="none" w:sz="0" w:space="0" w:color="auto"/>
              </w:divBdr>
              <w:divsChild>
                <w:div w:id="44809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974365">
      <w:bodyDiv w:val="1"/>
      <w:marLeft w:val="0"/>
      <w:marRight w:val="0"/>
      <w:marTop w:val="0"/>
      <w:marBottom w:val="0"/>
      <w:divBdr>
        <w:top w:val="none" w:sz="0" w:space="0" w:color="auto"/>
        <w:left w:val="none" w:sz="0" w:space="0" w:color="auto"/>
        <w:bottom w:val="none" w:sz="0" w:space="0" w:color="auto"/>
        <w:right w:val="none" w:sz="0" w:space="0" w:color="auto"/>
      </w:divBdr>
      <w:divsChild>
        <w:div w:id="565381656">
          <w:marLeft w:val="0"/>
          <w:marRight w:val="0"/>
          <w:marTop w:val="0"/>
          <w:marBottom w:val="0"/>
          <w:divBdr>
            <w:top w:val="none" w:sz="0" w:space="0" w:color="auto"/>
            <w:left w:val="none" w:sz="0" w:space="0" w:color="auto"/>
            <w:bottom w:val="none" w:sz="0" w:space="0" w:color="auto"/>
            <w:right w:val="none" w:sz="0" w:space="0" w:color="auto"/>
          </w:divBdr>
          <w:divsChild>
            <w:div w:id="517013928">
              <w:marLeft w:val="0"/>
              <w:marRight w:val="0"/>
              <w:marTop w:val="0"/>
              <w:marBottom w:val="0"/>
              <w:divBdr>
                <w:top w:val="none" w:sz="0" w:space="0" w:color="auto"/>
                <w:left w:val="none" w:sz="0" w:space="0" w:color="auto"/>
                <w:bottom w:val="none" w:sz="0" w:space="0" w:color="auto"/>
                <w:right w:val="none" w:sz="0" w:space="0" w:color="auto"/>
              </w:divBdr>
              <w:divsChild>
                <w:div w:id="29714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055711">
      <w:bodyDiv w:val="1"/>
      <w:marLeft w:val="0"/>
      <w:marRight w:val="0"/>
      <w:marTop w:val="0"/>
      <w:marBottom w:val="0"/>
      <w:divBdr>
        <w:top w:val="none" w:sz="0" w:space="0" w:color="auto"/>
        <w:left w:val="none" w:sz="0" w:space="0" w:color="auto"/>
        <w:bottom w:val="none" w:sz="0" w:space="0" w:color="auto"/>
        <w:right w:val="none" w:sz="0" w:space="0" w:color="auto"/>
      </w:divBdr>
    </w:div>
    <w:div w:id="1115753794">
      <w:bodyDiv w:val="1"/>
      <w:marLeft w:val="0"/>
      <w:marRight w:val="0"/>
      <w:marTop w:val="0"/>
      <w:marBottom w:val="0"/>
      <w:divBdr>
        <w:top w:val="none" w:sz="0" w:space="0" w:color="auto"/>
        <w:left w:val="none" w:sz="0" w:space="0" w:color="auto"/>
        <w:bottom w:val="none" w:sz="0" w:space="0" w:color="auto"/>
        <w:right w:val="none" w:sz="0" w:space="0" w:color="auto"/>
      </w:divBdr>
      <w:divsChild>
        <w:div w:id="1914730222">
          <w:marLeft w:val="0"/>
          <w:marRight w:val="0"/>
          <w:marTop w:val="0"/>
          <w:marBottom w:val="0"/>
          <w:divBdr>
            <w:top w:val="none" w:sz="0" w:space="0" w:color="auto"/>
            <w:left w:val="none" w:sz="0" w:space="0" w:color="auto"/>
            <w:bottom w:val="none" w:sz="0" w:space="0" w:color="auto"/>
            <w:right w:val="none" w:sz="0" w:space="0" w:color="auto"/>
          </w:divBdr>
          <w:divsChild>
            <w:div w:id="1299728078">
              <w:marLeft w:val="0"/>
              <w:marRight w:val="0"/>
              <w:marTop w:val="0"/>
              <w:marBottom w:val="0"/>
              <w:divBdr>
                <w:top w:val="none" w:sz="0" w:space="0" w:color="auto"/>
                <w:left w:val="none" w:sz="0" w:space="0" w:color="auto"/>
                <w:bottom w:val="none" w:sz="0" w:space="0" w:color="auto"/>
                <w:right w:val="none" w:sz="0" w:space="0" w:color="auto"/>
              </w:divBdr>
              <w:divsChild>
                <w:div w:id="170701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926160">
      <w:bodyDiv w:val="1"/>
      <w:marLeft w:val="0"/>
      <w:marRight w:val="0"/>
      <w:marTop w:val="0"/>
      <w:marBottom w:val="0"/>
      <w:divBdr>
        <w:top w:val="none" w:sz="0" w:space="0" w:color="auto"/>
        <w:left w:val="none" w:sz="0" w:space="0" w:color="auto"/>
        <w:bottom w:val="none" w:sz="0" w:space="0" w:color="auto"/>
        <w:right w:val="none" w:sz="0" w:space="0" w:color="auto"/>
      </w:divBdr>
      <w:divsChild>
        <w:div w:id="602691462">
          <w:marLeft w:val="0"/>
          <w:marRight w:val="0"/>
          <w:marTop w:val="0"/>
          <w:marBottom w:val="0"/>
          <w:divBdr>
            <w:top w:val="none" w:sz="0" w:space="0" w:color="auto"/>
            <w:left w:val="none" w:sz="0" w:space="0" w:color="auto"/>
            <w:bottom w:val="none" w:sz="0" w:space="0" w:color="auto"/>
            <w:right w:val="none" w:sz="0" w:space="0" w:color="auto"/>
          </w:divBdr>
          <w:divsChild>
            <w:div w:id="1578592251">
              <w:marLeft w:val="0"/>
              <w:marRight w:val="0"/>
              <w:marTop w:val="0"/>
              <w:marBottom w:val="0"/>
              <w:divBdr>
                <w:top w:val="none" w:sz="0" w:space="0" w:color="auto"/>
                <w:left w:val="none" w:sz="0" w:space="0" w:color="auto"/>
                <w:bottom w:val="none" w:sz="0" w:space="0" w:color="auto"/>
                <w:right w:val="none" w:sz="0" w:space="0" w:color="auto"/>
              </w:divBdr>
              <w:divsChild>
                <w:div w:id="4076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61360">
      <w:bodyDiv w:val="1"/>
      <w:marLeft w:val="0"/>
      <w:marRight w:val="0"/>
      <w:marTop w:val="0"/>
      <w:marBottom w:val="0"/>
      <w:divBdr>
        <w:top w:val="none" w:sz="0" w:space="0" w:color="auto"/>
        <w:left w:val="none" w:sz="0" w:space="0" w:color="auto"/>
        <w:bottom w:val="none" w:sz="0" w:space="0" w:color="auto"/>
        <w:right w:val="none" w:sz="0" w:space="0" w:color="auto"/>
      </w:divBdr>
      <w:divsChild>
        <w:div w:id="506286624">
          <w:marLeft w:val="0"/>
          <w:marRight w:val="0"/>
          <w:marTop w:val="0"/>
          <w:marBottom w:val="0"/>
          <w:divBdr>
            <w:top w:val="none" w:sz="0" w:space="0" w:color="auto"/>
            <w:left w:val="none" w:sz="0" w:space="0" w:color="auto"/>
            <w:bottom w:val="none" w:sz="0" w:space="0" w:color="auto"/>
            <w:right w:val="none" w:sz="0" w:space="0" w:color="auto"/>
          </w:divBdr>
          <w:divsChild>
            <w:div w:id="1283683887">
              <w:marLeft w:val="0"/>
              <w:marRight w:val="0"/>
              <w:marTop w:val="0"/>
              <w:marBottom w:val="0"/>
              <w:divBdr>
                <w:top w:val="none" w:sz="0" w:space="0" w:color="auto"/>
                <w:left w:val="none" w:sz="0" w:space="0" w:color="auto"/>
                <w:bottom w:val="none" w:sz="0" w:space="0" w:color="auto"/>
                <w:right w:val="none" w:sz="0" w:space="0" w:color="auto"/>
              </w:divBdr>
              <w:divsChild>
                <w:div w:id="257324693">
                  <w:marLeft w:val="0"/>
                  <w:marRight w:val="0"/>
                  <w:marTop w:val="0"/>
                  <w:marBottom w:val="0"/>
                  <w:divBdr>
                    <w:top w:val="none" w:sz="0" w:space="0" w:color="auto"/>
                    <w:left w:val="none" w:sz="0" w:space="0" w:color="auto"/>
                    <w:bottom w:val="none" w:sz="0" w:space="0" w:color="auto"/>
                    <w:right w:val="none" w:sz="0" w:space="0" w:color="auto"/>
                  </w:divBdr>
                  <w:divsChild>
                    <w:div w:id="82385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156300">
      <w:bodyDiv w:val="1"/>
      <w:marLeft w:val="0"/>
      <w:marRight w:val="0"/>
      <w:marTop w:val="0"/>
      <w:marBottom w:val="0"/>
      <w:divBdr>
        <w:top w:val="none" w:sz="0" w:space="0" w:color="auto"/>
        <w:left w:val="none" w:sz="0" w:space="0" w:color="auto"/>
        <w:bottom w:val="none" w:sz="0" w:space="0" w:color="auto"/>
        <w:right w:val="none" w:sz="0" w:space="0" w:color="auto"/>
      </w:divBdr>
      <w:divsChild>
        <w:div w:id="1527789954">
          <w:marLeft w:val="0"/>
          <w:marRight w:val="0"/>
          <w:marTop w:val="0"/>
          <w:marBottom w:val="0"/>
          <w:divBdr>
            <w:top w:val="none" w:sz="0" w:space="0" w:color="auto"/>
            <w:left w:val="none" w:sz="0" w:space="0" w:color="auto"/>
            <w:bottom w:val="none" w:sz="0" w:space="0" w:color="auto"/>
            <w:right w:val="none" w:sz="0" w:space="0" w:color="auto"/>
          </w:divBdr>
          <w:divsChild>
            <w:div w:id="1615015568">
              <w:marLeft w:val="0"/>
              <w:marRight w:val="0"/>
              <w:marTop w:val="0"/>
              <w:marBottom w:val="0"/>
              <w:divBdr>
                <w:top w:val="none" w:sz="0" w:space="0" w:color="auto"/>
                <w:left w:val="none" w:sz="0" w:space="0" w:color="auto"/>
                <w:bottom w:val="none" w:sz="0" w:space="0" w:color="auto"/>
                <w:right w:val="none" w:sz="0" w:space="0" w:color="auto"/>
              </w:divBdr>
              <w:divsChild>
                <w:div w:id="130773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057605">
      <w:bodyDiv w:val="1"/>
      <w:marLeft w:val="0"/>
      <w:marRight w:val="0"/>
      <w:marTop w:val="0"/>
      <w:marBottom w:val="0"/>
      <w:divBdr>
        <w:top w:val="none" w:sz="0" w:space="0" w:color="auto"/>
        <w:left w:val="none" w:sz="0" w:space="0" w:color="auto"/>
        <w:bottom w:val="none" w:sz="0" w:space="0" w:color="auto"/>
        <w:right w:val="none" w:sz="0" w:space="0" w:color="auto"/>
      </w:divBdr>
    </w:div>
    <w:div w:id="1170099605">
      <w:bodyDiv w:val="1"/>
      <w:marLeft w:val="0"/>
      <w:marRight w:val="0"/>
      <w:marTop w:val="0"/>
      <w:marBottom w:val="0"/>
      <w:divBdr>
        <w:top w:val="none" w:sz="0" w:space="0" w:color="auto"/>
        <w:left w:val="none" w:sz="0" w:space="0" w:color="auto"/>
        <w:bottom w:val="none" w:sz="0" w:space="0" w:color="auto"/>
        <w:right w:val="none" w:sz="0" w:space="0" w:color="auto"/>
      </w:divBdr>
      <w:divsChild>
        <w:div w:id="911812429">
          <w:marLeft w:val="0"/>
          <w:marRight w:val="0"/>
          <w:marTop w:val="0"/>
          <w:marBottom w:val="0"/>
          <w:divBdr>
            <w:top w:val="none" w:sz="0" w:space="0" w:color="auto"/>
            <w:left w:val="none" w:sz="0" w:space="0" w:color="auto"/>
            <w:bottom w:val="none" w:sz="0" w:space="0" w:color="auto"/>
            <w:right w:val="none" w:sz="0" w:space="0" w:color="auto"/>
          </w:divBdr>
          <w:divsChild>
            <w:div w:id="344746676">
              <w:marLeft w:val="0"/>
              <w:marRight w:val="0"/>
              <w:marTop w:val="0"/>
              <w:marBottom w:val="0"/>
              <w:divBdr>
                <w:top w:val="none" w:sz="0" w:space="0" w:color="auto"/>
                <w:left w:val="none" w:sz="0" w:space="0" w:color="auto"/>
                <w:bottom w:val="none" w:sz="0" w:space="0" w:color="auto"/>
                <w:right w:val="none" w:sz="0" w:space="0" w:color="auto"/>
              </w:divBdr>
              <w:divsChild>
                <w:div w:id="146743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314892">
      <w:bodyDiv w:val="1"/>
      <w:marLeft w:val="0"/>
      <w:marRight w:val="0"/>
      <w:marTop w:val="0"/>
      <w:marBottom w:val="0"/>
      <w:divBdr>
        <w:top w:val="none" w:sz="0" w:space="0" w:color="auto"/>
        <w:left w:val="none" w:sz="0" w:space="0" w:color="auto"/>
        <w:bottom w:val="none" w:sz="0" w:space="0" w:color="auto"/>
        <w:right w:val="none" w:sz="0" w:space="0" w:color="auto"/>
      </w:divBdr>
      <w:divsChild>
        <w:div w:id="1473985492">
          <w:marLeft w:val="0"/>
          <w:marRight w:val="0"/>
          <w:marTop w:val="0"/>
          <w:marBottom w:val="0"/>
          <w:divBdr>
            <w:top w:val="none" w:sz="0" w:space="0" w:color="auto"/>
            <w:left w:val="none" w:sz="0" w:space="0" w:color="auto"/>
            <w:bottom w:val="none" w:sz="0" w:space="0" w:color="auto"/>
            <w:right w:val="none" w:sz="0" w:space="0" w:color="auto"/>
          </w:divBdr>
          <w:divsChild>
            <w:div w:id="1851412625">
              <w:marLeft w:val="0"/>
              <w:marRight w:val="0"/>
              <w:marTop w:val="0"/>
              <w:marBottom w:val="0"/>
              <w:divBdr>
                <w:top w:val="none" w:sz="0" w:space="0" w:color="auto"/>
                <w:left w:val="none" w:sz="0" w:space="0" w:color="auto"/>
                <w:bottom w:val="none" w:sz="0" w:space="0" w:color="auto"/>
                <w:right w:val="none" w:sz="0" w:space="0" w:color="auto"/>
              </w:divBdr>
              <w:divsChild>
                <w:div w:id="51808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496605">
      <w:bodyDiv w:val="1"/>
      <w:marLeft w:val="0"/>
      <w:marRight w:val="0"/>
      <w:marTop w:val="0"/>
      <w:marBottom w:val="0"/>
      <w:divBdr>
        <w:top w:val="none" w:sz="0" w:space="0" w:color="auto"/>
        <w:left w:val="none" w:sz="0" w:space="0" w:color="auto"/>
        <w:bottom w:val="none" w:sz="0" w:space="0" w:color="auto"/>
        <w:right w:val="none" w:sz="0" w:space="0" w:color="auto"/>
      </w:divBdr>
      <w:divsChild>
        <w:div w:id="382562263">
          <w:marLeft w:val="0"/>
          <w:marRight w:val="0"/>
          <w:marTop w:val="0"/>
          <w:marBottom w:val="0"/>
          <w:divBdr>
            <w:top w:val="none" w:sz="0" w:space="0" w:color="auto"/>
            <w:left w:val="none" w:sz="0" w:space="0" w:color="auto"/>
            <w:bottom w:val="none" w:sz="0" w:space="0" w:color="auto"/>
            <w:right w:val="none" w:sz="0" w:space="0" w:color="auto"/>
          </w:divBdr>
          <w:divsChild>
            <w:div w:id="287246454">
              <w:marLeft w:val="0"/>
              <w:marRight w:val="0"/>
              <w:marTop w:val="0"/>
              <w:marBottom w:val="0"/>
              <w:divBdr>
                <w:top w:val="none" w:sz="0" w:space="0" w:color="auto"/>
                <w:left w:val="none" w:sz="0" w:space="0" w:color="auto"/>
                <w:bottom w:val="none" w:sz="0" w:space="0" w:color="auto"/>
                <w:right w:val="none" w:sz="0" w:space="0" w:color="auto"/>
              </w:divBdr>
              <w:divsChild>
                <w:div w:id="23017256">
                  <w:marLeft w:val="0"/>
                  <w:marRight w:val="0"/>
                  <w:marTop w:val="0"/>
                  <w:marBottom w:val="0"/>
                  <w:divBdr>
                    <w:top w:val="none" w:sz="0" w:space="0" w:color="auto"/>
                    <w:left w:val="none" w:sz="0" w:space="0" w:color="auto"/>
                    <w:bottom w:val="none" w:sz="0" w:space="0" w:color="auto"/>
                    <w:right w:val="none" w:sz="0" w:space="0" w:color="auto"/>
                  </w:divBdr>
                  <w:divsChild>
                    <w:div w:id="474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381189">
      <w:bodyDiv w:val="1"/>
      <w:marLeft w:val="0"/>
      <w:marRight w:val="0"/>
      <w:marTop w:val="0"/>
      <w:marBottom w:val="0"/>
      <w:divBdr>
        <w:top w:val="none" w:sz="0" w:space="0" w:color="auto"/>
        <w:left w:val="none" w:sz="0" w:space="0" w:color="auto"/>
        <w:bottom w:val="none" w:sz="0" w:space="0" w:color="auto"/>
        <w:right w:val="none" w:sz="0" w:space="0" w:color="auto"/>
      </w:divBdr>
      <w:divsChild>
        <w:div w:id="899100400">
          <w:marLeft w:val="0"/>
          <w:marRight w:val="0"/>
          <w:marTop w:val="0"/>
          <w:marBottom w:val="0"/>
          <w:divBdr>
            <w:top w:val="none" w:sz="0" w:space="0" w:color="auto"/>
            <w:left w:val="none" w:sz="0" w:space="0" w:color="auto"/>
            <w:bottom w:val="none" w:sz="0" w:space="0" w:color="auto"/>
            <w:right w:val="none" w:sz="0" w:space="0" w:color="auto"/>
          </w:divBdr>
          <w:divsChild>
            <w:div w:id="1333992898">
              <w:marLeft w:val="0"/>
              <w:marRight w:val="0"/>
              <w:marTop w:val="0"/>
              <w:marBottom w:val="0"/>
              <w:divBdr>
                <w:top w:val="none" w:sz="0" w:space="0" w:color="auto"/>
                <w:left w:val="none" w:sz="0" w:space="0" w:color="auto"/>
                <w:bottom w:val="none" w:sz="0" w:space="0" w:color="auto"/>
                <w:right w:val="none" w:sz="0" w:space="0" w:color="auto"/>
              </w:divBdr>
              <w:divsChild>
                <w:div w:id="1347757187">
                  <w:marLeft w:val="0"/>
                  <w:marRight w:val="0"/>
                  <w:marTop w:val="0"/>
                  <w:marBottom w:val="0"/>
                  <w:divBdr>
                    <w:top w:val="none" w:sz="0" w:space="0" w:color="auto"/>
                    <w:left w:val="none" w:sz="0" w:space="0" w:color="auto"/>
                    <w:bottom w:val="none" w:sz="0" w:space="0" w:color="auto"/>
                    <w:right w:val="none" w:sz="0" w:space="0" w:color="auto"/>
                  </w:divBdr>
                  <w:divsChild>
                    <w:div w:id="161855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44524">
      <w:bodyDiv w:val="1"/>
      <w:marLeft w:val="0"/>
      <w:marRight w:val="0"/>
      <w:marTop w:val="0"/>
      <w:marBottom w:val="0"/>
      <w:divBdr>
        <w:top w:val="none" w:sz="0" w:space="0" w:color="auto"/>
        <w:left w:val="none" w:sz="0" w:space="0" w:color="auto"/>
        <w:bottom w:val="none" w:sz="0" w:space="0" w:color="auto"/>
        <w:right w:val="none" w:sz="0" w:space="0" w:color="auto"/>
      </w:divBdr>
      <w:divsChild>
        <w:div w:id="195117930">
          <w:marLeft w:val="0"/>
          <w:marRight w:val="0"/>
          <w:marTop w:val="0"/>
          <w:marBottom w:val="0"/>
          <w:divBdr>
            <w:top w:val="none" w:sz="0" w:space="0" w:color="auto"/>
            <w:left w:val="none" w:sz="0" w:space="0" w:color="auto"/>
            <w:bottom w:val="none" w:sz="0" w:space="0" w:color="auto"/>
            <w:right w:val="none" w:sz="0" w:space="0" w:color="auto"/>
          </w:divBdr>
          <w:divsChild>
            <w:div w:id="598635618">
              <w:marLeft w:val="0"/>
              <w:marRight w:val="0"/>
              <w:marTop w:val="0"/>
              <w:marBottom w:val="0"/>
              <w:divBdr>
                <w:top w:val="none" w:sz="0" w:space="0" w:color="auto"/>
                <w:left w:val="none" w:sz="0" w:space="0" w:color="auto"/>
                <w:bottom w:val="none" w:sz="0" w:space="0" w:color="auto"/>
                <w:right w:val="none" w:sz="0" w:space="0" w:color="auto"/>
              </w:divBdr>
              <w:divsChild>
                <w:div w:id="26577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93310">
      <w:bodyDiv w:val="1"/>
      <w:marLeft w:val="0"/>
      <w:marRight w:val="0"/>
      <w:marTop w:val="0"/>
      <w:marBottom w:val="0"/>
      <w:divBdr>
        <w:top w:val="none" w:sz="0" w:space="0" w:color="auto"/>
        <w:left w:val="none" w:sz="0" w:space="0" w:color="auto"/>
        <w:bottom w:val="none" w:sz="0" w:space="0" w:color="auto"/>
        <w:right w:val="none" w:sz="0" w:space="0" w:color="auto"/>
      </w:divBdr>
      <w:divsChild>
        <w:div w:id="1413813772">
          <w:marLeft w:val="0"/>
          <w:marRight w:val="0"/>
          <w:marTop w:val="0"/>
          <w:marBottom w:val="0"/>
          <w:divBdr>
            <w:top w:val="none" w:sz="0" w:space="0" w:color="auto"/>
            <w:left w:val="none" w:sz="0" w:space="0" w:color="auto"/>
            <w:bottom w:val="none" w:sz="0" w:space="0" w:color="auto"/>
            <w:right w:val="none" w:sz="0" w:space="0" w:color="auto"/>
          </w:divBdr>
          <w:divsChild>
            <w:div w:id="1091050143">
              <w:marLeft w:val="0"/>
              <w:marRight w:val="0"/>
              <w:marTop w:val="0"/>
              <w:marBottom w:val="0"/>
              <w:divBdr>
                <w:top w:val="none" w:sz="0" w:space="0" w:color="auto"/>
                <w:left w:val="none" w:sz="0" w:space="0" w:color="auto"/>
                <w:bottom w:val="none" w:sz="0" w:space="0" w:color="auto"/>
                <w:right w:val="none" w:sz="0" w:space="0" w:color="auto"/>
              </w:divBdr>
              <w:divsChild>
                <w:div w:id="519395749">
                  <w:marLeft w:val="0"/>
                  <w:marRight w:val="0"/>
                  <w:marTop w:val="0"/>
                  <w:marBottom w:val="0"/>
                  <w:divBdr>
                    <w:top w:val="none" w:sz="0" w:space="0" w:color="auto"/>
                    <w:left w:val="none" w:sz="0" w:space="0" w:color="auto"/>
                    <w:bottom w:val="none" w:sz="0" w:space="0" w:color="auto"/>
                    <w:right w:val="none" w:sz="0" w:space="0" w:color="auto"/>
                  </w:divBdr>
                  <w:divsChild>
                    <w:div w:id="142024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80819">
      <w:bodyDiv w:val="1"/>
      <w:marLeft w:val="0"/>
      <w:marRight w:val="0"/>
      <w:marTop w:val="0"/>
      <w:marBottom w:val="0"/>
      <w:divBdr>
        <w:top w:val="none" w:sz="0" w:space="0" w:color="auto"/>
        <w:left w:val="none" w:sz="0" w:space="0" w:color="auto"/>
        <w:bottom w:val="none" w:sz="0" w:space="0" w:color="auto"/>
        <w:right w:val="none" w:sz="0" w:space="0" w:color="auto"/>
      </w:divBdr>
    </w:div>
    <w:div w:id="1225798888">
      <w:bodyDiv w:val="1"/>
      <w:marLeft w:val="0"/>
      <w:marRight w:val="0"/>
      <w:marTop w:val="0"/>
      <w:marBottom w:val="0"/>
      <w:divBdr>
        <w:top w:val="none" w:sz="0" w:space="0" w:color="auto"/>
        <w:left w:val="none" w:sz="0" w:space="0" w:color="auto"/>
        <w:bottom w:val="none" w:sz="0" w:space="0" w:color="auto"/>
        <w:right w:val="none" w:sz="0" w:space="0" w:color="auto"/>
      </w:divBdr>
      <w:divsChild>
        <w:div w:id="203104807">
          <w:marLeft w:val="0"/>
          <w:marRight w:val="0"/>
          <w:marTop w:val="0"/>
          <w:marBottom w:val="0"/>
          <w:divBdr>
            <w:top w:val="none" w:sz="0" w:space="0" w:color="auto"/>
            <w:left w:val="none" w:sz="0" w:space="0" w:color="auto"/>
            <w:bottom w:val="none" w:sz="0" w:space="0" w:color="auto"/>
            <w:right w:val="none" w:sz="0" w:space="0" w:color="auto"/>
          </w:divBdr>
          <w:divsChild>
            <w:div w:id="1718814400">
              <w:marLeft w:val="0"/>
              <w:marRight w:val="0"/>
              <w:marTop w:val="0"/>
              <w:marBottom w:val="0"/>
              <w:divBdr>
                <w:top w:val="none" w:sz="0" w:space="0" w:color="auto"/>
                <w:left w:val="none" w:sz="0" w:space="0" w:color="auto"/>
                <w:bottom w:val="none" w:sz="0" w:space="0" w:color="auto"/>
                <w:right w:val="none" w:sz="0" w:space="0" w:color="auto"/>
              </w:divBdr>
              <w:divsChild>
                <w:div w:id="4385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133390">
      <w:bodyDiv w:val="1"/>
      <w:marLeft w:val="0"/>
      <w:marRight w:val="0"/>
      <w:marTop w:val="0"/>
      <w:marBottom w:val="0"/>
      <w:divBdr>
        <w:top w:val="none" w:sz="0" w:space="0" w:color="auto"/>
        <w:left w:val="none" w:sz="0" w:space="0" w:color="auto"/>
        <w:bottom w:val="none" w:sz="0" w:space="0" w:color="auto"/>
        <w:right w:val="none" w:sz="0" w:space="0" w:color="auto"/>
      </w:divBdr>
      <w:divsChild>
        <w:div w:id="892691855">
          <w:marLeft w:val="0"/>
          <w:marRight w:val="0"/>
          <w:marTop w:val="0"/>
          <w:marBottom w:val="0"/>
          <w:divBdr>
            <w:top w:val="none" w:sz="0" w:space="0" w:color="auto"/>
            <w:left w:val="none" w:sz="0" w:space="0" w:color="auto"/>
            <w:bottom w:val="none" w:sz="0" w:space="0" w:color="auto"/>
            <w:right w:val="none" w:sz="0" w:space="0" w:color="auto"/>
          </w:divBdr>
          <w:divsChild>
            <w:div w:id="503084178">
              <w:marLeft w:val="0"/>
              <w:marRight w:val="0"/>
              <w:marTop w:val="0"/>
              <w:marBottom w:val="0"/>
              <w:divBdr>
                <w:top w:val="none" w:sz="0" w:space="0" w:color="auto"/>
                <w:left w:val="none" w:sz="0" w:space="0" w:color="auto"/>
                <w:bottom w:val="none" w:sz="0" w:space="0" w:color="auto"/>
                <w:right w:val="none" w:sz="0" w:space="0" w:color="auto"/>
              </w:divBdr>
              <w:divsChild>
                <w:div w:id="66297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449">
      <w:bodyDiv w:val="1"/>
      <w:marLeft w:val="0"/>
      <w:marRight w:val="0"/>
      <w:marTop w:val="0"/>
      <w:marBottom w:val="0"/>
      <w:divBdr>
        <w:top w:val="none" w:sz="0" w:space="0" w:color="auto"/>
        <w:left w:val="none" w:sz="0" w:space="0" w:color="auto"/>
        <w:bottom w:val="none" w:sz="0" w:space="0" w:color="auto"/>
        <w:right w:val="none" w:sz="0" w:space="0" w:color="auto"/>
      </w:divBdr>
      <w:divsChild>
        <w:div w:id="1221671655">
          <w:marLeft w:val="0"/>
          <w:marRight w:val="0"/>
          <w:marTop w:val="0"/>
          <w:marBottom w:val="0"/>
          <w:divBdr>
            <w:top w:val="none" w:sz="0" w:space="0" w:color="auto"/>
            <w:left w:val="none" w:sz="0" w:space="0" w:color="auto"/>
            <w:bottom w:val="none" w:sz="0" w:space="0" w:color="auto"/>
            <w:right w:val="none" w:sz="0" w:space="0" w:color="auto"/>
          </w:divBdr>
          <w:divsChild>
            <w:div w:id="1747528072">
              <w:marLeft w:val="0"/>
              <w:marRight w:val="0"/>
              <w:marTop w:val="0"/>
              <w:marBottom w:val="0"/>
              <w:divBdr>
                <w:top w:val="none" w:sz="0" w:space="0" w:color="auto"/>
                <w:left w:val="none" w:sz="0" w:space="0" w:color="auto"/>
                <w:bottom w:val="none" w:sz="0" w:space="0" w:color="auto"/>
                <w:right w:val="none" w:sz="0" w:space="0" w:color="auto"/>
              </w:divBdr>
              <w:divsChild>
                <w:div w:id="1380131024">
                  <w:marLeft w:val="0"/>
                  <w:marRight w:val="0"/>
                  <w:marTop w:val="0"/>
                  <w:marBottom w:val="0"/>
                  <w:divBdr>
                    <w:top w:val="none" w:sz="0" w:space="0" w:color="auto"/>
                    <w:left w:val="none" w:sz="0" w:space="0" w:color="auto"/>
                    <w:bottom w:val="none" w:sz="0" w:space="0" w:color="auto"/>
                    <w:right w:val="none" w:sz="0" w:space="0" w:color="auto"/>
                  </w:divBdr>
                  <w:divsChild>
                    <w:div w:id="11823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79594">
      <w:bodyDiv w:val="1"/>
      <w:marLeft w:val="0"/>
      <w:marRight w:val="0"/>
      <w:marTop w:val="0"/>
      <w:marBottom w:val="0"/>
      <w:divBdr>
        <w:top w:val="none" w:sz="0" w:space="0" w:color="auto"/>
        <w:left w:val="none" w:sz="0" w:space="0" w:color="auto"/>
        <w:bottom w:val="none" w:sz="0" w:space="0" w:color="auto"/>
        <w:right w:val="none" w:sz="0" w:space="0" w:color="auto"/>
      </w:divBdr>
      <w:divsChild>
        <w:div w:id="1154101380">
          <w:marLeft w:val="0"/>
          <w:marRight w:val="0"/>
          <w:marTop w:val="0"/>
          <w:marBottom w:val="0"/>
          <w:divBdr>
            <w:top w:val="none" w:sz="0" w:space="0" w:color="auto"/>
            <w:left w:val="none" w:sz="0" w:space="0" w:color="auto"/>
            <w:bottom w:val="none" w:sz="0" w:space="0" w:color="auto"/>
            <w:right w:val="none" w:sz="0" w:space="0" w:color="auto"/>
          </w:divBdr>
          <w:divsChild>
            <w:div w:id="602617361">
              <w:marLeft w:val="0"/>
              <w:marRight w:val="0"/>
              <w:marTop w:val="0"/>
              <w:marBottom w:val="0"/>
              <w:divBdr>
                <w:top w:val="none" w:sz="0" w:space="0" w:color="auto"/>
                <w:left w:val="none" w:sz="0" w:space="0" w:color="auto"/>
                <w:bottom w:val="none" w:sz="0" w:space="0" w:color="auto"/>
                <w:right w:val="none" w:sz="0" w:space="0" w:color="auto"/>
              </w:divBdr>
              <w:divsChild>
                <w:div w:id="893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103433">
      <w:bodyDiv w:val="1"/>
      <w:marLeft w:val="0"/>
      <w:marRight w:val="0"/>
      <w:marTop w:val="0"/>
      <w:marBottom w:val="0"/>
      <w:divBdr>
        <w:top w:val="none" w:sz="0" w:space="0" w:color="auto"/>
        <w:left w:val="none" w:sz="0" w:space="0" w:color="auto"/>
        <w:bottom w:val="none" w:sz="0" w:space="0" w:color="auto"/>
        <w:right w:val="none" w:sz="0" w:space="0" w:color="auto"/>
      </w:divBdr>
      <w:divsChild>
        <w:div w:id="1285162757">
          <w:marLeft w:val="0"/>
          <w:marRight w:val="0"/>
          <w:marTop w:val="0"/>
          <w:marBottom w:val="0"/>
          <w:divBdr>
            <w:top w:val="none" w:sz="0" w:space="0" w:color="auto"/>
            <w:left w:val="none" w:sz="0" w:space="0" w:color="auto"/>
            <w:bottom w:val="none" w:sz="0" w:space="0" w:color="auto"/>
            <w:right w:val="none" w:sz="0" w:space="0" w:color="auto"/>
          </w:divBdr>
          <w:divsChild>
            <w:div w:id="1242520811">
              <w:marLeft w:val="0"/>
              <w:marRight w:val="0"/>
              <w:marTop w:val="0"/>
              <w:marBottom w:val="0"/>
              <w:divBdr>
                <w:top w:val="none" w:sz="0" w:space="0" w:color="auto"/>
                <w:left w:val="none" w:sz="0" w:space="0" w:color="auto"/>
                <w:bottom w:val="none" w:sz="0" w:space="0" w:color="auto"/>
                <w:right w:val="none" w:sz="0" w:space="0" w:color="auto"/>
              </w:divBdr>
              <w:divsChild>
                <w:div w:id="56499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04915">
      <w:bodyDiv w:val="1"/>
      <w:marLeft w:val="0"/>
      <w:marRight w:val="0"/>
      <w:marTop w:val="0"/>
      <w:marBottom w:val="0"/>
      <w:divBdr>
        <w:top w:val="none" w:sz="0" w:space="0" w:color="auto"/>
        <w:left w:val="none" w:sz="0" w:space="0" w:color="auto"/>
        <w:bottom w:val="none" w:sz="0" w:space="0" w:color="auto"/>
        <w:right w:val="none" w:sz="0" w:space="0" w:color="auto"/>
      </w:divBdr>
      <w:divsChild>
        <w:div w:id="2112777656">
          <w:marLeft w:val="0"/>
          <w:marRight w:val="0"/>
          <w:marTop w:val="0"/>
          <w:marBottom w:val="0"/>
          <w:divBdr>
            <w:top w:val="none" w:sz="0" w:space="0" w:color="auto"/>
            <w:left w:val="none" w:sz="0" w:space="0" w:color="auto"/>
            <w:bottom w:val="none" w:sz="0" w:space="0" w:color="auto"/>
            <w:right w:val="none" w:sz="0" w:space="0" w:color="auto"/>
          </w:divBdr>
          <w:divsChild>
            <w:div w:id="183255641">
              <w:marLeft w:val="0"/>
              <w:marRight w:val="0"/>
              <w:marTop w:val="0"/>
              <w:marBottom w:val="0"/>
              <w:divBdr>
                <w:top w:val="none" w:sz="0" w:space="0" w:color="auto"/>
                <w:left w:val="none" w:sz="0" w:space="0" w:color="auto"/>
                <w:bottom w:val="none" w:sz="0" w:space="0" w:color="auto"/>
                <w:right w:val="none" w:sz="0" w:space="0" w:color="auto"/>
              </w:divBdr>
              <w:divsChild>
                <w:div w:id="1154178028">
                  <w:marLeft w:val="0"/>
                  <w:marRight w:val="0"/>
                  <w:marTop w:val="0"/>
                  <w:marBottom w:val="0"/>
                  <w:divBdr>
                    <w:top w:val="none" w:sz="0" w:space="0" w:color="auto"/>
                    <w:left w:val="none" w:sz="0" w:space="0" w:color="auto"/>
                    <w:bottom w:val="none" w:sz="0" w:space="0" w:color="auto"/>
                    <w:right w:val="none" w:sz="0" w:space="0" w:color="auto"/>
                  </w:divBdr>
                  <w:divsChild>
                    <w:div w:id="29426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706201">
      <w:bodyDiv w:val="1"/>
      <w:marLeft w:val="0"/>
      <w:marRight w:val="0"/>
      <w:marTop w:val="0"/>
      <w:marBottom w:val="0"/>
      <w:divBdr>
        <w:top w:val="none" w:sz="0" w:space="0" w:color="auto"/>
        <w:left w:val="none" w:sz="0" w:space="0" w:color="auto"/>
        <w:bottom w:val="none" w:sz="0" w:space="0" w:color="auto"/>
        <w:right w:val="none" w:sz="0" w:space="0" w:color="auto"/>
      </w:divBdr>
      <w:divsChild>
        <w:div w:id="20058629">
          <w:marLeft w:val="0"/>
          <w:marRight w:val="0"/>
          <w:marTop w:val="0"/>
          <w:marBottom w:val="0"/>
          <w:divBdr>
            <w:top w:val="none" w:sz="0" w:space="0" w:color="auto"/>
            <w:left w:val="none" w:sz="0" w:space="0" w:color="auto"/>
            <w:bottom w:val="none" w:sz="0" w:space="0" w:color="auto"/>
            <w:right w:val="none" w:sz="0" w:space="0" w:color="auto"/>
          </w:divBdr>
          <w:divsChild>
            <w:div w:id="1479494691">
              <w:marLeft w:val="0"/>
              <w:marRight w:val="0"/>
              <w:marTop w:val="0"/>
              <w:marBottom w:val="0"/>
              <w:divBdr>
                <w:top w:val="none" w:sz="0" w:space="0" w:color="auto"/>
                <w:left w:val="none" w:sz="0" w:space="0" w:color="auto"/>
                <w:bottom w:val="none" w:sz="0" w:space="0" w:color="auto"/>
                <w:right w:val="none" w:sz="0" w:space="0" w:color="auto"/>
              </w:divBdr>
              <w:divsChild>
                <w:div w:id="2090997574">
                  <w:marLeft w:val="0"/>
                  <w:marRight w:val="0"/>
                  <w:marTop w:val="0"/>
                  <w:marBottom w:val="0"/>
                  <w:divBdr>
                    <w:top w:val="none" w:sz="0" w:space="0" w:color="auto"/>
                    <w:left w:val="none" w:sz="0" w:space="0" w:color="auto"/>
                    <w:bottom w:val="none" w:sz="0" w:space="0" w:color="auto"/>
                    <w:right w:val="none" w:sz="0" w:space="0" w:color="auto"/>
                  </w:divBdr>
                  <w:divsChild>
                    <w:div w:id="39539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138897">
      <w:bodyDiv w:val="1"/>
      <w:marLeft w:val="0"/>
      <w:marRight w:val="0"/>
      <w:marTop w:val="0"/>
      <w:marBottom w:val="0"/>
      <w:divBdr>
        <w:top w:val="none" w:sz="0" w:space="0" w:color="auto"/>
        <w:left w:val="none" w:sz="0" w:space="0" w:color="auto"/>
        <w:bottom w:val="none" w:sz="0" w:space="0" w:color="auto"/>
        <w:right w:val="none" w:sz="0" w:space="0" w:color="auto"/>
      </w:divBdr>
      <w:divsChild>
        <w:div w:id="1167862088">
          <w:marLeft w:val="0"/>
          <w:marRight w:val="0"/>
          <w:marTop w:val="0"/>
          <w:marBottom w:val="0"/>
          <w:divBdr>
            <w:top w:val="none" w:sz="0" w:space="0" w:color="auto"/>
            <w:left w:val="none" w:sz="0" w:space="0" w:color="auto"/>
            <w:bottom w:val="none" w:sz="0" w:space="0" w:color="auto"/>
            <w:right w:val="none" w:sz="0" w:space="0" w:color="auto"/>
          </w:divBdr>
          <w:divsChild>
            <w:div w:id="534076341">
              <w:marLeft w:val="0"/>
              <w:marRight w:val="0"/>
              <w:marTop w:val="0"/>
              <w:marBottom w:val="0"/>
              <w:divBdr>
                <w:top w:val="none" w:sz="0" w:space="0" w:color="auto"/>
                <w:left w:val="none" w:sz="0" w:space="0" w:color="auto"/>
                <w:bottom w:val="none" w:sz="0" w:space="0" w:color="auto"/>
                <w:right w:val="none" w:sz="0" w:space="0" w:color="auto"/>
              </w:divBdr>
              <w:divsChild>
                <w:div w:id="30880025">
                  <w:marLeft w:val="0"/>
                  <w:marRight w:val="0"/>
                  <w:marTop w:val="0"/>
                  <w:marBottom w:val="0"/>
                  <w:divBdr>
                    <w:top w:val="none" w:sz="0" w:space="0" w:color="auto"/>
                    <w:left w:val="none" w:sz="0" w:space="0" w:color="auto"/>
                    <w:bottom w:val="none" w:sz="0" w:space="0" w:color="auto"/>
                    <w:right w:val="none" w:sz="0" w:space="0" w:color="auto"/>
                  </w:divBdr>
                  <w:divsChild>
                    <w:div w:id="40141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343429">
      <w:bodyDiv w:val="1"/>
      <w:marLeft w:val="0"/>
      <w:marRight w:val="0"/>
      <w:marTop w:val="0"/>
      <w:marBottom w:val="0"/>
      <w:divBdr>
        <w:top w:val="none" w:sz="0" w:space="0" w:color="auto"/>
        <w:left w:val="none" w:sz="0" w:space="0" w:color="auto"/>
        <w:bottom w:val="none" w:sz="0" w:space="0" w:color="auto"/>
        <w:right w:val="none" w:sz="0" w:space="0" w:color="auto"/>
      </w:divBdr>
      <w:divsChild>
        <w:div w:id="2021203492">
          <w:marLeft w:val="0"/>
          <w:marRight w:val="0"/>
          <w:marTop w:val="0"/>
          <w:marBottom w:val="0"/>
          <w:divBdr>
            <w:top w:val="none" w:sz="0" w:space="0" w:color="auto"/>
            <w:left w:val="none" w:sz="0" w:space="0" w:color="auto"/>
            <w:bottom w:val="none" w:sz="0" w:space="0" w:color="auto"/>
            <w:right w:val="none" w:sz="0" w:space="0" w:color="auto"/>
          </w:divBdr>
          <w:divsChild>
            <w:div w:id="560865372">
              <w:marLeft w:val="0"/>
              <w:marRight w:val="0"/>
              <w:marTop w:val="0"/>
              <w:marBottom w:val="0"/>
              <w:divBdr>
                <w:top w:val="none" w:sz="0" w:space="0" w:color="auto"/>
                <w:left w:val="none" w:sz="0" w:space="0" w:color="auto"/>
                <w:bottom w:val="none" w:sz="0" w:space="0" w:color="auto"/>
                <w:right w:val="none" w:sz="0" w:space="0" w:color="auto"/>
              </w:divBdr>
              <w:divsChild>
                <w:div w:id="125853620">
                  <w:marLeft w:val="0"/>
                  <w:marRight w:val="0"/>
                  <w:marTop w:val="0"/>
                  <w:marBottom w:val="0"/>
                  <w:divBdr>
                    <w:top w:val="none" w:sz="0" w:space="0" w:color="auto"/>
                    <w:left w:val="none" w:sz="0" w:space="0" w:color="auto"/>
                    <w:bottom w:val="none" w:sz="0" w:space="0" w:color="auto"/>
                    <w:right w:val="none" w:sz="0" w:space="0" w:color="auto"/>
                  </w:divBdr>
                  <w:divsChild>
                    <w:div w:id="671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882300">
      <w:bodyDiv w:val="1"/>
      <w:marLeft w:val="0"/>
      <w:marRight w:val="0"/>
      <w:marTop w:val="0"/>
      <w:marBottom w:val="0"/>
      <w:divBdr>
        <w:top w:val="none" w:sz="0" w:space="0" w:color="auto"/>
        <w:left w:val="none" w:sz="0" w:space="0" w:color="auto"/>
        <w:bottom w:val="none" w:sz="0" w:space="0" w:color="auto"/>
        <w:right w:val="none" w:sz="0" w:space="0" w:color="auto"/>
      </w:divBdr>
    </w:div>
    <w:div w:id="1284073656">
      <w:bodyDiv w:val="1"/>
      <w:marLeft w:val="0"/>
      <w:marRight w:val="0"/>
      <w:marTop w:val="0"/>
      <w:marBottom w:val="0"/>
      <w:divBdr>
        <w:top w:val="none" w:sz="0" w:space="0" w:color="auto"/>
        <w:left w:val="none" w:sz="0" w:space="0" w:color="auto"/>
        <w:bottom w:val="none" w:sz="0" w:space="0" w:color="auto"/>
        <w:right w:val="none" w:sz="0" w:space="0" w:color="auto"/>
      </w:divBdr>
      <w:divsChild>
        <w:div w:id="1635258808">
          <w:marLeft w:val="0"/>
          <w:marRight w:val="0"/>
          <w:marTop w:val="0"/>
          <w:marBottom w:val="0"/>
          <w:divBdr>
            <w:top w:val="none" w:sz="0" w:space="0" w:color="auto"/>
            <w:left w:val="none" w:sz="0" w:space="0" w:color="auto"/>
            <w:bottom w:val="none" w:sz="0" w:space="0" w:color="auto"/>
            <w:right w:val="none" w:sz="0" w:space="0" w:color="auto"/>
          </w:divBdr>
          <w:divsChild>
            <w:div w:id="1819347214">
              <w:marLeft w:val="0"/>
              <w:marRight w:val="0"/>
              <w:marTop w:val="0"/>
              <w:marBottom w:val="0"/>
              <w:divBdr>
                <w:top w:val="none" w:sz="0" w:space="0" w:color="auto"/>
                <w:left w:val="none" w:sz="0" w:space="0" w:color="auto"/>
                <w:bottom w:val="none" w:sz="0" w:space="0" w:color="auto"/>
                <w:right w:val="none" w:sz="0" w:space="0" w:color="auto"/>
              </w:divBdr>
              <w:divsChild>
                <w:div w:id="77490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782916">
      <w:bodyDiv w:val="1"/>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67329345">
              <w:marLeft w:val="0"/>
              <w:marRight w:val="0"/>
              <w:marTop w:val="0"/>
              <w:marBottom w:val="0"/>
              <w:divBdr>
                <w:top w:val="none" w:sz="0" w:space="0" w:color="auto"/>
                <w:left w:val="none" w:sz="0" w:space="0" w:color="auto"/>
                <w:bottom w:val="none" w:sz="0" w:space="0" w:color="auto"/>
                <w:right w:val="none" w:sz="0" w:space="0" w:color="auto"/>
              </w:divBdr>
              <w:divsChild>
                <w:div w:id="1517037811">
                  <w:marLeft w:val="0"/>
                  <w:marRight w:val="0"/>
                  <w:marTop w:val="0"/>
                  <w:marBottom w:val="0"/>
                  <w:divBdr>
                    <w:top w:val="none" w:sz="0" w:space="0" w:color="auto"/>
                    <w:left w:val="none" w:sz="0" w:space="0" w:color="auto"/>
                    <w:bottom w:val="none" w:sz="0" w:space="0" w:color="auto"/>
                    <w:right w:val="none" w:sz="0" w:space="0" w:color="auto"/>
                  </w:divBdr>
                  <w:divsChild>
                    <w:div w:id="45561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098123">
      <w:bodyDiv w:val="1"/>
      <w:marLeft w:val="0"/>
      <w:marRight w:val="0"/>
      <w:marTop w:val="0"/>
      <w:marBottom w:val="0"/>
      <w:divBdr>
        <w:top w:val="none" w:sz="0" w:space="0" w:color="auto"/>
        <w:left w:val="none" w:sz="0" w:space="0" w:color="auto"/>
        <w:bottom w:val="none" w:sz="0" w:space="0" w:color="auto"/>
        <w:right w:val="none" w:sz="0" w:space="0" w:color="auto"/>
      </w:divBdr>
    </w:div>
    <w:div w:id="1315791379">
      <w:bodyDiv w:val="1"/>
      <w:marLeft w:val="0"/>
      <w:marRight w:val="0"/>
      <w:marTop w:val="0"/>
      <w:marBottom w:val="0"/>
      <w:divBdr>
        <w:top w:val="none" w:sz="0" w:space="0" w:color="auto"/>
        <w:left w:val="none" w:sz="0" w:space="0" w:color="auto"/>
        <w:bottom w:val="none" w:sz="0" w:space="0" w:color="auto"/>
        <w:right w:val="none" w:sz="0" w:space="0" w:color="auto"/>
      </w:divBdr>
    </w:div>
    <w:div w:id="1328823707">
      <w:bodyDiv w:val="1"/>
      <w:marLeft w:val="0"/>
      <w:marRight w:val="0"/>
      <w:marTop w:val="0"/>
      <w:marBottom w:val="0"/>
      <w:divBdr>
        <w:top w:val="none" w:sz="0" w:space="0" w:color="auto"/>
        <w:left w:val="none" w:sz="0" w:space="0" w:color="auto"/>
        <w:bottom w:val="none" w:sz="0" w:space="0" w:color="auto"/>
        <w:right w:val="none" w:sz="0" w:space="0" w:color="auto"/>
      </w:divBdr>
      <w:divsChild>
        <w:div w:id="107820842">
          <w:marLeft w:val="0"/>
          <w:marRight w:val="0"/>
          <w:marTop w:val="0"/>
          <w:marBottom w:val="0"/>
          <w:divBdr>
            <w:top w:val="none" w:sz="0" w:space="0" w:color="auto"/>
            <w:left w:val="none" w:sz="0" w:space="0" w:color="auto"/>
            <w:bottom w:val="none" w:sz="0" w:space="0" w:color="auto"/>
            <w:right w:val="none" w:sz="0" w:space="0" w:color="auto"/>
          </w:divBdr>
          <w:divsChild>
            <w:div w:id="93863814">
              <w:marLeft w:val="0"/>
              <w:marRight w:val="0"/>
              <w:marTop w:val="0"/>
              <w:marBottom w:val="0"/>
              <w:divBdr>
                <w:top w:val="none" w:sz="0" w:space="0" w:color="auto"/>
                <w:left w:val="none" w:sz="0" w:space="0" w:color="auto"/>
                <w:bottom w:val="none" w:sz="0" w:space="0" w:color="auto"/>
                <w:right w:val="none" w:sz="0" w:space="0" w:color="auto"/>
              </w:divBdr>
              <w:divsChild>
                <w:div w:id="22315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99242">
      <w:bodyDiv w:val="1"/>
      <w:marLeft w:val="0"/>
      <w:marRight w:val="0"/>
      <w:marTop w:val="0"/>
      <w:marBottom w:val="0"/>
      <w:divBdr>
        <w:top w:val="none" w:sz="0" w:space="0" w:color="auto"/>
        <w:left w:val="none" w:sz="0" w:space="0" w:color="auto"/>
        <w:bottom w:val="none" w:sz="0" w:space="0" w:color="auto"/>
        <w:right w:val="none" w:sz="0" w:space="0" w:color="auto"/>
      </w:divBdr>
      <w:divsChild>
        <w:div w:id="451943131">
          <w:marLeft w:val="0"/>
          <w:marRight w:val="0"/>
          <w:marTop w:val="0"/>
          <w:marBottom w:val="0"/>
          <w:divBdr>
            <w:top w:val="none" w:sz="0" w:space="0" w:color="auto"/>
            <w:left w:val="none" w:sz="0" w:space="0" w:color="auto"/>
            <w:bottom w:val="none" w:sz="0" w:space="0" w:color="auto"/>
            <w:right w:val="none" w:sz="0" w:space="0" w:color="auto"/>
          </w:divBdr>
          <w:divsChild>
            <w:div w:id="712273872">
              <w:marLeft w:val="0"/>
              <w:marRight w:val="0"/>
              <w:marTop w:val="0"/>
              <w:marBottom w:val="0"/>
              <w:divBdr>
                <w:top w:val="none" w:sz="0" w:space="0" w:color="auto"/>
                <w:left w:val="none" w:sz="0" w:space="0" w:color="auto"/>
                <w:bottom w:val="none" w:sz="0" w:space="0" w:color="auto"/>
                <w:right w:val="none" w:sz="0" w:space="0" w:color="auto"/>
              </w:divBdr>
              <w:divsChild>
                <w:div w:id="6580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642785">
      <w:bodyDiv w:val="1"/>
      <w:marLeft w:val="0"/>
      <w:marRight w:val="0"/>
      <w:marTop w:val="0"/>
      <w:marBottom w:val="0"/>
      <w:divBdr>
        <w:top w:val="none" w:sz="0" w:space="0" w:color="auto"/>
        <w:left w:val="none" w:sz="0" w:space="0" w:color="auto"/>
        <w:bottom w:val="none" w:sz="0" w:space="0" w:color="auto"/>
        <w:right w:val="none" w:sz="0" w:space="0" w:color="auto"/>
      </w:divBdr>
      <w:divsChild>
        <w:div w:id="1392314023">
          <w:marLeft w:val="0"/>
          <w:marRight w:val="0"/>
          <w:marTop w:val="0"/>
          <w:marBottom w:val="0"/>
          <w:divBdr>
            <w:top w:val="none" w:sz="0" w:space="0" w:color="auto"/>
            <w:left w:val="none" w:sz="0" w:space="0" w:color="auto"/>
            <w:bottom w:val="none" w:sz="0" w:space="0" w:color="auto"/>
            <w:right w:val="none" w:sz="0" w:space="0" w:color="auto"/>
          </w:divBdr>
          <w:divsChild>
            <w:div w:id="1308775902">
              <w:marLeft w:val="0"/>
              <w:marRight w:val="0"/>
              <w:marTop w:val="0"/>
              <w:marBottom w:val="0"/>
              <w:divBdr>
                <w:top w:val="none" w:sz="0" w:space="0" w:color="auto"/>
                <w:left w:val="none" w:sz="0" w:space="0" w:color="auto"/>
                <w:bottom w:val="none" w:sz="0" w:space="0" w:color="auto"/>
                <w:right w:val="none" w:sz="0" w:space="0" w:color="auto"/>
              </w:divBdr>
              <w:divsChild>
                <w:div w:id="1359620955">
                  <w:marLeft w:val="0"/>
                  <w:marRight w:val="0"/>
                  <w:marTop w:val="0"/>
                  <w:marBottom w:val="0"/>
                  <w:divBdr>
                    <w:top w:val="none" w:sz="0" w:space="0" w:color="auto"/>
                    <w:left w:val="none" w:sz="0" w:space="0" w:color="auto"/>
                    <w:bottom w:val="none" w:sz="0" w:space="0" w:color="auto"/>
                    <w:right w:val="none" w:sz="0" w:space="0" w:color="auto"/>
                  </w:divBdr>
                  <w:divsChild>
                    <w:div w:id="106981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994935">
      <w:bodyDiv w:val="1"/>
      <w:marLeft w:val="0"/>
      <w:marRight w:val="0"/>
      <w:marTop w:val="0"/>
      <w:marBottom w:val="0"/>
      <w:divBdr>
        <w:top w:val="none" w:sz="0" w:space="0" w:color="auto"/>
        <w:left w:val="none" w:sz="0" w:space="0" w:color="auto"/>
        <w:bottom w:val="none" w:sz="0" w:space="0" w:color="auto"/>
        <w:right w:val="none" w:sz="0" w:space="0" w:color="auto"/>
      </w:divBdr>
      <w:divsChild>
        <w:div w:id="160892950">
          <w:marLeft w:val="0"/>
          <w:marRight w:val="0"/>
          <w:marTop w:val="0"/>
          <w:marBottom w:val="0"/>
          <w:divBdr>
            <w:top w:val="none" w:sz="0" w:space="0" w:color="auto"/>
            <w:left w:val="none" w:sz="0" w:space="0" w:color="auto"/>
            <w:bottom w:val="none" w:sz="0" w:space="0" w:color="auto"/>
            <w:right w:val="none" w:sz="0" w:space="0" w:color="auto"/>
          </w:divBdr>
          <w:divsChild>
            <w:div w:id="704216874">
              <w:marLeft w:val="0"/>
              <w:marRight w:val="0"/>
              <w:marTop w:val="0"/>
              <w:marBottom w:val="0"/>
              <w:divBdr>
                <w:top w:val="none" w:sz="0" w:space="0" w:color="auto"/>
                <w:left w:val="none" w:sz="0" w:space="0" w:color="auto"/>
                <w:bottom w:val="none" w:sz="0" w:space="0" w:color="auto"/>
                <w:right w:val="none" w:sz="0" w:space="0" w:color="auto"/>
              </w:divBdr>
              <w:divsChild>
                <w:div w:id="60819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541457">
      <w:bodyDiv w:val="1"/>
      <w:marLeft w:val="0"/>
      <w:marRight w:val="0"/>
      <w:marTop w:val="0"/>
      <w:marBottom w:val="0"/>
      <w:divBdr>
        <w:top w:val="none" w:sz="0" w:space="0" w:color="auto"/>
        <w:left w:val="none" w:sz="0" w:space="0" w:color="auto"/>
        <w:bottom w:val="none" w:sz="0" w:space="0" w:color="auto"/>
        <w:right w:val="none" w:sz="0" w:space="0" w:color="auto"/>
      </w:divBdr>
      <w:divsChild>
        <w:div w:id="1139952497">
          <w:marLeft w:val="0"/>
          <w:marRight w:val="0"/>
          <w:marTop w:val="0"/>
          <w:marBottom w:val="0"/>
          <w:divBdr>
            <w:top w:val="none" w:sz="0" w:space="0" w:color="auto"/>
            <w:left w:val="none" w:sz="0" w:space="0" w:color="auto"/>
            <w:bottom w:val="none" w:sz="0" w:space="0" w:color="auto"/>
            <w:right w:val="none" w:sz="0" w:space="0" w:color="auto"/>
          </w:divBdr>
          <w:divsChild>
            <w:div w:id="907963164">
              <w:marLeft w:val="0"/>
              <w:marRight w:val="0"/>
              <w:marTop w:val="0"/>
              <w:marBottom w:val="0"/>
              <w:divBdr>
                <w:top w:val="none" w:sz="0" w:space="0" w:color="auto"/>
                <w:left w:val="none" w:sz="0" w:space="0" w:color="auto"/>
                <w:bottom w:val="none" w:sz="0" w:space="0" w:color="auto"/>
                <w:right w:val="none" w:sz="0" w:space="0" w:color="auto"/>
              </w:divBdr>
              <w:divsChild>
                <w:div w:id="1986356366">
                  <w:marLeft w:val="0"/>
                  <w:marRight w:val="0"/>
                  <w:marTop w:val="0"/>
                  <w:marBottom w:val="0"/>
                  <w:divBdr>
                    <w:top w:val="none" w:sz="0" w:space="0" w:color="auto"/>
                    <w:left w:val="none" w:sz="0" w:space="0" w:color="auto"/>
                    <w:bottom w:val="none" w:sz="0" w:space="0" w:color="auto"/>
                    <w:right w:val="none" w:sz="0" w:space="0" w:color="auto"/>
                  </w:divBdr>
                  <w:divsChild>
                    <w:div w:id="5635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701241">
      <w:bodyDiv w:val="1"/>
      <w:marLeft w:val="0"/>
      <w:marRight w:val="0"/>
      <w:marTop w:val="0"/>
      <w:marBottom w:val="0"/>
      <w:divBdr>
        <w:top w:val="none" w:sz="0" w:space="0" w:color="auto"/>
        <w:left w:val="none" w:sz="0" w:space="0" w:color="auto"/>
        <w:bottom w:val="none" w:sz="0" w:space="0" w:color="auto"/>
        <w:right w:val="none" w:sz="0" w:space="0" w:color="auto"/>
      </w:divBdr>
    </w:div>
    <w:div w:id="1359768805">
      <w:bodyDiv w:val="1"/>
      <w:marLeft w:val="0"/>
      <w:marRight w:val="0"/>
      <w:marTop w:val="0"/>
      <w:marBottom w:val="0"/>
      <w:divBdr>
        <w:top w:val="none" w:sz="0" w:space="0" w:color="auto"/>
        <w:left w:val="none" w:sz="0" w:space="0" w:color="auto"/>
        <w:bottom w:val="none" w:sz="0" w:space="0" w:color="auto"/>
        <w:right w:val="none" w:sz="0" w:space="0" w:color="auto"/>
      </w:divBdr>
      <w:divsChild>
        <w:div w:id="1250892333">
          <w:marLeft w:val="0"/>
          <w:marRight w:val="0"/>
          <w:marTop w:val="0"/>
          <w:marBottom w:val="0"/>
          <w:divBdr>
            <w:top w:val="none" w:sz="0" w:space="0" w:color="auto"/>
            <w:left w:val="none" w:sz="0" w:space="0" w:color="auto"/>
            <w:bottom w:val="none" w:sz="0" w:space="0" w:color="auto"/>
            <w:right w:val="none" w:sz="0" w:space="0" w:color="auto"/>
          </w:divBdr>
          <w:divsChild>
            <w:div w:id="1643777650">
              <w:marLeft w:val="0"/>
              <w:marRight w:val="0"/>
              <w:marTop w:val="0"/>
              <w:marBottom w:val="0"/>
              <w:divBdr>
                <w:top w:val="none" w:sz="0" w:space="0" w:color="auto"/>
                <w:left w:val="none" w:sz="0" w:space="0" w:color="auto"/>
                <w:bottom w:val="none" w:sz="0" w:space="0" w:color="auto"/>
                <w:right w:val="none" w:sz="0" w:space="0" w:color="auto"/>
              </w:divBdr>
              <w:divsChild>
                <w:div w:id="122907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016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86">
          <w:marLeft w:val="0"/>
          <w:marRight w:val="0"/>
          <w:marTop w:val="0"/>
          <w:marBottom w:val="0"/>
          <w:divBdr>
            <w:top w:val="none" w:sz="0" w:space="0" w:color="auto"/>
            <w:left w:val="none" w:sz="0" w:space="0" w:color="auto"/>
            <w:bottom w:val="none" w:sz="0" w:space="0" w:color="auto"/>
            <w:right w:val="none" w:sz="0" w:space="0" w:color="auto"/>
          </w:divBdr>
          <w:divsChild>
            <w:div w:id="1980307857">
              <w:marLeft w:val="0"/>
              <w:marRight w:val="0"/>
              <w:marTop w:val="0"/>
              <w:marBottom w:val="0"/>
              <w:divBdr>
                <w:top w:val="none" w:sz="0" w:space="0" w:color="auto"/>
                <w:left w:val="none" w:sz="0" w:space="0" w:color="auto"/>
                <w:bottom w:val="none" w:sz="0" w:space="0" w:color="auto"/>
                <w:right w:val="none" w:sz="0" w:space="0" w:color="auto"/>
              </w:divBdr>
              <w:divsChild>
                <w:div w:id="995458363">
                  <w:marLeft w:val="0"/>
                  <w:marRight w:val="0"/>
                  <w:marTop w:val="0"/>
                  <w:marBottom w:val="0"/>
                  <w:divBdr>
                    <w:top w:val="none" w:sz="0" w:space="0" w:color="auto"/>
                    <w:left w:val="none" w:sz="0" w:space="0" w:color="auto"/>
                    <w:bottom w:val="none" w:sz="0" w:space="0" w:color="auto"/>
                    <w:right w:val="none" w:sz="0" w:space="0" w:color="auto"/>
                  </w:divBdr>
                  <w:divsChild>
                    <w:div w:id="93051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793251">
      <w:bodyDiv w:val="1"/>
      <w:marLeft w:val="0"/>
      <w:marRight w:val="0"/>
      <w:marTop w:val="0"/>
      <w:marBottom w:val="0"/>
      <w:divBdr>
        <w:top w:val="none" w:sz="0" w:space="0" w:color="auto"/>
        <w:left w:val="none" w:sz="0" w:space="0" w:color="auto"/>
        <w:bottom w:val="none" w:sz="0" w:space="0" w:color="auto"/>
        <w:right w:val="none" w:sz="0" w:space="0" w:color="auto"/>
      </w:divBdr>
      <w:divsChild>
        <w:div w:id="290939840">
          <w:marLeft w:val="0"/>
          <w:marRight w:val="0"/>
          <w:marTop w:val="0"/>
          <w:marBottom w:val="0"/>
          <w:divBdr>
            <w:top w:val="none" w:sz="0" w:space="0" w:color="auto"/>
            <w:left w:val="none" w:sz="0" w:space="0" w:color="auto"/>
            <w:bottom w:val="none" w:sz="0" w:space="0" w:color="auto"/>
            <w:right w:val="none" w:sz="0" w:space="0" w:color="auto"/>
          </w:divBdr>
          <w:divsChild>
            <w:div w:id="1691294465">
              <w:marLeft w:val="0"/>
              <w:marRight w:val="0"/>
              <w:marTop w:val="0"/>
              <w:marBottom w:val="0"/>
              <w:divBdr>
                <w:top w:val="none" w:sz="0" w:space="0" w:color="auto"/>
                <w:left w:val="none" w:sz="0" w:space="0" w:color="auto"/>
                <w:bottom w:val="none" w:sz="0" w:space="0" w:color="auto"/>
                <w:right w:val="none" w:sz="0" w:space="0" w:color="auto"/>
              </w:divBdr>
              <w:divsChild>
                <w:div w:id="104911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832118">
      <w:bodyDiv w:val="1"/>
      <w:marLeft w:val="0"/>
      <w:marRight w:val="0"/>
      <w:marTop w:val="0"/>
      <w:marBottom w:val="0"/>
      <w:divBdr>
        <w:top w:val="none" w:sz="0" w:space="0" w:color="auto"/>
        <w:left w:val="none" w:sz="0" w:space="0" w:color="auto"/>
        <w:bottom w:val="none" w:sz="0" w:space="0" w:color="auto"/>
        <w:right w:val="none" w:sz="0" w:space="0" w:color="auto"/>
      </w:divBdr>
      <w:divsChild>
        <w:div w:id="202713547">
          <w:marLeft w:val="0"/>
          <w:marRight w:val="0"/>
          <w:marTop w:val="0"/>
          <w:marBottom w:val="0"/>
          <w:divBdr>
            <w:top w:val="none" w:sz="0" w:space="0" w:color="auto"/>
            <w:left w:val="none" w:sz="0" w:space="0" w:color="auto"/>
            <w:bottom w:val="none" w:sz="0" w:space="0" w:color="auto"/>
            <w:right w:val="none" w:sz="0" w:space="0" w:color="auto"/>
          </w:divBdr>
          <w:divsChild>
            <w:div w:id="1198809632">
              <w:marLeft w:val="0"/>
              <w:marRight w:val="0"/>
              <w:marTop w:val="0"/>
              <w:marBottom w:val="0"/>
              <w:divBdr>
                <w:top w:val="none" w:sz="0" w:space="0" w:color="auto"/>
                <w:left w:val="none" w:sz="0" w:space="0" w:color="auto"/>
                <w:bottom w:val="none" w:sz="0" w:space="0" w:color="auto"/>
                <w:right w:val="none" w:sz="0" w:space="0" w:color="auto"/>
              </w:divBdr>
              <w:divsChild>
                <w:div w:id="207192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52142">
      <w:bodyDiv w:val="1"/>
      <w:marLeft w:val="0"/>
      <w:marRight w:val="0"/>
      <w:marTop w:val="0"/>
      <w:marBottom w:val="0"/>
      <w:divBdr>
        <w:top w:val="none" w:sz="0" w:space="0" w:color="auto"/>
        <w:left w:val="none" w:sz="0" w:space="0" w:color="auto"/>
        <w:bottom w:val="none" w:sz="0" w:space="0" w:color="auto"/>
        <w:right w:val="none" w:sz="0" w:space="0" w:color="auto"/>
      </w:divBdr>
      <w:divsChild>
        <w:div w:id="297490791">
          <w:marLeft w:val="0"/>
          <w:marRight w:val="0"/>
          <w:marTop w:val="0"/>
          <w:marBottom w:val="0"/>
          <w:divBdr>
            <w:top w:val="none" w:sz="0" w:space="0" w:color="auto"/>
            <w:left w:val="none" w:sz="0" w:space="0" w:color="auto"/>
            <w:bottom w:val="none" w:sz="0" w:space="0" w:color="auto"/>
            <w:right w:val="none" w:sz="0" w:space="0" w:color="auto"/>
          </w:divBdr>
          <w:divsChild>
            <w:div w:id="1100611985">
              <w:marLeft w:val="0"/>
              <w:marRight w:val="0"/>
              <w:marTop w:val="0"/>
              <w:marBottom w:val="0"/>
              <w:divBdr>
                <w:top w:val="none" w:sz="0" w:space="0" w:color="auto"/>
                <w:left w:val="none" w:sz="0" w:space="0" w:color="auto"/>
                <w:bottom w:val="none" w:sz="0" w:space="0" w:color="auto"/>
                <w:right w:val="none" w:sz="0" w:space="0" w:color="auto"/>
              </w:divBdr>
              <w:divsChild>
                <w:div w:id="18436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972778">
      <w:bodyDiv w:val="1"/>
      <w:marLeft w:val="0"/>
      <w:marRight w:val="0"/>
      <w:marTop w:val="0"/>
      <w:marBottom w:val="0"/>
      <w:divBdr>
        <w:top w:val="none" w:sz="0" w:space="0" w:color="auto"/>
        <w:left w:val="none" w:sz="0" w:space="0" w:color="auto"/>
        <w:bottom w:val="none" w:sz="0" w:space="0" w:color="auto"/>
        <w:right w:val="none" w:sz="0" w:space="0" w:color="auto"/>
      </w:divBdr>
      <w:divsChild>
        <w:div w:id="1064911005">
          <w:marLeft w:val="0"/>
          <w:marRight w:val="0"/>
          <w:marTop w:val="0"/>
          <w:marBottom w:val="0"/>
          <w:divBdr>
            <w:top w:val="none" w:sz="0" w:space="0" w:color="auto"/>
            <w:left w:val="none" w:sz="0" w:space="0" w:color="auto"/>
            <w:bottom w:val="none" w:sz="0" w:space="0" w:color="auto"/>
            <w:right w:val="none" w:sz="0" w:space="0" w:color="auto"/>
          </w:divBdr>
          <w:divsChild>
            <w:div w:id="873615160">
              <w:marLeft w:val="0"/>
              <w:marRight w:val="0"/>
              <w:marTop w:val="0"/>
              <w:marBottom w:val="0"/>
              <w:divBdr>
                <w:top w:val="none" w:sz="0" w:space="0" w:color="auto"/>
                <w:left w:val="none" w:sz="0" w:space="0" w:color="auto"/>
                <w:bottom w:val="none" w:sz="0" w:space="0" w:color="auto"/>
                <w:right w:val="none" w:sz="0" w:space="0" w:color="auto"/>
              </w:divBdr>
              <w:divsChild>
                <w:div w:id="85114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67853">
      <w:bodyDiv w:val="1"/>
      <w:marLeft w:val="0"/>
      <w:marRight w:val="0"/>
      <w:marTop w:val="0"/>
      <w:marBottom w:val="0"/>
      <w:divBdr>
        <w:top w:val="none" w:sz="0" w:space="0" w:color="auto"/>
        <w:left w:val="none" w:sz="0" w:space="0" w:color="auto"/>
        <w:bottom w:val="none" w:sz="0" w:space="0" w:color="auto"/>
        <w:right w:val="none" w:sz="0" w:space="0" w:color="auto"/>
      </w:divBdr>
      <w:divsChild>
        <w:div w:id="201208607">
          <w:marLeft w:val="0"/>
          <w:marRight w:val="0"/>
          <w:marTop w:val="0"/>
          <w:marBottom w:val="0"/>
          <w:divBdr>
            <w:top w:val="none" w:sz="0" w:space="0" w:color="auto"/>
            <w:left w:val="none" w:sz="0" w:space="0" w:color="auto"/>
            <w:bottom w:val="none" w:sz="0" w:space="0" w:color="auto"/>
            <w:right w:val="none" w:sz="0" w:space="0" w:color="auto"/>
          </w:divBdr>
          <w:divsChild>
            <w:div w:id="1874612974">
              <w:marLeft w:val="0"/>
              <w:marRight w:val="0"/>
              <w:marTop w:val="0"/>
              <w:marBottom w:val="0"/>
              <w:divBdr>
                <w:top w:val="none" w:sz="0" w:space="0" w:color="auto"/>
                <w:left w:val="none" w:sz="0" w:space="0" w:color="auto"/>
                <w:bottom w:val="none" w:sz="0" w:space="0" w:color="auto"/>
                <w:right w:val="none" w:sz="0" w:space="0" w:color="auto"/>
              </w:divBdr>
              <w:divsChild>
                <w:div w:id="7321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325905">
      <w:bodyDiv w:val="1"/>
      <w:marLeft w:val="0"/>
      <w:marRight w:val="0"/>
      <w:marTop w:val="0"/>
      <w:marBottom w:val="0"/>
      <w:divBdr>
        <w:top w:val="none" w:sz="0" w:space="0" w:color="auto"/>
        <w:left w:val="none" w:sz="0" w:space="0" w:color="auto"/>
        <w:bottom w:val="none" w:sz="0" w:space="0" w:color="auto"/>
        <w:right w:val="none" w:sz="0" w:space="0" w:color="auto"/>
      </w:divBdr>
      <w:divsChild>
        <w:div w:id="848638141">
          <w:marLeft w:val="0"/>
          <w:marRight w:val="0"/>
          <w:marTop w:val="0"/>
          <w:marBottom w:val="0"/>
          <w:divBdr>
            <w:top w:val="none" w:sz="0" w:space="0" w:color="auto"/>
            <w:left w:val="none" w:sz="0" w:space="0" w:color="auto"/>
            <w:bottom w:val="none" w:sz="0" w:space="0" w:color="auto"/>
            <w:right w:val="none" w:sz="0" w:space="0" w:color="auto"/>
          </w:divBdr>
          <w:divsChild>
            <w:div w:id="1554581242">
              <w:marLeft w:val="0"/>
              <w:marRight w:val="0"/>
              <w:marTop w:val="0"/>
              <w:marBottom w:val="0"/>
              <w:divBdr>
                <w:top w:val="none" w:sz="0" w:space="0" w:color="auto"/>
                <w:left w:val="none" w:sz="0" w:space="0" w:color="auto"/>
                <w:bottom w:val="none" w:sz="0" w:space="0" w:color="auto"/>
                <w:right w:val="none" w:sz="0" w:space="0" w:color="auto"/>
              </w:divBdr>
              <w:divsChild>
                <w:div w:id="1078601960">
                  <w:marLeft w:val="0"/>
                  <w:marRight w:val="0"/>
                  <w:marTop w:val="0"/>
                  <w:marBottom w:val="0"/>
                  <w:divBdr>
                    <w:top w:val="none" w:sz="0" w:space="0" w:color="auto"/>
                    <w:left w:val="none" w:sz="0" w:space="0" w:color="auto"/>
                    <w:bottom w:val="none" w:sz="0" w:space="0" w:color="auto"/>
                    <w:right w:val="none" w:sz="0" w:space="0" w:color="auto"/>
                  </w:divBdr>
                  <w:divsChild>
                    <w:div w:id="13769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673141">
      <w:bodyDiv w:val="1"/>
      <w:marLeft w:val="0"/>
      <w:marRight w:val="0"/>
      <w:marTop w:val="0"/>
      <w:marBottom w:val="0"/>
      <w:divBdr>
        <w:top w:val="none" w:sz="0" w:space="0" w:color="auto"/>
        <w:left w:val="none" w:sz="0" w:space="0" w:color="auto"/>
        <w:bottom w:val="none" w:sz="0" w:space="0" w:color="auto"/>
        <w:right w:val="none" w:sz="0" w:space="0" w:color="auto"/>
      </w:divBdr>
      <w:divsChild>
        <w:div w:id="970091583">
          <w:marLeft w:val="0"/>
          <w:marRight w:val="0"/>
          <w:marTop w:val="0"/>
          <w:marBottom w:val="0"/>
          <w:divBdr>
            <w:top w:val="none" w:sz="0" w:space="0" w:color="auto"/>
            <w:left w:val="none" w:sz="0" w:space="0" w:color="auto"/>
            <w:bottom w:val="none" w:sz="0" w:space="0" w:color="auto"/>
            <w:right w:val="none" w:sz="0" w:space="0" w:color="auto"/>
          </w:divBdr>
          <w:divsChild>
            <w:div w:id="728920824">
              <w:marLeft w:val="0"/>
              <w:marRight w:val="0"/>
              <w:marTop w:val="0"/>
              <w:marBottom w:val="0"/>
              <w:divBdr>
                <w:top w:val="none" w:sz="0" w:space="0" w:color="auto"/>
                <w:left w:val="none" w:sz="0" w:space="0" w:color="auto"/>
                <w:bottom w:val="none" w:sz="0" w:space="0" w:color="auto"/>
                <w:right w:val="none" w:sz="0" w:space="0" w:color="auto"/>
              </w:divBdr>
              <w:divsChild>
                <w:div w:id="101110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146142">
      <w:bodyDiv w:val="1"/>
      <w:marLeft w:val="0"/>
      <w:marRight w:val="0"/>
      <w:marTop w:val="0"/>
      <w:marBottom w:val="0"/>
      <w:divBdr>
        <w:top w:val="none" w:sz="0" w:space="0" w:color="auto"/>
        <w:left w:val="none" w:sz="0" w:space="0" w:color="auto"/>
        <w:bottom w:val="none" w:sz="0" w:space="0" w:color="auto"/>
        <w:right w:val="none" w:sz="0" w:space="0" w:color="auto"/>
      </w:divBdr>
      <w:divsChild>
        <w:div w:id="738868010">
          <w:marLeft w:val="0"/>
          <w:marRight w:val="0"/>
          <w:marTop w:val="0"/>
          <w:marBottom w:val="0"/>
          <w:divBdr>
            <w:top w:val="none" w:sz="0" w:space="0" w:color="auto"/>
            <w:left w:val="none" w:sz="0" w:space="0" w:color="auto"/>
            <w:bottom w:val="none" w:sz="0" w:space="0" w:color="auto"/>
            <w:right w:val="none" w:sz="0" w:space="0" w:color="auto"/>
          </w:divBdr>
          <w:divsChild>
            <w:div w:id="2035498703">
              <w:marLeft w:val="0"/>
              <w:marRight w:val="0"/>
              <w:marTop w:val="0"/>
              <w:marBottom w:val="0"/>
              <w:divBdr>
                <w:top w:val="none" w:sz="0" w:space="0" w:color="auto"/>
                <w:left w:val="none" w:sz="0" w:space="0" w:color="auto"/>
                <w:bottom w:val="none" w:sz="0" w:space="0" w:color="auto"/>
                <w:right w:val="none" w:sz="0" w:space="0" w:color="auto"/>
              </w:divBdr>
              <w:divsChild>
                <w:div w:id="71651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79317">
      <w:bodyDiv w:val="1"/>
      <w:marLeft w:val="0"/>
      <w:marRight w:val="0"/>
      <w:marTop w:val="0"/>
      <w:marBottom w:val="0"/>
      <w:divBdr>
        <w:top w:val="none" w:sz="0" w:space="0" w:color="auto"/>
        <w:left w:val="none" w:sz="0" w:space="0" w:color="auto"/>
        <w:bottom w:val="none" w:sz="0" w:space="0" w:color="auto"/>
        <w:right w:val="none" w:sz="0" w:space="0" w:color="auto"/>
      </w:divBdr>
      <w:divsChild>
        <w:div w:id="709493519">
          <w:marLeft w:val="0"/>
          <w:marRight w:val="0"/>
          <w:marTop w:val="0"/>
          <w:marBottom w:val="0"/>
          <w:divBdr>
            <w:top w:val="none" w:sz="0" w:space="0" w:color="auto"/>
            <w:left w:val="none" w:sz="0" w:space="0" w:color="auto"/>
            <w:bottom w:val="none" w:sz="0" w:space="0" w:color="auto"/>
            <w:right w:val="none" w:sz="0" w:space="0" w:color="auto"/>
          </w:divBdr>
          <w:divsChild>
            <w:div w:id="1431313227">
              <w:marLeft w:val="0"/>
              <w:marRight w:val="0"/>
              <w:marTop w:val="0"/>
              <w:marBottom w:val="0"/>
              <w:divBdr>
                <w:top w:val="none" w:sz="0" w:space="0" w:color="auto"/>
                <w:left w:val="none" w:sz="0" w:space="0" w:color="auto"/>
                <w:bottom w:val="none" w:sz="0" w:space="0" w:color="auto"/>
                <w:right w:val="none" w:sz="0" w:space="0" w:color="auto"/>
              </w:divBdr>
              <w:divsChild>
                <w:div w:id="100069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57813">
      <w:bodyDiv w:val="1"/>
      <w:marLeft w:val="0"/>
      <w:marRight w:val="0"/>
      <w:marTop w:val="0"/>
      <w:marBottom w:val="0"/>
      <w:divBdr>
        <w:top w:val="none" w:sz="0" w:space="0" w:color="auto"/>
        <w:left w:val="none" w:sz="0" w:space="0" w:color="auto"/>
        <w:bottom w:val="none" w:sz="0" w:space="0" w:color="auto"/>
        <w:right w:val="none" w:sz="0" w:space="0" w:color="auto"/>
      </w:divBdr>
      <w:divsChild>
        <w:div w:id="1963269238">
          <w:marLeft w:val="0"/>
          <w:marRight w:val="0"/>
          <w:marTop w:val="0"/>
          <w:marBottom w:val="0"/>
          <w:divBdr>
            <w:top w:val="none" w:sz="0" w:space="0" w:color="auto"/>
            <w:left w:val="none" w:sz="0" w:space="0" w:color="auto"/>
            <w:bottom w:val="none" w:sz="0" w:space="0" w:color="auto"/>
            <w:right w:val="none" w:sz="0" w:space="0" w:color="auto"/>
          </w:divBdr>
          <w:divsChild>
            <w:div w:id="1184318161">
              <w:marLeft w:val="0"/>
              <w:marRight w:val="0"/>
              <w:marTop w:val="0"/>
              <w:marBottom w:val="0"/>
              <w:divBdr>
                <w:top w:val="none" w:sz="0" w:space="0" w:color="auto"/>
                <w:left w:val="none" w:sz="0" w:space="0" w:color="auto"/>
                <w:bottom w:val="none" w:sz="0" w:space="0" w:color="auto"/>
                <w:right w:val="none" w:sz="0" w:space="0" w:color="auto"/>
              </w:divBdr>
              <w:divsChild>
                <w:div w:id="158506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91191">
      <w:bodyDiv w:val="1"/>
      <w:marLeft w:val="0"/>
      <w:marRight w:val="0"/>
      <w:marTop w:val="0"/>
      <w:marBottom w:val="0"/>
      <w:divBdr>
        <w:top w:val="none" w:sz="0" w:space="0" w:color="auto"/>
        <w:left w:val="none" w:sz="0" w:space="0" w:color="auto"/>
        <w:bottom w:val="none" w:sz="0" w:space="0" w:color="auto"/>
        <w:right w:val="none" w:sz="0" w:space="0" w:color="auto"/>
      </w:divBdr>
      <w:divsChild>
        <w:div w:id="672490916">
          <w:marLeft w:val="0"/>
          <w:marRight w:val="0"/>
          <w:marTop w:val="0"/>
          <w:marBottom w:val="0"/>
          <w:divBdr>
            <w:top w:val="none" w:sz="0" w:space="0" w:color="auto"/>
            <w:left w:val="none" w:sz="0" w:space="0" w:color="auto"/>
            <w:bottom w:val="none" w:sz="0" w:space="0" w:color="auto"/>
            <w:right w:val="none" w:sz="0" w:space="0" w:color="auto"/>
          </w:divBdr>
          <w:divsChild>
            <w:div w:id="994600965">
              <w:marLeft w:val="0"/>
              <w:marRight w:val="0"/>
              <w:marTop w:val="0"/>
              <w:marBottom w:val="0"/>
              <w:divBdr>
                <w:top w:val="none" w:sz="0" w:space="0" w:color="auto"/>
                <w:left w:val="none" w:sz="0" w:space="0" w:color="auto"/>
                <w:bottom w:val="none" w:sz="0" w:space="0" w:color="auto"/>
                <w:right w:val="none" w:sz="0" w:space="0" w:color="auto"/>
              </w:divBdr>
              <w:divsChild>
                <w:div w:id="525557174">
                  <w:marLeft w:val="0"/>
                  <w:marRight w:val="0"/>
                  <w:marTop w:val="0"/>
                  <w:marBottom w:val="0"/>
                  <w:divBdr>
                    <w:top w:val="none" w:sz="0" w:space="0" w:color="auto"/>
                    <w:left w:val="none" w:sz="0" w:space="0" w:color="auto"/>
                    <w:bottom w:val="none" w:sz="0" w:space="0" w:color="auto"/>
                    <w:right w:val="none" w:sz="0" w:space="0" w:color="auto"/>
                  </w:divBdr>
                  <w:divsChild>
                    <w:div w:id="198018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733458">
      <w:bodyDiv w:val="1"/>
      <w:marLeft w:val="0"/>
      <w:marRight w:val="0"/>
      <w:marTop w:val="0"/>
      <w:marBottom w:val="0"/>
      <w:divBdr>
        <w:top w:val="none" w:sz="0" w:space="0" w:color="auto"/>
        <w:left w:val="none" w:sz="0" w:space="0" w:color="auto"/>
        <w:bottom w:val="none" w:sz="0" w:space="0" w:color="auto"/>
        <w:right w:val="none" w:sz="0" w:space="0" w:color="auto"/>
      </w:divBdr>
      <w:divsChild>
        <w:div w:id="458569247">
          <w:marLeft w:val="0"/>
          <w:marRight w:val="0"/>
          <w:marTop w:val="0"/>
          <w:marBottom w:val="0"/>
          <w:divBdr>
            <w:top w:val="none" w:sz="0" w:space="0" w:color="auto"/>
            <w:left w:val="none" w:sz="0" w:space="0" w:color="auto"/>
            <w:bottom w:val="none" w:sz="0" w:space="0" w:color="auto"/>
            <w:right w:val="none" w:sz="0" w:space="0" w:color="auto"/>
          </w:divBdr>
          <w:divsChild>
            <w:div w:id="110634731">
              <w:marLeft w:val="0"/>
              <w:marRight w:val="0"/>
              <w:marTop w:val="0"/>
              <w:marBottom w:val="0"/>
              <w:divBdr>
                <w:top w:val="none" w:sz="0" w:space="0" w:color="auto"/>
                <w:left w:val="none" w:sz="0" w:space="0" w:color="auto"/>
                <w:bottom w:val="none" w:sz="0" w:space="0" w:color="auto"/>
                <w:right w:val="none" w:sz="0" w:space="0" w:color="auto"/>
              </w:divBdr>
              <w:divsChild>
                <w:div w:id="13856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99794">
      <w:bodyDiv w:val="1"/>
      <w:marLeft w:val="0"/>
      <w:marRight w:val="0"/>
      <w:marTop w:val="0"/>
      <w:marBottom w:val="0"/>
      <w:divBdr>
        <w:top w:val="none" w:sz="0" w:space="0" w:color="auto"/>
        <w:left w:val="none" w:sz="0" w:space="0" w:color="auto"/>
        <w:bottom w:val="none" w:sz="0" w:space="0" w:color="auto"/>
        <w:right w:val="none" w:sz="0" w:space="0" w:color="auto"/>
      </w:divBdr>
      <w:divsChild>
        <w:div w:id="539052663">
          <w:marLeft w:val="0"/>
          <w:marRight w:val="0"/>
          <w:marTop w:val="0"/>
          <w:marBottom w:val="0"/>
          <w:divBdr>
            <w:top w:val="none" w:sz="0" w:space="0" w:color="auto"/>
            <w:left w:val="none" w:sz="0" w:space="0" w:color="auto"/>
            <w:bottom w:val="none" w:sz="0" w:space="0" w:color="auto"/>
            <w:right w:val="none" w:sz="0" w:space="0" w:color="auto"/>
          </w:divBdr>
          <w:divsChild>
            <w:div w:id="993533107">
              <w:marLeft w:val="0"/>
              <w:marRight w:val="0"/>
              <w:marTop w:val="0"/>
              <w:marBottom w:val="0"/>
              <w:divBdr>
                <w:top w:val="none" w:sz="0" w:space="0" w:color="auto"/>
                <w:left w:val="none" w:sz="0" w:space="0" w:color="auto"/>
                <w:bottom w:val="none" w:sz="0" w:space="0" w:color="auto"/>
                <w:right w:val="none" w:sz="0" w:space="0" w:color="auto"/>
              </w:divBdr>
              <w:divsChild>
                <w:div w:id="76299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92740">
      <w:bodyDiv w:val="1"/>
      <w:marLeft w:val="0"/>
      <w:marRight w:val="0"/>
      <w:marTop w:val="0"/>
      <w:marBottom w:val="0"/>
      <w:divBdr>
        <w:top w:val="none" w:sz="0" w:space="0" w:color="auto"/>
        <w:left w:val="none" w:sz="0" w:space="0" w:color="auto"/>
        <w:bottom w:val="none" w:sz="0" w:space="0" w:color="auto"/>
        <w:right w:val="none" w:sz="0" w:space="0" w:color="auto"/>
      </w:divBdr>
      <w:divsChild>
        <w:div w:id="1597471485">
          <w:marLeft w:val="0"/>
          <w:marRight w:val="0"/>
          <w:marTop w:val="0"/>
          <w:marBottom w:val="0"/>
          <w:divBdr>
            <w:top w:val="none" w:sz="0" w:space="0" w:color="auto"/>
            <w:left w:val="none" w:sz="0" w:space="0" w:color="auto"/>
            <w:bottom w:val="none" w:sz="0" w:space="0" w:color="auto"/>
            <w:right w:val="none" w:sz="0" w:space="0" w:color="auto"/>
          </w:divBdr>
          <w:divsChild>
            <w:div w:id="1096563455">
              <w:marLeft w:val="0"/>
              <w:marRight w:val="0"/>
              <w:marTop w:val="0"/>
              <w:marBottom w:val="0"/>
              <w:divBdr>
                <w:top w:val="none" w:sz="0" w:space="0" w:color="auto"/>
                <w:left w:val="none" w:sz="0" w:space="0" w:color="auto"/>
                <w:bottom w:val="none" w:sz="0" w:space="0" w:color="auto"/>
                <w:right w:val="none" w:sz="0" w:space="0" w:color="auto"/>
              </w:divBdr>
              <w:divsChild>
                <w:div w:id="12273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533265">
      <w:bodyDiv w:val="1"/>
      <w:marLeft w:val="0"/>
      <w:marRight w:val="0"/>
      <w:marTop w:val="0"/>
      <w:marBottom w:val="0"/>
      <w:divBdr>
        <w:top w:val="none" w:sz="0" w:space="0" w:color="auto"/>
        <w:left w:val="none" w:sz="0" w:space="0" w:color="auto"/>
        <w:bottom w:val="none" w:sz="0" w:space="0" w:color="auto"/>
        <w:right w:val="none" w:sz="0" w:space="0" w:color="auto"/>
      </w:divBdr>
      <w:divsChild>
        <w:div w:id="1295793292">
          <w:marLeft w:val="0"/>
          <w:marRight w:val="0"/>
          <w:marTop w:val="0"/>
          <w:marBottom w:val="0"/>
          <w:divBdr>
            <w:top w:val="none" w:sz="0" w:space="0" w:color="auto"/>
            <w:left w:val="none" w:sz="0" w:space="0" w:color="auto"/>
            <w:bottom w:val="none" w:sz="0" w:space="0" w:color="auto"/>
            <w:right w:val="none" w:sz="0" w:space="0" w:color="auto"/>
          </w:divBdr>
          <w:divsChild>
            <w:div w:id="1263338245">
              <w:marLeft w:val="0"/>
              <w:marRight w:val="0"/>
              <w:marTop w:val="0"/>
              <w:marBottom w:val="0"/>
              <w:divBdr>
                <w:top w:val="none" w:sz="0" w:space="0" w:color="auto"/>
                <w:left w:val="none" w:sz="0" w:space="0" w:color="auto"/>
                <w:bottom w:val="none" w:sz="0" w:space="0" w:color="auto"/>
                <w:right w:val="none" w:sz="0" w:space="0" w:color="auto"/>
              </w:divBdr>
              <w:divsChild>
                <w:div w:id="1956714162">
                  <w:marLeft w:val="0"/>
                  <w:marRight w:val="0"/>
                  <w:marTop w:val="0"/>
                  <w:marBottom w:val="0"/>
                  <w:divBdr>
                    <w:top w:val="none" w:sz="0" w:space="0" w:color="auto"/>
                    <w:left w:val="none" w:sz="0" w:space="0" w:color="auto"/>
                    <w:bottom w:val="none" w:sz="0" w:space="0" w:color="auto"/>
                    <w:right w:val="none" w:sz="0" w:space="0" w:color="auto"/>
                  </w:divBdr>
                  <w:divsChild>
                    <w:div w:id="1603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897353">
      <w:bodyDiv w:val="1"/>
      <w:marLeft w:val="0"/>
      <w:marRight w:val="0"/>
      <w:marTop w:val="0"/>
      <w:marBottom w:val="0"/>
      <w:divBdr>
        <w:top w:val="none" w:sz="0" w:space="0" w:color="auto"/>
        <w:left w:val="none" w:sz="0" w:space="0" w:color="auto"/>
        <w:bottom w:val="none" w:sz="0" w:space="0" w:color="auto"/>
        <w:right w:val="none" w:sz="0" w:space="0" w:color="auto"/>
      </w:divBdr>
      <w:divsChild>
        <w:div w:id="1646616798">
          <w:marLeft w:val="0"/>
          <w:marRight w:val="0"/>
          <w:marTop w:val="0"/>
          <w:marBottom w:val="0"/>
          <w:divBdr>
            <w:top w:val="none" w:sz="0" w:space="0" w:color="auto"/>
            <w:left w:val="none" w:sz="0" w:space="0" w:color="auto"/>
            <w:bottom w:val="none" w:sz="0" w:space="0" w:color="auto"/>
            <w:right w:val="none" w:sz="0" w:space="0" w:color="auto"/>
          </w:divBdr>
          <w:divsChild>
            <w:div w:id="1353266052">
              <w:marLeft w:val="0"/>
              <w:marRight w:val="0"/>
              <w:marTop w:val="0"/>
              <w:marBottom w:val="0"/>
              <w:divBdr>
                <w:top w:val="none" w:sz="0" w:space="0" w:color="auto"/>
                <w:left w:val="none" w:sz="0" w:space="0" w:color="auto"/>
                <w:bottom w:val="none" w:sz="0" w:space="0" w:color="auto"/>
                <w:right w:val="none" w:sz="0" w:space="0" w:color="auto"/>
              </w:divBdr>
              <w:divsChild>
                <w:div w:id="60954317">
                  <w:marLeft w:val="0"/>
                  <w:marRight w:val="0"/>
                  <w:marTop w:val="0"/>
                  <w:marBottom w:val="0"/>
                  <w:divBdr>
                    <w:top w:val="none" w:sz="0" w:space="0" w:color="auto"/>
                    <w:left w:val="none" w:sz="0" w:space="0" w:color="auto"/>
                    <w:bottom w:val="none" w:sz="0" w:space="0" w:color="auto"/>
                    <w:right w:val="none" w:sz="0" w:space="0" w:color="auto"/>
                  </w:divBdr>
                  <w:divsChild>
                    <w:div w:id="5278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563772">
      <w:bodyDiv w:val="1"/>
      <w:marLeft w:val="0"/>
      <w:marRight w:val="0"/>
      <w:marTop w:val="0"/>
      <w:marBottom w:val="0"/>
      <w:divBdr>
        <w:top w:val="none" w:sz="0" w:space="0" w:color="auto"/>
        <w:left w:val="none" w:sz="0" w:space="0" w:color="auto"/>
        <w:bottom w:val="none" w:sz="0" w:space="0" w:color="auto"/>
        <w:right w:val="none" w:sz="0" w:space="0" w:color="auto"/>
      </w:divBdr>
      <w:divsChild>
        <w:div w:id="65541758">
          <w:marLeft w:val="0"/>
          <w:marRight w:val="0"/>
          <w:marTop w:val="0"/>
          <w:marBottom w:val="0"/>
          <w:divBdr>
            <w:top w:val="none" w:sz="0" w:space="0" w:color="auto"/>
            <w:left w:val="none" w:sz="0" w:space="0" w:color="auto"/>
            <w:bottom w:val="none" w:sz="0" w:space="0" w:color="auto"/>
            <w:right w:val="none" w:sz="0" w:space="0" w:color="auto"/>
          </w:divBdr>
          <w:divsChild>
            <w:div w:id="1824347842">
              <w:marLeft w:val="0"/>
              <w:marRight w:val="0"/>
              <w:marTop w:val="0"/>
              <w:marBottom w:val="0"/>
              <w:divBdr>
                <w:top w:val="none" w:sz="0" w:space="0" w:color="auto"/>
                <w:left w:val="none" w:sz="0" w:space="0" w:color="auto"/>
                <w:bottom w:val="none" w:sz="0" w:space="0" w:color="auto"/>
                <w:right w:val="none" w:sz="0" w:space="0" w:color="auto"/>
              </w:divBdr>
              <w:divsChild>
                <w:div w:id="17210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034956">
      <w:bodyDiv w:val="1"/>
      <w:marLeft w:val="0"/>
      <w:marRight w:val="0"/>
      <w:marTop w:val="0"/>
      <w:marBottom w:val="0"/>
      <w:divBdr>
        <w:top w:val="none" w:sz="0" w:space="0" w:color="auto"/>
        <w:left w:val="none" w:sz="0" w:space="0" w:color="auto"/>
        <w:bottom w:val="none" w:sz="0" w:space="0" w:color="auto"/>
        <w:right w:val="none" w:sz="0" w:space="0" w:color="auto"/>
      </w:divBdr>
      <w:divsChild>
        <w:div w:id="669405459">
          <w:marLeft w:val="0"/>
          <w:marRight w:val="0"/>
          <w:marTop w:val="0"/>
          <w:marBottom w:val="0"/>
          <w:divBdr>
            <w:top w:val="none" w:sz="0" w:space="0" w:color="auto"/>
            <w:left w:val="none" w:sz="0" w:space="0" w:color="auto"/>
            <w:bottom w:val="none" w:sz="0" w:space="0" w:color="auto"/>
            <w:right w:val="none" w:sz="0" w:space="0" w:color="auto"/>
          </w:divBdr>
          <w:divsChild>
            <w:div w:id="1741059581">
              <w:marLeft w:val="0"/>
              <w:marRight w:val="0"/>
              <w:marTop w:val="0"/>
              <w:marBottom w:val="0"/>
              <w:divBdr>
                <w:top w:val="none" w:sz="0" w:space="0" w:color="auto"/>
                <w:left w:val="none" w:sz="0" w:space="0" w:color="auto"/>
                <w:bottom w:val="none" w:sz="0" w:space="0" w:color="auto"/>
                <w:right w:val="none" w:sz="0" w:space="0" w:color="auto"/>
              </w:divBdr>
              <w:divsChild>
                <w:div w:id="211430506">
                  <w:marLeft w:val="0"/>
                  <w:marRight w:val="0"/>
                  <w:marTop w:val="0"/>
                  <w:marBottom w:val="0"/>
                  <w:divBdr>
                    <w:top w:val="none" w:sz="0" w:space="0" w:color="auto"/>
                    <w:left w:val="none" w:sz="0" w:space="0" w:color="auto"/>
                    <w:bottom w:val="none" w:sz="0" w:space="0" w:color="auto"/>
                    <w:right w:val="none" w:sz="0" w:space="0" w:color="auto"/>
                  </w:divBdr>
                  <w:divsChild>
                    <w:div w:id="29799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551551">
      <w:bodyDiv w:val="1"/>
      <w:marLeft w:val="0"/>
      <w:marRight w:val="0"/>
      <w:marTop w:val="0"/>
      <w:marBottom w:val="0"/>
      <w:divBdr>
        <w:top w:val="none" w:sz="0" w:space="0" w:color="auto"/>
        <w:left w:val="none" w:sz="0" w:space="0" w:color="auto"/>
        <w:bottom w:val="none" w:sz="0" w:space="0" w:color="auto"/>
        <w:right w:val="none" w:sz="0" w:space="0" w:color="auto"/>
      </w:divBdr>
      <w:divsChild>
        <w:div w:id="23404048">
          <w:marLeft w:val="0"/>
          <w:marRight w:val="0"/>
          <w:marTop w:val="0"/>
          <w:marBottom w:val="0"/>
          <w:divBdr>
            <w:top w:val="none" w:sz="0" w:space="0" w:color="auto"/>
            <w:left w:val="none" w:sz="0" w:space="0" w:color="auto"/>
            <w:bottom w:val="none" w:sz="0" w:space="0" w:color="auto"/>
            <w:right w:val="none" w:sz="0" w:space="0" w:color="auto"/>
          </w:divBdr>
          <w:divsChild>
            <w:div w:id="128938726">
              <w:marLeft w:val="0"/>
              <w:marRight w:val="0"/>
              <w:marTop w:val="0"/>
              <w:marBottom w:val="0"/>
              <w:divBdr>
                <w:top w:val="none" w:sz="0" w:space="0" w:color="auto"/>
                <w:left w:val="none" w:sz="0" w:space="0" w:color="auto"/>
                <w:bottom w:val="none" w:sz="0" w:space="0" w:color="auto"/>
                <w:right w:val="none" w:sz="0" w:space="0" w:color="auto"/>
              </w:divBdr>
              <w:divsChild>
                <w:div w:id="28673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678726">
      <w:bodyDiv w:val="1"/>
      <w:marLeft w:val="0"/>
      <w:marRight w:val="0"/>
      <w:marTop w:val="0"/>
      <w:marBottom w:val="0"/>
      <w:divBdr>
        <w:top w:val="none" w:sz="0" w:space="0" w:color="auto"/>
        <w:left w:val="none" w:sz="0" w:space="0" w:color="auto"/>
        <w:bottom w:val="none" w:sz="0" w:space="0" w:color="auto"/>
        <w:right w:val="none" w:sz="0" w:space="0" w:color="auto"/>
      </w:divBdr>
      <w:divsChild>
        <w:div w:id="620306737">
          <w:marLeft w:val="0"/>
          <w:marRight w:val="0"/>
          <w:marTop w:val="0"/>
          <w:marBottom w:val="0"/>
          <w:divBdr>
            <w:top w:val="none" w:sz="0" w:space="0" w:color="auto"/>
            <w:left w:val="none" w:sz="0" w:space="0" w:color="auto"/>
            <w:bottom w:val="none" w:sz="0" w:space="0" w:color="auto"/>
            <w:right w:val="none" w:sz="0" w:space="0" w:color="auto"/>
          </w:divBdr>
          <w:divsChild>
            <w:div w:id="724572383">
              <w:marLeft w:val="0"/>
              <w:marRight w:val="0"/>
              <w:marTop w:val="0"/>
              <w:marBottom w:val="0"/>
              <w:divBdr>
                <w:top w:val="none" w:sz="0" w:space="0" w:color="auto"/>
                <w:left w:val="none" w:sz="0" w:space="0" w:color="auto"/>
                <w:bottom w:val="none" w:sz="0" w:space="0" w:color="auto"/>
                <w:right w:val="none" w:sz="0" w:space="0" w:color="auto"/>
              </w:divBdr>
              <w:divsChild>
                <w:div w:id="168744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003996">
      <w:bodyDiv w:val="1"/>
      <w:marLeft w:val="0"/>
      <w:marRight w:val="0"/>
      <w:marTop w:val="0"/>
      <w:marBottom w:val="0"/>
      <w:divBdr>
        <w:top w:val="none" w:sz="0" w:space="0" w:color="auto"/>
        <w:left w:val="none" w:sz="0" w:space="0" w:color="auto"/>
        <w:bottom w:val="none" w:sz="0" w:space="0" w:color="auto"/>
        <w:right w:val="none" w:sz="0" w:space="0" w:color="auto"/>
      </w:divBdr>
      <w:divsChild>
        <w:div w:id="1153832113">
          <w:marLeft w:val="0"/>
          <w:marRight w:val="0"/>
          <w:marTop w:val="0"/>
          <w:marBottom w:val="0"/>
          <w:divBdr>
            <w:top w:val="none" w:sz="0" w:space="0" w:color="auto"/>
            <w:left w:val="none" w:sz="0" w:space="0" w:color="auto"/>
            <w:bottom w:val="none" w:sz="0" w:space="0" w:color="auto"/>
            <w:right w:val="none" w:sz="0" w:space="0" w:color="auto"/>
          </w:divBdr>
          <w:divsChild>
            <w:div w:id="355665068">
              <w:marLeft w:val="0"/>
              <w:marRight w:val="0"/>
              <w:marTop w:val="0"/>
              <w:marBottom w:val="0"/>
              <w:divBdr>
                <w:top w:val="none" w:sz="0" w:space="0" w:color="auto"/>
                <w:left w:val="none" w:sz="0" w:space="0" w:color="auto"/>
                <w:bottom w:val="none" w:sz="0" w:space="0" w:color="auto"/>
                <w:right w:val="none" w:sz="0" w:space="0" w:color="auto"/>
              </w:divBdr>
              <w:divsChild>
                <w:div w:id="365983446">
                  <w:marLeft w:val="0"/>
                  <w:marRight w:val="0"/>
                  <w:marTop w:val="0"/>
                  <w:marBottom w:val="0"/>
                  <w:divBdr>
                    <w:top w:val="none" w:sz="0" w:space="0" w:color="auto"/>
                    <w:left w:val="none" w:sz="0" w:space="0" w:color="auto"/>
                    <w:bottom w:val="none" w:sz="0" w:space="0" w:color="auto"/>
                    <w:right w:val="none" w:sz="0" w:space="0" w:color="auto"/>
                  </w:divBdr>
                  <w:divsChild>
                    <w:div w:id="93035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09515">
      <w:bodyDiv w:val="1"/>
      <w:marLeft w:val="0"/>
      <w:marRight w:val="0"/>
      <w:marTop w:val="0"/>
      <w:marBottom w:val="0"/>
      <w:divBdr>
        <w:top w:val="none" w:sz="0" w:space="0" w:color="auto"/>
        <w:left w:val="none" w:sz="0" w:space="0" w:color="auto"/>
        <w:bottom w:val="none" w:sz="0" w:space="0" w:color="auto"/>
        <w:right w:val="none" w:sz="0" w:space="0" w:color="auto"/>
      </w:divBdr>
      <w:divsChild>
        <w:div w:id="314114624">
          <w:marLeft w:val="0"/>
          <w:marRight w:val="0"/>
          <w:marTop w:val="0"/>
          <w:marBottom w:val="0"/>
          <w:divBdr>
            <w:top w:val="none" w:sz="0" w:space="0" w:color="auto"/>
            <w:left w:val="none" w:sz="0" w:space="0" w:color="auto"/>
            <w:bottom w:val="none" w:sz="0" w:space="0" w:color="auto"/>
            <w:right w:val="none" w:sz="0" w:space="0" w:color="auto"/>
          </w:divBdr>
          <w:divsChild>
            <w:div w:id="1391659096">
              <w:marLeft w:val="0"/>
              <w:marRight w:val="0"/>
              <w:marTop w:val="0"/>
              <w:marBottom w:val="0"/>
              <w:divBdr>
                <w:top w:val="none" w:sz="0" w:space="0" w:color="auto"/>
                <w:left w:val="none" w:sz="0" w:space="0" w:color="auto"/>
                <w:bottom w:val="none" w:sz="0" w:space="0" w:color="auto"/>
                <w:right w:val="none" w:sz="0" w:space="0" w:color="auto"/>
              </w:divBdr>
              <w:divsChild>
                <w:div w:id="206991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59699">
      <w:bodyDiv w:val="1"/>
      <w:marLeft w:val="0"/>
      <w:marRight w:val="0"/>
      <w:marTop w:val="0"/>
      <w:marBottom w:val="0"/>
      <w:divBdr>
        <w:top w:val="none" w:sz="0" w:space="0" w:color="auto"/>
        <w:left w:val="none" w:sz="0" w:space="0" w:color="auto"/>
        <w:bottom w:val="none" w:sz="0" w:space="0" w:color="auto"/>
        <w:right w:val="none" w:sz="0" w:space="0" w:color="auto"/>
      </w:divBdr>
      <w:divsChild>
        <w:div w:id="215513266">
          <w:marLeft w:val="0"/>
          <w:marRight w:val="0"/>
          <w:marTop w:val="0"/>
          <w:marBottom w:val="0"/>
          <w:divBdr>
            <w:top w:val="none" w:sz="0" w:space="0" w:color="auto"/>
            <w:left w:val="none" w:sz="0" w:space="0" w:color="auto"/>
            <w:bottom w:val="none" w:sz="0" w:space="0" w:color="auto"/>
            <w:right w:val="none" w:sz="0" w:space="0" w:color="auto"/>
          </w:divBdr>
          <w:divsChild>
            <w:div w:id="534779786">
              <w:marLeft w:val="0"/>
              <w:marRight w:val="0"/>
              <w:marTop w:val="0"/>
              <w:marBottom w:val="0"/>
              <w:divBdr>
                <w:top w:val="none" w:sz="0" w:space="0" w:color="auto"/>
                <w:left w:val="none" w:sz="0" w:space="0" w:color="auto"/>
                <w:bottom w:val="none" w:sz="0" w:space="0" w:color="auto"/>
                <w:right w:val="none" w:sz="0" w:space="0" w:color="auto"/>
              </w:divBdr>
              <w:divsChild>
                <w:div w:id="72734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361966">
      <w:bodyDiv w:val="1"/>
      <w:marLeft w:val="0"/>
      <w:marRight w:val="0"/>
      <w:marTop w:val="0"/>
      <w:marBottom w:val="0"/>
      <w:divBdr>
        <w:top w:val="none" w:sz="0" w:space="0" w:color="auto"/>
        <w:left w:val="none" w:sz="0" w:space="0" w:color="auto"/>
        <w:bottom w:val="none" w:sz="0" w:space="0" w:color="auto"/>
        <w:right w:val="none" w:sz="0" w:space="0" w:color="auto"/>
      </w:divBdr>
      <w:divsChild>
        <w:div w:id="2045670374">
          <w:marLeft w:val="0"/>
          <w:marRight w:val="0"/>
          <w:marTop w:val="0"/>
          <w:marBottom w:val="0"/>
          <w:divBdr>
            <w:top w:val="none" w:sz="0" w:space="0" w:color="auto"/>
            <w:left w:val="none" w:sz="0" w:space="0" w:color="auto"/>
            <w:bottom w:val="none" w:sz="0" w:space="0" w:color="auto"/>
            <w:right w:val="none" w:sz="0" w:space="0" w:color="auto"/>
          </w:divBdr>
          <w:divsChild>
            <w:div w:id="1086538216">
              <w:marLeft w:val="0"/>
              <w:marRight w:val="0"/>
              <w:marTop w:val="0"/>
              <w:marBottom w:val="0"/>
              <w:divBdr>
                <w:top w:val="none" w:sz="0" w:space="0" w:color="auto"/>
                <w:left w:val="none" w:sz="0" w:space="0" w:color="auto"/>
                <w:bottom w:val="none" w:sz="0" w:space="0" w:color="auto"/>
                <w:right w:val="none" w:sz="0" w:space="0" w:color="auto"/>
              </w:divBdr>
              <w:divsChild>
                <w:div w:id="1810198200">
                  <w:marLeft w:val="0"/>
                  <w:marRight w:val="0"/>
                  <w:marTop w:val="0"/>
                  <w:marBottom w:val="0"/>
                  <w:divBdr>
                    <w:top w:val="none" w:sz="0" w:space="0" w:color="auto"/>
                    <w:left w:val="none" w:sz="0" w:space="0" w:color="auto"/>
                    <w:bottom w:val="none" w:sz="0" w:space="0" w:color="auto"/>
                    <w:right w:val="none" w:sz="0" w:space="0" w:color="auto"/>
                  </w:divBdr>
                  <w:divsChild>
                    <w:div w:id="19637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137347">
      <w:bodyDiv w:val="1"/>
      <w:marLeft w:val="0"/>
      <w:marRight w:val="0"/>
      <w:marTop w:val="0"/>
      <w:marBottom w:val="0"/>
      <w:divBdr>
        <w:top w:val="none" w:sz="0" w:space="0" w:color="auto"/>
        <w:left w:val="none" w:sz="0" w:space="0" w:color="auto"/>
        <w:bottom w:val="none" w:sz="0" w:space="0" w:color="auto"/>
        <w:right w:val="none" w:sz="0" w:space="0" w:color="auto"/>
      </w:divBdr>
      <w:divsChild>
        <w:div w:id="761533163">
          <w:marLeft w:val="0"/>
          <w:marRight w:val="0"/>
          <w:marTop w:val="0"/>
          <w:marBottom w:val="0"/>
          <w:divBdr>
            <w:top w:val="none" w:sz="0" w:space="0" w:color="auto"/>
            <w:left w:val="none" w:sz="0" w:space="0" w:color="auto"/>
            <w:bottom w:val="none" w:sz="0" w:space="0" w:color="auto"/>
            <w:right w:val="none" w:sz="0" w:space="0" w:color="auto"/>
          </w:divBdr>
          <w:divsChild>
            <w:div w:id="644163735">
              <w:marLeft w:val="0"/>
              <w:marRight w:val="0"/>
              <w:marTop w:val="0"/>
              <w:marBottom w:val="0"/>
              <w:divBdr>
                <w:top w:val="none" w:sz="0" w:space="0" w:color="auto"/>
                <w:left w:val="none" w:sz="0" w:space="0" w:color="auto"/>
                <w:bottom w:val="none" w:sz="0" w:space="0" w:color="auto"/>
                <w:right w:val="none" w:sz="0" w:space="0" w:color="auto"/>
              </w:divBdr>
              <w:divsChild>
                <w:div w:id="402407639">
                  <w:marLeft w:val="0"/>
                  <w:marRight w:val="0"/>
                  <w:marTop w:val="0"/>
                  <w:marBottom w:val="0"/>
                  <w:divBdr>
                    <w:top w:val="none" w:sz="0" w:space="0" w:color="auto"/>
                    <w:left w:val="none" w:sz="0" w:space="0" w:color="auto"/>
                    <w:bottom w:val="none" w:sz="0" w:space="0" w:color="auto"/>
                    <w:right w:val="none" w:sz="0" w:space="0" w:color="auto"/>
                  </w:divBdr>
                  <w:divsChild>
                    <w:div w:id="147830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164845">
      <w:bodyDiv w:val="1"/>
      <w:marLeft w:val="0"/>
      <w:marRight w:val="0"/>
      <w:marTop w:val="0"/>
      <w:marBottom w:val="0"/>
      <w:divBdr>
        <w:top w:val="none" w:sz="0" w:space="0" w:color="auto"/>
        <w:left w:val="none" w:sz="0" w:space="0" w:color="auto"/>
        <w:bottom w:val="none" w:sz="0" w:space="0" w:color="auto"/>
        <w:right w:val="none" w:sz="0" w:space="0" w:color="auto"/>
      </w:divBdr>
      <w:divsChild>
        <w:div w:id="323513164">
          <w:marLeft w:val="0"/>
          <w:marRight w:val="0"/>
          <w:marTop w:val="0"/>
          <w:marBottom w:val="0"/>
          <w:divBdr>
            <w:top w:val="none" w:sz="0" w:space="0" w:color="auto"/>
            <w:left w:val="none" w:sz="0" w:space="0" w:color="auto"/>
            <w:bottom w:val="none" w:sz="0" w:space="0" w:color="auto"/>
            <w:right w:val="none" w:sz="0" w:space="0" w:color="auto"/>
          </w:divBdr>
          <w:divsChild>
            <w:div w:id="1570458673">
              <w:marLeft w:val="0"/>
              <w:marRight w:val="0"/>
              <w:marTop w:val="0"/>
              <w:marBottom w:val="0"/>
              <w:divBdr>
                <w:top w:val="none" w:sz="0" w:space="0" w:color="auto"/>
                <w:left w:val="none" w:sz="0" w:space="0" w:color="auto"/>
                <w:bottom w:val="none" w:sz="0" w:space="0" w:color="auto"/>
                <w:right w:val="none" w:sz="0" w:space="0" w:color="auto"/>
              </w:divBdr>
              <w:divsChild>
                <w:div w:id="12836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305896">
      <w:bodyDiv w:val="1"/>
      <w:marLeft w:val="0"/>
      <w:marRight w:val="0"/>
      <w:marTop w:val="0"/>
      <w:marBottom w:val="0"/>
      <w:divBdr>
        <w:top w:val="none" w:sz="0" w:space="0" w:color="auto"/>
        <w:left w:val="none" w:sz="0" w:space="0" w:color="auto"/>
        <w:bottom w:val="none" w:sz="0" w:space="0" w:color="auto"/>
        <w:right w:val="none" w:sz="0" w:space="0" w:color="auto"/>
      </w:divBdr>
      <w:divsChild>
        <w:div w:id="122429578">
          <w:marLeft w:val="0"/>
          <w:marRight w:val="0"/>
          <w:marTop w:val="0"/>
          <w:marBottom w:val="0"/>
          <w:divBdr>
            <w:top w:val="none" w:sz="0" w:space="0" w:color="auto"/>
            <w:left w:val="none" w:sz="0" w:space="0" w:color="auto"/>
            <w:bottom w:val="none" w:sz="0" w:space="0" w:color="auto"/>
            <w:right w:val="none" w:sz="0" w:space="0" w:color="auto"/>
          </w:divBdr>
          <w:divsChild>
            <w:div w:id="365373176">
              <w:marLeft w:val="0"/>
              <w:marRight w:val="0"/>
              <w:marTop w:val="0"/>
              <w:marBottom w:val="0"/>
              <w:divBdr>
                <w:top w:val="none" w:sz="0" w:space="0" w:color="auto"/>
                <w:left w:val="none" w:sz="0" w:space="0" w:color="auto"/>
                <w:bottom w:val="none" w:sz="0" w:space="0" w:color="auto"/>
                <w:right w:val="none" w:sz="0" w:space="0" w:color="auto"/>
              </w:divBdr>
              <w:divsChild>
                <w:div w:id="203989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730849">
      <w:bodyDiv w:val="1"/>
      <w:marLeft w:val="0"/>
      <w:marRight w:val="0"/>
      <w:marTop w:val="0"/>
      <w:marBottom w:val="0"/>
      <w:divBdr>
        <w:top w:val="none" w:sz="0" w:space="0" w:color="auto"/>
        <w:left w:val="none" w:sz="0" w:space="0" w:color="auto"/>
        <w:bottom w:val="none" w:sz="0" w:space="0" w:color="auto"/>
        <w:right w:val="none" w:sz="0" w:space="0" w:color="auto"/>
      </w:divBdr>
      <w:divsChild>
        <w:div w:id="97606051">
          <w:marLeft w:val="0"/>
          <w:marRight w:val="0"/>
          <w:marTop w:val="0"/>
          <w:marBottom w:val="0"/>
          <w:divBdr>
            <w:top w:val="none" w:sz="0" w:space="0" w:color="auto"/>
            <w:left w:val="none" w:sz="0" w:space="0" w:color="auto"/>
            <w:bottom w:val="none" w:sz="0" w:space="0" w:color="auto"/>
            <w:right w:val="none" w:sz="0" w:space="0" w:color="auto"/>
          </w:divBdr>
          <w:divsChild>
            <w:div w:id="1167793891">
              <w:marLeft w:val="0"/>
              <w:marRight w:val="0"/>
              <w:marTop w:val="0"/>
              <w:marBottom w:val="0"/>
              <w:divBdr>
                <w:top w:val="none" w:sz="0" w:space="0" w:color="auto"/>
                <w:left w:val="none" w:sz="0" w:space="0" w:color="auto"/>
                <w:bottom w:val="none" w:sz="0" w:space="0" w:color="auto"/>
                <w:right w:val="none" w:sz="0" w:space="0" w:color="auto"/>
              </w:divBdr>
              <w:divsChild>
                <w:div w:id="1367022766">
                  <w:marLeft w:val="0"/>
                  <w:marRight w:val="0"/>
                  <w:marTop w:val="0"/>
                  <w:marBottom w:val="0"/>
                  <w:divBdr>
                    <w:top w:val="none" w:sz="0" w:space="0" w:color="auto"/>
                    <w:left w:val="none" w:sz="0" w:space="0" w:color="auto"/>
                    <w:bottom w:val="none" w:sz="0" w:space="0" w:color="auto"/>
                    <w:right w:val="none" w:sz="0" w:space="0" w:color="auto"/>
                  </w:divBdr>
                  <w:divsChild>
                    <w:div w:id="154999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361451">
      <w:bodyDiv w:val="1"/>
      <w:marLeft w:val="0"/>
      <w:marRight w:val="0"/>
      <w:marTop w:val="0"/>
      <w:marBottom w:val="0"/>
      <w:divBdr>
        <w:top w:val="none" w:sz="0" w:space="0" w:color="auto"/>
        <w:left w:val="none" w:sz="0" w:space="0" w:color="auto"/>
        <w:bottom w:val="none" w:sz="0" w:space="0" w:color="auto"/>
        <w:right w:val="none" w:sz="0" w:space="0" w:color="auto"/>
      </w:divBdr>
      <w:divsChild>
        <w:div w:id="1792283458">
          <w:marLeft w:val="0"/>
          <w:marRight w:val="0"/>
          <w:marTop w:val="0"/>
          <w:marBottom w:val="0"/>
          <w:divBdr>
            <w:top w:val="none" w:sz="0" w:space="0" w:color="auto"/>
            <w:left w:val="none" w:sz="0" w:space="0" w:color="auto"/>
            <w:bottom w:val="none" w:sz="0" w:space="0" w:color="auto"/>
            <w:right w:val="none" w:sz="0" w:space="0" w:color="auto"/>
          </w:divBdr>
          <w:divsChild>
            <w:div w:id="1150826252">
              <w:marLeft w:val="0"/>
              <w:marRight w:val="0"/>
              <w:marTop w:val="0"/>
              <w:marBottom w:val="0"/>
              <w:divBdr>
                <w:top w:val="none" w:sz="0" w:space="0" w:color="auto"/>
                <w:left w:val="none" w:sz="0" w:space="0" w:color="auto"/>
                <w:bottom w:val="none" w:sz="0" w:space="0" w:color="auto"/>
                <w:right w:val="none" w:sz="0" w:space="0" w:color="auto"/>
              </w:divBdr>
              <w:divsChild>
                <w:div w:id="46250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0660">
      <w:bodyDiv w:val="1"/>
      <w:marLeft w:val="0"/>
      <w:marRight w:val="0"/>
      <w:marTop w:val="0"/>
      <w:marBottom w:val="0"/>
      <w:divBdr>
        <w:top w:val="none" w:sz="0" w:space="0" w:color="auto"/>
        <w:left w:val="none" w:sz="0" w:space="0" w:color="auto"/>
        <w:bottom w:val="none" w:sz="0" w:space="0" w:color="auto"/>
        <w:right w:val="none" w:sz="0" w:space="0" w:color="auto"/>
      </w:divBdr>
      <w:divsChild>
        <w:div w:id="1775441917">
          <w:marLeft w:val="0"/>
          <w:marRight w:val="0"/>
          <w:marTop w:val="0"/>
          <w:marBottom w:val="0"/>
          <w:divBdr>
            <w:top w:val="none" w:sz="0" w:space="0" w:color="auto"/>
            <w:left w:val="none" w:sz="0" w:space="0" w:color="auto"/>
            <w:bottom w:val="none" w:sz="0" w:space="0" w:color="auto"/>
            <w:right w:val="none" w:sz="0" w:space="0" w:color="auto"/>
          </w:divBdr>
          <w:divsChild>
            <w:div w:id="669868665">
              <w:marLeft w:val="0"/>
              <w:marRight w:val="0"/>
              <w:marTop w:val="0"/>
              <w:marBottom w:val="0"/>
              <w:divBdr>
                <w:top w:val="none" w:sz="0" w:space="0" w:color="auto"/>
                <w:left w:val="none" w:sz="0" w:space="0" w:color="auto"/>
                <w:bottom w:val="none" w:sz="0" w:space="0" w:color="auto"/>
                <w:right w:val="none" w:sz="0" w:space="0" w:color="auto"/>
              </w:divBdr>
              <w:divsChild>
                <w:div w:id="9005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64596">
      <w:bodyDiv w:val="1"/>
      <w:marLeft w:val="0"/>
      <w:marRight w:val="0"/>
      <w:marTop w:val="0"/>
      <w:marBottom w:val="0"/>
      <w:divBdr>
        <w:top w:val="none" w:sz="0" w:space="0" w:color="auto"/>
        <w:left w:val="none" w:sz="0" w:space="0" w:color="auto"/>
        <w:bottom w:val="none" w:sz="0" w:space="0" w:color="auto"/>
        <w:right w:val="none" w:sz="0" w:space="0" w:color="auto"/>
      </w:divBdr>
      <w:divsChild>
        <w:div w:id="1767385754">
          <w:marLeft w:val="0"/>
          <w:marRight w:val="0"/>
          <w:marTop w:val="0"/>
          <w:marBottom w:val="0"/>
          <w:divBdr>
            <w:top w:val="none" w:sz="0" w:space="0" w:color="auto"/>
            <w:left w:val="none" w:sz="0" w:space="0" w:color="auto"/>
            <w:bottom w:val="none" w:sz="0" w:space="0" w:color="auto"/>
            <w:right w:val="none" w:sz="0" w:space="0" w:color="auto"/>
          </w:divBdr>
          <w:divsChild>
            <w:div w:id="2018533812">
              <w:marLeft w:val="0"/>
              <w:marRight w:val="0"/>
              <w:marTop w:val="0"/>
              <w:marBottom w:val="0"/>
              <w:divBdr>
                <w:top w:val="none" w:sz="0" w:space="0" w:color="auto"/>
                <w:left w:val="none" w:sz="0" w:space="0" w:color="auto"/>
                <w:bottom w:val="none" w:sz="0" w:space="0" w:color="auto"/>
                <w:right w:val="none" w:sz="0" w:space="0" w:color="auto"/>
              </w:divBdr>
              <w:divsChild>
                <w:div w:id="18887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54055">
      <w:bodyDiv w:val="1"/>
      <w:marLeft w:val="0"/>
      <w:marRight w:val="0"/>
      <w:marTop w:val="0"/>
      <w:marBottom w:val="0"/>
      <w:divBdr>
        <w:top w:val="none" w:sz="0" w:space="0" w:color="auto"/>
        <w:left w:val="none" w:sz="0" w:space="0" w:color="auto"/>
        <w:bottom w:val="none" w:sz="0" w:space="0" w:color="auto"/>
        <w:right w:val="none" w:sz="0" w:space="0" w:color="auto"/>
      </w:divBdr>
      <w:divsChild>
        <w:div w:id="1885872336">
          <w:marLeft w:val="0"/>
          <w:marRight w:val="0"/>
          <w:marTop w:val="0"/>
          <w:marBottom w:val="0"/>
          <w:divBdr>
            <w:top w:val="none" w:sz="0" w:space="0" w:color="auto"/>
            <w:left w:val="none" w:sz="0" w:space="0" w:color="auto"/>
            <w:bottom w:val="none" w:sz="0" w:space="0" w:color="auto"/>
            <w:right w:val="none" w:sz="0" w:space="0" w:color="auto"/>
          </w:divBdr>
          <w:divsChild>
            <w:div w:id="279142760">
              <w:marLeft w:val="0"/>
              <w:marRight w:val="0"/>
              <w:marTop w:val="0"/>
              <w:marBottom w:val="0"/>
              <w:divBdr>
                <w:top w:val="none" w:sz="0" w:space="0" w:color="auto"/>
                <w:left w:val="none" w:sz="0" w:space="0" w:color="auto"/>
                <w:bottom w:val="none" w:sz="0" w:space="0" w:color="auto"/>
                <w:right w:val="none" w:sz="0" w:space="0" w:color="auto"/>
              </w:divBdr>
              <w:divsChild>
                <w:div w:id="67522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810843">
      <w:bodyDiv w:val="1"/>
      <w:marLeft w:val="0"/>
      <w:marRight w:val="0"/>
      <w:marTop w:val="0"/>
      <w:marBottom w:val="0"/>
      <w:divBdr>
        <w:top w:val="none" w:sz="0" w:space="0" w:color="auto"/>
        <w:left w:val="none" w:sz="0" w:space="0" w:color="auto"/>
        <w:bottom w:val="none" w:sz="0" w:space="0" w:color="auto"/>
        <w:right w:val="none" w:sz="0" w:space="0" w:color="auto"/>
      </w:divBdr>
      <w:divsChild>
        <w:div w:id="50427595">
          <w:marLeft w:val="0"/>
          <w:marRight w:val="0"/>
          <w:marTop w:val="0"/>
          <w:marBottom w:val="0"/>
          <w:divBdr>
            <w:top w:val="none" w:sz="0" w:space="0" w:color="auto"/>
            <w:left w:val="none" w:sz="0" w:space="0" w:color="auto"/>
            <w:bottom w:val="none" w:sz="0" w:space="0" w:color="auto"/>
            <w:right w:val="none" w:sz="0" w:space="0" w:color="auto"/>
          </w:divBdr>
          <w:divsChild>
            <w:div w:id="243075566">
              <w:marLeft w:val="0"/>
              <w:marRight w:val="0"/>
              <w:marTop w:val="0"/>
              <w:marBottom w:val="0"/>
              <w:divBdr>
                <w:top w:val="none" w:sz="0" w:space="0" w:color="auto"/>
                <w:left w:val="none" w:sz="0" w:space="0" w:color="auto"/>
                <w:bottom w:val="none" w:sz="0" w:space="0" w:color="auto"/>
                <w:right w:val="none" w:sz="0" w:space="0" w:color="auto"/>
              </w:divBdr>
              <w:divsChild>
                <w:div w:id="680549149">
                  <w:marLeft w:val="0"/>
                  <w:marRight w:val="0"/>
                  <w:marTop w:val="0"/>
                  <w:marBottom w:val="0"/>
                  <w:divBdr>
                    <w:top w:val="none" w:sz="0" w:space="0" w:color="auto"/>
                    <w:left w:val="none" w:sz="0" w:space="0" w:color="auto"/>
                    <w:bottom w:val="none" w:sz="0" w:space="0" w:color="auto"/>
                    <w:right w:val="none" w:sz="0" w:space="0" w:color="auto"/>
                  </w:divBdr>
                  <w:divsChild>
                    <w:div w:id="8407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318933">
      <w:bodyDiv w:val="1"/>
      <w:marLeft w:val="0"/>
      <w:marRight w:val="0"/>
      <w:marTop w:val="0"/>
      <w:marBottom w:val="0"/>
      <w:divBdr>
        <w:top w:val="none" w:sz="0" w:space="0" w:color="auto"/>
        <w:left w:val="none" w:sz="0" w:space="0" w:color="auto"/>
        <w:bottom w:val="none" w:sz="0" w:space="0" w:color="auto"/>
        <w:right w:val="none" w:sz="0" w:space="0" w:color="auto"/>
      </w:divBdr>
      <w:divsChild>
        <w:div w:id="1985041907">
          <w:marLeft w:val="0"/>
          <w:marRight w:val="0"/>
          <w:marTop w:val="0"/>
          <w:marBottom w:val="0"/>
          <w:divBdr>
            <w:top w:val="none" w:sz="0" w:space="0" w:color="auto"/>
            <w:left w:val="none" w:sz="0" w:space="0" w:color="auto"/>
            <w:bottom w:val="none" w:sz="0" w:space="0" w:color="auto"/>
            <w:right w:val="none" w:sz="0" w:space="0" w:color="auto"/>
          </w:divBdr>
          <w:divsChild>
            <w:div w:id="1118911605">
              <w:marLeft w:val="0"/>
              <w:marRight w:val="0"/>
              <w:marTop w:val="0"/>
              <w:marBottom w:val="0"/>
              <w:divBdr>
                <w:top w:val="none" w:sz="0" w:space="0" w:color="auto"/>
                <w:left w:val="none" w:sz="0" w:space="0" w:color="auto"/>
                <w:bottom w:val="none" w:sz="0" w:space="0" w:color="auto"/>
                <w:right w:val="none" w:sz="0" w:space="0" w:color="auto"/>
              </w:divBdr>
              <w:divsChild>
                <w:div w:id="17056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797544">
      <w:bodyDiv w:val="1"/>
      <w:marLeft w:val="0"/>
      <w:marRight w:val="0"/>
      <w:marTop w:val="0"/>
      <w:marBottom w:val="0"/>
      <w:divBdr>
        <w:top w:val="none" w:sz="0" w:space="0" w:color="auto"/>
        <w:left w:val="none" w:sz="0" w:space="0" w:color="auto"/>
        <w:bottom w:val="none" w:sz="0" w:space="0" w:color="auto"/>
        <w:right w:val="none" w:sz="0" w:space="0" w:color="auto"/>
      </w:divBdr>
      <w:divsChild>
        <w:div w:id="1441534650">
          <w:marLeft w:val="0"/>
          <w:marRight w:val="0"/>
          <w:marTop w:val="0"/>
          <w:marBottom w:val="0"/>
          <w:divBdr>
            <w:top w:val="none" w:sz="0" w:space="0" w:color="auto"/>
            <w:left w:val="none" w:sz="0" w:space="0" w:color="auto"/>
            <w:bottom w:val="none" w:sz="0" w:space="0" w:color="auto"/>
            <w:right w:val="none" w:sz="0" w:space="0" w:color="auto"/>
          </w:divBdr>
          <w:divsChild>
            <w:div w:id="474221297">
              <w:marLeft w:val="0"/>
              <w:marRight w:val="0"/>
              <w:marTop w:val="0"/>
              <w:marBottom w:val="0"/>
              <w:divBdr>
                <w:top w:val="none" w:sz="0" w:space="0" w:color="auto"/>
                <w:left w:val="none" w:sz="0" w:space="0" w:color="auto"/>
                <w:bottom w:val="none" w:sz="0" w:space="0" w:color="auto"/>
                <w:right w:val="none" w:sz="0" w:space="0" w:color="auto"/>
              </w:divBdr>
              <w:divsChild>
                <w:div w:id="1181630329">
                  <w:marLeft w:val="0"/>
                  <w:marRight w:val="0"/>
                  <w:marTop w:val="0"/>
                  <w:marBottom w:val="0"/>
                  <w:divBdr>
                    <w:top w:val="none" w:sz="0" w:space="0" w:color="auto"/>
                    <w:left w:val="none" w:sz="0" w:space="0" w:color="auto"/>
                    <w:bottom w:val="none" w:sz="0" w:space="0" w:color="auto"/>
                    <w:right w:val="none" w:sz="0" w:space="0" w:color="auto"/>
                  </w:divBdr>
                  <w:divsChild>
                    <w:div w:id="28678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749400">
      <w:bodyDiv w:val="1"/>
      <w:marLeft w:val="0"/>
      <w:marRight w:val="0"/>
      <w:marTop w:val="0"/>
      <w:marBottom w:val="0"/>
      <w:divBdr>
        <w:top w:val="none" w:sz="0" w:space="0" w:color="auto"/>
        <w:left w:val="none" w:sz="0" w:space="0" w:color="auto"/>
        <w:bottom w:val="none" w:sz="0" w:space="0" w:color="auto"/>
        <w:right w:val="none" w:sz="0" w:space="0" w:color="auto"/>
      </w:divBdr>
      <w:divsChild>
        <w:div w:id="1010718118">
          <w:marLeft w:val="0"/>
          <w:marRight w:val="0"/>
          <w:marTop w:val="0"/>
          <w:marBottom w:val="0"/>
          <w:divBdr>
            <w:top w:val="none" w:sz="0" w:space="0" w:color="auto"/>
            <w:left w:val="none" w:sz="0" w:space="0" w:color="auto"/>
            <w:bottom w:val="none" w:sz="0" w:space="0" w:color="auto"/>
            <w:right w:val="none" w:sz="0" w:space="0" w:color="auto"/>
          </w:divBdr>
          <w:divsChild>
            <w:div w:id="648948921">
              <w:marLeft w:val="0"/>
              <w:marRight w:val="0"/>
              <w:marTop w:val="0"/>
              <w:marBottom w:val="0"/>
              <w:divBdr>
                <w:top w:val="none" w:sz="0" w:space="0" w:color="auto"/>
                <w:left w:val="none" w:sz="0" w:space="0" w:color="auto"/>
                <w:bottom w:val="none" w:sz="0" w:space="0" w:color="auto"/>
                <w:right w:val="none" w:sz="0" w:space="0" w:color="auto"/>
              </w:divBdr>
              <w:divsChild>
                <w:div w:id="165098137">
                  <w:marLeft w:val="0"/>
                  <w:marRight w:val="0"/>
                  <w:marTop w:val="0"/>
                  <w:marBottom w:val="0"/>
                  <w:divBdr>
                    <w:top w:val="none" w:sz="0" w:space="0" w:color="auto"/>
                    <w:left w:val="none" w:sz="0" w:space="0" w:color="auto"/>
                    <w:bottom w:val="none" w:sz="0" w:space="0" w:color="auto"/>
                    <w:right w:val="none" w:sz="0" w:space="0" w:color="auto"/>
                  </w:divBdr>
                  <w:divsChild>
                    <w:div w:id="4958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429324">
      <w:bodyDiv w:val="1"/>
      <w:marLeft w:val="0"/>
      <w:marRight w:val="0"/>
      <w:marTop w:val="0"/>
      <w:marBottom w:val="0"/>
      <w:divBdr>
        <w:top w:val="none" w:sz="0" w:space="0" w:color="auto"/>
        <w:left w:val="none" w:sz="0" w:space="0" w:color="auto"/>
        <w:bottom w:val="none" w:sz="0" w:space="0" w:color="auto"/>
        <w:right w:val="none" w:sz="0" w:space="0" w:color="auto"/>
      </w:divBdr>
      <w:divsChild>
        <w:div w:id="1450969121">
          <w:marLeft w:val="0"/>
          <w:marRight w:val="0"/>
          <w:marTop w:val="0"/>
          <w:marBottom w:val="0"/>
          <w:divBdr>
            <w:top w:val="none" w:sz="0" w:space="0" w:color="auto"/>
            <w:left w:val="none" w:sz="0" w:space="0" w:color="auto"/>
            <w:bottom w:val="none" w:sz="0" w:space="0" w:color="auto"/>
            <w:right w:val="none" w:sz="0" w:space="0" w:color="auto"/>
          </w:divBdr>
          <w:divsChild>
            <w:div w:id="1144273816">
              <w:marLeft w:val="0"/>
              <w:marRight w:val="0"/>
              <w:marTop w:val="0"/>
              <w:marBottom w:val="0"/>
              <w:divBdr>
                <w:top w:val="none" w:sz="0" w:space="0" w:color="auto"/>
                <w:left w:val="none" w:sz="0" w:space="0" w:color="auto"/>
                <w:bottom w:val="none" w:sz="0" w:space="0" w:color="auto"/>
                <w:right w:val="none" w:sz="0" w:space="0" w:color="auto"/>
              </w:divBdr>
              <w:divsChild>
                <w:div w:id="8767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58587">
      <w:bodyDiv w:val="1"/>
      <w:marLeft w:val="0"/>
      <w:marRight w:val="0"/>
      <w:marTop w:val="0"/>
      <w:marBottom w:val="0"/>
      <w:divBdr>
        <w:top w:val="none" w:sz="0" w:space="0" w:color="auto"/>
        <w:left w:val="none" w:sz="0" w:space="0" w:color="auto"/>
        <w:bottom w:val="none" w:sz="0" w:space="0" w:color="auto"/>
        <w:right w:val="none" w:sz="0" w:space="0" w:color="auto"/>
      </w:divBdr>
      <w:divsChild>
        <w:div w:id="975766134">
          <w:marLeft w:val="0"/>
          <w:marRight w:val="0"/>
          <w:marTop w:val="0"/>
          <w:marBottom w:val="0"/>
          <w:divBdr>
            <w:top w:val="none" w:sz="0" w:space="0" w:color="auto"/>
            <w:left w:val="none" w:sz="0" w:space="0" w:color="auto"/>
            <w:bottom w:val="none" w:sz="0" w:space="0" w:color="auto"/>
            <w:right w:val="none" w:sz="0" w:space="0" w:color="auto"/>
          </w:divBdr>
          <w:divsChild>
            <w:div w:id="187111761">
              <w:marLeft w:val="0"/>
              <w:marRight w:val="0"/>
              <w:marTop w:val="0"/>
              <w:marBottom w:val="0"/>
              <w:divBdr>
                <w:top w:val="none" w:sz="0" w:space="0" w:color="auto"/>
                <w:left w:val="none" w:sz="0" w:space="0" w:color="auto"/>
                <w:bottom w:val="none" w:sz="0" w:space="0" w:color="auto"/>
                <w:right w:val="none" w:sz="0" w:space="0" w:color="auto"/>
              </w:divBdr>
              <w:divsChild>
                <w:div w:id="148940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405702">
      <w:bodyDiv w:val="1"/>
      <w:marLeft w:val="0"/>
      <w:marRight w:val="0"/>
      <w:marTop w:val="0"/>
      <w:marBottom w:val="0"/>
      <w:divBdr>
        <w:top w:val="none" w:sz="0" w:space="0" w:color="auto"/>
        <w:left w:val="none" w:sz="0" w:space="0" w:color="auto"/>
        <w:bottom w:val="none" w:sz="0" w:space="0" w:color="auto"/>
        <w:right w:val="none" w:sz="0" w:space="0" w:color="auto"/>
      </w:divBdr>
      <w:divsChild>
        <w:div w:id="168913990">
          <w:marLeft w:val="0"/>
          <w:marRight w:val="0"/>
          <w:marTop w:val="0"/>
          <w:marBottom w:val="0"/>
          <w:divBdr>
            <w:top w:val="none" w:sz="0" w:space="0" w:color="auto"/>
            <w:left w:val="none" w:sz="0" w:space="0" w:color="auto"/>
            <w:bottom w:val="none" w:sz="0" w:space="0" w:color="auto"/>
            <w:right w:val="none" w:sz="0" w:space="0" w:color="auto"/>
          </w:divBdr>
          <w:divsChild>
            <w:div w:id="786584605">
              <w:marLeft w:val="0"/>
              <w:marRight w:val="0"/>
              <w:marTop w:val="0"/>
              <w:marBottom w:val="0"/>
              <w:divBdr>
                <w:top w:val="none" w:sz="0" w:space="0" w:color="auto"/>
                <w:left w:val="none" w:sz="0" w:space="0" w:color="auto"/>
                <w:bottom w:val="none" w:sz="0" w:space="0" w:color="auto"/>
                <w:right w:val="none" w:sz="0" w:space="0" w:color="auto"/>
              </w:divBdr>
              <w:divsChild>
                <w:div w:id="116235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656659">
      <w:bodyDiv w:val="1"/>
      <w:marLeft w:val="0"/>
      <w:marRight w:val="0"/>
      <w:marTop w:val="0"/>
      <w:marBottom w:val="0"/>
      <w:divBdr>
        <w:top w:val="none" w:sz="0" w:space="0" w:color="auto"/>
        <w:left w:val="none" w:sz="0" w:space="0" w:color="auto"/>
        <w:bottom w:val="none" w:sz="0" w:space="0" w:color="auto"/>
        <w:right w:val="none" w:sz="0" w:space="0" w:color="auto"/>
      </w:divBdr>
      <w:divsChild>
        <w:div w:id="1634098555">
          <w:marLeft w:val="0"/>
          <w:marRight w:val="0"/>
          <w:marTop w:val="0"/>
          <w:marBottom w:val="0"/>
          <w:divBdr>
            <w:top w:val="none" w:sz="0" w:space="0" w:color="auto"/>
            <w:left w:val="none" w:sz="0" w:space="0" w:color="auto"/>
            <w:bottom w:val="none" w:sz="0" w:space="0" w:color="auto"/>
            <w:right w:val="none" w:sz="0" w:space="0" w:color="auto"/>
          </w:divBdr>
          <w:divsChild>
            <w:div w:id="709840640">
              <w:marLeft w:val="0"/>
              <w:marRight w:val="0"/>
              <w:marTop w:val="0"/>
              <w:marBottom w:val="0"/>
              <w:divBdr>
                <w:top w:val="none" w:sz="0" w:space="0" w:color="auto"/>
                <w:left w:val="none" w:sz="0" w:space="0" w:color="auto"/>
                <w:bottom w:val="none" w:sz="0" w:space="0" w:color="auto"/>
                <w:right w:val="none" w:sz="0" w:space="0" w:color="auto"/>
              </w:divBdr>
              <w:divsChild>
                <w:div w:id="171920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089696">
      <w:bodyDiv w:val="1"/>
      <w:marLeft w:val="0"/>
      <w:marRight w:val="0"/>
      <w:marTop w:val="0"/>
      <w:marBottom w:val="0"/>
      <w:divBdr>
        <w:top w:val="none" w:sz="0" w:space="0" w:color="auto"/>
        <w:left w:val="none" w:sz="0" w:space="0" w:color="auto"/>
        <w:bottom w:val="none" w:sz="0" w:space="0" w:color="auto"/>
        <w:right w:val="none" w:sz="0" w:space="0" w:color="auto"/>
      </w:divBdr>
      <w:divsChild>
        <w:div w:id="388958345">
          <w:marLeft w:val="0"/>
          <w:marRight w:val="0"/>
          <w:marTop w:val="0"/>
          <w:marBottom w:val="0"/>
          <w:divBdr>
            <w:top w:val="none" w:sz="0" w:space="0" w:color="auto"/>
            <w:left w:val="none" w:sz="0" w:space="0" w:color="auto"/>
            <w:bottom w:val="none" w:sz="0" w:space="0" w:color="auto"/>
            <w:right w:val="none" w:sz="0" w:space="0" w:color="auto"/>
          </w:divBdr>
          <w:divsChild>
            <w:div w:id="1117799866">
              <w:marLeft w:val="0"/>
              <w:marRight w:val="0"/>
              <w:marTop w:val="0"/>
              <w:marBottom w:val="0"/>
              <w:divBdr>
                <w:top w:val="none" w:sz="0" w:space="0" w:color="auto"/>
                <w:left w:val="none" w:sz="0" w:space="0" w:color="auto"/>
                <w:bottom w:val="none" w:sz="0" w:space="0" w:color="auto"/>
                <w:right w:val="none" w:sz="0" w:space="0" w:color="auto"/>
              </w:divBdr>
              <w:divsChild>
                <w:div w:id="1876236028">
                  <w:marLeft w:val="0"/>
                  <w:marRight w:val="0"/>
                  <w:marTop w:val="0"/>
                  <w:marBottom w:val="0"/>
                  <w:divBdr>
                    <w:top w:val="none" w:sz="0" w:space="0" w:color="auto"/>
                    <w:left w:val="none" w:sz="0" w:space="0" w:color="auto"/>
                    <w:bottom w:val="none" w:sz="0" w:space="0" w:color="auto"/>
                    <w:right w:val="none" w:sz="0" w:space="0" w:color="auto"/>
                  </w:divBdr>
                  <w:divsChild>
                    <w:div w:id="180106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217588">
      <w:bodyDiv w:val="1"/>
      <w:marLeft w:val="0"/>
      <w:marRight w:val="0"/>
      <w:marTop w:val="0"/>
      <w:marBottom w:val="0"/>
      <w:divBdr>
        <w:top w:val="none" w:sz="0" w:space="0" w:color="auto"/>
        <w:left w:val="none" w:sz="0" w:space="0" w:color="auto"/>
        <w:bottom w:val="none" w:sz="0" w:space="0" w:color="auto"/>
        <w:right w:val="none" w:sz="0" w:space="0" w:color="auto"/>
      </w:divBdr>
      <w:divsChild>
        <w:div w:id="1648510560">
          <w:marLeft w:val="0"/>
          <w:marRight w:val="0"/>
          <w:marTop w:val="0"/>
          <w:marBottom w:val="0"/>
          <w:divBdr>
            <w:top w:val="none" w:sz="0" w:space="0" w:color="auto"/>
            <w:left w:val="none" w:sz="0" w:space="0" w:color="auto"/>
            <w:bottom w:val="none" w:sz="0" w:space="0" w:color="auto"/>
            <w:right w:val="none" w:sz="0" w:space="0" w:color="auto"/>
          </w:divBdr>
          <w:divsChild>
            <w:div w:id="1345522658">
              <w:marLeft w:val="0"/>
              <w:marRight w:val="0"/>
              <w:marTop w:val="0"/>
              <w:marBottom w:val="0"/>
              <w:divBdr>
                <w:top w:val="none" w:sz="0" w:space="0" w:color="auto"/>
                <w:left w:val="none" w:sz="0" w:space="0" w:color="auto"/>
                <w:bottom w:val="none" w:sz="0" w:space="0" w:color="auto"/>
                <w:right w:val="none" w:sz="0" w:space="0" w:color="auto"/>
              </w:divBdr>
              <w:divsChild>
                <w:div w:id="19978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99421">
      <w:bodyDiv w:val="1"/>
      <w:marLeft w:val="0"/>
      <w:marRight w:val="0"/>
      <w:marTop w:val="0"/>
      <w:marBottom w:val="0"/>
      <w:divBdr>
        <w:top w:val="none" w:sz="0" w:space="0" w:color="auto"/>
        <w:left w:val="none" w:sz="0" w:space="0" w:color="auto"/>
        <w:bottom w:val="none" w:sz="0" w:space="0" w:color="auto"/>
        <w:right w:val="none" w:sz="0" w:space="0" w:color="auto"/>
      </w:divBdr>
      <w:divsChild>
        <w:div w:id="830104402">
          <w:marLeft w:val="0"/>
          <w:marRight w:val="0"/>
          <w:marTop w:val="0"/>
          <w:marBottom w:val="0"/>
          <w:divBdr>
            <w:top w:val="none" w:sz="0" w:space="0" w:color="auto"/>
            <w:left w:val="none" w:sz="0" w:space="0" w:color="auto"/>
            <w:bottom w:val="none" w:sz="0" w:space="0" w:color="auto"/>
            <w:right w:val="none" w:sz="0" w:space="0" w:color="auto"/>
          </w:divBdr>
          <w:divsChild>
            <w:div w:id="822625216">
              <w:marLeft w:val="0"/>
              <w:marRight w:val="0"/>
              <w:marTop w:val="0"/>
              <w:marBottom w:val="0"/>
              <w:divBdr>
                <w:top w:val="none" w:sz="0" w:space="0" w:color="auto"/>
                <w:left w:val="none" w:sz="0" w:space="0" w:color="auto"/>
                <w:bottom w:val="none" w:sz="0" w:space="0" w:color="auto"/>
                <w:right w:val="none" w:sz="0" w:space="0" w:color="auto"/>
              </w:divBdr>
              <w:divsChild>
                <w:div w:id="1672294715">
                  <w:marLeft w:val="0"/>
                  <w:marRight w:val="0"/>
                  <w:marTop w:val="0"/>
                  <w:marBottom w:val="0"/>
                  <w:divBdr>
                    <w:top w:val="none" w:sz="0" w:space="0" w:color="auto"/>
                    <w:left w:val="none" w:sz="0" w:space="0" w:color="auto"/>
                    <w:bottom w:val="none" w:sz="0" w:space="0" w:color="auto"/>
                    <w:right w:val="none" w:sz="0" w:space="0" w:color="auto"/>
                  </w:divBdr>
                  <w:divsChild>
                    <w:div w:id="155630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516618">
      <w:bodyDiv w:val="1"/>
      <w:marLeft w:val="0"/>
      <w:marRight w:val="0"/>
      <w:marTop w:val="0"/>
      <w:marBottom w:val="0"/>
      <w:divBdr>
        <w:top w:val="none" w:sz="0" w:space="0" w:color="auto"/>
        <w:left w:val="none" w:sz="0" w:space="0" w:color="auto"/>
        <w:bottom w:val="none" w:sz="0" w:space="0" w:color="auto"/>
        <w:right w:val="none" w:sz="0" w:space="0" w:color="auto"/>
      </w:divBdr>
      <w:divsChild>
        <w:div w:id="1114834774">
          <w:marLeft w:val="0"/>
          <w:marRight w:val="0"/>
          <w:marTop w:val="0"/>
          <w:marBottom w:val="0"/>
          <w:divBdr>
            <w:top w:val="none" w:sz="0" w:space="0" w:color="auto"/>
            <w:left w:val="none" w:sz="0" w:space="0" w:color="auto"/>
            <w:bottom w:val="none" w:sz="0" w:space="0" w:color="auto"/>
            <w:right w:val="none" w:sz="0" w:space="0" w:color="auto"/>
          </w:divBdr>
          <w:divsChild>
            <w:div w:id="1446845069">
              <w:marLeft w:val="0"/>
              <w:marRight w:val="0"/>
              <w:marTop w:val="0"/>
              <w:marBottom w:val="0"/>
              <w:divBdr>
                <w:top w:val="none" w:sz="0" w:space="0" w:color="auto"/>
                <w:left w:val="none" w:sz="0" w:space="0" w:color="auto"/>
                <w:bottom w:val="none" w:sz="0" w:space="0" w:color="auto"/>
                <w:right w:val="none" w:sz="0" w:space="0" w:color="auto"/>
              </w:divBdr>
              <w:divsChild>
                <w:div w:id="2075933178">
                  <w:marLeft w:val="0"/>
                  <w:marRight w:val="0"/>
                  <w:marTop w:val="0"/>
                  <w:marBottom w:val="0"/>
                  <w:divBdr>
                    <w:top w:val="none" w:sz="0" w:space="0" w:color="auto"/>
                    <w:left w:val="none" w:sz="0" w:space="0" w:color="auto"/>
                    <w:bottom w:val="none" w:sz="0" w:space="0" w:color="auto"/>
                    <w:right w:val="none" w:sz="0" w:space="0" w:color="auto"/>
                  </w:divBdr>
                </w:div>
              </w:divsChild>
            </w:div>
            <w:div w:id="1182663385">
              <w:marLeft w:val="0"/>
              <w:marRight w:val="0"/>
              <w:marTop w:val="0"/>
              <w:marBottom w:val="0"/>
              <w:divBdr>
                <w:top w:val="none" w:sz="0" w:space="0" w:color="auto"/>
                <w:left w:val="none" w:sz="0" w:space="0" w:color="auto"/>
                <w:bottom w:val="none" w:sz="0" w:space="0" w:color="auto"/>
                <w:right w:val="none" w:sz="0" w:space="0" w:color="auto"/>
              </w:divBdr>
              <w:divsChild>
                <w:div w:id="60077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074509">
      <w:bodyDiv w:val="1"/>
      <w:marLeft w:val="0"/>
      <w:marRight w:val="0"/>
      <w:marTop w:val="0"/>
      <w:marBottom w:val="0"/>
      <w:divBdr>
        <w:top w:val="none" w:sz="0" w:space="0" w:color="auto"/>
        <w:left w:val="none" w:sz="0" w:space="0" w:color="auto"/>
        <w:bottom w:val="none" w:sz="0" w:space="0" w:color="auto"/>
        <w:right w:val="none" w:sz="0" w:space="0" w:color="auto"/>
      </w:divBdr>
      <w:divsChild>
        <w:div w:id="953829434">
          <w:marLeft w:val="0"/>
          <w:marRight w:val="0"/>
          <w:marTop w:val="0"/>
          <w:marBottom w:val="0"/>
          <w:divBdr>
            <w:top w:val="none" w:sz="0" w:space="0" w:color="auto"/>
            <w:left w:val="none" w:sz="0" w:space="0" w:color="auto"/>
            <w:bottom w:val="none" w:sz="0" w:space="0" w:color="auto"/>
            <w:right w:val="none" w:sz="0" w:space="0" w:color="auto"/>
          </w:divBdr>
          <w:divsChild>
            <w:div w:id="453980739">
              <w:marLeft w:val="0"/>
              <w:marRight w:val="0"/>
              <w:marTop w:val="0"/>
              <w:marBottom w:val="0"/>
              <w:divBdr>
                <w:top w:val="none" w:sz="0" w:space="0" w:color="auto"/>
                <w:left w:val="none" w:sz="0" w:space="0" w:color="auto"/>
                <w:bottom w:val="none" w:sz="0" w:space="0" w:color="auto"/>
                <w:right w:val="none" w:sz="0" w:space="0" w:color="auto"/>
              </w:divBdr>
              <w:divsChild>
                <w:div w:id="177085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63275">
      <w:bodyDiv w:val="1"/>
      <w:marLeft w:val="0"/>
      <w:marRight w:val="0"/>
      <w:marTop w:val="0"/>
      <w:marBottom w:val="0"/>
      <w:divBdr>
        <w:top w:val="none" w:sz="0" w:space="0" w:color="auto"/>
        <w:left w:val="none" w:sz="0" w:space="0" w:color="auto"/>
        <w:bottom w:val="none" w:sz="0" w:space="0" w:color="auto"/>
        <w:right w:val="none" w:sz="0" w:space="0" w:color="auto"/>
      </w:divBdr>
    </w:div>
    <w:div w:id="1782265442">
      <w:bodyDiv w:val="1"/>
      <w:marLeft w:val="0"/>
      <w:marRight w:val="0"/>
      <w:marTop w:val="0"/>
      <w:marBottom w:val="0"/>
      <w:divBdr>
        <w:top w:val="none" w:sz="0" w:space="0" w:color="auto"/>
        <w:left w:val="none" w:sz="0" w:space="0" w:color="auto"/>
        <w:bottom w:val="none" w:sz="0" w:space="0" w:color="auto"/>
        <w:right w:val="none" w:sz="0" w:space="0" w:color="auto"/>
      </w:divBdr>
      <w:divsChild>
        <w:div w:id="783966181">
          <w:marLeft w:val="0"/>
          <w:marRight w:val="0"/>
          <w:marTop w:val="0"/>
          <w:marBottom w:val="0"/>
          <w:divBdr>
            <w:top w:val="none" w:sz="0" w:space="0" w:color="auto"/>
            <w:left w:val="none" w:sz="0" w:space="0" w:color="auto"/>
            <w:bottom w:val="none" w:sz="0" w:space="0" w:color="auto"/>
            <w:right w:val="none" w:sz="0" w:space="0" w:color="auto"/>
          </w:divBdr>
          <w:divsChild>
            <w:div w:id="1563832034">
              <w:marLeft w:val="0"/>
              <w:marRight w:val="0"/>
              <w:marTop w:val="0"/>
              <w:marBottom w:val="0"/>
              <w:divBdr>
                <w:top w:val="none" w:sz="0" w:space="0" w:color="auto"/>
                <w:left w:val="none" w:sz="0" w:space="0" w:color="auto"/>
                <w:bottom w:val="none" w:sz="0" w:space="0" w:color="auto"/>
                <w:right w:val="none" w:sz="0" w:space="0" w:color="auto"/>
              </w:divBdr>
              <w:divsChild>
                <w:div w:id="121800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70704">
      <w:bodyDiv w:val="1"/>
      <w:marLeft w:val="0"/>
      <w:marRight w:val="0"/>
      <w:marTop w:val="0"/>
      <w:marBottom w:val="0"/>
      <w:divBdr>
        <w:top w:val="none" w:sz="0" w:space="0" w:color="auto"/>
        <w:left w:val="none" w:sz="0" w:space="0" w:color="auto"/>
        <w:bottom w:val="none" w:sz="0" w:space="0" w:color="auto"/>
        <w:right w:val="none" w:sz="0" w:space="0" w:color="auto"/>
      </w:divBdr>
      <w:divsChild>
        <w:div w:id="1378429761">
          <w:marLeft w:val="0"/>
          <w:marRight w:val="0"/>
          <w:marTop w:val="0"/>
          <w:marBottom w:val="0"/>
          <w:divBdr>
            <w:top w:val="none" w:sz="0" w:space="0" w:color="auto"/>
            <w:left w:val="none" w:sz="0" w:space="0" w:color="auto"/>
            <w:bottom w:val="none" w:sz="0" w:space="0" w:color="auto"/>
            <w:right w:val="none" w:sz="0" w:space="0" w:color="auto"/>
          </w:divBdr>
          <w:divsChild>
            <w:div w:id="790590844">
              <w:marLeft w:val="0"/>
              <w:marRight w:val="0"/>
              <w:marTop w:val="0"/>
              <w:marBottom w:val="0"/>
              <w:divBdr>
                <w:top w:val="none" w:sz="0" w:space="0" w:color="auto"/>
                <w:left w:val="none" w:sz="0" w:space="0" w:color="auto"/>
                <w:bottom w:val="none" w:sz="0" w:space="0" w:color="auto"/>
                <w:right w:val="none" w:sz="0" w:space="0" w:color="auto"/>
              </w:divBdr>
              <w:divsChild>
                <w:div w:id="716391360">
                  <w:marLeft w:val="0"/>
                  <w:marRight w:val="0"/>
                  <w:marTop w:val="0"/>
                  <w:marBottom w:val="0"/>
                  <w:divBdr>
                    <w:top w:val="none" w:sz="0" w:space="0" w:color="auto"/>
                    <w:left w:val="none" w:sz="0" w:space="0" w:color="auto"/>
                    <w:bottom w:val="none" w:sz="0" w:space="0" w:color="auto"/>
                    <w:right w:val="none" w:sz="0" w:space="0" w:color="auto"/>
                  </w:divBdr>
                  <w:divsChild>
                    <w:div w:id="3412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620284">
      <w:bodyDiv w:val="1"/>
      <w:marLeft w:val="0"/>
      <w:marRight w:val="0"/>
      <w:marTop w:val="0"/>
      <w:marBottom w:val="0"/>
      <w:divBdr>
        <w:top w:val="none" w:sz="0" w:space="0" w:color="auto"/>
        <w:left w:val="none" w:sz="0" w:space="0" w:color="auto"/>
        <w:bottom w:val="none" w:sz="0" w:space="0" w:color="auto"/>
        <w:right w:val="none" w:sz="0" w:space="0" w:color="auto"/>
      </w:divBdr>
      <w:divsChild>
        <w:div w:id="728504394">
          <w:marLeft w:val="0"/>
          <w:marRight w:val="0"/>
          <w:marTop w:val="0"/>
          <w:marBottom w:val="0"/>
          <w:divBdr>
            <w:top w:val="none" w:sz="0" w:space="0" w:color="auto"/>
            <w:left w:val="none" w:sz="0" w:space="0" w:color="auto"/>
            <w:bottom w:val="none" w:sz="0" w:space="0" w:color="auto"/>
            <w:right w:val="none" w:sz="0" w:space="0" w:color="auto"/>
          </w:divBdr>
          <w:divsChild>
            <w:div w:id="2135636824">
              <w:marLeft w:val="0"/>
              <w:marRight w:val="0"/>
              <w:marTop w:val="0"/>
              <w:marBottom w:val="0"/>
              <w:divBdr>
                <w:top w:val="none" w:sz="0" w:space="0" w:color="auto"/>
                <w:left w:val="none" w:sz="0" w:space="0" w:color="auto"/>
                <w:bottom w:val="none" w:sz="0" w:space="0" w:color="auto"/>
                <w:right w:val="none" w:sz="0" w:space="0" w:color="auto"/>
              </w:divBdr>
              <w:divsChild>
                <w:div w:id="31256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09118">
      <w:bodyDiv w:val="1"/>
      <w:marLeft w:val="0"/>
      <w:marRight w:val="0"/>
      <w:marTop w:val="0"/>
      <w:marBottom w:val="0"/>
      <w:divBdr>
        <w:top w:val="none" w:sz="0" w:space="0" w:color="auto"/>
        <w:left w:val="none" w:sz="0" w:space="0" w:color="auto"/>
        <w:bottom w:val="none" w:sz="0" w:space="0" w:color="auto"/>
        <w:right w:val="none" w:sz="0" w:space="0" w:color="auto"/>
      </w:divBdr>
      <w:divsChild>
        <w:div w:id="996958704">
          <w:marLeft w:val="0"/>
          <w:marRight w:val="0"/>
          <w:marTop w:val="0"/>
          <w:marBottom w:val="0"/>
          <w:divBdr>
            <w:top w:val="none" w:sz="0" w:space="0" w:color="auto"/>
            <w:left w:val="none" w:sz="0" w:space="0" w:color="auto"/>
            <w:bottom w:val="none" w:sz="0" w:space="0" w:color="auto"/>
            <w:right w:val="none" w:sz="0" w:space="0" w:color="auto"/>
          </w:divBdr>
          <w:divsChild>
            <w:div w:id="1298342325">
              <w:marLeft w:val="0"/>
              <w:marRight w:val="0"/>
              <w:marTop w:val="0"/>
              <w:marBottom w:val="0"/>
              <w:divBdr>
                <w:top w:val="none" w:sz="0" w:space="0" w:color="auto"/>
                <w:left w:val="none" w:sz="0" w:space="0" w:color="auto"/>
                <w:bottom w:val="none" w:sz="0" w:space="0" w:color="auto"/>
                <w:right w:val="none" w:sz="0" w:space="0" w:color="auto"/>
              </w:divBdr>
              <w:divsChild>
                <w:div w:id="136440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552656">
      <w:bodyDiv w:val="1"/>
      <w:marLeft w:val="0"/>
      <w:marRight w:val="0"/>
      <w:marTop w:val="0"/>
      <w:marBottom w:val="0"/>
      <w:divBdr>
        <w:top w:val="none" w:sz="0" w:space="0" w:color="auto"/>
        <w:left w:val="none" w:sz="0" w:space="0" w:color="auto"/>
        <w:bottom w:val="none" w:sz="0" w:space="0" w:color="auto"/>
        <w:right w:val="none" w:sz="0" w:space="0" w:color="auto"/>
      </w:divBdr>
      <w:divsChild>
        <w:div w:id="1046831607">
          <w:marLeft w:val="0"/>
          <w:marRight w:val="0"/>
          <w:marTop w:val="0"/>
          <w:marBottom w:val="0"/>
          <w:divBdr>
            <w:top w:val="none" w:sz="0" w:space="0" w:color="auto"/>
            <w:left w:val="none" w:sz="0" w:space="0" w:color="auto"/>
            <w:bottom w:val="none" w:sz="0" w:space="0" w:color="auto"/>
            <w:right w:val="none" w:sz="0" w:space="0" w:color="auto"/>
          </w:divBdr>
          <w:divsChild>
            <w:div w:id="779027404">
              <w:marLeft w:val="0"/>
              <w:marRight w:val="0"/>
              <w:marTop w:val="0"/>
              <w:marBottom w:val="0"/>
              <w:divBdr>
                <w:top w:val="none" w:sz="0" w:space="0" w:color="auto"/>
                <w:left w:val="none" w:sz="0" w:space="0" w:color="auto"/>
                <w:bottom w:val="none" w:sz="0" w:space="0" w:color="auto"/>
                <w:right w:val="none" w:sz="0" w:space="0" w:color="auto"/>
              </w:divBdr>
              <w:divsChild>
                <w:div w:id="309601374">
                  <w:marLeft w:val="0"/>
                  <w:marRight w:val="0"/>
                  <w:marTop w:val="0"/>
                  <w:marBottom w:val="0"/>
                  <w:divBdr>
                    <w:top w:val="none" w:sz="0" w:space="0" w:color="auto"/>
                    <w:left w:val="none" w:sz="0" w:space="0" w:color="auto"/>
                    <w:bottom w:val="none" w:sz="0" w:space="0" w:color="auto"/>
                    <w:right w:val="none" w:sz="0" w:space="0" w:color="auto"/>
                  </w:divBdr>
                  <w:divsChild>
                    <w:div w:id="20075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24579">
      <w:bodyDiv w:val="1"/>
      <w:marLeft w:val="0"/>
      <w:marRight w:val="0"/>
      <w:marTop w:val="0"/>
      <w:marBottom w:val="0"/>
      <w:divBdr>
        <w:top w:val="none" w:sz="0" w:space="0" w:color="auto"/>
        <w:left w:val="none" w:sz="0" w:space="0" w:color="auto"/>
        <w:bottom w:val="none" w:sz="0" w:space="0" w:color="auto"/>
        <w:right w:val="none" w:sz="0" w:space="0" w:color="auto"/>
      </w:divBdr>
    </w:div>
    <w:div w:id="1828008569">
      <w:bodyDiv w:val="1"/>
      <w:marLeft w:val="0"/>
      <w:marRight w:val="0"/>
      <w:marTop w:val="0"/>
      <w:marBottom w:val="0"/>
      <w:divBdr>
        <w:top w:val="none" w:sz="0" w:space="0" w:color="auto"/>
        <w:left w:val="none" w:sz="0" w:space="0" w:color="auto"/>
        <w:bottom w:val="none" w:sz="0" w:space="0" w:color="auto"/>
        <w:right w:val="none" w:sz="0" w:space="0" w:color="auto"/>
      </w:divBdr>
      <w:divsChild>
        <w:div w:id="317729901">
          <w:marLeft w:val="0"/>
          <w:marRight w:val="0"/>
          <w:marTop w:val="0"/>
          <w:marBottom w:val="0"/>
          <w:divBdr>
            <w:top w:val="none" w:sz="0" w:space="0" w:color="auto"/>
            <w:left w:val="none" w:sz="0" w:space="0" w:color="auto"/>
            <w:bottom w:val="none" w:sz="0" w:space="0" w:color="auto"/>
            <w:right w:val="none" w:sz="0" w:space="0" w:color="auto"/>
          </w:divBdr>
          <w:divsChild>
            <w:div w:id="1132790638">
              <w:marLeft w:val="0"/>
              <w:marRight w:val="0"/>
              <w:marTop w:val="0"/>
              <w:marBottom w:val="0"/>
              <w:divBdr>
                <w:top w:val="none" w:sz="0" w:space="0" w:color="auto"/>
                <w:left w:val="none" w:sz="0" w:space="0" w:color="auto"/>
                <w:bottom w:val="none" w:sz="0" w:space="0" w:color="auto"/>
                <w:right w:val="none" w:sz="0" w:space="0" w:color="auto"/>
              </w:divBdr>
              <w:divsChild>
                <w:div w:id="103442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227021">
      <w:bodyDiv w:val="1"/>
      <w:marLeft w:val="0"/>
      <w:marRight w:val="0"/>
      <w:marTop w:val="0"/>
      <w:marBottom w:val="0"/>
      <w:divBdr>
        <w:top w:val="none" w:sz="0" w:space="0" w:color="auto"/>
        <w:left w:val="none" w:sz="0" w:space="0" w:color="auto"/>
        <w:bottom w:val="none" w:sz="0" w:space="0" w:color="auto"/>
        <w:right w:val="none" w:sz="0" w:space="0" w:color="auto"/>
      </w:divBdr>
      <w:divsChild>
        <w:div w:id="1603875319">
          <w:marLeft w:val="0"/>
          <w:marRight w:val="0"/>
          <w:marTop w:val="0"/>
          <w:marBottom w:val="0"/>
          <w:divBdr>
            <w:top w:val="none" w:sz="0" w:space="0" w:color="auto"/>
            <w:left w:val="none" w:sz="0" w:space="0" w:color="auto"/>
            <w:bottom w:val="none" w:sz="0" w:space="0" w:color="auto"/>
            <w:right w:val="none" w:sz="0" w:space="0" w:color="auto"/>
          </w:divBdr>
          <w:divsChild>
            <w:div w:id="1378699738">
              <w:marLeft w:val="0"/>
              <w:marRight w:val="0"/>
              <w:marTop w:val="0"/>
              <w:marBottom w:val="0"/>
              <w:divBdr>
                <w:top w:val="none" w:sz="0" w:space="0" w:color="auto"/>
                <w:left w:val="none" w:sz="0" w:space="0" w:color="auto"/>
                <w:bottom w:val="none" w:sz="0" w:space="0" w:color="auto"/>
                <w:right w:val="none" w:sz="0" w:space="0" w:color="auto"/>
              </w:divBdr>
              <w:divsChild>
                <w:div w:id="933825862">
                  <w:marLeft w:val="0"/>
                  <w:marRight w:val="0"/>
                  <w:marTop w:val="0"/>
                  <w:marBottom w:val="0"/>
                  <w:divBdr>
                    <w:top w:val="none" w:sz="0" w:space="0" w:color="auto"/>
                    <w:left w:val="none" w:sz="0" w:space="0" w:color="auto"/>
                    <w:bottom w:val="none" w:sz="0" w:space="0" w:color="auto"/>
                    <w:right w:val="none" w:sz="0" w:space="0" w:color="auto"/>
                  </w:divBdr>
                  <w:divsChild>
                    <w:div w:id="96628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811134">
      <w:bodyDiv w:val="1"/>
      <w:marLeft w:val="0"/>
      <w:marRight w:val="0"/>
      <w:marTop w:val="0"/>
      <w:marBottom w:val="0"/>
      <w:divBdr>
        <w:top w:val="none" w:sz="0" w:space="0" w:color="auto"/>
        <w:left w:val="none" w:sz="0" w:space="0" w:color="auto"/>
        <w:bottom w:val="none" w:sz="0" w:space="0" w:color="auto"/>
        <w:right w:val="none" w:sz="0" w:space="0" w:color="auto"/>
      </w:divBdr>
      <w:divsChild>
        <w:div w:id="1799448086">
          <w:marLeft w:val="0"/>
          <w:marRight w:val="0"/>
          <w:marTop w:val="0"/>
          <w:marBottom w:val="0"/>
          <w:divBdr>
            <w:top w:val="none" w:sz="0" w:space="0" w:color="auto"/>
            <w:left w:val="none" w:sz="0" w:space="0" w:color="auto"/>
            <w:bottom w:val="none" w:sz="0" w:space="0" w:color="auto"/>
            <w:right w:val="none" w:sz="0" w:space="0" w:color="auto"/>
          </w:divBdr>
          <w:divsChild>
            <w:div w:id="956258366">
              <w:marLeft w:val="0"/>
              <w:marRight w:val="0"/>
              <w:marTop w:val="0"/>
              <w:marBottom w:val="0"/>
              <w:divBdr>
                <w:top w:val="none" w:sz="0" w:space="0" w:color="auto"/>
                <w:left w:val="none" w:sz="0" w:space="0" w:color="auto"/>
                <w:bottom w:val="none" w:sz="0" w:space="0" w:color="auto"/>
                <w:right w:val="none" w:sz="0" w:space="0" w:color="auto"/>
              </w:divBdr>
              <w:divsChild>
                <w:div w:id="192079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73541">
      <w:bodyDiv w:val="1"/>
      <w:marLeft w:val="0"/>
      <w:marRight w:val="0"/>
      <w:marTop w:val="0"/>
      <w:marBottom w:val="0"/>
      <w:divBdr>
        <w:top w:val="none" w:sz="0" w:space="0" w:color="auto"/>
        <w:left w:val="none" w:sz="0" w:space="0" w:color="auto"/>
        <w:bottom w:val="none" w:sz="0" w:space="0" w:color="auto"/>
        <w:right w:val="none" w:sz="0" w:space="0" w:color="auto"/>
      </w:divBdr>
      <w:divsChild>
        <w:div w:id="780346420">
          <w:marLeft w:val="0"/>
          <w:marRight w:val="0"/>
          <w:marTop w:val="0"/>
          <w:marBottom w:val="0"/>
          <w:divBdr>
            <w:top w:val="none" w:sz="0" w:space="0" w:color="auto"/>
            <w:left w:val="none" w:sz="0" w:space="0" w:color="auto"/>
            <w:bottom w:val="none" w:sz="0" w:space="0" w:color="auto"/>
            <w:right w:val="none" w:sz="0" w:space="0" w:color="auto"/>
          </w:divBdr>
          <w:divsChild>
            <w:div w:id="1734431411">
              <w:marLeft w:val="0"/>
              <w:marRight w:val="0"/>
              <w:marTop w:val="0"/>
              <w:marBottom w:val="0"/>
              <w:divBdr>
                <w:top w:val="none" w:sz="0" w:space="0" w:color="auto"/>
                <w:left w:val="none" w:sz="0" w:space="0" w:color="auto"/>
                <w:bottom w:val="none" w:sz="0" w:space="0" w:color="auto"/>
                <w:right w:val="none" w:sz="0" w:space="0" w:color="auto"/>
              </w:divBdr>
              <w:divsChild>
                <w:div w:id="608203019">
                  <w:marLeft w:val="0"/>
                  <w:marRight w:val="0"/>
                  <w:marTop w:val="0"/>
                  <w:marBottom w:val="0"/>
                  <w:divBdr>
                    <w:top w:val="none" w:sz="0" w:space="0" w:color="auto"/>
                    <w:left w:val="none" w:sz="0" w:space="0" w:color="auto"/>
                    <w:bottom w:val="none" w:sz="0" w:space="0" w:color="auto"/>
                    <w:right w:val="none" w:sz="0" w:space="0" w:color="auto"/>
                  </w:divBdr>
                  <w:divsChild>
                    <w:div w:id="19080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844068">
      <w:bodyDiv w:val="1"/>
      <w:marLeft w:val="0"/>
      <w:marRight w:val="0"/>
      <w:marTop w:val="0"/>
      <w:marBottom w:val="0"/>
      <w:divBdr>
        <w:top w:val="none" w:sz="0" w:space="0" w:color="auto"/>
        <w:left w:val="none" w:sz="0" w:space="0" w:color="auto"/>
        <w:bottom w:val="none" w:sz="0" w:space="0" w:color="auto"/>
        <w:right w:val="none" w:sz="0" w:space="0" w:color="auto"/>
      </w:divBdr>
      <w:divsChild>
        <w:div w:id="2008628758">
          <w:marLeft w:val="0"/>
          <w:marRight w:val="0"/>
          <w:marTop w:val="0"/>
          <w:marBottom w:val="0"/>
          <w:divBdr>
            <w:top w:val="none" w:sz="0" w:space="0" w:color="auto"/>
            <w:left w:val="none" w:sz="0" w:space="0" w:color="auto"/>
            <w:bottom w:val="none" w:sz="0" w:space="0" w:color="auto"/>
            <w:right w:val="none" w:sz="0" w:space="0" w:color="auto"/>
          </w:divBdr>
          <w:divsChild>
            <w:div w:id="625963786">
              <w:marLeft w:val="0"/>
              <w:marRight w:val="0"/>
              <w:marTop w:val="0"/>
              <w:marBottom w:val="0"/>
              <w:divBdr>
                <w:top w:val="none" w:sz="0" w:space="0" w:color="auto"/>
                <w:left w:val="none" w:sz="0" w:space="0" w:color="auto"/>
                <w:bottom w:val="none" w:sz="0" w:space="0" w:color="auto"/>
                <w:right w:val="none" w:sz="0" w:space="0" w:color="auto"/>
              </w:divBdr>
              <w:divsChild>
                <w:div w:id="517961884">
                  <w:marLeft w:val="0"/>
                  <w:marRight w:val="0"/>
                  <w:marTop w:val="0"/>
                  <w:marBottom w:val="0"/>
                  <w:divBdr>
                    <w:top w:val="none" w:sz="0" w:space="0" w:color="auto"/>
                    <w:left w:val="none" w:sz="0" w:space="0" w:color="auto"/>
                    <w:bottom w:val="none" w:sz="0" w:space="0" w:color="auto"/>
                    <w:right w:val="none" w:sz="0" w:space="0" w:color="auto"/>
                  </w:divBdr>
                  <w:divsChild>
                    <w:div w:id="118968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801316">
      <w:bodyDiv w:val="1"/>
      <w:marLeft w:val="0"/>
      <w:marRight w:val="0"/>
      <w:marTop w:val="0"/>
      <w:marBottom w:val="0"/>
      <w:divBdr>
        <w:top w:val="none" w:sz="0" w:space="0" w:color="auto"/>
        <w:left w:val="none" w:sz="0" w:space="0" w:color="auto"/>
        <w:bottom w:val="none" w:sz="0" w:space="0" w:color="auto"/>
        <w:right w:val="none" w:sz="0" w:space="0" w:color="auto"/>
      </w:divBdr>
    </w:div>
    <w:div w:id="1879856749">
      <w:bodyDiv w:val="1"/>
      <w:marLeft w:val="0"/>
      <w:marRight w:val="0"/>
      <w:marTop w:val="0"/>
      <w:marBottom w:val="0"/>
      <w:divBdr>
        <w:top w:val="none" w:sz="0" w:space="0" w:color="auto"/>
        <w:left w:val="none" w:sz="0" w:space="0" w:color="auto"/>
        <w:bottom w:val="none" w:sz="0" w:space="0" w:color="auto"/>
        <w:right w:val="none" w:sz="0" w:space="0" w:color="auto"/>
      </w:divBdr>
      <w:divsChild>
        <w:div w:id="1158618460">
          <w:marLeft w:val="0"/>
          <w:marRight w:val="0"/>
          <w:marTop w:val="0"/>
          <w:marBottom w:val="0"/>
          <w:divBdr>
            <w:top w:val="none" w:sz="0" w:space="0" w:color="auto"/>
            <w:left w:val="none" w:sz="0" w:space="0" w:color="auto"/>
            <w:bottom w:val="none" w:sz="0" w:space="0" w:color="auto"/>
            <w:right w:val="none" w:sz="0" w:space="0" w:color="auto"/>
          </w:divBdr>
          <w:divsChild>
            <w:div w:id="748960707">
              <w:marLeft w:val="0"/>
              <w:marRight w:val="0"/>
              <w:marTop w:val="0"/>
              <w:marBottom w:val="0"/>
              <w:divBdr>
                <w:top w:val="none" w:sz="0" w:space="0" w:color="auto"/>
                <w:left w:val="none" w:sz="0" w:space="0" w:color="auto"/>
                <w:bottom w:val="none" w:sz="0" w:space="0" w:color="auto"/>
                <w:right w:val="none" w:sz="0" w:space="0" w:color="auto"/>
              </w:divBdr>
              <w:divsChild>
                <w:div w:id="101510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85355">
      <w:bodyDiv w:val="1"/>
      <w:marLeft w:val="0"/>
      <w:marRight w:val="0"/>
      <w:marTop w:val="0"/>
      <w:marBottom w:val="0"/>
      <w:divBdr>
        <w:top w:val="none" w:sz="0" w:space="0" w:color="auto"/>
        <w:left w:val="none" w:sz="0" w:space="0" w:color="auto"/>
        <w:bottom w:val="none" w:sz="0" w:space="0" w:color="auto"/>
        <w:right w:val="none" w:sz="0" w:space="0" w:color="auto"/>
      </w:divBdr>
      <w:divsChild>
        <w:div w:id="391196014">
          <w:marLeft w:val="0"/>
          <w:marRight w:val="0"/>
          <w:marTop w:val="0"/>
          <w:marBottom w:val="0"/>
          <w:divBdr>
            <w:top w:val="none" w:sz="0" w:space="0" w:color="auto"/>
            <w:left w:val="none" w:sz="0" w:space="0" w:color="auto"/>
            <w:bottom w:val="none" w:sz="0" w:space="0" w:color="auto"/>
            <w:right w:val="none" w:sz="0" w:space="0" w:color="auto"/>
          </w:divBdr>
          <w:divsChild>
            <w:div w:id="329527761">
              <w:marLeft w:val="0"/>
              <w:marRight w:val="0"/>
              <w:marTop w:val="0"/>
              <w:marBottom w:val="0"/>
              <w:divBdr>
                <w:top w:val="none" w:sz="0" w:space="0" w:color="auto"/>
                <w:left w:val="none" w:sz="0" w:space="0" w:color="auto"/>
                <w:bottom w:val="none" w:sz="0" w:space="0" w:color="auto"/>
                <w:right w:val="none" w:sz="0" w:space="0" w:color="auto"/>
              </w:divBdr>
              <w:divsChild>
                <w:div w:id="1930967678">
                  <w:marLeft w:val="0"/>
                  <w:marRight w:val="0"/>
                  <w:marTop w:val="0"/>
                  <w:marBottom w:val="0"/>
                  <w:divBdr>
                    <w:top w:val="none" w:sz="0" w:space="0" w:color="auto"/>
                    <w:left w:val="none" w:sz="0" w:space="0" w:color="auto"/>
                    <w:bottom w:val="none" w:sz="0" w:space="0" w:color="auto"/>
                    <w:right w:val="none" w:sz="0" w:space="0" w:color="auto"/>
                  </w:divBdr>
                </w:div>
              </w:divsChild>
            </w:div>
            <w:div w:id="1633709491">
              <w:marLeft w:val="0"/>
              <w:marRight w:val="0"/>
              <w:marTop w:val="0"/>
              <w:marBottom w:val="0"/>
              <w:divBdr>
                <w:top w:val="none" w:sz="0" w:space="0" w:color="auto"/>
                <w:left w:val="none" w:sz="0" w:space="0" w:color="auto"/>
                <w:bottom w:val="none" w:sz="0" w:space="0" w:color="auto"/>
                <w:right w:val="none" w:sz="0" w:space="0" w:color="auto"/>
              </w:divBdr>
              <w:divsChild>
                <w:div w:id="10964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066208">
      <w:bodyDiv w:val="1"/>
      <w:marLeft w:val="0"/>
      <w:marRight w:val="0"/>
      <w:marTop w:val="0"/>
      <w:marBottom w:val="0"/>
      <w:divBdr>
        <w:top w:val="none" w:sz="0" w:space="0" w:color="auto"/>
        <w:left w:val="none" w:sz="0" w:space="0" w:color="auto"/>
        <w:bottom w:val="none" w:sz="0" w:space="0" w:color="auto"/>
        <w:right w:val="none" w:sz="0" w:space="0" w:color="auto"/>
      </w:divBdr>
      <w:divsChild>
        <w:div w:id="1592735287">
          <w:marLeft w:val="0"/>
          <w:marRight w:val="0"/>
          <w:marTop w:val="0"/>
          <w:marBottom w:val="0"/>
          <w:divBdr>
            <w:top w:val="none" w:sz="0" w:space="0" w:color="auto"/>
            <w:left w:val="none" w:sz="0" w:space="0" w:color="auto"/>
            <w:bottom w:val="none" w:sz="0" w:space="0" w:color="auto"/>
            <w:right w:val="none" w:sz="0" w:space="0" w:color="auto"/>
          </w:divBdr>
          <w:divsChild>
            <w:div w:id="1480994945">
              <w:marLeft w:val="0"/>
              <w:marRight w:val="0"/>
              <w:marTop w:val="0"/>
              <w:marBottom w:val="0"/>
              <w:divBdr>
                <w:top w:val="none" w:sz="0" w:space="0" w:color="auto"/>
                <w:left w:val="none" w:sz="0" w:space="0" w:color="auto"/>
                <w:bottom w:val="none" w:sz="0" w:space="0" w:color="auto"/>
                <w:right w:val="none" w:sz="0" w:space="0" w:color="auto"/>
              </w:divBdr>
              <w:divsChild>
                <w:div w:id="1209299858">
                  <w:marLeft w:val="0"/>
                  <w:marRight w:val="0"/>
                  <w:marTop w:val="0"/>
                  <w:marBottom w:val="0"/>
                  <w:divBdr>
                    <w:top w:val="none" w:sz="0" w:space="0" w:color="auto"/>
                    <w:left w:val="none" w:sz="0" w:space="0" w:color="auto"/>
                    <w:bottom w:val="none" w:sz="0" w:space="0" w:color="auto"/>
                    <w:right w:val="none" w:sz="0" w:space="0" w:color="auto"/>
                  </w:divBdr>
                  <w:divsChild>
                    <w:div w:id="25293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527668">
      <w:bodyDiv w:val="1"/>
      <w:marLeft w:val="0"/>
      <w:marRight w:val="0"/>
      <w:marTop w:val="0"/>
      <w:marBottom w:val="0"/>
      <w:divBdr>
        <w:top w:val="none" w:sz="0" w:space="0" w:color="auto"/>
        <w:left w:val="none" w:sz="0" w:space="0" w:color="auto"/>
        <w:bottom w:val="none" w:sz="0" w:space="0" w:color="auto"/>
        <w:right w:val="none" w:sz="0" w:space="0" w:color="auto"/>
      </w:divBdr>
      <w:divsChild>
        <w:div w:id="1370453590">
          <w:marLeft w:val="0"/>
          <w:marRight w:val="0"/>
          <w:marTop w:val="0"/>
          <w:marBottom w:val="0"/>
          <w:divBdr>
            <w:top w:val="none" w:sz="0" w:space="0" w:color="auto"/>
            <w:left w:val="none" w:sz="0" w:space="0" w:color="auto"/>
            <w:bottom w:val="none" w:sz="0" w:space="0" w:color="auto"/>
            <w:right w:val="none" w:sz="0" w:space="0" w:color="auto"/>
          </w:divBdr>
          <w:divsChild>
            <w:div w:id="285742877">
              <w:marLeft w:val="0"/>
              <w:marRight w:val="0"/>
              <w:marTop w:val="0"/>
              <w:marBottom w:val="0"/>
              <w:divBdr>
                <w:top w:val="none" w:sz="0" w:space="0" w:color="auto"/>
                <w:left w:val="none" w:sz="0" w:space="0" w:color="auto"/>
                <w:bottom w:val="none" w:sz="0" w:space="0" w:color="auto"/>
                <w:right w:val="none" w:sz="0" w:space="0" w:color="auto"/>
              </w:divBdr>
              <w:divsChild>
                <w:div w:id="1992903869">
                  <w:marLeft w:val="0"/>
                  <w:marRight w:val="0"/>
                  <w:marTop w:val="0"/>
                  <w:marBottom w:val="0"/>
                  <w:divBdr>
                    <w:top w:val="none" w:sz="0" w:space="0" w:color="auto"/>
                    <w:left w:val="none" w:sz="0" w:space="0" w:color="auto"/>
                    <w:bottom w:val="none" w:sz="0" w:space="0" w:color="auto"/>
                    <w:right w:val="none" w:sz="0" w:space="0" w:color="auto"/>
                  </w:divBdr>
                  <w:divsChild>
                    <w:div w:id="8844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493002">
      <w:bodyDiv w:val="1"/>
      <w:marLeft w:val="0"/>
      <w:marRight w:val="0"/>
      <w:marTop w:val="0"/>
      <w:marBottom w:val="0"/>
      <w:divBdr>
        <w:top w:val="none" w:sz="0" w:space="0" w:color="auto"/>
        <w:left w:val="none" w:sz="0" w:space="0" w:color="auto"/>
        <w:bottom w:val="none" w:sz="0" w:space="0" w:color="auto"/>
        <w:right w:val="none" w:sz="0" w:space="0" w:color="auto"/>
      </w:divBdr>
      <w:divsChild>
        <w:div w:id="1319728106">
          <w:marLeft w:val="0"/>
          <w:marRight w:val="0"/>
          <w:marTop w:val="0"/>
          <w:marBottom w:val="0"/>
          <w:divBdr>
            <w:top w:val="none" w:sz="0" w:space="0" w:color="auto"/>
            <w:left w:val="none" w:sz="0" w:space="0" w:color="auto"/>
            <w:bottom w:val="none" w:sz="0" w:space="0" w:color="auto"/>
            <w:right w:val="none" w:sz="0" w:space="0" w:color="auto"/>
          </w:divBdr>
          <w:divsChild>
            <w:div w:id="1066758130">
              <w:marLeft w:val="0"/>
              <w:marRight w:val="0"/>
              <w:marTop w:val="0"/>
              <w:marBottom w:val="0"/>
              <w:divBdr>
                <w:top w:val="none" w:sz="0" w:space="0" w:color="auto"/>
                <w:left w:val="none" w:sz="0" w:space="0" w:color="auto"/>
                <w:bottom w:val="none" w:sz="0" w:space="0" w:color="auto"/>
                <w:right w:val="none" w:sz="0" w:space="0" w:color="auto"/>
              </w:divBdr>
              <w:divsChild>
                <w:div w:id="1666006626">
                  <w:marLeft w:val="0"/>
                  <w:marRight w:val="0"/>
                  <w:marTop w:val="0"/>
                  <w:marBottom w:val="0"/>
                  <w:divBdr>
                    <w:top w:val="none" w:sz="0" w:space="0" w:color="auto"/>
                    <w:left w:val="none" w:sz="0" w:space="0" w:color="auto"/>
                    <w:bottom w:val="none" w:sz="0" w:space="0" w:color="auto"/>
                    <w:right w:val="none" w:sz="0" w:space="0" w:color="auto"/>
                  </w:divBdr>
                  <w:divsChild>
                    <w:div w:id="85249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690771">
      <w:bodyDiv w:val="1"/>
      <w:marLeft w:val="0"/>
      <w:marRight w:val="0"/>
      <w:marTop w:val="0"/>
      <w:marBottom w:val="0"/>
      <w:divBdr>
        <w:top w:val="none" w:sz="0" w:space="0" w:color="auto"/>
        <w:left w:val="none" w:sz="0" w:space="0" w:color="auto"/>
        <w:bottom w:val="none" w:sz="0" w:space="0" w:color="auto"/>
        <w:right w:val="none" w:sz="0" w:space="0" w:color="auto"/>
      </w:divBdr>
      <w:divsChild>
        <w:div w:id="2035108225">
          <w:marLeft w:val="0"/>
          <w:marRight w:val="0"/>
          <w:marTop w:val="0"/>
          <w:marBottom w:val="0"/>
          <w:divBdr>
            <w:top w:val="none" w:sz="0" w:space="0" w:color="auto"/>
            <w:left w:val="none" w:sz="0" w:space="0" w:color="auto"/>
            <w:bottom w:val="none" w:sz="0" w:space="0" w:color="auto"/>
            <w:right w:val="none" w:sz="0" w:space="0" w:color="auto"/>
          </w:divBdr>
          <w:divsChild>
            <w:div w:id="604581751">
              <w:marLeft w:val="0"/>
              <w:marRight w:val="0"/>
              <w:marTop w:val="0"/>
              <w:marBottom w:val="0"/>
              <w:divBdr>
                <w:top w:val="none" w:sz="0" w:space="0" w:color="auto"/>
                <w:left w:val="none" w:sz="0" w:space="0" w:color="auto"/>
                <w:bottom w:val="none" w:sz="0" w:space="0" w:color="auto"/>
                <w:right w:val="none" w:sz="0" w:space="0" w:color="auto"/>
              </w:divBdr>
              <w:divsChild>
                <w:div w:id="925456668">
                  <w:marLeft w:val="0"/>
                  <w:marRight w:val="0"/>
                  <w:marTop w:val="0"/>
                  <w:marBottom w:val="0"/>
                  <w:divBdr>
                    <w:top w:val="none" w:sz="0" w:space="0" w:color="auto"/>
                    <w:left w:val="none" w:sz="0" w:space="0" w:color="auto"/>
                    <w:bottom w:val="none" w:sz="0" w:space="0" w:color="auto"/>
                    <w:right w:val="none" w:sz="0" w:space="0" w:color="auto"/>
                  </w:divBdr>
                  <w:divsChild>
                    <w:div w:id="15819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011222">
      <w:bodyDiv w:val="1"/>
      <w:marLeft w:val="0"/>
      <w:marRight w:val="0"/>
      <w:marTop w:val="0"/>
      <w:marBottom w:val="0"/>
      <w:divBdr>
        <w:top w:val="none" w:sz="0" w:space="0" w:color="auto"/>
        <w:left w:val="none" w:sz="0" w:space="0" w:color="auto"/>
        <w:bottom w:val="none" w:sz="0" w:space="0" w:color="auto"/>
        <w:right w:val="none" w:sz="0" w:space="0" w:color="auto"/>
      </w:divBdr>
    </w:div>
    <w:div w:id="1901360500">
      <w:bodyDiv w:val="1"/>
      <w:marLeft w:val="0"/>
      <w:marRight w:val="0"/>
      <w:marTop w:val="0"/>
      <w:marBottom w:val="0"/>
      <w:divBdr>
        <w:top w:val="none" w:sz="0" w:space="0" w:color="auto"/>
        <w:left w:val="none" w:sz="0" w:space="0" w:color="auto"/>
        <w:bottom w:val="none" w:sz="0" w:space="0" w:color="auto"/>
        <w:right w:val="none" w:sz="0" w:space="0" w:color="auto"/>
      </w:divBdr>
      <w:divsChild>
        <w:div w:id="1096243296">
          <w:marLeft w:val="0"/>
          <w:marRight w:val="0"/>
          <w:marTop w:val="0"/>
          <w:marBottom w:val="0"/>
          <w:divBdr>
            <w:top w:val="none" w:sz="0" w:space="0" w:color="auto"/>
            <w:left w:val="none" w:sz="0" w:space="0" w:color="auto"/>
            <w:bottom w:val="none" w:sz="0" w:space="0" w:color="auto"/>
            <w:right w:val="none" w:sz="0" w:space="0" w:color="auto"/>
          </w:divBdr>
          <w:divsChild>
            <w:div w:id="516189440">
              <w:marLeft w:val="0"/>
              <w:marRight w:val="0"/>
              <w:marTop w:val="0"/>
              <w:marBottom w:val="0"/>
              <w:divBdr>
                <w:top w:val="none" w:sz="0" w:space="0" w:color="auto"/>
                <w:left w:val="none" w:sz="0" w:space="0" w:color="auto"/>
                <w:bottom w:val="none" w:sz="0" w:space="0" w:color="auto"/>
                <w:right w:val="none" w:sz="0" w:space="0" w:color="auto"/>
              </w:divBdr>
              <w:divsChild>
                <w:div w:id="83738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19241">
      <w:bodyDiv w:val="1"/>
      <w:marLeft w:val="0"/>
      <w:marRight w:val="0"/>
      <w:marTop w:val="0"/>
      <w:marBottom w:val="0"/>
      <w:divBdr>
        <w:top w:val="none" w:sz="0" w:space="0" w:color="auto"/>
        <w:left w:val="none" w:sz="0" w:space="0" w:color="auto"/>
        <w:bottom w:val="none" w:sz="0" w:space="0" w:color="auto"/>
        <w:right w:val="none" w:sz="0" w:space="0" w:color="auto"/>
      </w:divBdr>
      <w:divsChild>
        <w:div w:id="1023625901">
          <w:marLeft w:val="0"/>
          <w:marRight w:val="0"/>
          <w:marTop w:val="0"/>
          <w:marBottom w:val="0"/>
          <w:divBdr>
            <w:top w:val="none" w:sz="0" w:space="0" w:color="auto"/>
            <w:left w:val="none" w:sz="0" w:space="0" w:color="auto"/>
            <w:bottom w:val="none" w:sz="0" w:space="0" w:color="auto"/>
            <w:right w:val="none" w:sz="0" w:space="0" w:color="auto"/>
          </w:divBdr>
          <w:divsChild>
            <w:div w:id="599683081">
              <w:marLeft w:val="0"/>
              <w:marRight w:val="0"/>
              <w:marTop w:val="0"/>
              <w:marBottom w:val="0"/>
              <w:divBdr>
                <w:top w:val="none" w:sz="0" w:space="0" w:color="auto"/>
                <w:left w:val="none" w:sz="0" w:space="0" w:color="auto"/>
                <w:bottom w:val="none" w:sz="0" w:space="0" w:color="auto"/>
                <w:right w:val="none" w:sz="0" w:space="0" w:color="auto"/>
              </w:divBdr>
              <w:divsChild>
                <w:div w:id="731729826">
                  <w:marLeft w:val="0"/>
                  <w:marRight w:val="0"/>
                  <w:marTop w:val="0"/>
                  <w:marBottom w:val="0"/>
                  <w:divBdr>
                    <w:top w:val="none" w:sz="0" w:space="0" w:color="auto"/>
                    <w:left w:val="none" w:sz="0" w:space="0" w:color="auto"/>
                    <w:bottom w:val="none" w:sz="0" w:space="0" w:color="auto"/>
                    <w:right w:val="none" w:sz="0" w:space="0" w:color="auto"/>
                  </w:divBdr>
                  <w:divsChild>
                    <w:div w:id="114886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52008">
      <w:bodyDiv w:val="1"/>
      <w:marLeft w:val="0"/>
      <w:marRight w:val="0"/>
      <w:marTop w:val="0"/>
      <w:marBottom w:val="0"/>
      <w:divBdr>
        <w:top w:val="none" w:sz="0" w:space="0" w:color="auto"/>
        <w:left w:val="none" w:sz="0" w:space="0" w:color="auto"/>
        <w:bottom w:val="none" w:sz="0" w:space="0" w:color="auto"/>
        <w:right w:val="none" w:sz="0" w:space="0" w:color="auto"/>
      </w:divBdr>
    </w:div>
    <w:div w:id="1928615411">
      <w:bodyDiv w:val="1"/>
      <w:marLeft w:val="0"/>
      <w:marRight w:val="0"/>
      <w:marTop w:val="0"/>
      <w:marBottom w:val="0"/>
      <w:divBdr>
        <w:top w:val="none" w:sz="0" w:space="0" w:color="auto"/>
        <w:left w:val="none" w:sz="0" w:space="0" w:color="auto"/>
        <w:bottom w:val="none" w:sz="0" w:space="0" w:color="auto"/>
        <w:right w:val="none" w:sz="0" w:space="0" w:color="auto"/>
      </w:divBdr>
      <w:divsChild>
        <w:div w:id="1128475177">
          <w:marLeft w:val="0"/>
          <w:marRight w:val="0"/>
          <w:marTop w:val="0"/>
          <w:marBottom w:val="0"/>
          <w:divBdr>
            <w:top w:val="none" w:sz="0" w:space="0" w:color="auto"/>
            <w:left w:val="none" w:sz="0" w:space="0" w:color="auto"/>
            <w:bottom w:val="none" w:sz="0" w:space="0" w:color="auto"/>
            <w:right w:val="none" w:sz="0" w:space="0" w:color="auto"/>
          </w:divBdr>
          <w:divsChild>
            <w:div w:id="512889195">
              <w:marLeft w:val="0"/>
              <w:marRight w:val="0"/>
              <w:marTop w:val="0"/>
              <w:marBottom w:val="0"/>
              <w:divBdr>
                <w:top w:val="none" w:sz="0" w:space="0" w:color="auto"/>
                <w:left w:val="none" w:sz="0" w:space="0" w:color="auto"/>
                <w:bottom w:val="none" w:sz="0" w:space="0" w:color="auto"/>
                <w:right w:val="none" w:sz="0" w:space="0" w:color="auto"/>
              </w:divBdr>
              <w:divsChild>
                <w:div w:id="1738936549">
                  <w:marLeft w:val="0"/>
                  <w:marRight w:val="0"/>
                  <w:marTop w:val="0"/>
                  <w:marBottom w:val="0"/>
                  <w:divBdr>
                    <w:top w:val="none" w:sz="0" w:space="0" w:color="auto"/>
                    <w:left w:val="none" w:sz="0" w:space="0" w:color="auto"/>
                    <w:bottom w:val="none" w:sz="0" w:space="0" w:color="auto"/>
                    <w:right w:val="none" w:sz="0" w:space="0" w:color="auto"/>
                  </w:divBdr>
                  <w:divsChild>
                    <w:div w:id="4203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403082">
      <w:bodyDiv w:val="1"/>
      <w:marLeft w:val="0"/>
      <w:marRight w:val="0"/>
      <w:marTop w:val="0"/>
      <w:marBottom w:val="0"/>
      <w:divBdr>
        <w:top w:val="none" w:sz="0" w:space="0" w:color="auto"/>
        <w:left w:val="none" w:sz="0" w:space="0" w:color="auto"/>
        <w:bottom w:val="none" w:sz="0" w:space="0" w:color="auto"/>
        <w:right w:val="none" w:sz="0" w:space="0" w:color="auto"/>
      </w:divBdr>
      <w:divsChild>
        <w:div w:id="736824631">
          <w:marLeft w:val="0"/>
          <w:marRight w:val="0"/>
          <w:marTop w:val="0"/>
          <w:marBottom w:val="0"/>
          <w:divBdr>
            <w:top w:val="none" w:sz="0" w:space="0" w:color="auto"/>
            <w:left w:val="none" w:sz="0" w:space="0" w:color="auto"/>
            <w:bottom w:val="none" w:sz="0" w:space="0" w:color="auto"/>
            <w:right w:val="none" w:sz="0" w:space="0" w:color="auto"/>
          </w:divBdr>
          <w:divsChild>
            <w:div w:id="1819884629">
              <w:marLeft w:val="0"/>
              <w:marRight w:val="0"/>
              <w:marTop w:val="0"/>
              <w:marBottom w:val="0"/>
              <w:divBdr>
                <w:top w:val="none" w:sz="0" w:space="0" w:color="auto"/>
                <w:left w:val="none" w:sz="0" w:space="0" w:color="auto"/>
                <w:bottom w:val="none" w:sz="0" w:space="0" w:color="auto"/>
                <w:right w:val="none" w:sz="0" w:space="0" w:color="auto"/>
              </w:divBdr>
              <w:divsChild>
                <w:div w:id="11884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24310">
      <w:bodyDiv w:val="1"/>
      <w:marLeft w:val="0"/>
      <w:marRight w:val="0"/>
      <w:marTop w:val="0"/>
      <w:marBottom w:val="0"/>
      <w:divBdr>
        <w:top w:val="none" w:sz="0" w:space="0" w:color="auto"/>
        <w:left w:val="none" w:sz="0" w:space="0" w:color="auto"/>
        <w:bottom w:val="none" w:sz="0" w:space="0" w:color="auto"/>
        <w:right w:val="none" w:sz="0" w:space="0" w:color="auto"/>
      </w:divBdr>
      <w:divsChild>
        <w:div w:id="2126193342">
          <w:marLeft w:val="0"/>
          <w:marRight w:val="0"/>
          <w:marTop w:val="0"/>
          <w:marBottom w:val="0"/>
          <w:divBdr>
            <w:top w:val="none" w:sz="0" w:space="0" w:color="auto"/>
            <w:left w:val="none" w:sz="0" w:space="0" w:color="auto"/>
            <w:bottom w:val="none" w:sz="0" w:space="0" w:color="auto"/>
            <w:right w:val="none" w:sz="0" w:space="0" w:color="auto"/>
          </w:divBdr>
          <w:divsChild>
            <w:div w:id="1006397037">
              <w:marLeft w:val="0"/>
              <w:marRight w:val="0"/>
              <w:marTop w:val="0"/>
              <w:marBottom w:val="0"/>
              <w:divBdr>
                <w:top w:val="none" w:sz="0" w:space="0" w:color="auto"/>
                <w:left w:val="none" w:sz="0" w:space="0" w:color="auto"/>
                <w:bottom w:val="none" w:sz="0" w:space="0" w:color="auto"/>
                <w:right w:val="none" w:sz="0" w:space="0" w:color="auto"/>
              </w:divBdr>
              <w:divsChild>
                <w:div w:id="19314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898789">
      <w:bodyDiv w:val="1"/>
      <w:marLeft w:val="0"/>
      <w:marRight w:val="0"/>
      <w:marTop w:val="0"/>
      <w:marBottom w:val="0"/>
      <w:divBdr>
        <w:top w:val="none" w:sz="0" w:space="0" w:color="auto"/>
        <w:left w:val="none" w:sz="0" w:space="0" w:color="auto"/>
        <w:bottom w:val="none" w:sz="0" w:space="0" w:color="auto"/>
        <w:right w:val="none" w:sz="0" w:space="0" w:color="auto"/>
      </w:divBdr>
      <w:divsChild>
        <w:div w:id="331030643">
          <w:marLeft w:val="0"/>
          <w:marRight w:val="0"/>
          <w:marTop w:val="0"/>
          <w:marBottom w:val="0"/>
          <w:divBdr>
            <w:top w:val="none" w:sz="0" w:space="0" w:color="auto"/>
            <w:left w:val="none" w:sz="0" w:space="0" w:color="auto"/>
            <w:bottom w:val="none" w:sz="0" w:space="0" w:color="auto"/>
            <w:right w:val="none" w:sz="0" w:space="0" w:color="auto"/>
          </w:divBdr>
          <w:divsChild>
            <w:div w:id="1284850286">
              <w:marLeft w:val="0"/>
              <w:marRight w:val="0"/>
              <w:marTop w:val="0"/>
              <w:marBottom w:val="0"/>
              <w:divBdr>
                <w:top w:val="none" w:sz="0" w:space="0" w:color="auto"/>
                <w:left w:val="none" w:sz="0" w:space="0" w:color="auto"/>
                <w:bottom w:val="none" w:sz="0" w:space="0" w:color="auto"/>
                <w:right w:val="none" w:sz="0" w:space="0" w:color="auto"/>
              </w:divBdr>
              <w:divsChild>
                <w:div w:id="135326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283892">
      <w:bodyDiv w:val="1"/>
      <w:marLeft w:val="0"/>
      <w:marRight w:val="0"/>
      <w:marTop w:val="0"/>
      <w:marBottom w:val="0"/>
      <w:divBdr>
        <w:top w:val="none" w:sz="0" w:space="0" w:color="auto"/>
        <w:left w:val="none" w:sz="0" w:space="0" w:color="auto"/>
        <w:bottom w:val="none" w:sz="0" w:space="0" w:color="auto"/>
        <w:right w:val="none" w:sz="0" w:space="0" w:color="auto"/>
      </w:divBdr>
      <w:divsChild>
        <w:div w:id="1328824211">
          <w:marLeft w:val="0"/>
          <w:marRight w:val="0"/>
          <w:marTop w:val="0"/>
          <w:marBottom w:val="0"/>
          <w:divBdr>
            <w:top w:val="none" w:sz="0" w:space="0" w:color="auto"/>
            <w:left w:val="none" w:sz="0" w:space="0" w:color="auto"/>
            <w:bottom w:val="none" w:sz="0" w:space="0" w:color="auto"/>
            <w:right w:val="none" w:sz="0" w:space="0" w:color="auto"/>
          </w:divBdr>
          <w:divsChild>
            <w:div w:id="236131161">
              <w:marLeft w:val="0"/>
              <w:marRight w:val="0"/>
              <w:marTop w:val="0"/>
              <w:marBottom w:val="0"/>
              <w:divBdr>
                <w:top w:val="none" w:sz="0" w:space="0" w:color="auto"/>
                <w:left w:val="none" w:sz="0" w:space="0" w:color="auto"/>
                <w:bottom w:val="none" w:sz="0" w:space="0" w:color="auto"/>
                <w:right w:val="none" w:sz="0" w:space="0" w:color="auto"/>
              </w:divBdr>
              <w:divsChild>
                <w:div w:id="20292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98622">
      <w:bodyDiv w:val="1"/>
      <w:marLeft w:val="0"/>
      <w:marRight w:val="0"/>
      <w:marTop w:val="0"/>
      <w:marBottom w:val="0"/>
      <w:divBdr>
        <w:top w:val="none" w:sz="0" w:space="0" w:color="auto"/>
        <w:left w:val="none" w:sz="0" w:space="0" w:color="auto"/>
        <w:bottom w:val="none" w:sz="0" w:space="0" w:color="auto"/>
        <w:right w:val="none" w:sz="0" w:space="0" w:color="auto"/>
      </w:divBdr>
      <w:divsChild>
        <w:div w:id="580988804">
          <w:marLeft w:val="0"/>
          <w:marRight w:val="0"/>
          <w:marTop w:val="0"/>
          <w:marBottom w:val="0"/>
          <w:divBdr>
            <w:top w:val="none" w:sz="0" w:space="0" w:color="auto"/>
            <w:left w:val="none" w:sz="0" w:space="0" w:color="auto"/>
            <w:bottom w:val="none" w:sz="0" w:space="0" w:color="auto"/>
            <w:right w:val="none" w:sz="0" w:space="0" w:color="auto"/>
          </w:divBdr>
          <w:divsChild>
            <w:div w:id="706680694">
              <w:marLeft w:val="0"/>
              <w:marRight w:val="0"/>
              <w:marTop w:val="0"/>
              <w:marBottom w:val="0"/>
              <w:divBdr>
                <w:top w:val="none" w:sz="0" w:space="0" w:color="auto"/>
                <w:left w:val="none" w:sz="0" w:space="0" w:color="auto"/>
                <w:bottom w:val="none" w:sz="0" w:space="0" w:color="auto"/>
                <w:right w:val="none" w:sz="0" w:space="0" w:color="auto"/>
              </w:divBdr>
              <w:divsChild>
                <w:div w:id="1163349162">
                  <w:marLeft w:val="0"/>
                  <w:marRight w:val="0"/>
                  <w:marTop w:val="0"/>
                  <w:marBottom w:val="0"/>
                  <w:divBdr>
                    <w:top w:val="none" w:sz="0" w:space="0" w:color="auto"/>
                    <w:left w:val="none" w:sz="0" w:space="0" w:color="auto"/>
                    <w:bottom w:val="none" w:sz="0" w:space="0" w:color="auto"/>
                    <w:right w:val="none" w:sz="0" w:space="0" w:color="auto"/>
                  </w:divBdr>
                  <w:divsChild>
                    <w:div w:id="70930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804329">
      <w:bodyDiv w:val="1"/>
      <w:marLeft w:val="0"/>
      <w:marRight w:val="0"/>
      <w:marTop w:val="0"/>
      <w:marBottom w:val="0"/>
      <w:divBdr>
        <w:top w:val="none" w:sz="0" w:space="0" w:color="auto"/>
        <w:left w:val="none" w:sz="0" w:space="0" w:color="auto"/>
        <w:bottom w:val="none" w:sz="0" w:space="0" w:color="auto"/>
        <w:right w:val="none" w:sz="0" w:space="0" w:color="auto"/>
      </w:divBdr>
      <w:divsChild>
        <w:div w:id="1100876563">
          <w:marLeft w:val="0"/>
          <w:marRight w:val="0"/>
          <w:marTop w:val="0"/>
          <w:marBottom w:val="0"/>
          <w:divBdr>
            <w:top w:val="none" w:sz="0" w:space="0" w:color="auto"/>
            <w:left w:val="none" w:sz="0" w:space="0" w:color="auto"/>
            <w:bottom w:val="none" w:sz="0" w:space="0" w:color="auto"/>
            <w:right w:val="none" w:sz="0" w:space="0" w:color="auto"/>
          </w:divBdr>
          <w:divsChild>
            <w:div w:id="1728870957">
              <w:marLeft w:val="0"/>
              <w:marRight w:val="0"/>
              <w:marTop w:val="0"/>
              <w:marBottom w:val="0"/>
              <w:divBdr>
                <w:top w:val="none" w:sz="0" w:space="0" w:color="auto"/>
                <w:left w:val="none" w:sz="0" w:space="0" w:color="auto"/>
                <w:bottom w:val="none" w:sz="0" w:space="0" w:color="auto"/>
                <w:right w:val="none" w:sz="0" w:space="0" w:color="auto"/>
              </w:divBdr>
              <w:divsChild>
                <w:div w:id="107689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033725">
      <w:bodyDiv w:val="1"/>
      <w:marLeft w:val="0"/>
      <w:marRight w:val="0"/>
      <w:marTop w:val="0"/>
      <w:marBottom w:val="0"/>
      <w:divBdr>
        <w:top w:val="none" w:sz="0" w:space="0" w:color="auto"/>
        <w:left w:val="none" w:sz="0" w:space="0" w:color="auto"/>
        <w:bottom w:val="none" w:sz="0" w:space="0" w:color="auto"/>
        <w:right w:val="none" w:sz="0" w:space="0" w:color="auto"/>
      </w:divBdr>
      <w:divsChild>
        <w:div w:id="2041710212">
          <w:marLeft w:val="0"/>
          <w:marRight w:val="0"/>
          <w:marTop w:val="0"/>
          <w:marBottom w:val="0"/>
          <w:divBdr>
            <w:top w:val="none" w:sz="0" w:space="0" w:color="auto"/>
            <w:left w:val="none" w:sz="0" w:space="0" w:color="auto"/>
            <w:bottom w:val="none" w:sz="0" w:space="0" w:color="auto"/>
            <w:right w:val="none" w:sz="0" w:space="0" w:color="auto"/>
          </w:divBdr>
          <w:divsChild>
            <w:div w:id="5330159">
              <w:marLeft w:val="0"/>
              <w:marRight w:val="0"/>
              <w:marTop w:val="0"/>
              <w:marBottom w:val="0"/>
              <w:divBdr>
                <w:top w:val="none" w:sz="0" w:space="0" w:color="auto"/>
                <w:left w:val="none" w:sz="0" w:space="0" w:color="auto"/>
                <w:bottom w:val="none" w:sz="0" w:space="0" w:color="auto"/>
                <w:right w:val="none" w:sz="0" w:space="0" w:color="auto"/>
              </w:divBdr>
              <w:divsChild>
                <w:div w:id="609819059">
                  <w:marLeft w:val="0"/>
                  <w:marRight w:val="0"/>
                  <w:marTop w:val="0"/>
                  <w:marBottom w:val="0"/>
                  <w:divBdr>
                    <w:top w:val="none" w:sz="0" w:space="0" w:color="auto"/>
                    <w:left w:val="none" w:sz="0" w:space="0" w:color="auto"/>
                    <w:bottom w:val="none" w:sz="0" w:space="0" w:color="auto"/>
                    <w:right w:val="none" w:sz="0" w:space="0" w:color="auto"/>
                  </w:divBdr>
                  <w:divsChild>
                    <w:div w:id="124853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151839">
      <w:bodyDiv w:val="1"/>
      <w:marLeft w:val="0"/>
      <w:marRight w:val="0"/>
      <w:marTop w:val="0"/>
      <w:marBottom w:val="0"/>
      <w:divBdr>
        <w:top w:val="none" w:sz="0" w:space="0" w:color="auto"/>
        <w:left w:val="none" w:sz="0" w:space="0" w:color="auto"/>
        <w:bottom w:val="none" w:sz="0" w:space="0" w:color="auto"/>
        <w:right w:val="none" w:sz="0" w:space="0" w:color="auto"/>
      </w:divBdr>
    </w:div>
    <w:div w:id="2009208917">
      <w:bodyDiv w:val="1"/>
      <w:marLeft w:val="0"/>
      <w:marRight w:val="0"/>
      <w:marTop w:val="0"/>
      <w:marBottom w:val="0"/>
      <w:divBdr>
        <w:top w:val="none" w:sz="0" w:space="0" w:color="auto"/>
        <w:left w:val="none" w:sz="0" w:space="0" w:color="auto"/>
        <w:bottom w:val="none" w:sz="0" w:space="0" w:color="auto"/>
        <w:right w:val="none" w:sz="0" w:space="0" w:color="auto"/>
      </w:divBdr>
    </w:div>
    <w:div w:id="2012442988">
      <w:bodyDiv w:val="1"/>
      <w:marLeft w:val="0"/>
      <w:marRight w:val="0"/>
      <w:marTop w:val="0"/>
      <w:marBottom w:val="0"/>
      <w:divBdr>
        <w:top w:val="none" w:sz="0" w:space="0" w:color="auto"/>
        <w:left w:val="none" w:sz="0" w:space="0" w:color="auto"/>
        <w:bottom w:val="none" w:sz="0" w:space="0" w:color="auto"/>
        <w:right w:val="none" w:sz="0" w:space="0" w:color="auto"/>
      </w:divBdr>
    </w:div>
    <w:div w:id="2031105989">
      <w:bodyDiv w:val="1"/>
      <w:marLeft w:val="0"/>
      <w:marRight w:val="0"/>
      <w:marTop w:val="0"/>
      <w:marBottom w:val="0"/>
      <w:divBdr>
        <w:top w:val="none" w:sz="0" w:space="0" w:color="auto"/>
        <w:left w:val="none" w:sz="0" w:space="0" w:color="auto"/>
        <w:bottom w:val="none" w:sz="0" w:space="0" w:color="auto"/>
        <w:right w:val="none" w:sz="0" w:space="0" w:color="auto"/>
      </w:divBdr>
    </w:div>
    <w:div w:id="2059545454">
      <w:bodyDiv w:val="1"/>
      <w:marLeft w:val="0"/>
      <w:marRight w:val="0"/>
      <w:marTop w:val="0"/>
      <w:marBottom w:val="0"/>
      <w:divBdr>
        <w:top w:val="none" w:sz="0" w:space="0" w:color="auto"/>
        <w:left w:val="none" w:sz="0" w:space="0" w:color="auto"/>
        <w:bottom w:val="none" w:sz="0" w:space="0" w:color="auto"/>
        <w:right w:val="none" w:sz="0" w:space="0" w:color="auto"/>
      </w:divBdr>
      <w:divsChild>
        <w:div w:id="557009758">
          <w:marLeft w:val="0"/>
          <w:marRight w:val="0"/>
          <w:marTop w:val="0"/>
          <w:marBottom w:val="0"/>
          <w:divBdr>
            <w:top w:val="none" w:sz="0" w:space="0" w:color="auto"/>
            <w:left w:val="none" w:sz="0" w:space="0" w:color="auto"/>
            <w:bottom w:val="none" w:sz="0" w:space="0" w:color="auto"/>
            <w:right w:val="none" w:sz="0" w:space="0" w:color="auto"/>
          </w:divBdr>
          <w:divsChild>
            <w:div w:id="330567021">
              <w:marLeft w:val="0"/>
              <w:marRight w:val="0"/>
              <w:marTop w:val="0"/>
              <w:marBottom w:val="0"/>
              <w:divBdr>
                <w:top w:val="none" w:sz="0" w:space="0" w:color="auto"/>
                <w:left w:val="none" w:sz="0" w:space="0" w:color="auto"/>
                <w:bottom w:val="none" w:sz="0" w:space="0" w:color="auto"/>
                <w:right w:val="none" w:sz="0" w:space="0" w:color="auto"/>
              </w:divBdr>
              <w:divsChild>
                <w:div w:id="118077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00326">
      <w:bodyDiv w:val="1"/>
      <w:marLeft w:val="0"/>
      <w:marRight w:val="0"/>
      <w:marTop w:val="0"/>
      <w:marBottom w:val="0"/>
      <w:divBdr>
        <w:top w:val="none" w:sz="0" w:space="0" w:color="auto"/>
        <w:left w:val="none" w:sz="0" w:space="0" w:color="auto"/>
        <w:bottom w:val="none" w:sz="0" w:space="0" w:color="auto"/>
        <w:right w:val="none" w:sz="0" w:space="0" w:color="auto"/>
      </w:divBdr>
      <w:divsChild>
        <w:div w:id="449932422">
          <w:marLeft w:val="0"/>
          <w:marRight w:val="0"/>
          <w:marTop w:val="0"/>
          <w:marBottom w:val="0"/>
          <w:divBdr>
            <w:top w:val="none" w:sz="0" w:space="0" w:color="auto"/>
            <w:left w:val="none" w:sz="0" w:space="0" w:color="auto"/>
            <w:bottom w:val="none" w:sz="0" w:space="0" w:color="auto"/>
            <w:right w:val="none" w:sz="0" w:space="0" w:color="auto"/>
          </w:divBdr>
          <w:divsChild>
            <w:div w:id="627932583">
              <w:marLeft w:val="0"/>
              <w:marRight w:val="0"/>
              <w:marTop w:val="0"/>
              <w:marBottom w:val="0"/>
              <w:divBdr>
                <w:top w:val="none" w:sz="0" w:space="0" w:color="auto"/>
                <w:left w:val="none" w:sz="0" w:space="0" w:color="auto"/>
                <w:bottom w:val="none" w:sz="0" w:space="0" w:color="auto"/>
                <w:right w:val="none" w:sz="0" w:space="0" w:color="auto"/>
              </w:divBdr>
              <w:divsChild>
                <w:div w:id="17803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188035">
      <w:bodyDiv w:val="1"/>
      <w:marLeft w:val="0"/>
      <w:marRight w:val="0"/>
      <w:marTop w:val="0"/>
      <w:marBottom w:val="0"/>
      <w:divBdr>
        <w:top w:val="none" w:sz="0" w:space="0" w:color="auto"/>
        <w:left w:val="none" w:sz="0" w:space="0" w:color="auto"/>
        <w:bottom w:val="none" w:sz="0" w:space="0" w:color="auto"/>
        <w:right w:val="none" w:sz="0" w:space="0" w:color="auto"/>
      </w:divBdr>
    </w:div>
    <w:div w:id="2098867589">
      <w:bodyDiv w:val="1"/>
      <w:marLeft w:val="0"/>
      <w:marRight w:val="0"/>
      <w:marTop w:val="0"/>
      <w:marBottom w:val="0"/>
      <w:divBdr>
        <w:top w:val="none" w:sz="0" w:space="0" w:color="auto"/>
        <w:left w:val="none" w:sz="0" w:space="0" w:color="auto"/>
        <w:bottom w:val="none" w:sz="0" w:space="0" w:color="auto"/>
        <w:right w:val="none" w:sz="0" w:space="0" w:color="auto"/>
      </w:divBdr>
      <w:divsChild>
        <w:div w:id="734012051">
          <w:marLeft w:val="0"/>
          <w:marRight w:val="0"/>
          <w:marTop w:val="0"/>
          <w:marBottom w:val="0"/>
          <w:divBdr>
            <w:top w:val="none" w:sz="0" w:space="0" w:color="auto"/>
            <w:left w:val="none" w:sz="0" w:space="0" w:color="auto"/>
            <w:bottom w:val="none" w:sz="0" w:space="0" w:color="auto"/>
            <w:right w:val="none" w:sz="0" w:space="0" w:color="auto"/>
          </w:divBdr>
          <w:divsChild>
            <w:div w:id="1037464368">
              <w:marLeft w:val="0"/>
              <w:marRight w:val="0"/>
              <w:marTop w:val="0"/>
              <w:marBottom w:val="0"/>
              <w:divBdr>
                <w:top w:val="none" w:sz="0" w:space="0" w:color="auto"/>
                <w:left w:val="none" w:sz="0" w:space="0" w:color="auto"/>
                <w:bottom w:val="none" w:sz="0" w:space="0" w:color="auto"/>
                <w:right w:val="none" w:sz="0" w:space="0" w:color="auto"/>
              </w:divBdr>
              <w:divsChild>
                <w:div w:id="902525588">
                  <w:marLeft w:val="0"/>
                  <w:marRight w:val="0"/>
                  <w:marTop w:val="0"/>
                  <w:marBottom w:val="0"/>
                  <w:divBdr>
                    <w:top w:val="none" w:sz="0" w:space="0" w:color="auto"/>
                    <w:left w:val="none" w:sz="0" w:space="0" w:color="auto"/>
                    <w:bottom w:val="none" w:sz="0" w:space="0" w:color="auto"/>
                    <w:right w:val="none" w:sz="0" w:space="0" w:color="auto"/>
                  </w:divBdr>
                  <w:divsChild>
                    <w:div w:id="62608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88443">
      <w:bodyDiv w:val="1"/>
      <w:marLeft w:val="0"/>
      <w:marRight w:val="0"/>
      <w:marTop w:val="0"/>
      <w:marBottom w:val="0"/>
      <w:divBdr>
        <w:top w:val="none" w:sz="0" w:space="0" w:color="auto"/>
        <w:left w:val="none" w:sz="0" w:space="0" w:color="auto"/>
        <w:bottom w:val="none" w:sz="0" w:space="0" w:color="auto"/>
        <w:right w:val="none" w:sz="0" w:space="0" w:color="auto"/>
      </w:divBdr>
      <w:divsChild>
        <w:div w:id="795829315">
          <w:marLeft w:val="0"/>
          <w:marRight w:val="0"/>
          <w:marTop w:val="0"/>
          <w:marBottom w:val="0"/>
          <w:divBdr>
            <w:top w:val="none" w:sz="0" w:space="0" w:color="auto"/>
            <w:left w:val="none" w:sz="0" w:space="0" w:color="auto"/>
            <w:bottom w:val="none" w:sz="0" w:space="0" w:color="auto"/>
            <w:right w:val="none" w:sz="0" w:space="0" w:color="auto"/>
          </w:divBdr>
          <w:divsChild>
            <w:div w:id="1050499359">
              <w:marLeft w:val="0"/>
              <w:marRight w:val="0"/>
              <w:marTop w:val="0"/>
              <w:marBottom w:val="0"/>
              <w:divBdr>
                <w:top w:val="none" w:sz="0" w:space="0" w:color="auto"/>
                <w:left w:val="none" w:sz="0" w:space="0" w:color="auto"/>
                <w:bottom w:val="none" w:sz="0" w:space="0" w:color="auto"/>
                <w:right w:val="none" w:sz="0" w:space="0" w:color="auto"/>
              </w:divBdr>
              <w:divsChild>
                <w:div w:id="29244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451879">
      <w:bodyDiv w:val="1"/>
      <w:marLeft w:val="0"/>
      <w:marRight w:val="0"/>
      <w:marTop w:val="0"/>
      <w:marBottom w:val="0"/>
      <w:divBdr>
        <w:top w:val="none" w:sz="0" w:space="0" w:color="auto"/>
        <w:left w:val="none" w:sz="0" w:space="0" w:color="auto"/>
        <w:bottom w:val="none" w:sz="0" w:space="0" w:color="auto"/>
        <w:right w:val="none" w:sz="0" w:space="0" w:color="auto"/>
      </w:divBdr>
    </w:div>
    <w:div w:id="2126461161">
      <w:bodyDiv w:val="1"/>
      <w:marLeft w:val="0"/>
      <w:marRight w:val="0"/>
      <w:marTop w:val="0"/>
      <w:marBottom w:val="0"/>
      <w:divBdr>
        <w:top w:val="none" w:sz="0" w:space="0" w:color="auto"/>
        <w:left w:val="none" w:sz="0" w:space="0" w:color="auto"/>
        <w:bottom w:val="none" w:sz="0" w:space="0" w:color="auto"/>
        <w:right w:val="none" w:sz="0" w:space="0" w:color="auto"/>
      </w:divBdr>
      <w:divsChild>
        <w:div w:id="1854488927">
          <w:marLeft w:val="0"/>
          <w:marRight w:val="0"/>
          <w:marTop w:val="0"/>
          <w:marBottom w:val="0"/>
          <w:divBdr>
            <w:top w:val="none" w:sz="0" w:space="0" w:color="auto"/>
            <w:left w:val="none" w:sz="0" w:space="0" w:color="auto"/>
            <w:bottom w:val="none" w:sz="0" w:space="0" w:color="auto"/>
            <w:right w:val="none" w:sz="0" w:space="0" w:color="auto"/>
          </w:divBdr>
          <w:divsChild>
            <w:div w:id="768624134">
              <w:marLeft w:val="0"/>
              <w:marRight w:val="0"/>
              <w:marTop w:val="0"/>
              <w:marBottom w:val="0"/>
              <w:divBdr>
                <w:top w:val="none" w:sz="0" w:space="0" w:color="auto"/>
                <w:left w:val="none" w:sz="0" w:space="0" w:color="auto"/>
                <w:bottom w:val="none" w:sz="0" w:space="0" w:color="auto"/>
                <w:right w:val="none" w:sz="0" w:space="0" w:color="auto"/>
              </w:divBdr>
              <w:divsChild>
                <w:div w:id="210457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66526">
      <w:bodyDiv w:val="1"/>
      <w:marLeft w:val="0"/>
      <w:marRight w:val="0"/>
      <w:marTop w:val="0"/>
      <w:marBottom w:val="0"/>
      <w:divBdr>
        <w:top w:val="none" w:sz="0" w:space="0" w:color="auto"/>
        <w:left w:val="none" w:sz="0" w:space="0" w:color="auto"/>
        <w:bottom w:val="none" w:sz="0" w:space="0" w:color="auto"/>
        <w:right w:val="none" w:sz="0" w:space="0" w:color="auto"/>
      </w:divBdr>
      <w:divsChild>
        <w:div w:id="1467236106">
          <w:marLeft w:val="0"/>
          <w:marRight w:val="0"/>
          <w:marTop w:val="0"/>
          <w:marBottom w:val="0"/>
          <w:divBdr>
            <w:top w:val="none" w:sz="0" w:space="0" w:color="auto"/>
            <w:left w:val="none" w:sz="0" w:space="0" w:color="auto"/>
            <w:bottom w:val="none" w:sz="0" w:space="0" w:color="auto"/>
            <w:right w:val="none" w:sz="0" w:space="0" w:color="auto"/>
          </w:divBdr>
          <w:divsChild>
            <w:div w:id="141897400">
              <w:marLeft w:val="0"/>
              <w:marRight w:val="0"/>
              <w:marTop w:val="0"/>
              <w:marBottom w:val="0"/>
              <w:divBdr>
                <w:top w:val="none" w:sz="0" w:space="0" w:color="auto"/>
                <w:left w:val="none" w:sz="0" w:space="0" w:color="auto"/>
                <w:bottom w:val="none" w:sz="0" w:space="0" w:color="auto"/>
                <w:right w:val="none" w:sz="0" w:space="0" w:color="auto"/>
              </w:divBdr>
              <w:divsChild>
                <w:div w:id="64671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ur-lex.europa.eu/search.html?type=advanced&amp;DTS_DOM=ALL&amp;DTS_SUBDOM=ALL_ALL&amp;SUBDOM_INIT=ALL_ALL&amp;DC_CODED=6400&amp;lang=lv" TargetMode="External"/><Relationship Id="rId21" Type="http://schemas.openxmlformats.org/officeDocument/2006/relationships/hyperlink" Target="https://eur-lex.europa.eu/search.html?type=advanced&amp;DTS_DOM=ALL&amp;DTS_SUBDOM=ALL_ALL&amp;SUBDOM_INIT=ALL_ALL&amp;DC_CODED=5650&amp;lang=lv" TargetMode="External"/><Relationship Id="rId42" Type="http://schemas.openxmlformats.org/officeDocument/2006/relationships/hyperlink" Target="https://eur-lex.europa.eu/search.html?type=advanced&amp;DTS_DOM=ALL&amp;DTS_SUBDOM=ALL_ALL&amp;SUBDOM_INIT=ALL_ALL&amp;CC_2_CODED=1510&amp;lang=lv" TargetMode="External"/><Relationship Id="rId63" Type="http://schemas.openxmlformats.org/officeDocument/2006/relationships/hyperlink" Target="https://op.europa.eu/lv/publication-detail?p_p_id=publicationDetails_PublicationDetailsPortlet&amp;p_p_lifecycle=1&amp;p_p_state=normal&amp;p_p_mode=view&amp;_publicationDetails_PublicationDetailsPortlet_javax.portlet.action=subject&amp;selectedSubjectId=5463&amp;facet.eurovoc.subject=5463&amp;language=lv&amp;domain=EUPub&amp;domain=EULex&amp;domain=EUWebPage&amp;domain=EUSummariesOfLegislation" TargetMode="External"/><Relationship Id="rId84" Type="http://schemas.openxmlformats.org/officeDocument/2006/relationships/hyperlink" Target="https://eur-lex.europa.eu/search.html?type=advanced&amp;DTS_DOM=ALL&amp;DTS_SUBDOM=ALL_ALL&amp;SUBDOM_INIT=ALL_ALL&amp;DC_CODED=1165&amp;lang=lv" TargetMode="External"/><Relationship Id="rId138" Type="http://schemas.openxmlformats.org/officeDocument/2006/relationships/hyperlink" Target="https://data.stat.gov.lv/pxweb/lv/OSP_PUB/START__NOZ__BL__BLP/?tablelist=true" TargetMode="External"/><Relationship Id="rId159" Type="http://schemas.openxmlformats.org/officeDocument/2006/relationships/hyperlink" Target="https://data.stat.gov.lv/pxweb/lv/OSP_OD/OSP_OD__skait_apsek__zeme__laukskait_20/LSK20-II01_01.px/" TargetMode="External"/><Relationship Id="rId170" Type="http://schemas.openxmlformats.org/officeDocument/2006/relationships/hyperlink" Target="https://www.kem.gov.lv/lv/siltumnicefekta-gazu-monitorings-un-zinosana?utm_source=https%3A%2F%2Fwww.google.com%2F" TargetMode="External"/><Relationship Id="rId191" Type="http://schemas.openxmlformats.org/officeDocument/2006/relationships/hyperlink" Target="https://www.vaad.gov.lv/lv/jaunums/parskats-par-augsnu-agrokimisko-izpeti" TargetMode="External"/><Relationship Id="rId205" Type="http://schemas.openxmlformats.org/officeDocument/2006/relationships/hyperlink" Target="https://agriculture.ec.europa.eu/sustainability/environmental-sustainability/cap-and-environment_lv" TargetMode="External"/><Relationship Id="rId107" Type="http://schemas.openxmlformats.org/officeDocument/2006/relationships/hyperlink" Target="https://eur-lex.europa.eu/search.html?type=advanced&amp;DTS_DOM=ALL&amp;DTS_SUBDOM=ALL_ALL&amp;SUBDOM_INIT=ALL_ALL&amp;CC_3_CODED=036005&amp;lang=lv" TargetMode="External"/><Relationship Id="rId11" Type="http://schemas.openxmlformats.org/officeDocument/2006/relationships/image" Target="media/image1.jpg"/><Relationship Id="rId32" Type="http://schemas.openxmlformats.org/officeDocument/2006/relationships/hyperlink" Target="https://eur-lex.europa.eu/search.html?type=advanced&amp;DTS_DOM=ALL&amp;DTS_SUBDOM=ALL_ALL&amp;SUBDOM_INIT=ALL_ALL&amp;DC_CODED=2825&amp;lang=lv" TargetMode="External"/><Relationship Id="rId53" Type="http://schemas.openxmlformats.org/officeDocument/2006/relationships/hyperlink" Target="https://eur-lex.europa.eu/search.html?type=advanced&amp;DTS_DOM=ALL&amp;DTS_SUBDOM=ALL_ALL&amp;SUBDOM_INIT=ALL_ALL&amp;CC_1_CODED=03&amp;lang=lv" TargetMode="External"/><Relationship Id="rId74" Type="http://schemas.openxmlformats.org/officeDocument/2006/relationships/hyperlink" Target="https://eur-lex.europa.eu/search.html?type=advanced&amp;DTS_DOM=ALL&amp;DTS_SUBDOM=ALL_ALL&amp;SUBDOM_INIT=ALL_ALL&amp;DC_CODED=1483&amp;lang=lv" TargetMode="External"/><Relationship Id="rId128" Type="http://schemas.openxmlformats.org/officeDocument/2006/relationships/hyperlink" Target="https://eur-lex.europa.eu/search.html?type=advanced&amp;DTS_DOM=ALL&amp;DTS_SUBDOM=ALL_ALL&amp;SUBDOM_INIT=ALL_ALL&amp;DC_CODED=5585&amp;lang=lv" TargetMode="External"/><Relationship Id="rId149" Type="http://schemas.openxmlformats.org/officeDocument/2006/relationships/hyperlink" Target="https://data.stat.gov.lv/pxweb/lv/OSP_PUB/START__ENV__DR__DRT/DRT020/" TargetMode="External"/><Relationship Id="rId5" Type="http://schemas.openxmlformats.org/officeDocument/2006/relationships/numbering" Target="numbering.xml"/><Relationship Id="rId95" Type="http://schemas.openxmlformats.org/officeDocument/2006/relationships/hyperlink" Target="https://eur-lex.europa.eu/search.html?type=advanced&amp;DTS_DOM=ALL&amp;DTS_SUBDOM=ALL_ALL&amp;SUBDOM_INIT=ALL_ALL&amp;DC_CODED=2709&amp;lang=lv" TargetMode="External"/><Relationship Id="rId160" Type="http://schemas.openxmlformats.org/officeDocument/2006/relationships/hyperlink" Target="https://data.stat.gov.lv/pxweb/lv/OSP_OD/OSP_OD__skait_apsek__zeme__laukskait_20/LSK20-II01_01.px/" TargetMode="External"/><Relationship Id="rId181" Type="http://schemas.openxmlformats.org/officeDocument/2006/relationships/hyperlink" Target="https://www.eea.europa.eu/en/analysis/maps-and-charts/land-take-statistics-dashboards" TargetMode="External"/><Relationship Id="rId216" Type="http://schemas.openxmlformats.org/officeDocument/2006/relationships/hyperlink" Target="https://likumi.lv/ta/id/342214-latvijas-strategija-klimatneitralitates-sasniegsanai-lidz-2050-gadam" TargetMode="External"/><Relationship Id="rId22" Type="http://schemas.openxmlformats.org/officeDocument/2006/relationships/hyperlink" Target="https://eur-lex.europa.eu/search.html?type=advanced&amp;DTS_DOM=ALL&amp;DTS_SUBDOM=ALL_ALL&amp;SUBDOM_INIT=ALL_ALL&amp;DC_CODED=5675&amp;lang=lv" TargetMode="External"/><Relationship Id="rId43" Type="http://schemas.openxmlformats.org/officeDocument/2006/relationships/hyperlink" Target="https://eur-lex.europa.eu/search.html?type=advanced&amp;DTS_DOM=ALL&amp;DTS_SUBDOM=ALL_ALL&amp;SUBDOM_INIT=ALL_ALL&amp;CC_3_CODED=151010&amp;lang=lv" TargetMode="External"/><Relationship Id="rId64" Type="http://schemas.openxmlformats.org/officeDocument/2006/relationships/hyperlink" Target="https://op.europa.eu/lv/publication-detail?p_p_id=publicationDetails_PublicationDetailsPortlet&amp;p_p_lifecycle=1&amp;p_p_state=normal&amp;p_p_mode=view&amp;_publicationDetails_PublicationDetailsPortlet_javax.portlet.action=subject&amp;selectedSubjectId=c_59f9c651&amp;facet.eurovoc.subject=c_59f9c651&amp;language=lv&amp;domain=EUPub&amp;domain=EULex&amp;domain=EUWebPage&amp;domain=EUSummariesOfLegislation" TargetMode="External"/><Relationship Id="rId118" Type="http://schemas.openxmlformats.org/officeDocument/2006/relationships/hyperlink" Target="https://eur-lex.europa.eu/search.html?type=advanced&amp;DTS_DOM=ALL&amp;DTS_SUBDOM=ALL_ALL&amp;SUBDOM_INIT=ALL_ALL&amp;CC_1_CODED=15&amp;lang=lv" TargetMode="External"/><Relationship Id="rId139" Type="http://schemas.openxmlformats.org/officeDocument/2006/relationships/hyperlink" Target="https://data.stat.gov.lv/pxweb/lv/OSP_OD/OSP_OD__skait_apsek__zeme__laukskait_20/LSK20-II01_01.px/" TargetMode="External"/><Relationship Id="rId85" Type="http://schemas.openxmlformats.org/officeDocument/2006/relationships/hyperlink" Target="https://eur-lex.europa.eu/search.html?type=advanced&amp;DTS_DOM=ALL&amp;DTS_SUBDOM=ALL_ALL&amp;SUBDOM_INIT=ALL_ALL&amp;DC_CODED=2443&amp;lang=lv" TargetMode="External"/><Relationship Id="rId150" Type="http://schemas.openxmlformats.org/officeDocument/2006/relationships/hyperlink" Target="https://www.lad.gov.lv/lv/jaunums/laba-lauksaimniecibas-un-vides-stavokla-nosacijumi-un-zalas-joslas-video-skaidrojums?utm_source=https%3A%2F%2Fwww.google.com%2F" TargetMode="External"/><Relationship Id="rId171" Type="http://schemas.openxmlformats.org/officeDocument/2006/relationships/hyperlink" Target="https://data.stat.gov.lv/pxweb/lv/OSP_PUB/START__ENV__GP__GPE/GPE020/" TargetMode="External"/><Relationship Id="rId192" Type="http://schemas.openxmlformats.org/officeDocument/2006/relationships/hyperlink" Target="https://eur-lex.europa.eu/legal-content/LV/TXT/?uri=CELEX:52019DC0640" TargetMode="External"/><Relationship Id="rId206" Type="http://schemas.openxmlformats.org/officeDocument/2006/relationships/hyperlink" Target="https://eur-lex.europa.eu/legal-content/LV/TXT/?uri=legissum:4536626" TargetMode="External"/><Relationship Id="rId12" Type="http://schemas.openxmlformats.org/officeDocument/2006/relationships/image" Target="media/image2.png"/><Relationship Id="rId33" Type="http://schemas.openxmlformats.org/officeDocument/2006/relationships/hyperlink" Target="https://eur-lex.europa.eu/search.html?type=advanced&amp;DTS_DOM=ALL&amp;DTS_SUBDOM=ALL_ALL&amp;SUBDOM_INIT=ALL_ALL&amp;DC_CODED=3400&amp;lang=lv" TargetMode="External"/><Relationship Id="rId108" Type="http://schemas.openxmlformats.org/officeDocument/2006/relationships/hyperlink" Target="https://eur-lex.europa.eu/search.html?type=advanced&amp;DTS_DOM=ALL&amp;DTS_SUBDOM=ALL_ALL&amp;SUBDOM_INIT=ALL_ALL&amp;CC_1_CODED=15&amp;lang=lv" TargetMode="External"/><Relationship Id="rId129" Type="http://schemas.openxmlformats.org/officeDocument/2006/relationships/hyperlink" Target="https://eur-lex.europa.eu/search.html?type=advanced&amp;DTS_DOM=ALL&amp;DTS_SUBDOM=ALL_ALL&amp;SUBDOM_INIT=ALL_ALL&amp;DC_CODED=5794&amp;lang=lv" TargetMode="External"/><Relationship Id="rId54" Type="http://schemas.openxmlformats.org/officeDocument/2006/relationships/hyperlink" Target="https://eur-lex.europa.eu/search.html?type=advanced&amp;DTS_DOM=ALL&amp;DTS_SUBDOM=ALL_ALL&amp;SUBDOM_INIT=ALL_ALL&amp;CC_2_CODED=0330&amp;lang=lv" TargetMode="External"/><Relationship Id="rId75" Type="http://schemas.openxmlformats.org/officeDocument/2006/relationships/hyperlink" Target="https://eur-lex.europa.eu/search.html?type=advanced&amp;DTS_DOM=ALL&amp;DTS_SUBDOM=ALL_ALL&amp;SUBDOM_INIT=ALL_ALL&amp;DC_CODED=2534&amp;lang=lv" TargetMode="External"/><Relationship Id="rId96" Type="http://schemas.openxmlformats.org/officeDocument/2006/relationships/hyperlink" Target="https://eur-lex.europa.eu/search.html?type=advanced&amp;DTS_DOM=ALL&amp;DTS_SUBDOM=ALL_ALL&amp;SUBDOM_INIT=ALL_ALL&amp;DC_CODED=2734&amp;lang=lv" TargetMode="External"/><Relationship Id="rId140" Type="http://schemas.openxmlformats.org/officeDocument/2006/relationships/hyperlink" Target="https://likumi.lv/ta/id/350823" TargetMode="External"/><Relationship Id="rId161" Type="http://schemas.openxmlformats.org/officeDocument/2006/relationships/hyperlink" Target="https://new.llkc.lv/lv/nozares/mezsaimnieciba/es-un-valsts-atbalsts-mezsaimniecibai" TargetMode="External"/><Relationship Id="rId182" Type="http://schemas.openxmlformats.org/officeDocument/2006/relationships/hyperlink" Target="https://stat.gov.lv/lv/statistikas-temas/iedzivotaji/iedzivotaju-skaits" TargetMode="External"/><Relationship Id="rId217" Type="http://schemas.openxmlformats.org/officeDocument/2006/relationships/hyperlink" Target="https://likumi.lv/ta/id/353615-aktualizetais-nacionalais-energetikas-un-klimata-plans-20212030gadam" TargetMode="External"/><Relationship Id="rId6" Type="http://schemas.openxmlformats.org/officeDocument/2006/relationships/styles" Target="styles.xml"/><Relationship Id="rId23" Type="http://schemas.openxmlformats.org/officeDocument/2006/relationships/hyperlink" Target="https://eur-lex.europa.eu/search.html?type=advanced&amp;DTS_DOM=ALL&amp;DTS_SUBDOM=ALL_ALL&amp;SUBDOM_INIT=ALL_ALL&amp;DC_CODED=5794&amp;lang=lv" TargetMode="External"/><Relationship Id="rId119" Type="http://schemas.openxmlformats.org/officeDocument/2006/relationships/hyperlink" Target="https://eur-lex.europa.eu/search.html?type=advanced&amp;DTS_DOM=ALL&amp;DTS_SUBDOM=ALL_ALL&amp;SUBDOM_INIT=ALL_ALL&amp;CC_2_CODED=1510&amp;lang=lv" TargetMode="External"/><Relationship Id="rId44" Type="http://schemas.openxmlformats.org/officeDocument/2006/relationships/hyperlink" Target="https://eur-lex.europa.eu/search.html?type=advanced&amp;DTS_DOM=ALL&amp;DTS_SUBDOM=ALL_ALL&amp;SUBDOM_INIT=ALL_ALL&amp;DC_CODED=1063&amp;lang=lv" TargetMode="External"/><Relationship Id="rId65" Type="http://schemas.openxmlformats.org/officeDocument/2006/relationships/hyperlink" Target="https://op.europa.eu/lv/publication-detail?p_p_id=publicationDetails_PublicationDetailsPortlet&amp;p_p_lifecycle=1&amp;p_p_state=normal&amp;p_p_mode=view&amp;_publicationDetails_PublicationDetailsPortlet_javax.portlet.action=subject&amp;selectedSubjectId=5482&amp;facet.eurovoc.subject=5482&amp;language=lv&amp;domain=EUPub&amp;domain=EULex&amp;domain=EUWebPage&amp;domain=EUSummariesOfLegislation" TargetMode="External"/><Relationship Id="rId86" Type="http://schemas.openxmlformats.org/officeDocument/2006/relationships/hyperlink" Target="https://eur-lex.europa.eu/search.html?type=advanced&amp;DTS_DOM=ALL&amp;DTS_SUBDOM=ALL_ALL&amp;SUBDOM_INIT=ALL_ALL&amp;DC_CODED=2965&amp;lang=lv" TargetMode="External"/><Relationship Id="rId130" Type="http://schemas.openxmlformats.org/officeDocument/2006/relationships/hyperlink" Target="https://eur-lex.europa.eu/search.html?type=advanced&amp;DTS_DOM=ALL&amp;DTS_SUBDOM=ALL_ALL&amp;SUBDOM_INIT=ALL_ALL&amp;DC_CODED=664&amp;lang=lv" TargetMode="External"/><Relationship Id="rId151" Type="http://schemas.openxmlformats.org/officeDocument/2006/relationships/hyperlink" Target="https://www.lad.gov.lv/lv/jaunums/laba-lauksaimniecibas-un-vides-stavokla-nosacijumi-un-zalas-joslas-video-skaidrojums?utm_source=https%3A%2F%2Fwww.google.com%2F" TargetMode="External"/><Relationship Id="rId172" Type="http://schemas.openxmlformats.org/officeDocument/2006/relationships/hyperlink" Target="https://ec.europa.eu/eurostat/databrowser/view/sdg_13_21/default/table?lang=en" TargetMode="External"/><Relationship Id="rId193" Type="http://schemas.openxmlformats.org/officeDocument/2006/relationships/hyperlink" Target="https://eur-lex.europa.eu/legal-content/LV/TXT/?uri=celex%3A52020DC0380" TargetMode="External"/><Relationship Id="rId207" Type="http://schemas.openxmlformats.org/officeDocument/2006/relationships/hyperlink" Target="https://eur-lex.europa.eu/legal-content/LV/TXT/?uri=celex:32021R1119" TargetMode="External"/><Relationship Id="rId13" Type="http://schemas.openxmlformats.org/officeDocument/2006/relationships/image" Target="media/image20.png"/><Relationship Id="rId109" Type="http://schemas.openxmlformats.org/officeDocument/2006/relationships/hyperlink" Target="https://eur-lex.europa.eu/search.html?type=advanced&amp;DTS_DOM=ALL&amp;DTS_SUBDOM=ALL_ALL&amp;SUBDOM_INIT=ALL_ALL&amp;CC_2_CODED=1520&amp;lang=lv" TargetMode="External"/><Relationship Id="rId34" Type="http://schemas.openxmlformats.org/officeDocument/2006/relationships/hyperlink" Target="https://eur-lex.europa.eu/search.html?type=advanced&amp;DTS_DOM=ALL&amp;DTS_SUBDOM=ALL_ALL&amp;SUBDOM_INIT=ALL_ALL&amp;DC_CODED=535&amp;lang=lv" TargetMode="External"/><Relationship Id="rId55" Type="http://schemas.openxmlformats.org/officeDocument/2006/relationships/hyperlink" Target="https://eur-lex.europa.eu/search.html?type=advanced&amp;DTS_DOM=ALL&amp;DTS_SUBDOM=ALL_ALL&amp;SUBDOM_INIT=ALL_ALL&amp;CC_3_CODED=033060&amp;lang=lv" TargetMode="External"/><Relationship Id="rId76" Type="http://schemas.openxmlformats.org/officeDocument/2006/relationships/hyperlink" Target="https://eur-lex.europa.eu/search.html?type=advanced&amp;DTS_DOM=ALL&amp;DTS_SUBDOM=ALL_ALL&amp;SUBDOM_INIT=ALL_ALL&amp;DC_CODED=2842&amp;lang=lv" TargetMode="External"/><Relationship Id="rId97" Type="http://schemas.openxmlformats.org/officeDocument/2006/relationships/hyperlink" Target="https://eur-lex.europa.eu/search.html?type=advanced&amp;DTS_DOM=ALL&amp;DTS_SUBDOM=ALL_ALL&amp;SUBDOM_INIT=ALL_ALL&amp;DC_CODED=2965&amp;lang=lv" TargetMode="External"/><Relationship Id="rId120" Type="http://schemas.openxmlformats.org/officeDocument/2006/relationships/hyperlink" Target="https://eur-lex.europa.eu/search.html?type=advanced&amp;DTS_DOM=ALL&amp;DTS_SUBDOM=ALL_ALL&amp;SUBDOM_INIT=ALL_ALL&amp;CC_3_CODED=151020&amp;lang=lv" TargetMode="External"/><Relationship Id="rId141" Type="http://schemas.openxmlformats.org/officeDocument/2006/relationships/hyperlink" Target="https://data.stat.gov.lv/pxweb/lv/OSP_OD/OSP_OD__skait_apsek__zeme__laukskait_20/LSK20-II01_01.px/" TargetMode="External"/><Relationship Id="rId7" Type="http://schemas.openxmlformats.org/officeDocument/2006/relationships/settings" Target="settings.xml"/><Relationship Id="rId162" Type="http://schemas.openxmlformats.org/officeDocument/2006/relationships/hyperlink" Target="https://stat.gov.lv/lv/statistikas-temas/noz/mezsaimnieciba-1" TargetMode="External"/><Relationship Id="rId183" Type="http://schemas.openxmlformats.org/officeDocument/2006/relationships/hyperlink" Target="https://www.eea.europa.eu/en/analysis/maps-and-charts/land-take-statistics-dashboards" TargetMode="External"/><Relationship Id="rId218" Type="http://schemas.openxmlformats.org/officeDocument/2006/relationships/fontTable" Target="fontTable.xml"/><Relationship Id="rId24" Type="http://schemas.openxmlformats.org/officeDocument/2006/relationships/hyperlink" Target="https://eur-lex.europa.eu/search.html?type=advanced&amp;DTS_DOM=ALL&amp;DTS_SUBDOM=ALL_ALL&amp;SUBDOM_INIT=ALL_ALL&amp;DC_CODED=6400&amp;lang=lv" TargetMode="External"/><Relationship Id="rId45" Type="http://schemas.openxmlformats.org/officeDocument/2006/relationships/hyperlink" Target="https://eur-lex.europa.eu/search.html?type=advanced&amp;DTS_DOM=ALL&amp;DTS_SUBDOM=ALL_ALL&amp;SUBDOM_INIT=ALL_ALL&amp;DC_CODED=1386&amp;lang=lv" TargetMode="External"/><Relationship Id="rId66" Type="http://schemas.openxmlformats.org/officeDocument/2006/relationships/hyperlink" Target="https://op.europa.eu/lv/publication-detail?p_p_id=publicationDetails_PublicationDetailsPortlet&amp;p_p_lifecycle=1&amp;p_p_state=normal&amp;p_p_mode=view&amp;_publicationDetails_PublicationDetailsPortlet_javax.portlet.action=subject&amp;selectedSubjectId=5886&amp;facet.eurovoc.subject=5886&amp;language=lv&amp;domain=EUPub&amp;domain=EULex&amp;domain=EUWebPage&amp;domain=EUSummariesOfLegislation" TargetMode="External"/><Relationship Id="rId87" Type="http://schemas.openxmlformats.org/officeDocument/2006/relationships/hyperlink" Target="https://eur-lex.europa.eu/search.html?type=advanced&amp;DTS_DOM=ALL&amp;DTS_SUBDOM=ALL_ALL&amp;SUBDOM_INIT=ALL_ALL&amp;DC_CODED=450652&amp;lang=lv" TargetMode="External"/><Relationship Id="rId110" Type="http://schemas.openxmlformats.org/officeDocument/2006/relationships/hyperlink" Target="https://eur-lex.europa.eu/search.html?type=advanced&amp;DTS_DOM=ALL&amp;DTS_SUBDOM=ALL_ALL&amp;SUBDOM_INIT=ALL_ALL&amp;CC_3_CODED=152020&amp;lang=lv" TargetMode="External"/><Relationship Id="rId131" Type="http://schemas.openxmlformats.org/officeDocument/2006/relationships/hyperlink" Target="https://eur-lex.europa.eu/search.html?type=advanced&amp;DTS_DOM=ALL&amp;DTS_SUBDOM=ALL_ALL&amp;SUBDOM_INIT=ALL_ALL&amp;CC_1_CODED=15&amp;lang=lv" TargetMode="External"/><Relationship Id="rId152" Type="http://schemas.openxmlformats.org/officeDocument/2006/relationships/hyperlink" Target="https://data.stat.gov.lv/pxweb/lv/OSP_PUB/START__ENV__DR__DRT/DRT020/" TargetMode="External"/><Relationship Id="rId173" Type="http://schemas.openxmlformats.org/officeDocument/2006/relationships/hyperlink" Target="https://www.kem.gov.lv/lv/siltumnicefekta-gazu-monitorings-un-zinosana?utm_source=https%3A%2F%2Fwww.google.com%2F" TargetMode="External"/><Relationship Id="rId194" Type="http://schemas.openxmlformats.org/officeDocument/2006/relationships/hyperlink" Target="https://eur-lex.europa.eu/legal-content/LV/TXT/?uri=CELEX:52021DC0572&amp;qid=1723473281983" TargetMode="External"/><Relationship Id="rId208" Type="http://schemas.openxmlformats.org/officeDocument/2006/relationships/hyperlink" Target="https://eur-lex.europa.eu/legal-content/LV/TXT/?uri=CELEX%3A52022PC0304" TargetMode="External"/><Relationship Id="rId14" Type="http://schemas.openxmlformats.org/officeDocument/2006/relationships/image" Target="media/image3.png"/><Relationship Id="rId30" Type="http://schemas.openxmlformats.org/officeDocument/2006/relationships/hyperlink" Target="https://eur-lex.europa.eu/search.html?type=advanced&amp;DTS_DOM=ALL&amp;DTS_SUBDOM=ALL_ALL&amp;SUBDOM_INIT=ALL_ALL&amp;CC_3_CODED=151010&amp;lang=lv" TargetMode="External"/><Relationship Id="rId35" Type="http://schemas.openxmlformats.org/officeDocument/2006/relationships/hyperlink" Target="https://eur-lex.europa.eu/search.html?type=advanced&amp;DTS_DOM=ALL&amp;DTS_SUBDOM=ALL_ALL&amp;SUBDOM_INIT=ALL_ALL&amp;DC_CODED=5463&amp;lang=lv" TargetMode="External"/><Relationship Id="rId56" Type="http://schemas.openxmlformats.org/officeDocument/2006/relationships/hyperlink" Target="https://eur-lex.europa.eu/search.html?type=advanced&amp;DTS_DOM=ALL&amp;DTS_SUBDOM=ALL_ALL&amp;SUBDOM_INIT=ALL_ALL&amp;CC_1_CODED=15&amp;lang=lv" TargetMode="External"/><Relationship Id="rId77" Type="http://schemas.openxmlformats.org/officeDocument/2006/relationships/hyperlink" Target="https://eur-lex.europa.eu/search.html?type=advanced&amp;DTS_DOM=ALL&amp;DTS_SUBDOM=ALL_ALL&amp;SUBDOM_INIT=ALL_ALL&amp;DC_CODED=3140&amp;lang=lv" TargetMode="External"/><Relationship Id="rId100" Type="http://schemas.openxmlformats.org/officeDocument/2006/relationships/hyperlink" Target="https://eur-lex.europa.eu/search.html?type=advanced&amp;DTS_DOM=ALL&amp;DTS_SUBDOM=ALL_ALL&amp;SUBDOM_INIT=ALL_ALL&amp;DC_CODED=5573&amp;lang=lv" TargetMode="External"/><Relationship Id="rId105" Type="http://schemas.openxmlformats.org/officeDocument/2006/relationships/hyperlink" Target="https://eur-lex.europa.eu/search.html?type=advanced&amp;DTS_DOM=ALL&amp;DTS_SUBDOM=ALL_ALL&amp;SUBDOM_INIT=ALL_ALL&amp;CC_3_CODED=033010&amp;lang=lv" TargetMode="External"/><Relationship Id="rId126" Type="http://schemas.openxmlformats.org/officeDocument/2006/relationships/hyperlink" Target="https://eur-lex.europa.eu/search.html?type=advanced&amp;DTS_DOM=ALL&amp;DTS_SUBDOM=ALL_ALL&amp;SUBDOM_INIT=ALL_ALL&amp;DC_CODED=5463&amp;lang=lv" TargetMode="External"/><Relationship Id="rId147" Type="http://schemas.openxmlformats.org/officeDocument/2006/relationships/hyperlink" Target="https://data.gov.lv/dati/eng/dataset/ipasi-aizsargajamas-dabas-teritorijas" TargetMode="External"/><Relationship Id="rId168" Type="http://schemas.openxmlformats.org/officeDocument/2006/relationships/hyperlink" Target="https://stat.gov.lv/lv/statistikas-temas/vide/regionalie-klimata-parmainu-raditaji/21325-zemes-lietojums?themeCode=SG" TargetMode="External"/><Relationship Id="rId8" Type="http://schemas.openxmlformats.org/officeDocument/2006/relationships/webSettings" Target="webSettings.xml"/><Relationship Id="rId51" Type="http://schemas.openxmlformats.org/officeDocument/2006/relationships/hyperlink" Target="https://eur-lex.europa.eu/search.html?type=advanced&amp;DTS_DOM=ALL&amp;DTS_SUBDOM=ALL_ALL&amp;SUBDOM_INIT=ALL_ALL&amp;DC_CODED=651&amp;lang=lv" TargetMode="External"/><Relationship Id="rId72" Type="http://schemas.openxmlformats.org/officeDocument/2006/relationships/hyperlink" Target="https://eur-lex.europa.eu/search.html?type=advanced&amp;DTS_DOM=ALL&amp;DTS_SUBDOM=ALL_ALL&amp;SUBDOM_INIT=ALL_ALL&amp;CC_3_CODED=151010&amp;lang=lv" TargetMode="External"/><Relationship Id="rId93" Type="http://schemas.openxmlformats.org/officeDocument/2006/relationships/hyperlink" Target="https://eur-lex.europa.eu/search.html?type=advanced&amp;DTS_DOM=ALL&amp;DTS_SUBDOM=ALL_ALL&amp;SUBDOM_INIT=ALL_ALL&amp;DC_CODED=1425&amp;lang=lv" TargetMode="External"/><Relationship Id="rId98" Type="http://schemas.openxmlformats.org/officeDocument/2006/relationships/hyperlink" Target="https://eur-lex.europa.eu/search.html?type=advanced&amp;DTS_DOM=ALL&amp;DTS_SUBDOM=ALL_ALL&amp;SUBDOM_INIT=ALL_ALL&amp;DC_CODED=3173&amp;lang=lv" TargetMode="External"/><Relationship Id="rId121" Type="http://schemas.openxmlformats.org/officeDocument/2006/relationships/hyperlink" Target="https://eur-lex.europa.eu/search.html?type=advanced&amp;DTS_DOM=ALL&amp;DTS_SUBDOM=ALL_ALL&amp;SUBDOM_INIT=ALL_ALL&amp;CC_4_CODED=15102030&amp;lang=lv" TargetMode="External"/><Relationship Id="rId142" Type="http://schemas.openxmlformats.org/officeDocument/2006/relationships/hyperlink" Target="https://www.daba.gov.lv/lv/aizsargajamo-teritoriju-platiba" TargetMode="External"/><Relationship Id="rId163" Type="http://schemas.openxmlformats.org/officeDocument/2006/relationships/hyperlink" Target="https://data.stat.gov.lv/pxweb/lv/OSP_PUB/START__NOZ__ME__MEP/MEM010/" TargetMode="External"/><Relationship Id="rId184" Type="http://schemas.openxmlformats.org/officeDocument/2006/relationships/hyperlink" Target="https://stat.gov.lv/lv/statistikas-temas/iedzivotaji/iedzivotaju-skaits/247-iedzivotaju-skaits-un-ta-izmainas" TargetMode="External"/><Relationship Id="rId189" Type="http://schemas.openxmlformats.org/officeDocument/2006/relationships/hyperlink" Target="https://data.stat.gov.lv/pxweb/lv/OSP_PUB/START__NOZ__EN__ENA/ENA050/" TargetMode="External"/><Relationship Id="rId219" Type="http://schemas.openxmlformats.org/officeDocument/2006/relationships/theme" Target="theme/theme1.xml"/><Relationship Id="rId3" Type="http://schemas.openxmlformats.org/officeDocument/2006/relationships/customXml" Target="../customXml/item3.xml"/><Relationship Id="rId214" Type="http://schemas.openxmlformats.org/officeDocument/2006/relationships/hyperlink" Target="https://likumi.lv/ta/id/342211-par-latvijas-kopejas-lauksaimniecibas-politikas-strategisko-planu-2023-2027-gadam" TargetMode="External"/><Relationship Id="rId25" Type="http://schemas.openxmlformats.org/officeDocument/2006/relationships/hyperlink" Target="https://eur-lex.europa.eu/search.html?type=advanced&amp;DTS_DOM=ALL&amp;DTS_SUBDOM=ALL_ALL&amp;SUBDOM_INIT=ALL_ALL&amp;DC_CODED=6700&amp;lang=lv" TargetMode="External"/><Relationship Id="rId46" Type="http://schemas.openxmlformats.org/officeDocument/2006/relationships/hyperlink" Target="https://eur-lex.europa.eu/search.html?type=advanced&amp;DTS_DOM=ALL&amp;DTS_SUBDOM=ALL_ALL&amp;SUBDOM_INIT=ALL_ALL&amp;DC_CODED=4336&amp;lang=lv" TargetMode="External"/><Relationship Id="rId67" Type="http://schemas.openxmlformats.org/officeDocument/2006/relationships/hyperlink" Target="https://op.europa.eu/lv/publication-detail?p_p_id=publicationDetails_PublicationDetailsPortlet&amp;p_p_lifecycle=1&amp;p_p_state=normal&amp;p_p_mode=view&amp;_publicationDetails_PublicationDetailsPortlet_javax.portlet.action=subject&amp;selectedSubjectId=2505&amp;facet.eurovoc.subject=2505&amp;language=lv&amp;domain=EUPub&amp;domain=EULex&amp;domain=EUWebPage&amp;domain=EUSummariesOfLegislation" TargetMode="External"/><Relationship Id="rId116" Type="http://schemas.openxmlformats.org/officeDocument/2006/relationships/hyperlink" Target="https://eur-lex.europa.eu/search.html?type=advanced&amp;DTS_DOM=ALL&amp;DTS_SUBDOM=ALL_ALL&amp;SUBDOM_INIT=ALL_ALL&amp;DC_CODED=5794&amp;lang=lv" TargetMode="External"/><Relationship Id="rId137" Type="http://schemas.openxmlformats.org/officeDocument/2006/relationships/hyperlink" Target="https://registri.ldc.gov.lv/lv/biologiska_lauksaimnieciba" TargetMode="External"/><Relationship Id="rId158" Type="http://schemas.openxmlformats.org/officeDocument/2006/relationships/hyperlink" Target="https://data.stat.gov.lv/pxweb/lv/OSP_OD/OSP_OD__skait_apsek__zeme__laukskait_20/LSK20-II01_01.px/" TargetMode="External"/><Relationship Id="rId20" Type="http://schemas.openxmlformats.org/officeDocument/2006/relationships/hyperlink" Target="https://eur-lex.europa.eu/search.html?type=advanced&amp;DTS_DOM=ALL&amp;DTS_SUBDOM=ALL_ALL&amp;SUBDOM_INIT=ALL_ALL&amp;DC_CODED=5585&amp;lang=lv" TargetMode="External"/><Relationship Id="rId41" Type="http://schemas.openxmlformats.org/officeDocument/2006/relationships/hyperlink" Target="https://eur-lex.europa.eu/search.html?type=advanced&amp;DTS_DOM=ALL&amp;DTS_SUBDOM=ALL_ALL&amp;SUBDOM_INIT=ALL_ALL&amp;CC_1_CODED=15&amp;lang=lv" TargetMode="External"/><Relationship Id="rId62" Type="http://schemas.openxmlformats.org/officeDocument/2006/relationships/hyperlink" Target="https://op.europa.eu/lv/publication-detail?p_p_id=publicationDetails_PublicationDetailsPortlet&amp;p_p_lifecycle=1&amp;p_p_state=normal&amp;p_p_mode=view&amp;_publicationDetails_PublicationDetailsPortlet_javax.portlet.action=subject&amp;selectedSubjectId=1483&amp;facet.eurovoc.subject=1483&amp;language=lv&amp;domain=EUPub&amp;domain=EULex&amp;domain=EUWebPage&amp;domain=EUSummariesOfLegislation" TargetMode="External"/><Relationship Id="rId83" Type="http://schemas.openxmlformats.org/officeDocument/2006/relationships/hyperlink" Target="https://eur-lex.europa.eu/search.html?type=advanced&amp;DTS_DOM=ALL&amp;DTS_SUBDOM=ALL_ALL&amp;SUBDOM_INIT=ALL_ALL&amp;DC_CODED=1542&amp;lang=lv" TargetMode="External"/><Relationship Id="rId88" Type="http://schemas.openxmlformats.org/officeDocument/2006/relationships/hyperlink" Target="https://eur-lex.europa.eu/search.html?type=advanced&amp;DTS_DOM=ALL&amp;DTS_SUBDOM=ALL_ALL&amp;SUBDOM_INIT=ALL_ALL&amp;DC_CODED=450658&amp;lang=lv" TargetMode="External"/><Relationship Id="rId111" Type="http://schemas.openxmlformats.org/officeDocument/2006/relationships/hyperlink" Target="https://eur-lex.europa.eu/search.html?type=advanced&amp;DTS_DOM=ALL&amp;DTS_SUBDOM=ALL_ALL&amp;SUBDOM_INIT=ALL_ALL&amp;DC_CODED=1707&amp;lang=lv" TargetMode="External"/><Relationship Id="rId132" Type="http://schemas.openxmlformats.org/officeDocument/2006/relationships/hyperlink" Target="https://eur-lex.europa.eu/search.html?type=advanced&amp;DTS_DOM=ALL&amp;DTS_SUBDOM=ALL_ALL&amp;SUBDOM_INIT=ALL_ALL&amp;CC_2_CODED=1510&amp;lang=lv" TargetMode="External"/><Relationship Id="rId153" Type="http://schemas.openxmlformats.org/officeDocument/2006/relationships/hyperlink" Target="https://www.varam.gov.lv/lv/media/37563/download?attachment" TargetMode="External"/><Relationship Id="rId174" Type="http://schemas.openxmlformats.org/officeDocument/2006/relationships/hyperlink" Target="https://videscentrs.lvgmc.lv" TargetMode="External"/><Relationship Id="rId179" Type="http://schemas.openxmlformats.org/officeDocument/2006/relationships/hyperlink" Target="https://videscentrs.lvgmc.lv" TargetMode="External"/><Relationship Id="rId195" Type="http://schemas.openxmlformats.org/officeDocument/2006/relationships/hyperlink" Target="https://food.ec.europa.eu/horizontal-topics/farm-fork-strategy_en?prefLang=lv&amp;etrans=lv" TargetMode="External"/><Relationship Id="rId209" Type="http://schemas.openxmlformats.org/officeDocument/2006/relationships/hyperlink" Target="https://www.un.org/sustainabledevelopment/development-agenda/" TargetMode="External"/><Relationship Id="rId190" Type="http://schemas.openxmlformats.org/officeDocument/2006/relationships/hyperlink" Target="https://data.stat.gov.lv/pxweb/lv/OSP_PUB/START__ENV__DR__DRT/DRT020/" TargetMode="External"/><Relationship Id="rId204" Type="http://schemas.openxmlformats.org/officeDocument/2006/relationships/hyperlink" Target="https://eur-lex.europa.eu/legal-content/LV/TXT/?uri=CELEX%3A02021R2115-20240525" TargetMode="External"/><Relationship Id="rId15" Type="http://schemas.openxmlformats.org/officeDocument/2006/relationships/header" Target="header1.xml"/><Relationship Id="rId36" Type="http://schemas.openxmlformats.org/officeDocument/2006/relationships/hyperlink" Target="https://eur-lex.europa.eu/search.html?type=advanced&amp;DTS_DOM=ALL&amp;DTS_SUBDOM=ALL_ALL&amp;SUBDOM_INIT=ALL_ALL&amp;DC_CODED=5546&amp;lang=lv" TargetMode="External"/><Relationship Id="rId57" Type="http://schemas.openxmlformats.org/officeDocument/2006/relationships/hyperlink" Target="https://eur-lex.europa.eu/search.html?type=advanced&amp;DTS_DOM=ALL&amp;DTS_SUBDOM=ALL_ALL&amp;SUBDOM_INIT=ALL_ALL&amp;CC_2_CODED=1510&amp;lang=lv" TargetMode="External"/><Relationship Id="rId106" Type="http://schemas.openxmlformats.org/officeDocument/2006/relationships/hyperlink" Target="https://eur-lex.europa.eu/search.html?type=advanced&amp;DTS_DOM=ALL&amp;DTS_SUBDOM=ALL_ALL&amp;SUBDOM_INIT=ALL_ALL&amp;CC_2_CODED=0360&amp;lang=lv" TargetMode="External"/><Relationship Id="rId127" Type="http://schemas.openxmlformats.org/officeDocument/2006/relationships/hyperlink" Target="https://eur-lex.europa.eu/search.html?type=advanced&amp;DTS_DOM=ALL&amp;DTS_SUBDOM=ALL_ALL&amp;SUBDOM_INIT=ALL_ALL&amp;DC_CODED=5546&amp;lang=lv" TargetMode="External"/><Relationship Id="rId10" Type="http://schemas.openxmlformats.org/officeDocument/2006/relationships/endnotes" Target="endnotes.xml"/><Relationship Id="rId31" Type="http://schemas.openxmlformats.org/officeDocument/2006/relationships/hyperlink" Target="https://eur-lex.europa.eu/search.html?type=advanced&amp;DTS_DOM=ALL&amp;DTS_SUBDOM=ALL_ALL&amp;SUBDOM_INIT=ALL_ALL&amp;DC_CODED=1759&amp;lang=lv" TargetMode="External"/><Relationship Id="rId52" Type="http://schemas.openxmlformats.org/officeDocument/2006/relationships/hyperlink" Target="https://eur-lex.europa.eu/search.html?type=advanced&amp;DTS_DOM=ALL&amp;DTS_SUBDOM=ALL_ALL&amp;SUBDOM_INIT=ALL_ALL&amp;DC_CODED=c_59f9c651&amp;lang=lv" TargetMode="External"/><Relationship Id="rId73" Type="http://schemas.openxmlformats.org/officeDocument/2006/relationships/hyperlink" Target="https://eur-lex.europa.eu/search.html?type=advanced&amp;DTS_DOM=ALL&amp;DTS_SUBDOM=ALL_ALL&amp;SUBDOM_INIT=ALL_ALL&amp;DC_CODED=134&amp;lang=lv" TargetMode="External"/><Relationship Id="rId78" Type="http://schemas.openxmlformats.org/officeDocument/2006/relationships/hyperlink" Target="https://eur-lex.europa.eu/search.html?type=advanced&amp;DTS_DOM=ALL&amp;DTS_SUBDOM=ALL_ALL&amp;SUBDOM_INIT=ALL_ALL&amp;DC_CODED=3536&amp;lang=lv" TargetMode="External"/><Relationship Id="rId94" Type="http://schemas.openxmlformats.org/officeDocument/2006/relationships/hyperlink" Target="https://eur-lex.europa.eu/search.html?type=advanced&amp;DTS_DOM=ALL&amp;DTS_SUBDOM=ALL_ALL&amp;SUBDOM_INIT=ALL_ALL&amp;DC_CODED=2173&amp;lang=lv" TargetMode="External"/><Relationship Id="rId99" Type="http://schemas.openxmlformats.org/officeDocument/2006/relationships/hyperlink" Target="https://eur-lex.europa.eu/search.html?type=advanced&amp;DTS_DOM=ALL&amp;DTS_SUBDOM=ALL_ALL&amp;SUBDOM_INIT=ALL_ALL&amp;DC_CODED=4128&amp;lang=lv" TargetMode="External"/><Relationship Id="rId101" Type="http://schemas.openxmlformats.org/officeDocument/2006/relationships/hyperlink" Target="https://eur-lex.europa.eu/search.html?type=advanced&amp;DTS_DOM=ALL&amp;DTS_SUBDOM=ALL_ALL&amp;SUBDOM_INIT=ALL_ALL&amp;DC_CODED=8459&amp;lang=lv" TargetMode="External"/><Relationship Id="rId122" Type="http://schemas.openxmlformats.org/officeDocument/2006/relationships/hyperlink" Target="https://eur-lex.europa.eu/search.html?type=advanced&amp;DTS_DOM=ALL&amp;DTS_SUBDOM=ALL_ALL&amp;SUBDOM_INIT=ALL_ALL&amp;DC_CODED=2825&amp;lang=lv" TargetMode="External"/><Relationship Id="rId143" Type="http://schemas.openxmlformats.org/officeDocument/2006/relationships/hyperlink" Target="https://data.gov.lv/dati/eng/dataset/ipasi-aizsargajamas-dabas-teritorijas" TargetMode="External"/><Relationship Id="rId148" Type="http://schemas.openxmlformats.org/officeDocument/2006/relationships/hyperlink" Target="https://www.daba.gov.lv/lv/aizsargajamo-teritoriju-platiba" TargetMode="External"/><Relationship Id="rId164" Type="http://schemas.openxmlformats.org/officeDocument/2006/relationships/hyperlink" Target="https://stat.gov.lv/lv/statistikas-temas/vide/regionalie-klimata-parmainu-raditaji/21325-zemes-lietojums?themeCode=SG" TargetMode="External"/><Relationship Id="rId169" Type="http://schemas.openxmlformats.org/officeDocument/2006/relationships/hyperlink" Target="https://data.stat.gov.lv/pxweb/lv/OSP_PUB/START__ENV__DR__DRT/DRT020/" TargetMode="External"/><Relationship Id="rId185" Type="http://schemas.openxmlformats.org/officeDocument/2006/relationships/hyperlink" Target="https://www.eea.europa.eu/en/analysis/maps-and-charts/urban-green-infrastructure-2018-dashboards?size=n_10_n&amp;filters%5B0%5D%5Bfield%5D=spatial&amp;filters%5B0%5D%5Btype%5D=any&amp;filters%5B0%5D%5Bvalues%5D%5B0%5D=Latvia&amp;filters%5B1%5D%5Bfield%5D=objectProvides&amp;filters%5B1%5D%5Btype%5D=any&amp;filters%5B1%5D%5Bvalues%5D%5B0%5D=Country%20fact%20sheet&amp;filters%5B2%5D%5Bfield%5D=readingTime&amp;filters%5B2%5D%5Btype%5D=any&amp;filters%5B2%5D%5Bvalues%5D%5B0%5D%5Bname%5D=All&amp;filters%5B2%5D%5Bvalues%5D%5B0%5D%5BrangeType%5D=fixed&amp;filters%5B3%5D%5Bfield%5D=issued.date&amp;filters%5B3%5D%5Btype%5D=any&amp;filters%5B3%5D%5Bvalues%5D%5B0%5D=Last%205%20years&amp;filters%5B4%5D%5Bfield%5D=language&amp;filters%5B4%5D%5Btype%5D=any&amp;filters%5B4%5D%5Bvalues%5D%5B0%5D=en&amp;sort-field=issued.date&amp;sort-direction=desc"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silava.lv/images/Petijumi/2023-ZM-23-00-S0INZ03-000002-ZIZIMM/2023-ZM-23-00-S0INZ03-000002-ZIZIMM.pdf" TargetMode="External"/><Relationship Id="rId210" Type="http://schemas.openxmlformats.org/officeDocument/2006/relationships/hyperlink" Target="https://sustainabledevelopment.un.org/content/documents/21252030%20Agenda%20for%20Sustainable%20Development%20web.pdf" TargetMode="External"/><Relationship Id="rId215" Type="http://schemas.openxmlformats.org/officeDocument/2006/relationships/hyperlink" Target="https://www.kem.gov.lv/lv/jaunums/strategija-latvijas-klimatneitralitates-sasniegsanai-lidz-2050gadam?utm_source=https%3A%2F%2Fwww.google.com%2F" TargetMode="External"/><Relationship Id="rId26" Type="http://schemas.openxmlformats.org/officeDocument/2006/relationships/hyperlink" Target="https://eur-lex.europa.eu/search.html?type=advanced&amp;DTS_DOM=ALL&amp;DTS_SUBDOM=ALL_ALL&amp;SUBDOM_INIT=ALL_ALL&amp;DC_CODED=c_1138d9d2&amp;lang=lv" TargetMode="External"/><Relationship Id="rId47" Type="http://schemas.openxmlformats.org/officeDocument/2006/relationships/hyperlink" Target="https://eur-lex.europa.eu/search.html?type=advanced&amp;DTS_DOM=ALL&amp;DTS_SUBDOM=ALL_ALL&amp;SUBDOM_INIT=ALL_ALL&amp;DC_CODED=434786&amp;lang=lv" TargetMode="External"/><Relationship Id="rId68" Type="http://schemas.openxmlformats.org/officeDocument/2006/relationships/hyperlink" Target="https://op.europa.eu/lv/publication-detail?p_p_id=publicationDetails_PublicationDetailsPortlet&amp;p_p_lifecycle=1&amp;p_p_state=normal&amp;p_p_mode=view&amp;_publicationDetails_PublicationDetailsPortlet_javax.portlet.action=subject&amp;selectedSubjectId=416&amp;facet.eurovoc.subject=416&amp;language=lv&amp;domain=EUPub&amp;domain=EULex&amp;domain=EUWebPage&amp;domain=EUSummariesOfLegislation" TargetMode="External"/><Relationship Id="rId89" Type="http://schemas.openxmlformats.org/officeDocument/2006/relationships/hyperlink" Target="https://eur-lex.europa.eu/search.html?type=advanced&amp;DTS_DOM=ALL&amp;DTS_SUBDOM=ALL_ALL&amp;SUBDOM_INIT=ALL_ALL&amp;DC_CODED=5575&amp;lang=lv" TargetMode="External"/><Relationship Id="rId112" Type="http://schemas.openxmlformats.org/officeDocument/2006/relationships/hyperlink" Target="https://eur-lex.europa.eu/search.html?type=advanced&amp;DTS_DOM=ALL&amp;DTS_SUBDOM=ALL_ALL&amp;SUBDOM_INIT=ALL_ALL&amp;DC_CODED=434938&amp;lang=lv" TargetMode="External"/><Relationship Id="rId133" Type="http://schemas.openxmlformats.org/officeDocument/2006/relationships/hyperlink" Target="https://registri.ldc.gov.lv/lv/biologiska_lauksaimnieciba" TargetMode="External"/><Relationship Id="rId154" Type="http://schemas.openxmlformats.org/officeDocument/2006/relationships/hyperlink" Target="https://likumi.lv/ta/id/350823" TargetMode="External"/><Relationship Id="rId175" Type="http://schemas.openxmlformats.org/officeDocument/2006/relationships/hyperlink" Target="https://www.kem.gov.lv/lv/siltumnicefekta-gazu-monitorings-un-zinosana?utm_source=https%3A%2F%2Fwww.google.com%2F" TargetMode="External"/><Relationship Id="rId196" Type="http://schemas.openxmlformats.org/officeDocument/2006/relationships/hyperlink" Target="https://eur-lex.europa.eu/legal-content/LV/TXT/?uri=CELEX:52020DC0381" TargetMode="External"/><Relationship Id="rId200" Type="http://schemas.openxmlformats.org/officeDocument/2006/relationships/hyperlink" Target="https://eur-lex.europa.eu/legal-content/LV/TXT/?uri=EP:P9_TA(2024)0204" TargetMode="External"/><Relationship Id="rId16" Type="http://schemas.openxmlformats.org/officeDocument/2006/relationships/footer" Target="footer1.xml"/><Relationship Id="rId37" Type="http://schemas.openxmlformats.org/officeDocument/2006/relationships/hyperlink" Target="https://eur-lex.europa.eu/search.html?type=advanced&amp;DTS_DOM=ALL&amp;DTS_SUBDOM=ALL_ALL&amp;SUBDOM_INIT=ALL_ALL&amp;DC_CODED=5585&amp;lang=lv" TargetMode="External"/><Relationship Id="rId58" Type="http://schemas.openxmlformats.org/officeDocument/2006/relationships/hyperlink" Target="https://eur-lex.europa.eu/search.html?type=advanced&amp;DTS_DOM=ALL&amp;DTS_SUBDOM=ALL_ALL&amp;SUBDOM_INIT=ALL_ALL&amp;CC_3_CODED=151010&amp;lang=lv" TargetMode="External"/><Relationship Id="rId79" Type="http://schemas.openxmlformats.org/officeDocument/2006/relationships/hyperlink" Target="https://eur-lex.europa.eu/search.html?type=advanced&amp;DTS_DOM=ALL&amp;DTS_SUBDOM=ALL_ALL&amp;SUBDOM_INIT=ALL_ALL&amp;DC_CODED=371&amp;lang=lv" TargetMode="External"/><Relationship Id="rId102" Type="http://schemas.openxmlformats.org/officeDocument/2006/relationships/hyperlink" Target="https://eur-lex.europa.eu/search.html?type=advanced&amp;DTS_DOM=ALL&amp;DTS_SUBDOM=ALL_ALL&amp;SUBDOM_INIT=ALL_ALL&amp;DC_CODED=893&amp;lang=lv" TargetMode="External"/><Relationship Id="rId123" Type="http://schemas.openxmlformats.org/officeDocument/2006/relationships/hyperlink" Target="https://eur-lex.europa.eu/search.html?type=advanced&amp;DTS_DOM=ALL&amp;DTS_SUBDOM=ALL_ALL&amp;SUBDOM_INIT=ALL_ALL&amp;DC_CODED=2869&amp;lang=lv" TargetMode="External"/><Relationship Id="rId144" Type="http://schemas.openxmlformats.org/officeDocument/2006/relationships/hyperlink" Target="https://www.daba.gov.lv/lv/aizsargajamo-teritoriju-platiba" TargetMode="External"/><Relationship Id="rId90" Type="http://schemas.openxmlformats.org/officeDocument/2006/relationships/hyperlink" Target="https://eur-lex.europa.eu/search.html?type=advanced&amp;DTS_DOM=ALL&amp;DTS_SUBDOM=ALL_ALL&amp;SUBDOM_INIT=ALL_ALL&amp;DC_CODED=5844&amp;lang=lv" TargetMode="External"/><Relationship Id="rId165" Type="http://schemas.openxmlformats.org/officeDocument/2006/relationships/hyperlink" Target="https://stat.gov.lv/lv/statistikas-temas/noz/mezsaimnieciba/tabulas/mem020-mezaudzu-platiba-un-mezainums-statistiskajos" TargetMode="External"/><Relationship Id="rId186" Type="http://schemas.openxmlformats.org/officeDocument/2006/relationships/hyperlink" Target="https://data.stat.gov.lv/pxweb/lv/OSP_PUB/START__ENV__DR__DRT/DRT011/" TargetMode="External"/><Relationship Id="rId211" Type="http://schemas.openxmlformats.org/officeDocument/2006/relationships/hyperlink" Target="https://www.mk.gov.lv/lv/ano-ilgtspejigas-attistibas-merki?utm_source=https%3A%2F%2Fwww.google.com%2F" TargetMode="External"/><Relationship Id="rId27" Type="http://schemas.openxmlformats.org/officeDocument/2006/relationships/hyperlink" Target="https://eur-lex.europa.eu/search.html?type=advanced&amp;DTS_DOM=ALL&amp;DTS_SUBDOM=ALL_ALL&amp;SUBDOM_INIT=ALL_ALL&amp;DC_CODED=c_749f2ce9&amp;lang=lv" TargetMode="External"/><Relationship Id="rId48" Type="http://schemas.openxmlformats.org/officeDocument/2006/relationships/hyperlink" Target="https://eur-lex.europa.eu/search.html?type=advanced&amp;DTS_DOM=ALL&amp;DTS_SUBDOM=ALL_ALL&amp;SUBDOM_INIT=ALL_ALL&amp;DC_CODED=5219&amp;lang=lv" TargetMode="External"/><Relationship Id="rId69" Type="http://schemas.openxmlformats.org/officeDocument/2006/relationships/hyperlink" Target="https://op.europa.eu/lv/publication-detail?p_p_id=publicationDetails_PublicationDetailsPortlet&amp;p_p_lifecycle=1&amp;p_p_state=normal&amp;p_p_mode=view&amp;_publicationDetails_PublicationDetailsPortlet_javax.portlet.action=subject&amp;selectedSubjectId=4630&amp;facet.eurovoc.subject=4630&amp;language=lv&amp;domain=EUPub&amp;domain=EULex&amp;domain=EUWebPage&amp;domain=EUSummariesOfLegislation" TargetMode="External"/><Relationship Id="rId113" Type="http://schemas.openxmlformats.org/officeDocument/2006/relationships/hyperlink" Target="https://eur-lex.europa.eu/search.html?type=advanced&amp;DTS_DOM=ALL&amp;DTS_SUBDOM=ALL_ALL&amp;SUBDOM_INIT=ALL_ALL&amp;DC_CODED=535&amp;lang=lv" TargetMode="External"/><Relationship Id="rId134" Type="http://schemas.openxmlformats.org/officeDocument/2006/relationships/hyperlink" Target="https://data.stat.gov.lv/pxweb/lv/OSP_PUB/START__NOZ__BL__BLP/?tablelist=true" TargetMode="External"/><Relationship Id="rId80" Type="http://schemas.openxmlformats.org/officeDocument/2006/relationships/hyperlink" Target="https://eur-lex.europa.eu/search.html?type=advanced&amp;DTS_DOM=ALL&amp;DTS_SUBDOM=ALL_ALL&amp;SUBDOM_INIT=ALL_ALL&amp;CC_1_CODED=15&amp;lang=lv" TargetMode="External"/><Relationship Id="rId155" Type="http://schemas.openxmlformats.org/officeDocument/2006/relationships/hyperlink" Target="https://www.varam.gov.lv/lv/media/37563/download?attachment" TargetMode="External"/><Relationship Id="rId176" Type="http://schemas.openxmlformats.org/officeDocument/2006/relationships/hyperlink" Target="https://videscentrs.lvgmc.lv" TargetMode="External"/><Relationship Id="rId197" Type="http://schemas.openxmlformats.org/officeDocument/2006/relationships/hyperlink" Target="https://eur-lex.europa.eu/legal-content/LV/TXT/?uri=CELEX:52021DC0699" TargetMode="External"/><Relationship Id="rId201" Type="http://schemas.openxmlformats.org/officeDocument/2006/relationships/hyperlink" Target="https://eur-lex.europa.eu/legal-content/EN/TXT/?uri=LEGISSUM:agricultural_policy" TargetMode="External"/><Relationship Id="rId17" Type="http://schemas.openxmlformats.org/officeDocument/2006/relationships/footer" Target="footer2.xml"/><Relationship Id="rId38" Type="http://schemas.openxmlformats.org/officeDocument/2006/relationships/hyperlink" Target="https://eur-lex.europa.eu/search.html?type=advanced&amp;DTS_DOM=ALL&amp;DTS_SUBDOM=ALL_ALL&amp;SUBDOM_INIT=ALL_ALL&amp;DC_CODED=5794&amp;lang=lv" TargetMode="External"/><Relationship Id="rId59" Type="http://schemas.openxmlformats.org/officeDocument/2006/relationships/hyperlink" Target="https://op.europa.eu/lv/publication-detail?p_p_id=publicationDetails_PublicationDetailsPortlet&amp;p_p_lifecycle=1&amp;p_p_state=normal&amp;p_p_mode=view&amp;_publicationDetails_PublicationDetailsPortlet_javax.portlet.action=subject&amp;selectedSubjectId=c_1138d9d2&amp;facet.eurovoc.subject=c_1138d9d2&amp;language=lv&amp;domain=EUPub&amp;domain=EULex&amp;domain=EUWebPage&amp;domain=EUSummariesOfLegislation" TargetMode="External"/><Relationship Id="rId103" Type="http://schemas.openxmlformats.org/officeDocument/2006/relationships/hyperlink" Target="https://eur-lex.europa.eu/search.html?type=advanced&amp;DTS_DOM=ALL&amp;DTS_SUBDOM=ALL_ALL&amp;SUBDOM_INIT=ALL_ALL&amp;CC_1_CODED=03&amp;lang=lv" TargetMode="External"/><Relationship Id="rId124" Type="http://schemas.openxmlformats.org/officeDocument/2006/relationships/hyperlink" Target="https://eur-lex.europa.eu/search.html?type=advanced&amp;DTS_DOM=ALL&amp;DTS_SUBDOM=ALL_ALL&amp;SUBDOM_INIT=ALL_ALL&amp;DC_CODED=3150&amp;lang=lv" TargetMode="External"/><Relationship Id="rId70" Type="http://schemas.openxmlformats.org/officeDocument/2006/relationships/hyperlink" Target="https://eur-lex.europa.eu/search.html?type=advanced&amp;DTS_DOM=ALL&amp;DTS_SUBDOM=ALL_ALL&amp;SUBDOM_INIT=ALL_ALL&amp;CC_1_CODED=15&amp;lang=lv" TargetMode="External"/><Relationship Id="rId91" Type="http://schemas.openxmlformats.org/officeDocument/2006/relationships/hyperlink" Target="https://eur-lex.europa.eu/search.html?type=advanced&amp;DTS_DOM=ALL&amp;DTS_SUBDOM=ALL_ALL&amp;SUBDOM_INIT=ALL_ALL&amp;CT_1_CODED=FEADER&amp;lang=lv" TargetMode="External"/><Relationship Id="rId145" Type="http://schemas.openxmlformats.org/officeDocument/2006/relationships/hyperlink" Target="https://data.stat.gov.lv/pxweb/lv/OSP_PUB/START__ENV__DR__DRT/DRT020/" TargetMode="External"/><Relationship Id="rId166" Type="http://schemas.openxmlformats.org/officeDocument/2006/relationships/hyperlink" Target="https://stat.gov.lv/lv/statistikas-temas/noz/mezsaimnieciba-1" TargetMode="External"/><Relationship Id="rId187" Type="http://schemas.openxmlformats.org/officeDocument/2006/relationships/hyperlink" Target="https://data.stat.gov.lv/pxweb/lv/OSP_PUB/START__NOZ__EN__ENA/ENA020/" TargetMode="External"/><Relationship Id="rId1" Type="http://schemas.openxmlformats.org/officeDocument/2006/relationships/customXml" Target="../customXml/item1.xml"/><Relationship Id="rId212" Type="http://schemas.openxmlformats.org/officeDocument/2006/relationships/hyperlink" Target="https://likumi.lv/ta/id/335137-par-vides-politikas-pamatnostadnem-2021-2027-gadam" TargetMode="External"/><Relationship Id="rId28" Type="http://schemas.openxmlformats.org/officeDocument/2006/relationships/hyperlink" Target="https://eur-lex.europa.eu/search.html?type=advanced&amp;DTS_DOM=ALL&amp;DTS_SUBDOM=ALL_ALL&amp;SUBDOM_INIT=ALL_ALL&amp;CC_1_CODED=15&amp;lang=lv" TargetMode="External"/><Relationship Id="rId49" Type="http://schemas.openxmlformats.org/officeDocument/2006/relationships/hyperlink" Target="https://eur-lex.europa.eu/search.html?type=advanced&amp;DTS_DOM=ALL&amp;DTS_SUBDOM=ALL_ALL&amp;SUBDOM_INIT=ALL_ALL&amp;DC_CODED=6324&amp;lang=lv" TargetMode="External"/><Relationship Id="rId114" Type="http://schemas.openxmlformats.org/officeDocument/2006/relationships/hyperlink" Target="https://eur-lex.europa.eu/search.html?type=advanced&amp;DTS_DOM=ALL&amp;DTS_SUBDOM=ALL_ALL&amp;SUBDOM_INIT=ALL_ALL&amp;DC_CODED=5482&amp;lang=lv" TargetMode="External"/><Relationship Id="rId60" Type="http://schemas.openxmlformats.org/officeDocument/2006/relationships/hyperlink" Target="https://op.europa.eu/lv/publication-detail?p_p_id=publicationDetails_PublicationDetailsPortlet&amp;p_p_lifecycle=1&amp;p_p_state=normal&amp;p_p_mode=view&amp;_publicationDetails_PublicationDetailsPortlet_javax.portlet.action=subject&amp;selectedSubjectId=2842&amp;facet.eurovoc.subject=2842&amp;language=lv&amp;domain=EUPub&amp;domain=EULex&amp;domain=EUWebPage&amp;domain=EUSummariesOfLegislation" TargetMode="External"/><Relationship Id="rId81" Type="http://schemas.openxmlformats.org/officeDocument/2006/relationships/hyperlink" Target="https://eur-lex.europa.eu/search.html?type=advanced&amp;DTS_DOM=ALL&amp;DTS_SUBDOM=ALL_ALL&amp;SUBDOM_INIT=ALL_ALL&amp;CC_2_CODED=1510&amp;lang=lv" TargetMode="External"/><Relationship Id="rId135" Type="http://schemas.openxmlformats.org/officeDocument/2006/relationships/hyperlink" Target="http://ec.europa.eu/eurostat/statistics-explained/index.php/Organic_farming_statistics" TargetMode="External"/><Relationship Id="rId156" Type="http://schemas.openxmlformats.org/officeDocument/2006/relationships/hyperlink" Target="https://data.stat.gov.lv/pxweb/lv/OSP_PUB/START__ENV__DR__DRT/DRT020/" TargetMode="External"/><Relationship Id="rId177" Type="http://schemas.openxmlformats.org/officeDocument/2006/relationships/hyperlink" Target="https://data.stat.gov.lv/pxweb/lv/OSP_PUB/START__ENV__GP__GPE/GPE020/" TargetMode="External"/><Relationship Id="rId198" Type="http://schemas.openxmlformats.org/officeDocument/2006/relationships/hyperlink" Target="https://op.europa.eu/lv/publication-detail/-/publication/b9cb1e5a-4876-11ec-91ac-01aa75ed71a1/language-lv" TargetMode="External"/><Relationship Id="rId202" Type="http://schemas.openxmlformats.org/officeDocument/2006/relationships/hyperlink" Target="https://www.consilium.europa.eu/lv/policies/cap-introduction/cap-future-2020-common-agricultural-policy-2023-2027/" TargetMode="External"/><Relationship Id="rId18" Type="http://schemas.openxmlformats.org/officeDocument/2006/relationships/hyperlink" Target="https://eur-lex.europa.eu/search.html?type=advanced&amp;DTS_DOM=ALL&amp;DTS_SUBDOM=ALL_ALL&amp;SUBDOM_INIT=ALL_ALL&amp;DC_CODED=1707&amp;lang=lv" TargetMode="External"/><Relationship Id="rId39" Type="http://schemas.openxmlformats.org/officeDocument/2006/relationships/hyperlink" Target="https://eur-lex.europa.eu/search.html?type=advanced&amp;DTS_DOM=ALL&amp;DTS_SUBDOM=ALL_ALL&amp;SUBDOM_INIT=ALL_ALL&amp;DC_CODED=837&amp;lang=lv" TargetMode="External"/><Relationship Id="rId50" Type="http://schemas.openxmlformats.org/officeDocument/2006/relationships/hyperlink" Target="https://eur-lex.europa.eu/search.html?type=advanced&amp;DTS_DOM=ALL&amp;DTS_SUBDOM=ALL_ALL&amp;SUBDOM_INIT=ALL_ALL&amp;DC_CODED=6326&amp;lang=lv" TargetMode="External"/><Relationship Id="rId104" Type="http://schemas.openxmlformats.org/officeDocument/2006/relationships/hyperlink" Target="https://eur-lex.europa.eu/search.html?type=advanced&amp;DTS_DOM=ALL&amp;DTS_SUBDOM=ALL_ALL&amp;SUBDOM_INIT=ALL_ALL&amp;CC_2_CODED=0330&amp;lang=lv" TargetMode="External"/><Relationship Id="rId125" Type="http://schemas.openxmlformats.org/officeDocument/2006/relationships/hyperlink" Target="https://eur-lex.europa.eu/search.html?type=advanced&amp;DTS_DOM=ALL&amp;DTS_SUBDOM=ALL_ALL&amp;SUBDOM_INIT=ALL_ALL&amp;DC_CODED=434786&amp;lang=lv" TargetMode="External"/><Relationship Id="rId146" Type="http://schemas.openxmlformats.org/officeDocument/2006/relationships/hyperlink" Target="https://stat.gov.lv/lv/statistikas-temas/vide/dabas-resursi-geografiskas-zinas/8314-aizsargajamo-teritoriju-platiba-natura" TargetMode="External"/><Relationship Id="rId167" Type="http://schemas.openxmlformats.org/officeDocument/2006/relationships/hyperlink" Target="https://data.stat.gov.lv/pxweb/lv/OSP_PUB/START__NOZ__ME__MEP/MEM010/" TargetMode="External"/><Relationship Id="rId188" Type="http://schemas.openxmlformats.org/officeDocument/2006/relationships/hyperlink" Target="https://data.stat.gov.lv/pxweb/lv/OSP_PUB/START__NOZ__EN__ENA/ENA020/" TargetMode="External"/><Relationship Id="rId71" Type="http://schemas.openxmlformats.org/officeDocument/2006/relationships/hyperlink" Target="https://eur-lex.europa.eu/search.html?type=advanced&amp;DTS_DOM=ALL&amp;DTS_SUBDOM=ALL_ALL&amp;SUBDOM_INIT=ALL_ALL&amp;CC_2_CODED=1510&amp;lang=lv" TargetMode="External"/><Relationship Id="rId92" Type="http://schemas.openxmlformats.org/officeDocument/2006/relationships/hyperlink" Target="https://eur-lex.europa.eu/search.html?type=advanced&amp;DTS_DOM=ALL&amp;DTS_SUBDOM=ALL_ALL&amp;SUBDOM_INIT=ALL_ALL&amp;DC_CODED=6308&amp;lang=lv" TargetMode="External"/><Relationship Id="rId213" Type="http://schemas.openxmlformats.org/officeDocument/2006/relationships/hyperlink" Target="https://www.zm.gov.lv/lv/latvijas-kopejas-lauksaimniecibas-politikas-strategiskais-plans-2023-2027gadam-0" TargetMode="External"/><Relationship Id="rId2" Type="http://schemas.openxmlformats.org/officeDocument/2006/relationships/customXml" Target="../customXml/item2.xml"/><Relationship Id="rId29" Type="http://schemas.openxmlformats.org/officeDocument/2006/relationships/hyperlink" Target="https://eur-lex.europa.eu/search.html?type=advanced&amp;DTS_DOM=ALL&amp;DTS_SUBDOM=ALL_ALL&amp;SUBDOM_INIT=ALL_ALL&amp;CC_2_CODED=1510&amp;lang=lv" TargetMode="External"/><Relationship Id="rId40" Type="http://schemas.openxmlformats.org/officeDocument/2006/relationships/hyperlink" Target="https://eur-lex.europa.eu/search.html?type=advanced&amp;DTS_DOM=ALL&amp;DTS_SUBDOM=ALL_ALL&amp;SUBDOM_INIT=ALL_ALL&amp;DC_CODED=c_59f9c651&amp;lang=lv" TargetMode="External"/><Relationship Id="rId115" Type="http://schemas.openxmlformats.org/officeDocument/2006/relationships/hyperlink" Target="https://eur-lex.europa.eu/search.html?type=advanced&amp;DTS_DOM=ALL&amp;DTS_SUBDOM=ALL_ALL&amp;SUBDOM_INIT=ALL_ALL&amp;DC_CODED=5650&amp;lang=lv" TargetMode="External"/><Relationship Id="rId136" Type="http://schemas.openxmlformats.org/officeDocument/2006/relationships/hyperlink" Target="https://www.csp.gov.lv/lv/visparigas-kvalitates-prasibas" TargetMode="External"/><Relationship Id="rId157" Type="http://schemas.openxmlformats.org/officeDocument/2006/relationships/hyperlink" Target="https://www.lad.gov.lv/lv/jaunums/laba-lauksaimniecibas-un-vides-stavokla-nosacijumi-un-zalas-joslas-video-skaidrojums?utm_source=https%3A%2F%2Fwww.google.com%2F" TargetMode="External"/><Relationship Id="rId178" Type="http://schemas.openxmlformats.org/officeDocument/2006/relationships/hyperlink" Target="https://ec.europa.eu/eurostat/databrowser/view/sdg_13_21/default/table?lang=en" TargetMode="External"/><Relationship Id="rId61" Type="http://schemas.openxmlformats.org/officeDocument/2006/relationships/hyperlink" Target="https://op.europa.eu/lv/publication-detail?p_p_id=publicationDetails_PublicationDetailsPortlet&amp;p_p_lifecycle=1&amp;p_p_state=normal&amp;p_p_mode=view&amp;_publicationDetails_PublicationDetailsPortlet_javax.portlet.action=subject&amp;selectedSubjectId=2534&amp;facet.eurovoc.subject=2534&amp;language=lv&amp;domain=EUPub&amp;domain=EULex&amp;domain=EUWebPage&amp;domain=EUSummariesOfLegislation" TargetMode="External"/><Relationship Id="rId82" Type="http://schemas.openxmlformats.org/officeDocument/2006/relationships/hyperlink" Target="https://eur-lex.europa.eu/search.html?type=advanced&amp;DTS_DOM=ALL&amp;DTS_SUBDOM=ALL_ALL&amp;SUBDOM_INIT=ALL_ALL&amp;CC_3_CODED=151030&amp;lang=lv" TargetMode="External"/><Relationship Id="rId199" Type="http://schemas.openxmlformats.org/officeDocument/2006/relationships/hyperlink" Target="https://eur-lex.europa.eu/legal-content/LV/TXT/PDF/?uri=CELEX:52023SC0418" TargetMode="External"/><Relationship Id="rId203" Type="http://schemas.openxmlformats.org/officeDocument/2006/relationships/hyperlink" Target="https://agriculture.ec.europa.eu/common-agricultural-policy/cap-overview/cap-2023-27_lv" TargetMode="External"/><Relationship Id="rId19" Type="http://schemas.openxmlformats.org/officeDocument/2006/relationships/hyperlink" Target="https://eur-lex.europa.eu/search.html?type=advanced&amp;DTS_DOM=ALL&amp;DTS_SUBDOM=ALL_ALL&amp;SUBDOM_INIT=ALL_ALL&amp;DC_CODED=5482&amp;lang=lv"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www.daba.gov.lv/lv/aizsargajamo-teritoriju-platiba" TargetMode="External"/><Relationship Id="rId21" Type="http://schemas.openxmlformats.org/officeDocument/2006/relationships/hyperlink" Target="https://data.stat.gov.lv/pxweb/lv/OSP_PUB/START__NOZ__BL__BLP/BLP021/table/tableViewLayout1/" TargetMode="External"/><Relationship Id="rId42" Type="http://schemas.openxmlformats.org/officeDocument/2006/relationships/hyperlink" Target="https://www.zm.gov.lv/lv/zemes-sektora-tsk-mezsaimnieciba-un-lauksaimniecibas-darba-grupa" TargetMode="External"/><Relationship Id="rId47" Type="http://schemas.openxmlformats.org/officeDocument/2006/relationships/hyperlink" Target="https://land.copernicus.eu/content/corine-land-cover-nomenclature-guidelines/html/index-clc-141.html" TargetMode="External"/><Relationship Id="rId63" Type="http://schemas.openxmlformats.org/officeDocument/2006/relationships/hyperlink" Target="https://likumi.lv/ta/id/275943-kartiba-kada-pieskir-administre-un-uzrauga-valsts-un-eiropas-savienibas-atbalstu-pasakuma-ieguldijumi-meza-platibu-paplasinasana" TargetMode="External"/><Relationship Id="rId68" Type="http://schemas.openxmlformats.org/officeDocument/2006/relationships/hyperlink" Target="https://land.copernicus.eu/en/products/corine-land-cover" TargetMode="External"/><Relationship Id="rId7" Type="http://schemas.openxmlformats.org/officeDocument/2006/relationships/hyperlink" Target="https://doi.org/10.7250/9789934107801" TargetMode="External"/><Relationship Id="rId71" Type="http://schemas.openxmlformats.org/officeDocument/2006/relationships/hyperlink" Target="https://likumi.lv/ta/id/270317-zemes-parvaldibas-likums" TargetMode="External"/><Relationship Id="rId2" Type="http://schemas.openxmlformats.org/officeDocument/2006/relationships/hyperlink" Target="https://ec.europa.eu/clima/index_lv" TargetMode="External"/><Relationship Id="rId16" Type="http://schemas.openxmlformats.org/officeDocument/2006/relationships/hyperlink" Target="https://ec.europa.eu/info/sites/info/files/food-farming-fisheries/sustainability_and_natural_resources/documents/factsheet-how-cap-contributes-to-green-deal_en.pdf" TargetMode="External"/><Relationship Id="rId29" Type="http://schemas.openxmlformats.org/officeDocument/2006/relationships/hyperlink" Target="https://www.vzd.gov.lv/lv/zemes-sadalijums-zemes-lietosanas-veidos" TargetMode="External"/><Relationship Id="rId11" Type="http://schemas.openxmlformats.org/officeDocument/2006/relationships/hyperlink" Target="https://www.un.org" TargetMode="External"/><Relationship Id="rId24" Type="http://schemas.openxmlformats.org/officeDocument/2006/relationships/hyperlink" Target="https://www.daba.gov.lv/lv/aizsargajamo-teritoriju-platiba" TargetMode="External"/><Relationship Id="rId32" Type="http://schemas.openxmlformats.org/officeDocument/2006/relationships/hyperlink" Target="https://www.vzd.gov.lv/lv/zemes-sadalijums-zemes-lietosanas-veidos" TargetMode="External"/><Relationship Id="rId37" Type="http://schemas.openxmlformats.org/officeDocument/2006/relationships/hyperlink" Target="https://stat.gov.lv/lv/statistikas-temas/iedzivotaji/iedzivotaju-skaits/247-iedzivotaju-skaits-un-ta-izmainas?themeCode=IR" TargetMode="External"/><Relationship Id="rId40" Type="http://schemas.openxmlformats.org/officeDocument/2006/relationships/hyperlink" Target="https://www.vzd.gov.lv/lv/zemes-sadalijums-zemes-lietosanas-veidos" TargetMode="External"/><Relationship Id="rId45" Type="http://schemas.openxmlformats.org/officeDocument/2006/relationships/hyperlink" Target="https://archive.espon.eu/green-infrastructure" TargetMode="External"/><Relationship Id="rId53" Type="http://schemas.openxmlformats.org/officeDocument/2006/relationships/hyperlink" Target="https://ec.europa.eu/eurostat/databrowser/view/env_bio1/default/table?lang=en&amp;category=env.env_biodiv" TargetMode="External"/><Relationship Id="rId58" Type="http://schemas.openxmlformats.org/officeDocument/2006/relationships/hyperlink" Target="https://eur-lex.europa.eu/resource.html?uri=cellar:a3c806a6-9ab3-11ea-9d2d-01aa75ed71a1.0017.02/DOC_1&amp;format=PDF" TargetMode="External"/><Relationship Id="rId66" Type="http://schemas.openxmlformats.org/officeDocument/2006/relationships/hyperlink" Target="https://land.copernicus.eu/en/products/corine-land-cover" TargetMode="External"/><Relationship Id="rId5" Type="http://schemas.openxmlformats.org/officeDocument/2006/relationships/hyperlink" Target="https://ec.europa.eu/environment/integration/research/newsalert/pdf/no_net_land_take_by_2050_FB14_en.pdf" TargetMode="External"/><Relationship Id="rId61" Type="http://schemas.openxmlformats.org/officeDocument/2006/relationships/hyperlink" Target="https://likumi.lv/ta/id/257136-noteikumi-par-nacionalas-nozimes-lauksaimniecibas-teritorijam" TargetMode="External"/><Relationship Id="rId19" Type="http://schemas.openxmlformats.org/officeDocument/2006/relationships/hyperlink" Target="https://www.vestnesis.lv/op/2016/117.16" TargetMode="External"/><Relationship Id="rId14" Type="http://schemas.openxmlformats.org/officeDocument/2006/relationships/hyperlink" Target="https://ec.europa.eu/environment/publications/eu-soil-strategy-2030_en" TargetMode="External"/><Relationship Id="rId22" Type="http://schemas.openxmlformats.org/officeDocument/2006/relationships/hyperlink" Target="https://www.vzd.gov.lv/lv/zemes-sadalijums-zemes-lietosanas-veidos" TargetMode="External"/><Relationship Id="rId27" Type="http://schemas.openxmlformats.org/officeDocument/2006/relationships/hyperlink" Target="https://www.vzd.gov.lv/lv/zemes-sadalijums-zemes-lietosanas-veidos" TargetMode="External"/><Relationship Id="rId30" Type="http://schemas.openxmlformats.org/officeDocument/2006/relationships/hyperlink" Target="https://www.vzd.gov.lv/lv/zemes-sadalijums-zemes-lietosanas-veidos" TargetMode="External"/><Relationship Id="rId35" Type="http://schemas.openxmlformats.org/officeDocument/2006/relationships/hyperlink" Target="https://www.vzd.gov.lv/lv/zemes-sadalijums-zemes-lietosanas-veidos" TargetMode="External"/><Relationship Id="rId43" Type="http://schemas.openxmlformats.org/officeDocument/2006/relationships/hyperlink" Target="https://www.oeko.de/en/events/being-serious-about-no-net-land-take-can-other-policy-areas-help-to-get-closer-to-this-goal/" TargetMode="External"/><Relationship Id="rId48" Type="http://schemas.openxmlformats.org/officeDocument/2006/relationships/hyperlink" Target="https://www.eea.europa.eu/en/analysis/maps-and-charts/urban-green-infrastructure-2018-dashboards?size=n_10_n&amp;filters%5B0%5D%5Bfield%5D=spatial&amp;filters%5B0%5D%5Btype%5D=any&amp;filters%5B0%5D%5Bvalues%5D%5B0%5D=Latvia&amp;filters%5B1%5D%5Bfield%5D=objectProvides&amp;filters%5B1%5D%5Btype%5D=any&amp;filters%5B1%5D%5Bvalues%5D%5B0%5D=Country%20fact%20sheet&amp;filters%5B2%5D%5Bfield%5D=readingTime&amp;filters%5B2%5D%5Btype%5D=any&amp;filters%5B2%5D%5Bvalues%5D%5B0%5D%5Bname%5D=All&amp;filters%5B2%5D%5Bvalues%5D%5B0%5D%5BrangeType%5D=fixed&amp;filters%5B3%5D%5Bfield%5D=issued.date&amp;filters%5B3%5D%5Btype%5D=any&amp;filters%5B3%5D%5Bvalues%5D%5B0%5D=Last%205%20years&amp;filters%5B4%5D%5Bfield%5D=language&amp;filters%5B4%5D%5Btype%5D=any&amp;filters%5B4%5D%5Bvalues%5D%5B0%5D=en&amp;sort-field=issued.date&amp;sort-direction=desc" TargetMode="External"/><Relationship Id="rId56" Type="http://schemas.openxmlformats.org/officeDocument/2006/relationships/hyperlink" Target="https://likumi.lv/ta/id/270317-zemes-parvaldibas-likums" TargetMode="External"/><Relationship Id="rId64" Type="http://schemas.openxmlformats.org/officeDocument/2006/relationships/hyperlink" Target="https://www.vzd.gov.lv/lv/zemes-sadalijums-zemes-lietosanas-veidos?utm_source=https%3A%2F%2Fwww.google.com%2F" TargetMode="External"/><Relationship Id="rId69" Type="http://schemas.openxmlformats.org/officeDocument/2006/relationships/hyperlink" Target="https://land.copernicus.eu/en/use-cases/understanding-and-managing-urban-green-spaces/understanding-and-managing-urban-green-spaces" TargetMode="External"/><Relationship Id="rId8" Type="http://schemas.openxmlformats.org/officeDocument/2006/relationships/hyperlink" Target="https://doi.org/10.1016/j.landusepol.2015.02.002" TargetMode="External"/><Relationship Id="rId51" Type="http://schemas.openxmlformats.org/officeDocument/2006/relationships/hyperlink" Target="https://www.mk.gov.lv/lv/iam-istenosana-latvija?utm_source=https%3A%2F%2Fwww.google.com%2F" TargetMode="External"/><Relationship Id="rId3" Type="http://schemas.openxmlformats.org/officeDocument/2006/relationships/hyperlink" Target="https://op.europa.eu/en/publication-detail/-/publication/911cf28a-5ad1-11eb-b59f-01aa75ed71a1/language-en/format-PDF/source-191495597" TargetMode="External"/><Relationship Id="rId12" Type="http://schemas.openxmlformats.org/officeDocument/2006/relationships/hyperlink" Target="https://likumi.lv" TargetMode="External"/><Relationship Id="rId17" Type="http://schemas.openxmlformats.org/officeDocument/2006/relationships/hyperlink" Target="https://eur-lex.europa.eu/legal-content/LV/TXT/?uri=CELEX:52021DC0572&amp;qid=1723473281983" TargetMode="External"/><Relationship Id="rId25" Type="http://schemas.openxmlformats.org/officeDocument/2006/relationships/hyperlink" Target="https://www.vzd.gov.lv/lv/zemes-sadalijums-zemes-lietosanas-veidos" TargetMode="External"/><Relationship Id="rId33" Type="http://schemas.openxmlformats.org/officeDocument/2006/relationships/hyperlink" Target="https://data.stat.gov.lv/pxweb/lv/OSP_OD/OSP_OD__skait_apsek__zeme__laukskait_20/LSK20-II01_01.px/table/tableViewLayout1/" TargetMode="External"/><Relationship Id="rId38" Type="http://schemas.openxmlformats.org/officeDocument/2006/relationships/hyperlink" Target="https://stat.gov.lv/lv/statistikas-temas/iedzivotaji/iedzivotaju-skaits/247-iedzivotaju-skaits-un-ta-izmainas?themeCode=IR" TargetMode="External"/><Relationship Id="rId46" Type="http://schemas.openxmlformats.org/officeDocument/2006/relationships/hyperlink" Target="https://archive.espon.eu/sites/default/files/attachments/GRETA%20Briefing%201%20LATVIAN.pdf" TargetMode="External"/><Relationship Id="rId59" Type="http://schemas.openxmlformats.org/officeDocument/2006/relationships/hyperlink" Target="https://likumi.lv/ta/id/157197-noteikumi-par-preventivajiem-un-sanacijas-pasakumiem-un-kartibu-kada-novertejams-kaitejums-videi-un-aprekinamas-preventivo" TargetMode="External"/><Relationship Id="rId67" Type="http://schemas.openxmlformats.org/officeDocument/2006/relationships/hyperlink" Target="https://land.copernicus.eu/en/products/corine-land-cover" TargetMode="External"/><Relationship Id="rId20" Type="http://schemas.openxmlformats.org/officeDocument/2006/relationships/hyperlink" Target="http://tap.mk.gov.lv/lv/mk/tap/?pid=40463287" TargetMode="External"/><Relationship Id="rId41" Type="http://schemas.openxmlformats.org/officeDocument/2006/relationships/hyperlink" Target="https://www.vzd.gov.lv/lv/zemes-sadalijums-zemes-lietosanas-veidos" TargetMode="External"/><Relationship Id="rId54" Type="http://schemas.openxmlformats.org/officeDocument/2006/relationships/hyperlink" Target="https://eur-lex.europa.eu/legal-content/LV/TXT/HTML/?uri=CELEX:32021R2115" TargetMode="External"/><Relationship Id="rId62" Type="http://schemas.openxmlformats.org/officeDocument/2006/relationships/hyperlink" Target="https://eur-lex.europa.eu/legal-content/LV/TXT/HTML/?uri=CELEX:32021R2115" TargetMode="External"/><Relationship Id="rId70" Type="http://schemas.openxmlformats.org/officeDocument/2006/relationships/hyperlink" Target="https://land.copernicus.eu/content/corine-land-cover-nomenclature-guidelines/html/index-clc-141.html" TargetMode="External"/><Relationship Id="rId1" Type="http://schemas.openxmlformats.org/officeDocument/2006/relationships/hyperlink" Target="https://doi.org/10.7250/9789934107801" TargetMode="External"/><Relationship Id="rId6" Type="http://schemas.openxmlformats.org/officeDocument/2006/relationships/hyperlink" Target="https://www.varam.gov.lv/lv/latvijas-ilgtspejigas-attistibas-strategiju-lidz-2030gadam-latvija2030" TargetMode="External"/><Relationship Id="rId15" Type="http://schemas.openxmlformats.org/officeDocument/2006/relationships/hyperlink" Target="https://eur-lex.europa.eu/legal-content/LV/TXT/?uri=celex%3A12012E%2FTXT" TargetMode="External"/><Relationship Id="rId23" Type="http://schemas.openxmlformats.org/officeDocument/2006/relationships/hyperlink" Target="https://www.vzd.gov.lv/lv/zemes-sadalijums-zemes-lietosanas-veidos" TargetMode="External"/><Relationship Id="rId28" Type="http://schemas.openxmlformats.org/officeDocument/2006/relationships/hyperlink" Target="https://www.vzd.gov.lv/lv/zemes-sadalijums-zemes-lietosanas-veidos" TargetMode="External"/><Relationship Id="rId36" Type="http://schemas.openxmlformats.org/officeDocument/2006/relationships/hyperlink" Target="https://www.vzd.gov.lv/lv/zemes-sadalijums-zemes-lietosanas-veidos" TargetMode="External"/><Relationship Id="rId49" Type="http://schemas.openxmlformats.org/officeDocument/2006/relationships/hyperlink" Target="https://archive.espon.eu/sites/default/files/attachments/EMTM_indicators_strategies.xlsx" TargetMode="External"/><Relationship Id="rId57" Type="http://schemas.openxmlformats.org/officeDocument/2006/relationships/hyperlink" Target="https://likumi.lv/ta/id/324568-noteikumi-par-degradeto-teritoriju-un-augsnes-degradacijas-novertesanu-degradacijas-kriterijiem-un-to-klasifikaciju" TargetMode="External"/><Relationship Id="rId10" Type="http://schemas.openxmlformats.org/officeDocument/2006/relationships/hyperlink" Target="https://ec.europa.eu" TargetMode="External"/><Relationship Id="rId31" Type="http://schemas.openxmlformats.org/officeDocument/2006/relationships/hyperlink" Target="https://data.stat.gov.lv/pxweb/lv/OSP_OD/OSP_OD__skait_apsek__zeme__laukskait_20/LSK20-II01_01.px/table/tableViewLayout1/" TargetMode="External"/><Relationship Id="rId44" Type="http://schemas.openxmlformats.org/officeDocument/2006/relationships/hyperlink" Target="https://archive.espon.eu/super" TargetMode="External"/><Relationship Id="rId52" Type="http://schemas.openxmlformats.org/officeDocument/2006/relationships/hyperlink" Target="https://data.stat.gov.lv/pxweb/lv/OSP_PUB/START__ENV__DR__DRT/DRT020/" TargetMode="External"/><Relationship Id="rId60" Type="http://schemas.openxmlformats.org/officeDocument/2006/relationships/hyperlink" Target="https://lvafa.vraa.gov.lv/faili/materiali/dazadi/2020/52/vadlinijas_esda_2021-09-30_small.pdf" TargetMode="External"/><Relationship Id="rId65" Type="http://schemas.openxmlformats.org/officeDocument/2006/relationships/hyperlink" Target="https://www.vzd.gov.lv/lv/zemes-sadalijums-zemes-lietosanas-veidos?utm_source=https%3A%2F%2Fwww.google.com%2F" TargetMode="External"/><Relationship Id="rId4" Type="http://schemas.openxmlformats.org/officeDocument/2006/relationships/hyperlink" Target="https://ec.europa.eu/info/food-farming-fisheries/farming/organic-farming/organic-action-plan_en" TargetMode="External"/><Relationship Id="rId9" Type="http://schemas.openxmlformats.org/officeDocument/2006/relationships/hyperlink" Target="https://doi.org/0.3390/land8110163" TargetMode="External"/><Relationship Id="rId13" Type="http://schemas.openxmlformats.org/officeDocument/2006/relationships/hyperlink" Target="https://op.europa.eu/lv/publication-detail/-/publication/e93c784c-0ee4-11ed-8fa0-01aa75ed71a1/language-lv/format-PDF/source-search" TargetMode="External"/><Relationship Id="rId18" Type="http://schemas.openxmlformats.org/officeDocument/2006/relationships/hyperlink" Target="https://www.zm.gov.lv/lv/latvijas-kopejas-lauksaimniecibas-politikas-strategiskais-plans-2023-2027gadam-0" TargetMode="External"/><Relationship Id="rId39" Type="http://schemas.openxmlformats.org/officeDocument/2006/relationships/hyperlink" Target="https://www.vzd.gov.lv/lv/zemes-sadalijums-zemes-lietosanas-veidos" TargetMode="External"/><Relationship Id="rId34" Type="http://schemas.openxmlformats.org/officeDocument/2006/relationships/hyperlink" Target="https://www.vzd.gov.lv/lv/zemes-sadalijums-zemes-lietosanas-veidos" TargetMode="External"/><Relationship Id="rId50" Type="http://schemas.openxmlformats.org/officeDocument/2006/relationships/hyperlink" Target="https://urban.jrc.ec.europa.eu/my-place?lng=en&amp;ctx=udp&amp;ts=EU&amp;pil=level-indicator&amp;is=Default&amp;stu=LV&amp;tl=0&amp;tu=LV&amp;cl=default&amp;clc=highlights-1&amp;fvs=false&amp;date=2020" TargetMode="External"/><Relationship Id="rId55" Type="http://schemas.openxmlformats.org/officeDocument/2006/relationships/hyperlink" Target="https://www.mvzf.lbtu.lv/sites/mvzf/files/2024-01/Ainavu_vertesanas_metodologija_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Aktualie\VPP_zemes_izmantosana_ainavas\Atskaites\LandLat4Pol_atskaites_template.dotx"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cb3448-f0e0-4369-8617-a51b8d6cee36" xsi:nil="true"/>
    <lcf76f155ced4ddcb4097134ff3c332f xmlns="60686a28-206e-40ba-a490-d2cdfca46c0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DD3ED15BC299664399E2D3C105435F1C" ma:contentTypeVersion="18" ma:contentTypeDescription="Izveidot jaunu dokumentu." ma:contentTypeScope="" ma:versionID="802a13430d7cbf2dec2320290ca716a2">
  <xsd:schema xmlns:xsd="http://www.w3.org/2001/XMLSchema" xmlns:xs="http://www.w3.org/2001/XMLSchema" xmlns:p="http://schemas.microsoft.com/office/2006/metadata/properties" xmlns:ns2="60686a28-206e-40ba-a490-d2cdfca46c0c" xmlns:ns3="4dcb3448-f0e0-4369-8617-a51b8d6cee36" targetNamespace="http://schemas.microsoft.com/office/2006/metadata/properties" ma:root="true" ma:fieldsID="436ce2db4510bfdc7ce61cdafa7b75a0" ns2:_="" ns3:_="">
    <xsd:import namespace="60686a28-206e-40ba-a490-d2cdfca46c0c"/>
    <xsd:import namespace="4dcb3448-f0e0-4369-8617-a51b8d6cee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86a28-206e-40ba-a490-d2cdfca46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b3448-f0e0-4369-8617-a51b8d6cee36"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d5719444-0d2f-4846-b8f3-8c9131ddaaeb}" ma:internalName="TaxCatchAll" ma:showField="CatchAllData" ma:web="4dcb3448-f0e0-4369-8617-a51b8d6ce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829666-4DCC-4FD5-9C76-53AEB741AE76}">
  <ds:schemaRefs>
    <ds:schemaRef ds:uri="http://schemas.microsoft.com/sharepoint/v3/contenttype/forms"/>
  </ds:schemaRefs>
</ds:datastoreItem>
</file>

<file path=customXml/itemProps2.xml><?xml version="1.0" encoding="utf-8"?>
<ds:datastoreItem xmlns:ds="http://schemas.openxmlformats.org/officeDocument/2006/customXml" ds:itemID="{C1BD8FB5-4A97-4E68-9A9F-B66E59EB90AF}">
  <ds:schemaRefs>
    <ds:schemaRef ds:uri="http://schemas.microsoft.com/office/2006/metadata/properties"/>
    <ds:schemaRef ds:uri="http://schemas.microsoft.com/office/infopath/2007/PartnerControls"/>
    <ds:schemaRef ds:uri="4dcb3448-f0e0-4369-8617-a51b8d6cee36"/>
    <ds:schemaRef ds:uri="60686a28-206e-40ba-a490-d2cdfca46c0c"/>
  </ds:schemaRefs>
</ds:datastoreItem>
</file>

<file path=customXml/itemProps3.xml><?xml version="1.0" encoding="utf-8"?>
<ds:datastoreItem xmlns:ds="http://schemas.openxmlformats.org/officeDocument/2006/customXml" ds:itemID="{E537EA53-9D6A-4CDD-8336-789E978728AE}">
  <ds:schemaRefs>
    <ds:schemaRef ds:uri="http://schemas.openxmlformats.org/officeDocument/2006/bibliography"/>
  </ds:schemaRefs>
</ds:datastoreItem>
</file>

<file path=customXml/itemProps4.xml><?xml version="1.0" encoding="utf-8"?>
<ds:datastoreItem xmlns:ds="http://schemas.openxmlformats.org/officeDocument/2006/customXml" ds:itemID="{8DE28B42-58D6-4C38-8816-430FE1DA4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86a28-206e-40ba-a490-d2cdfca46c0c"/>
    <ds:schemaRef ds:uri="4dcb3448-f0e0-4369-8617-a51b8d6ce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LandLat4Pol_atskaites_template</Template>
  <TotalTime>1</TotalTime>
  <Pages>68</Pages>
  <Words>120131</Words>
  <Characters>68475</Characters>
  <Application>Microsoft Office Word</Application>
  <DocSecurity>4</DocSecurity>
  <Lines>570</Lines>
  <Paragraphs>376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R-sistē</vt:lpstr>
      <vt:lpstr/>
    </vt:vector>
  </TitlesOfParts>
  <Manager/>
  <Company>Baltijas krasti</Company>
  <LinksUpToDate>false</LinksUpToDate>
  <CharactersWithSpaces>188230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R-sistē</dc:title>
  <dc:subject/>
  <dc:creator>Baltijas krasti</dc:creator>
  <cp:keywords/>
  <dc:description/>
  <cp:lastModifiedBy>Anda Zaļepska</cp:lastModifiedBy>
  <cp:revision>2</cp:revision>
  <cp:lastPrinted>2021-06-10T08:15:00Z</cp:lastPrinted>
  <dcterms:created xsi:type="dcterms:W3CDTF">2024-12-18T12:23:00Z</dcterms:created>
  <dcterms:modified xsi:type="dcterms:W3CDTF">2024-12-18T12:23:00Z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0x010100DD3ED15BC299664399E2D3C105435F1C</vt:lpwstr>
  </property>
</Properties>
</file>