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03ABF" w14:textId="77777777" w:rsidR="00F23E30" w:rsidRPr="00C27E83" w:rsidRDefault="00F23E30" w:rsidP="00F23E30">
      <w:pPr>
        <w:rPr>
          <w:lang w:val="lv-LV"/>
        </w:rPr>
      </w:pPr>
    </w:p>
    <w:p w14:paraId="70BAAAC5" w14:textId="77777777" w:rsidR="00F23E30" w:rsidRPr="00C27E83" w:rsidRDefault="00F23E30" w:rsidP="00F23E30">
      <w:pPr>
        <w:spacing w:after="60" w:line="240" w:lineRule="auto"/>
        <w:rPr>
          <w:lang w:val="lv-LV"/>
        </w:rPr>
      </w:pPr>
    </w:p>
    <w:p w14:paraId="44362B4C" w14:textId="77777777" w:rsidR="00F23E30" w:rsidRPr="00C27E83" w:rsidRDefault="00F23E30" w:rsidP="00F23E30">
      <w:pPr>
        <w:spacing w:after="60" w:line="240" w:lineRule="auto"/>
        <w:rPr>
          <w:lang w:val="lv-LV"/>
        </w:rPr>
      </w:pPr>
    </w:p>
    <w:p w14:paraId="6D27D374" w14:textId="77777777" w:rsidR="00F23E30" w:rsidRPr="00C27E83" w:rsidRDefault="00F23E30" w:rsidP="00F23E30">
      <w:pPr>
        <w:spacing w:after="60" w:line="240" w:lineRule="auto"/>
        <w:rPr>
          <w:lang w:val="lv-LV"/>
        </w:rPr>
      </w:pPr>
    </w:p>
    <w:p w14:paraId="2BE808F8" w14:textId="77777777" w:rsidR="00F23E30" w:rsidRPr="00C27E83" w:rsidRDefault="00F23E30" w:rsidP="00F23E30">
      <w:pPr>
        <w:spacing w:after="60" w:line="240" w:lineRule="auto"/>
        <w:rPr>
          <w:lang w:val="lv-LV"/>
        </w:rPr>
      </w:pPr>
    </w:p>
    <w:p w14:paraId="7FACE76F" w14:textId="77777777" w:rsidR="00F23E30" w:rsidRPr="00C27E83" w:rsidRDefault="00F23E30" w:rsidP="00F23E30">
      <w:pPr>
        <w:keepNext/>
        <w:pBdr>
          <w:top w:val="nil"/>
          <w:left w:val="nil"/>
          <w:bottom w:val="nil"/>
          <w:right w:val="nil"/>
          <w:between w:val="nil"/>
        </w:pBdr>
        <w:spacing w:after="60" w:line="240" w:lineRule="auto"/>
        <w:rPr>
          <w:color w:val="A32020"/>
          <w:sz w:val="52"/>
          <w:szCs w:val="52"/>
          <w:lang w:val="lv-LV"/>
        </w:rPr>
      </w:pPr>
      <w:bookmarkStart w:id="0" w:name="_heading=h.gjdgxs" w:colFirst="0" w:colLast="0"/>
      <w:bookmarkEnd w:id="0"/>
    </w:p>
    <w:p w14:paraId="27378942" w14:textId="77777777" w:rsidR="00F23E30" w:rsidRPr="00C27E83" w:rsidRDefault="00F23E30" w:rsidP="00F23E30">
      <w:pPr>
        <w:keepNext/>
        <w:pBdr>
          <w:top w:val="nil"/>
          <w:left w:val="nil"/>
          <w:bottom w:val="nil"/>
          <w:right w:val="nil"/>
          <w:between w:val="nil"/>
        </w:pBdr>
        <w:spacing w:after="60" w:line="240" w:lineRule="auto"/>
        <w:ind w:left="284"/>
        <w:jc w:val="center"/>
        <w:rPr>
          <w:color w:val="A32020"/>
          <w:sz w:val="52"/>
          <w:szCs w:val="52"/>
          <w:lang w:val="lv-LV"/>
        </w:rPr>
      </w:pPr>
    </w:p>
    <w:p w14:paraId="361554A4" w14:textId="1BFD28C0" w:rsidR="00F23E30" w:rsidRPr="00F23E30" w:rsidRDefault="00F23E30" w:rsidP="00434999">
      <w:pPr>
        <w:keepNext/>
        <w:pBdr>
          <w:top w:val="nil"/>
          <w:left w:val="nil"/>
          <w:bottom w:val="nil"/>
          <w:right w:val="nil"/>
          <w:between w:val="nil"/>
        </w:pBdr>
        <w:spacing w:after="60" w:line="240" w:lineRule="auto"/>
        <w:ind w:left="1389" w:hanging="709"/>
        <w:jc w:val="center"/>
        <w:rPr>
          <w:b/>
          <w:bCs/>
          <w:sz w:val="52"/>
          <w:szCs w:val="52"/>
          <w:lang w:val="lv-LV"/>
        </w:rPr>
      </w:pPr>
      <w:r w:rsidRPr="00F23E30">
        <w:rPr>
          <w:b/>
          <w:bCs/>
          <w:sz w:val="52"/>
          <w:szCs w:val="52"/>
          <w:lang w:val="lv-LV"/>
        </w:rPr>
        <w:t>Valsts digitāl</w:t>
      </w:r>
      <w:r w:rsidR="00434999">
        <w:rPr>
          <w:b/>
          <w:bCs/>
          <w:sz w:val="52"/>
          <w:szCs w:val="52"/>
          <w:lang w:val="lv-LV"/>
        </w:rPr>
        <w:t xml:space="preserve">ās pārvaldes </w:t>
      </w:r>
      <w:r w:rsidRPr="00F23E30">
        <w:rPr>
          <w:b/>
          <w:bCs/>
          <w:sz w:val="52"/>
          <w:szCs w:val="52"/>
          <w:lang w:val="lv-LV"/>
        </w:rPr>
        <w:t>arhitektūras principi</w:t>
      </w:r>
    </w:p>
    <w:p w14:paraId="510082D8" w14:textId="77777777" w:rsidR="00F23E30" w:rsidRPr="00C27E83" w:rsidRDefault="00F23E30" w:rsidP="00F23E30">
      <w:pPr>
        <w:keepNext/>
        <w:pBdr>
          <w:top w:val="nil"/>
          <w:left w:val="nil"/>
          <w:bottom w:val="nil"/>
          <w:right w:val="nil"/>
          <w:between w:val="nil"/>
        </w:pBdr>
        <w:spacing w:after="60" w:line="240" w:lineRule="auto"/>
        <w:ind w:left="1389" w:hanging="709"/>
        <w:jc w:val="center"/>
        <w:rPr>
          <w:rFonts w:cstheme="minorHAnsi"/>
          <w:sz w:val="32"/>
          <w:szCs w:val="32"/>
          <w:lang w:val="lv-LV"/>
        </w:rPr>
      </w:pPr>
      <w:r w:rsidRPr="00C27E83">
        <w:rPr>
          <w:rFonts w:asciiTheme="majorBidi" w:hAnsiTheme="majorBidi" w:cstheme="majorBidi"/>
          <w:color w:val="A32020"/>
          <w:sz w:val="32"/>
          <w:szCs w:val="32"/>
          <w:lang w:val="lv-LV"/>
        </w:rPr>
        <w:br/>
      </w:r>
      <w:r w:rsidRPr="00C27E83">
        <w:rPr>
          <w:rFonts w:cstheme="minorHAnsi"/>
          <w:sz w:val="32"/>
          <w:szCs w:val="32"/>
          <w:lang w:val="lv-LV"/>
        </w:rPr>
        <w:t>Viedās administrācijas un reģionālās attīstības ministrija</w:t>
      </w:r>
    </w:p>
    <w:p w14:paraId="27C8D74A" w14:textId="77777777" w:rsidR="00F23E30" w:rsidRPr="00C27E83" w:rsidRDefault="00F23E30" w:rsidP="00F23E30">
      <w:pPr>
        <w:spacing w:after="60" w:line="240" w:lineRule="auto"/>
        <w:rPr>
          <w:lang w:val="lv-LV"/>
        </w:rPr>
      </w:pPr>
    </w:p>
    <w:p w14:paraId="5EF7E80E" w14:textId="77777777" w:rsidR="00F23E30" w:rsidRPr="00C27E83" w:rsidRDefault="00F23E30" w:rsidP="00F23E30">
      <w:pPr>
        <w:spacing w:after="60" w:line="240" w:lineRule="auto"/>
        <w:rPr>
          <w:lang w:val="lv-LV"/>
        </w:rPr>
      </w:pPr>
    </w:p>
    <w:p w14:paraId="678E4770" w14:textId="77777777" w:rsidR="00F23E30" w:rsidRPr="00C27E83" w:rsidRDefault="00F23E30" w:rsidP="00F23E30">
      <w:pPr>
        <w:spacing w:after="60" w:line="240" w:lineRule="auto"/>
        <w:rPr>
          <w:lang w:val="lv-LV"/>
        </w:rPr>
      </w:pPr>
    </w:p>
    <w:p w14:paraId="5857722C" w14:textId="77777777" w:rsidR="00F23E30" w:rsidRPr="00C27E83" w:rsidRDefault="00F23E30" w:rsidP="00F23E30">
      <w:pPr>
        <w:spacing w:after="60" w:line="240" w:lineRule="auto"/>
        <w:rPr>
          <w:lang w:val="lv-LV"/>
        </w:rPr>
      </w:pPr>
    </w:p>
    <w:p w14:paraId="443443CF" w14:textId="77777777" w:rsidR="00F23E30" w:rsidRPr="00C27E83" w:rsidRDefault="00F23E30" w:rsidP="00F23E30">
      <w:pPr>
        <w:spacing w:after="60" w:line="240" w:lineRule="auto"/>
        <w:rPr>
          <w:lang w:val="lv-LV"/>
        </w:rPr>
      </w:pPr>
    </w:p>
    <w:p w14:paraId="241A33CB" w14:textId="77777777" w:rsidR="00F23E30" w:rsidRPr="00C27E83" w:rsidRDefault="00F23E30" w:rsidP="00F23E30">
      <w:pPr>
        <w:spacing w:after="60" w:line="240" w:lineRule="auto"/>
        <w:rPr>
          <w:lang w:val="lv-LV"/>
        </w:rPr>
      </w:pPr>
    </w:p>
    <w:p w14:paraId="1C41B330" w14:textId="77777777" w:rsidR="00F23E30" w:rsidRPr="00C27E83" w:rsidRDefault="00F23E30" w:rsidP="00F23E30">
      <w:pPr>
        <w:spacing w:after="60" w:line="240" w:lineRule="auto"/>
        <w:rPr>
          <w:lang w:val="lv-LV"/>
        </w:rPr>
      </w:pPr>
    </w:p>
    <w:p w14:paraId="1F83F402" w14:textId="77777777" w:rsidR="00F23E30" w:rsidRPr="00C27E83" w:rsidRDefault="00F23E30" w:rsidP="00F23E30">
      <w:pPr>
        <w:spacing w:after="60" w:line="240" w:lineRule="auto"/>
        <w:jc w:val="center"/>
        <w:rPr>
          <w:lang w:val="lv-LV"/>
        </w:rPr>
      </w:pPr>
      <w:r w:rsidRPr="00C27E83">
        <w:rPr>
          <w:lang w:val="lv-LV"/>
        </w:rPr>
        <w:tab/>
      </w:r>
      <w:r w:rsidRPr="00C27E83">
        <w:rPr>
          <w:lang w:val="lv-LV"/>
        </w:rPr>
        <w:tab/>
      </w:r>
    </w:p>
    <w:p w14:paraId="2434B3B7" w14:textId="77777777" w:rsidR="00F23E30" w:rsidRPr="00C27E83" w:rsidRDefault="00F23E30" w:rsidP="00F23E30">
      <w:pPr>
        <w:spacing w:after="60" w:line="240" w:lineRule="auto"/>
        <w:jc w:val="center"/>
        <w:rPr>
          <w:lang w:val="lv-LV"/>
        </w:rPr>
      </w:pPr>
    </w:p>
    <w:p w14:paraId="14DF35CC" w14:textId="77777777" w:rsidR="00F23E30" w:rsidRPr="00C27E83" w:rsidRDefault="00F23E30" w:rsidP="00F23E30">
      <w:pPr>
        <w:spacing w:after="60" w:line="240" w:lineRule="auto"/>
        <w:jc w:val="center"/>
        <w:rPr>
          <w:lang w:val="lv-LV"/>
        </w:rPr>
      </w:pPr>
    </w:p>
    <w:p w14:paraId="521F7D12" w14:textId="77777777" w:rsidR="00F23E30" w:rsidRPr="00C27E83" w:rsidRDefault="00F23E30" w:rsidP="00F23E30">
      <w:pPr>
        <w:spacing w:after="60" w:line="240" w:lineRule="auto"/>
        <w:jc w:val="center"/>
        <w:rPr>
          <w:lang w:val="lv-LV"/>
        </w:rPr>
      </w:pPr>
    </w:p>
    <w:p w14:paraId="1D0DEA97" w14:textId="77777777" w:rsidR="00F23E30" w:rsidRPr="00C27E83" w:rsidRDefault="00F23E30" w:rsidP="00F23E30">
      <w:pPr>
        <w:spacing w:after="60" w:line="240" w:lineRule="auto"/>
        <w:jc w:val="center"/>
        <w:rPr>
          <w:lang w:val="lv-LV"/>
        </w:rPr>
      </w:pPr>
    </w:p>
    <w:p w14:paraId="39ED6E89" w14:textId="4E6CE7A1" w:rsidR="00F23E30" w:rsidRPr="00C27E83" w:rsidRDefault="00F23E30" w:rsidP="00F23E30">
      <w:pPr>
        <w:spacing w:after="60" w:line="240" w:lineRule="auto"/>
        <w:jc w:val="center"/>
        <w:rPr>
          <w:sz w:val="32"/>
          <w:szCs w:val="32"/>
          <w:lang w:val="lv-LV"/>
        </w:rPr>
        <w:sectPr w:rsidR="00F23E30" w:rsidRPr="00C27E83" w:rsidSect="00F23E30">
          <w:headerReference w:type="default" r:id="rId11"/>
          <w:footerReference w:type="default" r:id="rId12"/>
          <w:headerReference w:type="first" r:id="rId13"/>
          <w:footerReference w:type="first" r:id="rId14"/>
          <w:pgSz w:w="11906" w:h="16838"/>
          <w:pgMar w:top="1440" w:right="1800" w:bottom="1440" w:left="851" w:header="708" w:footer="708" w:gutter="0"/>
          <w:pgNumType w:start="1"/>
          <w:cols w:space="720" w:equalWidth="0">
            <w:col w:w="9360"/>
          </w:cols>
          <w:titlePg/>
          <w:docGrid w:linePitch="272"/>
        </w:sectPr>
      </w:pPr>
      <w:r w:rsidRPr="00C27E83">
        <w:rPr>
          <w:sz w:val="32"/>
          <w:szCs w:val="32"/>
          <w:lang w:val="lv-LV"/>
        </w:rPr>
        <w:t>202</w:t>
      </w:r>
      <w:r w:rsidR="005C0B53">
        <w:rPr>
          <w:sz w:val="32"/>
          <w:szCs w:val="32"/>
          <w:lang w:val="lv-LV"/>
        </w:rPr>
        <w:t>5</w:t>
      </w:r>
    </w:p>
    <w:p w14:paraId="33186736" w14:textId="77777777" w:rsidR="00972A8D" w:rsidRDefault="00972A8D" w:rsidP="00972A8D">
      <w:pPr>
        <w:rPr>
          <w:rFonts w:asciiTheme="majorHAnsi" w:hAnsiTheme="majorHAnsi"/>
          <w:sz w:val="28"/>
          <w:szCs w:val="28"/>
          <w:lang w:val="lv-LV"/>
        </w:rPr>
      </w:pPr>
      <w:bookmarkStart w:id="1" w:name="_Toc183708557"/>
      <w:bookmarkStart w:id="2" w:name="_Hlk184736886"/>
      <w:r w:rsidRPr="00972A8D">
        <w:rPr>
          <w:rFonts w:asciiTheme="majorHAnsi" w:hAnsiTheme="majorHAnsi"/>
          <w:sz w:val="28"/>
          <w:szCs w:val="28"/>
          <w:lang w:val="lv-LV"/>
        </w:rPr>
        <w:lastRenderedPageBreak/>
        <w:t>Izmaiņu vēsture</w:t>
      </w:r>
    </w:p>
    <w:tbl>
      <w:tblPr>
        <w:tblStyle w:val="PwCTableText11331"/>
        <w:tblW w:w="5000" w:type="pct"/>
        <w:tblLook w:val="04A0" w:firstRow="1" w:lastRow="0" w:firstColumn="1" w:lastColumn="0" w:noHBand="0" w:noVBand="1"/>
      </w:tblPr>
      <w:tblGrid>
        <w:gridCol w:w="236"/>
        <w:gridCol w:w="923"/>
        <w:gridCol w:w="1711"/>
        <w:gridCol w:w="3902"/>
        <w:gridCol w:w="2588"/>
      </w:tblGrid>
      <w:tr w:rsidR="005C0B53" w:rsidRPr="00E37790" w14:paraId="01F59BD1" w14:textId="691781DB" w:rsidTr="000E1597">
        <w:trPr>
          <w:cnfStyle w:val="100000000000" w:firstRow="1" w:lastRow="0" w:firstColumn="0" w:lastColumn="0" w:oddVBand="0" w:evenVBand="0" w:oddHBand="0" w:evenHBand="0" w:firstRowFirstColumn="0" w:firstRowLastColumn="0" w:lastRowFirstColumn="0" w:lastRowLastColumn="0"/>
          <w:tblHeader/>
        </w:trPr>
        <w:tc>
          <w:tcPr>
            <w:tcW w:w="120" w:type="pct"/>
            <w:tcBorders>
              <w:top w:val="nil"/>
              <w:bottom w:val="single" w:sz="36" w:space="0" w:color="FFFFFF"/>
            </w:tcBorders>
            <w:shd w:val="clear" w:color="auto" w:fill="156082" w:themeFill="accent1"/>
            <w:vAlign w:val="top"/>
          </w:tcPr>
          <w:p w14:paraId="00BAF955" w14:textId="77777777" w:rsidR="005C0B53" w:rsidRPr="00E37790" w:rsidRDefault="005C0B53" w:rsidP="001C4F27">
            <w:pPr>
              <w:spacing w:after="120"/>
              <w:ind w:left="346"/>
              <w:rPr>
                <w:rFonts w:asciiTheme="minorHAnsi" w:hAnsiTheme="minorHAnsi"/>
                <w:sz w:val="22"/>
                <w:szCs w:val="22"/>
              </w:rPr>
            </w:pPr>
          </w:p>
        </w:tc>
        <w:tc>
          <w:tcPr>
            <w:tcW w:w="470" w:type="pct"/>
            <w:tcBorders>
              <w:top w:val="nil"/>
              <w:bottom w:val="single" w:sz="36" w:space="0" w:color="FFFFFF"/>
            </w:tcBorders>
            <w:shd w:val="clear" w:color="auto" w:fill="343434"/>
            <w:vAlign w:val="top"/>
          </w:tcPr>
          <w:p w14:paraId="1FFBE97A" w14:textId="53E72181" w:rsidR="005C0B53" w:rsidRPr="00E37790" w:rsidRDefault="005C0B53" w:rsidP="001C4F27">
            <w:pPr>
              <w:rPr>
                <w:rFonts w:asciiTheme="minorHAnsi" w:eastAsia="Arial" w:hAnsiTheme="minorHAnsi" w:cs="Times New Roman"/>
                <w:color w:val="FFFFFF"/>
                <w:sz w:val="22"/>
                <w:szCs w:val="22"/>
              </w:rPr>
            </w:pPr>
            <w:proofErr w:type="spellStart"/>
            <w:r w:rsidRPr="00E37790">
              <w:rPr>
                <w:rFonts w:asciiTheme="minorHAnsi" w:eastAsia="Arial" w:hAnsiTheme="minorHAnsi" w:cs="Times New Roman"/>
                <w:color w:val="FFFFFF"/>
                <w:sz w:val="22"/>
                <w:szCs w:val="22"/>
              </w:rPr>
              <w:t>Versija</w:t>
            </w:r>
            <w:proofErr w:type="spellEnd"/>
          </w:p>
        </w:tc>
        <w:tc>
          <w:tcPr>
            <w:tcW w:w="924" w:type="pct"/>
            <w:tcBorders>
              <w:top w:val="nil"/>
              <w:bottom w:val="single" w:sz="36" w:space="0" w:color="FFFFFF"/>
            </w:tcBorders>
            <w:shd w:val="clear" w:color="auto" w:fill="595959"/>
            <w:vAlign w:val="top"/>
          </w:tcPr>
          <w:p w14:paraId="1E38BE9F" w14:textId="11397734" w:rsidR="005C0B53" w:rsidRPr="00E37790" w:rsidRDefault="005C0B53" w:rsidP="001C4F27">
            <w:pPr>
              <w:rPr>
                <w:rFonts w:asciiTheme="minorHAnsi" w:eastAsia="Arial" w:hAnsiTheme="minorHAnsi" w:cs="Times New Roman"/>
                <w:color w:val="FFFFFF"/>
                <w:sz w:val="22"/>
                <w:szCs w:val="22"/>
              </w:rPr>
            </w:pPr>
            <w:r w:rsidRPr="00E37790">
              <w:rPr>
                <w:rFonts w:asciiTheme="minorHAnsi" w:eastAsia="Arial" w:hAnsiTheme="minorHAnsi" w:cs="Times New Roman"/>
                <w:color w:val="FFFFFF"/>
                <w:sz w:val="22"/>
                <w:szCs w:val="22"/>
              </w:rPr>
              <w:t>Datums</w:t>
            </w:r>
          </w:p>
        </w:tc>
        <w:tc>
          <w:tcPr>
            <w:tcW w:w="2094" w:type="pct"/>
            <w:tcBorders>
              <w:top w:val="nil"/>
              <w:bottom w:val="single" w:sz="36" w:space="0" w:color="FFFFFF"/>
            </w:tcBorders>
            <w:shd w:val="clear" w:color="auto" w:fill="595959"/>
          </w:tcPr>
          <w:p w14:paraId="76D94C66" w14:textId="37FC190D" w:rsidR="005C0B53" w:rsidRPr="00E37790" w:rsidRDefault="005C0B53" w:rsidP="001C4F27">
            <w:pPr>
              <w:rPr>
                <w:rFonts w:eastAsia="Arial" w:cs="Times New Roman"/>
                <w:color w:val="FFFFFF"/>
                <w:sz w:val="22"/>
                <w:szCs w:val="22"/>
              </w:rPr>
            </w:pPr>
            <w:proofErr w:type="spellStart"/>
            <w:r>
              <w:rPr>
                <w:rFonts w:eastAsia="Arial" w:cs="Times New Roman"/>
                <w:color w:val="FFFFFF"/>
                <w:sz w:val="22"/>
                <w:szCs w:val="22"/>
              </w:rPr>
              <w:t>Izmaiņu</w:t>
            </w:r>
            <w:proofErr w:type="spellEnd"/>
            <w:r>
              <w:rPr>
                <w:rFonts w:eastAsia="Arial" w:cs="Times New Roman"/>
                <w:color w:val="FFFFFF"/>
                <w:sz w:val="22"/>
                <w:szCs w:val="22"/>
              </w:rPr>
              <w:t xml:space="preserve"> </w:t>
            </w:r>
            <w:proofErr w:type="spellStart"/>
            <w:r>
              <w:rPr>
                <w:rFonts w:eastAsia="Arial" w:cs="Times New Roman"/>
                <w:color w:val="FFFFFF"/>
                <w:sz w:val="22"/>
                <w:szCs w:val="22"/>
              </w:rPr>
              <w:t>apraksts</w:t>
            </w:r>
            <w:proofErr w:type="spellEnd"/>
          </w:p>
        </w:tc>
        <w:tc>
          <w:tcPr>
            <w:tcW w:w="1392" w:type="pct"/>
            <w:tcBorders>
              <w:top w:val="nil"/>
              <w:bottom w:val="single" w:sz="36" w:space="0" w:color="FFFFFF"/>
            </w:tcBorders>
            <w:shd w:val="clear" w:color="auto" w:fill="595959"/>
          </w:tcPr>
          <w:p w14:paraId="45DDAD56" w14:textId="69C2F260" w:rsidR="005C0B53" w:rsidRPr="00E37790" w:rsidRDefault="005C0B53" w:rsidP="001C4F27">
            <w:pPr>
              <w:rPr>
                <w:rFonts w:asciiTheme="minorHAnsi" w:eastAsia="Arial" w:hAnsiTheme="minorHAnsi" w:cs="Times New Roman"/>
                <w:color w:val="FFFFFF"/>
                <w:sz w:val="22"/>
                <w:szCs w:val="22"/>
              </w:rPr>
            </w:pPr>
            <w:proofErr w:type="spellStart"/>
            <w:r w:rsidRPr="00E37790">
              <w:rPr>
                <w:rFonts w:asciiTheme="minorHAnsi" w:eastAsia="Arial" w:hAnsiTheme="minorHAnsi" w:cs="Times New Roman"/>
                <w:color w:val="FFFFFF"/>
                <w:sz w:val="22"/>
                <w:szCs w:val="22"/>
              </w:rPr>
              <w:t>Autors</w:t>
            </w:r>
            <w:proofErr w:type="spellEnd"/>
          </w:p>
        </w:tc>
      </w:tr>
      <w:tr w:rsidR="005C0B53" w:rsidRPr="00E37790" w14:paraId="1064D223" w14:textId="5419098E" w:rsidTr="000E1597">
        <w:tc>
          <w:tcPr>
            <w:tcW w:w="120" w:type="pct"/>
            <w:tcBorders>
              <w:top w:val="single" w:sz="18" w:space="0" w:color="FFFFFF"/>
              <w:bottom w:val="single" w:sz="18" w:space="0" w:color="FFFFFF"/>
            </w:tcBorders>
            <w:shd w:val="clear" w:color="auto" w:fill="E5E5E5"/>
            <w:vAlign w:val="top"/>
          </w:tcPr>
          <w:p w14:paraId="466745AE" w14:textId="77777777" w:rsidR="005C0B53" w:rsidRPr="00E37790" w:rsidRDefault="005C0B53" w:rsidP="00E37790">
            <w:pPr>
              <w:spacing w:after="120"/>
              <w:rPr>
                <w:rFonts w:asciiTheme="minorHAnsi" w:hAnsiTheme="minorHAnsi"/>
                <w:sz w:val="22"/>
                <w:szCs w:val="22"/>
              </w:rPr>
            </w:pPr>
          </w:p>
        </w:tc>
        <w:tc>
          <w:tcPr>
            <w:tcW w:w="470" w:type="pct"/>
            <w:tcBorders>
              <w:top w:val="single" w:sz="18" w:space="0" w:color="FFFFFF"/>
              <w:bottom w:val="single" w:sz="18" w:space="0" w:color="FFFFFF"/>
            </w:tcBorders>
            <w:shd w:val="clear" w:color="auto" w:fill="F2F2F2"/>
            <w:vAlign w:val="top"/>
          </w:tcPr>
          <w:p w14:paraId="02E8EE82" w14:textId="026BDC6C" w:rsidR="005C0B53" w:rsidRPr="00E37790" w:rsidRDefault="005C0B53" w:rsidP="00E37790">
            <w:pPr>
              <w:rPr>
                <w:rFonts w:asciiTheme="minorHAnsi" w:hAnsiTheme="minorHAnsi"/>
                <w:sz w:val="22"/>
                <w:szCs w:val="22"/>
              </w:rPr>
            </w:pPr>
            <w:r w:rsidRPr="00E37790">
              <w:rPr>
                <w:rFonts w:asciiTheme="minorHAnsi" w:hAnsiTheme="minorHAnsi" w:cstheme="minorHAnsi"/>
                <w:sz w:val="22"/>
                <w:szCs w:val="22"/>
                <w:lang w:val="lv-LV"/>
              </w:rPr>
              <w:t>0.1</w:t>
            </w:r>
          </w:p>
        </w:tc>
        <w:tc>
          <w:tcPr>
            <w:tcW w:w="924" w:type="pct"/>
            <w:tcBorders>
              <w:top w:val="single" w:sz="2" w:space="0" w:color="BFBFBF"/>
              <w:bottom w:val="single" w:sz="2" w:space="0" w:color="BFBFBF"/>
            </w:tcBorders>
            <w:vAlign w:val="top"/>
          </w:tcPr>
          <w:p w14:paraId="3D12AC32" w14:textId="66236A74" w:rsidR="005C0B53" w:rsidRPr="00E37790" w:rsidRDefault="005C0B53" w:rsidP="00E37790">
            <w:pPr>
              <w:rPr>
                <w:rFonts w:asciiTheme="minorHAnsi" w:hAnsiTheme="minorHAnsi"/>
                <w:sz w:val="22"/>
                <w:szCs w:val="22"/>
              </w:rPr>
            </w:pPr>
            <w:r w:rsidRPr="00E37790">
              <w:rPr>
                <w:rFonts w:asciiTheme="minorHAnsi" w:eastAsia="Arial" w:hAnsiTheme="minorHAnsi" w:cstheme="minorHAnsi"/>
                <w:sz w:val="22"/>
                <w:szCs w:val="22"/>
                <w:lang w:val="lv-LV"/>
              </w:rPr>
              <w:t>2024. gada 10.decembris</w:t>
            </w:r>
          </w:p>
        </w:tc>
        <w:tc>
          <w:tcPr>
            <w:tcW w:w="2094" w:type="pct"/>
            <w:tcBorders>
              <w:top w:val="single" w:sz="2" w:space="0" w:color="BFBFBF"/>
              <w:bottom w:val="single" w:sz="2" w:space="0" w:color="BFBFBF"/>
            </w:tcBorders>
          </w:tcPr>
          <w:p w14:paraId="19CC1CA3" w14:textId="13B740C2" w:rsidR="005C0B53" w:rsidRPr="00E37790" w:rsidRDefault="005C0B53" w:rsidP="00E37790">
            <w:pPr>
              <w:rPr>
                <w:sz w:val="22"/>
                <w:szCs w:val="22"/>
                <w:lang w:val="lv-LV"/>
              </w:rPr>
            </w:pPr>
            <w:r>
              <w:rPr>
                <w:sz w:val="22"/>
                <w:szCs w:val="22"/>
                <w:lang w:val="lv-LV"/>
              </w:rPr>
              <w:t>Sākotnējais principu saraksts</w:t>
            </w:r>
          </w:p>
        </w:tc>
        <w:tc>
          <w:tcPr>
            <w:tcW w:w="1392" w:type="pct"/>
            <w:tcBorders>
              <w:top w:val="single" w:sz="2" w:space="0" w:color="BFBFBF"/>
              <w:bottom w:val="single" w:sz="2" w:space="0" w:color="BFBFBF"/>
            </w:tcBorders>
          </w:tcPr>
          <w:p w14:paraId="5F9074E2" w14:textId="0954EB1B" w:rsidR="005C0B53" w:rsidRPr="00E37790" w:rsidRDefault="005C0B53" w:rsidP="00E37790">
            <w:pPr>
              <w:rPr>
                <w:rFonts w:asciiTheme="minorHAnsi" w:eastAsia="Arial" w:hAnsiTheme="minorHAnsi" w:cstheme="minorHAnsi"/>
                <w:sz w:val="22"/>
                <w:szCs w:val="22"/>
                <w:lang w:val="lv-LV"/>
              </w:rPr>
            </w:pPr>
            <w:proofErr w:type="spellStart"/>
            <w:r w:rsidRPr="00E37790">
              <w:rPr>
                <w:sz w:val="22"/>
                <w:szCs w:val="22"/>
                <w:lang w:val="lv-LV"/>
              </w:rPr>
              <w:t>R.Pirta</w:t>
            </w:r>
            <w:proofErr w:type="spellEnd"/>
          </w:p>
        </w:tc>
      </w:tr>
      <w:tr w:rsidR="005C0B53" w:rsidRPr="00E37790" w14:paraId="7B60F089" w14:textId="0863DADE" w:rsidTr="000E1597">
        <w:tc>
          <w:tcPr>
            <w:tcW w:w="120" w:type="pct"/>
            <w:tcBorders>
              <w:top w:val="single" w:sz="18" w:space="0" w:color="FFFFFF"/>
              <w:bottom w:val="single" w:sz="18" w:space="0" w:color="FFFFFF"/>
            </w:tcBorders>
            <w:shd w:val="clear" w:color="auto" w:fill="E5E5E5"/>
            <w:vAlign w:val="top"/>
          </w:tcPr>
          <w:p w14:paraId="06DE3646" w14:textId="77777777" w:rsidR="005C0B53" w:rsidRPr="00E37790" w:rsidRDefault="005C0B53" w:rsidP="00E37790">
            <w:pPr>
              <w:spacing w:after="120"/>
              <w:rPr>
                <w:rFonts w:asciiTheme="minorHAnsi" w:hAnsiTheme="minorHAnsi"/>
                <w:sz w:val="22"/>
                <w:szCs w:val="22"/>
              </w:rPr>
            </w:pPr>
          </w:p>
        </w:tc>
        <w:tc>
          <w:tcPr>
            <w:tcW w:w="470" w:type="pct"/>
            <w:tcBorders>
              <w:top w:val="single" w:sz="18" w:space="0" w:color="FFFFFF"/>
              <w:bottom w:val="single" w:sz="18" w:space="0" w:color="FFFFFF"/>
            </w:tcBorders>
            <w:shd w:val="clear" w:color="auto" w:fill="F2F2F2"/>
            <w:vAlign w:val="top"/>
          </w:tcPr>
          <w:p w14:paraId="15D4DFB1" w14:textId="499C2313" w:rsidR="005C0B53" w:rsidRPr="00E37790" w:rsidRDefault="005C0B53" w:rsidP="00E37790">
            <w:pPr>
              <w:rPr>
                <w:rFonts w:asciiTheme="minorHAnsi" w:hAnsiTheme="minorHAnsi"/>
                <w:sz w:val="22"/>
                <w:szCs w:val="22"/>
              </w:rPr>
            </w:pPr>
            <w:r w:rsidRPr="00E37790">
              <w:rPr>
                <w:rFonts w:asciiTheme="minorHAnsi" w:hAnsiTheme="minorHAnsi" w:cstheme="minorHAnsi"/>
                <w:sz w:val="22"/>
                <w:szCs w:val="22"/>
                <w:lang w:val="lv-LV"/>
              </w:rPr>
              <w:t>0.2</w:t>
            </w:r>
          </w:p>
        </w:tc>
        <w:tc>
          <w:tcPr>
            <w:tcW w:w="924" w:type="pct"/>
            <w:tcBorders>
              <w:top w:val="single" w:sz="2" w:space="0" w:color="BFBFBF"/>
              <w:bottom w:val="single" w:sz="2" w:space="0" w:color="BFBFBF"/>
            </w:tcBorders>
            <w:vAlign w:val="top"/>
          </w:tcPr>
          <w:p w14:paraId="22964EFC" w14:textId="71F70B39" w:rsidR="005C0B53" w:rsidRPr="00E37790" w:rsidRDefault="005C0B53" w:rsidP="00E37790">
            <w:pPr>
              <w:rPr>
                <w:rFonts w:asciiTheme="minorHAnsi" w:hAnsiTheme="minorHAnsi"/>
                <w:sz w:val="22"/>
                <w:szCs w:val="22"/>
              </w:rPr>
            </w:pPr>
            <w:r w:rsidRPr="00E37790">
              <w:rPr>
                <w:rFonts w:asciiTheme="minorHAnsi" w:eastAsia="Arial" w:hAnsiTheme="minorHAnsi" w:cstheme="minorHAnsi"/>
                <w:sz w:val="22"/>
                <w:szCs w:val="22"/>
                <w:lang w:val="lv-LV"/>
              </w:rPr>
              <w:t>2024.gada 30.decembris</w:t>
            </w:r>
          </w:p>
        </w:tc>
        <w:tc>
          <w:tcPr>
            <w:tcW w:w="2094" w:type="pct"/>
            <w:tcBorders>
              <w:top w:val="single" w:sz="2" w:space="0" w:color="BFBFBF"/>
              <w:bottom w:val="single" w:sz="2" w:space="0" w:color="BFBFBF"/>
            </w:tcBorders>
          </w:tcPr>
          <w:p w14:paraId="54DE1F98" w14:textId="7D7665EC" w:rsidR="005C0B53" w:rsidRPr="00E37790" w:rsidRDefault="005C0B53" w:rsidP="00E37790">
            <w:pPr>
              <w:rPr>
                <w:sz w:val="22"/>
                <w:szCs w:val="22"/>
                <w:lang w:val="lv-LV"/>
              </w:rPr>
            </w:pPr>
            <w:r>
              <w:rPr>
                <w:sz w:val="22"/>
                <w:szCs w:val="22"/>
                <w:lang w:val="lv-LV"/>
              </w:rPr>
              <w:t>Pievienotas principu ieviešanas un novērtēšanas rekomendācijas</w:t>
            </w:r>
          </w:p>
        </w:tc>
        <w:tc>
          <w:tcPr>
            <w:tcW w:w="1392" w:type="pct"/>
            <w:tcBorders>
              <w:top w:val="single" w:sz="2" w:space="0" w:color="BFBFBF"/>
              <w:bottom w:val="single" w:sz="2" w:space="0" w:color="BFBFBF"/>
            </w:tcBorders>
          </w:tcPr>
          <w:p w14:paraId="79D026E6" w14:textId="46736B09" w:rsidR="005C0B53" w:rsidRPr="00E37790" w:rsidRDefault="005C0B53" w:rsidP="00E37790">
            <w:pPr>
              <w:rPr>
                <w:rFonts w:asciiTheme="minorHAnsi" w:eastAsia="Arial" w:hAnsiTheme="minorHAnsi" w:cstheme="minorHAnsi"/>
                <w:sz w:val="22"/>
                <w:szCs w:val="22"/>
                <w:lang w:val="lv-LV"/>
              </w:rPr>
            </w:pPr>
            <w:proofErr w:type="spellStart"/>
            <w:r w:rsidRPr="00E37790">
              <w:rPr>
                <w:sz w:val="22"/>
                <w:szCs w:val="22"/>
                <w:lang w:val="lv-LV"/>
              </w:rPr>
              <w:t>R.Pirta</w:t>
            </w:r>
            <w:proofErr w:type="spellEnd"/>
          </w:p>
        </w:tc>
      </w:tr>
      <w:tr w:rsidR="005C0B53" w:rsidRPr="00E37790" w14:paraId="4667DFA6" w14:textId="02B87562" w:rsidTr="000E1597">
        <w:tc>
          <w:tcPr>
            <w:tcW w:w="120" w:type="pct"/>
            <w:tcBorders>
              <w:top w:val="single" w:sz="18" w:space="0" w:color="FFFFFF"/>
              <w:bottom w:val="single" w:sz="18" w:space="0" w:color="FFFFFF"/>
            </w:tcBorders>
            <w:shd w:val="clear" w:color="auto" w:fill="E5E5E5"/>
            <w:vAlign w:val="top"/>
          </w:tcPr>
          <w:p w14:paraId="50F8B38D" w14:textId="77777777" w:rsidR="005C0B53" w:rsidRPr="00E37790" w:rsidRDefault="005C0B53" w:rsidP="00E37790">
            <w:pPr>
              <w:spacing w:after="120"/>
              <w:rPr>
                <w:rFonts w:asciiTheme="minorHAnsi" w:hAnsiTheme="minorHAnsi"/>
                <w:sz w:val="22"/>
                <w:szCs w:val="22"/>
              </w:rPr>
            </w:pPr>
          </w:p>
        </w:tc>
        <w:tc>
          <w:tcPr>
            <w:tcW w:w="470" w:type="pct"/>
            <w:tcBorders>
              <w:top w:val="single" w:sz="18" w:space="0" w:color="FFFFFF"/>
              <w:bottom w:val="single" w:sz="18" w:space="0" w:color="FFFFFF"/>
            </w:tcBorders>
            <w:shd w:val="clear" w:color="auto" w:fill="F2F2F2"/>
            <w:vAlign w:val="top"/>
          </w:tcPr>
          <w:p w14:paraId="700D04C2" w14:textId="57C1ACE4" w:rsidR="005C0B53" w:rsidRPr="00E37790" w:rsidRDefault="005C0B53" w:rsidP="00E37790">
            <w:pPr>
              <w:rPr>
                <w:rFonts w:asciiTheme="minorHAnsi" w:hAnsiTheme="minorHAnsi"/>
                <w:sz w:val="22"/>
                <w:szCs w:val="22"/>
              </w:rPr>
            </w:pPr>
            <w:r>
              <w:rPr>
                <w:rFonts w:asciiTheme="minorHAnsi" w:hAnsiTheme="minorHAnsi"/>
                <w:sz w:val="22"/>
                <w:szCs w:val="22"/>
              </w:rPr>
              <w:t>0.3</w:t>
            </w:r>
          </w:p>
        </w:tc>
        <w:tc>
          <w:tcPr>
            <w:tcW w:w="924" w:type="pct"/>
            <w:tcBorders>
              <w:top w:val="single" w:sz="2" w:space="0" w:color="BFBFBF"/>
              <w:bottom w:val="single" w:sz="2" w:space="0" w:color="BFBFBF"/>
            </w:tcBorders>
            <w:vAlign w:val="top"/>
          </w:tcPr>
          <w:p w14:paraId="3E7C6CD4" w14:textId="4391C3D3" w:rsidR="005C0B53" w:rsidRPr="000E1597" w:rsidRDefault="005C0B53" w:rsidP="00E37790">
            <w:pPr>
              <w:rPr>
                <w:rFonts w:asciiTheme="minorHAnsi" w:hAnsiTheme="minorHAnsi"/>
                <w:sz w:val="22"/>
                <w:szCs w:val="22"/>
                <w:lang w:val="lv-LV"/>
              </w:rPr>
            </w:pPr>
            <w:r>
              <w:rPr>
                <w:rFonts w:asciiTheme="minorHAnsi" w:hAnsiTheme="minorHAnsi"/>
                <w:sz w:val="22"/>
                <w:szCs w:val="22"/>
              </w:rPr>
              <w:t xml:space="preserve">2025.gada </w:t>
            </w:r>
            <w:proofErr w:type="gramStart"/>
            <w:r>
              <w:rPr>
                <w:rFonts w:asciiTheme="minorHAnsi" w:hAnsiTheme="minorHAnsi"/>
                <w:sz w:val="22"/>
                <w:szCs w:val="22"/>
              </w:rPr>
              <w:t>15.janv</w:t>
            </w:r>
            <w:proofErr w:type="spellStart"/>
            <w:r>
              <w:rPr>
                <w:rFonts w:asciiTheme="minorHAnsi" w:hAnsiTheme="minorHAnsi"/>
                <w:sz w:val="22"/>
                <w:szCs w:val="22"/>
                <w:lang w:val="lv-LV"/>
              </w:rPr>
              <w:t>āris</w:t>
            </w:r>
            <w:proofErr w:type="spellEnd"/>
            <w:proofErr w:type="gramEnd"/>
          </w:p>
        </w:tc>
        <w:tc>
          <w:tcPr>
            <w:tcW w:w="2094" w:type="pct"/>
            <w:tcBorders>
              <w:top w:val="single" w:sz="2" w:space="0" w:color="BFBFBF"/>
              <w:bottom w:val="single" w:sz="2" w:space="0" w:color="BFBFBF"/>
            </w:tcBorders>
          </w:tcPr>
          <w:p w14:paraId="03F5E52E" w14:textId="687EC502" w:rsidR="005C0B53" w:rsidRPr="00E37790" w:rsidRDefault="005C0B53" w:rsidP="00E37790">
            <w:pPr>
              <w:rPr>
                <w:sz w:val="22"/>
                <w:szCs w:val="22"/>
                <w:lang w:val="lv-LV"/>
              </w:rPr>
            </w:pPr>
            <w:r>
              <w:rPr>
                <w:sz w:val="22"/>
                <w:szCs w:val="22"/>
                <w:lang w:val="lv-LV"/>
              </w:rPr>
              <w:t>Veikti precizējumi atbilstoši saņemtajiem komentāriem no Satiksmes ministrijas un Valsts ieņēmumu dienesta</w:t>
            </w:r>
          </w:p>
        </w:tc>
        <w:tc>
          <w:tcPr>
            <w:tcW w:w="1392" w:type="pct"/>
            <w:tcBorders>
              <w:top w:val="single" w:sz="2" w:space="0" w:color="BFBFBF"/>
              <w:bottom w:val="single" w:sz="2" w:space="0" w:color="BFBFBF"/>
            </w:tcBorders>
          </w:tcPr>
          <w:p w14:paraId="797BCFD8" w14:textId="686EF690" w:rsidR="005C0B53" w:rsidRPr="00E37790" w:rsidRDefault="005C0B53" w:rsidP="00E37790">
            <w:pPr>
              <w:rPr>
                <w:rFonts w:asciiTheme="minorHAnsi" w:hAnsiTheme="minorHAnsi"/>
                <w:sz w:val="22"/>
                <w:szCs w:val="22"/>
              </w:rPr>
            </w:pPr>
            <w:proofErr w:type="spellStart"/>
            <w:r w:rsidRPr="00E37790">
              <w:rPr>
                <w:sz w:val="22"/>
                <w:szCs w:val="22"/>
                <w:lang w:val="lv-LV"/>
              </w:rPr>
              <w:t>R.Pirta</w:t>
            </w:r>
            <w:proofErr w:type="spellEnd"/>
          </w:p>
        </w:tc>
      </w:tr>
      <w:tr w:rsidR="005C0B53" w:rsidRPr="00E37790" w14:paraId="5D41F01B" w14:textId="753D1169" w:rsidTr="000E1597">
        <w:tc>
          <w:tcPr>
            <w:tcW w:w="120" w:type="pct"/>
            <w:tcBorders>
              <w:top w:val="single" w:sz="18" w:space="0" w:color="FFFFFF"/>
              <w:bottom w:val="single" w:sz="18" w:space="0" w:color="FFFFFF"/>
            </w:tcBorders>
            <w:shd w:val="clear" w:color="auto" w:fill="E5E5E5"/>
            <w:vAlign w:val="top"/>
          </w:tcPr>
          <w:p w14:paraId="19FBCCF5" w14:textId="77777777" w:rsidR="005C0B53" w:rsidRPr="00E37790" w:rsidRDefault="005C0B53" w:rsidP="00E37790">
            <w:pPr>
              <w:spacing w:after="120"/>
              <w:rPr>
                <w:rFonts w:asciiTheme="minorHAnsi" w:hAnsiTheme="minorHAnsi"/>
                <w:sz w:val="22"/>
                <w:szCs w:val="22"/>
              </w:rPr>
            </w:pPr>
          </w:p>
        </w:tc>
        <w:tc>
          <w:tcPr>
            <w:tcW w:w="470" w:type="pct"/>
            <w:tcBorders>
              <w:top w:val="single" w:sz="18" w:space="0" w:color="FFFFFF"/>
              <w:bottom w:val="single" w:sz="18" w:space="0" w:color="FFFFFF"/>
            </w:tcBorders>
            <w:shd w:val="clear" w:color="auto" w:fill="F2F2F2"/>
            <w:vAlign w:val="top"/>
          </w:tcPr>
          <w:p w14:paraId="6BF28AD3" w14:textId="2B7D8C61" w:rsidR="005C0B53" w:rsidRPr="00E37790" w:rsidRDefault="005C0B53" w:rsidP="00E37790">
            <w:pPr>
              <w:rPr>
                <w:rFonts w:asciiTheme="minorHAnsi" w:hAnsiTheme="minorHAnsi"/>
                <w:sz w:val="22"/>
                <w:szCs w:val="22"/>
              </w:rPr>
            </w:pPr>
          </w:p>
        </w:tc>
        <w:tc>
          <w:tcPr>
            <w:tcW w:w="924" w:type="pct"/>
            <w:tcBorders>
              <w:top w:val="single" w:sz="2" w:space="0" w:color="BFBFBF"/>
              <w:bottom w:val="single" w:sz="2" w:space="0" w:color="BFBFBF"/>
            </w:tcBorders>
            <w:vAlign w:val="top"/>
          </w:tcPr>
          <w:p w14:paraId="52C4A6DB" w14:textId="39090E7C" w:rsidR="005C0B53" w:rsidRPr="00E37790" w:rsidRDefault="005C0B53" w:rsidP="00E37790">
            <w:pPr>
              <w:rPr>
                <w:rFonts w:asciiTheme="minorHAnsi" w:hAnsiTheme="minorHAnsi"/>
                <w:sz w:val="22"/>
                <w:szCs w:val="22"/>
              </w:rPr>
            </w:pPr>
          </w:p>
        </w:tc>
        <w:tc>
          <w:tcPr>
            <w:tcW w:w="2094" w:type="pct"/>
            <w:tcBorders>
              <w:top w:val="single" w:sz="2" w:space="0" w:color="BFBFBF"/>
              <w:bottom w:val="single" w:sz="2" w:space="0" w:color="BFBFBF"/>
            </w:tcBorders>
          </w:tcPr>
          <w:p w14:paraId="5D81C9FA" w14:textId="77777777" w:rsidR="005C0B53" w:rsidRPr="00E37790" w:rsidRDefault="005C0B53" w:rsidP="00E37790">
            <w:pPr>
              <w:rPr>
                <w:sz w:val="22"/>
                <w:szCs w:val="22"/>
              </w:rPr>
            </w:pPr>
          </w:p>
        </w:tc>
        <w:tc>
          <w:tcPr>
            <w:tcW w:w="1392" w:type="pct"/>
            <w:tcBorders>
              <w:top w:val="single" w:sz="2" w:space="0" w:color="BFBFBF"/>
              <w:bottom w:val="single" w:sz="2" w:space="0" w:color="BFBFBF"/>
            </w:tcBorders>
          </w:tcPr>
          <w:p w14:paraId="42D1CFDF" w14:textId="0B65DAA6" w:rsidR="005C0B53" w:rsidRPr="00E37790" w:rsidRDefault="005C0B53" w:rsidP="00E37790">
            <w:pPr>
              <w:rPr>
                <w:rFonts w:asciiTheme="minorHAnsi" w:hAnsiTheme="minorHAnsi"/>
                <w:sz w:val="22"/>
                <w:szCs w:val="22"/>
              </w:rPr>
            </w:pPr>
          </w:p>
        </w:tc>
      </w:tr>
    </w:tbl>
    <w:p w14:paraId="5B8E64B9" w14:textId="77777777" w:rsidR="00E37790" w:rsidRPr="00972A8D" w:rsidRDefault="00E37790" w:rsidP="00972A8D">
      <w:pPr>
        <w:rPr>
          <w:rFonts w:asciiTheme="majorHAnsi" w:hAnsiTheme="majorHAnsi"/>
          <w:sz w:val="28"/>
          <w:szCs w:val="28"/>
          <w:lang w:val="lv-LV"/>
        </w:rPr>
      </w:pPr>
    </w:p>
    <w:p w14:paraId="7BACE69F" w14:textId="77777777" w:rsidR="00972A8D" w:rsidRPr="00972A8D" w:rsidRDefault="00972A8D" w:rsidP="00972A8D">
      <w:pPr>
        <w:sectPr w:rsidR="00972A8D" w:rsidRPr="00972A8D">
          <w:pgSz w:w="12240" w:h="15840"/>
          <w:pgMar w:top="1440" w:right="1440" w:bottom="1440" w:left="1440" w:header="720" w:footer="720" w:gutter="0"/>
          <w:cols w:space="720"/>
          <w:docGrid w:linePitch="360"/>
        </w:sectPr>
      </w:pPr>
    </w:p>
    <w:p w14:paraId="15041BED" w14:textId="14744DB7" w:rsidR="00972A8D" w:rsidRPr="00972A8D" w:rsidRDefault="00972A8D" w:rsidP="00D5520A">
      <w:pPr>
        <w:pStyle w:val="Heading1"/>
        <w:numPr>
          <w:ilvl w:val="0"/>
          <w:numId w:val="4"/>
        </w:numPr>
      </w:pPr>
      <w:proofErr w:type="spellStart"/>
      <w:r w:rsidRPr="00972A8D">
        <w:lastRenderedPageBreak/>
        <w:t>Ievads</w:t>
      </w:r>
      <w:bookmarkEnd w:id="1"/>
      <w:proofErr w:type="spellEnd"/>
    </w:p>
    <w:bookmarkEnd w:id="2"/>
    <w:p w14:paraId="4C8786BC" w14:textId="7806F0A3" w:rsidR="00AC772B" w:rsidRDefault="00AC772B" w:rsidP="004C2471">
      <w:pPr>
        <w:jc w:val="both"/>
        <w:rPr>
          <w:lang w:val="lv-LV"/>
        </w:rPr>
      </w:pPr>
      <w:r>
        <w:rPr>
          <w:lang w:val="lv-LV"/>
        </w:rPr>
        <w:t>Dokumenta mērķis ir definēt nacionālā līmeņa arhitektūras principus, kas jāņem vērā, izstrādājot jomu</w:t>
      </w:r>
      <w:r w:rsidR="00E7265F">
        <w:rPr>
          <w:lang w:val="lv-LV"/>
        </w:rPr>
        <w:t xml:space="preserve"> </w:t>
      </w:r>
      <w:proofErr w:type="spellStart"/>
      <w:r w:rsidR="00E7265F">
        <w:rPr>
          <w:lang w:val="lv-LV"/>
        </w:rPr>
        <w:t>mērķarhitektūras</w:t>
      </w:r>
      <w:proofErr w:type="spellEnd"/>
      <w:r>
        <w:rPr>
          <w:lang w:val="lv-LV"/>
        </w:rPr>
        <w:t xml:space="preserve"> un </w:t>
      </w:r>
      <w:r w:rsidR="00E7265F">
        <w:rPr>
          <w:lang w:val="lv-LV"/>
        </w:rPr>
        <w:t xml:space="preserve">nākotnes </w:t>
      </w:r>
      <w:r>
        <w:rPr>
          <w:lang w:val="lv-LV"/>
        </w:rPr>
        <w:t xml:space="preserve">IKT risinājumu arhitektūras. </w:t>
      </w:r>
    </w:p>
    <w:p w14:paraId="722FB096" w14:textId="157F2B23" w:rsidR="00D831D9" w:rsidRDefault="00D831D9" w:rsidP="004C2471">
      <w:pPr>
        <w:jc w:val="both"/>
        <w:rPr>
          <w:lang w:val="lv-LV"/>
        </w:rPr>
      </w:pPr>
      <w:r>
        <w:rPr>
          <w:lang w:val="lv-LV"/>
        </w:rPr>
        <w:t xml:space="preserve">Valsts digitālo pakalpojumu arhitektūras principi iedalīti </w:t>
      </w:r>
      <w:r w:rsidR="004C2471">
        <w:rPr>
          <w:lang w:val="lv-LV"/>
        </w:rPr>
        <w:t>trīs</w:t>
      </w:r>
      <w:r>
        <w:rPr>
          <w:lang w:val="lv-LV"/>
        </w:rPr>
        <w:t xml:space="preserve"> grupās:</w:t>
      </w:r>
    </w:p>
    <w:p w14:paraId="12CC3A21" w14:textId="0054BDB8" w:rsidR="00D831D9" w:rsidRPr="008E3698" w:rsidRDefault="00D831D9" w:rsidP="00D5520A">
      <w:pPr>
        <w:pStyle w:val="ListParagraph"/>
        <w:numPr>
          <w:ilvl w:val="0"/>
          <w:numId w:val="3"/>
        </w:numPr>
        <w:spacing w:before="120" w:after="60" w:line="240" w:lineRule="auto"/>
        <w:jc w:val="both"/>
        <w:rPr>
          <w:lang w:val="lv-LV"/>
        </w:rPr>
      </w:pPr>
      <w:r w:rsidRPr="008E3698">
        <w:rPr>
          <w:b/>
          <w:bCs/>
          <w:lang w:val="lv-LV"/>
        </w:rPr>
        <w:t>Vispārējie principi</w:t>
      </w:r>
      <w:r w:rsidRPr="008E3698">
        <w:rPr>
          <w:lang w:val="lv-LV"/>
        </w:rPr>
        <w:t xml:space="preserve"> – principi, kas attiecināmi uz visiem arhitektūras skatiem</w:t>
      </w:r>
      <w:r w:rsidR="002F05D2">
        <w:rPr>
          <w:lang w:val="lv-LV"/>
        </w:rPr>
        <w:t>.</w:t>
      </w:r>
    </w:p>
    <w:p w14:paraId="17FB8DE8" w14:textId="464184B5" w:rsidR="00D831D9" w:rsidRPr="008E3698" w:rsidRDefault="00D831D9" w:rsidP="00D5520A">
      <w:pPr>
        <w:pStyle w:val="ListParagraph"/>
        <w:numPr>
          <w:ilvl w:val="0"/>
          <w:numId w:val="3"/>
        </w:numPr>
        <w:spacing w:before="120" w:after="60" w:line="240" w:lineRule="auto"/>
        <w:jc w:val="both"/>
        <w:rPr>
          <w:b/>
          <w:bCs/>
          <w:i/>
          <w:iCs/>
          <w:lang w:val="lv-LV"/>
        </w:rPr>
      </w:pPr>
      <w:r w:rsidRPr="008E3698">
        <w:rPr>
          <w:b/>
          <w:bCs/>
          <w:lang w:val="lv-LV"/>
        </w:rPr>
        <w:t xml:space="preserve">Semantiskie principi </w:t>
      </w:r>
      <w:r w:rsidRPr="008E3698">
        <w:rPr>
          <w:lang w:val="lv-LV"/>
        </w:rPr>
        <w:t>– principi, kas nosaka datu arhitektūras izveidi un pārvaldību</w:t>
      </w:r>
      <w:r w:rsidR="002F05D2">
        <w:rPr>
          <w:lang w:val="lv-LV"/>
        </w:rPr>
        <w:t>.</w:t>
      </w:r>
      <w:r w:rsidRPr="008E3698">
        <w:rPr>
          <w:i/>
          <w:iCs/>
          <w:lang w:val="lv-LV"/>
        </w:rPr>
        <w:t xml:space="preserve"> </w:t>
      </w:r>
    </w:p>
    <w:p w14:paraId="76BB8437" w14:textId="6A97FC7E" w:rsidR="00D831D9" w:rsidRDefault="00D831D9" w:rsidP="00D5520A">
      <w:pPr>
        <w:pStyle w:val="ListParagraph"/>
        <w:numPr>
          <w:ilvl w:val="0"/>
          <w:numId w:val="3"/>
        </w:numPr>
        <w:spacing w:before="120" w:after="60" w:line="240" w:lineRule="auto"/>
        <w:jc w:val="both"/>
        <w:rPr>
          <w:lang w:val="lv-LV"/>
        </w:rPr>
      </w:pPr>
      <w:r w:rsidRPr="008E3698">
        <w:rPr>
          <w:b/>
          <w:bCs/>
          <w:lang w:val="lv-LV"/>
        </w:rPr>
        <w:t xml:space="preserve">Tehniskie principi </w:t>
      </w:r>
      <w:r w:rsidRPr="008E3698">
        <w:rPr>
          <w:lang w:val="lv-LV"/>
        </w:rPr>
        <w:t>– principi, kas attiecināmi uz informācijas sistēmām, to sadarbību, kā arī sistēmu darbībai nepieciešamās infrastruktūras arhitektūras izveidi</w:t>
      </w:r>
      <w:r w:rsidR="002F05D2">
        <w:rPr>
          <w:lang w:val="lv-LV"/>
        </w:rPr>
        <w:t>.</w:t>
      </w:r>
    </w:p>
    <w:p w14:paraId="5153F3C1" w14:textId="59492830" w:rsidR="005E02C2" w:rsidRPr="005E02C2" w:rsidRDefault="005E02C2" w:rsidP="004C2471">
      <w:pPr>
        <w:spacing w:before="120" w:after="60" w:line="240" w:lineRule="auto"/>
        <w:jc w:val="both"/>
        <w:rPr>
          <w:iCs/>
          <w:lang w:val="lv-LV"/>
        </w:rPr>
      </w:pPr>
      <w:r w:rsidRPr="005E02C2">
        <w:rPr>
          <w:iCs/>
          <w:lang w:val="lv-LV"/>
        </w:rPr>
        <w:t>Dokumenta mērķauditorija ir:</w:t>
      </w:r>
    </w:p>
    <w:p w14:paraId="1CBB236F" w14:textId="0681C991" w:rsidR="005E02C2" w:rsidRPr="005E02C2" w:rsidRDefault="005E02C2" w:rsidP="00D5520A">
      <w:pPr>
        <w:numPr>
          <w:ilvl w:val="0"/>
          <w:numId w:val="5"/>
        </w:numPr>
        <w:spacing w:before="120" w:after="60" w:line="240" w:lineRule="auto"/>
        <w:jc w:val="both"/>
        <w:rPr>
          <w:iCs/>
          <w:lang w:val="lv-LV"/>
        </w:rPr>
      </w:pPr>
      <w:r>
        <w:rPr>
          <w:b/>
          <w:bCs/>
          <w:iCs/>
          <w:lang w:val="lv-LV"/>
        </w:rPr>
        <w:t>Valsts pārvaldes i</w:t>
      </w:r>
      <w:r w:rsidRPr="005E02C2">
        <w:rPr>
          <w:b/>
          <w:bCs/>
          <w:iCs/>
          <w:lang w:val="lv-LV"/>
        </w:rPr>
        <w:t>estādes</w:t>
      </w:r>
      <w:r w:rsidRPr="005E02C2">
        <w:rPr>
          <w:iCs/>
          <w:lang w:val="lv-LV"/>
        </w:rPr>
        <w:t xml:space="preserve"> –</w:t>
      </w:r>
      <w:r>
        <w:rPr>
          <w:iCs/>
          <w:lang w:val="lv-LV"/>
        </w:rPr>
        <w:t xml:space="preserve"> jomas arhitektūru,</w:t>
      </w:r>
      <w:r w:rsidRPr="005E02C2">
        <w:rPr>
          <w:iCs/>
          <w:lang w:val="lv-LV"/>
        </w:rPr>
        <w:t xml:space="preserve"> </w:t>
      </w:r>
      <w:r w:rsidR="00BD2F4B">
        <w:rPr>
          <w:iCs/>
          <w:lang w:val="lv-LV"/>
        </w:rPr>
        <w:t xml:space="preserve">digitālo pakalpojumu un </w:t>
      </w:r>
      <w:r>
        <w:rPr>
          <w:iCs/>
          <w:lang w:val="lv-LV"/>
        </w:rPr>
        <w:t>IKT</w:t>
      </w:r>
      <w:r w:rsidRPr="005E02C2">
        <w:rPr>
          <w:iCs/>
          <w:lang w:val="lv-LV"/>
        </w:rPr>
        <w:t xml:space="preserve"> risinājumu arhitektūras plānošanai.</w:t>
      </w:r>
    </w:p>
    <w:p w14:paraId="524B1784" w14:textId="77777777" w:rsidR="005E02C2" w:rsidRDefault="005E02C2" w:rsidP="00D5520A">
      <w:pPr>
        <w:numPr>
          <w:ilvl w:val="0"/>
          <w:numId w:val="5"/>
        </w:numPr>
        <w:spacing w:before="120" w:after="60" w:line="240" w:lineRule="auto"/>
        <w:jc w:val="both"/>
        <w:rPr>
          <w:iCs/>
          <w:lang w:val="lv-LV"/>
        </w:rPr>
      </w:pPr>
      <w:r w:rsidRPr="005E02C2">
        <w:rPr>
          <w:b/>
          <w:bCs/>
          <w:iCs/>
          <w:lang w:val="lv-LV"/>
        </w:rPr>
        <w:t>Valsts IKT politikas plānotāji</w:t>
      </w:r>
      <w:r w:rsidRPr="005E02C2">
        <w:rPr>
          <w:iCs/>
          <w:lang w:val="lv-LV"/>
        </w:rPr>
        <w:t xml:space="preserve"> – valsts IKT arhitektūras plānošanai un pārvaldībai.</w:t>
      </w:r>
    </w:p>
    <w:p w14:paraId="57CC5CC9" w14:textId="4DC1F93A" w:rsidR="00BD2F4B" w:rsidRDefault="00BD2F4B" w:rsidP="004C2471">
      <w:pPr>
        <w:spacing w:before="120" w:after="60" w:line="240" w:lineRule="auto"/>
        <w:jc w:val="both"/>
        <w:rPr>
          <w:iCs/>
          <w:lang w:val="lv-LV"/>
        </w:rPr>
      </w:pPr>
      <w:r w:rsidRPr="00BD2F4B">
        <w:rPr>
          <w:iCs/>
          <w:lang w:val="lv-LV"/>
        </w:rPr>
        <w:t>Nacionālās līmeņa arhitektūras principi ir izstrādāti kā vispārējs</w:t>
      </w:r>
      <w:r>
        <w:rPr>
          <w:iCs/>
          <w:lang w:val="lv-LV"/>
        </w:rPr>
        <w:t xml:space="preserve"> metodiskais</w:t>
      </w:r>
      <w:r w:rsidRPr="00BD2F4B">
        <w:rPr>
          <w:iCs/>
          <w:lang w:val="lv-LV"/>
        </w:rPr>
        <w:t xml:space="preserve"> ietvars, kas piemērojams visām valsts pārvaldes iestādēm. Tajos noteikti galvenie nosacījumi </w:t>
      </w:r>
      <w:proofErr w:type="spellStart"/>
      <w:r w:rsidRPr="00BD2F4B">
        <w:rPr>
          <w:iCs/>
          <w:lang w:val="lv-LV"/>
        </w:rPr>
        <w:t>sadarbspējas</w:t>
      </w:r>
      <w:proofErr w:type="spellEnd"/>
      <w:r w:rsidRPr="00BD2F4B">
        <w:rPr>
          <w:iCs/>
          <w:lang w:val="lv-LV"/>
        </w:rPr>
        <w:t xml:space="preserve"> nodrošināšanai, un tie kalpo kā vienots vadmotīvs iniciatīvām visos līmeņos</w:t>
      </w:r>
      <w:r>
        <w:rPr>
          <w:iCs/>
          <w:lang w:val="lv-LV"/>
        </w:rPr>
        <w:t>.</w:t>
      </w:r>
      <w:r w:rsidR="00E7265F">
        <w:rPr>
          <w:iCs/>
          <w:lang w:val="lv-LV"/>
        </w:rPr>
        <w:t xml:space="preserve"> </w:t>
      </w:r>
    </w:p>
    <w:p w14:paraId="0FB4E4A3" w14:textId="6F1B5134" w:rsidR="00E7265F" w:rsidRDefault="00E7265F" w:rsidP="004C2471">
      <w:pPr>
        <w:spacing w:before="120" w:after="60" w:line="240" w:lineRule="auto"/>
        <w:jc w:val="both"/>
        <w:rPr>
          <w:iCs/>
          <w:lang w:val="lv-LV"/>
        </w:rPr>
      </w:pPr>
      <w:r>
        <w:rPr>
          <w:iCs/>
          <w:lang w:val="lv-LV"/>
        </w:rPr>
        <w:t>Principiem ir definētas to ieviešanas vadlīnijas, kā arī novērtējuma vadlīnijas jeb prasības, kas apkopotas kontrolsarakstos</w:t>
      </w:r>
      <w:r w:rsidR="0019416D">
        <w:rPr>
          <w:iCs/>
          <w:lang w:val="lv-LV"/>
        </w:rPr>
        <w:t xml:space="preserve"> (skatīt pielikumu). Kontrolsaraksti izmantojami</w:t>
      </w:r>
      <w:r>
        <w:rPr>
          <w:iCs/>
          <w:lang w:val="lv-LV"/>
        </w:rPr>
        <w:t xml:space="preserve"> jomu </w:t>
      </w:r>
      <w:proofErr w:type="spellStart"/>
      <w:r>
        <w:rPr>
          <w:iCs/>
          <w:lang w:val="lv-LV"/>
        </w:rPr>
        <w:t>mērķarhitektūru</w:t>
      </w:r>
      <w:proofErr w:type="spellEnd"/>
      <w:r>
        <w:rPr>
          <w:iCs/>
          <w:lang w:val="lv-LV"/>
        </w:rPr>
        <w:t xml:space="preserve"> un nākotnes IKT risinājumu </w:t>
      </w:r>
      <w:r w:rsidR="0019416D">
        <w:rPr>
          <w:iCs/>
          <w:lang w:val="lv-LV"/>
        </w:rPr>
        <w:t xml:space="preserve">arhitektūras </w:t>
      </w:r>
      <w:r>
        <w:rPr>
          <w:iCs/>
          <w:lang w:val="lv-LV"/>
        </w:rPr>
        <w:t xml:space="preserve">novērtēšanai. Novērtēšanas kontroljautājumi jeb prasības tiks iedalīti obligātajos un rekomendējamajos. Obligātos kontroljautājumus noteiks normatīvā regulējuma prasības. Rekomendējamo </w:t>
      </w:r>
      <w:r w:rsidR="009913D5">
        <w:rPr>
          <w:iCs/>
          <w:lang w:val="lv-LV"/>
        </w:rPr>
        <w:t>kontroljautājumu</w:t>
      </w:r>
      <w:r>
        <w:rPr>
          <w:iCs/>
          <w:lang w:val="lv-LV"/>
        </w:rPr>
        <w:t xml:space="preserve"> piemērošana ir skatāma, vērtējot katras specifiskās jomas vai IKT risinājuma kontekstu</w:t>
      </w:r>
      <w:r w:rsidR="009913D5">
        <w:rPr>
          <w:iCs/>
          <w:lang w:val="lv-LV"/>
        </w:rPr>
        <w:t xml:space="preserve"> un specifiku</w:t>
      </w:r>
      <w:r>
        <w:rPr>
          <w:iCs/>
          <w:lang w:val="lv-LV"/>
        </w:rPr>
        <w:t xml:space="preserve">, esošās arhitektūras ierobežojumus, kā arī </w:t>
      </w:r>
      <w:r w:rsidR="009913D5">
        <w:rPr>
          <w:iCs/>
          <w:lang w:val="lv-LV"/>
        </w:rPr>
        <w:t xml:space="preserve">citus </w:t>
      </w:r>
      <w:r>
        <w:rPr>
          <w:iCs/>
          <w:lang w:val="lv-LV"/>
        </w:rPr>
        <w:t>raksturlielumus. Principi primāri piemērojami jaunu IKT risinājumu izveidē</w:t>
      </w:r>
      <w:r w:rsidR="009913D5">
        <w:rPr>
          <w:iCs/>
          <w:lang w:val="lv-LV"/>
        </w:rPr>
        <w:t xml:space="preserve"> un neuzliek pienākumu vēsturisko esošo risinājumu tūlītējai pārveidei. </w:t>
      </w:r>
    </w:p>
    <w:p w14:paraId="2BA33E24" w14:textId="53F317DC" w:rsidR="00694273" w:rsidRDefault="00694273" w:rsidP="004C2471">
      <w:pPr>
        <w:spacing w:before="120" w:after="60" w:line="240" w:lineRule="auto"/>
        <w:jc w:val="both"/>
        <w:rPr>
          <w:iCs/>
          <w:lang w:val="lv-LV"/>
        </w:rPr>
      </w:pPr>
      <w:r>
        <w:rPr>
          <w:iCs/>
          <w:lang w:val="lv-LV"/>
        </w:rPr>
        <w:t>Dokumentā izmantoto terminu un saīsinājumu apraksts skatāms 1.tabulā.</w:t>
      </w:r>
    </w:p>
    <w:p w14:paraId="04E98FAA" w14:textId="77777777" w:rsidR="00FF477B" w:rsidRDefault="00FF477B" w:rsidP="004C2471">
      <w:pPr>
        <w:spacing w:before="120" w:after="60" w:line="240" w:lineRule="auto"/>
        <w:jc w:val="both"/>
        <w:rPr>
          <w:iCs/>
          <w:lang w:val="lv-LV"/>
        </w:rPr>
      </w:pPr>
    </w:p>
    <w:p w14:paraId="29EE871F" w14:textId="3F4D2A77" w:rsidR="00FF477B" w:rsidRPr="00FF477B" w:rsidRDefault="00FF477B" w:rsidP="00FF477B">
      <w:pPr>
        <w:keepNext/>
        <w:rPr>
          <w:i/>
          <w:iCs/>
          <w:color w:val="0E2841" w:themeColor="text2"/>
          <w:szCs w:val="18"/>
        </w:rPr>
      </w:pPr>
      <w:r w:rsidRPr="00A45190">
        <w:rPr>
          <w:i/>
          <w:iCs/>
          <w:color w:val="0E2841" w:themeColor="text2"/>
          <w:szCs w:val="18"/>
        </w:rPr>
        <w:t xml:space="preserve">Tabula </w:t>
      </w:r>
      <w:r w:rsidRPr="00A45190">
        <w:rPr>
          <w:i/>
          <w:color w:val="0E2841" w:themeColor="text2"/>
          <w:szCs w:val="18"/>
          <w:shd w:val="clear" w:color="auto" w:fill="E6E6E6"/>
        </w:rPr>
        <w:fldChar w:fldCharType="begin"/>
      </w:r>
      <w:r w:rsidRPr="00A45190">
        <w:rPr>
          <w:i/>
          <w:iCs/>
          <w:color w:val="0E2841" w:themeColor="text2"/>
          <w:szCs w:val="18"/>
        </w:rPr>
        <w:instrText xml:space="preserve"> SEQ Tabula \* ARABIC </w:instrText>
      </w:r>
      <w:r w:rsidRPr="00A45190">
        <w:rPr>
          <w:i/>
          <w:color w:val="0E2841" w:themeColor="text2"/>
          <w:szCs w:val="18"/>
          <w:shd w:val="clear" w:color="auto" w:fill="E6E6E6"/>
        </w:rPr>
        <w:fldChar w:fldCharType="separate"/>
      </w:r>
      <w:r>
        <w:rPr>
          <w:i/>
          <w:iCs/>
          <w:noProof/>
          <w:color w:val="0E2841" w:themeColor="text2"/>
          <w:szCs w:val="18"/>
        </w:rPr>
        <w:t>1</w:t>
      </w:r>
      <w:r w:rsidRPr="00A45190">
        <w:rPr>
          <w:i/>
          <w:color w:val="0E2841" w:themeColor="text2"/>
          <w:szCs w:val="18"/>
          <w:shd w:val="clear" w:color="auto" w:fill="E6E6E6"/>
        </w:rPr>
        <w:fldChar w:fldCharType="end"/>
      </w:r>
      <w:r w:rsidRPr="00A45190">
        <w:rPr>
          <w:i/>
          <w:iCs/>
          <w:color w:val="0E2841" w:themeColor="text2"/>
          <w:szCs w:val="18"/>
        </w:rPr>
        <w:t xml:space="preserve">. </w:t>
      </w:r>
      <w:proofErr w:type="spellStart"/>
      <w:r w:rsidRPr="00A45190">
        <w:rPr>
          <w:i/>
          <w:iCs/>
          <w:color w:val="0E2841" w:themeColor="text2"/>
          <w:szCs w:val="18"/>
        </w:rPr>
        <w:t>Saīsinājumi</w:t>
      </w:r>
      <w:proofErr w:type="spellEnd"/>
      <w:r w:rsidRPr="00A45190">
        <w:rPr>
          <w:i/>
          <w:iCs/>
          <w:color w:val="0E2841" w:themeColor="text2"/>
          <w:szCs w:val="18"/>
        </w:rPr>
        <w:t xml:space="preserve"> un </w:t>
      </w:r>
      <w:proofErr w:type="spellStart"/>
      <w:r w:rsidRPr="00A45190">
        <w:rPr>
          <w:i/>
          <w:iCs/>
          <w:color w:val="0E2841" w:themeColor="text2"/>
          <w:szCs w:val="18"/>
        </w:rPr>
        <w:t>terminu</w:t>
      </w:r>
      <w:proofErr w:type="spellEnd"/>
      <w:r w:rsidRPr="00A45190">
        <w:rPr>
          <w:i/>
          <w:iCs/>
          <w:color w:val="0E2841" w:themeColor="text2"/>
          <w:szCs w:val="18"/>
        </w:rPr>
        <w:t xml:space="preserve"> </w:t>
      </w:r>
      <w:proofErr w:type="spellStart"/>
      <w:r w:rsidRPr="00A45190">
        <w:rPr>
          <w:i/>
          <w:iCs/>
          <w:color w:val="0E2841" w:themeColor="text2"/>
          <w:szCs w:val="18"/>
        </w:rPr>
        <w:t>skaidrojumi</w:t>
      </w:r>
      <w:proofErr w:type="spellEnd"/>
    </w:p>
    <w:tbl>
      <w:tblPr>
        <w:tblStyle w:val="PwCTableText11331"/>
        <w:tblW w:w="5000" w:type="pct"/>
        <w:tblLook w:val="04A0" w:firstRow="1" w:lastRow="0" w:firstColumn="1" w:lastColumn="0" w:noHBand="0" w:noVBand="1"/>
      </w:tblPr>
      <w:tblGrid>
        <w:gridCol w:w="236"/>
        <w:gridCol w:w="1964"/>
        <w:gridCol w:w="7160"/>
      </w:tblGrid>
      <w:tr w:rsidR="00092E36" w:rsidRPr="00FC236C" w14:paraId="397EE13F" w14:textId="77777777" w:rsidTr="00E37790">
        <w:trPr>
          <w:cnfStyle w:val="100000000000" w:firstRow="1" w:lastRow="0" w:firstColumn="0" w:lastColumn="0" w:oddVBand="0" w:evenVBand="0" w:oddHBand="0" w:evenHBand="0" w:firstRowFirstColumn="0" w:firstRowLastColumn="0" w:lastRowFirstColumn="0" w:lastRowLastColumn="0"/>
          <w:tblHeader/>
        </w:trPr>
        <w:tc>
          <w:tcPr>
            <w:tcW w:w="126" w:type="pct"/>
            <w:tcBorders>
              <w:top w:val="nil"/>
              <w:bottom w:val="single" w:sz="36" w:space="0" w:color="FFFFFF"/>
            </w:tcBorders>
            <w:shd w:val="clear" w:color="auto" w:fill="156082" w:themeFill="accent1"/>
            <w:vAlign w:val="top"/>
          </w:tcPr>
          <w:p w14:paraId="1190468F" w14:textId="77777777" w:rsidR="00092E36" w:rsidRPr="00FC236C" w:rsidRDefault="00092E36" w:rsidP="001C4F27">
            <w:pPr>
              <w:spacing w:after="120"/>
              <w:ind w:left="346"/>
              <w:rPr>
                <w:rFonts w:asciiTheme="minorHAnsi" w:hAnsiTheme="minorHAnsi"/>
                <w:sz w:val="22"/>
                <w:szCs w:val="22"/>
                <w:lang w:val="lv-LV"/>
              </w:rPr>
            </w:pPr>
          </w:p>
        </w:tc>
        <w:tc>
          <w:tcPr>
            <w:tcW w:w="1049" w:type="pct"/>
            <w:tcBorders>
              <w:top w:val="nil"/>
              <w:bottom w:val="single" w:sz="36" w:space="0" w:color="FFFFFF"/>
            </w:tcBorders>
            <w:shd w:val="clear" w:color="auto" w:fill="343434"/>
            <w:vAlign w:val="top"/>
          </w:tcPr>
          <w:p w14:paraId="66EF9DF6" w14:textId="77777777" w:rsidR="00092E36" w:rsidRPr="00FC236C" w:rsidRDefault="00092E36" w:rsidP="001C4F27">
            <w:pPr>
              <w:rPr>
                <w:rFonts w:asciiTheme="minorHAnsi" w:eastAsia="Arial" w:hAnsiTheme="minorHAnsi" w:cs="Times New Roman"/>
                <w:color w:val="FFFFFF"/>
                <w:sz w:val="22"/>
                <w:szCs w:val="22"/>
                <w:lang w:val="lv-LV"/>
              </w:rPr>
            </w:pPr>
            <w:r w:rsidRPr="00FC236C">
              <w:rPr>
                <w:rFonts w:asciiTheme="minorHAnsi" w:eastAsia="Arial" w:hAnsiTheme="minorHAnsi" w:cs="Times New Roman"/>
                <w:color w:val="FFFFFF"/>
                <w:sz w:val="22"/>
                <w:szCs w:val="22"/>
                <w:lang w:val="lv-LV"/>
              </w:rPr>
              <w:t>Saīsinājums</w:t>
            </w:r>
          </w:p>
        </w:tc>
        <w:tc>
          <w:tcPr>
            <w:tcW w:w="3825" w:type="pct"/>
            <w:tcBorders>
              <w:top w:val="nil"/>
              <w:bottom w:val="single" w:sz="36" w:space="0" w:color="FFFFFF"/>
            </w:tcBorders>
            <w:shd w:val="clear" w:color="auto" w:fill="595959"/>
            <w:vAlign w:val="top"/>
          </w:tcPr>
          <w:p w14:paraId="118BC12F" w14:textId="77777777" w:rsidR="00092E36" w:rsidRPr="00FC236C" w:rsidRDefault="00092E36" w:rsidP="001C4F27">
            <w:pPr>
              <w:rPr>
                <w:rFonts w:asciiTheme="minorHAnsi" w:eastAsia="Arial" w:hAnsiTheme="minorHAnsi" w:cs="Times New Roman"/>
                <w:color w:val="FFFFFF"/>
                <w:sz w:val="22"/>
                <w:szCs w:val="22"/>
                <w:lang w:val="lv-LV"/>
              </w:rPr>
            </w:pPr>
            <w:r w:rsidRPr="00FC236C">
              <w:rPr>
                <w:rFonts w:asciiTheme="minorHAnsi" w:eastAsia="Arial" w:hAnsiTheme="minorHAnsi" w:cs="Times New Roman"/>
                <w:color w:val="FFFFFF"/>
                <w:sz w:val="22"/>
                <w:szCs w:val="22"/>
                <w:lang w:val="lv-LV"/>
              </w:rPr>
              <w:t>Skaidrojums</w:t>
            </w:r>
          </w:p>
        </w:tc>
      </w:tr>
      <w:tr w:rsidR="00092E36" w:rsidRPr="00FC236C" w14:paraId="3A1E2533" w14:textId="77777777" w:rsidTr="00E37790">
        <w:tc>
          <w:tcPr>
            <w:tcW w:w="126" w:type="pct"/>
            <w:tcBorders>
              <w:top w:val="single" w:sz="18" w:space="0" w:color="FFFFFF"/>
              <w:bottom w:val="single" w:sz="18" w:space="0" w:color="FFFFFF"/>
            </w:tcBorders>
            <w:shd w:val="clear" w:color="auto" w:fill="E5E5E5"/>
            <w:vAlign w:val="top"/>
          </w:tcPr>
          <w:p w14:paraId="3B9BC59B" w14:textId="77777777" w:rsidR="00092E36" w:rsidRPr="00FC236C" w:rsidRDefault="00092E36" w:rsidP="001C4F27">
            <w:pPr>
              <w:spacing w:after="120"/>
              <w:rPr>
                <w:rFonts w:asciiTheme="minorHAnsi" w:hAnsiTheme="minorHAnsi"/>
                <w:sz w:val="22"/>
                <w:szCs w:val="22"/>
                <w:lang w:val="lv-LV"/>
              </w:rPr>
            </w:pPr>
          </w:p>
        </w:tc>
        <w:tc>
          <w:tcPr>
            <w:tcW w:w="1049" w:type="pct"/>
            <w:tcBorders>
              <w:top w:val="single" w:sz="18" w:space="0" w:color="FFFFFF"/>
              <w:bottom w:val="single" w:sz="18" w:space="0" w:color="FFFFFF"/>
            </w:tcBorders>
            <w:shd w:val="clear" w:color="auto" w:fill="F2F2F2"/>
            <w:vAlign w:val="top"/>
          </w:tcPr>
          <w:p w14:paraId="61F88F91" w14:textId="77777777" w:rsidR="00092E36" w:rsidRPr="00FC236C" w:rsidRDefault="00092E36" w:rsidP="001C4F27">
            <w:pPr>
              <w:rPr>
                <w:rFonts w:asciiTheme="minorHAnsi" w:hAnsiTheme="minorHAnsi"/>
                <w:sz w:val="22"/>
                <w:szCs w:val="22"/>
                <w:lang w:val="lv-LV"/>
              </w:rPr>
            </w:pPr>
            <w:r w:rsidRPr="00FC236C">
              <w:rPr>
                <w:rFonts w:asciiTheme="minorHAnsi" w:hAnsiTheme="minorHAnsi"/>
                <w:sz w:val="22"/>
                <w:szCs w:val="22"/>
                <w:lang w:val="lv-LV" w:bidi="lv-LV"/>
              </w:rPr>
              <w:t>A2A</w:t>
            </w:r>
          </w:p>
        </w:tc>
        <w:tc>
          <w:tcPr>
            <w:tcW w:w="3825" w:type="pct"/>
            <w:tcBorders>
              <w:top w:val="single" w:sz="2" w:space="0" w:color="BFBFBF"/>
              <w:bottom w:val="single" w:sz="2" w:space="0" w:color="BFBFBF"/>
            </w:tcBorders>
            <w:vAlign w:val="top"/>
          </w:tcPr>
          <w:p w14:paraId="17A899BA" w14:textId="77777777" w:rsidR="00092E36" w:rsidRPr="00FC236C" w:rsidRDefault="00092E36" w:rsidP="00CC0295">
            <w:pPr>
              <w:rPr>
                <w:rFonts w:asciiTheme="minorHAnsi" w:hAnsiTheme="minorHAnsi"/>
                <w:sz w:val="22"/>
                <w:szCs w:val="22"/>
                <w:lang w:val="lv-LV" w:bidi="lv-LV"/>
              </w:rPr>
            </w:pPr>
            <w:r w:rsidRPr="00CC0295">
              <w:rPr>
                <w:rFonts w:asciiTheme="minorHAnsi" w:hAnsiTheme="minorHAnsi"/>
                <w:sz w:val="22"/>
                <w:szCs w:val="22"/>
                <w:lang w:val="lv-LV" w:bidi="lv-LV"/>
              </w:rPr>
              <w:t xml:space="preserve">Pārvaldes iestāde — pārvaldes iestāde </w:t>
            </w:r>
            <w:r w:rsidRPr="000E1597">
              <w:rPr>
                <w:i/>
                <w:iCs/>
                <w:sz w:val="22"/>
                <w:szCs w:val="22"/>
                <w:lang w:val="lv-LV" w:bidi="lv-LV"/>
              </w:rPr>
              <w:t>(</w:t>
            </w:r>
            <w:proofErr w:type="spellStart"/>
            <w:r w:rsidRPr="000E1597">
              <w:rPr>
                <w:i/>
                <w:iCs/>
                <w:sz w:val="22"/>
                <w:szCs w:val="22"/>
                <w:lang w:val="lv-LV" w:bidi="lv-LV"/>
              </w:rPr>
              <w:t>angl</w:t>
            </w:r>
            <w:proofErr w:type="spellEnd"/>
            <w:r w:rsidRPr="000E1597">
              <w:rPr>
                <w:i/>
                <w:iCs/>
                <w:sz w:val="22"/>
                <w:szCs w:val="22"/>
                <w:lang w:val="lv-LV" w:bidi="lv-LV"/>
              </w:rPr>
              <w:t>. - A</w:t>
            </w:r>
            <w:r w:rsidRPr="00F03AB0">
              <w:rPr>
                <w:rFonts w:asciiTheme="minorHAnsi" w:hAnsiTheme="minorHAnsi"/>
                <w:i/>
                <w:iCs/>
                <w:sz w:val="22"/>
                <w:szCs w:val="22"/>
                <w:lang w:val="lv-LV" w:bidi="lv-LV"/>
              </w:rPr>
              <w:t xml:space="preserve">dministration to </w:t>
            </w:r>
            <w:proofErr w:type="spellStart"/>
            <w:r w:rsidRPr="00F03AB0">
              <w:rPr>
                <w:rFonts w:asciiTheme="minorHAnsi" w:hAnsiTheme="minorHAnsi"/>
                <w:i/>
                <w:iCs/>
                <w:sz w:val="22"/>
                <w:szCs w:val="22"/>
                <w:lang w:val="lv-LV" w:bidi="lv-LV"/>
              </w:rPr>
              <w:t>administration</w:t>
            </w:r>
            <w:proofErr w:type="spellEnd"/>
            <w:r w:rsidRPr="000E1597">
              <w:rPr>
                <w:i/>
                <w:iCs/>
                <w:sz w:val="22"/>
                <w:szCs w:val="22"/>
                <w:lang w:val="lv-LV" w:bidi="lv-LV"/>
              </w:rPr>
              <w:t>)</w:t>
            </w:r>
          </w:p>
        </w:tc>
      </w:tr>
      <w:tr w:rsidR="00092E36" w:rsidRPr="00FC236C" w14:paraId="60AFDC9F" w14:textId="77777777" w:rsidTr="00E37790">
        <w:tc>
          <w:tcPr>
            <w:tcW w:w="126" w:type="pct"/>
            <w:tcBorders>
              <w:top w:val="single" w:sz="18" w:space="0" w:color="FFFFFF"/>
              <w:bottom w:val="single" w:sz="18" w:space="0" w:color="FFFFFF"/>
            </w:tcBorders>
            <w:shd w:val="clear" w:color="auto" w:fill="E5E5E5"/>
            <w:vAlign w:val="top"/>
          </w:tcPr>
          <w:p w14:paraId="3185EAF2" w14:textId="77777777" w:rsidR="00092E36" w:rsidRPr="00FC236C" w:rsidRDefault="00092E36" w:rsidP="001C4F27">
            <w:pPr>
              <w:spacing w:after="120"/>
              <w:rPr>
                <w:rFonts w:asciiTheme="minorHAnsi" w:hAnsiTheme="minorHAnsi"/>
                <w:sz w:val="22"/>
                <w:szCs w:val="22"/>
                <w:lang w:val="lv-LV"/>
              </w:rPr>
            </w:pPr>
          </w:p>
        </w:tc>
        <w:tc>
          <w:tcPr>
            <w:tcW w:w="1049" w:type="pct"/>
            <w:tcBorders>
              <w:top w:val="single" w:sz="18" w:space="0" w:color="FFFFFF"/>
              <w:bottom w:val="single" w:sz="18" w:space="0" w:color="FFFFFF"/>
            </w:tcBorders>
            <w:shd w:val="clear" w:color="auto" w:fill="F2F2F2"/>
            <w:vAlign w:val="top"/>
          </w:tcPr>
          <w:p w14:paraId="79932273" w14:textId="77777777" w:rsidR="00092E36" w:rsidRPr="00FC236C" w:rsidRDefault="00092E36" w:rsidP="001C4F27">
            <w:pPr>
              <w:rPr>
                <w:rFonts w:asciiTheme="minorHAnsi" w:hAnsiTheme="minorHAnsi"/>
                <w:sz w:val="22"/>
                <w:szCs w:val="22"/>
                <w:lang w:val="lv-LV" w:bidi="lv-LV"/>
              </w:rPr>
            </w:pPr>
            <w:r w:rsidRPr="00FC236C">
              <w:rPr>
                <w:rFonts w:asciiTheme="minorHAnsi" w:hAnsiTheme="minorHAnsi"/>
                <w:sz w:val="22"/>
                <w:szCs w:val="22"/>
                <w:lang w:val="lv-LV" w:bidi="lv-LV"/>
              </w:rPr>
              <w:t>A2B</w:t>
            </w:r>
          </w:p>
        </w:tc>
        <w:tc>
          <w:tcPr>
            <w:tcW w:w="3825" w:type="pct"/>
            <w:tcBorders>
              <w:top w:val="single" w:sz="2" w:space="0" w:color="BFBFBF"/>
              <w:bottom w:val="single" w:sz="2" w:space="0" w:color="BFBFBF"/>
            </w:tcBorders>
            <w:vAlign w:val="top"/>
          </w:tcPr>
          <w:p w14:paraId="1C9D7C22" w14:textId="77777777" w:rsidR="00092E36" w:rsidRPr="00FC236C" w:rsidRDefault="00092E36" w:rsidP="00524C97">
            <w:pPr>
              <w:rPr>
                <w:rFonts w:asciiTheme="minorHAnsi" w:hAnsiTheme="minorHAnsi"/>
                <w:sz w:val="22"/>
                <w:szCs w:val="22"/>
                <w:lang w:val="lv-LV" w:bidi="lv-LV"/>
              </w:rPr>
            </w:pPr>
            <w:r w:rsidRPr="00524C97">
              <w:rPr>
                <w:rFonts w:asciiTheme="minorHAnsi" w:hAnsiTheme="minorHAnsi"/>
                <w:sz w:val="22"/>
                <w:szCs w:val="22"/>
                <w:lang w:val="lv-LV" w:bidi="lv-LV"/>
              </w:rPr>
              <w:t>Pārvaldes iestāde — uzņēmums</w:t>
            </w:r>
            <w:r w:rsidRPr="000E1597">
              <w:rPr>
                <w:i/>
                <w:iCs/>
                <w:sz w:val="22"/>
                <w:szCs w:val="22"/>
                <w:lang w:val="lv-LV" w:bidi="lv-LV"/>
              </w:rPr>
              <w:t xml:space="preserve"> (</w:t>
            </w:r>
            <w:proofErr w:type="spellStart"/>
            <w:r w:rsidRPr="000E1597">
              <w:rPr>
                <w:i/>
                <w:iCs/>
                <w:sz w:val="22"/>
                <w:szCs w:val="22"/>
                <w:lang w:val="lv-LV" w:bidi="lv-LV"/>
              </w:rPr>
              <w:t>angl</w:t>
            </w:r>
            <w:proofErr w:type="spellEnd"/>
            <w:r w:rsidRPr="000E1597">
              <w:rPr>
                <w:i/>
                <w:iCs/>
                <w:sz w:val="22"/>
                <w:szCs w:val="22"/>
                <w:lang w:val="lv-LV" w:bidi="lv-LV"/>
              </w:rPr>
              <w:t>. - A</w:t>
            </w:r>
            <w:r w:rsidRPr="00DD70A0">
              <w:rPr>
                <w:rFonts w:asciiTheme="minorHAnsi" w:hAnsiTheme="minorHAnsi"/>
                <w:i/>
                <w:iCs/>
                <w:sz w:val="22"/>
                <w:szCs w:val="22"/>
                <w:lang w:val="lv-LV" w:bidi="lv-LV"/>
              </w:rPr>
              <w:t xml:space="preserve">dministration to </w:t>
            </w:r>
            <w:proofErr w:type="spellStart"/>
            <w:r w:rsidRPr="00DD70A0">
              <w:rPr>
                <w:rFonts w:asciiTheme="minorHAnsi" w:hAnsiTheme="minorHAnsi"/>
                <w:i/>
                <w:iCs/>
                <w:sz w:val="22"/>
                <w:szCs w:val="22"/>
                <w:lang w:val="lv-LV" w:bidi="lv-LV"/>
              </w:rPr>
              <w:t>business</w:t>
            </w:r>
            <w:proofErr w:type="spellEnd"/>
            <w:r w:rsidRPr="000E1597">
              <w:rPr>
                <w:i/>
                <w:iCs/>
                <w:sz w:val="22"/>
                <w:szCs w:val="22"/>
                <w:lang w:val="lv-LV" w:bidi="lv-LV"/>
              </w:rPr>
              <w:t>)</w:t>
            </w:r>
          </w:p>
        </w:tc>
      </w:tr>
      <w:tr w:rsidR="00092E36" w:rsidRPr="00FC236C" w14:paraId="3C6FA664" w14:textId="77777777" w:rsidTr="00E37790">
        <w:tc>
          <w:tcPr>
            <w:tcW w:w="126" w:type="pct"/>
            <w:tcBorders>
              <w:top w:val="single" w:sz="18" w:space="0" w:color="FFFFFF"/>
              <w:bottom w:val="single" w:sz="18" w:space="0" w:color="FFFFFF"/>
            </w:tcBorders>
            <w:shd w:val="clear" w:color="auto" w:fill="E5E5E5"/>
            <w:vAlign w:val="top"/>
          </w:tcPr>
          <w:p w14:paraId="55AFA969" w14:textId="77777777" w:rsidR="00092E36" w:rsidRPr="00FC236C" w:rsidRDefault="00092E36" w:rsidP="001C4F27">
            <w:pPr>
              <w:spacing w:after="120"/>
              <w:rPr>
                <w:rFonts w:asciiTheme="minorHAnsi" w:hAnsiTheme="minorHAnsi"/>
                <w:sz w:val="22"/>
                <w:szCs w:val="22"/>
                <w:lang w:val="lv-LV"/>
              </w:rPr>
            </w:pPr>
          </w:p>
        </w:tc>
        <w:tc>
          <w:tcPr>
            <w:tcW w:w="1049" w:type="pct"/>
            <w:tcBorders>
              <w:top w:val="single" w:sz="18" w:space="0" w:color="FFFFFF"/>
              <w:bottom w:val="single" w:sz="18" w:space="0" w:color="FFFFFF"/>
            </w:tcBorders>
            <w:shd w:val="clear" w:color="auto" w:fill="F2F2F2"/>
            <w:vAlign w:val="top"/>
          </w:tcPr>
          <w:p w14:paraId="4F02FF54" w14:textId="77777777" w:rsidR="00092E36" w:rsidRPr="00FC236C" w:rsidRDefault="00092E36" w:rsidP="001C4F27">
            <w:pPr>
              <w:rPr>
                <w:rFonts w:asciiTheme="minorHAnsi" w:hAnsiTheme="minorHAnsi"/>
                <w:sz w:val="22"/>
                <w:szCs w:val="22"/>
                <w:lang w:val="lv-LV" w:bidi="lv-LV"/>
              </w:rPr>
            </w:pPr>
            <w:r w:rsidRPr="00FC236C">
              <w:rPr>
                <w:rFonts w:asciiTheme="minorHAnsi" w:hAnsiTheme="minorHAnsi"/>
                <w:sz w:val="22"/>
                <w:szCs w:val="22"/>
                <w:lang w:val="lv-LV" w:bidi="lv-LV"/>
              </w:rPr>
              <w:t>A2C</w:t>
            </w:r>
          </w:p>
        </w:tc>
        <w:tc>
          <w:tcPr>
            <w:tcW w:w="3825" w:type="pct"/>
            <w:tcBorders>
              <w:top w:val="single" w:sz="2" w:space="0" w:color="BFBFBF"/>
              <w:bottom w:val="single" w:sz="2" w:space="0" w:color="BFBFBF"/>
            </w:tcBorders>
            <w:vAlign w:val="top"/>
          </w:tcPr>
          <w:p w14:paraId="410A1FB8" w14:textId="58247662" w:rsidR="00092E36" w:rsidRPr="00FC236C" w:rsidRDefault="00092E36" w:rsidP="00DE75FF">
            <w:pPr>
              <w:rPr>
                <w:rFonts w:asciiTheme="minorHAnsi" w:hAnsiTheme="minorHAnsi"/>
                <w:sz w:val="22"/>
                <w:szCs w:val="22"/>
                <w:lang w:val="lv-LV" w:bidi="lv-LV"/>
              </w:rPr>
            </w:pPr>
            <w:r w:rsidRPr="00DE75FF">
              <w:rPr>
                <w:rFonts w:asciiTheme="minorHAnsi" w:hAnsiTheme="minorHAnsi"/>
                <w:sz w:val="22"/>
                <w:szCs w:val="22"/>
                <w:lang w:val="lv-LV" w:bidi="lv-LV"/>
              </w:rPr>
              <w:t xml:space="preserve">Pārvaldes iestāde — iedzīvotājs </w:t>
            </w:r>
            <w:r w:rsidRPr="00FC236C">
              <w:rPr>
                <w:rFonts w:asciiTheme="minorHAnsi" w:hAnsiTheme="minorHAnsi"/>
                <w:sz w:val="22"/>
                <w:szCs w:val="22"/>
                <w:lang w:val="lv-LV" w:bidi="lv-LV"/>
              </w:rPr>
              <w:t>(</w:t>
            </w:r>
            <w:proofErr w:type="spellStart"/>
            <w:r w:rsidRPr="00FC236C">
              <w:rPr>
                <w:rFonts w:asciiTheme="minorHAnsi" w:hAnsiTheme="minorHAnsi"/>
                <w:i/>
                <w:sz w:val="22"/>
                <w:szCs w:val="22"/>
                <w:lang w:val="lv-LV" w:bidi="lv-LV"/>
              </w:rPr>
              <w:t>angl</w:t>
            </w:r>
            <w:proofErr w:type="spellEnd"/>
            <w:r w:rsidRPr="00FC236C">
              <w:rPr>
                <w:rFonts w:asciiTheme="minorHAnsi" w:hAnsiTheme="minorHAnsi"/>
                <w:i/>
                <w:sz w:val="22"/>
                <w:szCs w:val="22"/>
                <w:lang w:val="lv-LV" w:bidi="lv-LV"/>
              </w:rPr>
              <w:t xml:space="preserve">. - Administration to </w:t>
            </w:r>
            <w:proofErr w:type="spellStart"/>
            <w:r w:rsidRPr="00FC236C">
              <w:rPr>
                <w:rFonts w:asciiTheme="minorHAnsi" w:hAnsiTheme="minorHAnsi"/>
                <w:i/>
                <w:sz w:val="22"/>
                <w:szCs w:val="22"/>
                <w:lang w:val="lv-LV" w:bidi="lv-LV"/>
              </w:rPr>
              <w:t>citizen</w:t>
            </w:r>
            <w:proofErr w:type="spellEnd"/>
            <w:r w:rsidRPr="00FC236C">
              <w:rPr>
                <w:rFonts w:asciiTheme="minorHAnsi" w:hAnsiTheme="minorHAnsi"/>
                <w:sz w:val="22"/>
                <w:szCs w:val="22"/>
                <w:lang w:val="lv-LV" w:bidi="lv-LV"/>
              </w:rPr>
              <w:t>)</w:t>
            </w:r>
          </w:p>
        </w:tc>
      </w:tr>
      <w:tr w:rsidR="00DD70A0" w:rsidRPr="00FC236C" w14:paraId="401D3209" w14:textId="77777777" w:rsidTr="00E37790">
        <w:tc>
          <w:tcPr>
            <w:tcW w:w="126" w:type="pct"/>
            <w:tcBorders>
              <w:top w:val="single" w:sz="18" w:space="0" w:color="FFFFFF"/>
              <w:bottom w:val="single" w:sz="18" w:space="0" w:color="FFFFFF"/>
            </w:tcBorders>
            <w:shd w:val="clear" w:color="auto" w:fill="E5E5E5"/>
            <w:vAlign w:val="top"/>
          </w:tcPr>
          <w:p w14:paraId="641B0367" w14:textId="77777777" w:rsidR="00DD70A0" w:rsidRPr="00FC236C" w:rsidRDefault="00DD70A0" w:rsidP="001C4F27">
            <w:pPr>
              <w:spacing w:after="120"/>
              <w:rPr>
                <w:sz w:val="22"/>
                <w:szCs w:val="22"/>
                <w:lang w:val="lv-LV"/>
              </w:rPr>
            </w:pPr>
          </w:p>
        </w:tc>
        <w:tc>
          <w:tcPr>
            <w:tcW w:w="1049" w:type="pct"/>
            <w:tcBorders>
              <w:top w:val="single" w:sz="18" w:space="0" w:color="FFFFFF"/>
              <w:bottom w:val="single" w:sz="18" w:space="0" w:color="FFFFFF"/>
            </w:tcBorders>
            <w:shd w:val="clear" w:color="auto" w:fill="F2F2F2"/>
            <w:vAlign w:val="top"/>
          </w:tcPr>
          <w:p w14:paraId="7B5E6220" w14:textId="3FF97858" w:rsidR="00DD70A0" w:rsidRPr="000E1597" w:rsidRDefault="00DD70A0" w:rsidP="001C4F27">
            <w:pPr>
              <w:rPr>
                <w:rFonts w:asciiTheme="minorHAnsi" w:hAnsiTheme="minorHAnsi"/>
                <w:sz w:val="22"/>
                <w:szCs w:val="22"/>
                <w:lang w:val="lv-LV" w:bidi="lv-LV"/>
              </w:rPr>
            </w:pPr>
            <w:r w:rsidRPr="00DD70A0">
              <w:rPr>
                <w:sz w:val="22"/>
                <w:szCs w:val="22"/>
                <w:lang w:val="lv-LV" w:bidi="lv-LV"/>
              </w:rPr>
              <w:t>A2S</w:t>
            </w:r>
          </w:p>
        </w:tc>
        <w:tc>
          <w:tcPr>
            <w:tcW w:w="3825" w:type="pct"/>
            <w:tcBorders>
              <w:top w:val="single" w:sz="2" w:space="0" w:color="BFBFBF"/>
              <w:bottom w:val="single" w:sz="2" w:space="0" w:color="BFBFBF"/>
            </w:tcBorders>
            <w:vAlign w:val="top"/>
          </w:tcPr>
          <w:p w14:paraId="6EE7726A" w14:textId="791AD1F4" w:rsidR="00DD70A0" w:rsidRPr="000E1597" w:rsidRDefault="00DD70A0" w:rsidP="00DE75FF">
            <w:pPr>
              <w:rPr>
                <w:rFonts w:asciiTheme="minorHAnsi" w:hAnsiTheme="minorHAnsi"/>
                <w:sz w:val="22"/>
                <w:szCs w:val="22"/>
                <w:lang w:val="lv-LV" w:bidi="lv-LV"/>
              </w:rPr>
            </w:pPr>
            <w:r w:rsidRPr="00DD70A0">
              <w:rPr>
                <w:sz w:val="22"/>
                <w:szCs w:val="22"/>
                <w:lang w:val="lv-LV" w:bidi="lv-LV"/>
              </w:rPr>
              <w:t xml:space="preserve">Pārvaldes iestāde – sabiedrība </w:t>
            </w:r>
            <w:r w:rsidRPr="000E1597">
              <w:rPr>
                <w:i/>
                <w:iCs/>
                <w:sz w:val="22"/>
                <w:szCs w:val="22"/>
                <w:lang w:val="lv-LV" w:bidi="lv-LV"/>
              </w:rPr>
              <w:t>(</w:t>
            </w:r>
            <w:proofErr w:type="spellStart"/>
            <w:r w:rsidRPr="000E1597">
              <w:rPr>
                <w:i/>
                <w:iCs/>
                <w:sz w:val="22"/>
                <w:szCs w:val="22"/>
                <w:lang w:val="lv-LV" w:bidi="lv-LV"/>
              </w:rPr>
              <w:t>angl</w:t>
            </w:r>
            <w:proofErr w:type="spellEnd"/>
            <w:r w:rsidRPr="000E1597">
              <w:rPr>
                <w:i/>
                <w:iCs/>
                <w:sz w:val="22"/>
                <w:szCs w:val="22"/>
                <w:lang w:val="lv-LV" w:bidi="lv-LV"/>
              </w:rPr>
              <w:t xml:space="preserve">. – Administration to </w:t>
            </w:r>
            <w:proofErr w:type="spellStart"/>
            <w:r w:rsidRPr="000E1597">
              <w:rPr>
                <w:i/>
                <w:iCs/>
                <w:sz w:val="22"/>
                <w:szCs w:val="22"/>
                <w:lang w:val="lv-LV" w:bidi="lv-LV"/>
              </w:rPr>
              <w:t>society</w:t>
            </w:r>
            <w:proofErr w:type="spellEnd"/>
            <w:r w:rsidRPr="000E1597">
              <w:rPr>
                <w:i/>
                <w:iCs/>
                <w:sz w:val="22"/>
                <w:szCs w:val="22"/>
                <w:lang w:val="lv-LV" w:bidi="lv-LV"/>
              </w:rPr>
              <w:t>)</w:t>
            </w:r>
          </w:p>
        </w:tc>
      </w:tr>
      <w:tr w:rsidR="00092E36" w:rsidRPr="00FC236C" w14:paraId="66A9D3D0" w14:textId="77777777" w:rsidTr="00E37790">
        <w:tc>
          <w:tcPr>
            <w:tcW w:w="126" w:type="pct"/>
            <w:tcBorders>
              <w:top w:val="single" w:sz="18" w:space="0" w:color="FFFFFF"/>
              <w:bottom w:val="single" w:sz="18" w:space="0" w:color="FFFFFF"/>
            </w:tcBorders>
            <w:shd w:val="clear" w:color="auto" w:fill="E5E5E5"/>
            <w:vAlign w:val="top"/>
          </w:tcPr>
          <w:p w14:paraId="224F2E49" w14:textId="77777777" w:rsidR="00092E36" w:rsidRPr="00FC236C" w:rsidRDefault="00092E36" w:rsidP="001C4F27">
            <w:pPr>
              <w:spacing w:after="120"/>
              <w:rPr>
                <w:rFonts w:asciiTheme="minorHAnsi" w:hAnsiTheme="minorHAnsi"/>
                <w:sz w:val="22"/>
                <w:szCs w:val="22"/>
                <w:lang w:val="lv-LV"/>
              </w:rPr>
            </w:pPr>
          </w:p>
        </w:tc>
        <w:tc>
          <w:tcPr>
            <w:tcW w:w="1049" w:type="pct"/>
            <w:tcBorders>
              <w:top w:val="single" w:sz="18" w:space="0" w:color="FFFFFF"/>
              <w:bottom w:val="single" w:sz="18" w:space="0" w:color="FFFFFF"/>
            </w:tcBorders>
            <w:shd w:val="clear" w:color="auto" w:fill="F2F2F2"/>
            <w:vAlign w:val="top"/>
          </w:tcPr>
          <w:p w14:paraId="52AF65D5" w14:textId="77777777" w:rsidR="00092E36" w:rsidRPr="00FC236C" w:rsidRDefault="00092E36" w:rsidP="001C4F27">
            <w:pPr>
              <w:rPr>
                <w:rFonts w:asciiTheme="minorHAnsi" w:hAnsiTheme="minorHAnsi"/>
                <w:sz w:val="22"/>
                <w:szCs w:val="22"/>
                <w:lang w:val="lv-LV"/>
              </w:rPr>
            </w:pPr>
            <w:r w:rsidRPr="00FC236C">
              <w:rPr>
                <w:rFonts w:asciiTheme="minorHAnsi" w:hAnsiTheme="minorHAnsi"/>
                <w:sz w:val="22"/>
                <w:szCs w:val="22"/>
                <w:lang w:val="lv-LV"/>
              </w:rPr>
              <w:t>API</w:t>
            </w:r>
          </w:p>
        </w:tc>
        <w:tc>
          <w:tcPr>
            <w:tcW w:w="3825" w:type="pct"/>
            <w:tcBorders>
              <w:top w:val="single" w:sz="2" w:space="0" w:color="BFBFBF"/>
              <w:bottom w:val="single" w:sz="2" w:space="0" w:color="BFBFBF"/>
            </w:tcBorders>
            <w:vAlign w:val="top"/>
          </w:tcPr>
          <w:p w14:paraId="2DE288E0" w14:textId="77777777" w:rsidR="00092E36" w:rsidRPr="00FC236C" w:rsidRDefault="00092E36" w:rsidP="001C4F27">
            <w:pPr>
              <w:rPr>
                <w:rFonts w:asciiTheme="minorHAnsi" w:hAnsiTheme="minorHAnsi"/>
                <w:sz w:val="22"/>
                <w:szCs w:val="22"/>
                <w:lang w:val="lv-LV"/>
              </w:rPr>
            </w:pPr>
            <w:r w:rsidRPr="00FC236C">
              <w:rPr>
                <w:rFonts w:asciiTheme="minorHAnsi" w:hAnsiTheme="minorHAnsi"/>
                <w:sz w:val="22"/>
                <w:szCs w:val="22"/>
                <w:lang w:val="lv-LV"/>
              </w:rPr>
              <w:t xml:space="preserve">Lietojumprogrammu programmēšanas </w:t>
            </w:r>
            <w:proofErr w:type="spellStart"/>
            <w:r w:rsidRPr="00FC236C">
              <w:rPr>
                <w:rFonts w:asciiTheme="minorHAnsi" w:hAnsiTheme="minorHAnsi"/>
                <w:sz w:val="22"/>
                <w:szCs w:val="22"/>
                <w:lang w:val="lv-LV"/>
              </w:rPr>
              <w:t>saskarne</w:t>
            </w:r>
            <w:proofErr w:type="spellEnd"/>
            <w:r w:rsidRPr="00FC236C">
              <w:rPr>
                <w:rFonts w:asciiTheme="minorHAnsi" w:hAnsiTheme="minorHAnsi"/>
                <w:sz w:val="22"/>
                <w:szCs w:val="22"/>
                <w:lang w:val="lv-LV"/>
              </w:rPr>
              <w:t xml:space="preserve"> (</w:t>
            </w:r>
            <w:proofErr w:type="spellStart"/>
            <w:r w:rsidRPr="00FC236C">
              <w:rPr>
                <w:rFonts w:asciiTheme="minorHAnsi" w:hAnsiTheme="minorHAnsi"/>
                <w:sz w:val="22"/>
                <w:szCs w:val="22"/>
                <w:lang w:val="lv-LV"/>
              </w:rPr>
              <w:t>angl</w:t>
            </w:r>
            <w:proofErr w:type="spellEnd"/>
            <w:r w:rsidRPr="00FC236C">
              <w:rPr>
                <w:rFonts w:asciiTheme="minorHAnsi" w:hAnsiTheme="minorHAnsi"/>
                <w:sz w:val="22"/>
                <w:szCs w:val="22"/>
                <w:lang w:val="lv-LV"/>
              </w:rPr>
              <w:t xml:space="preserve">. – </w:t>
            </w:r>
            <w:proofErr w:type="spellStart"/>
            <w:r w:rsidRPr="00FC236C">
              <w:rPr>
                <w:rFonts w:asciiTheme="minorHAnsi" w:hAnsiTheme="minorHAnsi"/>
                <w:i/>
                <w:sz w:val="22"/>
                <w:szCs w:val="22"/>
                <w:lang w:val="lv-LV"/>
              </w:rPr>
              <w:t>Application</w:t>
            </w:r>
            <w:proofErr w:type="spellEnd"/>
            <w:r w:rsidRPr="00FC236C">
              <w:rPr>
                <w:rFonts w:asciiTheme="minorHAnsi" w:hAnsiTheme="minorHAnsi"/>
                <w:i/>
                <w:sz w:val="22"/>
                <w:szCs w:val="22"/>
                <w:lang w:val="lv-LV"/>
              </w:rPr>
              <w:t xml:space="preserve"> </w:t>
            </w:r>
            <w:proofErr w:type="spellStart"/>
            <w:r w:rsidRPr="00FC236C">
              <w:rPr>
                <w:rFonts w:asciiTheme="minorHAnsi" w:hAnsiTheme="minorHAnsi"/>
                <w:i/>
                <w:sz w:val="22"/>
                <w:szCs w:val="22"/>
                <w:lang w:val="lv-LV"/>
              </w:rPr>
              <w:t>Programming</w:t>
            </w:r>
            <w:proofErr w:type="spellEnd"/>
            <w:r w:rsidRPr="00FC236C">
              <w:rPr>
                <w:rFonts w:asciiTheme="minorHAnsi" w:hAnsiTheme="minorHAnsi"/>
                <w:i/>
                <w:sz w:val="22"/>
                <w:szCs w:val="22"/>
                <w:lang w:val="lv-LV"/>
              </w:rPr>
              <w:t xml:space="preserve"> Interface</w:t>
            </w:r>
            <w:r w:rsidRPr="00FC236C">
              <w:rPr>
                <w:rFonts w:asciiTheme="minorHAnsi" w:hAnsiTheme="minorHAnsi"/>
                <w:sz w:val="22"/>
                <w:szCs w:val="22"/>
                <w:lang w:val="lv-LV"/>
              </w:rPr>
              <w:t>)</w:t>
            </w:r>
          </w:p>
        </w:tc>
      </w:tr>
      <w:tr w:rsidR="00092E36" w:rsidRPr="00FC236C" w14:paraId="245B9A8E" w14:textId="77777777" w:rsidTr="00E37790">
        <w:tc>
          <w:tcPr>
            <w:tcW w:w="126" w:type="pct"/>
            <w:tcBorders>
              <w:top w:val="single" w:sz="18" w:space="0" w:color="FFFFFF"/>
              <w:bottom w:val="single" w:sz="18" w:space="0" w:color="FFFFFF"/>
            </w:tcBorders>
            <w:shd w:val="clear" w:color="auto" w:fill="E5E5E5"/>
            <w:vAlign w:val="top"/>
          </w:tcPr>
          <w:p w14:paraId="1C2FB59F" w14:textId="77777777" w:rsidR="00092E36" w:rsidRPr="00FC236C" w:rsidRDefault="00092E36" w:rsidP="001C4F27">
            <w:pPr>
              <w:spacing w:after="120"/>
              <w:rPr>
                <w:rFonts w:asciiTheme="minorHAnsi" w:hAnsiTheme="minorHAnsi"/>
                <w:sz w:val="22"/>
                <w:szCs w:val="22"/>
                <w:lang w:val="lv-LV"/>
              </w:rPr>
            </w:pPr>
          </w:p>
        </w:tc>
        <w:tc>
          <w:tcPr>
            <w:tcW w:w="1049" w:type="pct"/>
            <w:tcBorders>
              <w:top w:val="single" w:sz="18" w:space="0" w:color="FFFFFF"/>
              <w:bottom w:val="single" w:sz="18" w:space="0" w:color="FFFFFF"/>
            </w:tcBorders>
            <w:shd w:val="clear" w:color="auto" w:fill="F2F2F2"/>
            <w:vAlign w:val="top"/>
          </w:tcPr>
          <w:p w14:paraId="6D574D2E" w14:textId="77777777" w:rsidR="00092E36" w:rsidRPr="00FC236C" w:rsidRDefault="00092E36" w:rsidP="001C4F27">
            <w:pPr>
              <w:rPr>
                <w:rFonts w:asciiTheme="minorHAnsi" w:hAnsiTheme="minorHAnsi"/>
                <w:sz w:val="22"/>
                <w:szCs w:val="22"/>
                <w:lang w:val="lv-LV"/>
              </w:rPr>
            </w:pPr>
            <w:r w:rsidRPr="00FC236C">
              <w:rPr>
                <w:rFonts w:asciiTheme="minorHAnsi" w:hAnsiTheme="minorHAnsi"/>
                <w:sz w:val="22"/>
                <w:szCs w:val="22"/>
                <w:lang w:val="lv-LV"/>
              </w:rPr>
              <w:t>Arhitektūras joma</w:t>
            </w:r>
          </w:p>
        </w:tc>
        <w:tc>
          <w:tcPr>
            <w:tcW w:w="3825" w:type="pct"/>
            <w:tcBorders>
              <w:top w:val="single" w:sz="2" w:space="0" w:color="BFBFBF"/>
              <w:bottom w:val="single" w:sz="2" w:space="0" w:color="BFBFBF"/>
            </w:tcBorders>
            <w:vAlign w:val="top"/>
          </w:tcPr>
          <w:p w14:paraId="4938D54C" w14:textId="77777777" w:rsidR="00092E36" w:rsidRPr="00FC236C" w:rsidRDefault="00092E36" w:rsidP="001C4F27">
            <w:pPr>
              <w:rPr>
                <w:rFonts w:asciiTheme="minorHAnsi" w:hAnsiTheme="minorHAnsi"/>
                <w:sz w:val="22"/>
                <w:szCs w:val="22"/>
                <w:highlight w:val="yellow"/>
                <w:lang w:val="lv-LV"/>
              </w:rPr>
            </w:pPr>
            <w:r w:rsidRPr="00FC236C">
              <w:rPr>
                <w:rFonts w:asciiTheme="minorHAnsi" w:hAnsiTheme="minorHAnsi"/>
                <w:sz w:val="22"/>
                <w:szCs w:val="22"/>
                <w:lang w:val="lv-LV"/>
              </w:rPr>
              <w:t xml:space="preserve">Arhitektūras joma jeb domēns ir arhitektūras strukturējums, kas tipiski tiek iedalīts pēc uzņēmuma spējām </w:t>
            </w:r>
            <w:r w:rsidRPr="00F03AB0">
              <w:rPr>
                <w:rFonts w:asciiTheme="minorHAnsi" w:hAnsiTheme="minorHAnsi"/>
                <w:i/>
                <w:iCs/>
                <w:sz w:val="22"/>
                <w:szCs w:val="22"/>
                <w:lang w:val="lv-LV"/>
              </w:rPr>
              <w:t>(</w:t>
            </w:r>
            <w:proofErr w:type="spellStart"/>
            <w:r w:rsidRPr="000E1597">
              <w:rPr>
                <w:i/>
                <w:iCs/>
                <w:sz w:val="22"/>
                <w:szCs w:val="22"/>
                <w:lang w:val="lv-LV"/>
              </w:rPr>
              <w:t>angl</w:t>
            </w:r>
            <w:proofErr w:type="spellEnd"/>
            <w:r w:rsidRPr="00F03AB0">
              <w:rPr>
                <w:rFonts w:asciiTheme="minorHAnsi" w:hAnsiTheme="minorHAnsi"/>
                <w:i/>
                <w:iCs/>
                <w:sz w:val="22"/>
                <w:szCs w:val="22"/>
                <w:lang w:val="lv-LV"/>
              </w:rPr>
              <w:t xml:space="preserve">. – </w:t>
            </w:r>
            <w:proofErr w:type="spellStart"/>
            <w:r w:rsidRPr="00F03AB0">
              <w:rPr>
                <w:rFonts w:asciiTheme="minorHAnsi" w:hAnsiTheme="minorHAnsi"/>
                <w:i/>
                <w:iCs/>
                <w:sz w:val="22"/>
                <w:szCs w:val="22"/>
                <w:lang w:val="lv-LV"/>
              </w:rPr>
              <w:t>Architecture</w:t>
            </w:r>
            <w:proofErr w:type="spellEnd"/>
            <w:r w:rsidRPr="00F03AB0">
              <w:rPr>
                <w:rFonts w:asciiTheme="minorHAnsi" w:hAnsiTheme="minorHAnsi"/>
                <w:i/>
                <w:iCs/>
                <w:sz w:val="22"/>
                <w:szCs w:val="22"/>
                <w:lang w:val="lv-LV"/>
              </w:rPr>
              <w:t xml:space="preserve"> </w:t>
            </w:r>
            <w:proofErr w:type="spellStart"/>
            <w:r w:rsidRPr="00F03AB0">
              <w:rPr>
                <w:rFonts w:asciiTheme="minorHAnsi" w:hAnsiTheme="minorHAnsi"/>
                <w:i/>
                <w:iCs/>
                <w:sz w:val="22"/>
                <w:szCs w:val="22"/>
                <w:lang w:val="lv-LV"/>
              </w:rPr>
              <w:t>Domain</w:t>
            </w:r>
            <w:proofErr w:type="spellEnd"/>
            <w:r w:rsidRPr="00F03AB0">
              <w:rPr>
                <w:rFonts w:asciiTheme="minorHAnsi" w:hAnsiTheme="minorHAnsi"/>
                <w:i/>
                <w:iCs/>
                <w:sz w:val="22"/>
                <w:szCs w:val="22"/>
                <w:lang w:val="lv-LV"/>
              </w:rPr>
              <w:t>)</w:t>
            </w:r>
          </w:p>
        </w:tc>
      </w:tr>
      <w:tr w:rsidR="00092E36" w:rsidRPr="00FC236C" w14:paraId="23153066" w14:textId="77777777" w:rsidTr="00E37790">
        <w:tc>
          <w:tcPr>
            <w:tcW w:w="126" w:type="pct"/>
            <w:tcBorders>
              <w:top w:val="single" w:sz="18" w:space="0" w:color="FFFFFF"/>
              <w:bottom w:val="single" w:sz="18" w:space="0" w:color="FFFFFF"/>
            </w:tcBorders>
            <w:shd w:val="clear" w:color="auto" w:fill="E5E5E5"/>
            <w:vAlign w:val="top"/>
          </w:tcPr>
          <w:p w14:paraId="6944FA2C" w14:textId="77777777" w:rsidR="00092E36" w:rsidRPr="00FC236C" w:rsidRDefault="00092E36" w:rsidP="001C4F27">
            <w:pPr>
              <w:spacing w:after="120"/>
              <w:rPr>
                <w:rFonts w:asciiTheme="minorHAnsi" w:hAnsiTheme="minorHAnsi"/>
                <w:sz w:val="22"/>
                <w:szCs w:val="22"/>
                <w:lang w:val="lv-LV"/>
              </w:rPr>
            </w:pPr>
          </w:p>
        </w:tc>
        <w:tc>
          <w:tcPr>
            <w:tcW w:w="1049" w:type="pct"/>
            <w:tcBorders>
              <w:top w:val="single" w:sz="18" w:space="0" w:color="FFFFFF"/>
              <w:bottom w:val="single" w:sz="18" w:space="0" w:color="FFFFFF"/>
            </w:tcBorders>
            <w:shd w:val="clear" w:color="auto" w:fill="F2F2F2"/>
            <w:vAlign w:val="top"/>
          </w:tcPr>
          <w:p w14:paraId="163E59DB" w14:textId="77777777" w:rsidR="00092E36" w:rsidRPr="00FC236C" w:rsidRDefault="00092E36" w:rsidP="001C4F27">
            <w:pPr>
              <w:rPr>
                <w:rFonts w:asciiTheme="minorHAnsi" w:hAnsiTheme="minorHAnsi"/>
                <w:sz w:val="22"/>
                <w:szCs w:val="22"/>
                <w:lang w:val="lv-LV"/>
              </w:rPr>
            </w:pPr>
            <w:r w:rsidRPr="00FC236C">
              <w:rPr>
                <w:rFonts w:asciiTheme="minorHAnsi" w:hAnsiTheme="minorHAnsi"/>
                <w:sz w:val="22"/>
                <w:szCs w:val="22"/>
                <w:lang w:val="lv-LV"/>
              </w:rPr>
              <w:t>Arhitektūras skats</w:t>
            </w:r>
          </w:p>
        </w:tc>
        <w:tc>
          <w:tcPr>
            <w:tcW w:w="3825" w:type="pct"/>
            <w:tcBorders>
              <w:top w:val="single" w:sz="2" w:space="0" w:color="BFBFBF"/>
              <w:bottom w:val="single" w:sz="2" w:space="0" w:color="BFBFBF"/>
            </w:tcBorders>
            <w:vAlign w:val="top"/>
          </w:tcPr>
          <w:p w14:paraId="7109E14D" w14:textId="77777777" w:rsidR="00092E36" w:rsidRPr="00FC236C" w:rsidRDefault="00092E36" w:rsidP="001C4F27">
            <w:pPr>
              <w:rPr>
                <w:rFonts w:asciiTheme="minorHAnsi" w:hAnsiTheme="minorHAnsi"/>
                <w:sz w:val="22"/>
                <w:szCs w:val="22"/>
                <w:highlight w:val="yellow"/>
                <w:lang w:val="lv-LV"/>
              </w:rPr>
            </w:pPr>
            <w:r w:rsidRPr="00FC236C">
              <w:rPr>
                <w:rFonts w:asciiTheme="minorHAnsi" w:hAnsiTheme="minorHAnsi"/>
                <w:sz w:val="22"/>
                <w:szCs w:val="22"/>
                <w:lang w:val="lv-LV"/>
              </w:rPr>
              <w:t xml:space="preserve">Arhitektūras skati attēlo noteiktu arhitektūras jomu. Tipiski tiek izdalīti četri skati – biznesa, informācijas, lietojumprogrammu un tehnoloģiju </w:t>
            </w:r>
            <w:r w:rsidRPr="00FC236C">
              <w:rPr>
                <w:rFonts w:asciiTheme="minorHAnsi" w:hAnsiTheme="minorHAnsi"/>
                <w:i/>
                <w:iCs/>
                <w:sz w:val="22"/>
                <w:szCs w:val="22"/>
                <w:lang w:val="lv-LV"/>
              </w:rPr>
              <w:t>(</w:t>
            </w:r>
            <w:proofErr w:type="spellStart"/>
            <w:r w:rsidRPr="00FC236C">
              <w:rPr>
                <w:rFonts w:asciiTheme="minorHAnsi" w:hAnsiTheme="minorHAnsi"/>
                <w:sz w:val="22"/>
                <w:szCs w:val="22"/>
                <w:lang w:val="lv-LV"/>
              </w:rPr>
              <w:t>angl</w:t>
            </w:r>
            <w:proofErr w:type="spellEnd"/>
            <w:r w:rsidRPr="00FC236C">
              <w:rPr>
                <w:rFonts w:asciiTheme="minorHAnsi" w:hAnsiTheme="minorHAnsi"/>
                <w:i/>
                <w:iCs/>
                <w:sz w:val="22"/>
                <w:szCs w:val="22"/>
                <w:lang w:val="lv-LV"/>
              </w:rPr>
              <w:t xml:space="preserve">. – </w:t>
            </w:r>
            <w:proofErr w:type="spellStart"/>
            <w:r w:rsidRPr="00FC236C">
              <w:rPr>
                <w:rFonts w:asciiTheme="minorHAnsi" w:hAnsiTheme="minorHAnsi"/>
                <w:i/>
                <w:iCs/>
                <w:sz w:val="22"/>
                <w:szCs w:val="22"/>
                <w:lang w:val="lv-LV"/>
              </w:rPr>
              <w:t>Architecture</w:t>
            </w:r>
            <w:proofErr w:type="spellEnd"/>
            <w:r w:rsidRPr="00FC236C">
              <w:rPr>
                <w:rFonts w:asciiTheme="minorHAnsi" w:hAnsiTheme="minorHAnsi"/>
                <w:i/>
                <w:iCs/>
                <w:sz w:val="22"/>
                <w:szCs w:val="22"/>
                <w:lang w:val="lv-LV"/>
              </w:rPr>
              <w:t xml:space="preserve"> </w:t>
            </w:r>
            <w:proofErr w:type="spellStart"/>
            <w:r w:rsidRPr="00FC236C">
              <w:rPr>
                <w:rFonts w:asciiTheme="minorHAnsi" w:hAnsiTheme="minorHAnsi"/>
                <w:i/>
                <w:iCs/>
                <w:sz w:val="22"/>
                <w:szCs w:val="22"/>
                <w:lang w:val="lv-LV"/>
              </w:rPr>
              <w:t>View</w:t>
            </w:r>
            <w:proofErr w:type="spellEnd"/>
            <w:r w:rsidRPr="00FC236C">
              <w:rPr>
                <w:rFonts w:asciiTheme="minorHAnsi" w:hAnsiTheme="minorHAnsi"/>
                <w:i/>
                <w:iCs/>
                <w:sz w:val="22"/>
                <w:szCs w:val="22"/>
                <w:lang w:val="lv-LV"/>
              </w:rPr>
              <w:t>)</w:t>
            </w:r>
          </w:p>
        </w:tc>
      </w:tr>
      <w:tr w:rsidR="00092E36" w:rsidRPr="00FC236C" w14:paraId="2CC8D535" w14:textId="77777777" w:rsidTr="00E37790">
        <w:tc>
          <w:tcPr>
            <w:tcW w:w="126" w:type="pct"/>
            <w:tcBorders>
              <w:top w:val="single" w:sz="18" w:space="0" w:color="FFFFFF"/>
              <w:bottom w:val="single" w:sz="18" w:space="0" w:color="FFFFFF"/>
            </w:tcBorders>
            <w:shd w:val="clear" w:color="auto" w:fill="E5E5E5"/>
            <w:vAlign w:val="top"/>
          </w:tcPr>
          <w:p w14:paraId="7EEE8268" w14:textId="77777777" w:rsidR="00092E36" w:rsidRPr="00FC236C" w:rsidRDefault="00092E36" w:rsidP="001C4F27">
            <w:pPr>
              <w:spacing w:after="120"/>
              <w:rPr>
                <w:rFonts w:asciiTheme="minorHAnsi" w:hAnsiTheme="minorHAnsi"/>
                <w:sz w:val="22"/>
                <w:szCs w:val="22"/>
                <w:lang w:val="lv-LV"/>
              </w:rPr>
            </w:pPr>
          </w:p>
        </w:tc>
        <w:tc>
          <w:tcPr>
            <w:tcW w:w="1049" w:type="pct"/>
            <w:tcBorders>
              <w:top w:val="single" w:sz="18" w:space="0" w:color="FFFFFF"/>
              <w:bottom w:val="single" w:sz="18" w:space="0" w:color="FFFFFF"/>
            </w:tcBorders>
            <w:shd w:val="clear" w:color="auto" w:fill="F2F2F2"/>
            <w:vAlign w:val="top"/>
          </w:tcPr>
          <w:p w14:paraId="1F0DC951" w14:textId="77777777" w:rsidR="00092E36" w:rsidRPr="00FC236C" w:rsidRDefault="00092E36" w:rsidP="001C4F27">
            <w:pPr>
              <w:rPr>
                <w:rFonts w:asciiTheme="minorHAnsi" w:hAnsiTheme="minorHAnsi"/>
                <w:sz w:val="22"/>
                <w:szCs w:val="22"/>
                <w:lang w:val="lv-LV"/>
              </w:rPr>
            </w:pPr>
            <w:r w:rsidRPr="00FC236C">
              <w:rPr>
                <w:rFonts w:asciiTheme="minorHAnsi" w:hAnsiTheme="minorHAnsi"/>
                <w:sz w:val="22"/>
                <w:szCs w:val="22"/>
                <w:lang w:val="lv-LV"/>
              </w:rPr>
              <w:t>CFLA</w:t>
            </w:r>
          </w:p>
        </w:tc>
        <w:tc>
          <w:tcPr>
            <w:tcW w:w="3825" w:type="pct"/>
            <w:tcBorders>
              <w:top w:val="single" w:sz="2" w:space="0" w:color="BFBFBF"/>
              <w:bottom w:val="single" w:sz="2" w:space="0" w:color="BFBFBF"/>
            </w:tcBorders>
            <w:vAlign w:val="top"/>
          </w:tcPr>
          <w:p w14:paraId="6EF0F3E0" w14:textId="77777777" w:rsidR="00092E36" w:rsidRPr="00FC236C" w:rsidRDefault="00092E36" w:rsidP="001C4F27">
            <w:pPr>
              <w:rPr>
                <w:rFonts w:asciiTheme="minorHAnsi" w:hAnsiTheme="minorHAnsi"/>
                <w:sz w:val="22"/>
                <w:szCs w:val="22"/>
                <w:lang w:val="lv-LV"/>
              </w:rPr>
            </w:pPr>
            <w:r w:rsidRPr="00FC236C">
              <w:rPr>
                <w:rFonts w:asciiTheme="minorHAnsi" w:hAnsiTheme="minorHAnsi"/>
                <w:sz w:val="22"/>
                <w:szCs w:val="22"/>
                <w:lang w:val="lv-LV"/>
              </w:rPr>
              <w:t>Centrālā finanšu un līgumu aģentūra</w:t>
            </w:r>
          </w:p>
        </w:tc>
      </w:tr>
      <w:tr w:rsidR="00AE57ED" w:rsidRPr="00FC236C" w14:paraId="699B7D9E" w14:textId="77777777" w:rsidTr="00E37790">
        <w:tc>
          <w:tcPr>
            <w:tcW w:w="126" w:type="pct"/>
            <w:tcBorders>
              <w:top w:val="single" w:sz="18" w:space="0" w:color="FFFFFF"/>
              <w:bottom w:val="single" w:sz="18" w:space="0" w:color="FFFFFF"/>
            </w:tcBorders>
            <w:shd w:val="clear" w:color="auto" w:fill="E5E5E5"/>
            <w:vAlign w:val="top"/>
          </w:tcPr>
          <w:p w14:paraId="7C0864F8" w14:textId="77777777" w:rsidR="00AE57ED" w:rsidRPr="00FC236C" w:rsidRDefault="00AE57ED" w:rsidP="001C4F27">
            <w:pPr>
              <w:spacing w:after="120"/>
              <w:rPr>
                <w:rFonts w:asciiTheme="minorHAnsi" w:hAnsiTheme="minorHAnsi"/>
                <w:sz w:val="22"/>
                <w:szCs w:val="22"/>
                <w:lang w:val="lv-LV"/>
              </w:rPr>
            </w:pPr>
          </w:p>
        </w:tc>
        <w:tc>
          <w:tcPr>
            <w:tcW w:w="1049" w:type="pct"/>
            <w:tcBorders>
              <w:top w:val="single" w:sz="18" w:space="0" w:color="FFFFFF"/>
              <w:bottom w:val="single" w:sz="18" w:space="0" w:color="FFFFFF"/>
            </w:tcBorders>
            <w:shd w:val="clear" w:color="auto" w:fill="F2F2F2"/>
            <w:vAlign w:val="top"/>
          </w:tcPr>
          <w:p w14:paraId="69167813" w14:textId="7B64D0D8" w:rsidR="00AE57ED" w:rsidRPr="00FC236C" w:rsidRDefault="00AE57ED" w:rsidP="001C4F27">
            <w:pPr>
              <w:rPr>
                <w:rFonts w:asciiTheme="minorHAnsi" w:hAnsiTheme="minorHAnsi"/>
                <w:sz w:val="22"/>
                <w:szCs w:val="22"/>
                <w:lang w:val="lv-LV"/>
              </w:rPr>
            </w:pPr>
            <w:r w:rsidRPr="00FC236C">
              <w:rPr>
                <w:rFonts w:asciiTheme="minorHAnsi" w:hAnsiTheme="minorHAnsi"/>
                <w:sz w:val="22"/>
                <w:szCs w:val="22"/>
                <w:lang w:val="lv-LV"/>
              </w:rPr>
              <w:t>COTS</w:t>
            </w:r>
          </w:p>
        </w:tc>
        <w:tc>
          <w:tcPr>
            <w:tcW w:w="3825" w:type="pct"/>
            <w:tcBorders>
              <w:top w:val="single" w:sz="2" w:space="0" w:color="BFBFBF"/>
              <w:bottom w:val="single" w:sz="2" w:space="0" w:color="BFBFBF"/>
            </w:tcBorders>
            <w:vAlign w:val="top"/>
          </w:tcPr>
          <w:p w14:paraId="1E096605" w14:textId="0FDF6B97" w:rsidR="00AE57ED" w:rsidRPr="00FC236C" w:rsidRDefault="006B6F48" w:rsidP="001C4F27">
            <w:pPr>
              <w:rPr>
                <w:rFonts w:asciiTheme="minorHAnsi" w:hAnsiTheme="minorHAnsi"/>
                <w:sz w:val="22"/>
                <w:szCs w:val="22"/>
                <w:lang w:val="lv-LV"/>
              </w:rPr>
            </w:pPr>
            <w:proofErr w:type="spellStart"/>
            <w:r w:rsidRPr="00FC236C">
              <w:rPr>
                <w:rFonts w:asciiTheme="minorHAnsi" w:hAnsiTheme="minorHAnsi"/>
                <w:sz w:val="22"/>
                <w:szCs w:val="22"/>
              </w:rPr>
              <w:t>Komerciāla</w:t>
            </w:r>
            <w:proofErr w:type="spellEnd"/>
            <w:r w:rsidRPr="00FC236C">
              <w:rPr>
                <w:rFonts w:asciiTheme="minorHAnsi" w:hAnsiTheme="minorHAnsi"/>
                <w:sz w:val="22"/>
                <w:szCs w:val="22"/>
              </w:rPr>
              <w:t> </w:t>
            </w:r>
            <w:proofErr w:type="spellStart"/>
            <w:r w:rsidRPr="00FC236C">
              <w:rPr>
                <w:rFonts w:asciiTheme="minorHAnsi" w:hAnsiTheme="minorHAnsi"/>
                <w:sz w:val="22"/>
                <w:szCs w:val="22"/>
              </w:rPr>
              <w:t>standartprogrammatūra</w:t>
            </w:r>
            <w:proofErr w:type="spellEnd"/>
            <w:r w:rsidRPr="00FC236C">
              <w:rPr>
                <w:rFonts w:asciiTheme="minorHAnsi" w:hAnsiTheme="minorHAnsi"/>
                <w:sz w:val="22"/>
                <w:szCs w:val="22"/>
              </w:rPr>
              <w:t xml:space="preserve"> </w:t>
            </w:r>
            <w:r w:rsidRPr="00FC236C">
              <w:rPr>
                <w:rFonts w:asciiTheme="minorHAnsi" w:hAnsiTheme="minorHAnsi"/>
                <w:i/>
                <w:iCs/>
                <w:sz w:val="22"/>
                <w:szCs w:val="22"/>
              </w:rPr>
              <w:t>(</w:t>
            </w:r>
            <w:proofErr w:type="spellStart"/>
            <w:r w:rsidRPr="00FC236C">
              <w:rPr>
                <w:rFonts w:asciiTheme="minorHAnsi" w:hAnsiTheme="minorHAnsi"/>
                <w:i/>
                <w:iCs/>
                <w:sz w:val="22"/>
                <w:szCs w:val="22"/>
              </w:rPr>
              <w:t>angl.</w:t>
            </w:r>
            <w:proofErr w:type="spellEnd"/>
            <w:r w:rsidRPr="00FC236C">
              <w:rPr>
                <w:rFonts w:asciiTheme="minorHAnsi" w:hAnsiTheme="minorHAnsi"/>
                <w:i/>
                <w:iCs/>
                <w:sz w:val="22"/>
                <w:szCs w:val="22"/>
              </w:rPr>
              <w:t xml:space="preserve"> – </w:t>
            </w:r>
            <w:proofErr w:type="spellStart"/>
            <w:r w:rsidRPr="00FC236C">
              <w:rPr>
                <w:rFonts w:asciiTheme="minorHAnsi" w:hAnsiTheme="minorHAnsi"/>
                <w:i/>
                <w:iCs/>
                <w:sz w:val="22"/>
                <w:szCs w:val="22"/>
              </w:rPr>
              <w:t>Comercial</w:t>
            </w:r>
            <w:proofErr w:type="spellEnd"/>
            <w:r w:rsidRPr="00FC236C">
              <w:rPr>
                <w:rFonts w:asciiTheme="minorHAnsi" w:hAnsiTheme="minorHAnsi"/>
                <w:i/>
                <w:iCs/>
                <w:sz w:val="22"/>
                <w:szCs w:val="22"/>
              </w:rPr>
              <w:t xml:space="preserve"> </w:t>
            </w:r>
            <w:r w:rsidR="00F07DCB" w:rsidRPr="00FC236C">
              <w:rPr>
                <w:rFonts w:asciiTheme="minorHAnsi" w:hAnsiTheme="minorHAnsi"/>
                <w:i/>
                <w:iCs/>
                <w:sz w:val="22"/>
                <w:szCs w:val="22"/>
              </w:rPr>
              <w:t>off-the-shelf)</w:t>
            </w:r>
          </w:p>
        </w:tc>
      </w:tr>
      <w:tr w:rsidR="008251C2" w:rsidRPr="00FC236C" w14:paraId="4B78D83D" w14:textId="77777777" w:rsidTr="00E37790">
        <w:tc>
          <w:tcPr>
            <w:tcW w:w="126" w:type="pct"/>
            <w:tcBorders>
              <w:top w:val="single" w:sz="18" w:space="0" w:color="FFFFFF"/>
              <w:bottom w:val="single" w:sz="18" w:space="0" w:color="FFFFFF"/>
            </w:tcBorders>
            <w:shd w:val="clear" w:color="auto" w:fill="E5E5E5"/>
            <w:vAlign w:val="top"/>
          </w:tcPr>
          <w:p w14:paraId="74FBCF46" w14:textId="77777777" w:rsidR="008251C2" w:rsidRPr="00FC236C" w:rsidRDefault="008251C2" w:rsidP="001C4F27">
            <w:pPr>
              <w:spacing w:after="120"/>
              <w:rPr>
                <w:rFonts w:asciiTheme="minorHAnsi" w:hAnsiTheme="minorHAnsi"/>
                <w:sz w:val="22"/>
                <w:szCs w:val="22"/>
                <w:lang w:val="lv-LV"/>
              </w:rPr>
            </w:pPr>
          </w:p>
        </w:tc>
        <w:tc>
          <w:tcPr>
            <w:tcW w:w="1049" w:type="pct"/>
            <w:tcBorders>
              <w:top w:val="single" w:sz="18" w:space="0" w:color="FFFFFF"/>
              <w:bottom w:val="single" w:sz="18" w:space="0" w:color="FFFFFF"/>
            </w:tcBorders>
            <w:shd w:val="clear" w:color="auto" w:fill="F2F2F2"/>
            <w:vAlign w:val="top"/>
          </w:tcPr>
          <w:p w14:paraId="7B4BA829" w14:textId="552C53AA" w:rsidR="008251C2" w:rsidRPr="00FC236C" w:rsidRDefault="008251C2" w:rsidP="001C4F27">
            <w:pPr>
              <w:rPr>
                <w:rFonts w:asciiTheme="minorHAnsi" w:hAnsiTheme="minorHAnsi"/>
                <w:sz w:val="22"/>
                <w:szCs w:val="22"/>
                <w:lang w:val="lv-LV"/>
              </w:rPr>
            </w:pPr>
            <w:r w:rsidRPr="00FC236C">
              <w:rPr>
                <w:rFonts w:asciiTheme="minorHAnsi" w:hAnsiTheme="minorHAnsi"/>
                <w:sz w:val="22"/>
                <w:szCs w:val="22"/>
                <w:lang w:val="lv-LV"/>
              </w:rPr>
              <w:t>DAGR</w:t>
            </w:r>
          </w:p>
        </w:tc>
        <w:tc>
          <w:tcPr>
            <w:tcW w:w="3825" w:type="pct"/>
            <w:tcBorders>
              <w:top w:val="single" w:sz="2" w:space="0" w:color="BFBFBF"/>
              <w:bottom w:val="single" w:sz="2" w:space="0" w:color="BFBFBF"/>
            </w:tcBorders>
            <w:vAlign w:val="top"/>
          </w:tcPr>
          <w:p w14:paraId="207F374A" w14:textId="7AFAE64E" w:rsidR="008251C2" w:rsidRPr="00FC236C" w:rsidRDefault="00012204" w:rsidP="001C4F27">
            <w:pPr>
              <w:rPr>
                <w:rFonts w:asciiTheme="minorHAnsi" w:hAnsiTheme="minorHAnsi"/>
                <w:sz w:val="22"/>
                <w:szCs w:val="22"/>
                <w:lang w:val="lv-LV"/>
              </w:rPr>
            </w:pPr>
            <w:r w:rsidRPr="00FC236C">
              <w:rPr>
                <w:rFonts w:asciiTheme="minorHAnsi" w:hAnsiTheme="minorHAnsi"/>
                <w:sz w:val="22"/>
                <w:szCs w:val="22"/>
                <w:lang w:val="lv-LV"/>
              </w:rPr>
              <w:t>Datu izplatīšanas un pārvaldības platforma</w:t>
            </w:r>
          </w:p>
        </w:tc>
      </w:tr>
      <w:tr w:rsidR="00FC236C" w:rsidRPr="00FC236C" w14:paraId="3B5756FF" w14:textId="77777777" w:rsidTr="00E37790">
        <w:tc>
          <w:tcPr>
            <w:tcW w:w="126" w:type="pct"/>
            <w:tcBorders>
              <w:top w:val="single" w:sz="18" w:space="0" w:color="FFFFFF"/>
              <w:bottom w:val="single" w:sz="18" w:space="0" w:color="FFFFFF"/>
            </w:tcBorders>
            <w:shd w:val="clear" w:color="auto" w:fill="E5E5E5"/>
            <w:vAlign w:val="top"/>
          </w:tcPr>
          <w:p w14:paraId="67D3D7A8" w14:textId="77777777" w:rsidR="00FC236C" w:rsidRPr="00FC236C" w:rsidRDefault="00FC236C" w:rsidP="001C4F27">
            <w:pPr>
              <w:spacing w:after="120"/>
              <w:rPr>
                <w:rFonts w:asciiTheme="minorHAnsi" w:hAnsiTheme="minorHAnsi"/>
                <w:sz w:val="22"/>
                <w:szCs w:val="22"/>
                <w:lang w:val="lv-LV"/>
              </w:rPr>
            </w:pPr>
          </w:p>
        </w:tc>
        <w:tc>
          <w:tcPr>
            <w:tcW w:w="1049" w:type="pct"/>
            <w:tcBorders>
              <w:top w:val="single" w:sz="18" w:space="0" w:color="FFFFFF"/>
              <w:bottom w:val="single" w:sz="18" w:space="0" w:color="FFFFFF"/>
            </w:tcBorders>
            <w:shd w:val="clear" w:color="auto" w:fill="F2F2F2"/>
            <w:vAlign w:val="top"/>
          </w:tcPr>
          <w:p w14:paraId="45053F51" w14:textId="2E179E78" w:rsidR="00FC236C" w:rsidRPr="00FC236C" w:rsidRDefault="00FC236C" w:rsidP="001C4F27">
            <w:pPr>
              <w:rPr>
                <w:rFonts w:asciiTheme="minorHAnsi" w:hAnsiTheme="minorHAnsi"/>
                <w:sz w:val="22"/>
                <w:szCs w:val="22"/>
                <w:lang w:val="lv-LV"/>
              </w:rPr>
            </w:pPr>
            <w:r w:rsidRPr="00FC236C">
              <w:rPr>
                <w:rFonts w:asciiTheme="minorHAnsi" w:hAnsiTheme="minorHAnsi"/>
                <w:sz w:val="22"/>
                <w:szCs w:val="22"/>
                <w:lang w:val="lv-LV"/>
              </w:rPr>
              <w:t>EDS</w:t>
            </w:r>
          </w:p>
        </w:tc>
        <w:tc>
          <w:tcPr>
            <w:tcW w:w="3825" w:type="pct"/>
            <w:tcBorders>
              <w:top w:val="single" w:sz="2" w:space="0" w:color="BFBFBF"/>
              <w:bottom w:val="single" w:sz="2" w:space="0" w:color="BFBFBF"/>
            </w:tcBorders>
            <w:vAlign w:val="top"/>
          </w:tcPr>
          <w:p w14:paraId="755AE6DB" w14:textId="1025BCD1" w:rsidR="00FC236C" w:rsidRPr="00FC236C" w:rsidRDefault="00FC236C" w:rsidP="001C4F27">
            <w:pPr>
              <w:rPr>
                <w:rFonts w:asciiTheme="minorHAnsi" w:hAnsiTheme="minorHAnsi"/>
                <w:sz w:val="22"/>
                <w:szCs w:val="22"/>
                <w:lang w:val="lv-LV"/>
              </w:rPr>
            </w:pPr>
            <w:r w:rsidRPr="00FC236C">
              <w:rPr>
                <w:rFonts w:asciiTheme="minorHAnsi" w:hAnsiTheme="minorHAnsi"/>
                <w:sz w:val="22"/>
                <w:szCs w:val="22"/>
                <w:lang w:val="lv-LV"/>
              </w:rPr>
              <w:t>Elektroniskā deklarēšanas sistēma</w:t>
            </w:r>
          </w:p>
        </w:tc>
      </w:tr>
      <w:tr w:rsidR="00092E36" w:rsidRPr="00FC236C" w14:paraId="18437054" w14:textId="77777777" w:rsidTr="00E37790">
        <w:tc>
          <w:tcPr>
            <w:tcW w:w="126" w:type="pct"/>
            <w:tcBorders>
              <w:top w:val="single" w:sz="18" w:space="0" w:color="FFFFFF"/>
              <w:bottom w:val="single" w:sz="18" w:space="0" w:color="FFFFFF"/>
            </w:tcBorders>
            <w:shd w:val="clear" w:color="auto" w:fill="E5E5E5"/>
            <w:vAlign w:val="top"/>
          </w:tcPr>
          <w:p w14:paraId="2FA81D69" w14:textId="77777777" w:rsidR="00092E36" w:rsidRPr="00FC236C" w:rsidRDefault="00092E36" w:rsidP="001C4F27">
            <w:pPr>
              <w:spacing w:after="120"/>
              <w:rPr>
                <w:rFonts w:asciiTheme="minorHAnsi" w:hAnsiTheme="minorHAnsi"/>
                <w:sz w:val="22"/>
                <w:szCs w:val="22"/>
                <w:lang w:val="lv-LV"/>
              </w:rPr>
            </w:pPr>
          </w:p>
        </w:tc>
        <w:tc>
          <w:tcPr>
            <w:tcW w:w="1049" w:type="pct"/>
            <w:tcBorders>
              <w:top w:val="single" w:sz="18" w:space="0" w:color="FFFFFF"/>
              <w:bottom w:val="single" w:sz="18" w:space="0" w:color="FFFFFF"/>
            </w:tcBorders>
            <w:shd w:val="clear" w:color="auto" w:fill="F2F2F2"/>
            <w:vAlign w:val="top"/>
          </w:tcPr>
          <w:p w14:paraId="5F7CFFBD" w14:textId="77777777" w:rsidR="00092E36" w:rsidRPr="00FC236C" w:rsidRDefault="00092E36" w:rsidP="001C4F27">
            <w:pPr>
              <w:rPr>
                <w:rFonts w:asciiTheme="minorHAnsi" w:hAnsiTheme="minorHAnsi"/>
                <w:sz w:val="22"/>
                <w:szCs w:val="22"/>
                <w:lang w:val="lv-LV"/>
              </w:rPr>
            </w:pPr>
            <w:r w:rsidRPr="00FC236C">
              <w:rPr>
                <w:rFonts w:asciiTheme="minorHAnsi" w:hAnsiTheme="minorHAnsi"/>
                <w:sz w:val="22"/>
                <w:szCs w:val="22"/>
                <w:lang w:val="lv-LV"/>
              </w:rPr>
              <w:t>EIF</w:t>
            </w:r>
          </w:p>
        </w:tc>
        <w:tc>
          <w:tcPr>
            <w:tcW w:w="3825" w:type="pct"/>
            <w:tcBorders>
              <w:top w:val="single" w:sz="2" w:space="0" w:color="BFBFBF"/>
              <w:bottom w:val="single" w:sz="2" w:space="0" w:color="BFBFBF"/>
            </w:tcBorders>
            <w:vAlign w:val="top"/>
          </w:tcPr>
          <w:p w14:paraId="596BD125" w14:textId="77777777" w:rsidR="00092E36" w:rsidRPr="00FC236C" w:rsidRDefault="00092E36" w:rsidP="001C4F27">
            <w:pPr>
              <w:rPr>
                <w:rFonts w:asciiTheme="minorHAnsi" w:hAnsiTheme="minorHAnsi"/>
                <w:sz w:val="22"/>
                <w:szCs w:val="22"/>
                <w:highlight w:val="yellow"/>
                <w:lang w:val="lv-LV"/>
              </w:rPr>
            </w:pPr>
            <w:r w:rsidRPr="00FC236C">
              <w:rPr>
                <w:rFonts w:asciiTheme="minorHAnsi" w:hAnsiTheme="minorHAnsi"/>
                <w:sz w:val="22"/>
                <w:szCs w:val="22"/>
                <w:lang w:val="lv-LV"/>
              </w:rPr>
              <w:t xml:space="preserve">Eiropas </w:t>
            </w:r>
            <w:proofErr w:type="spellStart"/>
            <w:r w:rsidRPr="00FC236C">
              <w:rPr>
                <w:rFonts w:asciiTheme="minorHAnsi" w:hAnsiTheme="minorHAnsi"/>
                <w:sz w:val="22"/>
                <w:szCs w:val="22"/>
                <w:lang w:val="lv-LV"/>
              </w:rPr>
              <w:t>sadarbspējas</w:t>
            </w:r>
            <w:proofErr w:type="spellEnd"/>
            <w:r w:rsidRPr="00FC236C">
              <w:rPr>
                <w:rFonts w:asciiTheme="minorHAnsi" w:hAnsiTheme="minorHAnsi"/>
                <w:sz w:val="22"/>
                <w:szCs w:val="22"/>
                <w:lang w:val="lv-LV"/>
              </w:rPr>
              <w:t xml:space="preserve"> ietvars </w:t>
            </w:r>
            <w:r w:rsidRPr="00FC236C">
              <w:rPr>
                <w:rFonts w:asciiTheme="minorHAnsi" w:hAnsiTheme="minorHAnsi"/>
                <w:i/>
                <w:iCs/>
                <w:sz w:val="22"/>
                <w:szCs w:val="22"/>
                <w:lang w:val="lv-LV"/>
              </w:rPr>
              <w:t>(</w:t>
            </w:r>
            <w:proofErr w:type="spellStart"/>
            <w:r w:rsidRPr="00FC236C">
              <w:rPr>
                <w:rFonts w:asciiTheme="minorHAnsi" w:hAnsiTheme="minorHAnsi"/>
                <w:i/>
                <w:iCs/>
                <w:sz w:val="22"/>
                <w:szCs w:val="22"/>
                <w:lang w:val="lv-LV"/>
              </w:rPr>
              <w:t>angl</w:t>
            </w:r>
            <w:proofErr w:type="spellEnd"/>
            <w:r w:rsidRPr="00FC236C">
              <w:rPr>
                <w:rFonts w:asciiTheme="minorHAnsi" w:hAnsiTheme="minorHAnsi"/>
                <w:i/>
                <w:iCs/>
                <w:sz w:val="22"/>
                <w:szCs w:val="22"/>
                <w:lang w:val="lv-LV"/>
              </w:rPr>
              <w:t xml:space="preserve">. – </w:t>
            </w:r>
            <w:proofErr w:type="spellStart"/>
            <w:r w:rsidRPr="00FC236C">
              <w:rPr>
                <w:rFonts w:asciiTheme="minorHAnsi" w:hAnsiTheme="minorHAnsi"/>
                <w:i/>
                <w:iCs/>
                <w:sz w:val="22"/>
                <w:szCs w:val="22"/>
                <w:lang w:val="lv-LV"/>
              </w:rPr>
              <w:t>European</w:t>
            </w:r>
            <w:proofErr w:type="spellEnd"/>
            <w:r w:rsidRPr="00FC236C">
              <w:rPr>
                <w:rFonts w:asciiTheme="minorHAnsi" w:hAnsiTheme="minorHAnsi"/>
                <w:i/>
                <w:iCs/>
                <w:sz w:val="22"/>
                <w:szCs w:val="22"/>
                <w:lang w:val="lv-LV"/>
              </w:rPr>
              <w:t xml:space="preserve"> </w:t>
            </w:r>
            <w:proofErr w:type="spellStart"/>
            <w:r w:rsidRPr="00FC236C">
              <w:rPr>
                <w:rFonts w:asciiTheme="minorHAnsi" w:hAnsiTheme="minorHAnsi"/>
                <w:i/>
                <w:iCs/>
                <w:sz w:val="22"/>
                <w:szCs w:val="22"/>
                <w:lang w:val="lv-LV"/>
              </w:rPr>
              <w:t>Interoperability</w:t>
            </w:r>
            <w:proofErr w:type="spellEnd"/>
            <w:r w:rsidRPr="00FC236C">
              <w:rPr>
                <w:rFonts w:asciiTheme="minorHAnsi" w:hAnsiTheme="minorHAnsi"/>
                <w:i/>
                <w:iCs/>
                <w:sz w:val="22"/>
                <w:szCs w:val="22"/>
                <w:lang w:val="lv-LV"/>
              </w:rPr>
              <w:t xml:space="preserve"> </w:t>
            </w:r>
            <w:proofErr w:type="spellStart"/>
            <w:r w:rsidRPr="00FC236C">
              <w:rPr>
                <w:rFonts w:asciiTheme="minorHAnsi" w:hAnsiTheme="minorHAnsi"/>
                <w:i/>
                <w:iCs/>
                <w:sz w:val="22"/>
                <w:szCs w:val="22"/>
                <w:lang w:val="lv-LV"/>
              </w:rPr>
              <w:t>Framework</w:t>
            </w:r>
            <w:proofErr w:type="spellEnd"/>
            <w:r w:rsidRPr="00FC236C">
              <w:rPr>
                <w:rFonts w:asciiTheme="minorHAnsi" w:hAnsiTheme="minorHAnsi"/>
                <w:i/>
                <w:iCs/>
                <w:sz w:val="22"/>
                <w:szCs w:val="22"/>
                <w:lang w:val="lv-LV"/>
              </w:rPr>
              <w:t>)</w:t>
            </w:r>
          </w:p>
        </w:tc>
      </w:tr>
      <w:tr w:rsidR="00092E36" w:rsidRPr="00FC236C" w14:paraId="145C8E31" w14:textId="77777777" w:rsidTr="00E37790">
        <w:tc>
          <w:tcPr>
            <w:tcW w:w="126" w:type="pct"/>
            <w:tcBorders>
              <w:top w:val="single" w:sz="18" w:space="0" w:color="FFFFFF"/>
              <w:bottom w:val="single" w:sz="18" w:space="0" w:color="FFFFFF"/>
            </w:tcBorders>
            <w:shd w:val="clear" w:color="auto" w:fill="E5E5E5"/>
            <w:vAlign w:val="top"/>
          </w:tcPr>
          <w:p w14:paraId="6E3911F7" w14:textId="77777777" w:rsidR="00092E36" w:rsidRPr="00FC236C" w:rsidRDefault="00092E36" w:rsidP="001C4F27">
            <w:pPr>
              <w:spacing w:after="120"/>
              <w:rPr>
                <w:rFonts w:asciiTheme="minorHAnsi" w:hAnsiTheme="minorHAnsi"/>
                <w:sz w:val="22"/>
                <w:szCs w:val="22"/>
                <w:lang w:val="lv-LV"/>
              </w:rPr>
            </w:pPr>
          </w:p>
        </w:tc>
        <w:tc>
          <w:tcPr>
            <w:tcW w:w="1049" w:type="pct"/>
            <w:tcBorders>
              <w:top w:val="single" w:sz="18" w:space="0" w:color="FFFFFF"/>
              <w:bottom w:val="single" w:sz="18" w:space="0" w:color="FFFFFF"/>
            </w:tcBorders>
            <w:shd w:val="clear" w:color="auto" w:fill="F2F2F2"/>
            <w:vAlign w:val="top"/>
          </w:tcPr>
          <w:p w14:paraId="1E732D90" w14:textId="77777777" w:rsidR="00092E36" w:rsidRPr="00FC236C" w:rsidRDefault="00092E36" w:rsidP="001C4F27">
            <w:pPr>
              <w:rPr>
                <w:rFonts w:asciiTheme="minorHAnsi" w:hAnsiTheme="minorHAnsi"/>
                <w:sz w:val="22"/>
                <w:szCs w:val="22"/>
                <w:lang w:val="lv-LV"/>
              </w:rPr>
            </w:pPr>
            <w:r w:rsidRPr="00FC236C">
              <w:rPr>
                <w:rFonts w:asciiTheme="minorHAnsi" w:hAnsiTheme="minorHAnsi"/>
                <w:sz w:val="22"/>
                <w:szCs w:val="22"/>
                <w:lang w:val="lv-LV"/>
              </w:rPr>
              <w:t>ES</w:t>
            </w:r>
          </w:p>
        </w:tc>
        <w:tc>
          <w:tcPr>
            <w:tcW w:w="3825" w:type="pct"/>
            <w:tcBorders>
              <w:top w:val="single" w:sz="2" w:space="0" w:color="BFBFBF"/>
              <w:bottom w:val="single" w:sz="2" w:space="0" w:color="BFBFBF"/>
            </w:tcBorders>
            <w:vAlign w:val="top"/>
          </w:tcPr>
          <w:p w14:paraId="43A7B877" w14:textId="77777777" w:rsidR="00092E36" w:rsidRPr="00FC236C" w:rsidRDefault="00092E36" w:rsidP="001C4F27">
            <w:pPr>
              <w:rPr>
                <w:rFonts w:asciiTheme="minorHAnsi" w:hAnsiTheme="minorHAnsi"/>
                <w:sz w:val="22"/>
                <w:szCs w:val="22"/>
                <w:lang w:val="lv-LV"/>
              </w:rPr>
            </w:pPr>
            <w:r w:rsidRPr="00FC236C">
              <w:rPr>
                <w:rFonts w:asciiTheme="minorHAnsi" w:hAnsiTheme="minorHAnsi"/>
                <w:sz w:val="22"/>
                <w:szCs w:val="22"/>
                <w:lang w:val="lv-LV"/>
              </w:rPr>
              <w:t>Eiropas Savienība</w:t>
            </w:r>
          </w:p>
        </w:tc>
      </w:tr>
      <w:tr w:rsidR="00092E36" w:rsidRPr="00FC236C" w14:paraId="0B26BE74" w14:textId="77777777" w:rsidTr="00E37790">
        <w:tc>
          <w:tcPr>
            <w:tcW w:w="126" w:type="pct"/>
            <w:tcBorders>
              <w:top w:val="single" w:sz="18" w:space="0" w:color="FFFFFF"/>
              <w:bottom w:val="single" w:sz="18" w:space="0" w:color="FFFFFF"/>
            </w:tcBorders>
            <w:shd w:val="clear" w:color="auto" w:fill="E5E5E5"/>
            <w:vAlign w:val="top"/>
          </w:tcPr>
          <w:p w14:paraId="3DC7A2ED" w14:textId="77777777" w:rsidR="00092E36" w:rsidRPr="00FC236C" w:rsidRDefault="00092E36" w:rsidP="001C4F27">
            <w:pPr>
              <w:spacing w:after="120"/>
              <w:rPr>
                <w:rFonts w:asciiTheme="minorHAnsi" w:hAnsiTheme="minorHAnsi"/>
                <w:sz w:val="22"/>
                <w:szCs w:val="22"/>
                <w:lang w:val="lv-LV"/>
              </w:rPr>
            </w:pPr>
          </w:p>
        </w:tc>
        <w:tc>
          <w:tcPr>
            <w:tcW w:w="1049" w:type="pct"/>
            <w:tcBorders>
              <w:top w:val="single" w:sz="18" w:space="0" w:color="FFFFFF"/>
              <w:bottom w:val="single" w:sz="18" w:space="0" w:color="FFFFFF"/>
            </w:tcBorders>
            <w:shd w:val="clear" w:color="auto" w:fill="F2F2F2"/>
            <w:vAlign w:val="top"/>
          </w:tcPr>
          <w:p w14:paraId="2EC22F9F" w14:textId="77777777" w:rsidR="00092E36" w:rsidRPr="00FC236C" w:rsidRDefault="00092E36" w:rsidP="001C4F27">
            <w:pPr>
              <w:rPr>
                <w:rFonts w:asciiTheme="minorHAnsi" w:hAnsiTheme="minorHAnsi"/>
                <w:sz w:val="22"/>
                <w:szCs w:val="22"/>
                <w:lang w:val="lv-LV"/>
              </w:rPr>
            </w:pPr>
            <w:r w:rsidRPr="00FC236C">
              <w:rPr>
                <w:rFonts w:asciiTheme="minorHAnsi" w:hAnsiTheme="minorHAnsi"/>
                <w:sz w:val="22"/>
                <w:szCs w:val="22"/>
                <w:lang w:val="lv-LV"/>
              </w:rPr>
              <w:t>Esošā arhitektūra</w:t>
            </w:r>
          </w:p>
        </w:tc>
        <w:tc>
          <w:tcPr>
            <w:tcW w:w="3825" w:type="pct"/>
            <w:tcBorders>
              <w:top w:val="single" w:sz="2" w:space="0" w:color="BFBFBF"/>
              <w:bottom w:val="single" w:sz="2" w:space="0" w:color="BFBFBF"/>
            </w:tcBorders>
            <w:vAlign w:val="top"/>
          </w:tcPr>
          <w:p w14:paraId="6AA9B236" w14:textId="77777777" w:rsidR="00092E36" w:rsidRPr="00FC236C" w:rsidRDefault="00092E36" w:rsidP="001C4F27">
            <w:pPr>
              <w:rPr>
                <w:rFonts w:asciiTheme="minorHAnsi" w:hAnsiTheme="minorHAnsi"/>
                <w:sz w:val="22"/>
                <w:szCs w:val="22"/>
                <w:lang w:val="lv-LV"/>
              </w:rPr>
            </w:pPr>
            <w:r w:rsidRPr="00FC236C">
              <w:rPr>
                <w:rFonts w:asciiTheme="minorHAnsi" w:hAnsiTheme="minorHAnsi"/>
                <w:sz w:val="22"/>
                <w:szCs w:val="22"/>
                <w:lang w:val="lv-LV"/>
              </w:rPr>
              <w:t>Esošās situācijas arhitektūras strukturēts attēlojums</w:t>
            </w:r>
          </w:p>
        </w:tc>
      </w:tr>
      <w:tr w:rsidR="003D6E81" w:rsidRPr="00FC236C" w14:paraId="75BADB43" w14:textId="77777777" w:rsidTr="00E37790">
        <w:tc>
          <w:tcPr>
            <w:tcW w:w="126" w:type="pct"/>
            <w:tcBorders>
              <w:top w:val="single" w:sz="18" w:space="0" w:color="FFFFFF"/>
              <w:bottom w:val="single" w:sz="18" w:space="0" w:color="FFFFFF"/>
            </w:tcBorders>
            <w:shd w:val="clear" w:color="auto" w:fill="E5E5E5"/>
            <w:vAlign w:val="top"/>
          </w:tcPr>
          <w:p w14:paraId="471ADA6B" w14:textId="77777777" w:rsidR="003D6E81" w:rsidRPr="00FC236C" w:rsidRDefault="003D6E81" w:rsidP="001C4F27">
            <w:pPr>
              <w:spacing w:after="120"/>
              <w:rPr>
                <w:rFonts w:asciiTheme="minorHAnsi" w:hAnsiTheme="minorHAnsi"/>
                <w:sz w:val="22"/>
                <w:szCs w:val="22"/>
                <w:lang w:val="lv-LV"/>
              </w:rPr>
            </w:pPr>
          </w:p>
        </w:tc>
        <w:tc>
          <w:tcPr>
            <w:tcW w:w="1049" w:type="pct"/>
            <w:tcBorders>
              <w:top w:val="single" w:sz="18" w:space="0" w:color="FFFFFF"/>
              <w:bottom w:val="single" w:sz="18" w:space="0" w:color="FFFFFF"/>
            </w:tcBorders>
            <w:shd w:val="clear" w:color="auto" w:fill="F2F2F2"/>
            <w:vAlign w:val="top"/>
          </w:tcPr>
          <w:p w14:paraId="6C3A0A25" w14:textId="7513EF9B" w:rsidR="003D6E81" w:rsidRPr="00FC236C" w:rsidRDefault="003D6E81" w:rsidP="001C4F27">
            <w:pPr>
              <w:rPr>
                <w:rFonts w:asciiTheme="minorHAnsi" w:hAnsiTheme="minorHAnsi"/>
                <w:sz w:val="22"/>
                <w:szCs w:val="22"/>
                <w:lang w:val="lv-LV"/>
              </w:rPr>
            </w:pPr>
            <w:proofErr w:type="spellStart"/>
            <w:r w:rsidRPr="00FC236C">
              <w:rPr>
                <w:rFonts w:asciiTheme="minorHAnsi" w:hAnsiTheme="minorHAnsi"/>
                <w:sz w:val="22"/>
                <w:szCs w:val="22"/>
                <w:lang w:val="lv-LV"/>
              </w:rPr>
              <w:t>IaaS</w:t>
            </w:r>
            <w:proofErr w:type="spellEnd"/>
          </w:p>
        </w:tc>
        <w:tc>
          <w:tcPr>
            <w:tcW w:w="3825" w:type="pct"/>
            <w:tcBorders>
              <w:top w:val="single" w:sz="2" w:space="0" w:color="BFBFBF"/>
              <w:bottom w:val="single" w:sz="2" w:space="0" w:color="BFBFBF"/>
            </w:tcBorders>
            <w:vAlign w:val="top"/>
          </w:tcPr>
          <w:p w14:paraId="09A40E07" w14:textId="182CE1BF" w:rsidR="003D6E81" w:rsidRPr="00FC236C" w:rsidRDefault="003D6E81" w:rsidP="001C4F27">
            <w:pPr>
              <w:rPr>
                <w:rFonts w:asciiTheme="minorHAnsi" w:hAnsiTheme="minorHAnsi"/>
                <w:sz w:val="22"/>
                <w:szCs w:val="22"/>
                <w:lang w:val="lv-LV"/>
              </w:rPr>
            </w:pPr>
            <w:r w:rsidRPr="00FC236C">
              <w:rPr>
                <w:rFonts w:asciiTheme="minorHAnsi" w:hAnsiTheme="minorHAnsi"/>
                <w:sz w:val="22"/>
                <w:szCs w:val="22"/>
                <w:lang w:val="lv-LV"/>
              </w:rPr>
              <w:t xml:space="preserve">Infrastruktūra kā pakalpojums </w:t>
            </w:r>
            <w:r w:rsidRPr="00FC236C">
              <w:rPr>
                <w:rFonts w:asciiTheme="minorHAnsi" w:hAnsiTheme="minorHAnsi"/>
                <w:i/>
                <w:iCs/>
                <w:sz w:val="22"/>
                <w:szCs w:val="22"/>
                <w:lang w:val="lv-LV"/>
              </w:rPr>
              <w:t>(</w:t>
            </w:r>
            <w:proofErr w:type="spellStart"/>
            <w:r w:rsidR="004E3240" w:rsidRPr="00FC236C">
              <w:rPr>
                <w:rFonts w:asciiTheme="minorHAnsi" w:hAnsiTheme="minorHAnsi"/>
                <w:i/>
                <w:iCs/>
                <w:sz w:val="22"/>
                <w:szCs w:val="22"/>
                <w:lang w:val="lv-LV"/>
              </w:rPr>
              <w:t>angl</w:t>
            </w:r>
            <w:proofErr w:type="spellEnd"/>
            <w:r w:rsidR="004E3240" w:rsidRPr="00FC236C">
              <w:rPr>
                <w:rFonts w:asciiTheme="minorHAnsi" w:hAnsiTheme="minorHAnsi"/>
                <w:i/>
                <w:iCs/>
                <w:sz w:val="22"/>
                <w:szCs w:val="22"/>
                <w:lang w:val="lv-LV"/>
              </w:rPr>
              <w:t xml:space="preserve">. – </w:t>
            </w:r>
            <w:proofErr w:type="spellStart"/>
            <w:r w:rsidR="004E3240" w:rsidRPr="00FC236C">
              <w:rPr>
                <w:rFonts w:asciiTheme="minorHAnsi" w:hAnsiTheme="minorHAnsi"/>
                <w:i/>
                <w:iCs/>
                <w:sz w:val="22"/>
                <w:szCs w:val="22"/>
                <w:lang w:val="lv-LV"/>
              </w:rPr>
              <w:t>Infrastructure</w:t>
            </w:r>
            <w:proofErr w:type="spellEnd"/>
            <w:r w:rsidR="004E3240" w:rsidRPr="00FC236C">
              <w:rPr>
                <w:rFonts w:asciiTheme="minorHAnsi" w:hAnsiTheme="minorHAnsi"/>
                <w:i/>
                <w:iCs/>
                <w:sz w:val="22"/>
                <w:szCs w:val="22"/>
                <w:lang w:val="lv-LV"/>
              </w:rPr>
              <w:t>-</w:t>
            </w:r>
            <w:proofErr w:type="spellStart"/>
            <w:r w:rsidR="004E3240" w:rsidRPr="00FC236C">
              <w:rPr>
                <w:rFonts w:asciiTheme="minorHAnsi" w:hAnsiTheme="minorHAnsi"/>
                <w:i/>
                <w:iCs/>
                <w:sz w:val="22"/>
                <w:szCs w:val="22"/>
                <w:lang w:val="lv-LV"/>
              </w:rPr>
              <w:t>as</w:t>
            </w:r>
            <w:proofErr w:type="spellEnd"/>
            <w:r w:rsidR="004E3240" w:rsidRPr="00FC236C">
              <w:rPr>
                <w:rFonts w:asciiTheme="minorHAnsi" w:hAnsiTheme="minorHAnsi"/>
                <w:i/>
                <w:iCs/>
                <w:sz w:val="22"/>
                <w:szCs w:val="22"/>
                <w:lang w:val="lv-LV"/>
              </w:rPr>
              <w:t xml:space="preserve">-a </w:t>
            </w:r>
            <w:proofErr w:type="spellStart"/>
            <w:r w:rsidR="004E3240" w:rsidRPr="00FC236C">
              <w:rPr>
                <w:rFonts w:asciiTheme="minorHAnsi" w:hAnsiTheme="minorHAnsi"/>
                <w:i/>
                <w:iCs/>
                <w:sz w:val="22"/>
                <w:szCs w:val="22"/>
                <w:lang w:val="lv-LV"/>
              </w:rPr>
              <w:t>service</w:t>
            </w:r>
            <w:proofErr w:type="spellEnd"/>
            <w:r w:rsidR="004E3240" w:rsidRPr="00FC236C">
              <w:rPr>
                <w:rFonts w:asciiTheme="minorHAnsi" w:hAnsiTheme="minorHAnsi"/>
                <w:i/>
                <w:iCs/>
                <w:sz w:val="22"/>
                <w:szCs w:val="22"/>
                <w:lang w:val="lv-LV"/>
              </w:rPr>
              <w:t>)</w:t>
            </w:r>
          </w:p>
        </w:tc>
      </w:tr>
      <w:tr w:rsidR="00092E36" w:rsidRPr="00FC236C" w14:paraId="7BEE2D89" w14:textId="77777777" w:rsidTr="00E37790">
        <w:tc>
          <w:tcPr>
            <w:tcW w:w="126" w:type="pct"/>
            <w:tcBorders>
              <w:top w:val="single" w:sz="18" w:space="0" w:color="FFFFFF"/>
              <w:bottom w:val="single" w:sz="18" w:space="0" w:color="FFFFFF"/>
            </w:tcBorders>
            <w:shd w:val="clear" w:color="auto" w:fill="E5E5E5"/>
            <w:vAlign w:val="top"/>
          </w:tcPr>
          <w:p w14:paraId="68650CC7" w14:textId="77777777" w:rsidR="00092E36" w:rsidRPr="00FC236C" w:rsidRDefault="00092E36" w:rsidP="001C4F27">
            <w:pPr>
              <w:spacing w:after="120"/>
              <w:rPr>
                <w:rFonts w:asciiTheme="minorHAnsi" w:hAnsiTheme="minorHAnsi"/>
                <w:sz w:val="22"/>
                <w:szCs w:val="22"/>
                <w:lang w:val="lv-LV"/>
              </w:rPr>
            </w:pPr>
          </w:p>
        </w:tc>
        <w:tc>
          <w:tcPr>
            <w:tcW w:w="1049" w:type="pct"/>
            <w:tcBorders>
              <w:top w:val="single" w:sz="18" w:space="0" w:color="FFFFFF"/>
              <w:bottom w:val="single" w:sz="18" w:space="0" w:color="FFFFFF"/>
            </w:tcBorders>
            <w:shd w:val="clear" w:color="auto" w:fill="F2F2F2"/>
            <w:vAlign w:val="top"/>
          </w:tcPr>
          <w:p w14:paraId="07A827AE" w14:textId="77777777" w:rsidR="00092E36" w:rsidRPr="00FC236C" w:rsidRDefault="00092E36" w:rsidP="001C4F27">
            <w:pPr>
              <w:rPr>
                <w:rFonts w:asciiTheme="minorHAnsi" w:hAnsiTheme="minorHAnsi"/>
                <w:sz w:val="22"/>
                <w:szCs w:val="22"/>
                <w:lang w:val="lv-LV"/>
              </w:rPr>
            </w:pPr>
            <w:r w:rsidRPr="00FC236C">
              <w:rPr>
                <w:rFonts w:asciiTheme="minorHAnsi" w:hAnsiTheme="minorHAnsi"/>
                <w:sz w:val="22"/>
                <w:szCs w:val="22"/>
                <w:lang w:val="lv-LV"/>
              </w:rPr>
              <w:t>IKT</w:t>
            </w:r>
          </w:p>
        </w:tc>
        <w:tc>
          <w:tcPr>
            <w:tcW w:w="3825" w:type="pct"/>
            <w:tcBorders>
              <w:top w:val="single" w:sz="2" w:space="0" w:color="BFBFBF"/>
              <w:bottom w:val="single" w:sz="2" w:space="0" w:color="BFBFBF"/>
            </w:tcBorders>
            <w:vAlign w:val="top"/>
          </w:tcPr>
          <w:p w14:paraId="5906FB93" w14:textId="77777777" w:rsidR="00092E36" w:rsidRPr="00FC236C" w:rsidRDefault="00092E36" w:rsidP="001C4F27">
            <w:pPr>
              <w:rPr>
                <w:rFonts w:asciiTheme="minorHAnsi" w:hAnsiTheme="minorHAnsi"/>
                <w:sz w:val="22"/>
                <w:szCs w:val="22"/>
                <w:lang w:val="lv-LV"/>
              </w:rPr>
            </w:pPr>
            <w:r w:rsidRPr="00FC236C">
              <w:rPr>
                <w:rFonts w:asciiTheme="minorHAnsi" w:hAnsiTheme="minorHAnsi"/>
                <w:sz w:val="22"/>
                <w:szCs w:val="22"/>
                <w:lang w:val="lv-LV"/>
              </w:rPr>
              <w:t>Informācijas un komunikāciju tehnoloģija</w:t>
            </w:r>
          </w:p>
        </w:tc>
      </w:tr>
      <w:tr w:rsidR="00092E36" w:rsidRPr="00FC236C" w14:paraId="1AEABE5B" w14:textId="77777777" w:rsidTr="00E37790">
        <w:tc>
          <w:tcPr>
            <w:tcW w:w="126" w:type="pct"/>
            <w:tcBorders>
              <w:top w:val="single" w:sz="18" w:space="0" w:color="FFFFFF"/>
              <w:bottom w:val="single" w:sz="18" w:space="0" w:color="FFFFFF"/>
            </w:tcBorders>
            <w:shd w:val="clear" w:color="auto" w:fill="E5E5E5"/>
            <w:vAlign w:val="top"/>
          </w:tcPr>
          <w:p w14:paraId="7B55D9A0" w14:textId="77777777" w:rsidR="00092E36" w:rsidRPr="00FC236C" w:rsidRDefault="00092E36" w:rsidP="001C4F27">
            <w:pPr>
              <w:spacing w:after="120"/>
              <w:rPr>
                <w:rFonts w:asciiTheme="minorHAnsi" w:hAnsiTheme="minorHAnsi"/>
                <w:sz w:val="22"/>
                <w:szCs w:val="22"/>
                <w:lang w:val="lv-LV"/>
              </w:rPr>
            </w:pPr>
          </w:p>
        </w:tc>
        <w:tc>
          <w:tcPr>
            <w:tcW w:w="1049" w:type="pct"/>
            <w:tcBorders>
              <w:top w:val="single" w:sz="18" w:space="0" w:color="FFFFFF"/>
              <w:bottom w:val="single" w:sz="18" w:space="0" w:color="FFFFFF"/>
            </w:tcBorders>
            <w:shd w:val="clear" w:color="auto" w:fill="F2F2F2"/>
            <w:vAlign w:val="top"/>
          </w:tcPr>
          <w:p w14:paraId="278ACEE1" w14:textId="77777777" w:rsidR="00092E36" w:rsidRPr="00FC236C" w:rsidRDefault="00092E36" w:rsidP="001C4F27">
            <w:pPr>
              <w:rPr>
                <w:rFonts w:asciiTheme="minorHAnsi" w:hAnsiTheme="minorHAnsi"/>
                <w:sz w:val="22"/>
                <w:szCs w:val="22"/>
                <w:lang w:val="lv-LV"/>
              </w:rPr>
            </w:pPr>
            <w:r w:rsidRPr="00FC236C">
              <w:rPr>
                <w:rFonts w:asciiTheme="minorHAnsi" w:hAnsiTheme="minorHAnsi"/>
                <w:sz w:val="22"/>
                <w:szCs w:val="22"/>
                <w:lang w:val="lv-LV"/>
              </w:rPr>
              <w:t>IS</w:t>
            </w:r>
          </w:p>
        </w:tc>
        <w:tc>
          <w:tcPr>
            <w:tcW w:w="3825" w:type="pct"/>
            <w:tcBorders>
              <w:top w:val="single" w:sz="2" w:space="0" w:color="BFBFBF"/>
              <w:bottom w:val="single" w:sz="2" w:space="0" w:color="BFBFBF"/>
            </w:tcBorders>
            <w:vAlign w:val="top"/>
          </w:tcPr>
          <w:p w14:paraId="132F5C0B" w14:textId="77777777" w:rsidR="00092E36" w:rsidRPr="00FC236C" w:rsidRDefault="00092E36" w:rsidP="001C4F27">
            <w:pPr>
              <w:rPr>
                <w:rFonts w:asciiTheme="minorHAnsi" w:hAnsiTheme="minorHAnsi"/>
                <w:sz w:val="22"/>
                <w:szCs w:val="22"/>
                <w:lang w:val="lv-LV"/>
              </w:rPr>
            </w:pPr>
            <w:r w:rsidRPr="00FC236C">
              <w:rPr>
                <w:rFonts w:asciiTheme="minorHAnsi" w:hAnsiTheme="minorHAnsi"/>
                <w:sz w:val="22"/>
                <w:szCs w:val="22"/>
                <w:lang w:val="lv-LV"/>
              </w:rPr>
              <w:t>Informācijas sistēma</w:t>
            </w:r>
          </w:p>
        </w:tc>
      </w:tr>
      <w:tr w:rsidR="00092E36" w:rsidRPr="00FC236C" w14:paraId="5D63496D" w14:textId="77777777" w:rsidTr="00E37790">
        <w:tc>
          <w:tcPr>
            <w:tcW w:w="126" w:type="pct"/>
            <w:tcBorders>
              <w:top w:val="single" w:sz="18" w:space="0" w:color="FFFFFF"/>
              <w:bottom w:val="single" w:sz="18" w:space="0" w:color="FFFFFF"/>
            </w:tcBorders>
            <w:shd w:val="clear" w:color="auto" w:fill="E5E5E5"/>
            <w:vAlign w:val="top"/>
          </w:tcPr>
          <w:p w14:paraId="3A9570EA" w14:textId="77777777" w:rsidR="00092E36" w:rsidRPr="00FC236C" w:rsidRDefault="00092E36" w:rsidP="001C4F27">
            <w:pPr>
              <w:spacing w:after="120"/>
              <w:rPr>
                <w:rFonts w:asciiTheme="minorHAnsi" w:hAnsiTheme="minorHAnsi"/>
                <w:sz w:val="22"/>
                <w:szCs w:val="22"/>
                <w:lang w:val="lv-LV"/>
              </w:rPr>
            </w:pPr>
          </w:p>
        </w:tc>
        <w:tc>
          <w:tcPr>
            <w:tcW w:w="1049" w:type="pct"/>
            <w:tcBorders>
              <w:top w:val="single" w:sz="18" w:space="0" w:color="FFFFFF"/>
              <w:bottom w:val="single" w:sz="18" w:space="0" w:color="FFFFFF"/>
            </w:tcBorders>
            <w:shd w:val="clear" w:color="auto" w:fill="F2F2F2"/>
            <w:vAlign w:val="top"/>
          </w:tcPr>
          <w:p w14:paraId="1219A245" w14:textId="77777777" w:rsidR="00092E36" w:rsidRPr="00FC236C" w:rsidRDefault="00092E36" w:rsidP="001C4F27">
            <w:pPr>
              <w:rPr>
                <w:rFonts w:asciiTheme="minorHAnsi" w:hAnsiTheme="minorHAnsi"/>
                <w:sz w:val="22"/>
                <w:szCs w:val="22"/>
                <w:lang w:val="lv-LV"/>
              </w:rPr>
            </w:pPr>
            <w:r w:rsidRPr="00FC236C">
              <w:rPr>
                <w:rFonts w:asciiTheme="minorHAnsi" w:hAnsiTheme="minorHAnsi"/>
                <w:sz w:val="22"/>
                <w:szCs w:val="22"/>
                <w:lang w:val="lv-LV"/>
              </w:rPr>
              <w:t>KPI</w:t>
            </w:r>
          </w:p>
        </w:tc>
        <w:tc>
          <w:tcPr>
            <w:tcW w:w="3825" w:type="pct"/>
            <w:tcBorders>
              <w:top w:val="single" w:sz="2" w:space="0" w:color="BFBFBF"/>
              <w:bottom w:val="single" w:sz="2" w:space="0" w:color="BFBFBF"/>
            </w:tcBorders>
            <w:vAlign w:val="top"/>
          </w:tcPr>
          <w:p w14:paraId="7C72DBB2" w14:textId="77777777" w:rsidR="00092E36" w:rsidRPr="00FC236C" w:rsidRDefault="00092E36" w:rsidP="001C4F27">
            <w:pPr>
              <w:rPr>
                <w:rFonts w:asciiTheme="minorHAnsi" w:hAnsiTheme="minorHAnsi"/>
                <w:sz w:val="22"/>
                <w:szCs w:val="22"/>
                <w:lang w:val="lv-LV"/>
              </w:rPr>
            </w:pPr>
            <w:r w:rsidRPr="00FC236C">
              <w:rPr>
                <w:rFonts w:asciiTheme="minorHAnsi" w:hAnsiTheme="minorHAnsi"/>
                <w:sz w:val="22"/>
                <w:szCs w:val="22"/>
                <w:lang w:val="lv-LV"/>
              </w:rPr>
              <w:t xml:space="preserve">Izpildes </w:t>
            </w:r>
            <w:proofErr w:type="spellStart"/>
            <w:r w:rsidRPr="00FC236C">
              <w:rPr>
                <w:rFonts w:asciiTheme="minorHAnsi" w:hAnsiTheme="minorHAnsi"/>
                <w:sz w:val="22"/>
                <w:szCs w:val="22"/>
                <w:lang w:val="lv-LV"/>
              </w:rPr>
              <w:t>pamatrādītāji</w:t>
            </w:r>
            <w:proofErr w:type="spellEnd"/>
            <w:r w:rsidRPr="00FC236C">
              <w:rPr>
                <w:rFonts w:asciiTheme="minorHAnsi" w:hAnsiTheme="minorHAnsi"/>
                <w:sz w:val="22"/>
                <w:szCs w:val="22"/>
                <w:lang w:val="lv-LV"/>
              </w:rPr>
              <w:t xml:space="preserve"> </w:t>
            </w:r>
            <w:r w:rsidRPr="00FC236C">
              <w:rPr>
                <w:rFonts w:asciiTheme="minorHAnsi" w:hAnsiTheme="minorHAnsi"/>
                <w:i/>
                <w:iCs/>
                <w:sz w:val="22"/>
                <w:szCs w:val="22"/>
                <w:lang w:val="lv-LV"/>
              </w:rPr>
              <w:t>(</w:t>
            </w:r>
            <w:proofErr w:type="spellStart"/>
            <w:r w:rsidRPr="00FC236C">
              <w:rPr>
                <w:rFonts w:asciiTheme="minorHAnsi" w:hAnsiTheme="minorHAnsi"/>
                <w:i/>
                <w:iCs/>
                <w:sz w:val="22"/>
                <w:szCs w:val="22"/>
                <w:lang w:val="lv-LV"/>
              </w:rPr>
              <w:t>angl</w:t>
            </w:r>
            <w:proofErr w:type="spellEnd"/>
            <w:r w:rsidRPr="00FC236C">
              <w:rPr>
                <w:rFonts w:asciiTheme="minorHAnsi" w:hAnsiTheme="minorHAnsi"/>
                <w:i/>
                <w:iCs/>
                <w:sz w:val="22"/>
                <w:szCs w:val="22"/>
                <w:lang w:val="lv-LV"/>
              </w:rPr>
              <w:t xml:space="preserve">. – </w:t>
            </w:r>
            <w:proofErr w:type="spellStart"/>
            <w:r w:rsidRPr="00FC236C">
              <w:rPr>
                <w:rFonts w:asciiTheme="minorHAnsi" w:hAnsiTheme="minorHAnsi"/>
                <w:i/>
                <w:iCs/>
                <w:sz w:val="22"/>
                <w:szCs w:val="22"/>
                <w:lang w:val="lv-LV"/>
              </w:rPr>
              <w:t>Key</w:t>
            </w:r>
            <w:proofErr w:type="spellEnd"/>
            <w:r w:rsidRPr="00FC236C">
              <w:rPr>
                <w:rFonts w:asciiTheme="minorHAnsi" w:hAnsiTheme="minorHAnsi"/>
                <w:i/>
                <w:iCs/>
                <w:sz w:val="22"/>
                <w:szCs w:val="22"/>
                <w:lang w:val="lv-LV"/>
              </w:rPr>
              <w:t xml:space="preserve"> Performance </w:t>
            </w:r>
            <w:proofErr w:type="spellStart"/>
            <w:r w:rsidRPr="00FC236C">
              <w:rPr>
                <w:rFonts w:asciiTheme="minorHAnsi" w:hAnsiTheme="minorHAnsi"/>
                <w:i/>
                <w:iCs/>
                <w:sz w:val="22"/>
                <w:szCs w:val="22"/>
                <w:lang w:val="lv-LV"/>
              </w:rPr>
              <w:t>Indicators</w:t>
            </w:r>
            <w:proofErr w:type="spellEnd"/>
            <w:r w:rsidRPr="00FC236C">
              <w:rPr>
                <w:rFonts w:asciiTheme="minorHAnsi" w:hAnsiTheme="minorHAnsi"/>
                <w:i/>
                <w:iCs/>
                <w:sz w:val="22"/>
                <w:szCs w:val="22"/>
                <w:lang w:val="lv-LV"/>
              </w:rPr>
              <w:t>)</w:t>
            </w:r>
          </w:p>
        </w:tc>
      </w:tr>
      <w:tr w:rsidR="00092E36" w:rsidRPr="00FC236C" w14:paraId="35E6C6BB" w14:textId="77777777" w:rsidTr="00E37790">
        <w:tc>
          <w:tcPr>
            <w:tcW w:w="126" w:type="pct"/>
            <w:tcBorders>
              <w:top w:val="single" w:sz="18" w:space="0" w:color="FFFFFF"/>
              <w:bottom w:val="single" w:sz="18" w:space="0" w:color="FFFFFF"/>
            </w:tcBorders>
            <w:shd w:val="clear" w:color="auto" w:fill="E5E5E5"/>
            <w:vAlign w:val="top"/>
          </w:tcPr>
          <w:p w14:paraId="4504CDEA" w14:textId="77777777" w:rsidR="00092E36" w:rsidRPr="00FC236C" w:rsidRDefault="00092E36" w:rsidP="001C4F27">
            <w:pPr>
              <w:spacing w:after="120"/>
              <w:rPr>
                <w:rFonts w:asciiTheme="minorHAnsi" w:hAnsiTheme="minorHAnsi"/>
                <w:sz w:val="22"/>
                <w:szCs w:val="22"/>
                <w:lang w:val="lv-LV"/>
              </w:rPr>
            </w:pPr>
          </w:p>
        </w:tc>
        <w:tc>
          <w:tcPr>
            <w:tcW w:w="1049" w:type="pct"/>
            <w:tcBorders>
              <w:top w:val="single" w:sz="18" w:space="0" w:color="FFFFFF"/>
              <w:bottom w:val="single" w:sz="18" w:space="0" w:color="FFFFFF"/>
            </w:tcBorders>
            <w:shd w:val="clear" w:color="auto" w:fill="F2F2F2"/>
            <w:vAlign w:val="top"/>
          </w:tcPr>
          <w:p w14:paraId="645C5263" w14:textId="77777777" w:rsidR="00092E36" w:rsidRPr="00FC236C" w:rsidRDefault="00092E36" w:rsidP="001C4F27">
            <w:pPr>
              <w:rPr>
                <w:rFonts w:asciiTheme="minorHAnsi" w:hAnsiTheme="minorHAnsi"/>
                <w:sz w:val="22"/>
                <w:szCs w:val="22"/>
                <w:lang w:val="lv-LV"/>
              </w:rPr>
            </w:pPr>
            <w:proofErr w:type="spellStart"/>
            <w:r w:rsidRPr="00FC236C">
              <w:rPr>
                <w:rFonts w:asciiTheme="minorHAnsi" w:hAnsiTheme="minorHAnsi"/>
                <w:sz w:val="22"/>
                <w:szCs w:val="22"/>
                <w:lang w:val="lv-LV"/>
              </w:rPr>
              <w:t>Mērķarhitektūra</w:t>
            </w:r>
            <w:proofErr w:type="spellEnd"/>
          </w:p>
        </w:tc>
        <w:tc>
          <w:tcPr>
            <w:tcW w:w="3825" w:type="pct"/>
            <w:tcBorders>
              <w:top w:val="single" w:sz="2" w:space="0" w:color="BFBFBF"/>
              <w:bottom w:val="single" w:sz="2" w:space="0" w:color="BFBFBF"/>
            </w:tcBorders>
            <w:vAlign w:val="top"/>
          </w:tcPr>
          <w:p w14:paraId="44D18BA3" w14:textId="77777777" w:rsidR="00092E36" w:rsidRPr="00FC236C" w:rsidRDefault="00092E36" w:rsidP="001C4F27">
            <w:pPr>
              <w:rPr>
                <w:rFonts w:asciiTheme="minorHAnsi" w:hAnsiTheme="minorHAnsi"/>
                <w:sz w:val="22"/>
                <w:szCs w:val="22"/>
                <w:lang w:val="lv-LV"/>
              </w:rPr>
            </w:pPr>
            <w:r w:rsidRPr="00FC236C">
              <w:rPr>
                <w:rFonts w:asciiTheme="minorHAnsi" w:hAnsiTheme="minorHAnsi"/>
                <w:sz w:val="22"/>
                <w:szCs w:val="22"/>
                <w:lang w:val="lv-LV"/>
              </w:rPr>
              <w:t xml:space="preserve">Vēlamās nākotnes arhitektūras strukturēts attēlojums </w:t>
            </w:r>
            <w:r w:rsidRPr="00FC236C">
              <w:rPr>
                <w:rFonts w:asciiTheme="minorHAnsi" w:hAnsiTheme="minorHAnsi"/>
                <w:i/>
                <w:iCs/>
                <w:sz w:val="22"/>
                <w:szCs w:val="22"/>
                <w:lang w:val="lv-LV"/>
              </w:rPr>
              <w:t>(</w:t>
            </w:r>
            <w:proofErr w:type="spellStart"/>
            <w:r w:rsidRPr="00FC236C">
              <w:rPr>
                <w:rFonts w:asciiTheme="minorHAnsi" w:hAnsiTheme="minorHAnsi"/>
                <w:i/>
                <w:iCs/>
                <w:sz w:val="22"/>
                <w:szCs w:val="22"/>
                <w:lang w:val="lv-LV"/>
              </w:rPr>
              <w:t>angl</w:t>
            </w:r>
            <w:proofErr w:type="spellEnd"/>
            <w:r w:rsidRPr="00FC236C">
              <w:rPr>
                <w:rFonts w:asciiTheme="minorHAnsi" w:hAnsiTheme="minorHAnsi"/>
                <w:i/>
                <w:iCs/>
                <w:sz w:val="22"/>
                <w:szCs w:val="22"/>
                <w:lang w:val="lv-LV"/>
              </w:rPr>
              <w:t xml:space="preserve">. – Target </w:t>
            </w:r>
            <w:proofErr w:type="spellStart"/>
            <w:r w:rsidRPr="00FC236C">
              <w:rPr>
                <w:rFonts w:asciiTheme="minorHAnsi" w:hAnsiTheme="minorHAnsi"/>
                <w:i/>
                <w:iCs/>
                <w:sz w:val="22"/>
                <w:szCs w:val="22"/>
                <w:lang w:val="lv-LV"/>
              </w:rPr>
              <w:t>Architecture</w:t>
            </w:r>
            <w:proofErr w:type="spellEnd"/>
            <w:r w:rsidRPr="00FC236C">
              <w:rPr>
                <w:rFonts w:asciiTheme="minorHAnsi" w:hAnsiTheme="minorHAnsi"/>
                <w:i/>
                <w:iCs/>
                <w:sz w:val="22"/>
                <w:szCs w:val="22"/>
                <w:lang w:val="lv-LV"/>
              </w:rPr>
              <w:t>)</w:t>
            </w:r>
          </w:p>
        </w:tc>
      </w:tr>
      <w:tr w:rsidR="00092E36" w:rsidRPr="00FC236C" w14:paraId="4FD8F444" w14:textId="77777777" w:rsidTr="00E37790">
        <w:tc>
          <w:tcPr>
            <w:tcW w:w="126" w:type="pct"/>
            <w:tcBorders>
              <w:top w:val="single" w:sz="18" w:space="0" w:color="FFFFFF"/>
              <w:bottom w:val="single" w:sz="18" w:space="0" w:color="FFFFFF"/>
            </w:tcBorders>
            <w:shd w:val="clear" w:color="auto" w:fill="E5E5E5"/>
            <w:vAlign w:val="top"/>
          </w:tcPr>
          <w:p w14:paraId="7162B797" w14:textId="77777777" w:rsidR="00092E36" w:rsidRPr="00FC236C" w:rsidRDefault="00092E36" w:rsidP="001C4F27">
            <w:pPr>
              <w:spacing w:after="120"/>
              <w:rPr>
                <w:rFonts w:asciiTheme="minorHAnsi" w:hAnsiTheme="minorHAnsi"/>
                <w:sz w:val="22"/>
                <w:szCs w:val="22"/>
                <w:lang w:val="lv-LV"/>
              </w:rPr>
            </w:pPr>
          </w:p>
        </w:tc>
        <w:tc>
          <w:tcPr>
            <w:tcW w:w="1049" w:type="pct"/>
            <w:tcBorders>
              <w:top w:val="single" w:sz="18" w:space="0" w:color="FFFFFF"/>
              <w:bottom w:val="single" w:sz="18" w:space="0" w:color="FFFFFF"/>
            </w:tcBorders>
            <w:shd w:val="clear" w:color="auto" w:fill="F2F2F2"/>
            <w:vAlign w:val="top"/>
          </w:tcPr>
          <w:p w14:paraId="732A1CE1" w14:textId="77777777" w:rsidR="00092E36" w:rsidRPr="00FC236C" w:rsidRDefault="00092E36" w:rsidP="001C4F27">
            <w:pPr>
              <w:rPr>
                <w:rFonts w:asciiTheme="minorHAnsi" w:hAnsiTheme="minorHAnsi"/>
                <w:sz w:val="22"/>
                <w:szCs w:val="22"/>
                <w:lang w:val="lv-LV"/>
              </w:rPr>
            </w:pPr>
            <w:r w:rsidRPr="00FC236C">
              <w:rPr>
                <w:rFonts w:asciiTheme="minorHAnsi" w:hAnsiTheme="minorHAnsi"/>
                <w:sz w:val="22"/>
                <w:szCs w:val="22"/>
                <w:lang w:val="lv-LV"/>
              </w:rPr>
              <w:t>MK</w:t>
            </w:r>
          </w:p>
        </w:tc>
        <w:tc>
          <w:tcPr>
            <w:tcW w:w="3825" w:type="pct"/>
            <w:tcBorders>
              <w:top w:val="single" w:sz="2" w:space="0" w:color="BFBFBF"/>
              <w:bottom w:val="single" w:sz="2" w:space="0" w:color="BFBFBF"/>
            </w:tcBorders>
            <w:vAlign w:val="top"/>
          </w:tcPr>
          <w:p w14:paraId="31A2DBD9" w14:textId="77777777" w:rsidR="00092E36" w:rsidRPr="00FC236C" w:rsidRDefault="00092E36" w:rsidP="001C4F27">
            <w:pPr>
              <w:rPr>
                <w:rFonts w:asciiTheme="minorHAnsi" w:hAnsiTheme="minorHAnsi"/>
                <w:sz w:val="22"/>
                <w:szCs w:val="22"/>
                <w:lang w:val="lv-LV"/>
              </w:rPr>
            </w:pPr>
            <w:r w:rsidRPr="00FC236C">
              <w:rPr>
                <w:rFonts w:asciiTheme="minorHAnsi" w:hAnsiTheme="minorHAnsi"/>
                <w:sz w:val="22"/>
                <w:szCs w:val="22"/>
                <w:lang w:val="lv-LV"/>
              </w:rPr>
              <w:t>Ministru kabinets</w:t>
            </w:r>
          </w:p>
        </w:tc>
      </w:tr>
      <w:tr w:rsidR="007966D1" w:rsidRPr="00FC236C" w14:paraId="33BC74BE" w14:textId="77777777" w:rsidTr="00E37790">
        <w:tc>
          <w:tcPr>
            <w:tcW w:w="126" w:type="pct"/>
            <w:tcBorders>
              <w:top w:val="single" w:sz="18" w:space="0" w:color="FFFFFF"/>
              <w:bottom w:val="single" w:sz="18" w:space="0" w:color="FFFFFF"/>
            </w:tcBorders>
            <w:shd w:val="clear" w:color="auto" w:fill="E5E5E5"/>
            <w:vAlign w:val="top"/>
          </w:tcPr>
          <w:p w14:paraId="359D0EC3" w14:textId="77777777" w:rsidR="007966D1" w:rsidRPr="00FC236C" w:rsidRDefault="007966D1" w:rsidP="001C4F27">
            <w:pPr>
              <w:spacing w:after="120"/>
              <w:rPr>
                <w:rFonts w:asciiTheme="minorHAnsi" w:hAnsiTheme="minorHAnsi"/>
                <w:sz w:val="22"/>
                <w:szCs w:val="22"/>
                <w:lang w:val="lv-LV"/>
              </w:rPr>
            </w:pPr>
          </w:p>
        </w:tc>
        <w:tc>
          <w:tcPr>
            <w:tcW w:w="1049" w:type="pct"/>
            <w:tcBorders>
              <w:top w:val="single" w:sz="18" w:space="0" w:color="FFFFFF"/>
              <w:bottom w:val="single" w:sz="18" w:space="0" w:color="FFFFFF"/>
            </w:tcBorders>
            <w:shd w:val="clear" w:color="auto" w:fill="F2F2F2"/>
            <w:vAlign w:val="top"/>
          </w:tcPr>
          <w:p w14:paraId="654C0DC7" w14:textId="5F9992AD" w:rsidR="007966D1" w:rsidRPr="00FC236C" w:rsidRDefault="007966D1" w:rsidP="001C4F27">
            <w:pPr>
              <w:rPr>
                <w:rFonts w:asciiTheme="minorHAnsi" w:hAnsiTheme="minorHAnsi"/>
                <w:sz w:val="22"/>
                <w:szCs w:val="22"/>
                <w:lang w:val="lv-LV"/>
              </w:rPr>
            </w:pPr>
            <w:r w:rsidRPr="00FC236C">
              <w:rPr>
                <w:rFonts w:asciiTheme="minorHAnsi" w:hAnsiTheme="minorHAnsi"/>
                <w:sz w:val="22"/>
                <w:szCs w:val="22"/>
                <w:lang w:val="lv-LV"/>
              </w:rPr>
              <w:t>LAD</w:t>
            </w:r>
          </w:p>
        </w:tc>
        <w:tc>
          <w:tcPr>
            <w:tcW w:w="3825" w:type="pct"/>
            <w:tcBorders>
              <w:top w:val="single" w:sz="2" w:space="0" w:color="BFBFBF"/>
              <w:bottom w:val="single" w:sz="2" w:space="0" w:color="BFBFBF"/>
            </w:tcBorders>
            <w:vAlign w:val="top"/>
          </w:tcPr>
          <w:p w14:paraId="31B97B50" w14:textId="7B532A5E" w:rsidR="007966D1" w:rsidRPr="00FC236C" w:rsidRDefault="007966D1" w:rsidP="001C4F27">
            <w:pPr>
              <w:rPr>
                <w:rFonts w:asciiTheme="minorHAnsi" w:hAnsiTheme="minorHAnsi"/>
                <w:sz w:val="22"/>
                <w:szCs w:val="22"/>
                <w:lang w:val="lv-LV"/>
              </w:rPr>
            </w:pPr>
            <w:r w:rsidRPr="00FC236C">
              <w:rPr>
                <w:rFonts w:asciiTheme="minorHAnsi" w:hAnsiTheme="minorHAnsi"/>
                <w:sz w:val="22"/>
                <w:szCs w:val="22"/>
                <w:lang w:val="lv-LV"/>
              </w:rPr>
              <w:t>Lauku atbalsta dienests</w:t>
            </w:r>
          </w:p>
        </w:tc>
      </w:tr>
      <w:tr w:rsidR="0068188E" w:rsidRPr="00FC236C" w14:paraId="0A176BB2" w14:textId="77777777" w:rsidTr="00E37790">
        <w:tc>
          <w:tcPr>
            <w:tcW w:w="126" w:type="pct"/>
            <w:tcBorders>
              <w:top w:val="single" w:sz="18" w:space="0" w:color="FFFFFF"/>
              <w:bottom w:val="single" w:sz="18" w:space="0" w:color="FFFFFF"/>
            </w:tcBorders>
            <w:shd w:val="clear" w:color="auto" w:fill="E5E5E5"/>
            <w:vAlign w:val="top"/>
          </w:tcPr>
          <w:p w14:paraId="42863040" w14:textId="77777777" w:rsidR="0068188E" w:rsidRPr="00FC236C" w:rsidRDefault="0068188E" w:rsidP="001C4F27">
            <w:pPr>
              <w:spacing w:after="120"/>
              <w:rPr>
                <w:rFonts w:asciiTheme="minorHAnsi" w:hAnsiTheme="minorHAnsi"/>
                <w:sz w:val="22"/>
                <w:szCs w:val="22"/>
                <w:lang w:val="lv-LV"/>
              </w:rPr>
            </w:pPr>
          </w:p>
        </w:tc>
        <w:tc>
          <w:tcPr>
            <w:tcW w:w="1049" w:type="pct"/>
            <w:tcBorders>
              <w:top w:val="single" w:sz="18" w:space="0" w:color="FFFFFF"/>
              <w:bottom w:val="single" w:sz="18" w:space="0" w:color="FFFFFF"/>
            </w:tcBorders>
            <w:shd w:val="clear" w:color="auto" w:fill="F2F2F2"/>
            <w:vAlign w:val="top"/>
          </w:tcPr>
          <w:p w14:paraId="30F5D6FA" w14:textId="68FEF2ED" w:rsidR="0068188E" w:rsidRPr="00FC236C" w:rsidRDefault="0068188E" w:rsidP="001C4F27">
            <w:pPr>
              <w:rPr>
                <w:rFonts w:asciiTheme="minorHAnsi" w:hAnsiTheme="minorHAnsi"/>
                <w:sz w:val="22"/>
                <w:szCs w:val="22"/>
                <w:lang w:val="lv-LV"/>
              </w:rPr>
            </w:pPr>
            <w:r w:rsidRPr="00FC236C">
              <w:rPr>
                <w:rFonts w:asciiTheme="minorHAnsi" w:hAnsiTheme="minorHAnsi"/>
                <w:sz w:val="22"/>
                <w:szCs w:val="22"/>
                <w:lang w:val="lv-LV"/>
              </w:rPr>
              <w:t>LVS</w:t>
            </w:r>
          </w:p>
        </w:tc>
        <w:tc>
          <w:tcPr>
            <w:tcW w:w="3825" w:type="pct"/>
            <w:tcBorders>
              <w:top w:val="single" w:sz="2" w:space="0" w:color="BFBFBF"/>
              <w:bottom w:val="single" w:sz="2" w:space="0" w:color="BFBFBF"/>
            </w:tcBorders>
            <w:vAlign w:val="top"/>
          </w:tcPr>
          <w:p w14:paraId="6244F27C" w14:textId="45FED667" w:rsidR="0068188E" w:rsidRPr="00FC236C" w:rsidRDefault="0068188E" w:rsidP="001C4F27">
            <w:pPr>
              <w:rPr>
                <w:rFonts w:asciiTheme="minorHAnsi" w:hAnsiTheme="minorHAnsi"/>
                <w:sz w:val="22"/>
                <w:szCs w:val="22"/>
                <w:lang w:val="lv-LV"/>
              </w:rPr>
            </w:pPr>
            <w:r w:rsidRPr="00FC236C">
              <w:rPr>
                <w:rFonts w:asciiTheme="minorHAnsi" w:hAnsiTheme="minorHAnsi"/>
                <w:sz w:val="22"/>
                <w:szCs w:val="22"/>
                <w:lang w:val="lv-LV"/>
              </w:rPr>
              <w:t>Latvijas Valsts standar</w:t>
            </w:r>
            <w:r w:rsidR="00A82A04" w:rsidRPr="00FC236C">
              <w:rPr>
                <w:rFonts w:asciiTheme="minorHAnsi" w:hAnsiTheme="minorHAnsi"/>
                <w:sz w:val="22"/>
                <w:szCs w:val="22"/>
                <w:lang w:val="lv-LV"/>
              </w:rPr>
              <w:t>ts</w:t>
            </w:r>
          </w:p>
        </w:tc>
      </w:tr>
      <w:tr w:rsidR="00092E36" w:rsidRPr="00FC236C" w14:paraId="0AD89498" w14:textId="77777777" w:rsidTr="00E37790">
        <w:tc>
          <w:tcPr>
            <w:tcW w:w="126" w:type="pct"/>
            <w:tcBorders>
              <w:top w:val="single" w:sz="18" w:space="0" w:color="FFFFFF"/>
              <w:bottom w:val="single" w:sz="18" w:space="0" w:color="FFFFFF"/>
            </w:tcBorders>
            <w:shd w:val="clear" w:color="auto" w:fill="E5E5E5"/>
            <w:vAlign w:val="top"/>
          </w:tcPr>
          <w:p w14:paraId="511FA5C6" w14:textId="77777777" w:rsidR="00092E36" w:rsidRPr="00FC236C" w:rsidRDefault="00092E36" w:rsidP="001C4F27">
            <w:pPr>
              <w:spacing w:after="120"/>
              <w:rPr>
                <w:rFonts w:asciiTheme="minorHAnsi" w:hAnsiTheme="minorHAnsi"/>
                <w:sz w:val="22"/>
                <w:szCs w:val="22"/>
                <w:lang w:val="lv-LV"/>
              </w:rPr>
            </w:pPr>
          </w:p>
        </w:tc>
        <w:tc>
          <w:tcPr>
            <w:tcW w:w="1049" w:type="pct"/>
            <w:tcBorders>
              <w:top w:val="single" w:sz="18" w:space="0" w:color="FFFFFF"/>
              <w:bottom w:val="single" w:sz="18" w:space="0" w:color="FFFFFF"/>
            </w:tcBorders>
            <w:shd w:val="clear" w:color="auto" w:fill="F2F2F2"/>
            <w:vAlign w:val="top"/>
          </w:tcPr>
          <w:p w14:paraId="46278B4D" w14:textId="77777777" w:rsidR="00092E36" w:rsidRPr="00FC236C" w:rsidRDefault="00092E36" w:rsidP="001C4F27">
            <w:pPr>
              <w:rPr>
                <w:rFonts w:asciiTheme="minorHAnsi" w:hAnsiTheme="minorHAnsi"/>
                <w:sz w:val="22"/>
                <w:szCs w:val="22"/>
                <w:lang w:val="lv-LV"/>
              </w:rPr>
            </w:pPr>
            <w:r w:rsidRPr="00FC236C">
              <w:rPr>
                <w:rFonts w:asciiTheme="minorHAnsi" w:hAnsiTheme="minorHAnsi"/>
                <w:sz w:val="22"/>
                <w:szCs w:val="22"/>
                <w:lang w:val="lv-LV"/>
              </w:rPr>
              <w:t>VARAM</w:t>
            </w:r>
          </w:p>
        </w:tc>
        <w:tc>
          <w:tcPr>
            <w:tcW w:w="3825" w:type="pct"/>
            <w:tcBorders>
              <w:top w:val="single" w:sz="2" w:space="0" w:color="BFBFBF"/>
              <w:bottom w:val="single" w:sz="2" w:space="0" w:color="BFBFBF"/>
            </w:tcBorders>
            <w:vAlign w:val="top"/>
          </w:tcPr>
          <w:p w14:paraId="7617D1CD" w14:textId="77777777" w:rsidR="00092E36" w:rsidRPr="00FC236C" w:rsidRDefault="00092E36" w:rsidP="001C4F27">
            <w:pPr>
              <w:rPr>
                <w:rFonts w:asciiTheme="minorHAnsi" w:hAnsiTheme="minorHAnsi"/>
                <w:sz w:val="22"/>
                <w:szCs w:val="22"/>
                <w:lang w:val="lv-LV"/>
              </w:rPr>
            </w:pPr>
            <w:r w:rsidRPr="00FC236C">
              <w:rPr>
                <w:rFonts w:asciiTheme="minorHAnsi" w:hAnsiTheme="minorHAnsi"/>
                <w:sz w:val="22"/>
                <w:szCs w:val="22"/>
                <w:lang w:val="lv-LV"/>
              </w:rPr>
              <w:t>Vides aizsardzības un reģionālās attīstības ministrija</w:t>
            </w:r>
          </w:p>
        </w:tc>
      </w:tr>
      <w:tr w:rsidR="00092E36" w:rsidRPr="00FC236C" w14:paraId="0608AC03" w14:textId="77777777" w:rsidTr="00E37790">
        <w:tc>
          <w:tcPr>
            <w:tcW w:w="126" w:type="pct"/>
            <w:tcBorders>
              <w:top w:val="single" w:sz="18" w:space="0" w:color="FFFFFF"/>
              <w:bottom w:val="single" w:sz="18" w:space="0" w:color="FFFFFF"/>
            </w:tcBorders>
            <w:shd w:val="clear" w:color="auto" w:fill="E5E5E5"/>
            <w:vAlign w:val="top"/>
          </w:tcPr>
          <w:p w14:paraId="31C94D15" w14:textId="77777777" w:rsidR="00092E36" w:rsidRPr="00FC236C" w:rsidRDefault="00092E36" w:rsidP="001C4F27">
            <w:pPr>
              <w:spacing w:after="120"/>
              <w:rPr>
                <w:rFonts w:asciiTheme="minorHAnsi" w:hAnsiTheme="minorHAnsi"/>
                <w:sz w:val="22"/>
                <w:szCs w:val="22"/>
                <w:lang w:val="lv-LV"/>
              </w:rPr>
            </w:pPr>
          </w:p>
        </w:tc>
        <w:tc>
          <w:tcPr>
            <w:tcW w:w="1049" w:type="pct"/>
            <w:tcBorders>
              <w:top w:val="single" w:sz="18" w:space="0" w:color="FFFFFF"/>
              <w:bottom w:val="single" w:sz="18" w:space="0" w:color="FFFFFF"/>
            </w:tcBorders>
            <w:shd w:val="clear" w:color="auto" w:fill="F2F2F2"/>
            <w:vAlign w:val="top"/>
          </w:tcPr>
          <w:p w14:paraId="129EEB82" w14:textId="77777777" w:rsidR="00092E36" w:rsidRPr="00FC236C" w:rsidRDefault="00092E36" w:rsidP="001C4F27">
            <w:pPr>
              <w:rPr>
                <w:rFonts w:asciiTheme="minorHAnsi" w:hAnsiTheme="minorHAnsi"/>
                <w:sz w:val="22"/>
                <w:szCs w:val="22"/>
                <w:lang w:val="lv-LV"/>
              </w:rPr>
            </w:pPr>
            <w:r w:rsidRPr="00FC236C">
              <w:rPr>
                <w:rFonts w:asciiTheme="minorHAnsi" w:hAnsiTheme="minorHAnsi"/>
                <w:sz w:val="22"/>
                <w:szCs w:val="22"/>
                <w:lang w:val="lv-LV"/>
              </w:rPr>
              <w:t>VDAA</w:t>
            </w:r>
          </w:p>
        </w:tc>
        <w:tc>
          <w:tcPr>
            <w:tcW w:w="3825" w:type="pct"/>
            <w:tcBorders>
              <w:top w:val="single" w:sz="2" w:space="0" w:color="BFBFBF"/>
              <w:bottom w:val="single" w:sz="2" w:space="0" w:color="BFBFBF"/>
            </w:tcBorders>
            <w:vAlign w:val="top"/>
          </w:tcPr>
          <w:p w14:paraId="75BD9BA3" w14:textId="77777777" w:rsidR="00092E36" w:rsidRPr="00FC236C" w:rsidRDefault="00092E36" w:rsidP="001C4F27">
            <w:pPr>
              <w:rPr>
                <w:rFonts w:asciiTheme="minorHAnsi" w:hAnsiTheme="minorHAnsi"/>
                <w:sz w:val="22"/>
                <w:szCs w:val="22"/>
                <w:lang w:val="lv-LV"/>
              </w:rPr>
            </w:pPr>
            <w:r w:rsidRPr="00FC236C">
              <w:rPr>
                <w:rFonts w:asciiTheme="minorHAnsi" w:hAnsiTheme="minorHAnsi"/>
                <w:sz w:val="22"/>
                <w:szCs w:val="22"/>
                <w:lang w:val="lv-LV"/>
              </w:rPr>
              <w:t>Valsts digitālās attīstības aģentūra</w:t>
            </w:r>
          </w:p>
        </w:tc>
      </w:tr>
      <w:tr w:rsidR="000706DD" w:rsidRPr="00FC236C" w14:paraId="15F52FEF" w14:textId="77777777" w:rsidTr="00E37790">
        <w:tc>
          <w:tcPr>
            <w:tcW w:w="126" w:type="pct"/>
            <w:tcBorders>
              <w:top w:val="single" w:sz="18" w:space="0" w:color="FFFFFF"/>
              <w:bottom w:val="single" w:sz="18" w:space="0" w:color="FFFFFF"/>
            </w:tcBorders>
            <w:shd w:val="clear" w:color="auto" w:fill="E5E5E5"/>
            <w:vAlign w:val="top"/>
          </w:tcPr>
          <w:p w14:paraId="23C6A3F4" w14:textId="77777777" w:rsidR="000706DD" w:rsidRPr="00FC236C" w:rsidRDefault="000706DD" w:rsidP="001C4F27">
            <w:pPr>
              <w:spacing w:after="120"/>
              <w:rPr>
                <w:rFonts w:asciiTheme="minorHAnsi" w:hAnsiTheme="minorHAnsi"/>
                <w:sz w:val="22"/>
                <w:szCs w:val="22"/>
                <w:lang w:val="lv-LV"/>
              </w:rPr>
            </w:pPr>
          </w:p>
        </w:tc>
        <w:tc>
          <w:tcPr>
            <w:tcW w:w="1049" w:type="pct"/>
            <w:tcBorders>
              <w:top w:val="single" w:sz="18" w:space="0" w:color="FFFFFF"/>
              <w:bottom w:val="single" w:sz="18" w:space="0" w:color="FFFFFF"/>
            </w:tcBorders>
            <w:shd w:val="clear" w:color="auto" w:fill="F2F2F2"/>
            <w:vAlign w:val="top"/>
          </w:tcPr>
          <w:p w14:paraId="168C9E69" w14:textId="685D10DC" w:rsidR="000706DD" w:rsidRPr="00FC236C" w:rsidRDefault="000706DD" w:rsidP="001C4F27">
            <w:pPr>
              <w:rPr>
                <w:rFonts w:asciiTheme="minorHAnsi" w:hAnsiTheme="minorHAnsi"/>
                <w:sz w:val="22"/>
                <w:szCs w:val="22"/>
                <w:lang w:val="lv-LV"/>
              </w:rPr>
            </w:pPr>
            <w:r w:rsidRPr="00FC236C">
              <w:rPr>
                <w:rFonts w:asciiTheme="minorHAnsi" w:hAnsiTheme="minorHAnsi"/>
                <w:sz w:val="22"/>
                <w:szCs w:val="22"/>
                <w:lang w:val="lv-LV"/>
              </w:rPr>
              <w:t>VID</w:t>
            </w:r>
          </w:p>
        </w:tc>
        <w:tc>
          <w:tcPr>
            <w:tcW w:w="3825" w:type="pct"/>
            <w:tcBorders>
              <w:top w:val="single" w:sz="2" w:space="0" w:color="BFBFBF"/>
              <w:bottom w:val="single" w:sz="2" w:space="0" w:color="BFBFBF"/>
            </w:tcBorders>
            <w:vAlign w:val="top"/>
          </w:tcPr>
          <w:p w14:paraId="2BA5E2A9" w14:textId="338566C9" w:rsidR="000706DD" w:rsidRPr="00FC236C" w:rsidRDefault="000706DD" w:rsidP="001C4F27">
            <w:pPr>
              <w:rPr>
                <w:rFonts w:asciiTheme="minorHAnsi" w:hAnsiTheme="minorHAnsi"/>
                <w:sz w:val="22"/>
                <w:szCs w:val="22"/>
                <w:lang w:val="lv-LV"/>
              </w:rPr>
            </w:pPr>
            <w:r w:rsidRPr="00FC236C">
              <w:rPr>
                <w:rFonts w:asciiTheme="minorHAnsi" w:hAnsiTheme="minorHAnsi"/>
                <w:sz w:val="22"/>
                <w:szCs w:val="22"/>
                <w:lang w:val="lv-LV"/>
              </w:rPr>
              <w:t xml:space="preserve">Valsts ieņēmumu </w:t>
            </w:r>
            <w:proofErr w:type="spellStart"/>
            <w:r w:rsidRPr="00FC236C">
              <w:rPr>
                <w:rFonts w:asciiTheme="minorHAnsi" w:hAnsiTheme="minorHAnsi"/>
                <w:sz w:val="22"/>
                <w:szCs w:val="22"/>
                <w:lang w:val="lv-LV"/>
              </w:rPr>
              <w:t>diensts</w:t>
            </w:r>
            <w:proofErr w:type="spellEnd"/>
          </w:p>
        </w:tc>
      </w:tr>
      <w:tr w:rsidR="00092E36" w:rsidRPr="00FC236C" w14:paraId="373DF5FE" w14:textId="77777777" w:rsidTr="00E37790">
        <w:tc>
          <w:tcPr>
            <w:tcW w:w="126" w:type="pct"/>
            <w:tcBorders>
              <w:top w:val="single" w:sz="18" w:space="0" w:color="FFFFFF"/>
              <w:bottom w:val="single" w:sz="18" w:space="0" w:color="FFFFFF"/>
            </w:tcBorders>
            <w:shd w:val="clear" w:color="auto" w:fill="E5E5E5"/>
            <w:vAlign w:val="top"/>
          </w:tcPr>
          <w:p w14:paraId="2A0FBB8E" w14:textId="77777777" w:rsidR="00092E36" w:rsidRPr="00FC236C" w:rsidRDefault="00092E36" w:rsidP="001C4F27">
            <w:pPr>
              <w:spacing w:after="120"/>
              <w:rPr>
                <w:rFonts w:asciiTheme="minorHAnsi" w:hAnsiTheme="minorHAnsi"/>
                <w:sz w:val="22"/>
                <w:szCs w:val="22"/>
                <w:lang w:val="lv-LV"/>
              </w:rPr>
            </w:pPr>
          </w:p>
        </w:tc>
        <w:tc>
          <w:tcPr>
            <w:tcW w:w="1049" w:type="pct"/>
            <w:tcBorders>
              <w:top w:val="single" w:sz="18" w:space="0" w:color="FFFFFF"/>
              <w:bottom w:val="single" w:sz="18" w:space="0" w:color="FFFFFF"/>
            </w:tcBorders>
            <w:shd w:val="clear" w:color="auto" w:fill="F2F2F2"/>
            <w:vAlign w:val="top"/>
          </w:tcPr>
          <w:p w14:paraId="389AFCDF" w14:textId="77777777" w:rsidR="00092E36" w:rsidRPr="00FC236C" w:rsidRDefault="00092E36" w:rsidP="001C4F27">
            <w:pPr>
              <w:rPr>
                <w:rFonts w:asciiTheme="minorHAnsi" w:hAnsiTheme="minorHAnsi"/>
                <w:sz w:val="22"/>
                <w:szCs w:val="22"/>
                <w:lang w:val="lv-LV"/>
              </w:rPr>
            </w:pPr>
            <w:r w:rsidRPr="00FC236C">
              <w:rPr>
                <w:rFonts w:asciiTheme="minorHAnsi" w:hAnsiTheme="minorHAnsi"/>
                <w:sz w:val="22"/>
                <w:szCs w:val="22"/>
                <w:lang w:val="lv-LV"/>
              </w:rPr>
              <w:t>VIRSIS</w:t>
            </w:r>
          </w:p>
        </w:tc>
        <w:tc>
          <w:tcPr>
            <w:tcW w:w="3825" w:type="pct"/>
            <w:tcBorders>
              <w:top w:val="single" w:sz="2" w:space="0" w:color="BFBFBF"/>
              <w:bottom w:val="single" w:sz="2" w:space="0" w:color="BFBFBF"/>
            </w:tcBorders>
            <w:vAlign w:val="top"/>
          </w:tcPr>
          <w:p w14:paraId="2CE3B906" w14:textId="77777777" w:rsidR="00092E36" w:rsidRPr="00FC236C" w:rsidRDefault="00092E36" w:rsidP="001C4F27">
            <w:pPr>
              <w:rPr>
                <w:rFonts w:asciiTheme="minorHAnsi" w:hAnsiTheme="minorHAnsi"/>
                <w:sz w:val="22"/>
                <w:szCs w:val="22"/>
                <w:lang w:val="lv-LV"/>
              </w:rPr>
            </w:pPr>
            <w:r w:rsidRPr="00FC236C">
              <w:rPr>
                <w:rFonts w:asciiTheme="minorHAnsi" w:hAnsiTheme="minorHAnsi"/>
                <w:sz w:val="22"/>
                <w:szCs w:val="22"/>
                <w:lang w:val="lv-LV"/>
              </w:rPr>
              <w:t xml:space="preserve">Valsts informācijas resursu, sistēmu un </w:t>
            </w:r>
            <w:proofErr w:type="spellStart"/>
            <w:r w:rsidRPr="00FC236C">
              <w:rPr>
                <w:rFonts w:asciiTheme="minorHAnsi" w:hAnsiTheme="minorHAnsi"/>
                <w:sz w:val="22"/>
                <w:szCs w:val="22"/>
                <w:lang w:val="lv-LV"/>
              </w:rPr>
              <w:t>sadarbspējas</w:t>
            </w:r>
            <w:proofErr w:type="spellEnd"/>
            <w:r w:rsidRPr="00FC236C">
              <w:rPr>
                <w:rFonts w:asciiTheme="minorHAnsi" w:hAnsiTheme="minorHAnsi"/>
                <w:sz w:val="22"/>
                <w:szCs w:val="22"/>
                <w:lang w:val="lv-LV"/>
              </w:rPr>
              <w:t xml:space="preserve"> informācijas sistēma</w:t>
            </w:r>
          </w:p>
        </w:tc>
      </w:tr>
      <w:tr w:rsidR="000706DD" w:rsidRPr="00FC236C" w14:paraId="746F8B3C" w14:textId="77777777" w:rsidTr="00E37790">
        <w:tc>
          <w:tcPr>
            <w:tcW w:w="126" w:type="pct"/>
            <w:tcBorders>
              <w:top w:val="single" w:sz="18" w:space="0" w:color="FFFFFF"/>
              <w:bottom w:val="single" w:sz="18" w:space="0" w:color="FFFFFF"/>
            </w:tcBorders>
            <w:shd w:val="clear" w:color="auto" w:fill="E5E5E5"/>
            <w:vAlign w:val="top"/>
          </w:tcPr>
          <w:p w14:paraId="7F3E1FF1" w14:textId="77777777" w:rsidR="000706DD" w:rsidRPr="00FC236C" w:rsidRDefault="000706DD" w:rsidP="001C4F27">
            <w:pPr>
              <w:spacing w:after="120"/>
              <w:rPr>
                <w:rFonts w:asciiTheme="minorHAnsi" w:hAnsiTheme="minorHAnsi"/>
                <w:sz w:val="22"/>
                <w:szCs w:val="22"/>
                <w:lang w:val="lv-LV"/>
              </w:rPr>
            </w:pPr>
          </w:p>
        </w:tc>
        <w:tc>
          <w:tcPr>
            <w:tcW w:w="1049" w:type="pct"/>
            <w:tcBorders>
              <w:top w:val="single" w:sz="18" w:space="0" w:color="FFFFFF"/>
              <w:bottom w:val="single" w:sz="18" w:space="0" w:color="FFFFFF"/>
            </w:tcBorders>
            <w:shd w:val="clear" w:color="auto" w:fill="F2F2F2"/>
            <w:vAlign w:val="top"/>
          </w:tcPr>
          <w:p w14:paraId="0D5C4C3A" w14:textId="763D79B3" w:rsidR="000706DD" w:rsidRPr="00FC236C" w:rsidRDefault="000706DD" w:rsidP="001C4F27">
            <w:pPr>
              <w:rPr>
                <w:rFonts w:asciiTheme="minorHAnsi" w:hAnsiTheme="minorHAnsi"/>
                <w:sz w:val="22"/>
                <w:szCs w:val="22"/>
                <w:lang w:val="lv-LV"/>
              </w:rPr>
            </w:pPr>
            <w:r w:rsidRPr="00FC236C">
              <w:rPr>
                <w:rFonts w:asciiTheme="minorHAnsi" w:hAnsiTheme="minorHAnsi"/>
                <w:sz w:val="22"/>
                <w:szCs w:val="22"/>
                <w:lang w:val="lv-LV"/>
              </w:rPr>
              <w:t>VPVKAC IS</w:t>
            </w:r>
          </w:p>
        </w:tc>
        <w:tc>
          <w:tcPr>
            <w:tcW w:w="3825" w:type="pct"/>
            <w:tcBorders>
              <w:top w:val="single" w:sz="2" w:space="0" w:color="BFBFBF"/>
              <w:bottom w:val="single" w:sz="2" w:space="0" w:color="BFBFBF"/>
            </w:tcBorders>
            <w:vAlign w:val="top"/>
          </w:tcPr>
          <w:p w14:paraId="28E5014C" w14:textId="7098899D" w:rsidR="000706DD" w:rsidRPr="00FC236C" w:rsidRDefault="00FC236C" w:rsidP="001C4F27">
            <w:pPr>
              <w:rPr>
                <w:rFonts w:asciiTheme="minorHAnsi" w:hAnsiTheme="minorHAnsi"/>
                <w:sz w:val="22"/>
                <w:szCs w:val="22"/>
                <w:lang w:val="lv-LV"/>
              </w:rPr>
            </w:pPr>
            <w:r w:rsidRPr="00FC236C">
              <w:rPr>
                <w:rFonts w:asciiTheme="minorHAnsi" w:hAnsiTheme="minorHAnsi"/>
                <w:sz w:val="22"/>
                <w:szCs w:val="22"/>
                <w:lang w:val="lv-LV"/>
              </w:rPr>
              <w:t>Valsts un pašvaldību vienoto klientu apkalpošanas centru informācijas sistēma</w:t>
            </w:r>
          </w:p>
        </w:tc>
      </w:tr>
      <w:tr w:rsidR="00092E36" w:rsidRPr="00FC236C" w14:paraId="18C94AA8" w14:textId="77777777" w:rsidTr="00E37790">
        <w:tc>
          <w:tcPr>
            <w:tcW w:w="126" w:type="pct"/>
            <w:tcBorders>
              <w:top w:val="single" w:sz="18" w:space="0" w:color="FFFFFF"/>
              <w:bottom w:val="single" w:sz="18" w:space="0" w:color="FFFFFF"/>
            </w:tcBorders>
            <w:shd w:val="clear" w:color="auto" w:fill="E5E5E5"/>
            <w:vAlign w:val="top"/>
          </w:tcPr>
          <w:p w14:paraId="5F12F0CE" w14:textId="77777777" w:rsidR="00092E36" w:rsidRPr="00FC236C" w:rsidRDefault="00092E36" w:rsidP="001C4F27">
            <w:pPr>
              <w:spacing w:after="120"/>
              <w:rPr>
                <w:rFonts w:asciiTheme="minorHAnsi" w:hAnsiTheme="minorHAnsi"/>
                <w:sz w:val="22"/>
                <w:szCs w:val="22"/>
                <w:lang w:val="lv-LV"/>
              </w:rPr>
            </w:pPr>
          </w:p>
        </w:tc>
        <w:tc>
          <w:tcPr>
            <w:tcW w:w="1049" w:type="pct"/>
            <w:tcBorders>
              <w:top w:val="single" w:sz="18" w:space="0" w:color="FFFFFF"/>
              <w:bottom w:val="single" w:sz="18" w:space="0" w:color="FFFFFF"/>
            </w:tcBorders>
            <w:shd w:val="clear" w:color="auto" w:fill="F2F2F2"/>
            <w:vAlign w:val="top"/>
          </w:tcPr>
          <w:p w14:paraId="74ACFF60" w14:textId="77777777" w:rsidR="00092E36" w:rsidRPr="00FC236C" w:rsidRDefault="00092E36" w:rsidP="001C4F27">
            <w:pPr>
              <w:rPr>
                <w:rFonts w:asciiTheme="minorHAnsi" w:hAnsiTheme="minorHAnsi"/>
                <w:sz w:val="22"/>
                <w:szCs w:val="22"/>
                <w:lang w:val="lv-LV"/>
              </w:rPr>
            </w:pPr>
            <w:r w:rsidRPr="00FC236C">
              <w:rPr>
                <w:rFonts w:asciiTheme="minorHAnsi" w:hAnsiTheme="minorHAnsi"/>
                <w:sz w:val="22"/>
                <w:szCs w:val="22"/>
                <w:lang w:val="lv-LV"/>
              </w:rPr>
              <w:t>VISS</w:t>
            </w:r>
          </w:p>
        </w:tc>
        <w:tc>
          <w:tcPr>
            <w:tcW w:w="3825" w:type="pct"/>
            <w:tcBorders>
              <w:top w:val="single" w:sz="2" w:space="0" w:color="BFBFBF"/>
              <w:bottom w:val="single" w:sz="2" w:space="0" w:color="BFBFBF"/>
            </w:tcBorders>
            <w:vAlign w:val="top"/>
          </w:tcPr>
          <w:p w14:paraId="2BCDFF56" w14:textId="77777777" w:rsidR="00092E36" w:rsidRPr="00FC236C" w:rsidRDefault="00092E36" w:rsidP="001C4F27">
            <w:pPr>
              <w:rPr>
                <w:rFonts w:asciiTheme="minorHAnsi" w:hAnsiTheme="minorHAnsi"/>
                <w:sz w:val="22"/>
                <w:szCs w:val="22"/>
                <w:lang w:val="lv-LV"/>
              </w:rPr>
            </w:pPr>
            <w:r w:rsidRPr="00FC236C">
              <w:rPr>
                <w:rFonts w:asciiTheme="minorHAnsi" w:hAnsiTheme="minorHAnsi"/>
                <w:sz w:val="22"/>
                <w:szCs w:val="22"/>
                <w:lang w:val="lv-LV"/>
              </w:rPr>
              <w:t xml:space="preserve">Valsts informācijas sistēmu </w:t>
            </w:r>
            <w:proofErr w:type="spellStart"/>
            <w:r w:rsidRPr="00FC236C">
              <w:rPr>
                <w:rFonts w:asciiTheme="minorHAnsi" w:hAnsiTheme="minorHAnsi"/>
                <w:sz w:val="22"/>
                <w:szCs w:val="22"/>
                <w:lang w:val="lv-LV"/>
              </w:rPr>
              <w:t>savietotājs</w:t>
            </w:r>
            <w:proofErr w:type="spellEnd"/>
          </w:p>
        </w:tc>
      </w:tr>
      <w:tr w:rsidR="003D6E81" w:rsidRPr="00FC236C" w14:paraId="14389D13" w14:textId="77777777" w:rsidTr="00E37790">
        <w:tc>
          <w:tcPr>
            <w:tcW w:w="126" w:type="pct"/>
            <w:tcBorders>
              <w:top w:val="single" w:sz="18" w:space="0" w:color="FFFFFF"/>
              <w:bottom w:val="single" w:sz="18" w:space="0" w:color="FFFFFF"/>
            </w:tcBorders>
            <w:shd w:val="clear" w:color="auto" w:fill="E5E5E5"/>
            <w:vAlign w:val="top"/>
          </w:tcPr>
          <w:p w14:paraId="113BC224" w14:textId="77777777" w:rsidR="003D6E81" w:rsidRPr="00FC236C" w:rsidRDefault="003D6E81" w:rsidP="001C4F27">
            <w:pPr>
              <w:spacing w:after="120"/>
              <w:rPr>
                <w:rFonts w:asciiTheme="minorHAnsi" w:hAnsiTheme="minorHAnsi"/>
                <w:sz w:val="22"/>
                <w:szCs w:val="22"/>
                <w:lang w:val="lv-LV"/>
              </w:rPr>
            </w:pPr>
          </w:p>
        </w:tc>
        <w:tc>
          <w:tcPr>
            <w:tcW w:w="1049" w:type="pct"/>
            <w:tcBorders>
              <w:top w:val="single" w:sz="18" w:space="0" w:color="FFFFFF"/>
              <w:bottom w:val="single" w:sz="18" w:space="0" w:color="FFFFFF"/>
            </w:tcBorders>
            <w:shd w:val="clear" w:color="auto" w:fill="F2F2F2"/>
            <w:vAlign w:val="top"/>
          </w:tcPr>
          <w:p w14:paraId="3C9398EC" w14:textId="26F9853E" w:rsidR="003D6E81" w:rsidRPr="00FC236C" w:rsidRDefault="003D6E81" w:rsidP="001C4F27">
            <w:pPr>
              <w:rPr>
                <w:rFonts w:asciiTheme="minorHAnsi" w:hAnsiTheme="minorHAnsi"/>
                <w:sz w:val="22"/>
                <w:szCs w:val="22"/>
                <w:lang w:val="lv-LV"/>
              </w:rPr>
            </w:pPr>
            <w:proofErr w:type="spellStart"/>
            <w:r w:rsidRPr="00FC236C">
              <w:rPr>
                <w:rFonts w:asciiTheme="minorHAnsi" w:hAnsiTheme="minorHAnsi"/>
                <w:sz w:val="22"/>
                <w:szCs w:val="22"/>
                <w:lang w:val="lv-LV"/>
              </w:rPr>
              <w:t>SaaS</w:t>
            </w:r>
            <w:proofErr w:type="spellEnd"/>
          </w:p>
        </w:tc>
        <w:tc>
          <w:tcPr>
            <w:tcW w:w="3825" w:type="pct"/>
            <w:tcBorders>
              <w:top w:val="single" w:sz="2" w:space="0" w:color="BFBFBF"/>
              <w:bottom w:val="single" w:sz="2" w:space="0" w:color="BFBFBF"/>
            </w:tcBorders>
            <w:vAlign w:val="top"/>
          </w:tcPr>
          <w:p w14:paraId="055E7845" w14:textId="02237986" w:rsidR="003D6E81" w:rsidRPr="00FC236C" w:rsidRDefault="003D6E81" w:rsidP="001C4F27">
            <w:pPr>
              <w:rPr>
                <w:rFonts w:asciiTheme="minorHAnsi" w:hAnsiTheme="minorHAnsi"/>
                <w:sz w:val="22"/>
                <w:szCs w:val="22"/>
                <w:lang w:val="lv-LV"/>
              </w:rPr>
            </w:pPr>
            <w:r w:rsidRPr="00FC236C">
              <w:rPr>
                <w:rFonts w:asciiTheme="minorHAnsi" w:hAnsiTheme="minorHAnsi"/>
                <w:sz w:val="22"/>
                <w:szCs w:val="22"/>
                <w:lang w:val="lv-LV"/>
              </w:rPr>
              <w:t xml:space="preserve">Programmatūra kā pakalpojums </w:t>
            </w:r>
            <w:r w:rsidRPr="00FC236C">
              <w:rPr>
                <w:rFonts w:asciiTheme="minorHAnsi" w:hAnsiTheme="minorHAnsi"/>
                <w:i/>
                <w:iCs/>
                <w:sz w:val="22"/>
                <w:szCs w:val="22"/>
                <w:lang w:val="lv-LV"/>
              </w:rPr>
              <w:t>(</w:t>
            </w:r>
            <w:proofErr w:type="spellStart"/>
            <w:r w:rsidRPr="00FC236C">
              <w:rPr>
                <w:rFonts w:asciiTheme="minorHAnsi" w:hAnsiTheme="minorHAnsi"/>
                <w:i/>
                <w:iCs/>
                <w:sz w:val="22"/>
                <w:szCs w:val="22"/>
                <w:lang w:val="lv-LV"/>
              </w:rPr>
              <w:t>angl</w:t>
            </w:r>
            <w:proofErr w:type="spellEnd"/>
            <w:r w:rsidRPr="00FC236C">
              <w:rPr>
                <w:rFonts w:asciiTheme="minorHAnsi" w:hAnsiTheme="minorHAnsi"/>
                <w:i/>
                <w:iCs/>
                <w:sz w:val="22"/>
                <w:szCs w:val="22"/>
                <w:lang w:val="lv-LV"/>
              </w:rPr>
              <w:t xml:space="preserve">. – </w:t>
            </w:r>
            <w:proofErr w:type="spellStart"/>
            <w:r w:rsidRPr="00FC236C">
              <w:rPr>
                <w:rFonts w:asciiTheme="minorHAnsi" w:hAnsiTheme="minorHAnsi"/>
                <w:i/>
                <w:iCs/>
                <w:sz w:val="22"/>
                <w:szCs w:val="22"/>
                <w:lang w:val="lv-LV"/>
              </w:rPr>
              <w:t>Sofware</w:t>
            </w:r>
            <w:proofErr w:type="spellEnd"/>
            <w:r w:rsidRPr="00FC236C">
              <w:rPr>
                <w:rFonts w:asciiTheme="minorHAnsi" w:hAnsiTheme="minorHAnsi"/>
                <w:i/>
                <w:iCs/>
                <w:sz w:val="22"/>
                <w:szCs w:val="22"/>
                <w:lang w:val="lv-LV"/>
              </w:rPr>
              <w:t>-</w:t>
            </w:r>
            <w:proofErr w:type="spellStart"/>
            <w:r w:rsidRPr="00FC236C">
              <w:rPr>
                <w:rFonts w:asciiTheme="minorHAnsi" w:hAnsiTheme="minorHAnsi"/>
                <w:i/>
                <w:iCs/>
                <w:sz w:val="22"/>
                <w:szCs w:val="22"/>
                <w:lang w:val="lv-LV"/>
              </w:rPr>
              <w:t>as</w:t>
            </w:r>
            <w:proofErr w:type="spellEnd"/>
            <w:r w:rsidRPr="00FC236C">
              <w:rPr>
                <w:rFonts w:asciiTheme="minorHAnsi" w:hAnsiTheme="minorHAnsi"/>
                <w:i/>
                <w:iCs/>
                <w:sz w:val="22"/>
                <w:szCs w:val="22"/>
                <w:lang w:val="lv-LV"/>
              </w:rPr>
              <w:t xml:space="preserve">-a </w:t>
            </w:r>
            <w:proofErr w:type="spellStart"/>
            <w:r w:rsidRPr="00FC236C">
              <w:rPr>
                <w:rFonts w:asciiTheme="minorHAnsi" w:hAnsiTheme="minorHAnsi"/>
                <w:i/>
                <w:iCs/>
                <w:sz w:val="22"/>
                <w:szCs w:val="22"/>
                <w:lang w:val="lv-LV"/>
              </w:rPr>
              <w:t>service</w:t>
            </w:r>
            <w:proofErr w:type="spellEnd"/>
            <w:r w:rsidRPr="00FC236C">
              <w:rPr>
                <w:rFonts w:asciiTheme="minorHAnsi" w:hAnsiTheme="minorHAnsi"/>
                <w:i/>
                <w:iCs/>
                <w:sz w:val="22"/>
                <w:szCs w:val="22"/>
                <w:lang w:val="lv-LV"/>
              </w:rPr>
              <w:t>)</w:t>
            </w:r>
          </w:p>
        </w:tc>
      </w:tr>
      <w:tr w:rsidR="00AD4B1E" w:rsidRPr="00FC236C" w14:paraId="6B02733F" w14:textId="77777777" w:rsidTr="00E37790">
        <w:tc>
          <w:tcPr>
            <w:tcW w:w="126" w:type="pct"/>
            <w:tcBorders>
              <w:top w:val="single" w:sz="18" w:space="0" w:color="FFFFFF"/>
              <w:bottom w:val="single" w:sz="18" w:space="0" w:color="FFFFFF"/>
            </w:tcBorders>
            <w:shd w:val="clear" w:color="auto" w:fill="E5E5E5"/>
            <w:vAlign w:val="top"/>
          </w:tcPr>
          <w:p w14:paraId="5686D62B" w14:textId="77777777" w:rsidR="00AD4B1E" w:rsidRPr="00072292" w:rsidRDefault="00AD4B1E" w:rsidP="001C4F27">
            <w:pPr>
              <w:spacing w:after="120"/>
              <w:rPr>
                <w:rFonts w:asciiTheme="minorHAnsi" w:hAnsiTheme="minorHAnsi"/>
                <w:sz w:val="22"/>
                <w:szCs w:val="22"/>
                <w:lang w:val="lv-LV"/>
              </w:rPr>
            </w:pPr>
          </w:p>
        </w:tc>
        <w:tc>
          <w:tcPr>
            <w:tcW w:w="1049" w:type="pct"/>
            <w:tcBorders>
              <w:top w:val="single" w:sz="18" w:space="0" w:color="FFFFFF"/>
              <w:bottom w:val="single" w:sz="18" w:space="0" w:color="FFFFFF"/>
            </w:tcBorders>
            <w:shd w:val="clear" w:color="auto" w:fill="F2F2F2"/>
            <w:vAlign w:val="top"/>
          </w:tcPr>
          <w:p w14:paraId="0DD3154D" w14:textId="57CE2744" w:rsidR="00AD4B1E" w:rsidRPr="00072292" w:rsidRDefault="00AD4B1E" w:rsidP="001C4F27">
            <w:pPr>
              <w:rPr>
                <w:rFonts w:asciiTheme="minorHAnsi" w:hAnsiTheme="minorHAnsi"/>
                <w:sz w:val="22"/>
                <w:szCs w:val="22"/>
                <w:lang w:val="lv-LV"/>
              </w:rPr>
            </w:pPr>
            <w:r w:rsidRPr="00072292">
              <w:rPr>
                <w:rFonts w:asciiTheme="minorHAnsi" w:hAnsiTheme="minorHAnsi"/>
                <w:sz w:val="22"/>
                <w:szCs w:val="22"/>
                <w:lang w:val="lv-LV"/>
              </w:rPr>
              <w:t>SVID</w:t>
            </w:r>
          </w:p>
        </w:tc>
        <w:tc>
          <w:tcPr>
            <w:tcW w:w="3825" w:type="pct"/>
            <w:tcBorders>
              <w:top w:val="single" w:sz="2" w:space="0" w:color="BFBFBF"/>
              <w:bottom w:val="single" w:sz="2" w:space="0" w:color="BFBFBF"/>
            </w:tcBorders>
            <w:vAlign w:val="top"/>
          </w:tcPr>
          <w:p w14:paraId="75E4F11A" w14:textId="19ED635E" w:rsidR="00AD4B1E" w:rsidRPr="00072292" w:rsidRDefault="00AD4B1E" w:rsidP="001C4F27">
            <w:pPr>
              <w:rPr>
                <w:rFonts w:asciiTheme="minorHAnsi" w:hAnsiTheme="minorHAnsi"/>
                <w:sz w:val="22"/>
                <w:szCs w:val="22"/>
                <w:lang w:val="lv-LV"/>
              </w:rPr>
            </w:pPr>
            <w:r w:rsidRPr="00072292">
              <w:rPr>
                <w:rFonts w:asciiTheme="minorHAnsi" w:hAnsiTheme="minorHAnsi"/>
                <w:sz w:val="22"/>
                <w:szCs w:val="22"/>
                <w:lang w:val="lv-LV"/>
              </w:rPr>
              <w:t>Stiprās puses, vājās puses, iespējas un draudi</w:t>
            </w:r>
          </w:p>
        </w:tc>
      </w:tr>
      <w:tr w:rsidR="00072292" w:rsidRPr="00FC236C" w14:paraId="7D048EA0" w14:textId="77777777" w:rsidTr="00E37790">
        <w:tc>
          <w:tcPr>
            <w:tcW w:w="126" w:type="pct"/>
            <w:tcBorders>
              <w:top w:val="single" w:sz="18" w:space="0" w:color="FFFFFF"/>
              <w:bottom w:val="single" w:sz="18" w:space="0" w:color="FFFFFF"/>
            </w:tcBorders>
            <w:shd w:val="clear" w:color="auto" w:fill="E5E5E5"/>
            <w:vAlign w:val="top"/>
          </w:tcPr>
          <w:p w14:paraId="5D869F1A" w14:textId="77777777" w:rsidR="00072292" w:rsidRPr="00072292" w:rsidRDefault="00072292" w:rsidP="00072292">
            <w:pPr>
              <w:rPr>
                <w:rFonts w:asciiTheme="minorHAnsi" w:hAnsiTheme="minorHAnsi"/>
                <w:sz w:val="22"/>
                <w:szCs w:val="22"/>
                <w:lang w:val="lv-LV"/>
              </w:rPr>
            </w:pPr>
          </w:p>
        </w:tc>
        <w:tc>
          <w:tcPr>
            <w:tcW w:w="1049" w:type="pct"/>
            <w:tcBorders>
              <w:top w:val="single" w:sz="18" w:space="0" w:color="FFFFFF"/>
              <w:bottom w:val="single" w:sz="18" w:space="0" w:color="FFFFFF"/>
            </w:tcBorders>
            <w:shd w:val="clear" w:color="auto" w:fill="F2F2F2"/>
            <w:vAlign w:val="top"/>
          </w:tcPr>
          <w:p w14:paraId="109286C9" w14:textId="5B41DCF9" w:rsidR="00072292" w:rsidRPr="00072292" w:rsidRDefault="00072292" w:rsidP="001C4F27">
            <w:pPr>
              <w:rPr>
                <w:rFonts w:asciiTheme="minorHAnsi" w:hAnsiTheme="minorHAnsi"/>
                <w:sz w:val="22"/>
                <w:szCs w:val="22"/>
                <w:lang w:val="lv-LV"/>
              </w:rPr>
            </w:pPr>
            <w:r w:rsidRPr="00072292">
              <w:rPr>
                <w:rFonts w:asciiTheme="minorHAnsi" w:hAnsiTheme="minorHAnsi"/>
                <w:sz w:val="22"/>
                <w:szCs w:val="22"/>
                <w:lang w:val="lv-LV"/>
              </w:rPr>
              <w:t>SSO</w:t>
            </w:r>
          </w:p>
        </w:tc>
        <w:tc>
          <w:tcPr>
            <w:tcW w:w="3825" w:type="pct"/>
            <w:tcBorders>
              <w:top w:val="single" w:sz="2" w:space="0" w:color="BFBFBF"/>
              <w:bottom w:val="single" w:sz="2" w:space="0" w:color="BFBFBF"/>
            </w:tcBorders>
            <w:vAlign w:val="top"/>
          </w:tcPr>
          <w:p w14:paraId="6049746E" w14:textId="52704D36" w:rsidR="00072292" w:rsidRPr="00072292" w:rsidRDefault="00072292" w:rsidP="001C4F27">
            <w:pPr>
              <w:rPr>
                <w:rFonts w:asciiTheme="minorHAnsi" w:hAnsiTheme="minorHAnsi"/>
                <w:sz w:val="22"/>
                <w:szCs w:val="22"/>
                <w:lang w:val="lv-LV"/>
              </w:rPr>
            </w:pPr>
            <w:r w:rsidRPr="00072292">
              <w:rPr>
                <w:rFonts w:asciiTheme="minorHAnsi" w:hAnsiTheme="minorHAnsi"/>
                <w:sz w:val="22"/>
                <w:szCs w:val="22"/>
                <w:lang w:val="lv-LV"/>
              </w:rPr>
              <w:t xml:space="preserve">Vienotā pieteikšanās </w:t>
            </w:r>
            <w:r w:rsidRPr="00B23F9A">
              <w:rPr>
                <w:rFonts w:asciiTheme="minorHAnsi" w:hAnsiTheme="minorHAnsi"/>
                <w:i/>
                <w:iCs/>
                <w:sz w:val="22"/>
                <w:szCs w:val="22"/>
                <w:lang w:val="lv-LV"/>
              </w:rPr>
              <w:t>(</w:t>
            </w:r>
            <w:proofErr w:type="spellStart"/>
            <w:r w:rsidRPr="00B23F9A">
              <w:rPr>
                <w:rFonts w:asciiTheme="minorHAnsi" w:hAnsiTheme="minorHAnsi"/>
                <w:i/>
                <w:iCs/>
                <w:sz w:val="22"/>
                <w:szCs w:val="22"/>
                <w:lang w:val="lv-LV"/>
              </w:rPr>
              <w:t>angl</w:t>
            </w:r>
            <w:proofErr w:type="spellEnd"/>
            <w:r w:rsidRPr="00B23F9A">
              <w:rPr>
                <w:rFonts w:asciiTheme="minorHAnsi" w:hAnsiTheme="minorHAnsi"/>
                <w:i/>
                <w:iCs/>
                <w:sz w:val="22"/>
                <w:szCs w:val="22"/>
                <w:lang w:val="lv-LV"/>
              </w:rPr>
              <w:t xml:space="preserve">. – </w:t>
            </w:r>
            <w:proofErr w:type="spellStart"/>
            <w:r w:rsidRPr="00B23F9A">
              <w:rPr>
                <w:rFonts w:asciiTheme="minorHAnsi" w:hAnsiTheme="minorHAnsi"/>
                <w:i/>
                <w:iCs/>
                <w:sz w:val="22"/>
                <w:szCs w:val="22"/>
                <w:lang w:val="lv-LV"/>
              </w:rPr>
              <w:t>Single-sign-on</w:t>
            </w:r>
            <w:proofErr w:type="spellEnd"/>
            <w:r w:rsidRPr="00B23F9A">
              <w:rPr>
                <w:rFonts w:asciiTheme="minorHAnsi" w:hAnsiTheme="minorHAnsi"/>
                <w:i/>
                <w:iCs/>
                <w:sz w:val="22"/>
                <w:szCs w:val="22"/>
                <w:lang w:val="lv-LV"/>
              </w:rPr>
              <w:t>)</w:t>
            </w:r>
          </w:p>
        </w:tc>
      </w:tr>
      <w:tr w:rsidR="00B531EA" w:rsidRPr="00FC236C" w14:paraId="7D7209EE" w14:textId="77777777" w:rsidTr="00E37790">
        <w:tc>
          <w:tcPr>
            <w:tcW w:w="126" w:type="pct"/>
            <w:tcBorders>
              <w:top w:val="single" w:sz="18" w:space="0" w:color="FFFFFF"/>
              <w:bottom w:val="single" w:sz="18" w:space="0" w:color="FFFFFF"/>
            </w:tcBorders>
            <w:shd w:val="clear" w:color="auto" w:fill="E5E5E5"/>
            <w:vAlign w:val="top"/>
          </w:tcPr>
          <w:p w14:paraId="1A54B2D1" w14:textId="77777777" w:rsidR="00B531EA" w:rsidRPr="00072292" w:rsidRDefault="00B531EA" w:rsidP="001C4F27">
            <w:pPr>
              <w:spacing w:after="120"/>
              <w:rPr>
                <w:rFonts w:asciiTheme="minorHAnsi" w:hAnsiTheme="minorHAnsi"/>
                <w:sz w:val="22"/>
                <w:szCs w:val="22"/>
                <w:lang w:val="lv-LV"/>
              </w:rPr>
            </w:pPr>
          </w:p>
        </w:tc>
        <w:tc>
          <w:tcPr>
            <w:tcW w:w="1049" w:type="pct"/>
            <w:tcBorders>
              <w:top w:val="single" w:sz="18" w:space="0" w:color="FFFFFF"/>
              <w:bottom w:val="single" w:sz="18" w:space="0" w:color="FFFFFF"/>
            </w:tcBorders>
            <w:shd w:val="clear" w:color="auto" w:fill="F2F2F2"/>
            <w:vAlign w:val="top"/>
          </w:tcPr>
          <w:p w14:paraId="3E5CADE7" w14:textId="2847D637" w:rsidR="00B531EA" w:rsidRPr="00072292" w:rsidRDefault="00B531EA" w:rsidP="001C4F27">
            <w:pPr>
              <w:rPr>
                <w:rFonts w:asciiTheme="minorHAnsi" w:hAnsiTheme="minorHAnsi"/>
                <w:sz w:val="22"/>
                <w:szCs w:val="22"/>
                <w:lang w:val="lv-LV"/>
              </w:rPr>
            </w:pPr>
            <w:r w:rsidRPr="00072292">
              <w:rPr>
                <w:rFonts w:asciiTheme="minorHAnsi" w:hAnsiTheme="minorHAnsi"/>
                <w:sz w:val="22"/>
                <w:szCs w:val="22"/>
                <w:lang w:val="lv-LV"/>
              </w:rPr>
              <w:t>UX</w:t>
            </w:r>
          </w:p>
        </w:tc>
        <w:tc>
          <w:tcPr>
            <w:tcW w:w="3825" w:type="pct"/>
            <w:tcBorders>
              <w:top w:val="single" w:sz="2" w:space="0" w:color="BFBFBF"/>
              <w:bottom w:val="single" w:sz="2" w:space="0" w:color="BFBFBF"/>
            </w:tcBorders>
            <w:vAlign w:val="top"/>
          </w:tcPr>
          <w:p w14:paraId="048856AE" w14:textId="13EE7284" w:rsidR="00B531EA" w:rsidRPr="00072292" w:rsidRDefault="00B531EA" w:rsidP="001C4F27">
            <w:pPr>
              <w:rPr>
                <w:rFonts w:asciiTheme="minorHAnsi" w:hAnsiTheme="minorHAnsi"/>
                <w:sz w:val="22"/>
                <w:szCs w:val="22"/>
                <w:lang w:val="lv-LV"/>
              </w:rPr>
            </w:pPr>
            <w:r w:rsidRPr="00072292">
              <w:rPr>
                <w:rFonts w:asciiTheme="minorHAnsi" w:hAnsiTheme="minorHAnsi"/>
                <w:sz w:val="22"/>
                <w:szCs w:val="22"/>
                <w:lang w:val="lv-LV"/>
              </w:rPr>
              <w:t xml:space="preserve">Lietotāja pieredze </w:t>
            </w:r>
            <w:r w:rsidRPr="00072292">
              <w:rPr>
                <w:rFonts w:asciiTheme="minorHAnsi" w:hAnsiTheme="minorHAnsi"/>
                <w:i/>
                <w:iCs/>
                <w:sz w:val="22"/>
                <w:szCs w:val="22"/>
                <w:lang w:val="lv-LV"/>
              </w:rPr>
              <w:t>(</w:t>
            </w:r>
            <w:proofErr w:type="spellStart"/>
            <w:r w:rsidRPr="00072292">
              <w:rPr>
                <w:rFonts w:asciiTheme="minorHAnsi" w:hAnsiTheme="minorHAnsi"/>
                <w:i/>
                <w:iCs/>
                <w:sz w:val="22"/>
                <w:szCs w:val="22"/>
                <w:lang w:val="lv-LV"/>
              </w:rPr>
              <w:t>angl</w:t>
            </w:r>
            <w:proofErr w:type="spellEnd"/>
            <w:r w:rsidRPr="00072292">
              <w:rPr>
                <w:rFonts w:asciiTheme="minorHAnsi" w:hAnsiTheme="minorHAnsi"/>
                <w:i/>
                <w:iCs/>
                <w:sz w:val="22"/>
                <w:szCs w:val="22"/>
                <w:lang w:val="lv-LV"/>
              </w:rPr>
              <w:t xml:space="preserve">. – </w:t>
            </w:r>
            <w:proofErr w:type="spellStart"/>
            <w:r w:rsidRPr="00072292">
              <w:rPr>
                <w:rFonts w:asciiTheme="minorHAnsi" w:hAnsiTheme="minorHAnsi"/>
                <w:i/>
                <w:iCs/>
                <w:sz w:val="22"/>
                <w:szCs w:val="22"/>
                <w:lang w:val="lv-LV"/>
              </w:rPr>
              <w:t>User</w:t>
            </w:r>
            <w:proofErr w:type="spellEnd"/>
            <w:r w:rsidRPr="00072292">
              <w:rPr>
                <w:rFonts w:asciiTheme="minorHAnsi" w:hAnsiTheme="minorHAnsi"/>
                <w:i/>
                <w:iCs/>
                <w:sz w:val="22"/>
                <w:szCs w:val="22"/>
                <w:lang w:val="lv-LV"/>
              </w:rPr>
              <w:t xml:space="preserve"> </w:t>
            </w:r>
            <w:proofErr w:type="spellStart"/>
            <w:r w:rsidRPr="00072292">
              <w:rPr>
                <w:rFonts w:asciiTheme="minorHAnsi" w:hAnsiTheme="minorHAnsi"/>
                <w:i/>
                <w:iCs/>
                <w:sz w:val="22"/>
                <w:szCs w:val="22"/>
                <w:lang w:val="lv-LV"/>
              </w:rPr>
              <w:t>expierence</w:t>
            </w:r>
            <w:proofErr w:type="spellEnd"/>
            <w:r w:rsidRPr="00072292">
              <w:rPr>
                <w:rFonts w:asciiTheme="minorHAnsi" w:hAnsiTheme="minorHAnsi"/>
                <w:i/>
                <w:iCs/>
                <w:sz w:val="22"/>
                <w:szCs w:val="22"/>
                <w:lang w:val="lv-LV"/>
              </w:rPr>
              <w:t>)</w:t>
            </w:r>
          </w:p>
        </w:tc>
      </w:tr>
    </w:tbl>
    <w:p w14:paraId="56C9172D" w14:textId="77777777" w:rsidR="00694273" w:rsidRPr="00BD2F4B" w:rsidRDefault="00694273" w:rsidP="004C2471">
      <w:pPr>
        <w:spacing w:before="120" w:after="60" w:line="240" w:lineRule="auto"/>
        <w:jc w:val="both"/>
        <w:rPr>
          <w:iCs/>
          <w:lang w:val="lv-LV"/>
        </w:rPr>
      </w:pPr>
    </w:p>
    <w:p w14:paraId="7CCCB457" w14:textId="77777777" w:rsidR="00072292" w:rsidRDefault="00072292" w:rsidP="00D5520A">
      <w:pPr>
        <w:pStyle w:val="Heading1"/>
        <w:numPr>
          <w:ilvl w:val="0"/>
          <w:numId w:val="4"/>
        </w:numPr>
        <w:rPr>
          <w:lang w:val="lv-LV"/>
        </w:rPr>
        <w:sectPr w:rsidR="00072292">
          <w:pgSz w:w="12240" w:h="15840"/>
          <w:pgMar w:top="1440" w:right="1440" w:bottom="1440" w:left="1440" w:header="720" w:footer="720" w:gutter="0"/>
          <w:cols w:space="720"/>
          <w:docGrid w:linePitch="360"/>
        </w:sectPr>
      </w:pPr>
    </w:p>
    <w:p w14:paraId="139D69DB" w14:textId="1FE0F657" w:rsidR="0093096E" w:rsidRDefault="0093096E" w:rsidP="00D5520A">
      <w:pPr>
        <w:pStyle w:val="Heading1"/>
        <w:numPr>
          <w:ilvl w:val="0"/>
          <w:numId w:val="4"/>
        </w:numPr>
        <w:rPr>
          <w:lang w:val="lv-LV"/>
        </w:rPr>
      </w:pPr>
      <w:r>
        <w:rPr>
          <w:lang w:val="lv-LV"/>
        </w:rPr>
        <w:lastRenderedPageBreak/>
        <w:t>Vispārējie principi</w:t>
      </w:r>
    </w:p>
    <w:p w14:paraId="7EA0B660" w14:textId="56C3300B" w:rsidR="002D035C" w:rsidRPr="00DC6E57" w:rsidRDefault="002D035C" w:rsidP="002D035C">
      <w:pPr>
        <w:pStyle w:val="Heading2"/>
        <w:rPr>
          <w:lang w:val="lv-LV"/>
        </w:rPr>
      </w:pPr>
      <w:r>
        <w:rPr>
          <w:lang w:val="lv-LV"/>
        </w:rPr>
        <w:t>P1. Labs ir “pietiekami labs</w:t>
      </w:r>
      <w:r w:rsidRPr="00E2406D">
        <w:rPr>
          <w:noProof/>
          <w:lang w:val="lv-LV"/>
        </w:rPr>
        <mc:AlternateContent>
          <mc:Choice Requires="wps">
            <w:drawing>
              <wp:anchor distT="0" distB="0" distL="114300" distR="114300" simplePos="0" relativeHeight="251660327" behindDoc="0" locked="0" layoutInCell="1" allowOverlap="1" wp14:anchorId="590B1FE1" wp14:editId="1AD2CDB0">
                <wp:simplePos x="0" y="0"/>
                <wp:positionH relativeFrom="column">
                  <wp:posOffset>0</wp:posOffset>
                </wp:positionH>
                <wp:positionV relativeFrom="paragraph">
                  <wp:posOffset>316865</wp:posOffset>
                </wp:positionV>
                <wp:extent cx="1828800" cy="1828800"/>
                <wp:effectExtent l="0" t="0" r="8890" b="10795"/>
                <wp:wrapTopAndBottom/>
                <wp:docPr id="659977169"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53788D2E" w14:textId="77777777" w:rsidR="002D035C" w:rsidRPr="002F0282" w:rsidRDefault="002D035C" w:rsidP="002D035C">
                            <w:pPr>
                              <w:ind w:left="851"/>
                              <w:jc w:val="both"/>
                              <w:rPr>
                                <w:lang w:val="lv-LV"/>
                              </w:rPr>
                            </w:pPr>
                            <w:r w:rsidRPr="002F0282">
                              <w:rPr>
                                <w:lang w:val="lv-LV"/>
                              </w:rPr>
                              <w:t>Pilnība ne vienmēr ir nepieciešama, līdz ar to ir svarīgi izstrādāt pakalpojumus un IKT risinājumus, kas atbilst būtiskajām prasībām, neiekļaujot liekas funkcijas. Prioritāte jāpiešķir vērtības radīšanai, nevis pilnības sasniegšanai, īpaši strādājot ar elastīgām un iteratīvām pieejām pakalpojumu un IKT risinājumu projektēšanā.</w:t>
                            </w:r>
                          </w:p>
                          <w:p w14:paraId="52CCFCF2" w14:textId="77777777" w:rsidR="002D035C" w:rsidRPr="002F0282" w:rsidRDefault="002D035C" w:rsidP="002D035C">
                            <w:pPr>
                              <w:ind w:left="851"/>
                              <w:jc w:val="both"/>
                              <w:rPr>
                                <w:lang w:val="lv-LV"/>
                              </w:rPr>
                            </w:pPr>
                            <w:r w:rsidRPr="002F0282">
                              <w:rPr>
                                <w:lang w:val="lv-LV"/>
                              </w:rPr>
                              <w:t>Līdzsvars starp pragmatismu un kvalitāti veicina ātrāku piegādi, pielāgošanās spējas un izmaksu efektivitāti. Tas ļauj nodrošināt maksimālu vērtību lietotājiem un iesaistītajām pusēm, vienlaikus samazinot piegādes izmaksas un ļaujot ātri pārorientēties uz citiem uzdevumiem.</w:t>
                            </w:r>
                          </w:p>
                          <w:p w14:paraId="1D10A496" w14:textId="77777777" w:rsidR="002D035C" w:rsidRDefault="002D035C" w:rsidP="002D035C">
                            <w:pPr>
                              <w:ind w:left="851"/>
                              <w:jc w:val="both"/>
                              <w:rPr>
                                <w:lang w:val="lv-LV"/>
                              </w:rPr>
                            </w:pPr>
                            <w:r w:rsidRPr="002F0282">
                              <w:rPr>
                                <w:lang w:val="lv-LV"/>
                              </w:rPr>
                              <w:t>Pareto princips nosaka, ka 20% funkcionalitātes parasti nodrošina 80% vērtības. Koncentrēšanās uz “pietiekami labu” pieeju novērš resursu izšķērdēšanu un ļauj ātrāk sasniegt rezultātus.</w:t>
                            </w:r>
                          </w:p>
                          <w:p w14:paraId="2286CBB6" w14:textId="77777777" w:rsidR="002D035C" w:rsidRPr="002F0282" w:rsidRDefault="002D035C" w:rsidP="002D035C">
                            <w:pPr>
                              <w:ind w:left="851"/>
                              <w:jc w:val="both"/>
                              <w:rPr>
                                <w:lang w:val="lv-LV"/>
                              </w:rPr>
                            </w:pPr>
                            <w:r>
                              <w:rPr>
                                <w:lang w:val="lv-LV"/>
                              </w:rPr>
                              <w:t xml:space="preserve">Principa piemērošanā jāņem vērā labās pārvaldības vadlīnijas, normatīvo aktu prasības un saistītie principi, tai skaitā, iekļautības un piekļūstamības nodrošināšana.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90B1FE1" id="_x0000_t202" coordsize="21600,21600" o:spt="202" path="m,l,21600r21600,l21600,xe">
                <v:stroke joinstyle="miter"/>
                <v:path gradientshapeok="t" o:connecttype="rect"/>
              </v:shapetype>
              <v:shape id="Text Box 5" o:spid="_x0000_s1026" type="#_x0000_t202" style="position:absolute;margin-left:0;margin-top:24.95pt;width:2in;height:2in;z-index:251660327;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" fillcolor="white [3201]" strokecolor="#196b24 [3206]" strokeweight="1pt">
                <v:textbox style="mso-fit-shape-to-text:t">
                  <w:txbxContent>
                    <w:p w14:paraId="53788D2E" w14:textId="77777777" w:rsidR="002D035C" w:rsidRPr="002F0282" w:rsidRDefault="002D035C" w:rsidP="002D035C">
                      <w:pPr>
                        <w:ind w:left="851"/>
                        <w:jc w:val="both"/>
                        <w:rPr>
                          <w:lang w:val="lv-LV"/>
                        </w:rPr>
                      </w:pPr>
                      <w:r w:rsidRPr="002F0282">
                        <w:rPr>
                          <w:lang w:val="lv-LV"/>
                        </w:rPr>
                        <w:t>Pilnība ne vienmēr ir nepieciešama, līdz ar to ir svarīgi izstrādāt pakalpojumus un IKT risinājumus, kas atbilst būtiskajām prasībām, neiekļaujot liekas funkcijas. Prioritāte jāpiešķir vērtības radīšanai, nevis pilnības sasniegšanai, īpaši strādājot ar elastīgām un iteratīvām pieejām pakalpojumu un IKT risinājumu projektēšanā.</w:t>
                      </w:r>
                    </w:p>
                    <w:p w14:paraId="52CCFCF2" w14:textId="77777777" w:rsidR="002D035C" w:rsidRPr="002F0282" w:rsidRDefault="002D035C" w:rsidP="002D035C">
                      <w:pPr>
                        <w:ind w:left="851"/>
                        <w:jc w:val="both"/>
                        <w:rPr>
                          <w:lang w:val="lv-LV"/>
                        </w:rPr>
                      </w:pPr>
                      <w:r w:rsidRPr="002F0282">
                        <w:rPr>
                          <w:lang w:val="lv-LV"/>
                        </w:rPr>
                        <w:t>Līdzsvars starp pragmatismu un kvalitāti veicina ātrāku piegādi, pielāgošanās spējas un izmaksu efektivitāti. Tas ļauj nodrošināt maksimālu vērtību lietotājiem un iesaistītajām pusēm, vienlaikus samazinot piegādes izmaksas un ļaujot ātri pārorientēties uz citiem uzdevumiem.</w:t>
                      </w:r>
                    </w:p>
                    <w:p w14:paraId="1D10A496" w14:textId="77777777" w:rsidR="002D035C" w:rsidRDefault="002D035C" w:rsidP="002D035C">
                      <w:pPr>
                        <w:ind w:left="851"/>
                        <w:jc w:val="both"/>
                        <w:rPr>
                          <w:lang w:val="lv-LV"/>
                        </w:rPr>
                      </w:pPr>
                      <w:r w:rsidRPr="002F0282">
                        <w:rPr>
                          <w:lang w:val="lv-LV"/>
                        </w:rPr>
                        <w:t>Pareto princips nosaka, ka 20% funkcionalitātes parasti nodrošina 80% vērtības. Koncentrēšanās uz “pietiekami labu” pieeju novērš resursu izšķērdēšanu un ļauj ātrāk sasniegt rezultātus.</w:t>
                      </w:r>
                    </w:p>
                    <w:p w14:paraId="2286CBB6" w14:textId="77777777" w:rsidR="002D035C" w:rsidRPr="002F0282" w:rsidRDefault="002D035C" w:rsidP="002D035C">
                      <w:pPr>
                        <w:ind w:left="851"/>
                        <w:jc w:val="both"/>
                        <w:rPr>
                          <w:lang w:val="lv-LV"/>
                        </w:rPr>
                      </w:pPr>
                      <w:r>
                        <w:rPr>
                          <w:lang w:val="lv-LV"/>
                        </w:rPr>
                        <w:t xml:space="preserve">Principa piemērošanā jāņem vērā labās pārvaldības vadlīnijas, normatīvo aktu prasības un saistītie principi, tai skaitā, iekļautības un piekļūstamības nodrošināšana. </w:t>
                      </w:r>
                    </w:p>
                  </w:txbxContent>
                </v:textbox>
                <w10:wrap type="topAndBottom"/>
              </v:shape>
            </w:pict>
          </mc:Fallback>
        </mc:AlternateContent>
      </w:r>
      <w:r w:rsidRPr="00E2406D">
        <w:rPr>
          <w:rFonts w:ascii="Times New Roman" w:hAnsi="Times New Roman" w:cs="Times New Roman"/>
          <w:noProof/>
          <w:sz w:val="22"/>
          <w:szCs w:val="22"/>
          <w:lang w:val="lv-LV"/>
        </w:rPr>
        <w:drawing>
          <wp:anchor distT="0" distB="0" distL="114300" distR="114300" simplePos="0" relativeHeight="251661351" behindDoc="0" locked="0" layoutInCell="1" allowOverlap="1" wp14:anchorId="24298F56" wp14:editId="696CAB22">
            <wp:simplePos x="0" y="0"/>
            <wp:positionH relativeFrom="margin">
              <wp:posOffset>88900</wp:posOffset>
            </wp:positionH>
            <wp:positionV relativeFrom="paragraph">
              <wp:posOffset>450850</wp:posOffset>
            </wp:positionV>
            <wp:extent cx="427990" cy="427990"/>
            <wp:effectExtent l="0" t="0" r="0" b="0"/>
            <wp:wrapSquare wrapText="bothSides"/>
            <wp:docPr id="291741834" name="Graphic 1555514094" descr="Bullsey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354558" name="Graphic 1555514094" descr="Bullseye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427990" cy="427990"/>
                    </a:xfrm>
                    <a:prstGeom prst="rect">
                      <a:avLst/>
                    </a:prstGeom>
                  </pic:spPr>
                </pic:pic>
              </a:graphicData>
            </a:graphic>
            <wp14:sizeRelH relativeFrom="margin">
              <wp14:pctWidth>0</wp14:pctWidth>
            </wp14:sizeRelH>
            <wp14:sizeRelV relativeFrom="margin">
              <wp14:pctHeight>0</wp14:pctHeight>
            </wp14:sizeRelV>
          </wp:anchor>
        </w:drawing>
      </w:r>
      <w:r>
        <w:rPr>
          <w:lang w:val="lv-LV"/>
        </w:rPr>
        <w:t>”</w:t>
      </w:r>
    </w:p>
    <w:p w14:paraId="76817FCD" w14:textId="77777777" w:rsidR="002D035C" w:rsidRDefault="002D035C" w:rsidP="002D035C">
      <w:pPr>
        <w:rPr>
          <w:lang w:val="lv-LV"/>
        </w:rPr>
      </w:pPr>
    </w:p>
    <w:p w14:paraId="6110D049" w14:textId="77777777" w:rsidR="002D035C" w:rsidRPr="00AE17B5" w:rsidRDefault="002D035C" w:rsidP="002D035C">
      <w:pPr>
        <w:rPr>
          <w:lang w:val="lv-LV"/>
        </w:rPr>
      </w:pPr>
      <w:r w:rsidRPr="00AE17B5">
        <w:rPr>
          <w:lang w:val="lv-LV"/>
        </w:rPr>
        <w:t>Piemērošanas vadlīnijas:</w:t>
      </w:r>
    </w:p>
    <w:p w14:paraId="5D136140" w14:textId="77777777" w:rsidR="002D035C" w:rsidRPr="00A6528B" w:rsidRDefault="002D035C" w:rsidP="002D035C">
      <w:pPr>
        <w:pStyle w:val="ListParagraph"/>
        <w:numPr>
          <w:ilvl w:val="0"/>
          <w:numId w:val="11"/>
        </w:numPr>
        <w:jc w:val="both"/>
        <w:rPr>
          <w:lang w:val="lv-LV"/>
        </w:rPr>
      </w:pPr>
      <w:r w:rsidRPr="3D3736F2">
        <w:rPr>
          <w:lang w:val="lv-LV"/>
        </w:rPr>
        <w:t xml:space="preserve">Arhitektūrā ir jāatspoguļo elastīgas piegādes raksturs un tāpēc arhitektūrai ir jābūt “tieši tik daudz”, lai nodrošinātu piegādi. Tas nozīmē, ka joprojām ir jāizstrādā </w:t>
      </w:r>
      <w:commentRangeStart w:id="3"/>
      <w:commentRangeStart w:id="4"/>
      <w:r w:rsidRPr="3D3736F2">
        <w:rPr>
          <w:lang w:val="lv-LV"/>
        </w:rPr>
        <w:t xml:space="preserve">jomas </w:t>
      </w:r>
      <w:commentRangeEnd w:id="3"/>
      <w:r>
        <w:rPr>
          <w:rStyle w:val="CommentReference"/>
        </w:rPr>
        <w:commentReference w:id="3"/>
      </w:r>
      <w:commentRangeEnd w:id="4"/>
      <w:r>
        <w:rPr>
          <w:rStyle w:val="CommentReference"/>
        </w:rPr>
        <w:commentReference w:id="4"/>
      </w:r>
      <w:proofErr w:type="spellStart"/>
      <w:r w:rsidRPr="3D3736F2">
        <w:rPr>
          <w:lang w:val="lv-LV"/>
        </w:rPr>
        <w:t>mērķarhitektūra</w:t>
      </w:r>
      <w:proofErr w:type="spellEnd"/>
      <w:r w:rsidRPr="3D3736F2">
        <w:rPr>
          <w:lang w:val="lv-LV"/>
        </w:rPr>
        <w:t xml:space="preserve">, bet atbilstošā līmenī, lai to pielāgotu, jo piegādes gaitā parādās detalizēti dati. Ņemiet vērā, ka </w:t>
      </w:r>
      <w:proofErr w:type="spellStart"/>
      <w:r w:rsidRPr="3D3736F2">
        <w:rPr>
          <w:lang w:val="lv-LV"/>
        </w:rPr>
        <w:t>mērķarhitektūra</w:t>
      </w:r>
      <w:proofErr w:type="spellEnd"/>
      <w:r w:rsidRPr="3D3736F2">
        <w:rPr>
          <w:lang w:val="lv-LV"/>
        </w:rPr>
        <w:t xml:space="preserve"> ir konceptuāls dokuments un tajā būtu jādefinē augsta līmeņa stratēģiskie virzieni un komponenti, konkrēti IKT risinājumi ir jāapraksta IKT risinājuma arhitektūras dokumentā. </w:t>
      </w:r>
    </w:p>
    <w:p w14:paraId="4B86C132" w14:textId="77777777" w:rsidR="002D035C" w:rsidRPr="00A6528B" w:rsidRDefault="002D035C" w:rsidP="002D035C">
      <w:pPr>
        <w:pStyle w:val="ListParagraph"/>
        <w:numPr>
          <w:ilvl w:val="0"/>
          <w:numId w:val="11"/>
        </w:numPr>
        <w:jc w:val="both"/>
        <w:rPr>
          <w:lang w:val="lv-LV"/>
        </w:rPr>
      </w:pPr>
      <w:r>
        <w:rPr>
          <w:lang w:val="lv-LV"/>
        </w:rPr>
        <w:t xml:space="preserve">Izvairieties no </w:t>
      </w:r>
      <w:r w:rsidRPr="00A6528B">
        <w:rPr>
          <w:lang w:val="lv-LV"/>
        </w:rPr>
        <w:t>pārmērīgas inženierijas</w:t>
      </w:r>
      <w:r>
        <w:rPr>
          <w:lang w:val="lv-LV"/>
        </w:rPr>
        <w:t xml:space="preserve">. Pakalpojumos un IKT risinājumos </w:t>
      </w:r>
      <w:r w:rsidRPr="00A6528B">
        <w:rPr>
          <w:lang w:val="lv-LV"/>
        </w:rPr>
        <w:t>jākoncentrējas uz kritiskajām funkcijām un</w:t>
      </w:r>
      <w:r>
        <w:rPr>
          <w:lang w:val="lv-LV"/>
        </w:rPr>
        <w:t xml:space="preserve"> tās</w:t>
      </w:r>
      <w:r w:rsidRPr="00A6528B">
        <w:rPr>
          <w:lang w:val="lv-LV"/>
        </w:rPr>
        <w:t xml:space="preserve"> jāpilnveido, pamatojoties uz atgriezenisko saiti. Pirms</w:t>
      </w:r>
      <w:r>
        <w:rPr>
          <w:lang w:val="lv-LV"/>
        </w:rPr>
        <w:t xml:space="preserve"> funkciju</w:t>
      </w:r>
      <w:r w:rsidRPr="00A6528B">
        <w:rPr>
          <w:lang w:val="lv-LV"/>
        </w:rPr>
        <w:t xml:space="preserve"> </w:t>
      </w:r>
      <w:r>
        <w:rPr>
          <w:lang w:val="lv-LV"/>
        </w:rPr>
        <w:t>īstenošanas</w:t>
      </w:r>
      <w:r w:rsidRPr="00A6528B">
        <w:rPr>
          <w:lang w:val="lv-LV"/>
        </w:rPr>
        <w:t xml:space="preserve"> izmēriet katras funkcijas lietderību, tostarp piegādes resursu izmaksas pakalpojuma darbības laikā. Pārtrauciet, kad pakalpojums sasniedz “pietiekami labu” līmeni.</w:t>
      </w:r>
    </w:p>
    <w:p w14:paraId="0BAE790D" w14:textId="77777777" w:rsidR="002D035C" w:rsidRPr="00A6528B" w:rsidRDefault="002D035C" w:rsidP="002D035C">
      <w:pPr>
        <w:pStyle w:val="ListParagraph"/>
        <w:numPr>
          <w:ilvl w:val="0"/>
          <w:numId w:val="11"/>
        </w:numPr>
        <w:jc w:val="both"/>
        <w:rPr>
          <w:lang w:val="lv-LV"/>
        </w:rPr>
      </w:pPr>
      <w:r w:rsidRPr="00A6528B">
        <w:rPr>
          <w:lang w:val="lv-LV"/>
        </w:rPr>
        <w:lastRenderedPageBreak/>
        <w:t xml:space="preserve">Izvērtējiet </w:t>
      </w:r>
      <w:proofErr w:type="spellStart"/>
      <w:r>
        <w:rPr>
          <w:lang w:val="lv-LV"/>
        </w:rPr>
        <w:t>standartfunkcionalitātes</w:t>
      </w:r>
      <w:proofErr w:type="spellEnd"/>
      <w:r>
        <w:rPr>
          <w:lang w:val="lv-LV"/>
        </w:rPr>
        <w:t xml:space="preserve"> (</w:t>
      </w:r>
      <w:r w:rsidRPr="00A6528B">
        <w:rPr>
          <w:lang w:val="lv-LV"/>
        </w:rPr>
        <w:t>COTS</w:t>
      </w:r>
      <w:r>
        <w:rPr>
          <w:lang w:val="lv-LV"/>
        </w:rPr>
        <w:t xml:space="preserve">, </w:t>
      </w:r>
      <w:proofErr w:type="spellStart"/>
      <w:r>
        <w:rPr>
          <w:lang w:val="lv-LV"/>
        </w:rPr>
        <w:t>SaaS</w:t>
      </w:r>
      <w:proofErr w:type="spellEnd"/>
      <w:r>
        <w:rPr>
          <w:lang w:val="lv-LV"/>
        </w:rPr>
        <w:t xml:space="preserve"> u.c.)</w:t>
      </w:r>
      <w:r w:rsidRPr="00A6528B">
        <w:rPr>
          <w:lang w:val="lv-LV"/>
        </w:rPr>
        <w:t xml:space="preserve"> iespēju izmaksu ietaupījumu ar “pietiekami labu” funkcionalitāti salīdzinājumā ar piegādi pēc pasūtījuma.</w:t>
      </w:r>
    </w:p>
    <w:p w14:paraId="3F66B20D" w14:textId="77777777" w:rsidR="002D035C" w:rsidRDefault="002D035C" w:rsidP="002D035C">
      <w:pPr>
        <w:rPr>
          <w:lang w:val="lv-LV"/>
        </w:rPr>
      </w:pPr>
      <w:r w:rsidRPr="00C20AD0">
        <w:rPr>
          <w:lang w:val="lv-LV"/>
        </w:rPr>
        <w:t>Novērtēšanas vadlīnijas:</w:t>
      </w:r>
    </w:p>
    <w:p w14:paraId="61C97DC1" w14:textId="2E8C1DF8" w:rsidR="002D035C" w:rsidRPr="00F41B29" w:rsidRDefault="002D035C" w:rsidP="002D035C">
      <w:pPr>
        <w:pStyle w:val="ListParagraph"/>
        <w:numPr>
          <w:ilvl w:val="0"/>
          <w:numId w:val="15"/>
        </w:numPr>
      </w:pPr>
      <w:r>
        <w:rPr>
          <w:lang w:val="lv-LV"/>
        </w:rPr>
        <w:t xml:space="preserve">VPK1. </w:t>
      </w:r>
      <w:r w:rsidRPr="00F41B29">
        <w:t>Vai</w:t>
      </w:r>
      <w:r>
        <w:t xml:space="preserve"> </w:t>
      </w:r>
      <w:proofErr w:type="spellStart"/>
      <w:r>
        <w:t>jomas</w:t>
      </w:r>
      <w:proofErr w:type="spellEnd"/>
      <w:r>
        <w:t xml:space="preserve"> </w:t>
      </w:r>
      <w:proofErr w:type="spellStart"/>
      <w:r>
        <w:t>mērķ</w:t>
      </w:r>
      <w:r w:rsidRPr="00F41B29">
        <w:t>arhitektūra</w:t>
      </w:r>
      <w:proofErr w:type="spellEnd"/>
      <w:r w:rsidRPr="00F41B29">
        <w:t xml:space="preserve"> </w:t>
      </w:r>
      <w:proofErr w:type="spellStart"/>
      <w:r w:rsidRPr="00F41B29">
        <w:t>ir</w:t>
      </w:r>
      <w:proofErr w:type="spellEnd"/>
      <w:r w:rsidRPr="00F41B29">
        <w:t xml:space="preserve"> </w:t>
      </w:r>
      <w:proofErr w:type="spellStart"/>
      <w:r w:rsidRPr="00F41B29">
        <w:t>izstrādāta</w:t>
      </w:r>
      <w:proofErr w:type="spellEnd"/>
      <w:r w:rsidRPr="00F41B29">
        <w:t xml:space="preserve"> </w:t>
      </w:r>
      <w:proofErr w:type="spellStart"/>
      <w:r>
        <w:t>tādā</w:t>
      </w:r>
      <w:proofErr w:type="spellEnd"/>
      <w:r w:rsidRPr="00F41B29">
        <w:t xml:space="preserve"> </w:t>
      </w:r>
      <w:proofErr w:type="spellStart"/>
      <w:r w:rsidRPr="00F41B29">
        <w:t>detalizācijas</w:t>
      </w:r>
      <w:proofErr w:type="spellEnd"/>
      <w:r w:rsidRPr="00F41B29">
        <w:t xml:space="preserve"> </w:t>
      </w:r>
      <w:proofErr w:type="spellStart"/>
      <w:r w:rsidRPr="00F41B29">
        <w:t>līmenī</w:t>
      </w:r>
      <w:proofErr w:type="spellEnd"/>
      <w:r w:rsidRPr="00F41B29">
        <w:t xml:space="preserve">, </w:t>
      </w:r>
      <w:proofErr w:type="spellStart"/>
      <w:r w:rsidRPr="00F41B29">
        <w:t>lai</w:t>
      </w:r>
      <w:proofErr w:type="spellEnd"/>
      <w:r w:rsidRPr="00F41B29">
        <w:t xml:space="preserve"> </w:t>
      </w:r>
      <w:proofErr w:type="spellStart"/>
      <w:r w:rsidRPr="00F41B29">
        <w:t>atbalstītu</w:t>
      </w:r>
      <w:proofErr w:type="spellEnd"/>
      <w:r w:rsidRPr="00F41B29">
        <w:t xml:space="preserve"> </w:t>
      </w:r>
      <w:proofErr w:type="spellStart"/>
      <w:r w:rsidRPr="00F41B29">
        <w:t>elastīgu</w:t>
      </w:r>
      <w:proofErr w:type="spellEnd"/>
      <w:r w:rsidRPr="00F41B29">
        <w:t xml:space="preserve"> </w:t>
      </w:r>
      <w:proofErr w:type="spellStart"/>
      <w:r w:rsidRPr="00F41B29">
        <w:t>piegādi</w:t>
      </w:r>
      <w:proofErr w:type="spellEnd"/>
      <w:r>
        <w:t xml:space="preserve"> (</w:t>
      </w:r>
      <w:proofErr w:type="spellStart"/>
      <w:r>
        <w:t>tiek</w:t>
      </w:r>
      <w:proofErr w:type="spellEnd"/>
      <w:r>
        <w:t xml:space="preserve"> </w:t>
      </w:r>
      <w:proofErr w:type="spellStart"/>
      <w:r>
        <w:t>saglabāts</w:t>
      </w:r>
      <w:proofErr w:type="spellEnd"/>
      <w:r>
        <w:t xml:space="preserve"> </w:t>
      </w:r>
      <w:proofErr w:type="spellStart"/>
      <w:r>
        <w:t>konceptuālais</w:t>
      </w:r>
      <w:proofErr w:type="spellEnd"/>
      <w:r>
        <w:t xml:space="preserve"> </w:t>
      </w:r>
      <w:proofErr w:type="spellStart"/>
      <w:r>
        <w:t>līmenis</w:t>
      </w:r>
      <w:proofErr w:type="spellEnd"/>
      <w:r>
        <w:t xml:space="preserve"> bez </w:t>
      </w:r>
      <w:proofErr w:type="spellStart"/>
      <w:r>
        <w:t>konkrētu</w:t>
      </w:r>
      <w:proofErr w:type="spellEnd"/>
      <w:r>
        <w:t xml:space="preserve"> </w:t>
      </w:r>
      <w:proofErr w:type="spellStart"/>
      <w:r>
        <w:t>risinājumu</w:t>
      </w:r>
      <w:proofErr w:type="spellEnd"/>
      <w:r>
        <w:t xml:space="preserve"> </w:t>
      </w:r>
      <w:proofErr w:type="spellStart"/>
      <w:r>
        <w:t>arhitektūras</w:t>
      </w:r>
      <w:proofErr w:type="spellEnd"/>
      <w:r>
        <w:t xml:space="preserve"> </w:t>
      </w:r>
      <w:proofErr w:type="spellStart"/>
      <w:r>
        <w:t>definēšanas</w:t>
      </w:r>
      <w:proofErr w:type="spellEnd"/>
      <w:r>
        <w:t>)</w:t>
      </w:r>
      <w:r w:rsidRPr="00F41B29">
        <w:t>?</w:t>
      </w:r>
    </w:p>
    <w:p w14:paraId="09EA3793" w14:textId="32CEC39A" w:rsidR="002D035C" w:rsidRPr="006E6756" w:rsidRDefault="002D035C" w:rsidP="002D035C">
      <w:pPr>
        <w:pStyle w:val="ListParagraph"/>
        <w:numPr>
          <w:ilvl w:val="0"/>
          <w:numId w:val="15"/>
        </w:numPr>
        <w:rPr>
          <w:lang w:val="lv-LV"/>
        </w:rPr>
      </w:pPr>
      <w:r>
        <w:rPr>
          <w:lang w:val="lv-LV"/>
        </w:rPr>
        <w:t xml:space="preserve">VPK2. </w:t>
      </w:r>
      <w:r>
        <w:t xml:space="preserve">Vai </w:t>
      </w:r>
      <w:proofErr w:type="spellStart"/>
      <w:r>
        <w:t>mērķarhitektūrā</w:t>
      </w:r>
      <w:proofErr w:type="spellEnd"/>
      <w:r>
        <w:t xml:space="preserve"> </w:t>
      </w:r>
      <w:proofErr w:type="spellStart"/>
      <w:r>
        <w:t>iezīmētas</w:t>
      </w:r>
      <w:proofErr w:type="spellEnd"/>
      <w:r>
        <w:t xml:space="preserve"> </w:t>
      </w:r>
      <w:proofErr w:type="spellStart"/>
      <w:r>
        <w:t>risinājumu</w:t>
      </w:r>
      <w:proofErr w:type="spellEnd"/>
      <w:r>
        <w:t xml:space="preserve"> </w:t>
      </w:r>
      <w:proofErr w:type="spellStart"/>
      <w:r>
        <w:t>kritiskās</w:t>
      </w:r>
      <w:proofErr w:type="spellEnd"/>
      <w:r>
        <w:t xml:space="preserve"> </w:t>
      </w:r>
      <w:proofErr w:type="spellStart"/>
      <w:r>
        <w:t>funkcijas</w:t>
      </w:r>
      <w:proofErr w:type="spellEnd"/>
      <w:r>
        <w:t xml:space="preserve">, </w:t>
      </w:r>
      <w:r w:rsidRPr="008A6581">
        <w:t xml:space="preserve">kas </w:t>
      </w:r>
      <w:proofErr w:type="spellStart"/>
      <w:r w:rsidRPr="008A6581">
        <w:t>ir</w:t>
      </w:r>
      <w:proofErr w:type="spellEnd"/>
      <w:r w:rsidRPr="008A6581">
        <w:t xml:space="preserve"> </w:t>
      </w:r>
      <w:proofErr w:type="spellStart"/>
      <w:r w:rsidRPr="008A6581">
        <w:t>būtiskas</w:t>
      </w:r>
      <w:proofErr w:type="spellEnd"/>
      <w:r w:rsidRPr="008A6581">
        <w:t xml:space="preserve"> </w:t>
      </w:r>
      <w:proofErr w:type="spellStart"/>
      <w:r>
        <w:t>jomas</w:t>
      </w:r>
      <w:proofErr w:type="spellEnd"/>
      <w:r>
        <w:t xml:space="preserve"> </w:t>
      </w:r>
      <w:proofErr w:type="spellStart"/>
      <w:r>
        <w:t>mērķarhitektūras</w:t>
      </w:r>
      <w:proofErr w:type="spellEnd"/>
      <w:r>
        <w:t xml:space="preserve"> </w:t>
      </w:r>
      <w:proofErr w:type="spellStart"/>
      <w:r w:rsidRPr="008A6581">
        <w:t>pamatmērķu</w:t>
      </w:r>
      <w:proofErr w:type="spellEnd"/>
      <w:r w:rsidRPr="008A6581">
        <w:t xml:space="preserve"> </w:t>
      </w:r>
      <w:proofErr w:type="spellStart"/>
      <w:r w:rsidRPr="008A6581">
        <w:t>sasniegšanai</w:t>
      </w:r>
      <w:proofErr w:type="spellEnd"/>
      <w:r w:rsidRPr="008A6581">
        <w:t>?</w:t>
      </w:r>
    </w:p>
    <w:p w14:paraId="5E5F220C" w14:textId="2EB83222" w:rsidR="002D035C" w:rsidRPr="002D035C" w:rsidRDefault="002D035C" w:rsidP="000E1597">
      <w:pPr>
        <w:pStyle w:val="ListParagraph"/>
        <w:numPr>
          <w:ilvl w:val="0"/>
          <w:numId w:val="15"/>
        </w:numPr>
        <w:rPr>
          <w:lang w:val="lv-LV"/>
        </w:rPr>
      </w:pPr>
      <w:r>
        <w:rPr>
          <w:lang w:val="lv-LV"/>
        </w:rPr>
        <w:t xml:space="preserve">VPK3. </w:t>
      </w:r>
      <w:r>
        <w:t xml:space="preserve">Vai </w:t>
      </w:r>
      <w:proofErr w:type="spellStart"/>
      <w:r>
        <w:t>mērķarhitektūras</w:t>
      </w:r>
      <w:proofErr w:type="spellEnd"/>
      <w:r>
        <w:t xml:space="preserve"> </w:t>
      </w:r>
      <w:proofErr w:type="spellStart"/>
      <w:r>
        <w:t>ieviešanā</w:t>
      </w:r>
      <w:proofErr w:type="spellEnd"/>
      <w:r>
        <w:t xml:space="preserve"> </w:t>
      </w:r>
      <w:proofErr w:type="spellStart"/>
      <w:r>
        <w:t>plānots</w:t>
      </w:r>
      <w:proofErr w:type="spellEnd"/>
      <w:r>
        <w:t xml:space="preserve"> </w:t>
      </w:r>
      <w:proofErr w:type="spellStart"/>
      <w:r>
        <w:t>izvērtēt</w:t>
      </w:r>
      <w:proofErr w:type="spellEnd"/>
      <w:r>
        <w:t xml:space="preserve"> </w:t>
      </w:r>
      <w:proofErr w:type="spellStart"/>
      <w:r>
        <w:t>standartrisinājumus</w:t>
      </w:r>
      <w:proofErr w:type="spellEnd"/>
      <w:r w:rsidRPr="006E6756">
        <w:t xml:space="preserve"> </w:t>
      </w:r>
      <w:r>
        <w:t>(</w:t>
      </w:r>
      <w:r w:rsidRPr="006E6756">
        <w:t>COTS</w:t>
      </w:r>
      <w:r>
        <w:t xml:space="preserve">, SaaS </w:t>
      </w:r>
      <w:proofErr w:type="spellStart"/>
      <w:r>
        <w:t>u.c.</w:t>
      </w:r>
      <w:proofErr w:type="spellEnd"/>
      <w:r>
        <w:t xml:space="preserve">) </w:t>
      </w:r>
      <w:proofErr w:type="spellStart"/>
      <w:r w:rsidRPr="006E6756">
        <w:t>ar</w:t>
      </w:r>
      <w:proofErr w:type="spellEnd"/>
      <w:r w:rsidRPr="006E6756">
        <w:t xml:space="preserve"> “</w:t>
      </w:r>
      <w:proofErr w:type="spellStart"/>
      <w:r w:rsidRPr="006E6756">
        <w:t>pietiekami</w:t>
      </w:r>
      <w:proofErr w:type="spellEnd"/>
      <w:r w:rsidRPr="006E6756">
        <w:t xml:space="preserve"> </w:t>
      </w:r>
      <w:proofErr w:type="spellStart"/>
      <w:r w:rsidRPr="006E6756">
        <w:t>labu</w:t>
      </w:r>
      <w:proofErr w:type="spellEnd"/>
      <w:r w:rsidRPr="006E6756">
        <w:t xml:space="preserve">” </w:t>
      </w:r>
      <w:proofErr w:type="spellStart"/>
      <w:r w:rsidRPr="006E6756">
        <w:t>funkcionalitāti</w:t>
      </w:r>
      <w:proofErr w:type="spellEnd"/>
      <w:r w:rsidRPr="006E6756">
        <w:t xml:space="preserve"> </w:t>
      </w:r>
      <w:proofErr w:type="spellStart"/>
      <w:r w:rsidRPr="006E6756">
        <w:t>kā</w:t>
      </w:r>
      <w:proofErr w:type="spellEnd"/>
      <w:r w:rsidRPr="006E6756">
        <w:t xml:space="preserve"> </w:t>
      </w:r>
      <w:proofErr w:type="spellStart"/>
      <w:r w:rsidRPr="006E6756">
        <w:t>izmaksu</w:t>
      </w:r>
      <w:proofErr w:type="spellEnd"/>
      <w:r w:rsidRPr="006E6756">
        <w:t xml:space="preserve"> un </w:t>
      </w:r>
      <w:proofErr w:type="spellStart"/>
      <w:r w:rsidRPr="006E6756">
        <w:t>resursu</w:t>
      </w:r>
      <w:proofErr w:type="spellEnd"/>
      <w:r w:rsidRPr="006E6756">
        <w:t xml:space="preserve"> </w:t>
      </w:r>
      <w:proofErr w:type="spellStart"/>
      <w:r w:rsidRPr="006E6756">
        <w:t>ietaupījuma</w:t>
      </w:r>
      <w:proofErr w:type="spellEnd"/>
      <w:r w:rsidRPr="006E6756">
        <w:t xml:space="preserve"> </w:t>
      </w:r>
      <w:proofErr w:type="spellStart"/>
      <w:r w:rsidRPr="006E6756">
        <w:t>iespēja</w:t>
      </w:r>
      <w:proofErr w:type="spellEnd"/>
      <w:r w:rsidRPr="006E6756">
        <w:t>?</w:t>
      </w:r>
    </w:p>
    <w:p w14:paraId="190E688A" w14:textId="578D915C" w:rsidR="00771C5A" w:rsidRDefault="0093096E" w:rsidP="00CB7D82">
      <w:pPr>
        <w:pStyle w:val="Heading2"/>
        <w:tabs>
          <w:tab w:val="left" w:pos="3261"/>
        </w:tabs>
        <w:rPr>
          <w:rStyle w:val="Heading4Char"/>
          <w:lang w:val="lv-LV"/>
        </w:rPr>
      </w:pPr>
      <w:r>
        <w:rPr>
          <w:lang w:val="lv-LV"/>
        </w:rPr>
        <w:t>P</w:t>
      </w:r>
      <w:r w:rsidR="008E5E24">
        <w:rPr>
          <w:lang w:val="lv-LV"/>
        </w:rPr>
        <w:t>2</w:t>
      </w:r>
      <w:r>
        <w:rPr>
          <w:lang w:val="lv-LV"/>
        </w:rPr>
        <w:t xml:space="preserve">. </w:t>
      </w:r>
      <w:r w:rsidR="00E40818">
        <w:rPr>
          <w:lang w:val="lv-LV"/>
        </w:rPr>
        <w:t>Dar</w:t>
      </w:r>
      <w:r w:rsidR="000A5834" w:rsidRPr="00E2406D">
        <w:rPr>
          <w:noProof/>
          <w:lang w:val="lv-LV"/>
        </w:rPr>
        <mc:AlternateContent>
          <mc:Choice Requires="wps">
            <w:drawing>
              <wp:anchor distT="0" distB="0" distL="114300" distR="114300" simplePos="0" relativeHeight="251658240" behindDoc="0" locked="0" layoutInCell="1" allowOverlap="1" wp14:anchorId="7F935954" wp14:editId="52D6E1E7">
                <wp:simplePos x="0" y="0"/>
                <wp:positionH relativeFrom="column">
                  <wp:posOffset>0</wp:posOffset>
                </wp:positionH>
                <wp:positionV relativeFrom="paragraph">
                  <wp:posOffset>316865</wp:posOffset>
                </wp:positionV>
                <wp:extent cx="1828800" cy="1828800"/>
                <wp:effectExtent l="0" t="0" r="8890" b="10795"/>
                <wp:wrapTopAndBottom/>
                <wp:docPr id="498365650"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6349CE92" w14:textId="77777777" w:rsidR="000A5834" w:rsidRPr="00771C5A" w:rsidRDefault="000A5834" w:rsidP="000A5834">
                            <w:pPr>
                              <w:ind w:left="851"/>
                              <w:jc w:val="both"/>
                              <w:rPr>
                                <w:lang w:val="lv-LV"/>
                              </w:rPr>
                            </w:pPr>
                            <w:r w:rsidRPr="00771C5A">
                              <w:rPr>
                                <w:lang w:val="lv-LV"/>
                              </w:rPr>
                              <w:t>Katrai iniciatīvai jānodrošina, ka klientu risināmās problēmas tiek efektīvi saskaņotas ar valdības stratēģiskajām prioritātēm, tādējādi veicinot gan klientu apmierinātību, gan organizāciju mērķu sasniegšanu, paaugstinot valsts pārvaldes efektivitāti.</w:t>
                            </w:r>
                          </w:p>
                          <w:p w14:paraId="20094D28" w14:textId="4675EB1D" w:rsidR="000A5834" w:rsidRDefault="000A5834" w:rsidP="000A5834">
                            <w:pPr>
                              <w:ind w:left="851"/>
                              <w:jc w:val="both"/>
                              <w:rPr>
                                <w:lang w:val="lv-LV"/>
                              </w:rPr>
                            </w:pPr>
                            <w:r w:rsidRPr="00771C5A">
                              <w:rPr>
                                <w:lang w:val="lv-LV"/>
                              </w:rPr>
                              <w:t>Sadarbspējīgu IKT risinājumu efektivitātes vērtējums var būt apskatāms no lietotāju vajadzību apmierināšanas, administratīvā sloga samazinājuma, darba metožu uzlabošanas, investīciju atdeves, risku mazināšanas, lietotāju apmierinātības un citiem aspektiem.</w:t>
                            </w:r>
                          </w:p>
                          <w:p w14:paraId="6C058EEB" w14:textId="7D51712F" w:rsidR="00612D47" w:rsidRDefault="00612D47" w:rsidP="00612D47">
                            <w:pPr>
                              <w:ind w:left="851"/>
                              <w:jc w:val="both"/>
                              <w:rPr>
                                <w:lang w:val="lv-LV" w:bidi="lv-LV"/>
                              </w:rPr>
                            </w:pPr>
                            <w:r w:rsidRPr="002830F8">
                              <w:rPr>
                                <w:lang w:val="lv-LV" w:bidi="lv-LV"/>
                              </w:rPr>
                              <w:t>Valsts pārvaldes iestādēm jātiecas racionalizēt savi administratīvie procesi, uzlabojot tos vai atsakoties no tādiem procesiem, kuri nerada vērtību sabiedrībai. Pie tam procesu uzlabošanā ir efektīvi jāievieš IKT pakalpojumi, tostarp mijiedarbībā ar citām publiskās pārvaldes iestādēm, iedzīvotājiem un uzņēmumiem.</w:t>
                            </w:r>
                          </w:p>
                          <w:p w14:paraId="20394AA8" w14:textId="251C58C3" w:rsidR="00E62DCB" w:rsidRPr="00E62DCB" w:rsidRDefault="0019416D" w:rsidP="0019416D">
                            <w:pPr>
                              <w:ind w:left="851"/>
                              <w:jc w:val="both"/>
                              <w:rPr>
                                <w:lang w:val="lv-LV" w:bidi="lv-LV"/>
                              </w:rPr>
                            </w:pPr>
                            <w:r>
                              <w:rPr>
                                <w:lang w:val="lv-LV" w:bidi="lv-LV"/>
                              </w:rPr>
                              <w:t>Jomu mērķarhitektūrām ir jāizriet no jomas vai iestādes stratēģiskajiem mērķiem</w:t>
                            </w:r>
                            <w:r w:rsidR="00D7404D">
                              <w:rPr>
                                <w:lang w:val="lv-LV" w:bidi="lv-LV"/>
                              </w:rPr>
                              <w:t xml:space="preserve">, kas definēti attīstības stratēģijā, citā stratēģiskās plānošanas dokumentā vai tiek apzināti mērķarhitektūras izstrādes gaitā. </w:t>
                            </w:r>
                            <w:r w:rsidR="00E62DCB" w:rsidRPr="00E62DCB">
                              <w:rPr>
                                <w:lang w:val="lv-LV" w:bidi="lv-LV"/>
                              </w:rPr>
                              <w:t>Risinājumiem jābūt atbilstošiem gan esošajiem, gan plānotajiem normatīvajiem aktiem, ievērojot normatīvisma principus. Attīstot risinājumus</w:t>
                            </w:r>
                            <w:r w:rsidR="00E62DCB">
                              <w:rPr>
                                <w:lang w:val="lv-LV" w:bidi="lv-LV"/>
                              </w:rPr>
                              <w:t>,</w:t>
                            </w:r>
                            <w:r w:rsidR="00E62DCB" w:rsidRPr="00E62DCB">
                              <w:rPr>
                                <w:lang w:val="lv-LV" w:bidi="lv-LV"/>
                              </w:rPr>
                              <w:t xml:space="preserve"> jāparedz arī normatīvās vides izmaiņas.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F935954" id="_x0000_t202" coordsize="21600,21600" o:spt="202" path="m,l,21600r21600,l21600,xe">
                <v:stroke joinstyle="miter"/>
                <v:path gradientshapeok="t" o:connecttype="rect"/>
              </v:shapetype>
              <v:shape id="_x0000_s1027" type="#_x0000_t202" style="position:absolute;margin-left:0;margin-top:24.95pt;width:2in;height:2in;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" fillcolor="white [3201]" strokecolor="#196b24 [3206]" strokeweight="1pt">
                <v:textbox style="mso-fit-shape-to-text:t">
                  <w:txbxContent>
                    <w:p w14:paraId="6349CE92" w14:textId="77777777" w:rsidR="000A5834" w:rsidRPr="00771C5A" w:rsidRDefault="000A5834" w:rsidP="000A5834">
                      <w:pPr>
                        <w:ind w:left="851"/>
                        <w:jc w:val="both"/>
                        <w:rPr>
                          <w:lang w:val="lv-LV"/>
                        </w:rPr>
                      </w:pPr>
                      <w:r w:rsidRPr="00771C5A">
                        <w:rPr>
                          <w:lang w:val="lv-LV"/>
                        </w:rPr>
                        <w:t>Katrai iniciatīvai jānodrošina, ka klientu risināmās problēmas tiek efektīvi saskaņotas ar valdības stratēģiskajām prioritātēm, tādējādi veicinot gan klientu apmierinātību, gan organizāciju mērķu sasniegšanu, paaugstinot valsts pārvaldes efektivitāti.</w:t>
                      </w:r>
                    </w:p>
                    <w:p w14:paraId="20094D28" w14:textId="4675EB1D" w:rsidR="000A5834" w:rsidRDefault="000A5834" w:rsidP="000A5834">
                      <w:pPr>
                        <w:ind w:left="851"/>
                        <w:jc w:val="both"/>
                        <w:rPr>
                          <w:lang w:val="lv-LV"/>
                        </w:rPr>
                      </w:pPr>
                      <w:r w:rsidRPr="00771C5A">
                        <w:rPr>
                          <w:lang w:val="lv-LV"/>
                        </w:rPr>
                        <w:t>Sadarbspējīgu IKT risinājumu efektivitātes vērtējums var būt apskatāms no lietotāju vajadzību apmierināšanas, administratīvā sloga samazinājuma, darba metožu uzlabošanas, investīciju atdeves, risku mazināšanas, lietotāju apmierinātības un citiem aspektiem.</w:t>
                      </w:r>
                    </w:p>
                    <w:p w14:paraId="6C058EEB" w14:textId="7D51712F" w:rsidR="00612D47" w:rsidRDefault="00612D47" w:rsidP="00612D47">
                      <w:pPr>
                        <w:ind w:left="851"/>
                        <w:jc w:val="both"/>
                        <w:rPr>
                          <w:lang w:val="lv-LV" w:bidi="lv-LV"/>
                        </w:rPr>
                      </w:pPr>
                      <w:r w:rsidRPr="002830F8">
                        <w:rPr>
                          <w:lang w:val="lv-LV" w:bidi="lv-LV"/>
                        </w:rPr>
                        <w:t>Valsts pārvaldes iestādēm jātiecas racionalizēt savi administratīvie procesi, uzlabojot tos vai atsakoties no tādiem procesiem, kuri nerada vērtību sabiedrībai. Pie tam procesu uzlabošanā ir efektīvi jāievieš IKT pakalpojumi, tostarp mijiedarbībā ar citām publiskās pārvaldes iestādēm, iedzīvotājiem un uzņēmumiem.</w:t>
                      </w:r>
                    </w:p>
                    <w:p w14:paraId="20394AA8" w14:textId="251C58C3" w:rsidR="00E62DCB" w:rsidRPr="00E62DCB" w:rsidRDefault="0019416D" w:rsidP="0019416D">
                      <w:pPr>
                        <w:ind w:left="851"/>
                        <w:jc w:val="both"/>
                        <w:rPr>
                          <w:lang w:val="lv-LV" w:bidi="lv-LV"/>
                        </w:rPr>
                      </w:pPr>
                      <w:r>
                        <w:rPr>
                          <w:lang w:val="lv-LV" w:bidi="lv-LV"/>
                        </w:rPr>
                        <w:t>Jomu mērķarhitektūrām ir jāizriet no jomas vai iestādes stratēģiskajiem mērķiem</w:t>
                      </w:r>
                      <w:r w:rsidR="00D7404D">
                        <w:rPr>
                          <w:lang w:val="lv-LV" w:bidi="lv-LV"/>
                        </w:rPr>
                        <w:t xml:space="preserve">, kas definēti attīstības stratēģijā, citā stratēģiskās plānošanas dokumentā vai tiek apzināti mērķarhitektūras izstrādes gaitā. </w:t>
                      </w:r>
                      <w:r w:rsidR="00E62DCB" w:rsidRPr="00E62DCB">
                        <w:rPr>
                          <w:lang w:val="lv-LV" w:bidi="lv-LV"/>
                        </w:rPr>
                        <w:t>Risinājumiem jābūt atbilstošiem gan esošajiem, gan plānotajiem normatīvajiem aktiem, ievērojot normatīvisma principus. Attīstot risinājumus</w:t>
                      </w:r>
                      <w:r w:rsidR="00E62DCB">
                        <w:rPr>
                          <w:lang w:val="lv-LV" w:bidi="lv-LV"/>
                        </w:rPr>
                        <w:t>,</w:t>
                      </w:r>
                      <w:r w:rsidR="00E62DCB" w:rsidRPr="00E62DCB">
                        <w:rPr>
                          <w:lang w:val="lv-LV" w:bidi="lv-LV"/>
                        </w:rPr>
                        <w:t xml:space="preserve"> jāparedz arī normatīvās vides izmaiņas.</w:t>
                      </w:r>
                    </w:p>
                  </w:txbxContent>
                </v:textbox>
                <w10:wrap type="topAndBottom"/>
              </v:shape>
            </w:pict>
          </mc:Fallback>
        </mc:AlternateContent>
      </w:r>
      <w:r w:rsidR="000A5834" w:rsidRPr="00E2406D">
        <w:rPr>
          <w:rFonts w:ascii="Times New Roman" w:hAnsi="Times New Roman" w:cs="Times New Roman"/>
          <w:noProof/>
          <w:sz w:val="22"/>
          <w:szCs w:val="22"/>
          <w:lang w:val="lv-LV"/>
        </w:rPr>
        <w:drawing>
          <wp:anchor distT="0" distB="0" distL="114300" distR="114300" simplePos="0" relativeHeight="251658241" behindDoc="0" locked="0" layoutInCell="1" allowOverlap="1" wp14:anchorId="18A53476" wp14:editId="14DA48AB">
            <wp:simplePos x="0" y="0"/>
            <wp:positionH relativeFrom="margin">
              <wp:posOffset>88900</wp:posOffset>
            </wp:positionH>
            <wp:positionV relativeFrom="paragraph">
              <wp:posOffset>450850</wp:posOffset>
            </wp:positionV>
            <wp:extent cx="427990" cy="427990"/>
            <wp:effectExtent l="0" t="0" r="0" b="0"/>
            <wp:wrapSquare wrapText="bothSides"/>
            <wp:docPr id="250354558" name="Graphic 1555514094" descr="Bullsey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354558" name="Graphic 1555514094" descr="Bullseye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427990" cy="427990"/>
                    </a:xfrm>
                    <a:prstGeom prst="rect">
                      <a:avLst/>
                    </a:prstGeom>
                  </pic:spPr>
                </pic:pic>
              </a:graphicData>
            </a:graphic>
            <wp14:sizeRelH relativeFrom="margin">
              <wp14:pctWidth>0</wp14:pctWidth>
            </wp14:sizeRelH>
            <wp14:sizeRelV relativeFrom="margin">
              <wp14:pctHeight>0</wp14:pctHeight>
            </wp14:sizeRelV>
          </wp:anchor>
        </w:drawing>
      </w:r>
      <w:r w:rsidR="00E47D33">
        <w:rPr>
          <w:lang w:val="lv-LV"/>
        </w:rPr>
        <w:t>īt</w:t>
      </w:r>
      <w:r w:rsidR="00F82897">
        <w:rPr>
          <w:lang w:val="lv-LV"/>
        </w:rPr>
        <w:t xml:space="preserve"> ar skaidru nodomu</w:t>
      </w:r>
    </w:p>
    <w:p w14:paraId="0AB2C8B4" w14:textId="77777777" w:rsidR="009077C6" w:rsidRDefault="009077C6" w:rsidP="009077C6">
      <w:pPr>
        <w:rPr>
          <w:lang w:val="lv-LV"/>
        </w:rPr>
      </w:pPr>
    </w:p>
    <w:p w14:paraId="66350E3C" w14:textId="5BBB254E" w:rsidR="004C3B43" w:rsidRPr="00A41358" w:rsidRDefault="004C3B43" w:rsidP="009077C6">
      <w:pPr>
        <w:rPr>
          <w:lang w:val="lv-LV"/>
        </w:rPr>
      </w:pPr>
      <w:r w:rsidRPr="00A41358">
        <w:rPr>
          <w:lang w:val="lv-LV"/>
        </w:rPr>
        <w:lastRenderedPageBreak/>
        <w:t>Piemērošanas vadlīnijas:</w:t>
      </w:r>
    </w:p>
    <w:p w14:paraId="6E64EC26" w14:textId="5A0EEF48" w:rsidR="00D7404D" w:rsidRDefault="00D7404D" w:rsidP="00D5520A">
      <w:pPr>
        <w:pStyle w:val="ListParagraph"/>
        <w:numPr>
          <w:ilvl w:val="0"/>
          <w:numId w:val="6"/>
        </w:numPr>
        <w:rPr>
          <w:lang w:val="lv-LV"/>
        </w:rPr>
      </w:pPr>
      <w:r>
        <w:rPr>
          <w:lang w:val="lv-LV"/>
        </w:rPr>
        <w:t xml:space="preserve">Identificējiet iestādes vai jomas attīstības stratēģiju, tajā identificētās problēmas un attīstības mērķus. </w:t>
      </w:r>
    </w:p>
    <w:p w14:paraId="67D8ACFB" w14:textId="49D43E40" w:rsidR="00D335B1" w:rsidRPr="00593B17" w:rsidRDefault="00D335B1" w:rsidP="00D5520A">
      <w:pPr>
        <w:pStyle w:val="ListParagraph"/>
        <w:numPr>
          <w:ilvl w:val="0"/>
          <w:numId w:val="6"/>
        </w:numPr>
        <w:rPr>
          <w:lang w:val="lv-LV"/>
        </w:rPr>
      </w:pPr>
      <w:r w:rsidRPr="006F700D">
        <w:rPr>
          <w:lang w:val="lv-LV"/>
        </w:rPr>
        <w:t>Vei</w:t>
      </w:r>
      <w:r w:rsidR="00A41358" w:rsidRPr="006F700D">
        <w:rPr>
          <w:lang w:val="lv-LV"/>
        </w:rPr>
        <w:t>ciet</w:t>
      </w:r>
      <w:r w:rsidRPr="006F700D">
        <w:rPr>
          <w:lang w:val="lv-LV"/>
        </w:rPr>
        <w:t xml:space="preserve"> esošo</w:t>
      </w:r>
      <w:r w:rsidR="00821EAD">
        <w:rPr>
          <w:lang w:val="lv-LV"/>
        </w:rPr>
        <w:t xml:space="preserve"> jomas</w:t>
      </w:r>
      <w:r w:rsidRPr="006F700D">
        <w:rPr>
          <w:lang w:val="lv-LV"/>
        </w:rPr>
        <w:t xml:space="preserve"> problēmu visaptverošu analīzi,</w:t>
      </w:r>
      <w:r w:rsidRPr="00593B17">
        <w:rPr>
          <w:lang w:val="lv-LV"/>
        </w:rPr>
        <w:t xml:space="preserve"> tostarp, izpētot esošo problēmu cēloņus un to ietekmi uz digitālās pārvaldes arhitektūras komponentiem</w:t>
      </w:r>
      <w:r w:rsidR="00A52D22">
        <w:rPr>
          <w:lang w:val="lv-LV"/>
        </w:rPr>
        <w:t xml:space="preserve"> (rekomendēts piemērot dizaina domāšanas metodes)</w:t>
      </w:r>
      <w:r w:rsidR="00A41358" w:rsidRPr="00593B17">
        <w:rPr>
          <w:lang w:val="lv-LV"/>
        </w:rPr>
        <w:t>:</w:t>
      </w:r>
    </w:p>
    <w:p w14:paraId="46BE0BF5" w14:textId="20655A8E" w:rsidR="00A41358" w:rsidRPr="00A41358" w:rsidRDefault="00A41358" w:rsidP="00D5520A">
      <w:pPr>
        <w:pStyle w:val="ListParagraph"/>
        <w:numPr>
          <w:ilvl w:val="1"/>
          <w:numId w:val="6"/>
        </w:numPr>
        <w:rPr>
          <w:lang w:val="lv-LV"/>
        </w:rPr>
      </w:pPr>
      <w:r w:rsidRPr="00A41358">
        <w:rPr>
          <w:lang w:val="lv-LV"/>
        </w:rPr>
        <w:t xml:space="preserve">Veiciet vajadzību novērtēšanu un datu vākšanu (aptaujas, intervijas, </w:t>
      </w:r>
      <w:proofErr w:type="spellStart"/>
      <w:r w:rsidRPr="00A41358">
        <w:rPr>
          <w:lang w:val="lv-LV"/>
        </w:rPr>
        <w:t>fokusgrupas</w:t>
      </w:r>
      <w:proofErr w:type="spellEnd"/>
      <w:r w:rsidRPr="00A41358">
        <w:rPr>
          <w:lang w:val="lv-LV"/>
        </w:rPr>
        <w:t>), lai izprastu lietotāju pieredzi un izaicinājumus.</w:t>
      </w:r>
    </w:p>
    <w:p w14:paraId="03DD9445" w14:textId="79326CDB" w:rsidR="00A41358" w:rsidRPr="00A41358" w:rsidRDefault="00A41358" w:rsidP="00D5520A">
      <w:pPr>
        <w:pStyle w:val="ListParagraph"/>
        <w:numPr>
          <w:ilvl w:val="1"/>
          <w:numId w:val="6"/>
        </w:numPr>
        <w:rPr>
          <w:lang w:val="lv-LV"/>
        </w:rPr>
      </w:pPr>
      <w:r w:rsidRPr="00A41358">
        <w:rPr>
          <w:lang w:val="lv-LV"/>
        </w:rPr>
        <w:t>Noskaidrojiet risināmo problēmu, veidojot lietotāju ceļojumu kartes, kurās iekļauti sāpju punkti un neskaidrības.</w:t>
      </w:r>
    </w:p>
    <w:p w14:paraId="668DBB82" w14:textId="3017B28F" w:rsidR="00A41358" w:rsidRPr="00A41358" w:rsidRDefault="4921DCCF" w:rsidP="00D5520A">
      <w:pPr>
        <w:pStyle w:val="ListParagraph"/>
        <w:numPr>
          <w:ilvl w:val="1"/>
          <w:numId w:val="6"/>
        </w:numPr>
        <w:rPr>
          <w:lang w:val="lv-LV"/>
        </w:rPr>
      </w:pPr>
      <w:commentRangeStart w:id="5"/>
      <w:commentRangeStart w:id="6"/>
      <w:r w:rsidRPr="3D3736F2">
        <w:rPr>
          <w:lang w:val="lv-LV"/>
        </w:rPr>
        <w:t>Iesaistiet dažādus iesaistītos – lietotājus, darbiniekus un kopienu organizācijas, lai iegūtu plašāku ieskatu.</w:t>
      </w:r>
      <w:commentRangeEnd w:id="5"/>
      <w:r w:rsidR="00A41358">
        <w:rPr>
          <w:rStyle w:val="CommentReference"/>
        </w:rPr>
        <w:commentReference w:id="5"/>
      </w:r>
      <w:commentRangeEnd w:id="6"/>
      <w:r w:rsidR="00951C37">
        <w:rPr>
          <w:rStyle w:val="CommentReference"/>
        </w:rPr>
        <w:commentReference w:id="6"/>
      </w:r>
    </w:p>
    <w:p w14:paraId="03B67A1D" w14:textId="593A4C51" w:rsidR="00A41358" w:rsidRPr="00593B17" w:rsidRDefault="00A41358" w:rsidP="00D5520A">
      <w:pPr>
        <w:pStyle w:val="ListParagraph"/>
        <w:numPr>
          <w:ilvl w:val="1"/>
          <w:numId w:val="6"/>
        </w:numPr>
        <w:rPr>
          <w:lang w:val="lv-LV"/>
        </w:rPr>
      </w:pPr>
      <w:r w:rsidRPr="00593B17">
        <w:rPr>
          <w:lang w:val="lv-LV"/>
        </w:rPr>
        <w:t>Regulāri analizējiet lietotāju uzvedības un pakalpojumu snieguma tendences, lai identificētu atkārtotas vai jaunas problēmas.</w:t>
      </w:r>
    </w:p>
    <w:p w14:paraId="0D40EFBC" w14:textId="60F0C861" w:rsidR="00593B17" w:rsidRPr="00593B17" w:rsidRDefault="00593B17" w:rsidP="00D5520A">
      <w:pPr>
        <w:pStyle w:val="ListParagraph"/>
        <w:numPr>
          <w:ilvl w:val="1"/>
          <w:numId w:val="6"/>
        </w:numPr>
        <w:rPr>
          <w:lang w:val="lv-LV"/>
        </w:rPr>
      </w:pPr>
      <w:r w:rsidRPr="00593B17">
        <w:rPr>
          <w:lang w:val="lv-LV"/>
        </w:rPr>
        <w:t>Analizējiet politikas un esošās iniciatīvas, sasaistot problēmu ar stratēģiskajiem mērķiem.</w:t>
      </w:r>
    </w:p>
    <w:p w14:paraId="0F39A597" w14:textId="63FAB9F5" w:rsidR="00593B17" w:rsidRPr="00593B17" w:rsidRDefault="00593B17" w:rsidP="00D5520A">
      <w:pPr>
        <w:pStyle w:val="ListParagraph"/>
        <w:numPr>
          <w:ilvl w:val="1"/>
          <w:numId w:val="6"/>
        </w:numPr>
        <w:rPr>
          <w:lang w:val="lv-LV"/>
        </w:rPr>
      </w:pPr>
      <w:r w:rsidRPr="00593B17">
        <w:rPr>
          <w:lang w:val="lv-LV"/>
        </w:rPr>
        <w:t>Sadarbojieties ar citām valsts iestādēm līdzīgu jautājumu risināšanā, veicinot resursu un zināšanu apmaiņu.</w:t>
      </w:r>
    </w:p>
    <w:p w14:paraId="3E6D4132" w14:textId="45D1B980" w:rsidR="00B62268" w:rsidRDefault="00B62268" w:rsidP="00D5520A">
      <w:pPr>
        <w:pStyle w:val="ListParagraph"/>
        <w:numPr>
          <w:ilvl w:val="0"/>
          <w:numId w:val="6"/>
        </w:numPr>
        <w:rPr>
          <w:lang w:val="lv-LV"/>
        </w:rPr>
      </w:pPr>
      <w:r>
        <w:rPr>
          <w:lang w:val="lv-LV"/>
        </w:rPr>
        <w:t xml:space="preserve">Izvirziet </w:t>
      </w:r>
      <w:proofErr w:type="spellStart"/>
      <w:r>
        <w:rPr>
          <w:lang w:val="lv-LV"/>
        </w:rPr>
        <w:t>mērķarhitektūras</w:t>
      </w:r>
      <w:proofErr w:type="spellEnd"/>
      <w:r>
        <w:rPr>
          <w:lang w:val="lv-LV"/>
        </w:rPr>
        <w:t xml:space="preserve"> </w:t>
      </w:r>
      <w:r w:rsidR="00D1652B">
        <w:rPr>
          <w:lang w:val="lv-LV"/>
        </w:rPr>
        <w:t>mērķus, kas risina identificētās problēmas vai nodrošina iespēju realizāciju</w:t>
      </w:r>
    </w:p>
    <w:p w14:paraId="1869078F" w14:textId="4ADE2EEE" w:rsidR="00B62268" w:rsidRPr="00B62268" w:rsidRDefault="00B62268" w:rsidP="00D5520A">
      <w:pPr>
        <w:pStyle w:val="ListParagraph"/>
        <w:numPr>
          <w:ilvl w:val="0"/>
          <w:numId w:val="6"/>
        </w:numPr>
        <w:rPr>
          <w:lang w:val="lv-LV"/>
        </w:rPr>
      </w:pPr>
      <w:r>
        <w:rPr>
          <w:lang w:val="lv-LV"/>
        </w:rPr>
        <w:t xml:space="preserve">Apziniet nepieciešamās izmaiņas </w:t>
      </w:r>
      <w:r w:rsidR="00D1652B">
        <w:rPr>
          <w:lang w:val="lv-LV"/>
        </w:rPr>
        <w:t xml:space="preserve">visos </w:t>
      </w:r>
      <w:r w:rsidR="0099321E">
        <w:rPr>
          <w:lang w:val="lv-LV"/>
        </w:rPr>
        <w:t>jomas arhitektūras skatos, veiciet to saskaņošanu ar jomas iestādēm un izmaiņu ietekmētajām iestādēm</w:t>
      </w:r>
    </w:p>
    <w:p w14:paraId="4F761DFC" w14:textId="5D993EEB" w:rsidR="0070410B" w:rsidRDefault="00D1652B" w:rsidP="00D5520A">
      <w:pPr>
        <w:pStyle w:val="ListParagraph"/>
        <w:numPr>
          <w:ilvl w:val="0"/>
          <w:numId w:val="6"/>
        </w:numPr>
        <w:rPr>
          <w:lang w:val="lv-LV"/>
        </w:rPr>
      </w:pPr>
      <w:r>
        <w:rPr>
          <w:lang w:val="lv-LV"/>
        </w:rPr>
        <w:t>Apziniet</w:t>
      </w:r>
      <w:r w:rsidR="00593B17" w:rsidRPr="00D1652B">
        <w:rPr>
          <w:lang w:val="lv-LV"/>
        </w:rPr>
        <w:t xml:space="preserve"> izmaiņu</w:t>
      </w:r>
      <w:r w:rsidR="0070410B" w:rsidRPr="00D1652B">
        <w:rPr>
          <w:lang w:val="lv-LV"/>
        </w:rPr>
        <w:t xml:space="preserve"> biznesa pamatojumu</w:t>
      </w:r>
      <w:r w:rsidR="0070410B" w:rsidRPr="00593B17">
        <w:rPr>
          <w:lang w:val="lv-LV"/>
        </w:rPr>
        <w:t xml:space="preserve"> </w:t>
      </w:r>
      <w:r w:rsidR="0070410B" w:rsidRPr="00593B17">
        <w:rPr>
          <w:i/>
          <w:iCs/>
          <w:lang w:val="lv-LV"/>
        </w:rPr>
        <w:t xml:space="preserve">(no angļu val. – </w:t>
      </w:r>
      <w:proofErr w:type="spellStart"/>
      <w:r w:rsidR="0070410B" w:rsidRPr="00593B17">
        <w:rPr>
          <w:i/>
          <w:iCs/>
          <w:lang w:val="lv-LV"/>
        </w:rPr>
        <w:t>business</w:t>
      </w:r>
      <w:proofErr w:type="spellEnd"/>
      <w:r w:rsidR="0070410B" w:rsidRPr="00593B17">
        <w:rPr>
          <w:i/>
          <w:iCs/>
          <w:lang w:val="lv-LV"/>
        </w:rPr>
        <w:t xml:space="preserve"> </w:t>
      </w:r>
      <w:proofErr w:type="spellStart"/>
      <w:r w:rsidR="0070410B" w:rsidRPr="00593B17">
        <w:rPr>
          <w:i/>
          <w:iCs/>
          <w:lang w:val="lv-LV"/>
        </w:rPr>
        <w:t>case</w:t>
      </w:r>
      <w:proofErr w:type="spellEnd"/>
      <w:r w:rsidR="0070410B" w:rsidRPr="00593B17">
        <w:rPr>
          <w:i/>
          <w:iCs/>
          <w:lang w:val="lv-LV"/>
        </w:rPr>
        <w:t>)</w:t>
      </w:r>
      <w:r w:rsidR="0070410B" w:rsidRPr="00593B17">
        <w:rPr>
          <w:lang w:val="lv-LV"/>
        </w:rPr>
        <w:t xml:space="preserve"> </w:t>
      </w:r>
    </w:p>
    <w:p w14:paraId="0D5E5DE9" w14:textId="18687EF2" w:rsidR="006A5AB3" w:rsidRPr="00593B17" w:rsidRDefault="006A5AB3" w:rsidP="00D5520A">
      <w:pPr>
        <w:pStyle w:val="ListParagraph"/>
        <w:numPr>
          <w:ilvl w:val="0"/>
          <w:numId w:val="6"/>
        </w:numPr>
        <w:rPr>
          <w:lang w:val="lv-LV"/>
        </w:rPr>
      </w:pPr>
      <w:r>
        <w:rPr>
          <w:lang w:val="lv-LV"/>
        </w:rPr>
        <w:t xml:space="preserve">Definējiet </w:t>
      </w:r>
      <w:proofErr w:type="spellStart"/>
      <w:r>
        <w:rPr>
          <w:lang w:val="lv-LV"/>
        </w:rPr>
        <w:t>mērķarhitektūras</w:t>
      </w:r>
      <w:proofErr w:type="spellEnd"/>
      <w:r>
        <w:rPr>
          <w:lang w:val="lv-LV"/>
        </w:rPr>
        <w:t xml:space="preserve"> ieviešanas iniciatīvas, </w:t>
      </w:r>
      <w:r w:rsidR="00554DC2">
        <w:rPr>
          <w:lang w:val="lv-LV"/>
        </w:rPr>
        <w:t>to priekšnosacījumus un savstarpējās atkarības</w:t>
      </w:r>
    </w:p>
    <w:p w14:paraId="663B96AB" w14:textId="68F9C3C8" w:rsidR="004C3B43" w:rsidRDefault="00065266" w:rsidP="009077C6">
      <w:pPr>
        <w:rPr>
          <w:lang w:val="lv-LV"/>
        </w:rPr>
      </w:pPr>
      <w:r>
        <w:rPr>
          <w:lang w:val="lv-LV"/>
        </w:rPr>
        <w:t>Novērtējuma</w:t>
      </w:r>
      <w:r w:rsidR="004C3B43">
        <w:rPr>
          <w:lang w:val="lv-LV"/>
        </w:rPr>
        <w:t xml:space="preserve"> vadlīnijas:</w:t>
      </w:r>
    </w:p>
    <w:p w14:paraId="0AD7C5C1" w14:textId="6D0E63BD" w:rsidR="00D16663" w:rsidRDefault="00870468" w:rsidP="00D5520A">
      <w:pPr>
        <w:pStyle w:val="ListParagraph"/>
        <w:numPr>
          <w:ilvl w:val="0"/>
          <w:numId w:val="7"/>
        </w:numPr>
        <w:rPr>
          <w:lang w:val="lv-LV"/>
        </w:rPr>
      </w:pPr>
      <w:r>
        <w:rPr>
          <w:lang w:val="lv-LV"/>
        </w:rPr>
        <w:t>VPK</w:t>
      </w:r>
      <w:r w:rsidR="00F13D4E">
        <w:rPr>
          <w:lang w:val="lv-LV"/>
        </w:rPr>
        <w:t>4</w:t>
      </w:r>
      <w:r>
        <w:rPr>
          <w:lang w:val="lv-LV"/>
        </w:rPr>
        <w:t xml:space="preserve">. </w:t>
      </w:r>
      <w:r w:rsidR="001C4851">
        <w:rPr>
          <w:lang w:val="lv-LV"/>
        </w:rPr>
        <w:t xml:space="preserve">Vai </w:t>
      </w:r>
      <w:proofErr w:type="spellStart"/>
      <w:r w:rsidR="001C4851">
        <w:rPr>
          <w:lang w:val="lv-LV"/>
        </w:rPr>
        <w:t>m</w:t>
      </w:r>
      <w:r w:rsidR="00FA363E">
        <w:rPr>
          <w:lang w:val="lv-LV"/>
        </w:rPr>
        <w:t>ērķarhitektūr</w:t>
      </w:r>
      <w:r w:rsidR="00672B56">
        <w:rPr>
          <w:lang w:val="lv-LV"/>
        </w:rPr>
        <w:t>ā</w:t>
      </w:r>
      <w:proofErr w:type="spellEnd"/>
      <w:r w:rsidR="00FA363E">
        <w:rPr>
          <w:lang w:val="lv-LV"/>
        </w:rPr>
        <w:t xml:space="preserve"> ir skaidri iezīmētas risināmās problēmas (piemēram, SVID analīzes formā)</w:t>
      </w:r>
      <w:r w:rsidR="001C4851">
        <w:rPr>
          <w:lang w:val="lv-LV"/>
        </w:rPr>
        <w:t>?</w:t>
      </w:r>
    </w:p>
    <w:p w14:paraId="3BE01F6B" w14:textId="5C154A63" w:rsidR="00AA552D" w:rsidRDefault="00870468" w:rsidP="00D5520A">
      <w:pPr>
        <w:pStyle w:val="ListParagraph"/>
        <w:numPr>
          <w:ilvl w:val="0"/>
          <w:numId w:val="7"/>
        </w:numPr>
        <w:rPr>
          <w:lang w:val="lv-LV"/>
        </w:rPr>
      </w:pPr>
      <w:r>
        <w:rPr>
          <w:lang w:val="lv-LV"/>
        </w:rPr>
        <w:t>VPK</w:t>
      </w:r>
      <w:r w:rsidR="00F13D4E">
        <w:rPr>
          <w:lang w:val="lv-LV"/>
        </w:rPr>
        <w:t>5</w:t>
      </w:r>
      <w:r>
        <w:rPr>
          <w:lang w:val="lv-LV"/>
        </w:rPr>
        <w:t xml:space="preserve">. </w:t>
      </w:r>
      <w:r w:rsidR="001C4851">
        <w:rPr>
          <w:lang w:val="lv-LV"/>
        </w:rPr>
        <w:t xml:space="preserve">Vai </w:t>
      </w:r>
      <w:proofErr w:type="spellStart"/>
      <w:r w:rsidR="001C4851">
        <w:rPr>
          <w:lang w:val="lv-LV"/>
        </w:rPr>
        <w:t>m</w:t>
      </w:r>
      <w:r w:rsidR="00AA552D">
        <w:rPr>
          <w:lang w:val="lv-LV"/>
        </w:rPr>
        <w:t>ērķarhitektūr</w:t>
      </w:r>
      <w:r w:rsidR="007E344E">
        <w:rPr>
          <w:lang w:val="lv-LV"/>
        </w:rPr>
        <w:t>ā</w:t>
      </w:r>
      <w:proofErr w:type="spellEnd"/>
      <w:r w:rsidR="00AA552D">
        <w:rPr>
          <w:lang w:val="lv-LV"/>
        </w:rPr>
        <w:t xml:space="preserve"> ir izvirzīti sasniedzamie mērķi un rezultatīvie rādītāji</w:t>
      </w:r>
      <w:r w:rsidR="009D08AD">
        <w:rPr>
          <w:lang w:val="lv-LV"/>
        </w:rPr>
        <w:t xml:space="preserve">, kas ir </w:t>
      </w:r>
      <w:r w:rsidR="009D08AD" w:rsidRPr="009D08AD">
        <w:rPr>
          <w:lang w:val="lv-LV"/>
        </w:rPr>
        <w:t>specifiski, izmērāmi, sasniedzami, nozīmīgi</w:t>
      </w:r>
      <w:r w:rsidR="009D08AD">
        <w:rPr>
          <w:lang w:val="lv-LV"/>
        </w:rPr>
        <w:t xml:space="preserve"> </w:t>
      </w:r>
      <w:r w:rsidR="009D08AD" w:rsidRPr="009D08AD">
        <w:rPr>
          <w:lang w:val="lv-LV"/>
        </w:rPr>
        <w:t xml:space="preserve">un realizējami </w:t>
      </w:r>
      <w:r w:rsidR="009D08AD">
        <w:rPr>
          <w:lang w:val="lv-LV"/>
        </w:rPr>
        <w:t>noteiktajos</w:t>
      </w:r>
      <w:r w:rsidR="009D08AD" w:rsidRPr="009D08AD">
        <w:rPr>
          <w:lang w:val="lv-LV"/>
        </w:rPr>
        <w:t xml:space="preserve"> termiņos</w:t>
      </w:r>
      <w:r w:rsidR="001C4851">
        <w:rPr>
          <w:lang w:val="lv-LV"/>
        </w:rPr>
        <w:t>?</w:t>
      </w:r>
    </w:p>
    <w:p w14:paraId="73D30185" w14:textId="37D39434" w:rsidR="00672B56" w:rsidRPr="00672B56" w:rsidRDefault="00672B56" w:rsidP="00672B56">
      <w:pPr>
        <w:pStyle w:val="ListParagraph"/>
        <w:numPr>
          <w:ilvl w:val="0"/>
          <w:numId w:val="7"/>
        </w:numPr>
        <w:rPr>
          <w:lang w:val="lv-LV"/>
        </w:rPr>
      </w:pPr>
      <w:r>
        <w:rPr>
          <w:lang w:val="lv-LV"/>
        </w:rPr>
        <w:t>VPK</w:t>
      </w:r>
      <w:r w:rsidR="00F13D4E">
        <w:rPr>
          <w:lang w:val="lv-LV"/>
        </w:rPr>
        <w:t>6</w:t>
      </w:r>
      <w:r>
        <w:rPr>
          <w:lang w:val="lv-LV"/>
        </w:rPr>
        <w:t xml:space="preserve">. Vai </w:t>
      </w:r>
      <w:proofErr w:type="spellStart"/>
      <w:r>
        <w:rPr>
          <w:lang w:val="lv-LV"/>
        </w:rPr>
        <w:t>m</w:t>
      </w:r>
      <w:r w:rsidRPr="00D16663">
        <w:rPr>
          <w:lang w:val="lv-LV"/>
        </w:rPr>
        <w:t>ērķarhitektūr</w:t>
      </w:r>
      <w:r w:rsidR="007E344E">
        <w:rPr>
          <w:lang w:val="lv-LV"/>
        </w:rPr>
        <w:t>ā</w:t>
      </w:r>
      <w:proofErr w:type="spellEnd"/>
      <w:r w:rsidRPr="00D16663">
        <w:rPr>
          <w:lang w:val="lv-LV"/>
        </w:rPr>
        <w:t xml:space="preserve"> ir apzinātas nepieciešamās izmaiņas </w:t>
      </w:r>
      <w:r>
        <w:rPr>
          <w:lang w:val="lv-LV"/>
        </w:rPr>
        <w:t xml:space="preserve">jomas iestāžu funkcijās/uzdevumos, </w:t>
      </w:r>
      <w:r w:rsidRPr="00D16663">
        <w:rPr>
          <w:lang w:val="lv-LV"/>
        </w:rPr>
        <w:t>normatīvajos aktos</w:t>
      </w:r>
      <w:r w:rsidR="00AD1B0E">
        <w:rPr>
          <w:lang w:val="lv-LV"/>
        </w:rPr>
        <w:t>, pakalpojumos</w:t>
      </w:r>
      <w:r>
        <w:rPr>
          <w:lang w:val="lv-LV"/>
        </w:rPr>
        <w:t xml:space="preserve"> un IKT </w:t>
      </w:r>
      <w:r w:rsidR="00AD1B0E">
        <w:rPr>
          <w:lang w:val="lv-LV"/>
        </w:rPr>
        <w:t>risinājumos</w:t>
      </w:r>
      <w:r>
        <w:rPr>
          <w:lang w:val="lv-LV"/>
        </w:rPr>
        <w:t>, kā arī sniegts izmaiņu pamatojums?</w:t>
      </w:r>
    </w:p>
    <w:p w14:paraId="36DC4914" w14:textId="4AE9595E" w:rsidR="0095268B" w:rsidRDefault="00870468" w:rsidP="00D5520A">
      <w:pPr>
        <w:pStyle w:val="ListParagraph"/>
        <w:numPr>
          <w:ilvl w:val="0"/>
          <w:numId w:val="7"/>
        </w:numPr>
        <w:rPr>
          <w:lang w:val="lv-LV"/>
        </w:rPr>
      </w:pPr>
      <w:r>
        <w:rPr>
          <w:lang w:val="lv-LV"/>
        </w:rPr>
        <w:lastRenderedPageBreak/>
        <w:t>VPK</w:t>
      </w:r>
      <w:r w:rsidR="00F13D4E">
        <w:rPr>
          <w:lang w:val="lv-LV"/>
        </w:rPr>
        <w:t>7</w:t>
      </w:r>
      <w:r>
        <w:rPr>
          <w:lang w:val="lv-LV"/>
        </w:rPr>
        <w:t xml:space="preserve">. </w:t>
      </w:r>
      <w:r w:rsidR="001C4851">
        <w:rPr>
          <w:lang w:val="lv-LV"/>
        </w:rPr>
        <w:t xml:space="preserve">Vai </w:t>
      </w:r>
      <w:proofErr w:type="spellStart"/>
      <w:r w:rsidR="001C4851">
        <w:rPr>
          <w:lang w:val="lv-LV"/>
        </w:rPr>
        <w:t>m</w:t>
      </w:r>
      <w:r w:rsidR="0095268B">
        <w:rPr>
          <w:lang w:val="lv-LV"/>
        </w:rPr>
        <w:t>ērķarhitektūra</w:t>
      </w:r>
      <w:proofErr w:type="spellEnd"/>
      <w:r w:rsidR="0095268B">
        <w:rPr>
          <w:lang w:val="lv-LV"/>
        </w:rPr>
        <w:t xml:space="preserve"> ir saskaņota ar visām jomas iestādēm</w:t>
      </w:r>
      <w:r w:rsidR="00B0196E">
        <w:rPr>
          <w:lang w:val="lv-LV"/>
        </w:rPr>
        <w:t xml:space="preserve"> un </w:t>
      </w:r>
      <w:r w:rsidR="00D7561B">
        <w:rPr>
          <w:lang w:val="lv-LV"/>
        </w:rPr>
        <w:t xml:space="preserve">izmaiņu </w:t>
      </w:r>
      <w:r w:rsidR="00B0196E">
        <w:rPr>
          <w:lang w:val="lv-LV"/>
        </w:rPr>
        <w:t>ietekmētajām iestādēm</w:t>
      </w:r>
      <w:r w:rsidR="001C4851">
        <w:rPr>
          <w:lang w:val="lv-LV"/>
        </w:rPr>
        <w:t>?</w:t>
      </w:r>
    </w:p>
    <w:p w14:paraId="6AC08B00" w14:textId="75165A1D" w:rsidR="0007431F" w:rsidRPr="00D16663" w:rsidRDefault="00870468" w:rsidP="00D5520A">
      <w:pPr>
        <w:pStyle w:val="ListParagraph"/>
        <w:numPr>
          <w:ilvl w:val="0"/>
          <w:numId w:val="7"/>
        </w:numPr>
        <w:rPr>
          <w:lang w:val="lv-LV"/>
        </w:rPr>
      </w:pPr>
      <w:r>
        <w:rPr>
          <w:lang w:val="lv-LV"/>
        </w:rPr>
        <w:t>VPK</w:t>
      </w:r>
      <w:r w:rsidR="00F13D4E">
        <w:rPr>
          <w:lang w:val="lv-LV"/>
        </w:rPr>
        <w:t>8</w:t>
      </w:r>
      <w:r>
        <w:rPr>
          <w:lang w:val="lv-LV"/>
        </w:rPr>
        <w:t xml:space="preserve">. </w:t>
      </w:r>
      <w:r w:rsidR="001C4851">
        <w:rPr>
          <w:lang w:val="lv-LV"/>
        </w:rPr>
        <w:t xml:space="preserve">Vai </w:t>
      </w:r>
      <w:proofErr w:type="spellStart"/>
      <w:r w:rsidR="001C4851">
        <w:rPr>
          <w:lang w:val="lv-LV"/>
        </w:rPr>
        <w:t>m</w:t>
      </w:r>
      <w:r w:rsidR="0007431F">
        <w:rPr>
          <w:lang w:val="lv-LV"/>
        </w:rPr>
        <w:t>ērķarhitektūras</w:t>
      </w:r>
      <w:proofErr w:type="spellEnd"/>
      <w:r w:rsidR="0007431F">
        <w:rPr>
          <w:lang w:val="lv-LV"/>
        </w:rPr>
        <w:t xml:space="preserve"> ieviešanas iniciatīvas ir </w:t>
      </w:r>
      <w:proofErr w:type="spellStart"/>
      <w:r w:rsidR="0007431F">
        <w:rPr>
          <w:lang w:val="lv-LV"/>
        </w:rPr>
        <w:t>prioritizētas</w:t>
      </w:r>
      <w:proofErr w:type="spellEnd"/>
      <w:r w:rsidR="0007431F">
        <w:rPr>
          <w:lang w:val="lv-LV"/>
        </w:rPr>
        <w:t xml:space="preserve">, tai skaitā ņemot vērā savstarpējās </w:t>
      </w:r>
      <w:r w:rsidR="000F656A">
        <w:rPr>
          <w:lang w:val="lv-LV"/>
        </w:rPr>
        <w:t>atkarības</w:t>
      </w:r>
      <w:r w:rsidR="001C4851">
        <w:rPr>
          <w:lang w:val="lv-LV"/>
        </w:rPr>
        <w:t>?</w:t>
      </w:r>
    </w:p>
    <w:p w14:paraId="07D6FCED" w14:textId="758C0B1C" w:rsidR="002830F8" w:rsidRDefault="5CB1EC1C" w:rsidP="00E43D18">
      <w:pPr>
        <w:pStyle w:val="Heading2"/>
        <w:rPr>
          <w:lang w:val="lv-LV"/>
        </w:rPr>
      </w:pPr>
      <w:r>
        <w:rPr>
          <w:lang w:val="lv-LV"/>
        </w:rPr>
        <w:t>P</w:t>
      </w:r>
      <w:r w:rsidR="0077306A">
        <w:rPr>
          <w:lang w:val="lv-LV"/>
        </w:rPr>
        <w:t>3</w:t>
      </w:r>
      <w:r>
        <w:rPr>
          <w:lang w:val="lv-LV"/>
        </w:rPr>
        <w:t xml:space="preserve">. </w:t>
      </w:r>
      <w:r w:rsidR="002830F8" w:rsidRPr="00E2406D">
        <w:rPr>
          <w:noProof/>
          <w:lang w:val="lv-LV"/>
        </w:rPr>
        <mc:AlternateContent>
          <mc:Choice Requires="wps">
            <w:drawing>
              <wp:anchor distT="0" distB="0" distL="114300" distR="114300" simplePos="0" relativeHeight="251658242" behindDoc="0" locked="0" layoutInCell="1" allowOverlap="1" wp14:anchorId="491B96EF" wp14:editId="427A2EE2">
                <wp:simplePos x="0" y="0"/>
                <wp:positionH relativeFrom="column">
                  <wp:posOffset>0</wp:posOffset>
                </wp:positionH>
                <wp:positionV relativeFrom="paragraph">
                  <wp:posOffset>316865</wp:posOffset>
                </wp:positionV>
                <wp:extent cx="1828800" cy="1828800"/>
                <wp:effectExtent l="0" t="0" r="8890" b="10795"/>
                <wp:wrapTopAndBottom/>
                <wp:docPr id="1445366157"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02D38662" w14:textId="34F243AB" w:rsidR="002830F8" w:rsidRDefault="00A839B6" w:rsidP="002830F8">
                            <w:pPr>
                              <w:ind w:left="851"/>
                              <w:jc w:val="both"/>
                              <w:rPr>
                                <w:lang w:val="lv-LV" w:bidi="lv-LV"/>
                              </w:rPr>
                            </w:pPr>
                            <w:r>
                              <w:rPr>
                                <w:lang w:val="lv-LV" w:bidi="lv-LV"/>
                              </w:rPr>
                              <w:t xml:space="preserve">Klients ir digitālo pakalpojumu izveides centrālais elements. </w:t>
                            </w:r>
                            <w:r w:rsidR="00F82897" w:rsidRPr="00F82897">
                              <w:rPr>
                                <w:lang w:val="lv-LV" w:bidi="lv-LV"/>
                              </w:rPr>
                              <w:t>Padziļināta izpratne par lietotāju kontekstu, vajadzībām un iemesliem, kāpēc viņi izvēlas vai izvairās no pakalpojuma, ir būtiska, lai veidotu risinājumus, kas ir vērtīgi un noderīgi lietotājiem.</w:t>
                            </w:r>
                          </w:p>
                          <w:p w14:paraId="15F9BC6D" w14:textId="77777777" w:rsidR="002E0A24" w:rsidRPr="002E0A24" w:rsidRDefault="002E0A24" w:rsidP="002E0A24">
                            <w:pPr>
                              <w:ind w:left="851"/>
                              <w:jc w:val="both"/>
                              <w:rPr>
                                <w:lang w:val="lv-LV" w:bidi="lv-LV"/>
                              </w:rPr>
                            </w:pPr>
                            <w:r w:rsidRPr="002E0A24">
                              <w:rPr>
                                <w:lang w:val="lv-LV" w:bidi="lv-LV"/>
                              </w:rPr>
                              <w:t>Valsts pārvaldes IKT risinājumu attīstības pamata fokuss ir IKT pakalpojumu sniegšana iedzīvotājiem,  uzņēmumiem vai jebkurai pārvaldes iestādei, tai skaitā arī ārpus valsts robežām, aptverot trīs veidu sadarbību:</w:t>
                            </w:r>
                          </w:p>
                          <w:p w14:paraId="28BE5334" w14:textId="4B85FE77" w:rsidR="002E0A24" w:rsidRPr="002E0A24" w:rsidRDefault="002E0A24" w:rsidP="00D5520A">
                            <w:pPr>
                              <w:numPr>
                                <w:ilvl w:val="0"/>
                                <w:numId w:val="1"/>
                              </w:numPr>
                              <w:jc w:val="both"/>
                              <w:rPr>
                                <w:lang w:val="lv-LV" w:bidi="lv-LV"/>
                              </w:rPr>
                            </w:pPr>
                            <w:r w:rsidRPr="002E0A24">
                              <w:rPr>
                                <w:lang w:val="lv-LV" w:bidi="lv-LV"/>
                              </w:rPr>
                              <w:t>A2A (pārvaldes iestāde </w:t>
                            </w:r>
                            <w:r w:rsidR="00D7404D">
                              <w:rPr>
                                <w:lang w:val="lv-LV" w:bidi="lv-LV"/>
                              </w:rPr>
                              <w:t xml:space="preserve">- </w:t>
                            </w:r>
                            <w:r w:rsidRPr="002E0A24">
                              <w:rPr>
                                <w:lang w:val="lv-LV" w:bidi="lv-LV"/>
                              </w:rPr>
                              <w:t>pārvaldes iestāde),</w:t>
                            </w:r>
                          </w:p>
                          <w:p w14:paraId="288AAECF" w14:textId="6E7FFBF6" w:rsidR="002E0A24" w:rsidRPr="002E0A24" w:rsidRDefault="002E0A24" w:rsidP="00D5520A">
                            <w:pPr>
                              <w:numPr>
                                <w:ilvl w:val="0"/>
                                <w:numId w:val="1"/>
                              </w:numPr>
                              <w:jc w:val="both"/>
                              <w:rPr>
                                <w:lang w:val="lv-LV" w:bidi="lv-LV"/>
                              </w:rPr>
                            </w:pPr>
                            <w:r w:rsidRPr="002E0A24">
                              <w:rPr>
                                <w:lang w:val="lv-LV" w:bidi="lv-LV"/>
                              </w:rPr>
                              <w:t>A2B (pārvaldes iestāde </w:t>
                            </w:r>
                            <w:r w:rsidR="00D7404D">
                              <w:rPr>
                                <w:lang w:val="lv-LV" w:bidi="lv-LV"/>
                              </w:rPr>
                              <w:t>-</w:t>
                            </w:r>
                            <w:r w:rsidRPr="002E0A24">
                              <w:rPr>
                                <w:lang w:val="lv-LV" w:bidi="lv-LV"/>
                              </w:rPr>
                              <w:t xml:space="preserve"> uzņēmums),</w:t>
                            </w:r>
                          </w:p>
                          <w:p w14:paraId="274B11C3" w14:textId="63F65018" w:rsidR="00D7404D" w:rsidRDefault="002E0A24" w:rsidP="00D7404D">
                            <w:pPr>
                              <w:numPr>
                                <w:ilvl w:val="0"/>
                                <w:numId w:val="1"/>
                              </w:numPr>
                              <w:jc w:val="both"/>
                              <w:rPr>
                                <w:lang w:val="lv-LV" w:bidi="lv-LV"/>
                              </w:rPr>
                            </w:pPr>
                            <w:r w:rsidRPr="002E0A24">
                              <w:rPr>
                                <w:lang w:val="lv-LV" w:bidi="lv-LV"/>
                              </w:rPr>
                              <w:t>A2C (pārvaldes iestāde </w:t>
                            </w:r>
                            <w:r w:rsidR="00D7404D">
                              <w:rPr>
                                <w:lang w:val="lv-LV" w:bidi="lv-LV"/>
                              </w:rPr>
                              <w:t>-</w:t>
                            </w:r>
                            <w:r w:rsidRPr="002E0A24">
                              <w:rPr>
                                <w:lang w:val="lv-LV" w:bidi="lv-LV"/>
                              </w:rPr>
                              <w:t xml:space="preserve"> iedzīvotājs)</w:t>
                            </w:r>
                            <w:r w:rsidR="00D7404D">
                              <w:rPr>
                                <w:lang w:val="lv-LV" w:bidi="lv-LV"/>
                              </w:rPr>
                              <w:t>,</w:t>
                            </w:r>
                          </w:p>
                          <w:p w14:paraId="0970008C" w14:textId="0D368006" w:rsidR="00D7404D" w:rsidRPr="00D7404D" w:rsidRDefault="00D7404D" w:rsidP="00D7404D">
                            <w:pPr>
                              <w:numPr>
                                <w:ilvl w:val="0"/>
                                <w:numId w:val="1"/>
                              </w:numPr>
                              <w:jc w:val="both"/>
                              <w:rPr>
                                <w:lang w:val="lv-LV" w:bidi="lv-LV"/>
                              </w:rPr>
                            </w:pPr>
                            <w:r>
                              <w:rPr>
                                <w:lang w:val="lv-LV" w:bidi="lv-LV"/>
                              </w:rPr>
                              <w:t>A2S (pārvaldes iestāde – sabiedrība (vispārējā labuma pakalpojumiem)).</w:t>
                            </w:r>
                          </w:p>
                          <w:p w14:paraId="7E898938" w14:textId="419AA46B" w:rsidR="002E0A24" w:rsidRDefault="002E0A24" w:rsidP="002E0A24">
                            <w:pPr>
                              <w:ind w:left="851"/>
                              <w:jc w:val="both"/>
                              <w:rPr>
                                <w:lang w:val="lv-LV" w:bidi="lv-LV"/>
                              </w:rPr>
                            </w:pPr>
                            <w:r w:rsidRPr="002E0A24">
                              <w:rPr>
                                <w:lang w:val="lv-LV" w:bidi="lv-LV"/>
                              </w:rPr>
                              <w:t xml:space="preserve">IKT risinājumu attīstība nevar būt pašmērķis, un viennozīmīgi nosakāma IKT lietotāju interešu prioritāte. </w:t>
                            </w:r>
                          </w:p>
                          <w:p w14:paraId="7E49DF68" w14:textId="77777777" w:rsidR="00080CC6" w:rsidRPr="00960BA3" w:rsidRDefault="00080CC6" w:rsidP="00080CC6">
                            <w:pPr>
                              <w:ind w:left="851"/>
                              <w:jc w:val="both"/>
                              <w:rPr>
                                <w:lang w:val="lv-LV"/>
                              </w:rPr>
                            </w:pPr>
                            <w:r w:rsidRPr="00960BA3">
                              <w:rPr>
                                <w:lang w:val="lv-LV"/>
                              </w:rPr>
                              <w:t>Visiem klientiem, neatkarīgi no viņu iespējām, atrašanās vietas vai apstākļiem, ir jābūt iespējai vienlīdzīgi piekļūt un izmantot piedāvātos risinājumus un pakalpojumus. Jānodrošina, ka neviena sabiedrības grupa netiek izslēgta no attīstības un priekšrocībām, ko sniedz tehnoloģijas un valsts pārvaldes iniciatīvas.</w:t>
                            </w:r>
                          </w:p>
                          <w:p w14:paraId="36F55EFD" w14:textId="43BABFB6" w:rsidR="00080CC6" w:rsidRPr="00F82897" w:rsidRDefault="00080CC6" w:rsidP="00080CC6">
                            <w:pPr>
                              <w:ind w:left="851"/>
                              <w:jc w:val="both"/>
                              <w:rPr>
                                <w:lang w:val="lv-LV" w:bidi="lv-LV"/>
                              </w:rPr>
                            </w:pPr>
                            <w:r w:rsidRPr="00960BA3">
                              <w:rPr>
                                <w:lang w:val="lv-LV" w:bidi="lv-LV"/>
                              </w:rPr>
                              <w:t>Iekļautība nodrošina, ka ikviens, neatkarīgi no sociālajām un ekonomiskajām atšķirībām vai iespējamiem šķēršļiem, var pilnībā izmantot jaunāko tehnoloģiju sniegtās iespējas piekļūt un izmantot publiskos pakalpojumus. Piekļūstamība garantē, ka cilvēki ar invaliditāti, vecāka gadagājuma iedzīvotāji un citas neaizsargātas grupas saņem tādu pašu piekļuves līmeni kā pārējie sabiedrības locekļi.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91B96EF" id="_x0000_s1028" type="#_x0000_t202" style="position:absolute;margin-left:0;margin-top:24.95pt;width:2in;height:2in;z-index:25165824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" fillcolor="white [3201]" strokecolor="#196b24 [3206]" strokeweight="1pt">
                <v:textbox style="mso-fit-shape-to-text:t">
                  <w:txbxContent>
                    <w:p w14:paraId="02D38662" w14:textId="34F243AB" w:rsidR="002830F8" w:rsidRDefault="00A839B6" w:rsidP="002830F8">
                      <w:pPr>
                        <w:ind w:left="851"/>
                        <w:jc w:val="both"/>
                        <w:rPr>
                          <w:lang w:val="lv-LV" w:bidi="lv-LV"/>
                        </w:rPr>
                      </w:pPr>
                      <w:r>
                        <w:rPr>
                          <w:lang w:val="lv-LV" w:bidi="lv-LV"/>
                        </w:rPr>
                        <w:t xml:space="preserve">Klients ir digitālo pakalpojumu izveides centrālais elements. </w:t>
                      </w:r>
                      <w:r w:rsidR="00F82897" w:rsidRPr="00F82897">
                        <w:rPr>
                          <w:lang w:val="lv-LV" w:bidi="lv-LV"/>
                        </w:rPr>
                        <w:t>Padziļināta izpratne par lietotāju kontekstu, vajadzībām un iemesliem, kāpēc viņi izvēlas vai izvairās no pakalpojuma, ir būtiska, lai veidotu risinājumus, kas ir vērtīgi un noderīgi lietotājiem.</w:t>
                      </w:r>
                    </w:p>
                    <w:p w14:paraId="15F9BC6D" w14:textId="77777777" w:rsidR="002E0A24" w:rsidRPr="002E0A24" w:rsidRDefault="002E0A24" w:rsidP="002E0A24">
                      <w:pPr>
                        <w:ind w:left="851"/>
                        <w:jc w:val="both"/>
                        <w:rPr>
                          <w:lang w:val="lv-LV" w:bidi="lv-LV"/>
                        </w:rPr>
                      </w:pPr>
                      <w:r w:rsidRPr="002E0A24">
                        <w:rPr>
                          <w:lang w:val="lv-LV" w:bidi="lv-LV"/>
                        </w:rPr>
                        <w:t>Valsts pārvaldes IKT risinājumu attīstības pamata fokuss ir IKT pakalpojumu sniegšana iedzīvotājiem,  uzņēmumiem vai jebkurai pārvaldes iestādei, tai skaitā arī ārpus valsts robežām, aptverot trīs veidu sadarbību:</w:t>
                      </w:r>
                    </w:p>
                    <w:p w14:paraId="28BE5334" w14:textId="4B85FE77" w:rsidR="002E0A24" w:rsidRPr="002E0A24" w:rsidRDefault="002E0A24" w:rsidP="00D5520A">
                      <w:pPr>
                        <w:numPr>
                          <w:ilvl w:val="0"/>
                          <w:numId w:val="1"/>
                        </w:numPr>
                        <w:jc w:val="both"/>
                        <w:rPr>
                          <w:lang w:val="lv-LV" w:bidi="lv-LV"/>
                        </w:rPr>
                      </w:pPr>
                      <w:r w:rsidRPr="002E0A24">
                        <w:rPr>
                          <w:lang w:val="lv-LV" w:bidi="lv-LV"/>
                        </w:rPr>
                        <w:t>A2A (pārvaldes iestāde </w:t>
                      </w:r>
                      <w:r w:rsidR="00D7404D">
                        <w:rPr>
                          <w:lang w:val="lv-LV" w:bidi="lv-LV"/>
                        </w:rPr>
                        <w:t xml:space="preserve">- </w:t>
                      </w:r>
                      <w:r w:rsidRPr="002E0A24">
                        <w:rPr>
                          <w:lang w:val="lv-LV" w:bidi="lv-LV"/>
                        </w:rPr>
                        <w:t>pārvaldes iestāde),</w:t>
                      </w:r>
                    </w:p>
                    <w:p w14:paraId="288AAECF" w14:textId="6E7FFBF6" w:rsidR="002E0A24" w:rsidRPr="002E0A24" w:rsidRDefault="002E0A24" w:rsidP="00D5520A">
                      <w:pPr>
                        <w:numPr>
                          <w:ilvl w:val="0"/>
                          <w:numId w:val="1"/>
                        </w:numPr>
                        <w:jc w:val="both"/>
                        <w:rPr>
                          <w:lang w:val="lv-LV" w:bidi="lv-LV"/>
                        </w:rPr>
                      </w:pPr>
                      <w:r w:rsidRPr="002E0A24">
                        <w:rPr>
                          <w:lang w:val="lv-LV" w:bidi="lv-LV"/>
                        </w:rPr>
                        <w:t>A2B (pārvaldes iestāde </w:t>
                      </w:r>
                      <w:r w:rsidR="00D7404D">
                        <w:rPr>
                          <w:lang w:val="lv-LV" w:bidi="lv-LV"/>
                        </w:rPr>
                        <w:t>-</w:t>
                      </w:r>
                      <w:r w:rsidRPr="002E0A24">
                        <w:rPr>
                          <w:lang w:val="lv-LV" w:bidi="lv-LV"/>
                        </w:rPr>
                        <w:t xml:space="preserve"> uzņēmums),</w:t>
                      </w:r>
                    </w:p>
                    <w:p w14:paraId="274B11C3" w14:textId="63F65018" w:rsidR="00D7404D" w:rsidRDefault="002E0A24" w:rsidP="00D7404D">
                      <w:pPr>
                        <w:numPr>
                          <w:ilvl w:val="0"/>
                          <w:numId w:val="1"/>
                        </w:numPr>
                        <w:jc w:val="both"/>
                        <w:rPr>
                          <w:lang w:val="lv-LV" w:bidi="lv-LV"/>
                        </w:rPr>
                      </w:pPr>
                      <w:r w:rsidRPr="002E0A24">
                        <w:rPr>
                          <w:lang w:val="lv-LV" w:bidi="lv-LV"/>
                        </w:rPr>
                        <w:t>A2C (pārvaldes iestāde </w:t>
                      </w:r>
                      <w:r w:rsidR="00D7404D">
                        <w:rPr>
                          <w:lang w:val="lv-LV" w:bidi="lv-LV"/>
                        </w:rPr>
                        <w:t>-</w:t>
                      </w:r>
                      <w:r w:rsidRPr="002E0A24">
                        <w:rPr>
                          <w:lang w:val="lv-LV" w:bidi="lv-LV"/>
                        </w:rPr>
                        <w:t xml:space="preserve"> iedzīvotājs)</w:t>
                      </w:r>
                      <w:r w:rsidR="00D7404D">
                        <w:rPr>
                          <w:lang w:val="lv-LV" w:bidi="lv-LV"/>
                        </w:rPr>
                        <w:t>,</w:t>
                      </w:r>
                    </w:p>
                    <w:p w14:paraId="0970008C" w14:textId="0D368006" w:rsidR="00D7404D" w:rsidRPr="00D7404D" w:rsidRDefault="00D7404D" w:rsidP="00D7404D">
                      <w:pPr>
                        <w:numPr>
                          <w:ilvl w:val="0"/>
                          <w:numId w:val="1"/>
                        </w:numPr>
                        <w:jc w:val="both"/>
                        <w:rPr>
                          <w:lang w:val="lv-LV" w:bidi="lv-LV"/>
                        </w:rPr>
                      </w:pPr>
                      <w:r>
                        <w:rPr>
                          <w:lang w:val="lv-LV" w:bidi="lv-LV"/>
                        </w:rPr>
                        <w:t>A2S (pārvaldes iestāde – sabiedrība (vispārējā labuma pakalpojumiem)).</w:t>
                      </w:r>
                    </w:p>
                    <w:p w14:paraId="7E898938" w14:textId="419AA46B" w:rsidR="002E0A24" w:rsidRDefault="002E0A24" w:rsidP="002E0A24">
                      <w:pPr>
                        <w:ind w:left="851"/>
                        <w:jc w:val="both"/>
                        <w:rPr>
                          <w:lang w:val="lv-LV" w:bidi="lv-LV"/>
                        </w:rPr>
                      </w:pPr>
                      <w:r w:rsidRPr="002E0A24">
                        <w:rPr>
                          <w:lang w:val="lv-LV" w:bidi="lv-LV"/>
                        </w:rPr>
                        <w:t xml:space="preserve">IKT risinājumu attīstība nevar būt pašmērķis, un viennozīmīgi nosakāma IKT lietotāju interešu prioritāte. </w:t>
                      </w:r>
                    </w:p>
                    <w:p w14:paraId="7E49DF68" w14:textId="77777777" w:rsidR="00080CC6" w:rsidRPr="00960BA3" w:rsidRDefault="00080CC6" w:rsidP="00080CC6">
                      <w:pPr>
                        <w:ind w:left="851"/>
                        <w:jc w:val="both"/>
                        <w:rPr>
                          <w:lang w:val="lv-LV"/>
                        </w:rPr>
                      </w:pPr>
                      <w:r w:rsidRPr="00960BA3">
                        <w:rPr>
                          <w:lang w:val="lv-LV"/>
                        </w:rPr>
                        <w:t>Visiem klientiem, neatkarīgi no viņu iespējām, atrašanās vietas vai apstākļiem, ir jābūt iespējai vienlīdzīgi piekļūt un izmantot piedāvātos risinājumus un pakalpojumus. Jānodrošina, ka neviena sabiedrības grupa netiek izslēgta no attīstības un priekšrocībām, ko sniedz tehnoloģijas un valsts pārvaldes iniciatīvas.</w:t>
                      </w:r>
                    </w:p>
                    <w:p w14:paraId="36F55EFD" w14:textId="43BABFB6" w:rsidR="00080CC6" w:rsidRPr="00F82897" w:rsidRDefault="00080CC6" w:rsidP="00080CC6">
                      <w:pPr>
                        <w:ind w:left="851"/>
                        <w:jc w:val="both"/>
                        <w:rPr>
                          <w:lang w:val="lv-LV" w:bidi="lv-LV"/>
                        </w:rPr>
                      </w:pPr>
                      <w:r w:rsidRPr="00960BA3">
                        <w:rPr>
                          <w:lang w:val="lv-LV" w:bidi="lv-LV"/>
                        </w:rPr>
                        <w:t>Iekļautība nodrošina, ka ikviens, neatkarīgi no sociālajām un ekonomiskajām atšķirībām vai iespējamiem šķēršļiem, var pilnībā izmantot jaunāko tehnoloģiju sniegtās iespējas piekļūt un izmantot publiskos pakalpojumus. Piekļūstamība garantē, ka cilvēki ar invaliditāti, vecāka gadagājuma iedzīvotāji un citas neaizsargātas grupas saņem tādu pašu piekļuves līmeni kā pārējie sabiedrības locekļi.</w:t>
                      </w:r>
                    </w:p>
                  </w:txbxContent>
                </v:textbox>
                <w10:wrap type="topAndBottom"/>
              </v:shape>
            </w:pict>
          </mc:Fallback>
        </mc:AlternateContent>
      </w:r>
      <w:r w:rsidR="002830F8" w:rsidRPr="00E2406D">
        <w:rPr>
          <w:rFonts w:ascii="Times New Roman" w:hAnsi="Times New Roman" w:cs="Times New Roman"/>
          <w:noProof/>
          <w:sz w:val="22"/>
          <w:szCs w:val="22"/>
          <w:lang w:val="lv-LV"/>
        </w:rPr>
        <w:drawing>
          <wp:anchor distT="0" distB="0" distL="114300" distR="114300" simplePos="0" relativeHeight="251658243" behindDoc="0" locked="0" layoutInCell="1" allowOverlap="1" wp14:anchorId="646568B2" wp14:editId="216E5147">
            <wp:simplePos x="0" y="0"/>
            <wp:positionH relativeFrom="margin">
              <wp:posOffset>88900</wp:posOffset>
            </wp:positionH>
            <wp:positionV relativeFrom="paragraph">
              <wp:posOffset>450850</wp:posOffset>
            </wp:positionV>
            <wp:extent cx="427990" cy="427990"/>
            <wp:effectExtent l="0" t="0" r="0" b="0"/>
            <wp:wrapSquare wrapText="bothSides"/>
            <wp:docPr id="760667177" name="Graphic 1555514094" descr="Bullsey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354558" name="Graphic 1555514094" descr="Bullseye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427990" cy="427990"/>
                    </a:xfrm>
                    <a:prstGeom prst="rect">
                      <a:avLst/>
                    </a:prstGeom>
                  </pic:spPr>
                </pic:pic>
              </a:graphicData>
            </a:graphic>
            <wp14:sizeRelH relativeFrom="margin">
              <wp14:pctWidth>0</wp14:pctWidth>
            </wp14:sizeRelH>
            <wp14:sizeRelV relativeFrom="margin">
              <wp14:pctHeight>0</wp14:pctHeight>
            </wp14:sizeRelV>
          </wp:anchor>
        </w:drawing>
      </w:r>
      <w:r w:rsidR="63F7178F">
        <w:rPr>
          <w:lang w:val="lv-LV"/>
        </w:rPr>
        <w:t>Paz</w:t>
      </w:r>
      <w:r w:rsidR="129C94BC">
        <w:rPr>
          <w:lang w:val="lv-LV"/>
        </w:rPr>
        <w:t>īt</w:t>
      </w:r>
      <w:r w:rsidR="63F7178F">
        <w:rPr>
          <w:lang w:val="lv-LV"/>
        </w:rPr>
        <w:t xml:space="preserve"> savu klientu</w:t>
      </w:r>
      <w:r w:rsidR="0F6E4D35">
        <w:rPr>
          <w:lang w:val="lv-LV"/>
        </w:rPr>
        <w:t xml:space="preserve"> un neatstāt nevienu novārtā</w:t>
      </w:r>
    </w:p>
    <w:p w14:paraId="71A78C8B" w14:textId="4F99FD99" w:rsidR="00960BA3" w:rsidRPr="00E40818" w:rsidRDefault="00960BA3" w:rsidP="004519A7">
      <w:pPr>
        <w:rPr>
          <w:rStyle w:val="Heading4Char"/>
          <w:i w:val="0"/>
          <w:iCs w:val="0"/>
          <w:lang w:val="lv-LV"/>
        </w:rPr>
      </w:pPr>
    </w:p>
    <w:p w14:paraId="4F1AF126" w14:textId="77777777" w:rsidR="00AD546F" w:rsidRPr="00096FC8" w:rsidRDefault="00AD546F" w:rsidP="00B531EA">
      <w:pPr>
        <w:jc w:val="both"/>
        <w:rPr>
          <w:lang w:val="lv-LV"/>
        </w:rPr>
      </w:pPr>
      <w:r w:rsidRPr="00096FC8">
        <w:rPr>
          <w:lang w:val="lv-LV"/>
        </w:rPr>
        <w:lastRenderedPageBreak/>
        <w:t>Piemērošanas vadlīnijas:</w:t>
      </w:r>
    </w:p>
    <w:p w14:paraId="43C7AFE0" w14:textId="2CE88F6B" w:rsidR="00960BA3" w:rsidRPr="00096FC8" w:rsidRDefault="00465932" w:rsidP="00B531EA">
      <w:pPr>
        <w:pStyle w:val="ListParagraph"/>
        <w:numPr>
          <w:ilvl w:val="0"/>
          <w:numId w:val="8"/>
        </w:numPr>
        <w:jc w:val="both"/>
        <w:rPr>
          <w:lang w:val="lv-LV"/>
        </w:rPr>
      </w:pPr>
      <w:r w:rsidRPr="00096FC8">
        <w:rPr>
          <w:lang w:val="lv-LV"/>
        </w:rPr>
        <w:t>Veiciet pakalpojumu un IKT risinājumu lietotāju pārdziļinātu izpēti, identificējot mērķa grupas, to pārstāvjus un viņu specifiskās vajadzības</w:t>
      </w:r>
      <w:r w:rsidR="00EB0798" w:rsidRPr="00096FC8">
        <w:rPr>
          <w:lang w:val="lv-LV"/>
        </w:rPr>
        <w:t xml:space="preserve">, tostarp, fiziskās, emocionālās un kulturālās </w:t>
      </w:r>
      <w:r w:rsidR="001F7DD0" w:rsidRPr="00096FC8">
        <w:rPr>
          <w:lang w:val="lv-LV"/>
        </w:rPr>
        <w:t>(rekomendēts piemērot dizaina domāšanas metodes)</w:t>
      </w:r>
    </w:p>
    <w:p w14:paraId="56C5CCD0" w14:textId="6FA14C7F" w:rsidR="00BF4A3A" w:rsidRPr="00096FC8" w:rsidRDefault="00BF4A3A" w:rsidP="00B531EA">
      <w:pPr>
        <w:pStyle w:val="ListParagraph"/>
        <w:numPr>
          <w:ilvl w:val="0"/>
          <w:numId w:val="8"/>
        </w:numPr>
        <w:jc w:val="both"/>
        <w:rPr>
          <w:lang w:val="lv-LV"/>
        </w:rPr>
      </w:pPr>
      <w:r w:rsidRPr="00096FC8">
        <w:rPr>
          <w:lang w:val="lv-LV"/>
        </w:rPr>
        <w:t xml:space="preserve">Definējiet pakalpojumu un IKT risinājumu lietotāju sagaidāmos ieguvumus no </w:t>
      </w:r>
      <w:proofErr w:type="spellStart"/>
      <w:r w:rsidRPr="00096FC8">
        <w:rPr>
          <w:lang w:val="lv-LV"/>
        </w:rPr>
        <w:t>mērķarhitektūras</w:t>
      </w:r>
      <w:proofErr w:type="spellEnd"/>
      <w:r w:rsidRPr="00096FC8">
        <w:rPr>
          <w:lang w:val="lv-LV"/>
        </w:rPr>
        <w:t xml:space="preserve"> īstenošanas</w:t>
      </w:r>
    </w:p>
    <w:p w14:paraId="30355842" w14:textId="024F28F3" w:rsidR="00095632" w:rsidRPr="00096FC8" w:rsidRDefault="00095632" w:rsidP="00B531EA">
      <w:pPr>
        <w:pStyle w:val="ListParagraph"/>
        <w:numPr>
          <w:ilvl w:val="0"/>
          <w:numId w:val="8"/>
        </w:numPr>
        <w:jc w:val="both"/>
        <w:rPr>
          <w:lang w:val="lv-LV"/>
        </w:rPr>
      </w:pPr>
      <w:r w:rsidRPr="00096FC8">
        <w:rPr>
          <w:lang w:val="lv-LV"/>
        </w:rPr>
        <w:t>Analizējot pakalpojum</w:t>
      </w:r>
      <w:r w:rsidR="00C6120B" w:rsidRPr="00096FC8">
        <w:rPr>
          <w:lang w:val="lv-LV"/>
        </w:rPr>
        <w:t>u</w:t>
      </w:r>
      <w:r w:rsidRPr="00096FC8">
        <w:rPr>
          <w:lang w:val="lv-LV"/>
        </w:rPr>
        <w:t xml:space="preserve"> sniegšanas procesu, jāņem vērā visi pakalpojuma posmi un saistītie pakalpojumi, lai nodrošinātu to pieejamību visiem lietotājiem, tostarp personām ar invaliditāti</w:t>
      </w:r>
    </w:p>
    <w:p w14:paraId="48AA6A99" w14:textId="1B2EA7F6" w:rsidR="00465932" w:rsidRPr="00096FC8" w:rsidRDefault="00B87237" w:rsidP="00B531EA">
      <w:pPr>
        <w:pStyle w:val="ListParagraph"/>
        <w:numPr>
          <w:ilvl w:val="0"/>
          <w:numId w:val="8"/>
        </w:numPr>
        <w:jc w:val="both"/>
        <w:rPr>
          <w:lang w:val="lv-LV"/>
        </w:rPr>
      </w:pPr>
      <w:r w:rsidRPr="00096FC8">
        <w:rPr>
          <w:lang w:val="lv-LV"/>
        </w:rPr>
        <w:t xml:space="preserve">Iesaistiet lietotājus pakalpojumu un IKT risinājumu </w:t>
      </w:r>
      <w:proofErr w:type="spellStart"/>
      <w:r w:rsidRPr="00096FC8">
        <w:rPr>
          <w:lang w:val="lv-LV"/>
        </w:rPr>
        <w:t>kop</w:t>
      </w:r>
      <w:r w:rsidR="00EB0798" w:rsidRPr="00096FC8">
        <w:rPr>
          <w:lang w:val="lv-LV"/>
        </w:rPr>
        <w:t>projektēšanā</w:t>
      </w:r>
      <w:proofErr w:type="spellEnd"/>
      <w:r w:rsidRPr="00096FC8">
        <w:rPr>
          <w:lang w:val="lv-LV"/>
        </w:rPr>
        <w:t xml:space="preserve"> </w:t>
      </w:r>
      <w:r w:rsidRPr="00096FC8">
        <w:rPr>
          <w:i/>
          <w:iCs/>
          <w:lang w:val="lv-LV"/>
        </w:rPr>
        <w:t xml:space="preserve">(no angļu val. – </w:t>
      </w:r>
      <w:proofErr w:type="spellStart"/>
      <w:r w:rsidRPr="00096FC8">
        <w:rPr>
          <w:i/>
          <w:iCs/>
          <w:lang w:val="lv-LV"/>
        </w:rPr>
        <w:t>co-creation</w:t>
      </w:r>
      <w:proofErr w:type="spellEnd"/>
      <w:r w:rsidRPr="00096FC8">
        <w:rPr>
          <w:i/>
          <w:iCs/>
          <w:lang w:val="lv-LV"/>
        </w:rPr>
        <w:t>)</w:t>
      </w:r>
      <w:r w:rsidR="00A52D22" w:rsidRPr="00096FC8">
        <w:rPr>
          <w:i/>
          <w:iCs/>
          <w:lang w:val="lv-LV"/>
        </w:rPr>
        <w:t xml:space="preserve">, </w:t>
      </w:r>
      <w:r w:rsidR="00A52D22" w:rsidRPr="00096FC8">
        <w:rPr>
          <w:lang w:val="lv-LV"/>
        </w:rPr>
        <w:t>t.sk., prototipu un risinājumu testēšanā</w:t>
      </w:r>
    </w:p>
    <w:p w14:paraId="3A973257" w14:textId="587B2DB2" w:rsidR="000120A1" w:rsidRPr="00096FC8" w:rsidRDefault="000120A1" w:rsidP="00B531EA">
      <w:pPr>
        <w:pStyle w:val="ListParagraph"/>
        <w:numPr>
          <w:ilvl w:val="0"/>
          <w:numId w:val="8"/>
        </w:numPr>
        <w:jc w:val="both"/>
        <w:rPr>
          <w:lang w:val="lv-LV"/>
        </w:rPr>
      </w:pPr>
      <w:r w:rsidRPr="00096FC8">
        <w:rPr>
          <w:lang w:val="lv-LV"/>
        </w:rPr>
        <w:t>Iesaistiet pakalpojumu un IKT risinājumu dizainerus un lietotāju pieredzes (UX) dizainerus, lai veiktu lietotāju izpēti, kartētu pieredzi un izstrādātu pakalpojumu un IKT risinājumus tā, lai apmierinātu visu lietotāju vajadzības.</w:t>
      </w:r>
    </w:p>
    <w:p w14:paraId="224D89EC" w14:textId="77777777" w:rsidR="00E203F8" w:rsidRPr="00096FC8" w:rsidRDefault="48415DD7" w:rsidP="00B531EA">
      <w:pPr>
        <w:pStyle w:val="ListParagraph"/>
        <w:numPr>
          <w:ilvl w:val="0"/>
          <w:numId w:val="8"/>
        </w:numPr>
        <w:jc w:val="both"/>
        <w:rPr>
          <w:lang w:val="lv-LV"/>
        </w:rPr>
      </w:pPr>
      <w:commentRangeStart w:id="7"/>
      <w:commentRangeStart w:id="8"/>
      <w:r w:rsidRPr="3D3736F2">
        <w:rPr>
          <w:lang w:val="lv-LV"/>
        </w:rPr>
        <w:t xml:space="preserve">Definējiet pakalpojumu un IKT risinājumu lietojamības un </w:t>
      </w:r>
      <w:proofErr w:type="spellStart"/>
      <w:r w:rsidRPr="3D3736F2">
        <w:rPr>
          <w:lang w:val="lv-LV"/>
        </w:rPr>
        <w:t>piekļūstamības</w:t>
      </w:r>
      <w:proofErr w:type="spellEnd"/>
      <w:r w:rsidRPr="3D3736F2">
        <w:rPr>
          <w:lang w:val="lv-LV"/>
        </w:rPr>
        <w:t xml:space="preserve"> prasības un paredziet to īstenošanu </w:t>
      </w:r>
      <w:proofErr w:type="spellStart"/>
      <w:r w:rsidRPr="3D3736F2">
        <w:rPr>
          <w:lang w:val="lv-LV"/>
        </w:rPr>
        <w:t>mērķarhitektūras</w:t>
      </w:r>
      <w:proofErr w:type="spellEnd"/>
      <w:r w:rsidRPr="3D3736F2">
        <w:rPr>
          <w:lang w:val="lv-LV"/>
        </w:rPr>
        <w:t xml:space="preserve"> risinājumos</w:t>
      </w:r>
      <w:commentRangeEnd w:id="7"/>
      <w:r w:rsidR="00B87237">
        <w:rPr>
          <w:rStyle w:val="CommentReference"/>
        </w:rPr>
        <w:commentReference w:id="7"/>
      </w:r>
      <w:commentRangeEnd w:id="8"/>
      <w:r w:rsidR="00951C37">
        <w:rPr>
          <w:rStyle w:val="CommentReference"/>
        </w:rPr>
        <w:commentReference w:id="8"/>
      </w:r>
    </w:p>
    <w:p w14:paraId="5AFF3001" w14:textId="72B62BA4" w:rsidR="00E203F8" w:rsidRPr="00096FC8" w:rsidRDefault="00E203F8" w:rsidP="00B531EA">
      <w:pPr>
        <w:pStyle w:val="ListParagraph"/>
        <w:numPr>
          <w:ilvl w:val="0"/>
          <w:numId w:val="8"/>
        </w:numPr>
        <w:jc w:val="both"/>
        <w:rPr>
          <w:bCs/>
          <w:lang w:val="lv-LV"/>
        </w:rPr>
      </w:pPr>
      <w:r w:rsidRPr="00096FC8">
        <w:rPr>
          <w:bCs/>
          <w:lang w:val="lv-LV"/>
        </w:rPr>
        <w:t xml:space="preserve">Veidojot IKT </w:t>
      </w:r>
      <w:r w:rsidR="00140953" w:rsidRPr="00096FC8">
        <w:rPr>
          <w:bCs/>
          <w:lang w:val="lv-LV"/>
        </w:rPr>
        <w:t>risinājumus</w:t>
      </w:r>
      <w:r w:rsidRPr="00096FC8">
        <w:rPr>
          <w:bCs/>
          <w:lang w:val="lv-LV"/>
        </w:rPr>
        <w:t xml:space="preserve">, kurai plānota publiskā </w:t>
      </w:r>
      <w:proofErr w:type="spellStart"/>
      <w:r w:rsidRPr="00096FC8">
        <w:rPr>
          <w:bCs/>
          <w:lang w:val="lv-LV"/>
        </w:rPr>
        <w:t>saskarne</w:t>
      </w:r>
      <w:proofErr w:type="spellEnd"/>
      <w:r w:rsidRPr="00096FC8">
        <w:rPr>
          <w:bCs/>
          <w:lang w:val="lv-LV"/>
        </w:rPr>
        <w:t xml:space="preserve">, nodrošiniet, ka to izstrādes process tiek veikts atbilstoši - LVS ISO 9241-210 “Cilvēka un sistēmas mijiedarbības ergonomika. 210. daļai: </w:t>
      </w:r>
      <w:proofErr w:type="spellStart"/>
      <w:r w:rsidRPr="00096FC8">
        <w:rPr>
          <w:bCs/>
          <w:lang w:val="lv-LV"/>
        </w:rPr>
        <w:t>Cilvēkorientēta</w:t>
      </w:r>
      <w:proofErr w:type="spellEnd"/>
      <w:r w:rsidRPr="00096FC8">
        <w:rPr>
          <w:bCs/>
          <w:lang w:val="lv-LV"/>
        </w:rPr>
        <w:t xml:space="preserve"> interaktīvo sistēmu projektēšana”, t.i.:</w:t>
      </w:r>
    </w:p>
    <w:p w14:paraId="0AE17F1E" w14:textId="77777777" w:rsidR="00E203F8" w:rsidRPr="00096FC8" w:rsidRDefault="00E203F8" w:rsidP="00B531EA">
      <w:pPr>
        <w:pStyle w:val="ListParagraph"/>
        <w:numPr>
          <w:ilvl w:val="1"/>
          <w:numId w:val="8"/>
        </w:numPr>
        <w:spacing w:after="0" w:line="240" w:lineRule="auto"/>
        <w:jc w:val="both"/>
        <w:rPr>
          <w:rFonts w:cs="Arial"/>
          <w:lang w:val="lv-LV"/>
        </w:rPr>
      </w:pPr>
      <w:r w:rsidRPr="00096FC8">
        <w:rPr>
          <w:rFonts w:cs="Arial"/>
          <w:lang w:val="lv-LV"/>
        </w:rPr>
        <w:t>projektēšanas pamatā ir precīzi formulēta izpratne par lietotājiem, uzdevumiem un vidi;</w:t>
      </w:r>
    </w:p>
    <w:p w14:paraId="07D652D5" w14:textId="77777777" w:rsidR="00E203F8" w:rsidRPr="00096FC8" w:rsidRDefault="00E203F8" w:rsidP="00B531EA">
      <w:pPr>
        <w:pStyle w:val="ListParagraph"/>
        <w:numPr>
          <w:ilvl w:val="1"/>
          <w:numId w:val="8"/>
        </w:numPr>
        <w:spacing w:after="0" w:line="240" w:lineRule="auto"/>
        <w:jc w:val="both"/>
        <w:rPr>
          <w:rFonts w:cs="Arial"/>
          <w:lang w:val="lv-LV"/>
        </w:rPr>
      </w:pPr>
      <w:r w:rsidRPr="00096FC8">
        <w:rPr>
          <w:rFonts w:cs="Arial"/>
          <w:lang w:val="lv-LV"/>
        </w:rPr>
        <w:t>lietotāji ir iesaistīti projektēšanas un izstrādes procesā;</w:t>
      </w:r>
    </w:p>
    <w:p w14:paraId="443459F2" w14:textId="77777777" w:rsidR="00E203F8" w:rsidRPr="00096FC8" w:rsidRDefault="00E203F8" w:rsidP="00B531EA">
      <w:pPr>
        <w:pStyle w:val="ListParagraph"/>
        <w:numPr>
          <w:ilvl w:val="1"/>
          <w:numId w:val="8"/>
        </w:numPr>
        <w:spacing w:after="0" w:line="240" w:lineRule="auto"/>
        <w:jc w:val="both"/>
        <w:rPr>
          <w:rFonts w:cs="Arial"/>
          <w:lang w:val="lv-LV"/>
        </w:rPr>
      </w:pPr>
      <w:r w:rsidRPr="00096FC8">
        <w:rPr>
          <w:rFonts w:cs="Arial"/>
          <w:lang w:val="lv-LV"/>
        </w:rPr>
        <w:t xml:space="preserve">projektēšanu virza un uzlabo </w:t>
      </w:r>
      <w:proofErr w:type="spellStart"/>
      <w:r w:rsidRPr="00096FC8">
        <w:rPr>
          <w:rFonts w:cs="Arial"/>
          <w:lang w:val="lv-LV"/>
        </w:rPr>
        <w:t>lietotājorientēta</w:t>
      </w:r>
      <w:proofErr w:type="spellEnd"/>
      <w:r w:rsidRPr="00096FC8">
        <w:rPr>
          <w:rFonts w:cs="Arial"/>
          <w:lang w:val="lv-LV"/>
        </w:rPr>
        <w:t xml:space="preserve"> izvērtēšana;</w:t>
      </w:r>
    </w:p>
    <w:p w14:paraId="276B64F8" w14:textId="77777777" w:rsidR="00E203F8" w:rsidRPr="00096FC8" w:rsidRDefault="00E203F8" w:rsidP="00B531EA">
      <w:pPr>
        <w:pStyle w:val="ListParagraph"/>
        <w:numPr>
          <w:ilvl w:val="1"/>
          <w:numId w:val="8"/>
        </w:numPr>
        <w:spacing w:after="0" w:line="240" w:lineRule="auto"/>
        <w:jc w:val="both"/>
        <w:rPr>
          <w:rFonts w:cs="Arial"/>
          <w:lang w:val="lv-LV"/>
        </w:rPr>
      </w:pPr>
      <w:r w:rsidRPr="00096FC8">
        <w:rPr>
          <w:rFonts w:cs="Arial"/>
          <w:lang w:val="lv-LV"/>
        </w:rPr>
        <w:t>process ir iteratīvs;</w:t>
      </w:r>
    </w:p>
    <w:p w14:paraId="5E0D3F94" w14:textId="77777777" w:rsidR="00E203F8" w:rsidRPr="00096FC8" w:rsidRDefault="00E203F8" w:rsidP="00B531EA">
      <w:pPr>
        <w:pStyle w:val="ListParagraph"/>
        <w:numPr>
          <w:ilvl w:val="1"/>
          <w:numId w:val="8"/>
        </w:numPr>
        <w:spacing w:after="0" w:line="240" w:lineRule="auto"/>
        <w:jc w:val="both"/>
        <w:rPr>
          <w:rFonts w:cs="Arial"/>
          <w:lang w:val="lv-LV"/>
        </w:rPr>
      </w:pPr>
      <w:r w:rsidRPr="00096FC8">
        <w:rPr>
          <w:rFonts w:cs="Arial"/>
          <w:lang w:val="lv-LV"/>
        </w:rPr>
        <w:t>projektēšana attiecas uz visu lietotāja pieredzi;</w:t>
      </w:r>
    </w:p>
    <w:p w14:paraId="0EAE97B8" w14:textId="348900C8" w:rsidR="00E203F8" w:rsidRPr="00096FC8" w:rsidRDefault="00E203F8" w:rsidP="00B531EA">
      <w:pPr>
        <w:pStyle w:val="ListParagraph"/>
        <w:numPr>
          <w:ilvl w:val="1"/>
          <w:numId w:val="8"/>
        </w:numPr>
        <w:spacing w:after="0" w:line="240" w:lineRule="auto"/>
        <w:jc w:val="both"/>
        <w:rPr>
          <w:rFonts w:cs="Arial"/>
          <w:lang w:val="lv-LV"/>
        </w:rPr>
      </w:pPr>
      <w:r w:rsidRPr="00096FC8">
        <w:rPr>
          <w:rFonts w:cs="Arial"/>
          <w:lang w:val="lv-LV"/>
        </w:rPr>
        <w:t>projektēšanas komandai piemīt daudznozaru prasmes un skatījums.</w:t>
      </w:r>
    </w:p>
    <w:p w14:paraId="4CFD1851" w14:textId="71437976" w:rsidR="00140953" w:rsidRPr="00096FC8" w:rsidRDefault="00140953" w:rsidP="00B531EA">
      <w:pPr>
        <w:pStyle w:val="ListParagraph"/>
        <w:numPr>
          <w:ilvl w:val="0"/>
          <w:numId w:val="8"/>
        </w:numPr>
        <w:jc w:val="both"/>
        <w:rPr>
          <w:bCs/>
          <w:lang w:val="lv-LV"/>
        </w:rPr>
      </w:pPr>
      <w:r w:rsidRPr="00096FC8">
        <w:rPr>
          <w:bCs/>
          <w:lang w:val="lv-LV"/>
        </w:rPr>
        <w:t>Veidojot IKT risinājumus,</w:t>
      </w:r>
      <w:r w:rsidR="007F7DB2" w:rsidRPr="00096FC8">
        <w:rPr>
          <w:bCs/>
          <w:lang w:val="lv-LV"/>
        </w:rPr>
        <w:t xml:space="preserve"> </w:t>
      </w:r>
      <w:r w:rsidRPr="00096FC8">
        <w:rPr>
          <w:bCs/>
          <w:lang w:val="lv-LV"/>
        </w:rPr>
        <w:t xml:space="preserve">kuriem plānota publiskā </w:t>
      </w:r>
      <w:proofErr w:type="spellStart"/>
      <w:r w:rsidRPr="00096FC8">
        <w:rPr>
          <w:bCs/>
          <w:lang w:val="lv-LV"/>
        </w:rPr>
        <w:t>saskarne</w:t>
      </w:r>
      <w:proofErr w:type="spellEnd"/>
      <w:r w:rsidRPr="00096FC8">
        <w:rPr>
          <w:bCs/>
          <w:lang w:val="lv-LV"/>
        </w:rPr>
        <w:t>, nodrošiniet, lai e-pakalpojumi būtu pieejami visiem iedzīvotājiem, tostarp cilvēkiem ar invaliditāti, veciem cilvēkiem un citām nelabvēlīgā situācijā esošu iedzīvotāju grupām saskaņā ar Eiropas un Latvijas normatīviem:</w:t>
      </w:r>
    </w:p>
    <w:p w14:paraId="249ACB5F" w14:textId="77777777" w:rsidR="00140953" w:rsidRPr="00096FC8" w:rsidRDefault="00140953" w:rsidP="76EC17A0">
      <w:pPr>
        <w:pStyle w:val="ListParagraph"/>
        <w:numPr>
          <w:ilvl w:val="1"/>
          <w:numId w:val="8"/>
        </w:numPr>
        <w:jc w:val="both"/>
      </w:pPr>
      <w:r w:rsidRPr="76EC17A0">
        <w:t xml:space="preserve">- </w:t>
      </w:r>
      <w:proofErr w:type="spellStart"/>
      <w:r w:rsidRPr="76EC17A0">
        <w:t>Eiropas</w:t>
      </w:r>
      <w:proofErr w:type="spellEnd"/>
      <w:r w:rsidRPr="76EC17A0">
        <w:t xml:space="preserve"> </w:t>
      </w:r>
      <w:proofErr w:type="spellStart"/>
      <w:r w:rsidRPr="76EC17A0">
        <w:t>Parlamenta</w:t>
      </w:r>
      <w:proofErr w:type="spellEnd"/>
      <w:r w:rsidRPr="76EC17A0">
        <w:t xml:space="preserve"> un </w:t>
      </w:r>
      <w:proofErr w:type="spellStart"/>
      <w:r w:rsidRPr="76EC17A0">
        <w:t>Padomes</w:t>
      </w:r>
      <w:proofErr w:type="spellEnd"/>
      <w:r w:rsidRPr="76EC17A0">
        <w:t xml:space="preserve"> 2016. gada 26. </w:t>
      </w:r>
      <w:proofErr w:type="spellStart"/>
      <w:r w:rsidRPr="76EC17A0">
        <w:t>oktobra</w:t>
      </w:r>
      <w:proofErr w:type="spellEnd"/>
      <w:r w:rsidRPr="76EC17A0">
        <w:t xml:space="preserve"> </w:t>
      </w:r>
      <w:proofErr w:type="spellStart"/>
      <w:r w:rsidRPr="76EC17A0">
        <w:t>direktīva</w:t>
      </w:r>
      <w:proofErr w:type="spellEnd"/>
      <w:r w:rsidRPr="76EC17A0">
        <w:t xml:space="preserve"> (ES) 2016/2102 par </w:t>
      </w:r>
      <w:proofErr w:type="spellStart"/>
      <w:r w:rsidRPr="76EC17A0">
        <w:t>publiskā</w:t>
      </w:r>
      <w:proofErr w:type="spellEnd"/>
      <w:r w:rsidRPr="76EC17A0">
        <w:t xml:space="preserve"> </w:t>
      </w:r>
      <w:proofErr w:type="spellStart"/>
      <w:r w:rsidRPr="76EC17A0">
        <w:t>sektora</w:t>
      </w:r>
      <w:proofErr w:type="spellEnd"/>
      <w:r w:rsidRPr="76EC17A0">
        <w:t xml:space="preserve"> </w:t>
      </w:r>
      <w:proofErr w:type="spellStart"/>
      <w:r w:rsidRPr="76EC17A0">
        <w:t>struktūru</w:t>
      </w:r>
      <w:proofErr w:type="spellEnd"/>
      <w:r w:rsidRPr="76EC17A0">
        <w:t xml:space="preserve"> </w:t>
      </w:r>
      <w:proofErr w:type="spellStart"/>
      <w:r w:rsidRPr="76EC17A0">
        <w:t>tīmekļvietņu</w:t>
      </w:r>
      <w:proofErr w:type="spellEnd"/>
      <w:r w:rsidRPr="76EC17A0">
        <w:t xml:space="preserve"> un </w:t>
      </w:r>
      <w:proofErr w:type="spellStart"/>
      <w:r w:rsidRPr="76EC17A0">
        <w:t>mobilo</w:t>
      </w:r>
      <w:proofErr w:type="spellEnd"/>
      <w:r w:rsidRPr="76EC17A0">
        <w:t xml:space="preserve"> </w:t>
      </w:r>
      <w:proofErr w:type="spellStart"/>
      <w:r w:rsidRPr="76EC17A0">
        <w:t>lietotņu</w:t>
      </w:r>
      <w:proofErr w:type="spellEnd"/>
      <w:r w:rsidRPr="76EC17A0">
        <w:t xml:space="preserve"> </w:t>
      </w:r>
      <w:proofErr w:type="spellStart"/>
      <w:r w:rsidRPr="76EC17A0">
        <w:t>piekļūstamību</w:t>
      </w:r>
      <w:proofErr w:type="spellEnd"/>
      <w:r w:rsidRPr="76EC17A0">
        <w:t xml:space="preserve"> (</w:t>
      </w:r>
      <w:hyperlink r:id="rId21">
        <w:r w:rsidRPr="76EC17A0">
          <w:rPr>
            <w:rStyle w:val="Hyperlink"/>
          </w:rPr>
          <w:t>http://eur-lex.europa.eu/legal-content/EN-LV/TXT/?uri=CELEX:32016L2102&amp;from=EN</w:t>
        </w:r>
      </w:hyperlink>
      <w:r w:rsidRPr="76EC17A0">
        <w:t xml:space="preserve">).  </w:t>
      </w:r>
    </w:p>
    <w:p w14:paraId="6178BD39" w14:textId="77777777" w:rsidR="00140953" w:rsidRPr="00096FC8" w:rsidRDefault="00140953" w:rsidP="00B531EA">
      <w:pPr>
        <w:pStyle w:val="ListParagraph"/>
        <w:numPr>
          <w:ilvl w:val="1"/>
          <w:numId w:val="8"/>
        </w:numPr>
        <w:jc w:val="both"/>
        <w:rPr>
          <w:bCs/>
          <w:lang w:val="lv-LV"/>
        </w:rPr>
      </w:pPr>
      <w:r w:rsidRPr="00096FC8">
        <w:rPr>
          <w:bCs/>
          <w:lang w:val="lv-LV"/>
        </w:rPr>
        <w:lastRenderedPageBreak/>
        <w:t xml:space="preserve">- LVS EN 301549:2017 ""IKT produktu un pakalpojumu </w:t>
      </w:r>
      <w:proofErr w:type="spellStart"/>
      <w:r w:rsidRPr="00096FC8">
        <w:rPr>
          <w:bCs/>
          <w:lang w:val="lv-LV"/>
        </w:rPr>
        <w:t>piekļūstamības</w:t>
      </w:r>
      <w:proofErr w:type="spellEnd"/>
      <w:r w:rsidRPr="00096FC8">
        <w:rPr>
          <w:bCs/>
          <w:lang w:val="lv-LV"/>
        </w:rPr>
        <w:t xml:space="preserve"> prasības Eiropas publiskajos iepirkumos"" (</w:t>
      </w:r>
      <w:hyperlink r:id="rId22" w:history="1">
        <w:r w:rsidRPr="00096FC8">
          <w:rPr>
            <w:rStyle w:val="Hyperlink"/>
            <w:bCs/>
            <w:lang w:val="lv-LV"/>
          </w:rPr>
          <w:t>https://www.lvs.lv/lv/products/133571</w:t>
        </w:r>
      </w:hyperlink>
      <w:r w:rsidRPr="00096FC8">
        <w:rPr>
          <w:bCs/>
          <w:lang w:val="lv-LV"/>
        </w:rPr>
        <w:t xml:space="preserve">),  </w:t>
      </w:r>
    </w:p>
    <w:p w14:paraId="70001902" w14:textId="77777777" w:rsidR="00140953" w:rsidRPr="00096FC8" w:rsidRDefault="00140953" w:rsidP="00B531EA">
      <w:pPr>
        <w:pStyle w:val="ListParagraph"/>
        <w:numPr>
          <w:ilvl w:val="1"/>
          <w:numId w:val="8"/>
        </w:numPr>
        <w:jc w:val="both"/>
        <w:rPr>
          <w:bCs/>
          <w:lang w:val="lv-LV"/>
        </w:rPr>
      </w:pPr>
      <w:r w:rsidRPr="00096FC8">
        <w:rPr>
          <w:bCs/>
          <w:lang w:val="lv-LV"/>
        </w:rPr>
        <w:t xml:space="preserve">Piezīme: standarts tiešā veidā izmanto </w:t>
      </w:r>
      <w:proofErr w:type="spellStart"/>
      <w:r w:rsidRPr="00096FC8">
        <w:rPr>
          <w:bCs/>
          <w:i/>
          <w:lang w:val="lv-LV"/>
        </w:rPr>
        <w:t>Web</w:t>
      </w:r>
      <w:proofErr w:type="spellEnd"/>
      <w:r w:rsidRPr="00096FC8">
        <w:rPr>
          <w:bCs/>
          <w:i/>
          <w:lang w:val="lv-LV"/>
        </w:rPr>
        <w:t xml:space="preserve"> </w:t>
      </w:r>
      <w:proofErr w:type="spellStart"/>
      <w:r w:rsidRPr="00096FC8">
        <w:rPr>
          <w:bCs/>
          <w:i/>
          <w:lang w:val="lv-LV"/>
        </w:rPr>
        <w:t>Content</w:t>
      </w:r>
      <w:proofErr w:type="spellEnd"/>
      <w:r w:rsidRPr="00096FC8">
        <w:rPr>
          <w:bCs/>
          <w:i/>
          <w:lang w:val="lv-LV"/>
        </w:rPr>
        <w:t xml:space="preserve"> </w:t>
      </w:r>
      <w:proofErr w:type="spellStart"/>
      <w:r w:rsidRPr="00096FC8">
        <w:rPr>
          <w:bCs/>
          <w:i/>
          <w:lang w:val="lv-LV"/>
        </w:rPr>
        <w:t>Accessibility</w:t>
      </w:r>
      <w:proofErr w:type="spellEnd"/>
      <w:r w:rsidRPr="00096FC8">
        <w:rPr>
          <w:bCs/>
          <w:i/>
          <w:lang w:val="lv-LV"/>
        </w:rPr>
        <w:t xml:space="preserve"> </w:t>
      </w:r>
      <w:proofErr w:type="spellStart"/>
      <w:r w:rsidRPr="00096FC8">
        <w:rPr>
          <w:bCs/>
          <w:i/>
          <w:lang w:val="lv-LV"/>
        </w:rPr>
        <w:t>Guidelines</w:t>
      </w:r>
      <w:proofErr w:type="spellEnd"/>
      <w:r w:rsidRPr="00096FC8">
        <w:rPr>
          <w:bCs/>
          <w:i/>
          <w:lang w:val="lv-LV"/>
        </w:rPr>
        <w:t xml:space="preserve"> 2.</w:t>
      </w:r>
      <w:r w:rsidRPr="00096FC8">
        <w:rPr>
          <w:bCs/>
          <w:lang w:val="lv-LV"/>
        </w:rPr>
        <w:t>0 vadlīnijas (</w:t>
      </w:r>
      <w:hyperlink r:id="rId23" w:history="1">
        <w:r w:rsidRPr="00096FC8">
          <w:rPr>
            <w:rStyle w:val="Hyperlink"/>
            <w:bCs/>
            <w:lang w:val="lv-LV"/>
          </w:rPr>
          <w:t>https://www.w3.org/TR/WCAG20/</w:t>
        </w:r>
      </w:hyperlink>
      <w:r w:rsidRPr="00096FC8">
        <w:rPr>
          <w:bCs/>
          <w:lang w:val="lv-LV"/>
        </w:rPr>
        <w:t xml:space="preserve">) </w:t>
      </w:r>
    </w:p>
    <w:p w14:paraId="145D36E1" w14:textId="65CD481A" w:rsidR="007F7DB2" w:rsidRPr="00096FC8" w:rsidRDefault="007F7DB2" w:rsidP="00B531EA">
      <w:pPr>
        <w:pStyle w:val="ListParagraph"/>
        <w:numPr>
          <w:ilvl w:val="0"/>
          <w:numId w:val="8"/>
        </w:numPr>
        <w:jc w:val="both"/>
        <w:rPr>
          <w:bCs/>
          <w:lang w:val="lv-LV"/>
        </w:rPr>
      </w:pPr>
      <w:r w:rsidRPr="00096FC8">
        <w:rPr>
          <w:bCs/>
          <w:lang w:val="lv-LV"/>
        </w:rPr>
        <w:t xml:space="preserve">Paredziet atgriezeniskās saites sniegšanas mehānismus. Sniedziet lietotājiem iespēju sniegt atsauksmes, ziņot par problēmām un ierosināt pakalpojumu un IKT risinājumu uzlabojumus. </w:t>
      </w:r>
    </w:p>
    <w:p w14:paraId="3945C57E" w14:textId="14378033" w:rsidR="00E203F8" w:rsidRPr="00096FC8" w:rsidRDefault="00345DA6" w:rsidP="00B531EA">
      <w:pPr>
        <w:pStyle w:val="ListParagraph"/>
        <w:numPr>
          <w:ilvl w:val="0"/>
          <w:numId w:val="8"/>
        </w:numPr>
        <w:jc w:val="both"/>
        <w:rPr>
          <w:lang w:val="lv-LV"/>
        </w:rPr>
      </w:pPr>
      <w:r w:rsidRPr="00096FC8">
        <w:rPr>
          <w:lang w:val="lv-LV"/>
        </w:rPr>
        <w:t xml:space="preserve">Nodrošiniet vienotu klienta atbalsta līmeni visiem pakalpojumiem pašapkalpošanās tīmekļvietnēs </w:t>
      </w:r>
    </w:p>
    <w:p w14:paraId="2071EF44" w14:textId="77777777" w:rsidR="00E924EA" w:rsidRPr="001D50E4" w:rsidRDefault="00E924EA" w:rsidP="00E924EA">
      <w:pPr>
        <w:rPr>
          <w:lang w:val="lv-LV"/>
        </w:rPr>
      </w:pPr>
      <w:r w:rsidRPr="001D50E4">
        <w:rPr>
          <w:lang w:val="lv-LV"/>
        </w:rPr>
        <w:t>Novērtējuma vadlīnijas:</w:t>
      </w:r>
    </w:p>
    <w:p w14:paraId="0D53B8FF" w14:textId="189325B0" w:rsidR="00140953" w:rsidRPr="003D1368" w:rsidRDefault="00870468" w:rsidP="00D5520A">
      <w:pPr>
        <w:pStyle w:val="ListParagraph"/>
        <w:numPr>
          <w:ilvl w:val="0"/>
          <w:numId w:val="8"/>
        </w:numPr>
        <w:rPr>
          <w:lang w:val="lv-LV"/>
        </w:rPr>
      </w:pPr>
      <w:r w:rsidRPr="003D1368">
        <w:rPr>
          <w:lang w:val="lv-LV"/>
        </w:rPr>
        <w:t>VPK</w:t>
      </w:r>
      <w:r w:rsidR="00D774EE">
        <w:rPr>
          <w:lang w:val="lv-LV"/>
        </w:rPr>
        <w:t>9</w:t>
      </w:r>
      <w:r w:rsidRPr="003D1368">
        <w:rPr>
          <w:lang w:val="lv-LV"/>
        </w:rPr>
        <w:t xml:space="preserve">. </w:t>
      </w:r>
      <w:r w:rsidR="00003336" w:rsidRPr="003D1368">
        <w:rPr>
          <w:lang w:val="lv-LV"/>
        </w:rPr>
        <w:t xml:space="preserve">Vai </w:t>
      </w:r>
      <w:proofErr w:type="spellStart"/>
      <w:r w:rsidR="00003336" w:rsidRPr="003D1368">
        <w:rPr>
          <w:lang w:val="lv-LV"/>
        </w:rPr>
        <w:t>m</w:t>
      </w:r>
      <w:r w:rsidR="00140953" w:rsidRPr="003D1368">
        <w:rPr>
          <w:lang w:val="lv-LV"/>
        </w:rPr>
        <w:t>ērķarhitektūr</w:t>
      </w:r>
      <w:r w:rsidR="00AE73BB" w:rsidRPr="003D1368">
        <w:rPr>
          <w:lang w:val="lv-LV"/>
        </w:rPr>
        <w:t>ā</w:t>
      </w:r>
      <w:proofErr w:type="spellEnd"/>
      <w:r w:rsidR="00140953" w:rsidRPr="003D1368">
        <w:rPr>
          <w:lang w:val="lv-LV"/>
        </w:rPr>
        <w:t xml:space="preserve"> ir apzinātas galvenās pakalpojumu un IKT risinājumu lietotāju grupas un to vajadzības</w:t>
      </w:r>
      <w:r w:rsidR="004E5320" w:rsidRPr="003D1368">
        <w:rPr>
          <w:lang w:val="lv-LV"/>
        </w:rPr>
        <w:t xml:space="preserve"> (piemēram, SVID analīzes formā)</w:t>
      </w:r>
      <w:r w:rsidR="00003336" w:rsidRPr="003D1368">
        <w:rPr>
          <w:lang w:val="lv-LV"/>
        </w:rPr>
        <w:t>?</w:t>
      </w:r>
    </w:p>
    <w:p w14:paraId="5A74466F" w14:textId="50948A2D" w:rsidR="00140953" w:rsidRPr="003D1368" w:rsidRDefault="703556A7" w:rsidP="00D5520A">
      <w:pPr>
        <w:pStyle w:val="ListParagraph"/>
        <w:numPr>
          <w:ilvl w:val="0"/>
          <w:numId w:val="8"/>
        </w:numPr>
        <w:rPr>
          <w:lang w:val="lv-LV"/>
        </w:rPr>
      </w:pPr>
      <w:commentRangeStart w:id="9"/>
      <w:commentRangeStart w:id="10"/>
      <w:r w:rsidRPr="3D3736F2">
        <w:rPr>
          <w:lang w:val="lv-LV"/>
        </w:rPr>
        <w:t>VPK</w:t>
      </w:r>
      <w:r w:rsidR="00D774EE">
        <w:rPr>
          <w:lang w:val="lv-LV"/>
        </w:rPr>
        <w:t>10</w:t>
      </w:r>
      <w:r w:rsidRPr="3D3736F2">
        <w:rPr>
          <w:lang w:val="lv-LV"/>
        </w:rPr>
        <w:t xml:space="preserve">. </w:t>
      </w:r>
      <w:r w:rsidR="6A9F4315" w:rsidRPr="3D3736F2">
        <w:rPr>
          <w:lang w:val="lv-LV"/>
        </w:rPr>
        <w:t xml:space="preserve">Vai </w:t>
      </w:r>
      <w:proofErr w:type="spellStart"/>
      <w:r w:rsidR="6A9F4315" w:rsidRPr="3D3736F2">
        <w:rPr>
          <w:lang w:val="lv-LV"/>
        </w:rPr>
        <w:t>m</w:t>
      </w:r>
      <w:r w:rsidR="409864A3" w:rsidRPr="3D3736F2">
        <w:rPr>
          <w:lang w:val="lv-LV"/>
        </w:rPr>
        <w:t>ērķarhitektūr</w:t>
      </w:r>
      <w:r w:rsidR="0077306A">
        <w:rPr>
          <w:lang w:val="lv-LV"/>
        </w:rPr>
        <w:t>a</w:t>
      </w:r>
      <w:r w:rsidR="409864A3" w:rsidRPr="3D3736F2">
        <w:rPr>
          <w:lang w:val="lv-LV"/>
        </w:rPr>
        <w:t>s</w:t>
      </w:r>
      <w:proofErr w:type="spellEnd"/>
      <w:r w:rsidR="0069687F">
        <w:rPr>
          <w:lang w:val="lv-LV"/>
        </w:rPr>
        <w:t xml:space="preserve"> IKT risinājumu</w:t>
      </w:r>
      <w:r w:rsidR="409864A3" w:rsidRPr="3D3736F2">
        <w:rPr>
          <w:lang w:val="lv-LV"/>
        </w:rPr>
        <w:t xml:space="preserve"> izstrādē vai īstenošanā ir paredzēts iesaistīt pakalpojumu un IKT risinājumu faktiskos </w:t>
      </w:r>
      <w:r w:rsidR="7CFC0F92" w:rsidRPr="3D3736F2">
        <w:rPr>
          <w:lang w:val="lv-LV"/>
        </w:rPr>
        <w:t>lietotājus</w:t>
      </w:r>
      <w:r w:rsidR="409864A3" w:rsidRPr="3D3736F2">
        <w:rPr>
          <w:lang w:val="lv-LV"/>
        </w:rPr>
        <w:t xml:space="preserve"> vai to pārstāvjus</w:t>
      </w:r>
      <w:r w:rsidR="6A9F4315" w:rsidRPr="3D3736F2">
        <w:rPr>
          <w:lang w:val="lv-LV"/>
        </w:rPr>
        <w:t>?</w:t>
      </w:r>
      <w:commentRangeEnd w:id="9"/>
      <w:r w:rsidR="00870468">
        <w:rPr>
          <w:rStyle w:val="CommentReference"/>
        </w:rPr>
        <w:commentReference w:id="9"/>
      </w:r>
      <w:commentRangeEnd w:id="10"/>
      <w:r w:rsidR="00951C37">
        <w:rPr>
          <w:rStyle w:val="CommentReference"/>
        </w:rPr>
        <w:commentReference w:id="10"/>
      </w:r>
    </w:p>
    <w:p w14:paraId="303EDE70" w14:textId="6D85BCBB" w:rsidR="00363A6C" w:rsidRPr="003D1368" w:rsidRDefault="00870468" w:rsidP="00D5520A">
      <w:pPr>
        <w:pStyle w:val="ListParagraph"/>
        <w:numPr>
          <w:ilvl w:val="0"/>
          <w:numId w:val="8"/>
        </w:numPr>
        <w:rPr>
          <w:lang w:val="lv-LV"/>
        </w:rPr>
      </w:pPr>
      <w:r w:rsidRPr="003D1368">
        <w:rPr>
          <w:lang w:val="lv-LV"/>
        </w:rPr>
        <w:t>VPK</w:t>
      </w:r>
      <w:r w:rsidR="00D774EE">
        <w:rPr>
          <w:lang w:val="lv-LV"/>
        </w:rPr>
        <w:t>11</w:t>
      </w:r>
      <w:r w:rsidRPr="003D1368">
        <w:rPr>
          <w:lang w:val="lv-LV"/>
        </w:rPr>
        <w:t xml:space="preserve">. </w:t>
      </w:r>
      <w:r w:rsidR="00363A6C" w:rsidRPr="003D1368">
        <w:rPr>
          <w:lang w:val="lv-LV"/>
        </w:rPr>
        <w:t xml:space="preserve">Vai ir skaidri definēti lietotāju sagaidāmie ieguvumi no </w:t>
      </w:r>
      <w:proofErr w:type="spellStart"/>
      <w:r w:rsidR="00363A6C" w:rsidRPr="003D1368">
        <w:rPr>
          <w:lang w:val="lv-LV"/>
        </w:rPr>
        <w:t>mērķarhitektūras</w:t>
      </w:r>
      <w:proofErr w:type="spellEnd"/>
      <w:r w:rsidR="00363A6C" w:rsidRPr="003D1368">
        <w:rPr>
          <w:lang w:val="lv-LV"/>
        </w:rPr>
        <w:t xml:space="preserve"> īstenošanas</w:t>
      </w:r>
      <w:r w:rsidR="007E15D3" w:rsidRPr="003D1368">
        <w:rPr>
          <w:lang w:val="lv-LV"/>
        </w:rPr>
        <w:t>, piemēram, mērķu aprakstā?</w:t>
      </w:r>
    </w:p>
    <w:p w14:paraId="1989E71F" w14:textId="3EA650B6" w:rsidR="00140953" w:rsidRPr="003D1368" w:rsidRDefault="00870468" w:rsidP="00D5520A">
      <w:pPr>
        <w:pStyle w:val="ListParagraph"/>
        <w:numPr>
          <w:ilvl w:val="0"/>
          <w:numId w:val="8"/>
        </w:numPr>
        <w:rPr>
          <w:lang w:val="lv-LV"/>
        </w:rPr>
      </w:pPr>
      <w:r w:rsidRPr="003D1368">
        <w:rPr>
          <w:lang w:val="lv-LV"/>
        </w:rPr>
        <w:t>VPK</w:t>
      </w:r>
      <w:r w:rsidR="00D774EE">
        <w:rPr>
          <w:lang w:val="lv-LV"/>
        </w:rPr>
        <w:t>12</w:t>
      </w:r>
      <w:r w:rsidRPr="003D1368">
        <w:rPr>
          <w:lang w:val="lv-LV"/>
        </w:rPr>
        <w:t xml:space="preserve">. </w:t>
      </w:r>
      <w:r w:rsidR="00003336" w:rsidRPr="003D1368">
        <w:rPr>
          <w:lang w:val="lv-LV"/>
        </w:rPr>
        <w:t xml:space="preserve">Vai </w:t>
      </w:r>
      <w:proofErr w:type="spellStart"/>
      <w:r w:rsidR="00003336" w:rsidRPr="003D1368">
        <w:rPr>
          <w:lang w:val="lv-LV"/>
        </w:rPr>
        <w:t>m</w:t>
      </w:r>
      <w:r w:rsidR="00140953" w:rsidRPr="003D1368">
        <w:rPr>
          <w:lang w:val="lv-LV"/>
        </w:rPr>
        <w:t>ērķarhitektūras</w:t>
      </w:r>
      <w:proofErr w:type="spellEnd"/>
      <w:r w:rsidR="00140953" w:rsidRPr="003D1368">
        <w:rPr>
          <w:lang w:val="lv-LV"/>
        </w:rPr>
        <w:t xml:space="preserve"> izstrādē ir apzināta un novērtēta lietojamības</w:t>
      </w:r>
      <w:r w:rsidR="004B6286" w:rsidRPr="003D1368">
        <w:rPr>
          <w:lang w:val="lv-LV"/>
        </w:rPr>
        <w:t>, iekļaušanas</w:t>
      </w:r>
      <w:r w:rsidR="00140953" w:rsidRPr="003D1368">
        <w:rPr>
          <w:lang w:val="lv-LV"/>
        </w:rPr>
        <w:t xml:space="preserve"> un </w:t>
      </w:r>
      <w:proofErr w:type="spellStart"/>
      <w:r w:rsidR="00140953" w:rsidRPr="003D1368">
        <w:rPr>
          <w:lang w:val="lv-LV"/>
        </w:rPr>
        <w:t>piekļūstamības</w:t>
      </w:r>
      <w:proofErr w:type="spellEnd"/>
      <w:r w:rsidR="00140953" w:rsidRPr="003D1368">
        <w:rPr>
          <w:lang w:val="lv-LV"/>
        </w:rPr>
        <w:t xml:space="preserve"> prasību ietekme uz arhitektūras komponentiem</w:t>
      </w:r>
      <w:r w:rsidR="00003336" w:rsidRPr="003D1368">
        <w:rPr>
          <w:lang w:val="lv-LV"/>
        </w:rPr>
        <w:t>?</w:t>
      </w:r>
    </w:p>
    <w:p w14:paraId="0542E1F9" w14:textId="18F2056F" w:rsidR="00305259" w:rsidRPr="003D1368" w:rsidRDefault="00870468" w:rsidP="00D5520A">
      <w:pPr>
        <w:pStyle w:val="ListParagraph"/>
        <w:numPr>
          <w:ilvl w:val="0"/>
          <w:numId w:val="8"/>
        </w:numPr>
        <w:rPr>
          <w:lang w:val="lv-LV"/>
        </w:rPr>
      </w:pPr>
      <w:r w:rsidRPr="003D1368">
        <w:rPr>
          <w:lang w:val="lv-LV"/>
        </w:rPr>
        <w:t>VPK1</w:t>
      </w:r>
      <w:r w:rsidR="00D774EE">
        <w:rPr>
          <w:lang w:val="lv-LV"/>
        </w:rPr>
        <w:t>3</w:t>
      </w:r>
      <w:r w:rsidRPr="003D1368">
        <w:rPr>
          <w:lang w:val="lv-LV"/>
        </w:rPr>
        <w:t xml:space="preserve">. </w:t>
      </w:r>
      <w:r w:rsidR="00305259" w:rsidRPr="003D1368">
        <w:rPr>
          <w:lang w:val="lv-LV"/>
        </w:rPr>
        <w:t xml:space="preserve">Vai </w:t>
      </w:r>
      <w:proofErr w:type="spellStart"/>
      <w:r w:rsidR="00305259" w:rsidRPr="003D1368">
        <w:rPr>
          <w:lang w:val="lv-LV"/>
        </w:rPr>
        <w:t>mērķarhitektūr</w:t>
      </w:r>
      <w:r w:rsidR="00ED4047">
        <w:rPr>
          <w:lang w:val="lv-LV"/>
        </w:rPr>
        <w:t>as</w:t>
      </w:r>
      <w:proofErr w:type="spellEnd"/>
      <w:r w:rsidR="00ED4047">
        <w:rPr>
          <w:lang w:val="lv-LV"/>
        </w:rPr>
        <w:t xml:space="preserve"> IKT risinājumos</w:t>
      </w:r>
      <w:r w:rsidR="00305259" w:rsidRPr="003D1368">
        <w:rPr>
          <w:lang w:val="lv-LV"/>
        </w:rPr>
        <w:t xml:space="preserve"> ir paredzēti mehānismi, kas ļauj lietotājiem sniegt atsauksmes, ziņot par problēmām un ierosināt uzlabojumus?</w:t>
      </w:r>
    </w:p>
    <w:p w14:paraId="0374EE23" w14:textId="17C73A6F" w:rsidR="00A462C6" w:rsidRPr="003D1368" w:rsidRDefault="00A462C6" w:rsidP="00D5520A">
      <w:pPr>
        <w:pStyle w:val="ListParagraph"/>
        <w:numPr>
          <w:ilvl w:val="0"/>
          <w:numId w:val="8"/>
        </w:numPr>
        <w:rPr>
          <w:lang w:val="lv-LV"/>
        </w:rPr>
      </w:pPr>
      <w:r w:rsidRPr="003D1368">
        <w:rPr>
          <w:lang w:val="lv-LV"/>
        </w:rPr>
        <w:t>VPK1</w:t>
      </w:r>
      <w:r w:rsidR="00D774EE">
        <w:rPr>
          <w:lang w:val="lv-LV"/>
        </w:rPr>
        <w:t>4</w:t>
      </w:r>
      <w:r w:rsidRPr="003D1368">
        <w:rPr>
          <w:lang w:val="lv-LV"/>
        </w:rPr>
        <w:t xml:space="preserve">. Vai ir apzinātas nepieciešamās kompetences </w:t>
      </w:r>
      <w:proofErr w:type="spellStart"/>
      <w:r w:rsidR="009701C0" w:rsidRPr="003D1368">
        <w:rPr>
          <w:lang w:val="lv-LV"/>
        </w:rPr>
        <w:t>mērķarhitektūras</w:t>
      </w:r>
      <w:proofErr w:type="spellEnd"/>
      <w:r w:rsidR="009701C0" w:rsidRPr="003D1368">
        <w:rPr>
          <w:lang w:val="lv-LV"/>
        </w:rPr>
        <w:t xml:space="preserve"> ieviešanai un saistītie riski?</w:t>
      </w:r>
    </w:p>
    <w:p w14:paraId="5B45B826" w14:textId="51197643" w:rsidR="00960BA3" w:rsidRPr="00E40818" w:rsidRDefault="00960BA3" w:rsidP="00E43D18">
      <w:pPr>
        <w:pStyle w:val="Heading2"/>
        <w:rPr>
          <w:rStyle w:val="Heading4Char"/>
          <w:i w:val="0"/>
          <w:iCs w:val="0"/>
          <w:lang w:val="lv-LV"/>
        </w:rPr>
      </w:pPr>
      <w:r>
        <w:rPr>
          <w:lang w:val="lv-LV"/>
        </w:rPr>
        <w:lastRenderedPageBreak/>
        <w:t>P</w:t>
      </w:r>
      <w:r w:rsidR="00D46BEC">
        <w:rPr>
          <w:lang w:val="lv-LV"/>
        </w:rPr>
        <w:t>4</w:t>
      </w:r>
      <w:r>
        <w:rPr>
          <w:lang w:val="lv-LV"/>
        </w:rPr>
        <w:t>. Neizgudrot divriteni no jauna</w:t>
      </w:r>
      <w:r w:rsidRPr="00E2406D">
        <w:rPr>
          <w:noProof/>
          <w:lang w:val="lv-LV"/>
        </w:rPr>
        <mc:AlternateContent>
          <mc:Choice Requires="wps">
            <w:drawing>
              <wp:anchor distT="0" distB="0" distL="114300" distR="114300" simplePos="0" relativeHeight="251658250" behindDoc="0" locked="0" layoutInCell="1" allowOverlap="1" wp14:anchorId="3CF743D0" wp14:editId="74F14B04">
                <wp:simplePos x="0" y="0"/>
                <wp:positionH relativeFrom="column">
                  <wp:posOffset>0</wp:posOffset>
                </wp:positionH>
                <wp:positionV relativeFrom="paragraph">
                  <wp:posOffset>316865</wp:posOffset>
                </wp:positionV>
                <wp:extent cx="1828800" cy="1828800"/>
                <wp:effectExtent l="0" t="0" r="8890" b="10795"/>
                <wp:wrapTopAndBottom/>
                <wp:docPr id="318722238"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54C4CBBB" w14:textId="19ABB98B" w:rsidR="00960BA3" w:rsidRPr="009B7016" w:rsidRDefault="00960BA3" w:rsidP="00960BA3">
                            <w:pPr>
                              <w:ind w:left="851"/>
                              <w:jc w:val="both"/>
                              <w:rPr>
                                <w:lang w:val="lv-LV"/>
                              </w:rPr>
                            </w:pPr>
                            <w:r w:rsidRPr="009B7016">
                              <w:rPr>
                                <w:lang w:val="lv-LV"/>
                              </w:rPr>
                              <w:t xml:space="preserve">Izmantojot citu institūciju pieredzi un ieviešot kopīgas platformas, modeļus un standartus, tiek veicināta efektivitāte, radīta vērtība un nodrošināta vienota </w:t>
                            </w:r>
                            <w:r w:rsidR="009B7016">
                              <w:rPr>
                                <w:lang w:val="lv-LV"/>
                              </w:rPr>
                              <w:t>l</w:t>
                            </w:r>
                            <w:r w:rsidRPr="009B7016">
                              <w:rPr>
                                <w:lang w:val="lv-LV"/>
                              </w:rPr>
                              <w:t xml:space="preserve">ietotāju pieredze. </w:t>
                            </w:r>
                          </w:p>
                          <w:p w14:paraId="1CC8B7F3" w14:textId="77777777" w:rsidR="00960BA3" w:rsidRPr="009B7016" w:rsidRDefault="00960BA3" w:rsidP="00960BA3">
                            <w:pPr>
                              <w:ind w:left="851"/>
                              <w:jc w:val="both"/>
                              <w:rPr>
                                <w:lang w:val="lv-LV" w:bidi="lv-LV"/>
                              </w:rPr>
                            </w:pPr>
                            <w:r w:rsidRPr="009B7016">
                              <w:rPr>
                                <w:lang w:val="lv-LV" w:bidi="lv-LV"/>
                              </w:rPr>
                              <w:t>Atkārtota izmantojamība nozīmē to, ka valsts pārvaldes iestādes savu IKT pakalpojumu attīstībā tiecas izmantot pieejamos risinājumus un pakalpojumus, izvērtējot lietderību un atbilstību konkrētajai vajadzībai un attiecīgā gadījumā pieņemot lēmumu izmantot tos. Tas nozīmē, ka publiskās pārvaldes iestādēm jābūt gatavām koplietot ar citiem savus risinājumus, koncepcijas, satvarus, specifikācijas, rīkus un komponentus.</w:t>
                            </w:r>
                          </w:p>
                          <w:p w14:paraId="3AA6D902" w14:textId="599D05FB" w:rsidR="006178DA" w:rsidRDefault="00080CC6" w:rsidP="00080CC6">
                            <w:pPr>
                              <w:ind w:left="851"/>
                              <w:jc w:val="both"/>
                              <w:rPr>
                                <w:lang w:val="lv-LV" w:bidi="lv-LV"/>
                              </w:rPr>
                            </w:pPr>
                            <w:r w:rsidRPr="009B7016">
                              <w:rPr>
                                <w:lang w:val="lv-LV" w:bidi="lv-LV"/>
                              </w:rPr>
                              <w:t xml:space="preserve">Atkārtota izmantošana attiecināma gan uz vienotiem datu apmaiņas kanāliem, gan IKT koplietošanas, gan IT infrastruktūras pakalpojumiem. </w:t>
                            </w:r>
                          </w:p>
                          <w:p w14:paraId="1B0F177A" w14:textId="77777777" w:rsidR="009B7016" w:rsidRPr="001B7BB2" w:rsidRDefault="009B7016" w:rsidP="009B7016">
                            <w:pPr>
                              <w:ind w:left="851"/>
                              <w:jc w:val="both"/>
                              <w:rPr>
                                <w:lang w:val="lv-LV" w:bidi="lv-LV"/>
                              </w:rPr>
                            </w:pPr>
                            <w:r w:rsidRPr="001B7BB2">
                              <w:rPr>
                                <w:lang w:val="lv-LV" w:bidi="lv-LV"/>
                              </w:rPr>
                              <w:t>Konsekventa tehnoloģiju un platformu izmantošana uzlabo savietojamību, samazina sarežģītību un atvieglo sistēmu uzturēšanu, kā arī paātrina piegādātāju integrāciju, samazinot laiku un izmaksas, kas saistītas ar tehnoloģiju izvērtēšanu. Vienotas tehnoloģijas ļauj efektīvi pārdalīt resursus starp projektiem, optimizējot piegādes un pielāgojoties mainīgajām prioritātēm, vienlaikus novēršot nekontrolētu tehnoloģiju pieaugumu un tehnisko parādu. Standartizācija arī nodrošina vienkāršākus procesus, vieglāku integrāciju un izmaksu ietaupījumus, izmantojot ekonomijas mērogu, tādējādi veicinot ilgtspējīgu un elastīgu arhitektūru.</w:t>
                            </w:r>
                          </w:p>
                          <w:p w14:paraId="676EA725" w14:textId="1BCD32E9" w:rsidR="009B7016" w:rsidRPr="009B7016" w:rsidRDefault="009B7016" w:rsidP="009B7016">
                            <w:pPr>
                              <w:ind w:left="851"/>
                              <w:jc w:val="both"/>
                              <w:rPr>
                                <w:lang w:val="lv-LV" w:bidi="lv-LV"/>
                              </w:rPr>
                            </w:pPr>
                            <w:r w:rsidRPr="001B7BB2">
                              <w:rPr>
                                <w:lang w:val="lv-LV" w:bidi="lv-LV"/>
                              </w:rPr>
                              <w:t>Rekomendēts izvēlēties un izmanto</w:t>
                            </w:r>
                            <w:r>
                              <w:rPr>
                                <w:lang w:val="lv-LV" w:bidi="lv-LV"/>
                              </w:rPr>
                              <w:t>t</w:t>
                            </w:r>
                            <w:r w:rsidRPr="001B7BB2">
                              <w:rPr>
                                <w:lang w:val="lv-LV" w:bidi="lv-LV"/>
                              </w:rPr>
                              <w:t xml:space="preserve"> gatavus risinājumus, izvairoties no to modificēšanas, lai nodrošinātu vieglu uzturēšanu, savietojamību un aizvietojamību.</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arto="http://schemas.microsoft.com/office/word/2006/arto" xmlns:asvg="http://schemas.microsoft.com/office/drawing/2016/SVG/main" xmlns:pic="http://schemas.openxmlformats.org/drawingml/2006/picture" xmlns:a="http://schemas.openxmlformats.org/drawingml/2006/main">
            <w:pict w14:anchorId="6812C07A">
              <v:shape id="_x0000_s1028" style="position:absolute;margin-left:0;margin-top:24.95pt;width:2in;height:2in;z-index:251658250;visibility:visible;mso-wrap-style:none;mso-wrap-distance-left:9pt;mso-wrap-distance-top:0;mso-wrap-distance-right:9pt;mso-wrap-distance-bottom:0;mso-position-horizontal:absolute;mso-position-horizontal-relative:text;mso-position-vertical:absolute;mso-position-vertical-relative:text;v-text-anchor:top" fillcolor="white [3201]" strokecolor="#196b24 [3206]"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" w14:anchorId="3CF743D0">
                <v:textbox style="mso-fit-shape-to-text:t">
                  <w:txbxContent>
                    <w:p w:rsidRPr="009B7016" w:rsidR="00960BA3" w:rsidP="00960BA3" w:rsidRDefault="00960BA3" w14:paraId="49BFBFCF" w14:textId="19ABB98B">
                      <w:pPr>
                        <w:ind w:left="851"/>
                        <w:jc w:val="both"/>
                        <w:rPr>
                          <w:lang w:val="lv-LV"/>
                        </w:rPr>
                      </w:pPr>
                      <w:r w:rsidRPr="009B7016">
                        <w:rPr>
                          <w:lang w:val="lv-LV"/>
                        </w:rPr>
                        <w:t xml:space="preserve">Izmantojot citu institūciju pieredzi un ieviešot kopīgas platformas, modeļus un standartus, tiek veicināta efektivitāte, radīta vērtība un nodrošināta vienota </w:t>
                      </w:r>
                      <w:r w:rsidR="009B7016">
                        <w:rPr>
                          <w:lang w:val="lv-LV"/>
                        </w:rPr>
                        <w:t>l</w:t>
                      </w:r>
                      <w:r w:rsidRPr="009B7016">
                        <w:rPr>
                          <w:lang w:val="lv-LV"/>
                        </w:rPr>
                        <w:t xml:space="preserve">ietotāju pieredze. </w:t>
                      </w:r>
                    </w:p>
                    <w:p w:rsidRPr="009B7016" w:rsidR="00960BA3" w:rsidP="00960BA3" w:rsidRDefault="00960BA3" w14:paraId="733CA4D3" w14:textId="77777777">
                      <w:pPr>
                        <w:ind w:left="851"/>
                        <w:jc w:val="both"/>
                        <w:rPr>
                          <w:lang w:val="lv-LV" w:bidi="lv-LV"/>
                        </w:rPr>
                      </w:pPr>
                      <w:r w:rsidRPr="009B7016">
                        <w:rPr>
                          <w:lang w:val="lv-LV" w:bidi="lv-LV"/>
                        </w:rPr>
                        <w:t xml:space="preserve">Atkārtota </w:t>
                      </w:r>
                      <w:r w:rsidRPr="009B7016">
                        <w:rPr>
                          <w:lang w:val="lv-LV" w:bidi="lv-LV"/>
                        </w:rPr>
                        <w:t>izmantojamība nozīmē to, ka valsts pārvaldes iestādes savu IKT pakalpojumu attīstībā tiecas izmantot pieejamos risinājumus un pakalpojumus, izvērtējot lietderību un atbilstību konkrētajai vajadzībai un attiecīgā gadījumā pieņemot lēmumu izmantot tos. Tas nozīmē, ka publiskās pārvaldes iestādēm jābūt gatavām koplietot ar citiem savus risinājumus, koncepcijas, satvarus, specifikācijas, rīkus un komponentus.</w:t>
                      </w:r>
                    </w:p>
                    <w:p w:rsidR="006178DA" w:rsidP="00080CC6" w:rsidRDefault="00080CC6" w14:paraId="1ECAAA0F" w14:textId="599D05FB">
                      <w:pPr>
                        <w:ind w:left="851"/>
                        <w:jc w:val="both"/>
                        <w:rPr>
                          <w:lang w:val="lv-LV" w:bidi="lv-LV"/>
                        </w:rPr>
                      </w:pPr>
                      <w:r w:rsidRPr="009B7016">
                        <w:rPr>
                          <w:lang w:val="lv-LV" w:bidi="lv-LV"/>
                        </w:rPr>
                        <w:t xml:space="preserve">Atkārtota izmantošana attiecināma gan uz vienotiem datu apmaiņas kanāliem, gan IKT koplietošanas, gan IT infrastruktūras pakalpojumiem. </w:t>
                      </w:r>
                    </w:p>
                    <w:p w:rsidRPr="001B7BB2" w:rsidR="009B7016" w:rsidP="009B7016" w:rsidRDefault="009B7016" w14:paraId="0DEE4B48" w14:textId="77777777">
                      <w:pPr>
                        <w:ind w:left="851"/>
                        <w:jc w:val="both"/>
                        <w:rPr>
                          <w:lang w:val="lv-LV" w:bidi="lv-LV"/>
                        </w:rPr>
                      </w:pPr>
                      <w:r w:rsidRPr="001B7BB2">
                        <w:rPr>
                          <w:lang w:val="lv-LV" w:bidi="lv-LV"/>
                        </w:rPr>
                        <w:t>Konsekventa tehnoloģiju un platformu izmantošana uzlabo savietojamību, samazina sarežģītību un atvieglo sistēmu uzturēšanu, kā arī paātrina piegādātāju integrāciju, samazinot laiku un izmaksas, kas saistītas ar tehnoloģiju izvērtēšanu. Vienotas tehnoloģijas ļauj efektīvi pārdalīt resursus starp projektiem, optimizējot piegādes un pielāgojoties mainīgajām prioritātēm, vienlaikus novēršot nekontrolētu tehnoloģiju pieaugumu un tehnisko parādu. Standartizācija arī nodrošina vienkāršākus procesus, vieglāku integrāciju un izmaksu ietaupījumus, izmantojot ekonomijas mērogu, tādējādi veicinot ilgtspējīgu un elastīgu arhitektūru.</w:t>
                      </w:r>
                    </w:p>
                    <w:p w:rsidRPr="009B7016" w:rsidR="009B7016" w:rsidP="009B7016" w:rsidRDefault="009B7016" w14:paraId="11F03D55" w14:textId="1BCD32E9">
                      <w:pPr>
                        <w:ind w:left="851"/>
                        <w:jc w:val="both"/>
                        <w:rPr>
                          <w:lang w:val="lv-LV" w:bidi="lv-LV"/>
                        </w:rPr>
                      </w:pPr>
                      <w:r w:rsidRPr="001B7BB2">
                        <w:rPr>
                          <w:lang w:val="lv-LV" w:bidi="lv-LV"/>
                        </w:rPr>
                        <w:t>Rekomendēts izvēlēties un izmanto</w:t>
                      </w:r>
                      <w:r>
                        <w:rPr>
                          <w:lang w:val="lv-LV" w:bidi="lv-LV"/>
                        </w:rPr>
                        <w:t>t</w:t>
                      </w:r>
                      <w:r w:rsidRPr="001B7BB2">
                        <w:rPr>
                          <w:lang w:val="lv-LV" w:bidi="lv-LV"/>
                        </w:rPr>
                        <w:t xml:space="preserve"> gatavus risinājumus, izvairoties no to modificēšanas, lai nodrošinātu vieglu uzturēšanu, savietojamību un aizvietojamību.</w:t>
                      </w:r>
                    </w:p>
                  </w:txbxContent>
                </v:textbox>
                <w10:wrap type="topAndBottom"/>
              </v:shape>
            </w:pict>
          </mc:Fallback>
        </mc:AlternateContent>
      </w:r>
      <w:r w:rsidRPr="00E2406D">
        <w:rPr>
          <w:rFonts w:ascii="Times New Roman" w:hAnsi="Times New Roman" w:cs="Times New Roman"/>
          <w:noProof/>
          <w:sz w:val="22"/>
          <w:szCs w:val="22"/>
          <w:lang w:val="lv-LV"/>
        </w:rPr>
        <w:drawing>
          <wp:anchor distT="0" distB="0" distL="114300" distR="114300" simplePos="0" relativeHeight="251658251" behindDoc="0" locked="0" layoutInCell="1" allowOverlap="1" wp14:anchorId="67D7CB17" wp14:editId="5C972E42">
            <wp:simplePos x="0" y="0"/>
            <wp:positionH relativeFrom="margin">
              <wp:posOffset>88900</wp:posOffset>
            </wp:positionH>
            <wp:positionV relativeFrom="paragraph">
              <wp:posOffset>450850</wp:posOffset>
            </wp:positionV>
            <wp:extent cx="427990" cy="427990"/>
            <wp:effectExtent l="0" t="0" r="0" b="0"/>
            <wp:wrapSquare wrapText="bothSides"/>
            <wp:docPr id="1630632986" name="Graphic 1555514094" descr="Bullsey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354558" name="Graphic 1555514094" descr="Bullseye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427990" cy="427990"/>
                    </a:xfrm>
                    <a:prstGeom prst="rect">
                      <a:avLst/>
                    </a:prstGeom>
                  </pic:spPr>
                </pic:pic>
              </a:graphicData>
            </a:graphic>
            <wp14:sizeRelH relativeFrom="margin">
              <wp14:pctWidth>0</wp14:pctWidth>
            </wp14:sizeRelH>
            <wp14:sizeRelV relativeFrom="margin">
              <wp14:pctHeight>0</wp14:pctHeight>
            </wp14:sizeRelV>
          </wp:anchor>
        </w:drawing>
      </w:r>
    </w:p>
    <w:p w14:paraId="72589B0F" w14:textId="77777777" w:rsidR="002830F8" w:rsidRDefault="002830F8" w:rsidP="002830F8">
      <w:pPr>
        <w:rPr>
          <w:lang w:val="lv-LV"/>
        </w:rPr>
      </w:pPr>
    </w:p>
    <w:p w14:paraId="0D24F18B" w14:textId="3F66E712" w:rsidR="00BD6B1F" w:rsidRDefault="00BD6B1F" w:rsidP="002830F8">
      <w:pPr>
        <w:rPr>
          <w:lang w:val="lv-LV"/>
        </w:rPr>
      </w:pPr>
      <w:r>
        <w:rPr>
          <w:lang w:val="lv-LV"/>
        </w:rPr>
        <w:t>Piemērošanas vadlīnijas:</w:t>
      </w:r>
    </w:p>
    <w:p w14:paraId="601385F2" w14:textId="2DF67BB3" w:rsidR="00BD6B1F" w:rsidRPr="004402D0" w:rsidRDefault="00BD6B1F" w:rsidP="00D5520A">
      <w:pPr>
        <w:pStyle w:val="ListParagraph"/>
        <w:numPr>
          <w:ilvl w:val="0"/>
          <w:numId w:val="8"/>
        </w:numPr>
        <w:rPr>
          <w:lang w:val="lv-LV"/>
        </w:rPr>
      </w:pPr>
      <w:r w:rsidRPr="004402D0">
        <w:rPr>
          <w:lang w:val="lv-LV"/>
        </w:rPr>
        <w:t xml:space="preserve">Veiciet starptautisko un Latvijas mēroga izveidoto koplietošanas risinājumu koplietošanu un atkārtotu izmantošanu, tādējādi veicinot </w:t>
      </w:r>
      <w:proofErr w:type="spellStart"/>
      <w:r w:rsidRPr="004402D0">
        <w:rPr>
          <w:lang w:val="lv-LV"/>
        </w:rPr>
        <w:t>sadarbspēju</w:t>
      </w:r>
      <w:proofErr w:type="spellEnd"/>
      <w:r w:rsidRPr="004402D0">
        <w:rPr>
          <w:lang w:val="lv-LV"/>
        </w:rPr>
        <w:t xml:space="preserve"> un efektīvu IKT investīciju plānošanu.</w:t>
      </w:r>
    </w:p>
    <w:p w14:paraId="59412600" w14:textId="2B715F66" w:rsidR="00BD6B1F" w:rsidRPr="004402D0" w:rsidRDefault="001019DB" w:rsidP="00D5520A">
      <w:pPr>
        <w:pStyle w:val="ListParagraph"/>
        <w:numPr>
          <w:ilvl w:val="0"/>
          <w:numId w:val="8"/>
        </w:numPr>
        <w:rPr>
          <w:lang w:val="lv-LV"/>
        </w:rPr>
      </w:pPr>
      <w:r w:rsidRPr="004402D0">
        <w:rPr>
          <w:lang w:val="lv-LV" w:bidi="lv-LV"/>
        </w:rPr>
        <w:t xml:space="preserve">Īstenojot un attīstot IKT risinājumus, ievērojiet Eiropas Savienības noteiktos  </w:t>
      </w:r>
      <w:proofErr w:type="spellStart"/>
      <w:r w:rsidRPr="004402D0">
        <w:rPr>
          <w:lang w:val="lv-LV" w:bidi="lv-LV"/>
        </w:rPr>
        <w:t>domēnspecifiskos</w:t>
      </w:r>
      <w:proofErr w:type="spellEnd"/>
      <w:r w:rsidRPr="004402D0">
        <w:rPr>
          <w:lang w:val="lv-LV" w:bidi="lv-LV"/>
        </w:rPr>
        <w:t xml:space="preserve"> standartus, apziniet un virziet IKT risinājumu attīstību  saskaņā ar </w:t>
      </w:r>
      <w:r w:rsidRPr="004402D0">
        <w:rPr>
          <w:lang w:val="lv-LV" w:bidi="lv-LV"/>
        </w:rPr>
        <w:lastRenderedPageBreak/>
        <w:t xml:space="preserve">Eiropas </w:t>
      </w:r>
      <w:proofErr w:type="spellStart"/>
      <w:r w:rsidRPr="004402D0">
        <w:rPr>
          <w:lang w:val="lv-LV" w:bidi="lv-LV"/>
        </w:rPr>
        <w:t>sadarbspējas</w:t>
      </w:r>
      <w:proofErr w:type="spellEnd"/>
      <w:r w:rsidRPr="004402D0">
        <w:rPr>
          <w:lang w:val="lv-LV" w:bidi="lv-LV"/>
        </w:rPr>
        <w:t xml:space="preserve"> pamatprincipiem un ieteikumiem, un aktīvi izmantojiet ES dalībvalstu un Latvijas vienotos sadarbības risinājumus</w:t>
      </w:r>
      <w:r w:rsidR="006B3B6E">
        <w:rPr>
          <w:lang w:val="lv-LV" w:bidi="lv-LV"/>
        </w:rPr>
        <w:t>.</w:t>
      </w:r>
    </w:p>
    <w:p w14:paraId="04B634BB" w14:textId="007E505C" w:rsidR="00BD6B1F" w:rsidRPr="004402D0" w:rsidRDefault="00BD6B1F" w:rsidP="00BD6B1F">
      <w:pPr>
        <w:rPr>
          <w:lang w:val="lv-LV"/>
        </w:rPr>
      </w:pPr>
      <w:r w:rsidRPr="004402D0">
        <w:rPr>
          <w:lang w:val="lv-LV"/>
        </w:rPr>
        <w:t>Novērtējuma vadlīnijas:</w:t>
      </w:r>
    </w:p>
    <w:p w14:paraId="38D769AF" w14:textId="58DABC2F" w:rsidR="00BD6B1F" w:rsidRPr="00CC47BE" w:rsidRDefault="00870468" w:rsidP="00D5520A">
      <w:pPr>
        <w:pStyle w:val="ListParagraph"/>
        <w:numPr>
          <w:ilvl w:val="0"/>
          <w:numId w:val="8"/>
        </w:numPr>
        <w:rPr>
          <w:lang w:val="lv-LV"/>
        </w:rPr>
      </w:pPr>
      <w:r>
        <w:rPr>
          <w:lang w:val="lv-LV"/>
        </w:rPr>
        <w:t>VPK1</w:t>
      </w:r>
      <w:r w:rsidR="0009120C">
        <w:rPr>
          <w:lang w:val="lv-LV"/>
        </w:rPr>
        <w:t>5</w:t>
      </w:r>
      <w:r>
        <w:rPr>
          <w:lang w:val="lv-LV"/>
        </w:rPr>
        <w:t xml:space="preserve">. </w:t>
      </w:r>
      <w:r w:rsidR="004402D0" w:rsidRPr="00CC47BE">
        <w:rPr>
          <w:lang w:val="lv-LV"/>
        </w:rPr>
        <w:t xml:space="preserve">Vai </w:t>
      </w:r>
      <w:proofErr w:type="spellStart"/>
      <w:r w:rsidR="004402D0" w:rsidRPr="00CC47BE">
        <w:rPr>
          <w:lang w:val="lv-LV"/>
        </w:rPr>
        <w:t>m</w:t>
      </w:r>
      <w:r w:rsidR="00E62454" w:rsidRPr="00CC47BE">
        <w:rPr>
          <w:lang w:val="lv-LV"/>
        </w:rPr>
        <w:t>ērķarhitektūrā</w:t>
      </w:r>
      <w:proofErr w:type="spellEnd"/>
      <w:r w:rsidR="00E62454" w:rsidRPr="00CC47BE">
        <w:rPr>
          <w:lang w:val="lv-LV"/>
        </w:rPr>
        <w:t xml:space="preserve"> ir paredzēta valsts koplietošanas risinājumu izmantošana, tostarp:</w:t>
      </w:r>
    </w:p>
    <w:p w14:paraId="5A953B76" w14:textId="7CBEA4C4" w:rsidR="00E62454" w:rsidRPr="00CC47BE" w:rsidRDefault="00CC47BE" w:rsidP="00D5520A">
      <w:pPr>
        <w:pStyle w:val="ListParagraph"/>
        <w:numPr>
          <w:ilvl w:val="1"/>
          <w:numId w:val="8"/>
        </w:numPr>
        <w:rPr>
          <w:lang w:val="lv-LV"/>
        </w:rPr>
      </w:pPr>
      <w:bookmarkStart w:id="11" w:name="_Hlk184376894"/>
      <w:proofErr w:type="spellStart"/>
      <w:r w:rsidRPr="00CC47BE">
        <w:rPr>
          <w:rFonts w:cstheme="majorBidi"/>
        </w:rPr>
        <w:t>Vienota</w:t>
      </w:r>
      <w:r w:rsidR="00864B02">
        <w:rPr>
          <w:rFonts w:cstheme="majorBidi"/>
        </w:rPr>
        <w:t>is</w:t>
      </w:r>
      <w:proofErr w:type="spellEnd"/>
      <w:r w:rsidRPr="00CC47BE">
        <w:rPr>
          <w:rFonts w:cstheme="majorBidi"/>
        </w:rPr>
        <w:t xml:space="preserve"> datu</w:t>
      </w:r>
      <w:r w:rsidR="00951BD6" w:rsidRPr="00CC47BE">
        <w:rPr>
          <w:rFonts w:cstheme="majorBidi"/>
        </w:rPr>
        <w:t xml:space="preserve"> </w:t>
      </w:r>
      <w:proofErr w:type="spellStart"/>
      <w:r w:rsidR="00951BD6" w:rsidRPr="00CC47BE">
        <w:rPr>
          <w:rFonts w:cstheme="majorBidi"/>
        </w:rPr>
        <w:t>kanāl</w:t>
      </w:r>
      <w:r w:rsidR="00864B02">
        <w:rPr>
          <w:rFonts w:cstheme="majorBidi"/>
        </w:rPr>
        <w:t>s</w:t>
      </w:r>
      <w:proofErr w:type="spellEnd"/>
      <w:r w:rsidR="00951BD6" w:rsidRPr="00CC47BE">
        <w:rPr>
          <w:rFonts w:cstheme="majorBidi"/>
        </w:rPr>
        <w:t xml:space="preserve"> DAGR</w:t>
      </w:r>
      <w:bookmarkEnd w:id="11"/>
      <w:r w:rsidRPr="00CC47BE">
        <w:rPr>
          <w:rFonts w:cstheme="majorBidi"/>
        </w:rPr>
        <w:t xml:space="preserve"> </w:t>
      </w:r>
    </w:p>
    <w:p w14:paraId="4BAC588D" w14:textId="01DE3003" w:rsidR="00CC47BE" w:rsidRDefault="00E43E9B" w:rsidP="00D5520A">
      <w:pPr>
        <w:pStyle w:val="ListParagraph"/>
        <w:numPr>
          <w:ilvl w:val="1"/>
          <w:numId w:val="8"/>
        </w:numPr>
        <w:rPr>
          <w:lang w:val="lv-LV"/>
        </w:rPr>
      </w:pPr>
      <w:r>
        <w:rPr>
          <w:lang w:val="lv-LV"/>
        </w:rPr>
        <w:t>Pakalpojumu informācijas portāl</w:t>
      </w:r>
      <w:r w:rsidR="00864B02">
        <w:rPr>
          <w:lang w:val="lv-LV"/>
        </w:rPr>
        <w:t>i</w:t>
      </w:r>
      <w:r>
        <w:rPr>
          <w:lang w:val="lv-LV"/>
        </w:rPr>
        <w:t xml:space="preserve"> </w:t>
      </w:r>
      <w:r w:rsidR="009568B7">
        <w:rPr>
          <w:lang w:val="lv-LV"/>
        </w:rPr>
        <w:t>(i</w:t>
      </w:r>
      <w:r w:rsidR="009568B7" w:rsidRPr="000D3EDC">
        <w:rPr>
          <w:lang w:val="lv-LV"/>
        </w:rPr>
        <w:t>edzīvotājiem – Latvija.gov.lv;</w:t>
      </w:r>
      <w:r w:rsidR="009568B7">
        <w:rPr>
          <w:lang w:val="lv-LV"/>
        </w:rPr>
        <w:t xml:space="preserve"> u</w:t>
      </w:r>
      <w:r w:rsidR="009568B7" w:rsidRPr="000D3EDC">
        <w:rPr>
          <w:lang w:val="lv-LV"/>
        </w:rPr>
        <w:t>zņēmējiem – business.gov.lv;</w:t>
      </w:r>
      <w:r w:rsidR="009568B7">
        <w:rPr>
          <w:lang w:val="lv-LV"/>
        </w:rPr>
        <w:t xml:space="preserve"> i</w:t>
      </w:r>
      <w:r w:rsidR="009568B7" w:rsidRPr="000D3EDC">
        <w:rPr>
          <w:lang w:val="lv-LV"/>
        </w:rPr>
        <w:t>estādēm - virsis.gov.lv</w:t>
      </w:r>
      <w:r w:rsidR="009568B7">
        <w:rPr>
          <w:lang w:val="lv-LV"/>
        </w:rPr>
        <w:t>)</w:t>
      </w:r>
    </w:p>
    <w:p w14:paraId="3C4B119C" w14:textId="7A626BE0" w:rsidR="00864B02" w:rsidRDefault="00864B02" w:rsidP="00D5520A">
      <w:pPr>
        <w:pStyle w:val="ListParagraph"/>
        <w:numPr>
          <w:ilvl w:val="1"/>
          <w:numId w:val="8"/>
        </w:numPr>
        <w:rPr>
          <w:lang w:val="lv-LV"/>
        </w:rPr>
      </w:pPr>
      <w:r>
        <w:rPr>
          <w:lang w:val="lv-LV"/>
        </w:rPr>
        <w:t>Oficiālā elektroniskā adrese</w:t>
      </w:r>
    </w:p>
    <w:p w14:paraId="6EB549D7" w14:textId="7CD0DFBE" w:rsidR="009568B7" w:rsidRDefault="24BBEC9C" w:rsidP="00D5520A">
      <w:pPr>
        <w:pStyle w:val="ListParagraph"/>
        <w:numPr>
          <w:ilvl w:val="1"/>
          <w:numId w:val="8"/>
        </w:numPr>
        <w:rPr>
          <w:lang w:val="lv-LV"/>
        </w:rPr>
      </w:pPr>
      <w:commentRangeStart w:id="12"/>
      <w:commentRangeStart w:id="13"/>
      <w:r w:rsidRPr="3D3736F2">
        <w:rPr>
          <w:lang w:val="lv-LV"/>
        </w:rPr>
        <w:t>V</w:t>
      </w:r>
      <w:r w:rsidR="0EE4A961" w:rsidRPr="3D3736F2">
        <w:rPr>
          <w:lang w:val="lv-LV"/>
        </w:rPr>
        <w:t>ienotās pieteikšanās</w:t>
      </w:r>
      <w:r w:rsidRPr="3D3736F2">
        <w:rPr>
          <w:lang w:val="lv-LV"/>
        </w:rPr>
        <w:t xml:space="preserve"> modulis </w:t>
      </w:r>
      <w:commentRangeEnd w:id="12"/>
      <w:r w:rsidR="000446D4">
        <w:rPr>
          <w:rStyle w:val="CommentReference"/>
        </w:rPr>
        <w:commentReference w:id="12"/>
      </w:r>
      <w:commentRangeEnd w:id="13"/>
      <w:r w:rsidR="00F30134">
        <w:rPr>
          <w:rStyle w:val="CommentReference"/>
        </w:rPr>
        <w:commentReference w:id="13"/>
      </w:r>
    </w:p>
    <w:p w14:paraId="4270F754" w14:textId="77777777" w:rsidR="00864B02" w:rsidRDefault="000446D4" w:rsidP="001C4F27">
      <w:pPr>
        <w:pStyle w:val="ListParagraph"/>
        <w:numPr>
          <w:ilvl w:val="1"/>
          <w:numId w:val="8"/>
        </w:numPr>
        <w:rPr>
          <w:lang w:val="lv-LV"/>
        </w:rPr>
      </w:pPr>
      <w:r w:rsidRPr="00864B02">
        <w:rPr>
          <w:lang w:val="lv-LV"/>
        </w:rPr>
        <w:t>Elektroniskās identitātes un uzticamības pakalpojumi (</w:t>
      </w:r>
      <w:proofErr w:type="spellStart"/>
      <w:r w:rsidRPr="00864B02">
        <w:rPr>
          <w:lang w:val="lv-LV"/>
        </w:rPr>
        <w:t>eParaksts</w:t>
      </w:r>
      <w:proofErr w:type="spellEnd"/>
      <w:r w:rsidR="00611E14" w:rsidRPr="00864B02">
        <w:rPr>
          <w:lang w:val="lv-LV"/>
        </w:rPr>
        <w:t>)</w:t>
      </w:r>
    </w:p>
    <w:p w14:paraId="530605E7" w14:textId="02CD1781" w:rsidR="00611E14" w:rsidRDefault="00611E14" w:rsidP="001C4F27">
      <w:pPr>
        <w:pStyle w:val="ListParagraph"/>
        <w:numPr>
          <w:ilvl w:val="1"/>
          <w:numId w:val="8"/>
        </w:numPr>
        <w:rPr>
          <w:lang w:val="lv-LV"/>
        </w:rPr>
      </w:pPr>
      <w:r w:rsidRPr="00864B02">
        <w:rPr>
          <w:lang w:val="lv-LV"/>
        </w:rPr>
        <w:t>Vienotais maksājumu modulis</w:t>
      </w:r>
    </w:p>
    <w:p w14:paraId="7AEF294C" w14:textId="52EEE4E1" w:rsidR="00864B02" w:rsidRDefault="00864B02" w:rsidP="001C4F27">
      <w:pPr>
        <w:pStyle w:val="ListParagraph"/>
        <w:numPr>
          <w:ilvl w:val="1"/>
          <w:numId w:val="8"/>
        </w:numPr>
        <w:rPr>
          <w:lang w:val="lv-LV"/>
        </w:rPr>
      </w:pPr>
      <w:r>
        <w:rPr>
          <w:lang w:val="lv-LV"/>
        </w:rPr>
        <w:t xml:space="preserve">VISS </w:t>
      </w:r>
      <w:r w:rsidR="002C0691">
        <w:rPr>
          <w:lang w:val="lv-LV"/>
        </w:rPr>
        <w:t xml:space="preserve">koplietošanas </w:t>
      </w:r>
      <w:proofErr w:type="spellStart"/>
      <w:r w:rsidR="002C0691">
        <w:rPr>
          <w:lang w:val="lv-LV"/>
        </w:rPr>
        <w:t>pakalpes</w:t>
      </w:r>
      <w:proofErr w:type="spellEnd"/>
    </w:p>
    <w:p w14:paraId="7BC95853" w14:textId="294AFB1E" w:rsidR="002C0691" w:rsidRDefault="000C15AA" w:rsidP="001C4F27">
      <w:pPr>
        <w:pStyle w:val="ListParagraph"/>
        <w:numPr>
          <w:ilvl w:val="1"/>
          <w:numId w:val="8"/>
        </w:numPr>
        <w:rPr>
          <w:lang w:val="lv-LV"/>
        </w:rPr>
      </w:pPr>
      <w:r>
        <w:rPr>
          <w:lang w:val="lv-LV"/>
        </w:rPr>
        <w:t xml:space="preserve">Valsts informācijas sistēmu, resursu un </w:t>
      </w:r>
      <w:proofErr w:type="spellStart"/>
      <w:r>
        <w:rPr>
          <w:lang w:val="lv-LV"/>
        </w:rPr>
        <w:t>sadarbspējas</w:t>
      </w:r>
      <w:proofErr w:type="spellEnd"/>
      <w:r>
        <w:rPr>
          <w:lang w:val="lv-LV"/>
        </w:rPr>
        <w:t xml:space="preserve"> reģistrs</w:t>
      </w:r>
      <w:r w:rsidR="00C07F7D">
        <w:rPr>
          <w:lang w:val="lv-LV"/>
        </w:rPr>
        <w:t xml:space="preserve"> (VIRSIS)</w:t>
      </w:r>
    </w:p>
    <w:p w14:paraId="6EF85055" w14:textId="5F98DFE4" w:rsidR="000C15AA" w:rsidRDefault="000C15AA" w:rsidP="001C4F27">
      <w:pPr>
        <w:pStyle w:val="ListParagraph"/>
        <w:numPr>
          <w:ilvl w:val="1"/>
          <w:numId w:val="8"/>
        </w:numPr>
        <w:rPr>
          <w:lang w:val="lv-LV"/>
        </w:rPr>
      </w:pPr>
      <w:r>
        <w:rPr>
          <w:lang w:val="lv-LV"/>
        </w:rPr>
        <w:t>Latvijas atvērto datu portāls</w:t>
      </w:r>
    </w:p>
    <w:p w14:paraId="4787A2BA" w14:textId="74D29BAE" w:rsidR="000C15AA" w:rsidRDefault="009F69E3" w:rsidP="001C4F27">
      <w:pPr>
        <w:pStyle w:val="ListParagraph"/>
        <w:numPr>
          <w:ilvl w:val="1"/>
          <w:numId w:val="8"/>
        </w:numPr>
        <w:rPr>
          <w:lang w:val="lv-LV"/>
        </w:rPr>
      </w:pPr>
      <w:r>
        <w:rPr>
          <w:lang w:val="lv-LV"/>
        </w:rPr>
        <w:t xml:space="preserve">Ģeotelpisko datu </w:t>
      </w:r>
      <w:proofErr w:type="spellStart"/>
      <w:r>
        <w:rPr>
          <w:lang w:val="lv-LV"/>
        </w:rPr>
        <w:t>savietotājs</w:t>
      </w:r>
      <w:proofErr w:type="spellEnd"/>
    </w:p>
    <w:p w14:paraId="1824ADB7" w14:textId="26CB5604" w:rsidR="009F69E3" w:rsidRDefault="009F69E3" w:rsidP="008167FC">
      <w:pPr>
        <w:pStyle w:val="ListParagraph"/>
        <w:numPr>
          <w:ilvl w:val="1"/>
          <w:numId w:val="8"/>
        </w:numPr>
        <w:rPr>
          <w:lang w:val="lv-LV"/>
        </w:rPr>
      </w:pPr>
      <w:proofErr w:type="spellStart"/>
      <w:r>
        <w:rPr>
          <w:lang w:val="lv-LV"/>
        </w:rPr>
        <w:t>Ģeoportāls</w:t>
      </w:r>
      <w:proofErr w:type="spellEnd"/>
    </w:p>
    <w:p w14:paraId="0C252AFA" w14:textId="518BCB4B" w:rsidR="00EF0B1A" w:rsidRPr="008167FC" w:rsidRDefault="00EF0B1A" w:rsidP="008167FC">
      <w:pPr>
        <w:pStyle w:val="ListParagraph"/>
        <w:numPr>
          <w:ilvl w:val="1"/>
          <w:numId w:val="8"/>
        </w:numPr>
        <w:rPr>
          <w:lang w:val="lv-LV"/>
        </w:rPr>
      </w:pPr>
      <w:r>
        <w:rPr>
          <w:lang w:val="lv-LV"/>
        </w:rPr>
        <w:t>Citi (lūdzu norādīt)</w:t>
      </w:r>
    </w:p>
    <w:p w14:paraId="09A191C4" w14:textId="5A723ABA" w:rsidR="005D153F" w:rsidRPr="004402D0" w:rsidRDefault="00870468" w:rsidP="00D5520A">
      <w:pPr>
        <w:pStyle w:val="ListParagraph"/>
        <w:numPr>
          <w:ilvl w:val="0"/>
          <w:numId w:val="8"/>
        </w:numPr>
        <w:rPr>
          <w:lang w:val="lv-LV"/>
        </w:rPr>
      </w:pPr>
      <w:r>
        <w:rPr>
          <w:lang w:val="lv-LV"/>
        </w:rPr>
        <w:t>VPK1</w:t>
      </w:r>
      <w:r w:rsidR="0009120C">
        <w:rPr>
          <w:lang w:val="lv-LV"/>
        </w:rPr>
        <w:t>6</w:t>
      </w:r>
      <w:r>
        <w:rPr>
          <w:lang w:val="lv-LV"/>
        </w:rPr>
        <w:t xml:space="preserve">. </w:t>
      </w:r>
      <w:r w:rsidR="004402D0" w:rsidRPr="004402D0">
        <w:rPr>
          <w:lang w:val="lv-LV"/>
        </w:rPr>
        <w:t xml:space="preserve">Vai </w:t>
      </w:r>
      <w:proofErr w:type="spellStart"/>
      <w:r w:rsidR="004402D0" w:rsidRPr="004402D0">
        <w:rPr>
          <w:lang w:val="lv-LV"/>
        </w:rPr>
        <w:t>m</w:t>
      </w:r>
      <w:r w:rsidR="005D153F" w:rsidRPr="004402D0">
        <w:rPr>
          <w:lang w:val="lv-LV"/>
        </w:rPr>
        <w:t>ērķarhitektūrā</w:t>
      </w:r>
      <w:proofErr w:type="spellEnd"/>
      <w:r w:rsidR="005D153F" w:rsidRPr="004402D0">
        <w:rPr>
          <w:lang w:val="lv-LV"/>
        </w:rPr>
        <w:t xml:space="preserve"> tiek paredzēts veidot koplietojamus un atkārtoti izmantojamus risinājumus</w:t>
      </w:r>
      <w:r w:rsidR="004402D0" w:rsidRPr="004402D0">
        <w:rPr>
          <w:lang w:val="lv-LV"/>
        </w:rPr>
        <w:t>?</w:t>
      </w:r>
    </w:p>
    <w:p w14:paraId="12A296C4" w14:textId="6B43E1BC" w:rsidR="004402D0" w:rsidRPr="004402D0" w:rsidRDefault="00870468" w:rsidP="00D5520A">
      <w:pPr>
        <w:pStyle w:val="ListParagraph"/>
        <w:numPr>
          <w:ilvl w:val="0"/>
          <w:numId w:val="8"/>
        </w:numPr>
        <w:rPr>
          <w:lang w:val="lv-LV"/>
        </w:rPr>
      </w:pPr>
      <w:r>
        <w:rPr>
          <w:lang w:val="lv-LV"/>
        </w:rPr>
        <w:t>VPK1</w:t>
      </w:r>
      <w:r w:rsidR="0009120C">
        <w:rPr>
          <w:lang w:val="lv-LV"/>
        </w:rPr>
        <w:t>7</w:t>
      </w:r>
      <w:r>
        <w:rPr>
          <w:lang w:val="lv-LV"/>
        </w:rPr>
        <w:t xml:space="preserve">. </w:t>
      </w:r>
      <w:r w:rsidR="004402D0" w:rsidRPr="004402D0">
        <w:rPr>
          <w:lang w:val="lv-LV"/>
        </w:rPr>
        <w:t xml:space="preserve">Vai IKT risinājumu izstrāde un attīstība atbilst Eiropas Savienības noteiktajiem </w:t>
      </w:r>
      <w:proofErr w:type="spellStart"/>
      <w:r w:rsidR="004402D0" w:rsidRPr="004402D0">
        <w:rPr>
          <w:lang w:val="lv-LV"/>
        </w:rPr>
        <w:t>domēnspecifiskajiem</w:t>
      </w:r>
      <w:proofErr w:type="spellEnd"/>
      <w:r w:rsidR="004402D0" w:rsidRPr="004402D0">
        <w:rPr>
          <w:lang w:val="lv-LV"/>
        </w:rPr>
        <w:t xml:space="preserve"> standartiem</w:t>
      </w:r>
      <w:r w:rsidR="00F60AE4">
        <w:rPr>
          <w:lang w:val="lv-LV"/>
        </w:rPr>
        <w:t xml:space="preserve"> (piemēram, veselības nozares datu standarti)?</w:t>
      </w:r>
    </w:p>
    <w:p w14:paraId="0708C066" w14:textId="2637E647" w:rsidR="002E0A24" w:rsidRPr="00E40818" w:rsidRDefault="002E0A24" w:rsidP="00E43D18">
      <w:pPr>
        <w:pStyle w:val="Heading2"/>
        <w:rPr>
          <w:rStyle w:val="Heading4Char"/>
          <w:i w:val="0"/>
          <w:iCs w:val="0"/>
          <w:lang w:val="lv-LV"/>
        </w:rPr>
      </w:pPr>
      <w:r>
        <w:rPr>
          <w:lang w:val="lv-LV"/>
        </w:rPr>
        <w:lastRenderedPageBreak/>
        <w:t>P</w:t>
      </w:r>
      <w:r w:rsidR="00B42FB7">
        <w:rPr>
          <w:lang w:val="lv-LV"/>
        </w:rPr>
        <w:t>5</w:t>
      </w:r>
      <w:r>
        <w:rPr>
          <w:lang w:val="lv-LV"/>
        </w:rPr>
        <w:t xml:space="preserve">. </w:t>
      </w:r>
      <w:r w:rsidRPr="00E2406D">
        <w:rPr>
          <w:noProof/>
          <w:lang w:val="lv-LV"/>
        </w:rPr>
        <mc:AlternateContent>
          <mc:Choice Requires="wps">
            <w:drawing>
              <wp:anchor distT="0" distB="0" distL="114300" distR="114300" simplePos="0" relativeHeight="251658244" behindDoc="0" locked="0" layoutInCell="1" allowOverlap="1" wp14:anchorId="5ED0775D" wp14:editId="7E80248A">
                <wp:simplePos x="0" y="0"/>
                <wp:positionH relativeFrom="column">
                  <wp:posOffset>0</wp:posOffset>
                </wp:positionH>
                <wp:positionV relativeFrom="paragraph">
                  <wp:posOffset>316865</wp:posOffset>
                </wp:positionV>
                <wp:extent cx="1828800" cy="1828800"/>
                <wp:effectExtent l="0" t="0" r="8890" b="10795"/>
                <wp:wrapTopAndBottom/>
                <wp:docPr id="150379429"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72DF9ADE" w14:textId="15BADDBC" w:rsidR="00FB2E2D" w:rsidRDefault="00FB2E2D" w:rsidP="000E63DC">
                            <w:pPr>
                              <w:ind w:left="851"/>
                              <w:jc w:val="both"/>
                              <w:rPr>
                                <w:lang w:val="lv-LV"/>
                              </w:rPr>
                            </w:pPr>
                            <w:r w:rsidRPr="00FB2E2D">
                              <w:rPr>
                                <w:lang w:val="lv-LV"/>
                              </w:rPr>
                              <w:t xml:space="preserve">Valsts pārvaldei jābūt caurskatāmai, pārredzamai un atklātai, veicinot datu, specifikāciju un programmatūras pieejamību brīvai piekļuvei un atkārtotai izmantošanai. </w:t>
                            </w:r>
                          </w:p>
                          <w:p w14:paraId="2E77A101" w14:textId="77777777" w:rsidR="000E63DC" w:rsidRPr="000E63DC" w:rsidRDefault="000E63DC" w:rsidP="000E63DC">
                            <w:pPr>
                              <w:ind w:left="851"/>
                              <w:jc w:val="both"/>
                              <w:rPr>
                                <w:lang w:val="lv-LV" w:bidi="lv-LV"/>
                              </w:rPr>
                            </w:pPr>
                            <w:r w:rsidRPr="000E63DC">
                              <w:rPr>
                                <w:lang w:val="lv-LV" w:bidi="lv-LV"/>
                              </w:rPr>
                              <w:t xml:space="preserve">Sadarbspējīgu publisko pakalpojumu kontekstā jēdziens </w:t>
                            </w:r>
                            <w:r w:rsidRPr="000E63DC">
                              <w:rPr>
                                <w:b/>
                                <w:lang w:val="lv-LV" w:bidi="lv-LV"/>
                              </w:rPr>
                              <w:t>atklātība</w:t>
                            </w:r>
                            <w:r w:rsidRPr="000E63DC">
                              <w:rPr>
                                <w:lang w:val="lv-LV" w:bidi="lv-LV"/>
                              </w:rPr>
                              <w:t xml:space="preserve"> attiecas uz datiem, specifikācijām un programmatūru.</w:t>
                            </w:r>
                          </w:p>
                          <w:p w14:paraId="743CEBBC" w14:textId="05EA67B7" w:rsidR="000E63DC" w:rsidRDefault="000E63DC" w:rsidP="000E63DC">
                            <w:pPr>
                              <w:ind w:left="851"/>
                              <w:jc w:val="both"/>
                              <w:rPr>
                                <w:lang w:val="lv-LV" w:bidi="lv-LV"/>
                              </w:rPr>
                            </w:pPr>
                            <w:r w:rsidRPr="000E63DC">
                              <w:rPr>
                                <w:lang w:val="lv-LV" w:bidi="lv-LV"/>
                              </w:rPr>
                              <w:t xml:space="preserve">Jēdziens “atklāti valsts pārvaldes dati” (turpmāk — </w:t>
                            </w:r>
                            <w:r w:rsidRPr="000E63DC">
                              <w:rPr>
                                <w:b/>
                                <w:lang w:val="lv-LV" w:bidi="lv-LV"/>
                              </w:rPr>
                              <w:t>“atklāti dati”</w:t>
                            </w:r>
                            <w:r w:rsidRPr="000E63DC">
                              <w:rPr>
                                <w:lang w:val="lv-LV" w:bidi="lv-LV"/>
                              </w:rPr>
                              <w:t xml:space="preserve">) nosaka publisko datu brīvi pieejamiem piekļuvei un izmantošanai, ja vien netiek piemēroti ierobežojumi, piemēram, aizsargājot personas datus, konfidencialitāti vai intelektuālā īpašuma tiesības. </w:t>
                            </w:r>
                          </w:p>
                          <w:p w14:paraId="0E9011DB" w14:textId="229F2334" w:rsidR="00B439C5" w:rsidRPr="00FB2E2D" w:rsidRDefault="00B439C5" w:rsidP="00B439C5">
                            <w:pPr>
                              <w:ind w:left="851"/>
                              <w:jc w:val="both"/>
                              <w:rPr>
                                <w:lang w:val="lv-LV" w:bidi="lv-LV"/>
                              </w:rPr>
                            </w:pPr>
                            <w:r w:rsidRPr="00B439C5">
                              <w:rPr>
                                <w:b/>
                                <w:lang w:val="lv-LV" w:bidi="lv-LV"/>
                              </w:rPr>
                              <w:t>Atklātā pirmkoda programmatūras tehnoloģiju un produktu</w:t>
                            </w:r>
                            <w:r w:rsidRPr="00B439C5">
                              <w:rPr>
                                <w:lang w:val="lv-LV" w:bidi="lv-LV"/>
                              </w:rPr>
                              <w:t xml:space="preserve"> izmantošana var palīdzēt samazināt izstrādes izmaksas, izvairīties no dalības ierobežošanas un ātri pielāgoties īpašām darbības vajadzībām. </w:t>
                            </w:r>
                          </w:p>
                          <w:p w14:paraId="518F8620" w14:textId="45AF5869" w:rsidR="002E0A24" w:rsidRDefault="00FB2E2D" w:rsidP="002E0A24">
                            <w:pPr>
                              <w:ind w:left="851"/>
                              <w:jc w:val="both"/>
                              <w:rPr>
                                <w:lang w:val="lv-LV"/>
                              </w:rPr>
                            </w:pPr>
                            <w:r w:rsidRPr="00FB2E2D">
                              <w:rPr>
                                <w:lang w:val="lv-LV"/>
                              </w:rPr>
                              <w:t>Atklātība nodrošina iedzīvotājiem un uzņēmumiem iespēju iesaistīties valsts pakalpojumu attīstībā, uzlabojot pakalpojumu kvalitāti un veicinot uzticēšanos pārvaldes lēmumu pieņemšanas procesiem.</w:t>
                            </w:r>
                          </w:p>
                          <w:p w14:paraId="5C7A4CE5" w14:textId="47960F34" w:rsidR="00CC37CD" w:rsidRPr="0022004A" w:rsidRDefault="00CC37CD" w:rsidP="002E0A24">
                            <w:pPr>
                              <w:ind w:left="851"/>
                              <w:jc w:val="both"/>
                              <w:rPr>
                                <w:lang w:val="lv-LV"/>
                              </w:rPr>
                            </w:pPr>
                            <w:r w:rsidRPr="0022004A">
                              <w:rPr>
                                <w:b/>
                                <w:bCs/>
                                <w:lang w:val="lv-LV"/>
                              </w:rPr>
                              <w:t>Pārredzamība</w:t>
                            </w:r>
                            <w:r w:rsidRPr="0022004A">
                              <w:rPr>
                                <w:lang w:val="lv-LV"/>
                              </w:rPr>
                              <w:t xml:space="preserve"> arhitektūras principu un nacionālā sadarbspējas satvara kontekstā nozīmē spēju ielūkoties valsts pārvaldes iestāžu darbības vidē, lai citām iestādēm, iedzīvotājiem un uzņēmumiem būtu iespēja izprast administratīvos noteikumus, procesus, datus, pakalpojumus un lēmumu pieņemšanas procesus. Tā ietver arī pieejamu saskarņu nodrošināšanu publiskās pārvaldes iestāžu iekšējām informācijas sistēmām, kuras nereti ir neviendabīgas un nesavienojamas. Sadarbspēja, kas ir būtiska šajā procesā, ļauj integrēt šīs sistēmas un to datus lielākās sistēmās, atvieglojot atkārtotu izmantošanu. Vienlaikus pārredzamība ietver personas datu aizsardzības nodrošināšanu, ievērojot piemērojamo tiesisko regulējumu.</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arto="http://schemas.microsoft.com/office/word/2006/arto" xmlns:asvg="http://schemas.microsoft.com/office/drawing/2016/SVG/main" xmlns:pic="http://schemas.openxmlformats.org/drawingml/2006/picture" xmlns:a="http://schemas.openxmlformats.org/drawingml/2006/main">
            <w:pict w14:anchorId="396A70A2">
              <v:shape id="_x0000_s1029" style="position:absolute;margin-left:0;margin-top:24.95pt;width:2in;height:2in;z-index:251658244;visibility:visible;mso-wrap-style:none;mso-wrap-distance-left:9pt;mso-wrap-distance-top:0;mso-wrap-distance-right:9pt;mso-wrap-distance-bottom:0;mso-position-horizontal:absolute;mso-position-horizontal-relative:text;mso-position-vertical:absolute;mso-position-vertical-relative:text;v-text-anchor:top" fillcolor="white [3201]" strokecolor="#196b24 [3206]"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" w14:anchorId="5ED0775D">
                <v:textbox style="mso-fit-shape-to-text:t">
                  <w:txbxContent>
                    <w:p w:rsidR="00FB2E2D" w:rsidP="000E63DC" w:rsidRDefault="00FB2E2D" w14:paraId="15D074E3" w14:textId="15BADDBC">
                      <w:pPr>
                        <w:ind w:left="851"/>
                        <w:jc w:val="both"/>
                        <w:rPr>
                          <w:lang w:val="lv-LV"/>
                        </w:rPr>
                      </w:pPr>
                      <w:r w:rsidRPr="00FB2E2D">
                        <w:rPr>
                          <w:lang w:val="lv-LV"/>
                        </w:rPr>
                        <w:t xml:space="preserve">Valsts pārvaldei jābūt caurskatāmai, pārredzamai un atklātai, veicinot datu, specifikāciju un programmatūras pieejamību brīvai piekļuvei un atkārtotai izmantošanai. </w:t>
                      </w:r>
                    </w:p>
                    <w:p w:rsidRPr="000E63DC" w:rsidR="000E63DC" w:rsidP="000E63DC" w:rsidRDefault="000E63DC" w14:paraId="46B9D10B" w14:textId="77777777">
                      <w:pPr>
                        <w:ind w:left="851"/>
                        <w:jc w:val="both"/>
                        <w:rPr>
                          <w:lang w:val="lv-LV" w:bidi="lv-LV"/>
                        </w:rPr>
                      </w:pPr>
                      <w:r w:rsidRPr="000E63DC">
                        <w:rPr>
                          <w:lang w:val="lv-LV" w:bidi="lv-LV"/>
                        </w:rPr>
                        <w:t xml:space="preserve">Sadarbspējīgu publisko pakalpojumu kontekstā jēdziens </w:t>
                      </w:r>
                      <w:r w:rsidRPr="000E63DC">
                        <w:rPr>
                          <w:b/>
                          <w:lang w:val="lv-LV" w:bidi="lv-LV"/>
                        </w:rPr>
                        <w:t>atklātība</w:t>
                      </w:r>
                      <w:r w:rsidRPr="000E63DC">
                        <w:rPr>
                          <w:lang w:val="lv-LV" w:bidi="lv-LV"/>
                        </w:rPr>
                        <w:t xml:space="preserve"> attiecas uz datiem, specifikācijām un programmatūru.</w:t>
                      </w:r>
                    </w:p>
                    <w:p w:rsidR="000E63DC" w:rsidP="000E63DC" w:rsidRDefault="000E63DC" w14:paraId="2AA5700F" w14:textId="05EA67B7">
                      <w:pPr>
                        <w:ind w:left="851"/>
                        <w:jc w:val="both"/>
                        <w:rPr>
                          <w:lang w:val="lv-LV" w:bidi="lv-LV"/>
                        </w:rPr>
                      </w:pPr>
                      <w:r w:rsidRPr="000E63DC">
                        <w:rPr>
                          <w:lang w:val="lv-LV" w:bidi="lv-LV"/>
                        </w:rPr>
                        <w:t xml:space="preserve">Jēdziens “atklāti valsts pārvaldes dati” (turpmāk — </w:t>
                      </w:r>
                      <w:r w:rsidRPr="000E63DC">
                        <w:rPr>
                          <w:b/>
                          <w:lang w:val="lv-LV" w:bidi="lv-LV"/>
                        </w:rPr>
                        <w:t>“atklāti dati”</w:t>
                      </w:r>
                      <w:r w:rsidRPr="000E63DC">
                        <w:rPr>
                          <w:lang w:val="lv-LV" w:bidi="lv-LV"/>
                        </w:rPr>
                        <w:t xml:space="preserve">) nosaka publisko datu brīvi pieejamiem piekļuvei un izmantošanai, ja vien netiek piemēroti ierobežojumi, piemēram, aizsargājot personas datus, konfidencialitāti vai intelektuālā īpašuma tiesības. </w:t>
                      </w:r>
                    </w:p>
                    <w:p w:rsidRPr="00FB2E2D" w:rsidR="00B439C5" w:rsidP="00B439C5" w:rsidRDefault="00B439C5" w14:paraId="1185E8ED" w14:textId="229F2334">
                      <w:pPr>
                        <w:ind w:left="851"/>
                        <w:jc w:val="both"/>
                        <w:rPr>
                          <w:lang w:val="lv-LV" w:bidi="lv-LV"/>
                        </w:rPr>
                      </w:pPr>
                      <w:r w:rsidRPr="00B439C5">
                        <w:rPr>
                          <w:b/>
                          <w:lang w:val="lv-LV" w:bidi="lv-LV"/>
                        </w:rPr>
                        <w:t>Atklātā pirmkoda programmatūras tehnoloģiju un produktu</w:t>
                      </w:r>
                      <w:r w:rsidRPr="00B439C5">
                        <w:rPr>
                          <w:lang w:val="lv-LV" w:bidi="lv-LV"/>
                        </w:rPr>
                        <w:t xml:space="preserve"> izmantošana var palīdzēt samazināt izstrādes izmaksas, izvairīties no dalības ierobežošanas un ātri pielāgoties īpašām darbības vajadzībām. </w:t>
                      </w:r>
                    </w:p>
                    <w:p w:rsidR="002E0A24" w:rsidP="002E0A24" w:rsidRDefault="00FB2E2D" w14:paraId="5CEA2309" w14:textId="45AF5869">
                      <w:pPr>
                        <w:ind w:left="851"/>
                        <w:jc w:val="both"/>
                        <w:rPr>
                          <w:lang w:val="lv-LV"/>
                        </w:rPr>
                      </w:pPr>
                      <w:r w:rsidRPr="00FB2E2D">
                        <w:rPr>
                          <w:lang w:val="lv-LV"/>
                        </w:rPr>
                        <w:t>Atklātība nodrošina iedzīvotājiem un uzņēmumiem iespēju iesaistīties valsts pakalpojumu attīstībā, uzlabojot pakalpojumu kvalitāti un veicinot uzticēšanos pārvaldes lēmumu pieņemšanas procesiem.</w:t>
                      </w:r>
                    </w:p>
                    <w:p w:rsidRPr="0022004A" w:rsidR="00CC37CD" w:rsidP="002E0A24" w:rsidRDefault="00CC37CD" w14:paraId="728DE03E" w14:textId="47960F34">
                      <w:pPr>
                        <w:ind w:left="851"/>
                        <w:jc w:val="both"/>
                        <w:rPr>
                          <w:lang w:val="lv-LV"/>
                        </w:rPr>
                      </w:pPr>
                      <w:r w:rsidRPr="0022004A">
                        <w:rPr>
                          <w:b/>
                          <w:bCs/>
                          <w:lang w:val="lv-LV"/>
                        </w:rPr>
                        <w:t>Pārredzamība</w:t>
                      </w:r>
                      <w:r w:rsidRPr="0022004A">
                        <w:rPr>
                          <w:lang w:val="lv-LV"/>
                        </w:rPr>
                        <w:t xml:space="preserve"> arhitektūras principu un nacionālā sadarbspējas satvara kontekstā nozīmē spēju ielūkoties valsts pārvaldes iestāžu darbības vidē, lai citām iestādēm, iedzīvotājiem un uzņēmumiem būtu iespēja izprast administratīvos noteikumus, procesus, datus, pakalpojumus un lēmumu pieņemšanas procesus. Tā ietver arī pieejamu saskarņu nodrošināšanu publiskās pārvaldes iestāžu iekšējām informācijas sistēmām, kuras nereti ir neviendabīgas un nesavienojamas. Sadarbspēja, kas ir būtiska šajā procesā, ļauj integrēt šīs sistēmas un to datus lielākās sistēmās, atvieglojot atkārtotu izmantošanu. Vienlaikus pārredzamība ietver personas datu aizsardzības nodrošināšanu, ievērojot piemērojamo tiesisko regulējumu.</w:t>
                      </w:r>
                    </w:p>
                  </w:txbxContent>
                </v:textbox>
                <w10:wrap type="topAndBottom"/>
              </v:shape>
            </w:pict>
          </mc:Fallback>
        </mc:AlternateContent>
      </w:r>
      <w:r w:rsidRPr="00E2406D">
        <w:rPr>
          <w:rFonts w:ascii="Times New Roman" w:hAnsi="Times New Roman" w:cs="Times New Roman"/>
          <w:noProof/>
          <w:sz w:val="22"/>
          <w:szCs w:val="22"/>
          <w:lang w:val="lv-LV"/>
        </w:rPr>
        <w:drawing>
          <wp:anchor distT="0" distB="0" distL="114300" distR="114300" simplePos="0" relativeHeight="251658245" behindDoc="0" locked="0" layoutInCell="1" allowOverlap="1" wp14:anchorId="1506C8B5" wp14:editId="404E83EC">
            <wp:simplePos x="0" y="0"/>
            <wp:positionH relativeFrom="margin">
              <wp:posOffset>88900</wp:posOffset>
            </wp:positionH>
            <wp:positionV relativeFrom="paragraph">
              <wp:posOffset>450850</wp:posOffset>
            </wp:positionV>
            <wp:extent cx="427990" cy="427990"/>
            <wp:effectExtent l="0" t="0" r="0" b="0"/>
            <wp:wrapSquare wrapText="bothSides"/>
            <wp:docPr id="322563885" name="Graphic 1555514094" descr="Bullsey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354558" name="Graphic 1555514094" descr="Bullseye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427990" cy="427990"/>
                    </a:xfrm>
                    <a:prstGeom prst="rect">
                      <a:avLst/>
                    </a:prstGeom>
                  </pic:spPr>
                </pic:pic>
              </a:graphicData>
            </a:graphic>
            <wp14:sizeRelH relativeFrom="margin">
              <wp14:pctWidth>0</wp14:pctWidth>
            </wp14:sizeRelH>
            <wp14:sizeRelV relativeFrom="margin">
              <wp14:pctHeight>0</wp14:pctHeight>
            </wp14:sizeRelV>
          </wp:anchor>
        </w:drawing>
      </w:r>
      <w:r w:rsidR="005C4346">
        <w:rPr>
          <w:lang w:val="lv-LV"/>
        </w:rPr>
        <w:t>Rad</w:t>
      </w:r>
      <w:r w:rsidR="00E47D33">
        <w:rPr>
          <w:lang w:val="lv-LV"/>
        </w:rPr>
        <w:t xml:space="preserve">īt </w:t>
      </w:r>
      <w:r w:rsidR="005C4346">
        <w:rPr>
          <w:lang w:val="lv-LV"/>
        </w:rPr>
        <w:t>caurskatām</w:t>
      </w:r>
      <w:r w:rsidR="00062E26">
        <w:rPr>
          <w:lang w:val="lv-LV"/>
        </w:rPr>
        <w:t>u</w:t>
      </w:r>
      <w:r w:rsidR="005C4346">
        <w:rPr>
          <w:lang w:val="lv-LV"/>
        </w:rPr>
        <w:t>, atklāt</w:t>
      </w:r>
      <w:r w:rsidR="00062E26">
        <w:rPr>
          <w:lang w:val="lv-LV"/>
        </w:rPr>
        <w:t xml:space="preserve">u </w:t>
      </w:r>
      <w:r w:rsidR="005C4346">
        <w:rPr>
          <w:lang w:val="lv-LV"/>
        </w:rPr>
        <w:t>un atvērt</w:t>
      </w:r>
      <w:r w:rsidR="00062E26">
        <w:rPr>
          <w:lang w:val="lv-LV"/>
        </w:rPr>
        <w:t>u valsts pārvaldi</w:t>
      </w:r>
    </w:p>
    <w:p w14:paraId="75C9C9F1" w14:textId="77777777" w:rsidR="002E0A24" w:rsidRDefault="002E0A24" w:rsidP="002E0A24">
      <w:pPr>
        <w:rPr>
          <w:lang w:val="lv-LV"/>
        </w:rPr>
      </w:pPr>
    </w:p>
    <w:p w14:paraId="25D97128" w14:textId="6D26EBDC" w:rsidR="006E5B75" w:rsidRPr="00C15F23" w:rsidRDefault="00D00965" w:rsidP="006E5B75">
      <w:pPr>
        <w:rPr>
          <w:lang w:val="lv-LV"/>
        </w:rPr>
      </w:pPr>
      <w:r w:rsidRPr="00C15F23">
        <w:rPr>
          <w:lang w:val="lv-LV"/>
        </w:rPr>
        <w:t>Piemērošanas vadlīnijas:</w:t>
      </w:r>
    </w:p>
    <w:p w14:paraId="1AE03E0F" w14:textId="4F4CAE2A" w:rsidR="00502031" w:rsidRPr="004D31D4" w:rsidRDefault="00BC60B3" w:rsidP="00D5520A">
      <w:pPr>
        <w:pStyle w:val="ListParagraph"/>
        <w:numPr>
          <w:ilvl w:val="0"/>
          <w:numId w:val="8"/>
        </w:numPr>
        <w:rPr>
          <w:lang w:val="lv-LV"/>
        </w:rPr>
      </w:pPr>
      <w:r w:rsidRPr="004D31D4">
        <w:rPr>
          <w:lang w:val="lv-LV"/>
        </w:rPr>
        <w:t xml:space="preserve">Nodrošiniet jomas esošās un </w:t>
      </w:r>
      <w:proofErr w:type="spellStart"/>
      <w:r w:rsidRPr="004D31D4">
        <w:rPr>
          <w:lang w:val="lv-LV"/>
        </w:rPr>
        <w:t>mērķarhitektūras</w:t>
      </w:r>
      <w:proofErr w:type="spellEnd"/>
      <w:r w:rsidRPr="004D31D4">
        <w:rPr>
          <w:lang w:val="lv-LV"/>
        </w:rPr>
        <w:t xml:space="preserve"> caurskatāmību, veidot esošās arhitektūras komponentu un to sasaistes aprakstīšanu VIRSIS</w:t>
      </w:r>
      <w:r w:rsidR="00525395">
        <w:rPr>
          <w:lang w:val="lv-LV"/>
        </w:rPr>
        <w:t xml:space="preserve"> un publicēt visiem pieejamu jomas </w:t>
      </w:r>
      <w:proofErr w:type="spellStart"/>
      <w:r w:rsidR="00525395">
        <w:rPr>
          <w:lang w:val="lv-LV"/>
        </w:rPr>
        <w:t>mērķarhitektūru</w:t>
      </w:r>
      <w:proofErr w:type="spellEnd"/>
      <w:r w:rsidR="00525395">
        <w:rPr>
          <w:lang w:val="lv-LV"/>
        </w:rPr>
        <w:t xml:space="preserve"> (VARAM arhitektūras vietnē)</w:t>
      </w:r>
    </w:p>
    <w:p w14:paraId="4E711AA4" w14:textId="3DF79B54" w:rsidR="00BC60B3" w:rsidRPr="004D31D4" w:rsidRDefault="00BC60B3" w:rsidP="00D5520A">
      <w:pPr>
        <w:pStyle w:val="ListParagraph"/>
        <w:numPr>
          <w:ilvl w:val="0"/>
          <w:numId w:val="8"/>
        </w:numPr>
        <w:rPr>
          <w:lang w:val="lv-LV"/>
        </w:rPr>
      </w:pPr>
      <w:r w:rsidRPr="004D31D4">
        <w:rPr>
          <w:lang w:val="lv-LV"/>
        </w:rPr>
        <w:lastRenderedPageBreak/>
        <w:t>Izvērtējiet</w:t>
      </w:r>
      <w:r w:rsidR="00502031" w:rsidRPr="004D31D4">
        <w:rPr>
          <w:lang w:val="lv-LV"/>
        </w:rPr>
        <w:t xml:space="preserve"> iestādes īpašumā esošos jēgpilnus datus un publiskojiet tos kā atklātus datus, ja uz tiem neattiecas īpaši ierobežojumi</w:t>
      </w:r>
    </w:p>
    <w:p w14:paraId="31339451" w14:textId="2EB16D93" w:rsidR="00BC60B3" w:rsidRPr="004D31D4" w:rsidRDefault="00BC60B3" w:rsidP="00D5520A">
      <w:pPr>
        <w:pStyle w:val="ListParagraph"/>
        <w:numPr>
          <w:ilvl w:val="0"/>
          <w:numId w:val="8"/>
        </w:numPr>
        <w:rPr>
          <w:lang w:val="lv-LV"/>
        </w:rPr>
      </w:pPr>
      <w:r w:rsidRPr="004D31D4">
        <w:rPr>
          <w:lang w:val="lv-LV"/>
        </w:rPr>
        <w:t>Izvērtējiet atvērto specifikāciju un tehnoloģiju pielietošanas iespējas</w:t>
      </w:r>
    </w:p>
    <w:p w14:paraId="1951EB77" w14:textId="7F086091" w:rsidR="00565F37" w:rsidRPr="004D31D4" w:rsidRDefault="00565F37" w:rsidP="00D5520A">
      <w:pPr>
        <w:pStyle w:val="ListParagraph"/>
        <w:numPr>
          <w:ilvl w:val="0"/>
          <w:numId w:val="8"/>
        </w:numPr>
        <w:jc w:val="both"/>
        <w:rPr>
          <w:bCs/>
          <w:lang w:val="lv-LV"/>
        </w:rPr>
      </w:pPr>
      <w:r w:rsidRPr="004D31D4">
        <w:rPr>
          <w:bCs/>
          <w:lang w:val="lv-LV"/>
        </w:rPr>
        <w:t>Nodrošiniet vienlīdzīgus apstākļus atklātā pirmkoda programmatūrai, kā arī aktīvi un godīgi izvērtējiet iespējas lietot atklātā pirmkoda programmatūru, ņemot vērā šādu risinājumu izmantošanas kopējās izmaksas</w:t>
      </w:r>
    </w:p>
    <w:p w14:paraId="694E3F47" w14:textId="240AA637" w:rsidR="005316A0" w:rsidRPr="004D31D4" w:rsidRDefault="005316A0" w:rsidP="00D5520A">
      <w:pPr>
        <w:pStyle w:val="ListParagraph"/>
        <w:numPr>
          <w:ilvl w:val="0"/>
          <w:numId w:val="8"/>
        </w:numPr>
        <w:jc w:val="both"/>
        <w:rPr>
          <w:bCs/>
          <w:lang w:val="lv-LV"/>
        </w:rPr>
      </w:pPr>
      <w:r w:rsidRPr="004D31D4">
        <w:rPr>
          <w:bCs/>
          <w:lang w:val="lv-LV"/>
        </w:rPr>
        <w:t>Dodiet priekšroku atklātām specifikācijām, pienācīgi izvērtējot funkcionālo vajadzību nodrošinājumu, izstrādes līmeni, tirgus atbalstu un inovācij</w:t>
      </w:r>
      <w:r w:rsidR="00F40A58">
        <w:rPr>
          <w:bCs/>
          <w:lang w:val="lv-LV"/>
        </w:rPr>
        <w:t>as</w:t>
      </w:r>
    </w:p>
    <w:p w14:paraId="77B486E4" w14:textId="1C9EEBA3" w:rsidR="004D31D4" w:rsidRPr="004D31D4" w:rsidRDefault="004D31D4" w:rsidP="00D5520A">
      <w:pPr>
        <w:pStyle w:val="ListParagraph"/>
        <w:numPr>
          <w:ilvl w:val="0"/>
          <w:numId w:val="8"/>
        </w:numPr>
        <w:jc w:val="both"/>
        <w:rPr>
          <w:bCs/>
          <w:lang w:val="lv-LV"/>
        </w:rPr>
      </w:pPr>
      <w:r w:rsidRPr="004D31D4">
        <w:rPr>
          <w:bCs/>
          <w:lang w:val="lv-LV"/>
        </w:rPr>
        <w:t xml:space="preserve">Nodrošiniet IKT risinājumu iekšēju redzamību un izveidojiet ārējas </w:t>
      </w:r>
      <w:proofErr w:type="spellStart"/>
      <w:r w:rsidRPr="004D31D4">
        <w:rPr>
          <w:bCs/>
          <w:lang w:val="lv-LV"/>
        </w:rPr>
        <w:t>saskarnes</w:t>
      </w:r>
      <w:proofErr w:type="spellEnd"/>
      <w:r w:rsidRPr="004D31D4">
        <w:rPr>
          <w:bCs/>
          <w:lang w:val="lv-LV"/>
        </w:rPr>
        <w:t>, ievērojot tiesisko regulējumu attiecībā uz datu aizsardzību</w:t>
      </w:r>
    </w:p>
    <w:p w14:paraId="2CF3DCE4" w14:textId="2B0426F9" w:rsidR="00BD6B1F" w:rsidRPr="00C15F23" w:rsidRDefault="00BD6B1F" w:rsidP="00BD6B1F">
      <w:pPr>
        <w:rPr>
          <w:lang w:val="lv-LV"/>
        </w:rPr>
      </w:pPr>
      <w:r w:rsidRPr="00C15F23">
        <w:rPr>
          <w:lang w:val="lv-LV"/>
        </w:rPr>
        <w:t>Novērtējuma vadlīnijas:</w:t>
      </w:r>
    </w:p>
    <w:p w14:paraId="310ED562" w14:textId="498A0ABC" w:rsidR="004C6E32" w:rsidRPr="00C15F23" w:rsidRDefault="00870468" w:rsidP="00D5520A">
      <w:pPr>
        <w:pStyle w:val="ListParagraph"/>
        <w:numPr>
          <w:ilvl w:val="0"/>
          <w:numId w:val="8"/>
        </w:numPr>
        <w:rPr>
          <w:lang w:val="lv-LV"/>
        </w:rPr>
      </w:pPr>
      <w:r>
        <w:rPr>
          <w:lang w:val="lv-LV"/>
        </w:rPr>
        <w:t>VPK1</w:t>
      </w:r>
      <w:r w:rsidR="00B42FB7">
        <w:rPr>
          <w:lang w:val="lv-LV"/>
        </w:rPr>
        <w:t>8</w:t>
      </w:r>
      <w:r>
        <w:rPr>
          <w:lang w:val="lv-LV"/>
        </w:rPr>
        <w:t xml:space="preserve">. </w:t>
      </w:r>
      <w:r w:rsidR="004B03EC">
        <w:rPr>
          <w:lang w:val="lv-LV"/>
        </w:rPr>
        <w:t>Vai j</w:t>
      </w:r>
      <w:r w:rsidR="004C6E32" w:rsidRPr="00C15F23">
        <w:rPr>
          <w:lang w:val="lv-LV"/>
        </w:rPr>
        <w:t>omas esošās arhitektūras komponentes ir reģistrētas VIRSIS</w:t>
      </w:r>
      <w:r w:rsidR="004B03EC">
        <w:rPr>
          <w:lang w:val="lv-LV"/>
        </w:rPr>
        <w:t xml:space="preserve"> (pakalpojumi, IKT komponenti, normatīvie akti u.c.)?</w:t>
      </w:r>
    </w:p>
    <w:p w14:paraId="037ECF83" w14:textId="4FCA9913" w:rsidR="00D00965" w:rsidRPr="00C15F23" w:rsidRDefault="703556A7" w:rsidP="00D5520A">
      <w:pPr>
        <w:pStyle w:val="ListParagraph"/>
        <w:numPr>
          <w:ilvl w:val="0"/>
          <w:numId w:val="8"/>
        </w:numPr>
        <w:rPr>
          <w:lang w:val="lv-LV"/>
        </w:rPr>
      </w:pPr>
      <w:commentRangeStart w:id="14"/>
      <w:commentRangeStart w:id="15"/>
      <w:commentRangeStart w:id="16"/>
      <w:r w:rsidRPr="3D3736F2">
        <w:rPr>
          <w:lang w:val="lv-LV"/>
        </w:rPr>
        <w:t>VPK1</w:t>
      </w:r>
      <w:r w:rsidR="00B42FB7">
        <w:rPr>
          <w:lang w:val="lv-LV"/>
        </w:rPr>
        <w:t>9</w:t>
      </w:r>
      <w:r w:rsidRPr="3D3736F2">
        <w:rPr>
          <w:lang w:val="lv-LV"/>
        </w:rPr>
        <w:t xml:space="preserve">. </w:t>
      </w:r>
      <w:r w:rsidR="39CE3F6E" w:rsidRPr="3D3736F2">
        <w:rPr>
          <w:lang w:val="lv-LV"/>
        </w:rPr>
        <w:t xml:space="preserve">Vai </w:t>
      </w:r>
      <w:proofErr w:type="spellStart"/>
      <w:r w:rsidR="39CE3F6E" w:rsidRPr="3D3736F2">
        <w:rPr>
          <w:lang w:val="lv-LV"/>
        </w:rPr>
        <w:t>m</w:t>
      </w:r>
      <w:r w:rsidR="54C1413D" w:rsidRPr="3D3736F2">
        <w:rPr>
          <w:lang w:val="lv-LV"/>
        </w:rPr>
        <w:t>ērķarhitektūras</w:t>
      </w:r>
      <w:proofErr w:type="spellEnd"/>
      <w:r w:rsidR="0068201D">
        <w:rPr>
          <w:lang w:val="lv-LV"/>
        </w:rPr>
        <w:t xml:space="preserve"> IKT risinājumu</w:t>
      </w:r>
      <w:r w:rsidR="54C1413D" w:rsidRPr="3D3736F2">
        <w:rPr>
          <w:lang w:val="lv-LV"/>
        </w:rPr>
        <w:t xml:space="preserve"> </w:t>
      </w:r>
      <w:r w:rsidR="576C23BB" w:rsidRPr="3D3736F2">
        <w:rPr>
          <w:lang w:val="lv-LV"/>
        </w:rPr>
        <w:t>ieviešanai</w:t>
      </w:r>
      <w:r w:rsidR="54C1413D" w:rsidRPr="3D3736F2">
        <w:rPr>
          <w:lang w:val="lv-LV"/>
        </w:rPr>
        <w:t xml:space="preserve"> t</w:t>
      </w:r>
      <w:r w:rsidR="73BD019C" w:rsidRPr="3D3736F2">
        <w:rPr>
          <w:lang w:val="lv-LV"/>
        </w:rPr>
        <w:t xml:space="preserve">iek paredzēta atvērtā </w:t>
      </w:r>
      <w:r w:rsidR="6F06ED6C" w:rsidRPr="3D3736F2">
        <w:rPr>
          <w:lang w:val="lv-LV"/>
        </w:rPr>
        <w:t>pirm</w:t>
      </w:r>
      <w:r w:rsidR="73BD019C" w:rsidRPr="3D3736F2">
        <w:rPr>
          <w:lang w:val="lv-LV"/>
        </w:rPr>
        <w:t>koda tehnoloģiju izmantošana</w:t>
      </w:r>
      <w:r w:rsidR="39CE3F6E" w:rsidRPr="3D3736F2">
        <w:rPr>
          <w:lang w:val="lv-LV"/>
        </w:rPr>
        <w:t>?</w:t>
      </w:r>
      <w:commentRangeEnd w:id="14"/>
      <w:r w:rsidR="00870468">
        <w:rPr>
          <w:rStyle w:val="CommentReference"/>
        </w:rPr>
        <w:commentReference w:id="14"/>
      </w:r>
      <w:commentRangeEnd w:id="15"/>
      <w:r w:rsidR="00870468">
        <w:rPr>
          <w:rStyle w:val="CommentReference"/>
        </w:rPr>
        <w:commentReference w:id="15"/>
      </w:r>
      <w:commentRangeEnd w:id="16"/>
      <w:r w:rsidR="00DE2F12">
        <w:rPr>
          <w:rStyle w:val="CommentReference"/>
        </w:rPr>
        <w:commentReference w:id="16"/>
      </w:r>
    </w:p>
    <w:p w14:paraId="3EB26FF9" w14:textId="2A5F5262" w:rsidR="00D00965" w:rsidRDefault="00870468" w:rsidP="00D5520A">
      <w:pPr>
        <w:pStyle w:val="ListParagraph"/>
        <w:numPr>
          <w:ilvl w:val="0"/>
          <w:numId w:val="8"/>
        </w:numPr>
        <w:rPr>
          <w:lang w:val="lv-LV"/>
        </w:rPr>
      </w:pPr>
      <w:r>
        <w:rPr>
          <w:lang w:val="lv-LV"/>
        </w:rPr>
        <w:t>VPK</w:t>
      </w:r>
      <w:r w:rsidR="00B42FB7">
        <w:rPr>
          <w:lang w:val="lv-LV"/>
        </w:rPr>
        <w:t>20</w:t>
      </w:r>
      <w:r>
        <w:rPr>
          <w:lang w:val="lv-LV"/>
        </w:rPr>
        <w:t xml:space="preserve">. </w:t>
      </w:r>
      <w:r w:rsidR="004B03EC">
        <w:rPr>
          <w:lang w:val="lv-LV"/>
        </w:rPr>
        <w:t xml:space="preserve">Vai </w:t>
      </w:r>
      <w:proofErr w:type="spellStart"/>
      <w:r w:rsidR="004B03EC">
        <w:rPr>
          <w:lang w:val="lv-LV"/>
        </w:rPr>
        <w:t>m</w:t>
      </w:r>
      <w:r w:rsidR="004C6E32" w:rsidRPr="00C15F23">
        <w:rPr>
          <w:lang w:val="lv-LV"/>
        </w:rPr>
        <w:t>ērķarhitektūr</w:t>
      </w:r>
      <w:r w:rsidR="00A547F4">
        <w:rPr>
          <w:lang w:val="lv-LV"/>
        </w:rPr>
        <w:t>a</w:t>
      </w:r>
      <w:proofErr w:type="spellEnd"/>
      <w:r w:rsidR="00A547F4">
        <w:rPr>
          <w:lang w:val="lv-LV"/>
        </w:rPr>
        <w:t xml:space="preserve"> paredz</w:t>
      </w:r>
      <w:r w:rsidR="00D00965" w:rsidRPr="00C15F23">
        <w:rPr>
          <w:lang w:val="lv-LV"/>
        </w:rPr>
        <w:t xml:space="preserve"> jēgpilnu at</w:t>
      </w:r>
      <w:r w:rsidR="00502031">
        <w:rPr>
          <w:lang w:val="lv-LV"/>
        </w:rPr>
        <w:t>klāto</w:t>
      </w:r>
      <w:r w:rsidR="00D00965" w:rsidRPr="00C15F23">
        <w:rPr>
          <w:lang w:val="lv-LV"/>
        </w:rPr>
        <w:t xml:space="preserve"> datu publicēšan</w:t>
      </w:r>
      <w:r w:rsidR="00A547F4">
        <w:rPr>
          <w:lang w:val="lv-LV"/>
        </w:rPr>
        <w:t>u</w:t>
      </w:r>
      <w:r w:rsidR="004B03EC">
        <w:rPr>
          <w:lang w:val="lv-LV"/>
        </w:rPr>
        <w:t>?</w:t>
      </w:r>
    </w:p>
    <w:p w14:paraId="6AFDBCB5" w14:textId="25E84355" w:rsidR="00C6441B" w:rsidRPr="00C6441B" w:rsidRDefault="00870468" w:rsidP="00D5520A">
      <w:pPr>
        <w:pStyle w:val="ListParagraph"/>
        <w:numPr>
          <w:ilvl w:val="0"/>
          <w:numId w:val="8"/>
        </w:numPr>
        <w:rPr>
          <w:lang w:val="lv-LV"/>
        </w:rPr>
      </w:pPr>
      <w:r>
        <w:rPr>
          <w:lang w:val="lv-LV"/>
        </w:rPr>
        <w:t>VPK</w:t>
      </w:r>
      <w:r w:rsidR="00B42FB7">
        <w:rPr>
          <w:lang w:val="lv-LV"/>
        </w:rPr>
        <w:t>21</w:t>
      </w:r>
      <w:r>
        <w:rPr>
          <w:lang w:val="lv-LV"/>
        </w:rPr>
        <w:t xml:space="preserve">. </w:t>
      </w:r>
      <w:r w:rsidR="004B03EC">
        <w:rPr>
          <w:lang w:val="lv-LV"/>
        </w:rPr>
        <w:t xml:space="preserve">Vai </w:t>
      </w:r>
      <w:proofErr w:type="spellStart"/>
      <w:r w:rsidR="004B03EC">
        <w:rPr>
          <w:lang w:val="lv-LV"/>
        </w:rPr>
        <w:t>m</w:t>
      </w:r>
      <w:r w:rsidR="00C6441B">
        <w:rPr>
          <w:lang w:val="lv-LV"/>
        </w:rPr>
        <w:t>ērķarhitektūrā</w:t>
      </w:r>
      <w:proofErr w:type="spellEnd"/>
      <w:r w:rsidR="00C6441B">
        <w:rPr>
          <w:lang w:val="lv-LV"/>
        </w:rPr>
        <w:t xml:space="preserve"> ir izvērtētas un identificētas nepieciešamās datu apmaiņas </w:t>
      </w:r>
      <w:proofErr w:type="spellStart"/>
      <w:r w:rsidR="00C6441B">
        <w:rPr>
          <w:lang w:val="lv-LV"/>
        </w:rPr>
        <w:t>saskarnes</w:t>
      </w:r>
      <w:proofErr w:type="spellEnd"/>
      <w:r w:rsidR="00C6441B">
        <w:rPr>
          <w:lang w:val="lv-LV"/>
        </w:rPr>
        <w:t xml:space="preserve"> </w:t>
      </w:r>
      <w:proofErr w:type="spellStart"/>
      <w:r w:rsidR="00C6441B">
        <w:rPr>
          <w:lang w:val="lv-LV"/>
        </w:rPr>
        <w:t>vienreizes</w:t>
      </w:r>
      <w:proofErr w:type="spellEnd"/>
      <w:r w:rsidR="00C6441B">
        <w:rPr>
          <w:lang w:val="lv-LV"/>
        </w:rPr>
        <w:t xml:space="preserve"> principa īstenošanai</w:t>
      </w:r>
      <w:r w:rsidR="004B03EC">
        <w:rPr>
          <w:lang w:val="lv-LV"/>
        </w:rPr>
        <w:t>?</w:t>
      </w:r>
    </w:p>
    <w:p w14:paraId="65F61797" w14:textId="5A6BE387" w:rsidR="00BD6B1F" w:rsidRPr="00187FB5" w:rsidRDefault="00870468" w:rsidP="00D5520A">
      <w:pPr>
        <w:pStyle w:val="ListParagraph"/>
        <w:numPr>
          <w:ilvl w:val="0"/>
          <w:numId w:val="8"/>
        </w:numPr>
        <w:rPr>
          <w:lang w:val="lv-LV"/>
        </w:rPr>
      </w:pPr>
      <w:r>
        <w:rPr>
          <w:lang w:val="lv-LV"/>
        </w:rPr>
        <w:t>VPK</w:t>
      </w:r>
      <w:r w:rsidR="00B42FB7">
        <w:rPr>
          <w:lang w:val="lv-LV"/>
        </w:rPr>
        <w:t>22</w:t>
      </w:r>
      <w:r>
        <w:rPr>
          <w:lang w:val="lv-LV"/>
        </w:rPr>
        <w:t xml:space="preserve">. </w:t>
      </w:r>
      <w:r w:rsidR="004B03EC">
        <w:rPr>
          <w:lang w:val="lv-LV"/>
        </w:rPr>
        <w:t xml:space="preserve">Vai </w:t>
      </w:r>
      <w:proofErr w:type="spellStart"/>
      <w:r w:rsidR="004B03EC">
        <w:rPr>
          <w:lang w:val="lv-LV"/>
        </w:rPr>
        <w:t>m</w:t>
      </w:r>
      <w:r w:rsidR="004C6E32" w:rsidRPr="00C15F23">
        <w:rPr>
          <w:lang w:val="lv-LV"/>
        </w:rPr>
        <w:t>ērķarhitektūras</w:t>
      </w:r>
      <w:proofErr w:type="spellEnd"/>
      <w:r w:rsidR="004C6E32" w:rsidRPr="00C15F23">
        <w:rPr>
          <w:lang w:val="lv-LV"/>
        </w:rPr>
        <w:t xml:space="preserve"> d</w:t>
      </w:r>
      <w:r w:rsidR="00EB33C2" w:rsidRPr="00C15F23">
        <w:rPr>
          <w:lang w:val="lv-LV"/>
        </w:rPr>
        <w:t xml:space="preserve">atu apmaiņas </w:t>
      </w:r>
      <w:proofErr w:type="spellStart"/>
      <w:r w:rsidR="00EB33C2" w:rsidRPr="00C15F23">
        <w:rPr>
          <w:lang w:val="lv-LV"/>
        </w:rPr>
        <w:t>saskarnes</w:t>
      </w:r>
      <w:proofErr w:type="spellEnd"/>
      <w:r w:rsidR="00EB33C2" w:rsidRPr="00C15F23">
        <w:rPr>
          <w:lang w:val="lv-LV"/>
        </w:rPr>
        <w:t xml:space="preserve"> ir paredzēts publicēt VISS, tā koplietošanas komponentēs vai citos normatīvajos aktos noteiktajos risinājumos</w:t>
      </w:r>
      <w:r w:rsidR="004B03EC">
        <w:rPr>
          <w:lang w:val="lv-LV"/>
        </w:rPr>
        <w:t>?</w:t>
      </w:r>
    </w:p>
    <w:p w14:paraId="6067C716" w14:textId="78048F1A" w:rsidR="00FB2E2D" w:rsidRPr="00E40818" w:rsidRDefault="00FB2E2D" w:rsidP="00E43D18">
      <w:pPr>
        <w:pStyle w:val="Heading2"/>
        <w:rPr>
          <w:rStyle w:val="Heading4Char"/>
          <w:i w:val="0"/>
          <w:iCs w:val="0"/>
          <w:lang w:val="lv-LV"/>
        </w:rPr>
      </w:pPr>
      <w:r>
        <w:rPr>
          <w:lang w:val="lv-LV"/>
        </w:rPr>
        <w:t>P</w:t>
      </w:r>
      <w:r w:rsidR="00B42FB7">
        <w:rPr>
          <w:lang w:val="lv-LV"/>
        </w:rPr>
        <w:t>6</w:t>
      </w:r>
      <w:r>
        <w:rPr>
          <w:lang w:val="lv-LV"/>
        </w:rPr>
        <w:t xml:space="preserve">. </w:t>
      </w:r>
      <w:r w:rsidRPr="00E2406D">
        <w:rPr>
          <w:noProof/>
          <w:lang w:val="lv-LV"/>
        </w:rPr>
        <mc:AlternateContent>
          <mc:Choice Requires="wps">
            <w:drawing>
              <wp:anchor distT="0" distB="0" distL="114300" distR="114300" simplePos="0" relativeHeight="251658246" behindDoc="0" locked="0" layoutInCell="1" allowOverlap="1" wp14:anchorId="4CB85574" wp14:editId="56B32C7D">
                <wp:simplePos x="0" y="0"/>
                <wp:positionH relativeFrom="column">
                  <wp:posOffset>0</wp:posOffset>
                </wp:positionH>
                <wp:positionV relativeFrom="paragraph">
                  <wp:posOffset>316865</wp:posOffset>
                </wp:positionV>
                <wp:extent cx="1828800" cy="1828800"/>
                <wp:effectExtent l="0" t="0" r="8890" b="10795"/>
                <wp:wrapTopAndBottom/>
                <wp:docPr id="81635340"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7D3BA5F7" w14:textId="4A7B2B13" w:rsidR="00FB2E2D" w:rsidRPr="008504C5" w:rsidRDefault="00601D05" w:rsidP="00E47D33">
                            <w:pPr>
                              <w:ind w:left="851"/>
                              <w:jc w:val="both"/>
                              <w:rPr>
                                <w:lang w:val="lv-LV"/>
                              </w:rPr>
                            </w:pPr>
                            <w:r w:rsidRPr="008504C5">
                              <w:rPr>
                                <w:lang w:val="lv-LV"/>
                              </w:rPr>
                              <w:t>Publiskajiem</w:t>
                            </w:r>
                            <w:r w:rsidR="00FB2E2D" w:rsidRPr="008504C5">
                              <w:rPr>
                                <w:lang w:val="lv-LV"/>
                              </w:rPr>
                              <w:t xml:space="preserve"> pārvalde</w:t>
                            </w:r>
                            <w:r w:rsidR="00E47D33" w:rsidRPr="008504C5">
                              <w:rPr>
                                <w:lang w:val="lv-LV"/>
                              </w:rPr>
                              <w:t xml:space="preserve">s pakalpojumiem un </w:t>
                            </w:r>
                            <w:r w:rsidR="00F925F5" w:rsidRPr="008504C5">
                              <w:rPr>
                                <w:lang w:val="lv-LV"/>
                              </w:rPr>
                              <w:t xml:space="preserve">IKT </w:t>
                            </w:r>
                            <w:r w:rsidR="00E47D33" w:rsidRPr="008504C5">
                              <w:rPr>
                                <w:lang w:val="lv-LV"/>
                              </w:rPr>
                              <w:t xml:space="preserve">risinājumiem ir jābūt elastīgiem un spējīgiem pielāgoties mainīgām klientu un normatīvo aktu prasībām un tehnoloģiju attīstības tendencēm. </w:t>
                            </w:r>
                          </w:p>
                          <w:p w14:paraId="63D02926" w14:textId="7FCDBCD8" w:rsidR="008504C5" w:rsidRPr="008504C5" w:rsidRDefault="008504C5" w:rsidP="008504C5">
                            <w:pPr>
                              <w:ind w:left="851"/>
                              <w:jc w:val="both"/>
                              <w:rPr>
                                <w:lang w:val="lv-LV" w:bidi="lv-LV"/>
                              </w:rPr>
                            </w:pPr>
                            <w:r w:rsidRPr="008504C5">
                              <w:rPr>
                                <w:lang w:val="lv-LV" w:bidi="lv-LV"/>
                              </w:rPr>
                              <w:t xml:space="preserve">Nepārtraukta izstrāde ir dārga, tāpēc pakalpojumi un IKT risinājumi ir jāveido tā, lai tie spētu pielāgotos bez pilnīgas pārstrādes. Jāparedz, kādi mainīgi faktori varētu ietekmēt konkrēto pakalpojumu vai IKT risinājumu, un šīs izmaiņas jāņem vērā dizainā, izmantojot konfigurējamas vai aizvietojamas/paplašināmas </w:t>
                            </w:r>
                            <w:r>
                              <w:rPr>
                                <w:lang w:val="lv-LV" w:bidi="lv-LV"/>
                              </w:rPr>
                              <w:t xml:space="preserve">komponentes. </w:t>
                            </w:r>
                          </w:p>
                          <w:p w14:paraId="77C191CB" w14:textId="7A739EA3" w:rsidR="008504C5" w:rsidRPr="008504C5" w:rsidRDefault="008504C5" w:rsidP="008504C5">
                            <w:pPr>
                              <w:ind w:left="851"/>
                              <w:jc w:val="both"/>
                              <w:rPr>
                                <w:lang w:val="lv-LV" w:bidi="lv-LV"/>
                              </w:rPr>
                            </w:pPr>
                            <w:r w:rsidRPr="008504C5">
                              <w:rPr>
                                <w:lang w:val="lv-LV" w:bidi="lv-LV"/>
                              </w:rPr>
                              <w:t xml:space="preserve">Projektējot pakalpojumus un IKT risinājumus rekomendēts veidot prototipus un koncepcijas apliecinājumus </w:t>
                            </w:r>
                            <w:r w:rsidRPr="008504C5">
                              <w:rPr>
                                <w:i/>
                                <w:iCs/>
                                <w:lang w:val="lv-LV" w:bidi="lv-LV"/>
                              </w:rPr>
                              <w:t>(no angļu val. – proof of concept).</w:t>
                            </w:r>
                            <w:r w:rsidRPr="008504C5">
                              <w:rPr>
                                <w:lang w:val="lv-LV" w:bidi="lv-LV"/>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arto="http://schemas.microsoft.com/office/word/2006/arto" xmlns:asvg="http://schemas.microsoft.com/office/drawing/2016/SVG/main" xmlns:pic="http://schemas.openxmlformats.org/drawingml/2006/picture" xmlns:a="http://schemas.openxmlformats.org/drawingml/2006/main">
            <w:pict w14:anchorId="66F39AB9">
              <v:shape id="_x0000_s1030" style="position:absolute;margin-left:0;margin-top:24.95pt;width:2in;height:2in;z-index:251658246;visibility:visible;mso-wrap-style:none;mso-wrap-distance-left:9pt;mso-wrap-distance-top:0;mso-wrap-distance-right:9pt;mso-wrap-distance-bottom:0;mso-position-horizontal:absolute;mso-position-horizontal-relative:text;mso-position-vertical:absolute;mso-position-vertical-relative:text;v-text-anchor:top" fillcolor="white [3201]" strokecolor="#196b24 [3206]"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" w14:anchorId="4CB85574">
                <v:textbox style="mso-fit-shape-to-text:t">
                  <w:txbxContent>
                    <w:p w:rsidRPr="008504C5" w:rsidR="00FB2E2D" w:rsidP="00E47D33" w:rsidRDefault="00601D05" w14:paraId="535D2047" w14:textId="4A7B2B13">
                      <w:pPr>
                        <w:ind w:left="851"/>
                        <w:jc w:val="both"/>
                        <w:rPr>
                          <w:lang w:val="lv-LV"/>
                        </w:rPr>
                      </w:pPr>
                      <w:r w:rsidRPr="008504C5">
                        <w:rPr>
                          <w:lang w:val="lv-LV"/>
                        </w:rPr>
                        <w:t>Publiskajiem</w:t>
                      </w:r>
                      <w:r w:rsidRPr="008504C5" w:rsidR="00FB2E2D">
                        <w:rPr>
                          <w:lang w:val="lv-LV"/>
                        </w:rPr>
                        <w:t xml:space="preserve"> pārvalde</w:t>
                      </w:r>
                      <w:r w:rsidRPr="008504C5" w:rsidR="00E47D33">
                        <w:rPr>
                          <w:lang w:val="lv-LV"/>
                        </w:rPr>
                        <w:t xml:space="preserve">s pakalpojumiem un </w:t>
                      </w:r>
                      <w:r w:rsidRPr="008504C5" w:rsidR="00F925F5">
                        <w:rPr>
                          <w:lang w:val="lv-LV"/>
                        </w:rPr>
                        <w:t xml:space="preserve">IKT </w:t>
                      </w:r>
                      <w:r w:rsidRPr="008504C5" w:rsidR="00E47D33">
                        <w:rPr>
                          <w:lang w:val="lv-LV"/>
                        </w:rPr>
                        <w:t xml:space="preserve">risinājumiem ir jābūt elastīgiem un spējīgiem pielāgoties mainīgām klientu un normatīvo aktu prasībām un tehnoloģiju attīstības tendencēm. </w:t>
                      </w:r>
                    </w:p>
                    <w:p w:rsidRPr="008504C5" w:rsidR="008504C5" w:rsidP="008504C5" w:rsidRDefault="008504C5" w14:paraId="40731B0A" w14:textId="7FCDBCD8">
                      <w:pPr>
                        <w:ind w:left="851"/>
                        <w:jc w:val="both"/>
                        <w:rPr>
                          <w:lang w:val="lv-LV" w:bidi="lv-LV"/>
                        </w:rPr>
                      </w:pPr>
                      <w:r w:rsidRPr="008504C5">
                        <w:rPr>
                          <w:lang w:val="lv-LV" w:bidi="lv-LV"/>
                        </w:rPr>
                        <w:t xml:space="preserve">Nepārtraukta izstrāde ir dārga, tāpēc pakalpojumi un IKT risinājumi ir jāveido tā, lai tie spētu pielāgotos bez pilnīgas pārstrādes. Jāparedz, kādi mainīgi faktori varētu ietekmēt konkrēto pakalpojumu vai IKT risinājumu, un šīs izmaiņas jāņem vērā dizainā, izmantojot konfigurējamas vai aizvietojamas/paplašināmas </w:t>
                      </w:r>
                      <w:r>
                        <w:rPr>
                          <w:lang w:val="lv-LV" w:bidi="lv-LV"/>
                        </w:rPr>
                        <w:t xml:space="preserve">komponentes. </w:t>
                      </w:r>
                    </w:p>
                    <w:p w:rsidRPr="008504C5" w:rsidR="008504C5" w:rsidP="008504C5" w:rsidRDefault="008504C5" w14:paraId="5BB1F801" w14:textId="7A739EA3">
                      <w:pPr>
                        <w:ind w:left="851"/>
                        <w:jc w:val="both"/>
                        <w:rPr>
                          <w:lang w:val="lv-LV" w:bidi="lv-LV"/>
                        </w:rPr>
                      </w:pPr>
                      <w:r w:rsidRPr="008504C5">
                        <w:rPr>
                          <w:lang w:val="lv-LV" w:bidi="lv-LV"/>
                        </w:rPr>
                        <w:t xml:space="preserve">Projektējot pakalpojumus un IKT risinājumus rekomendēts veidot prototipus un koncepcijas apliecinājumus </w:t>
                      </w:r>
                      <w:r w:rsidRPr="008504C5">
                        <w:rPr>
                          <w:i/>
                          <w:iCs/>
                          <w:lang w:val="lv-LV" w:bidi="lv-LV"/>
                        </w:rPr>
                        <w:t xml:space="preserve">(no angļu val. – </w:t>
                      </w:r>
                      <w:r w:rsidRPr="008504C5">
                        <w:rPr>
                          <w:i/>
                          <w:iCs/>
                          <w:lang w:val="lv-LV" w:bidi="lv-LV"/>
                        </w:rPr>
                        <w:t>proof of concept).</w:t>
                      </w:r>
                      <w:r w:rsidRPr="008504C5">
                        <w:rPr>
                          <w:lang w:val="lv-LV" w:bidi="lv-LV"/>
                        </w:rPr>
                        <w:t xml:space="preserve"> </w:t>
                      </w:r>
                    </w:p>
                  </w:txbxContent>
                </v:textbox>
                <w10:wrap type="topAndBottom"/>
              </v:shape>
            </w:pict>
          </mc:Fallback>
        </mc:AlternateContent>
      </w:r>
      <w:r w:rsidRPr="00E2406D">
        <w:rPr>
          <w:rFonts w:ascii="Times New Roman" w:hAnsi="Times New Roman" w:cs="Times New Roman"/>
          <w:noProof/>
          <w:sz w:val="22"/>
          <w:szCs w:val="22"/>
          <w:lang w:val="lv-LV"/>
        </w:rPr>
        <w:drawing>
          <wp:anchor distT="0" distB="0" distL="114300" distR="114300" simplePos="0" relativeHeight="251658247" behindDoc="0" locked="0" layoutInCell="1" allowOverlap="1" wp14:anchorId="32BEA016" wp14:editId="56103C50">
            <wp:simplePos x="0" y="0"/>
            <wp:positionH relativeFrom="margin">
              <wp:posOffset>88900</wp:posOffset>
            </wp:positionH>
            <wp:positionV relativeFrom="paragraph">
              <wp:posOffset>450850</wp:posOffset>
            </wp:positionV>
            <wp:extent cx="427990" cy="427990"/>
            <wp:effectExtent l="0" t="0" r="0" b="0"/>
            <wp:wrapSquare wrapText="bothSides"/>
            <wp:docPr id="285534308" name="Graphic 1555514094" descr="Bullsey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354558" name="Graphic 1555514094" descr="Bullseye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427990" cy="427990"/>
                    </a:xfrm>
                    <a:prstGeom prst="rect">
                      <a:avLst/>
                    </a:prstGeom>
                  </pic:spPr>
                </pic:pic>
              </a:graphicData>
            </a:graphic>
            <wp14:sizeRelH relativeFrom="margin">
              <wp14:pctWidth>0</wp14:pctWidth>
            </wp14:sizeRelH>
            <wp14:sizeRelV relativeFrom="margin">
              <wp14:pctHeight>0</wp14:pctHeight>
            </wp14:sizeRelV>
          </wp:anchor>
        </w:drawing>
      </w:r>
      <w:r w:rsidR="00E47D33">
        <w:rPr>
          <w:lang w:val="lv-LV"/>
        </w:rPr>
        <w:t>Nodrošināt elastību un spēju pielāgoties</w:t>
      </w:r>
    </w:p>
    <w:p w14:paraId="084D87EA" w14:textId="77777777" w:rsidR="00FB2E2D" w:rsidRDefault="00FB2E2D" w:rsidP="00FB2E2D">
      <w:pPr>
        <w:rPr>
          <w:lang w:val="lv-LV"/>
        </w:rPr>
      </w:pPr>
    </w:p>
    <w:p w14:paraId="3B6F2204" w14:textId="483E9E2B" w:rsidR="00AB4826" w:rsidRDefault="00AB4826" w:rsidP="00FB2E2D">
      <w:pPr>
        <w:rPr>
          <w:lang w:val="lv-LV"/>
        </w:rPr>
      </w:pPr>
      <w:r>
        <w:rPr>
          <w:lang w:val="lv-LV"/>
        </w:rPr>
        <w:lastRenderedPageBreak/>
        <w:t>Piemērošanas vadlīnijas:</w:t>
      </w:r>
    </w:p>
    <w:p w14:paraId="50F15D88" w14:textId="37A6DD5E" w:rsidR="00CC37CD" w:rsidRPr="00CC37CD" w:rsidRDefault="00CC37CD" w:rsidP="00D5520A">
      <w:pPr>
        <w:pStyle w:val="ListParagraph"/>
        <w:numPr>
          <w:ilvl w:val="0"/>
          <w:numId w:val="10"/>
        </w:numPr>
        <w:rPr>
          <w:lang w:val="lv-LV"/>
        </w:rPr>
      </w:pPr>
      <w:r w:rsidRPr="00CC37CD">
        <w:rPr>
          <w:lang w:val="lv-LV"/>
        </w:rPr>
        <w:t>Plānojiet pakalpojumu</w:t>
      </w:r>
      <w:r>
        <w:rPr>
          <w:lang w:val="lv-LV"/>
        </w:rPr>
        <w:t xml:space="preserve"> un IKT risinājumu</w:t>
      </w:r>
      <w:r w:rsidRPr="00CC37CD">
        <w:rPr>
          <w:lang w:val="lv-LV"/>
        </w:rPr>
        <w:t xml:space="preserve"> pielāgojamību paredzamām izmaiņām</w:t>
      </w:r>
      <w:r>
        <w:rPr>
          <w:lang w:val="lv-LV"/>
        </w:rPr>
        <w:t xml:space="preserve">. </w:t>
      </w:r>
      <w:r w:rsidRPr="00CC37CD">
        <w:rPr>
          <w:lang w:val="lv-LV"/>
        </w:rPr>
        <w:t>Projektējot pakalpojumus</w:t>
      </w:r>
      <w:r>
        <w:rPr>
          <w:lang w:val="lv-LV"/>
        </w:rPr>
        <w:t xml:space="preserve"> un IKT risinājumus</w:t>
      </w:r>
      <w:r w:rsidRPr="00CC37CD">
        <w:rPr>
          <w:lang w:val="lv-LV"/>
        </w:rPr>
        <w:t xml:space="preserve">, </w:t>
      </w:r>
      <w:proofErr w:type="spellStart"/>
      <w:r w:rsidRPr="00CC37CD">
        <w:rPr>
          <w:lang w:val="lv-LV"/>
        </w:rPr>
        <w:t>prioritizējiet</w:t>
      </w:r>
      <w:proofErr w:type="spellEnd"/>
      <w:r w:rsidRPr="00CC37CD">
        <w:rPr>
          <w:lang w:val="lv-LV"/>
        </w:rPr>
        <w:t xml:space="preserve"> risinājumus, kas ļauj ieviest paredzamas izmaiņas bez nepieciešamības veikt pilnīgu pārveidi. Tas palīdzēs samazināt ilgtermiņa izmaksas un veicinās pielāgošanās spēju.</w:t>
      </w:r>
    </w:p>
    <w:p w14:paraId="072F9566" w14:textId="23EA71E7" w:rsidR="00CC37CD" w:rsidRPr="00CC37CD" w:rsidRDefault="00CC37CD" w:rsidP="00D5520A">
      <w:pPr>
        <w:pStyle w:val="ListParagraph"/>
        <w:numPr>
          <w:ilvl w:val="0"/>
          <w:numId w:val="10"/>
        </w:numPr>
        <w:rPr>
          <w:lang w:val="lv-LV"/>
        </w:rPr>
      </w:pPr>
      <w:r w:rsidRPr="00CC37CD">
        <w:rPr>
          <w:lang w:val="lv-LV"/>
        </w:rPr>
        <w:t>Prognozējiet iespējamas izmaiņas</w:t>
      </w:r>
      <w:r>
        <w:rPr>
          <w:lang w:val="lv-LV"/>
        </w:rPr>
        <w:t>.</w:t>
      </w:r>
      <w:r w:rsidRPr="00CC37CD">
        <w:rPr>
          <w:lang w:val="lv-LV"/>
        </w:rPr>
        <w:t xml:space="preserve"> Nosakiet, kādas izmaiņas visdrīzāk varētu ietekmēt jūsu pakalpojumu</w:t>
      </w:r>
      <w:r>
        <w:rPr>
          <w:lang w:val="lv-LV"/>
        </w:rPr>
        <w:t xml:space="preserve"> un IKT risinājumu</w:t>
      </w:r>
      <w:r w:rsidRPr="00CC37CD">
        <w:rPr>
          <w:lang w:val="lv-LV"/>
        </w:rPr>
        <w:t xml:space="preserve"> darbības jomu tā dzīves cikla laikā. Iekļaujiet elastību, izmantojot konfigurējamus risinājumus vai aizvietojamus un paplašināmus moduļus.</w:t>
      </w:r>
    </w:p>
    <w:p w14:paraId="0C305AA9" w14:textId="3ABE0854" w:rsidR="00CC37CD" w:rsidRPr="00CC37CD" w:rsidRDefault="00CC37CD" w:rsidP="00D5520A">
      <w:pPr>
        <w:pStyle w:val="ListParagraph"/>
        <w:numPr>
          <w:ilvl w:val="0"/>
          <w:numId w:val="10"/>
        </w:numPr>
        <w:rPr>
          <w:lang w:val="lv-LV"/>
        </w:rPr>
      </w:pPr>
      <w:r w:rsidRPr="00CC37CD">
        <w:rPr>
          <w:lang w:val="lv-LV"/>
        </w:rPr>
        <w:t>Ieguldiet elastības veidošanā sākumā</w:t>
      </w:r>
      <w:r>
        <w:rPr>
          <w:lang w:val="lv-LV"/>
        </w:rPr>
        <w:t>.</w:t>
      </w:r>
      <w:r w:rsidRPr="00CC37CD">
        <w:rPr>
          <w:lang w:val="lv-LV"/>
        </w:rPr>
        <w:t xml:space="preserve"> Lai gan pielāgojamu un elastīgu pakalpojumu</w:t>
      </w:r>
      <w:r>
        <w:rPr>
          <w:lang w:val="lv-LV"/>
        </w:rPr>
        <w:t xml:space="preserve"> un IKT risinājumu</w:t>
      </w:r>
      <w:r w:rsidRPr="00CC37CD">
        <w:rPr>
          <w:lang w:val="lv-LV"/>
        </w:rPr>
        <w:t xml:space="preserve"> izveide sākotnēji var prasīt lielākus ieguldījumus, šī pieeja palīdzēs samazināt nākotnes izmaiņu izmaksas un sarežģītību, nodrošinot efektivitāti ilgtermiņā.</w:t>
      </w:r>
    </w:p>
    <w:p w14:paraId="0F59AF11" w14:textId="1D65D28E" w:rsidR="00CC37CD" w:rsidRDefault="00CC37CD" w:rsidP="00D5520A">
      <w:pPr>
        <w:pStyle w:val="ListParagraph"/>
        <w:numPr>
          <w:ilvl w:val="0"/>
          <w:numId w:val="10"/>
        </w:numPr>
        <w:rPr>
          <w:lang w:val="lv-LV"/>
        </w:rPr>
      </w:pPr>
      <w:r w:rsidRPr="00CC37CD">
        <w:rPr>
          <w:lang w:val="lv-LV"/>
        </w:rPr>
        <w:t>Koncentrējieties uz būtiskajiem scenārijiem</w:t>
      </w:r>
      <w:r>
        <w:rPr>
          <w:lang w:val="lv-LV"/>
        </w:rPr>
        <w:t>.</w:t>
      </w:r>
      <w:r w:rsidRPr="00CC37CD">
        <w:rPr>
          <w:lang w:val="lv-LV"/>
        </w:rPr>
        <w:t xml:space="preserve"> Izvairieties no pārāk sarežģīta risinājuma veidošanas, gatavojoties tikai tām izmaiņām, kuras reāli varētu notikt pakalpojuma vai </w:t>
      </w:r>
      <w:r>
        <w:rPr>
          <w:lang w:val="lv-LV"/>
        </w:rPr>
        <w:t>IKT risinājuma</w:t>
      </w:r>
      <w:r w:rsidRPr="00CC37CD">
        <w:rPr>
          <w:lang w:val="lv-LV"/>
        </w:rPr>
        <w:t xml:space="preserve"> dzīves cikla laikā. Tas ļaus efektīvi izmantot resursus, nepārslogojot dizainu.</w:t>
      </w:r>
    </w:p>
    <w:p w14:paraId="701E2E8F" w14:textId="2572CDBC" w:rsidR="00CC37CD" w:rsidRPr="00CC37CD" w:rsidRDefault="00CC37CD" w:rsidP="00D5520A">
      <w:pPr>
        <w:pStyle w:val="ListParagraph"/>
        <w:numPr>
          <w:ilvl w:val="0"/>
          <w:numId w:val="10"/>
        </w:numPr>
        <w:rPr>
          <w:lang w:val="lv-LV"/>
        </w:rPr>
      </w:pPr>
      <w:r>
        <w:rPr>
          <w:lang w:val="lv-LV"/>
        </w:rPr>
        <w:t>Veidojiet prototipus un koncepcijas apliecinājumus</w:t>
      </w:r>
    </w:p>
    <w:p w14:paraId="26BC0EE4" w14:textId="5CB10FA0" w:rsidR="00AB4826" w:rsidRDefault="00AB4826" w:rsidP="00FB2E2D">
      <w:pPr>
        <w:rPr>
          <w:lang w:val="lv-LV"/>
        </w:rPr>
      </w:pPr>
      <w:r>
        <w:rPr>
          <w:lang w:val="lv-LV"/>
        </w:rPr>
        <w:t>Novērtēšanas vadlīnijas:</w:t>
      </w:r>
    </w:p>
    <w:p w14:paraId="6E23D1D2" w14:textId="2082B39F" w:rsidR="00963C35" w:rsidRPr="00963C35" w:rsidRDefault="00870468" w:rsidP="00D5520A">
      <w:pPr>
        <w:pStyle w:val="ListParagraph"/>
        <w:numPr>
          <w:ilvl w:val="0"/>
          <w:numId w:val="9"/>
        </w:numPr>
        <w:rPr>
          <w:lang w:val="lv-LV"/>
        </w:rPr>
      </w:pPr>
      <w:r>
        <w:rPr>
          <w:lang w:val="lv-LV"/>
        </w:rPr>
        <w:t>VPK2</w:t>
      </w:r>
      <w:r w:rsidR="008C3751">
        <w:rPr>
          <w:lang w:val="lv-LV"/>
        </w:rPr>
        <w:t>3</w:t>
      </w:r>
      <w:r>
        <w:rPr>
          <w:lang w:val="lv-LV"/>
        </w:rPr>
        <w:t xml:space="preserve">. </w:t>
      </w:r>
      <w:r w:rsidR="00963C35" w:rsidRPr="00963C35">
        <w:rPr>
          <w:lang w:val="lv-LV"/>
        </w:rPr>
        <w:t xml:space="preserve">Vai </w:t>
      </w:r>
      <w:r w:rsidR="00AA5424">
        <w:rPr>
          <w:lang w:val="lv-LV"/>
        </w:rPr>
        <w:t xml:space="preserve">mērķa </w:t>
      </w:r>
      <w:r w:rsidR="00963C35" w:rsidRPr="00963C35">
        <w:rPr>
          <w:lang w:val="lv-LV"/>
        </w:rPr>
        <w:t>pakalpojumu un IKT risinājumu dizains nodrošina iespēju ieviest paredzamas izmaiņas bez pilnīgas pārveides?</w:t>
      </w:r>
    </w:p>
    <w:p w14:paraId="2B32D4BF" w14:textId="5131A6E3" w:rsidR="00E84847" w:rsidRDefault="00870468" w:rsidP="001C4F27">
      <w:pPr>
        <w:pStyle w:val="ListParagraph"/>
        <w:numPr>
          <w:ilvl w:val="0"/>
          <w:numId w:val="9"/>
        </w:numPr>
        <w:rPr>
          <w:lang w:val="lv-LV"/>
        </w:rPr>
      </w:pPr>
      <w:r w:rsidRPr="00E84847">
        <w:rPr>
          <w:lang w:val="lv-LV"/>
        </w:rPr>
        <w:t>VPK2</w:t>
      </w:r>
      <w:r w:rsidR="008C3751">
        <w:rPr>
          <w:lang w:val="lv-LV"/>
        </w:rPr>
        <w:t>4</w:t>
      </w:r>
      <w:r w:rsidRPr="00E84847">
        <w:rPr>
          <w:lang w:val="lv-LV"/>
        </w:rPr>
        <w:t xml:space="preserve">. </w:t>
      </w:r>
      <w:r w:rsidR="00E84847" w:rsidRPr="00E84847">
        <w:rPr>
          <w:lang w:val="lv-LV"/>
        </w:rPr>
        <w:t xml:space="preserve">Vai </w:t>
      </w:r>
      <w:proofErr w:type="spellStart"/>
      <w:r w:rsidR="00E84847" w:rsidRPr="00E84847">
        <w:rPr>
          <w:lang w:val="lv-LV"/>
        </w:rPr>
        <w:t>mērķarhitektūrā</w:t>
      </w:r>
      <w:proofErr w:type="spellEnd"/>
      <w:r w:rsidR="00E84847" w:rsidRPr="00E84847">
        <w:rPr>
          <w:lang w:val="lv-LV"/>
        </w:rPr>
        <w:t xml:space="preserve"> ir paredzēti konfigurējami risinājumi vai aizvietojami un paplašināmi moduļi?</w:t>
      </w:r>
    </w:p>
    <w:p w14:paraId="0F0C4227" w14:textId="78DC4148" w:rsidR="00963C35" w:rsidRPr="00E84847" w:rsidRDefault="00870468" w:rsidP="001C4F27">
      <w:pPr>
        <w:pStyle w:val="ListParagraph"/>
        <w:numPr>
          <w:ilvl w:val="0"/>
          <w:numId w:val="9"/>
        </w:numPr>
        <w:rPr>
          <w:lang w:val="lv-LV"/>
        </w:rPr>
      </w:pPr>
      <w:r w:rsidRPr="00E84847">
        <w:rPr>
          <w:lang w:val="lv-LV"/>
        </w:rPr>
        <w:t>VPK2</w:t>
      </w:r>
      <w:r w:rsidR="008C3751">
        <w:rPr>
          <w:lang w:val="lv-LV"/>
        </w:rPr>
        <w:t>5</w:t>
      </w:r>
      <w:r w:rsidRPr="00E84847">
        <w:rPr>
          <w:lang w:val="lv-LV"/>
        </w:rPr>
        <w:t xml:space="preserve">. </w:t>
      </w:r>
      <w:r w:rsidR="00963C35" w:rsidRPr="00E84847">
        <w:rPr>
          <w:lang w:val="lv-LV"/>
        </w:rPr>
        <w:t>Vai jomas</w:t>
      </w:r>
      <w:r w:rsidR="00C72475">
        <w:rPr>
          <w:lang w:val="lv-LV"/>
        </w:rPr>
        <w:t xml:space="preserve"> mērķa</w:t>
      </w:r>
      <w:r w:rsidR="00963C35" w:rsidRPr="00E84847">
        <w:rPr>
          <w:lang w:val="lv-LV"/>
        </w:rPr>
        <w:t xml:space="preserve"> IKT risinājumu dizains ir vienkāršots, lai koncentrētos tikai uz reāli sagaidāmiem izmaiņu scenārijiem to dzīves cikla laikā?</w:t>
      </w:r>
    </w:p>
    <w:p w14:paraId="205813C2" w14:textId="34C159CC" w:rsidR="00AB4826" w:rsidRPr="00963C35" w:rsidRDefault="00870468" w:rsidP="00D5520A">
      <w:pPr>
        <w:pStyle w:val="ListParagraph"/>
        <w:numPr>
          <w:ilvl w:val="0"/>
          <w:numId w:val="9"/>
        </w:numPr>
        <w:rPr>
          <w:lang w:val="lv-LV"/>
        </w:rPr>
      </w:pPr>
      <w:r>
        <w:rPr>
          <w:lang w:val="lv-LV"/>
        </w:rPr>
        <w:t>VPK2</w:t>
      </w:r>
      <w:r w:rsidR="008C3751">
        <w:rPr>
          <w:lang w:val="lv-LV"/>
        </w:rPr>
        <w:t>6</w:t>
      </w:r>
      <w:r>
        <w:rPr>
          <w:lang w:val="lv-LV"/>
        </w:rPr>
        <w:t xml:space="preserve">. </w:t>
      </w:r>
      <w:r w:rsidR="00963C35" w:rsidRPr="00963C35">
        <w:rPr>
          <w:lang w:val="lv-LV"/>
        </w:rPr>
        <w:t>Vai</w:t>
      </w:r>
      <w:r w:rsidR="00AB4826" w:rsidRPr="00963C35">
        <w:rPr>
          <w:lang w:val="lv-LV"/>
        </w:rPr>
        <w:t xml:space="preserve"> </w:t>
      </w:r>
      <w:proofErr w:type="spellStart"/>
      <w:r w:rsidR="00AB4826" w:rsidRPr="00963C35">
        <w:rPr>
          <w:lang w:val="lv-LV"/>
        </w:rPr>
        <w:t>mērķarhitektūras</w:t>
      </w:r>
      <w:proofErr w:type="spellEnd"/>
      <w:r w:rsidR="00AB4826" w:rsidRPr="00963C35">
        <w:rPr>
          <w:lang w:val="lv-LV"/>
        </w:rPr>
        <w:t xml:space="preserve"> ieviešanā</w:t>
      </w:r>
      <w:r w:rsidR="00963C35" w:rsidRPr="00963C35">
        <w:rPr>
          <w:lang w:val="lv-LV"/>
        </w:rPr>
        <w:t xml:space="preserve"> ir paredzēts</w:t>
      </w:r>
      <w:r w:rsidR="00AB4826" w:rsidRPr="00963C35">
        <w:rPr>
          <w:lang w:val="lv-LV"/>
        </w:rPr>
        <w:t xml:space="preserve"> veidot prototipus vai koncepcijas apliecinājumus </w:t>
      </w:r>
      <w:r w:rsidR="00AB4826" w:rsidRPr="00963C35">
        <w:rPr>
          <w:i/>
          <w:iCs/>
          <w:lang w:val="lv-LV" w:bidi="lv-LV"/>
        </w:rPr>
        <w:t xml:space="preserve">(no angļu val. – </w:t>
      </w:r>
      <w:proofErr w:type="spellStart"/>
      <w:r w:rsidR="00AB4826" w:rsidRPr="00963C35">
        <w:rPr>
          <w:i/>
          <w:iCs/>
          <w:lang w:val="lv-LV" w:bidi="lv-LV"/>
        </w:rPr>
        <w:t>proof</w:t>
      </w:r>
      <w:proofErr w:type="spellEnd"/>
      <w:r w:rsidR="00AB4826" w:rsidRPr="00963C35">
        <w:rPr>
          <w:i/>
          <w:iCs/>
          <w:lang w:val="lv-LV" w:bidi="lv-LV"/>
        </w:rPr>
        <w:t xml:space="preserve"> </w:t>
      </w:r>
      <w:proofErr w:type="spellStart"/>
      <w:r w:rsidR="00AB4826" w:rsidRPr="00963C35">
        <w:rPr>
          <w:i/>
          <w:iCs/>
          <w:lang w:val="lv-LV" w:bidi="lv-LV"/>
        </w:rPr>
        <w:t>of</w:t>
      </w:r>
      <w:proofErr w:type="spellEnd"/>
      <w:r w:rsidR="00AB4826" w:rsidRPr="00963C35">
        <w:rPr>
          <w:i/>
          <w:iCs/>
          <w:lang w:val="lv-LV" w:bidi="lv-LV"/>
        </w:rPr>
        <w:t xml:space="preserve"> concept)</w:t>
      </w:r>
      <w:r w:rsidR="00963C35" w:rsidRPr="00963C35">
        <w:rPr>
          <w:i/>
          <w:iCs/>
          <w:lang w:val="lv-LV" w:bidi="lv-LV"/>
        </w:rPr>
        <w:t>?</w:t>
      </w:r>
    </w:p>
    <w:p w14:paraId="151F087D" w14:textId="789EBDA6" w:rsidR="003E79B7" w:rsidRDefault="003E79B7" w:rsidP="00E43D18">
      <w:pPr>
        <w:pStyle w:val="Heading2"/>
        <w:rPr>
          <w:noProof/>
          <w:lang w:val="lv-LV"/>
        </w:rPr>
      </w:pPr>
      <w:r>
        <w:rPr>
          <w:lang w:val="lv-LV"/>
        </w:rPr>
        <w:lastRenderedPageBreak/>
        <w:t>P</w:t>
      </w:r>
      <w:r w:rsidR="00F34377">
        <w:rPr>
          <w:lang w:val="lv-LV"/>
        </w:rPr>
        <w:t>7</w:t>
      </w:r>
      <w:r>
        <w:rPr>
          <w:lang w:val="lv-LV"/>
        </w:rPr>
        <w:t xml:space="preserve">. </w:t>
      </w:r>
      <w:r w:rsidRPr="00E2406D">
        <w:rPr>
          <w:noProof/>
          <w:lang w:val="lv-LV"/>
        </w:rPr>
        <mc:AlternateContent>
          <mc:Choice Requires="wps">
            <w:drawing>
              <wp:anchor distT="0" distB="0" distL="114300" distR="114300" simplePos="0" relativeHeight="251658248" behindDoc="0" locked="0" layoutInCell="1" allowOverlap="1" wp14:anchorId="6E5DB39B" wp14:editId="1BC024D1">
                <wp:simplePos x="0" y="0"/>
                <wp:positionH relativeFrom="column">
                  <wp:posOffset>0</wp:posOffset>
                </wp:positionH>
                <wp:positionV relativeFrom="paragraph">
                  <wp:posOffset>316865</wp:posOffset>
                </wp:positionV>
                <wp:extent cx="1828800" cy="1828800"/>
                <wp:effectExtent l="0" t="0" r="8890" b="10795"/>
                <wp:wrapTopAndBottom/>
                <wp:docPr id="208898793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63CCB4FF" w14:textId="7D4A6F7D" w:rsidR="00B56B15" w:rsidRDefault="004519A7" w:rsidP="00B56B15">
                            <w:pPr>
                              <w:ind w:left="851"/>
                              <w:jc w:val="both"/>
                              <w:rPr>
                                <w:lang w:val="lv-LV" w:bidi="lv-LV"/>
                              </w:rPr>
                            </w:pPr>
                            <w:r>
                              <w:rPr>
                                <w:lang w:val="lv-LV" w:bidi="lv-LV"/>
                              </w:rPr>
                              <w:t xml:space="preserve">Publiskos pakalpojumus nepieciešams veidot, ņemot vērā klienta dzīves situāciju kontekstu. Jānodrošina starpiestāžu efektīva sadarbība pakalpojumu sniegšanā un piegādē. </w:t>
                            </w:r>
                            <w:r w:rsidR="00B56B15" w:rsidRPr="00B56B15">
                              <w:rPr>
                                <w:lang w:val="lv-LV" w:bidi="lv-LV"/>
                              </w:rPr>
                              <w:t>Savienota, savstarpēji savietojama pakalpojum</w:t>
                            </w:r>
                            <w:r w:rsidR="00B56B15">
                              <w:rPr>
                                <w:lang w:val="lv-LV" w:bidi="lv-LV"/>
                              </w:rPr>
                              <w:t>u</w:t>
                            </w:r>
                            <w:r w:rsidR="00B56B15" w:rsidRPr="00B56B15">
                              <w:rPr>
                                <w:lang w:val="lv-LV" w:bidi="lv-LV"/>
                              </w:rPr>
                              <w:t xml:space="preserve"> projektēšana un izveide nodrošina lietotājiem vienkāršu, vienotu pieredzi un ļauj valdībai darboties kā vienotam veselumam.</w:t>
                            </w:r>
                          </w:p>
                          <w:p w14:paraId="650B7ACD" w14:textId="6C7FBFCB" w:rsidR="00960BA3" w:rsidRPr="00D2303B" w:rsidRDefault="00D2303B" w:rsidP="003E79B7">
                            <w:pPr>
                              <w:ind w:left="851"/>
                              <w:jc w:val="both"/>
                              <w:rPr>
                                <w:lang w:val="lv-LV" w:bidi="lv-LV"/>
                              </w:rPr>
                            </w:pPr>
                            <w:r w:rsidRPr="00D2303B">
                              <w:rPr>
                                <w:lang w:val="lv-LV" w:bidi="lv-LV"/>
                              </w:rPr>
                              <w:t>Publiskajiem pakalpojumiem</w:t>
                            </w:r>
                            <w:r w:rsidR="00601D05">
                              <w:rPr>
                                <w:lang w:val="lv-LV" w:bidi="lv-LV"/>
                              </w:rPr>
                              <w:t xml:space="preserve"> un IKT risinājumiem</w:t>
                            </w:r>
                            <w:r w:rsidRPr="00D2303B">
                              <w:rPr>
                                <w:lang w:val="lv-LV" w:bidi="lv-LV"/>
                              </w:rPr>
                              <w:t xml:space="preserve"> jābūt izstrādātiem, balstoties uz Eiropas sadarbspējas satvariem un nozaru sadarbspējas prasībām, lai veicinātu vienotu Eiropas digitālo tirgu un starpvalstu sadarbību. Elektroniskajiem pakalpojumiem jābūt pieejamiem Eiropas Savienības iedzīvotājiem un uzņēmumiem, </w:t>
                            </w:r>
                            <w:r w:rsidR="00D87428">
                              <w:rPr>
                                <w:lang w:val="lv-LV" w:bidi="lv-LV"/>
                              </w:rPr>
                              <w:t xml:space="preserve">nodrošinot </w:t>
                            </w:r>
                            <w:r w:rsidR="005D1342">
                              <w:rPr>
                                <w:lang w:val="lv-LV" w:bidi="lv-LV"/>
                              </w:rPr>
                              <w:t>tos</w:t>
                            </w:r>
                            <w:r w:rsidR="00D87428">
                              <w:rPr>
                                <w:lang w:val="lv-LV" w:bidi="lv-LV"/>
                              </w:rPr>
                              <w:t xml:space="preserve"> Eiropā plaši izmantotā valodā.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arto="http://schemas.microsoft.com/office/word/2006/arto" xmlns:asvg="http://schemas.microsoft.com/office/drawing/2016/SVG/main" xmlns:pic="http://schemas.openxmlformats.org/drawingml/2006/picture" xmlns:a="http://schemas.openxmlformats.org/drawingml/2006/main">
            <w:pict w14:anchorId="6596F249">
              <v:shape id="_x0000_s1031" style="position:absolute;margin-left:0;margin-top:24.95pt;width:2in;height:2in;z-index:251658248;visibility:visible;mso-wrap-style:none;mso-wrap-distance-left:9pt;mso-wrap-distance-top:0;mso-wrap-distance-right:9pt;mso-wrap-distance-bottom:0;mso-position-horizontal:absolute;mso-position-horizontal-relative:text;mso-position-vertical:absolute;mso-position-vertical-relative:text;v-text-anchor:top" fillcolor="white [3201]" strokecolor="#196b24 [3206]"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" w14:anchorId="6E5DB39B">
                <v:textbox style="mso-fit-shape-to-text:t">
                  <w:txbxContent>
                    <w:p w:rsidR="00B56B15" w:rsidP="00B56B15" w:rsidRDefault="004519A7" w14:paraId="55BD269C" w14:textId="7D4A6F7D">
                      <w:pPr>
                        <w:ind w:left="851"/>
                        <w:jc w:val="both"/>
                        <w:rPr>
                          <w:lang w:val="lv-LV" w:bidi="lv-LV"/>
                        </w:rPr>
                      </w:pPr>
                      <w:r>
                        <w:rPr>
                          <w:lang w:val="lv-LV" w:bidi="lv-LV"/>
                        </w:rPr>
                        <w:t xml:space="preserve">Publiskos pakalpojumus nepieciešams veidot, ņemot vērā klienta dzīves situāciju kontekstu. Jānodrošina </w:t>
                      </w:r>
                      <w:r>
                        <w:rPr>
                          <w:lang w:val="lv-LV" w:bidi="lv-LV"/>
                        </w:rPr>
                        <w:t xml:space="preserve">starpiestāžu efektīva sadarbība pakalpojumu sniegšanā un piegādē. </w:t>
                      </w:r>
                      <w:r w:rsidRPr="00B56B15" w:rsidR="00B56B15">
                        <w:rPr>
                          <w:lang w:val="lv-LV" w:bidi="lv-LV"/>
                        </w:rPr>
                        <w:t>Savienota, savstarpēji savietojama pakalpojum</w:t>
                      </w:r>
                      <w:r w:rsidR="00B56B15">
                        <w:rPr>
                          <w:lang w:val="lv-LV" w:bidi="lv-LV"/>
                        </w:rPr>
                        <w:t>u</w:t>
                      </w:r>
                      <w:r w:rsidRPr="00B56B15" w:rsidR="00B56B15">
                        <w:rPr>
                          <w:lang w:val="lv-LV" w:bidi="lv-LV"/>
                        </w:rPr>
                        <w:t xml:space="preserve"> projektēšana un izveide nodrošina lietotājiem vienkāršu, vienotu pieredzi un ļauj valdībai darboties kā vienotam veselumam.</w:t>
                      </w:r>
                    </w:p>
                    <w:p w:rsidRPr="00D2303B" w:rsidR="00960BA3" w:rsidP="003E79B7" w:rsidRDefault="00D2303B" w14:paraId="05559E49" w14:textId="6C7FBFCB">
                      <w:pPr>
                        <w:ind w:left="851"/>
                        <w:jc w:val="both"/>
                        <w:rPr>
                          <w:lang w:val="lv-LV" w:bidi="lv-LV"/>
                        </w:rPr>
                      </w:pPr>
                      <w:r w:rsidRPr="00D2303B">
                        <w:rPr>
                          <w:lang w:val="lv-LV" w:bidi="lv-LV"/>
                        </w:rPr>
                        <w:t>Publiskajiem pakalpojumiem</w:t>
                      </w:r>
                      <w:r w:rsidR="00601D05">
                        <w:rPr>
                          <w:lang w:val="lv-LV" w:bidi="lv-LV"/>
                        </w:rPr>
                        <w:t xml:space="preserve"> un IKT risinājumiem</w:t>
                      </w:r>
                      <w:r w:rsidRPr="00D2303B">
                        <w:rPr>
                          <w:lang w:val="lv-LV" w:bidi="lv-LV"/>
                        </w:rPr>
                        <w:t xml:space="preserve"> jābūt izstrādātiem, balstoties uz Eiropas sadarbspējas satvariem un nozaru sadarbspējas prasībām, lai veicinātu vienotu Eiropas digitālo tirgu un starpvalstu sadarbību. Elektroniskajiem pakalpojumiem jābūt pieejamiem Eiropas Savienības iedzīvotājiem un uzņēmumiem, </w:t>
                      </w:r>
                      <w:r w:rsidR="00D87428">
                        <w:rPr>
                          <w:lang w:val="lv-LV" w:bidi="lv-LV"/>
                        </w:rPr>
                        <w:t xml:space="preserve">nodrošinot </w:t>
                      </w:r>
                      <w:r w:rsidR="005D1342">
                        <w:rPr>
                          <w:lang w:val="lv-LV" w:bidi="lv-LV"/>
                        </w:rPr>
                        <w:t>tos</w:t>
                      </w:r>
                      <w:r w:rsidR="00D87428">
                        <w:rPr>
                          <w:lang w:val="lv-LV" w:bidi="lv-LV"/>
                        </w:rPr>
                        <w:t xml:space="preserve"> Eiropā plaši izmantotā valodā. </w:t>
                      </w:r>
                    </w:p>
                  </w:txbxContent>
                </v:textbox>
                <w10:wrap type="topAndBottom"/>
              </v:shape>
            </w:pict>
          </mc:Fallback>
        </mc:AlternateContent>
      </w:r>
      <w:r w:rsidRPr="00E2406D">
        <w:rPr>
          <w:rFonts w:ascii="Times New Roman" w:hAnsi="Times New Roman" w:cs="Times New Roman"/>
          <w:noProof/>
          <w:sz w:val="22"/>
          <w:szCs w:val="22"/>
          <w:lang w:val="lv-LV"/>
        </w:rPr>
        <w:drawing>
          <wp:anchor distT="0" distB="0" distL="114300" distR="114300" simplePos="0" relativeHeight="251658249" behindDoc="0" locked="0" layoutInCell="1" allowOverlap="1" wp14:anchorId="355121CB" wp14:editId="048A479C">
            <wp:simplePos x="0" y="0"/>
            <wp:positionH relativeFrom="margin">
              <wp:posOffset>88900</wp:posOffset>
            </wp:positionH>
            <wp:positionV relativeFrom="paragraph">
              <wp:posOffset>450850</wp:posOffset>
            </wp:positionV>
            <wp:extent cx="427990" cy="427990"/>
            <wp:effectExtent l="0" t="0" r="0" b="0"/>
            <wp:wrapSquare wrapText="bothSides"/>
            <wp:docPr id="2083660996" name="Graphic 1555514094" descr="Bullsey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354558" name="Graphic 1555514094" descr="Bullseye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427990" cy="427990"/>
                    </a:xfrm>
                    <a:prstGeom prst="rect">
                      <a:avLst/>
                    </a:prstGeom>
                  </pic:spPr>
                </pic:pic>
              </a:graphicData>
            </a:graphic>
            <wp14:sizeRelH relativeFrom="margin">
              <wp14:pctWidth>0</wp14:pctWidth>
            </wp14:sizeRelH>
            <wp14:sizeRelV relativeFrom="margin">
              <wp14:pctHeight>0</wp14:pctHeight>
            </wp14:sizeRelV>
          </wp:anchor>
        </w:drawing>
      </w:r>
      <w:r w:rsidR="00080CC6">
        <w:rPr>
          <w:lang w:val="lv-LV"/>
        </w:rPr>
        <w:t xml:space="preserve">Sadarbība </w:t>
      </w:r>
      <w:r w:rsidR="00080CC6">
        <w:rPr>
          <w:noProof/>
          <w:lang w:val="lv-LV"/>
        </w:rPr>
        <w:t>b</w:t>
      </w:r>
      <w:r w:rsidR="00B34AE1">
        <w:rPr>
          <w:noProof/>
          <w:lang w:val="lv-LV"/>
        </w:rPr>
        <w:t>ez robežām</w:t>
      </w:r>
    </w:p>
    <w:p w14:paraId="5B86CBB1" w14:textId="77777777" w:rsidR="00B34AE1" w:rsidRDefault="00B34AE1" w:rsidP="00B34AE1">
      <w:pPr>
        <w:rPr>
          <w:lang w:val="lv-LV"/>
        </w:rPr>
      </w:pPr>
    </w:p>
    <w:p w14:paraId="70FC4FF1" w14:textId="77777777" w:rsidR="00F06E6B" w:rsidRPr="00AE17B5" w:rsidRDefault="00F06E6B" w:rsidP="00F06E6B">
      <w:pPr>
        <w:rPr>
          <w:lang w:val="lv-LV"/>
        </w:rPr>
      </w:pPr>
      <w:r w:rsidRPr="00AE17B5">
        <w:rPr>
          <w:lang w:val="lv-LV"/>
        </w:rPr>
        <w:t>Piemērošanas vadlīnijas:</w:t>
      </w:r>
    </w:p>
    <w:p w14:paraId="24BADCC2" w14:textId="7E7A3FF1" w:rsidR="00775E42" w:rsidRPr="00AE17B5" w:rsidRDefault="00D210CA" w:rsidP="00D5520A">
      <w:pPr>
        <w:pStyle w:val="ListParagraph"/>
        <w:numPr>
          <w:ilvl w:val="0"/>
          <w:numId w:val="11"/>
        </w:numPr>
        <w:jc w:val="both"/>
        <w:rPr>
          <w:lang w:val="lv-LV"/>
        </w:rPr>
      </w:pPr>
      <w:r w:rsidRPr="00AE17B5">
        <w:rPr>
          <w:lang w:val="lv-LV"/>
        </w:rPr>
        <w:t>Orientēj</w:t>
      </w:r>
      <w:r w:rsidR="00641027" w:rsidRPr="00AE17B5">
        <w:rPr>
          <w:lang w:val="lv-LV"/>
        </w:rPr>
        <w:t>ieties</w:t>
      </w:r>
      <w:r w:rsidRPr="00AE17B5">
        <w:rPr>
          <w:lang w:val="lv-LV"/>
        </w:rPr>
        <w:t xml:space="preserve"> uz dzīves situācijām. Izstrādājiet pakalpojumus, ņemot vērā lietotāju dzīves apstākļus, piemēram, dzimšanas reģistrāciju vai vārda maiņu, nevis piespiediet lietotājus pielāgoties valsts pārvaldes organizācijai. Skaidri aprakstiet paredzamos vai iespējamos nākamos soļus, lai veicinātu vienotu pieredzi, un izpētiet sasaisti ar citām iestādēm, lai samazinātu datu ievades slogu lietotājiem.</w:t>
      </w:r>
    </w:p>
    <w:p w14:paraId="6F1A22A9" w14:textId="10ABAA8F" w:rsidR="00844C7E" w:rsidRPr="00AE17B5" w:rsidRDefault="00775E42" w:rsidP="00D5520A">
      <w:pPr>
        <w:pStyle w:val="ListParagraph"/>
        <w:numPr>
          <w:ilvl w:val="0"/>
          <w:numId w:val="11"/>
        </w:numPr>
        <w:jc w:val="both"/>
        <w:rPr>
          <w:lang w:val="lv-LV"/>
        </w:rPr>
      </w:pPr>
      <w:r w:rsidRPr="00AE17B5">
        <w:rPr>
          <w:lang w:val="lv-LV"/>
        </w:rPr>
        <w:t xml:space="preserve">Novērtējiet pakalpojumu atbilstību Eiropas publisko pakalpojumu kritērijiem. Veiciet Eiropas publisko pakalpojumu attīstību saskaņā ar Eiropas </w:t>
      </w:r>
      <w:proofErr w:type="spellStart"/>
      <w:r w:rsidRPr="00AE17B5">
        <w:rPr>
          <w:lang w:val="lv-LV"/>
        </w:rPr>
        <w:t>sadarbspējas</w:t>
      </w:r>
      <w:proofErr w:type="spellEnd"/>
      <w:r w:rsidRPr="00AE17B5">
        <w:rPr>
          <w:lang w:val="lv-LV"/>
        </w:rPr>
        <w:t xml:space="preserve"> satvara īstenošanas stratēģijas pamatprincipiem un ieteikumiem.</w:t>
      </w:r>
    </w:p>
    <w:p w14:paraId="31252CCF" w14:textId="3E8D19D7" w:rsidR="008B28FE" w:rsidRPr="00AE17B5" w:rsidRDefault="008B28FE" w:rsidP="00D5520A">
      <w:pPr>
        <w:pStyle w:val="ListParagraph"/>
        <w:numPr>
          <w:ilvl w:val="0"/>
          <w:numId w:val="11"/>
        </w:numPr>
        <w:jc w:val="both"/>
        <w:rPr>
          <w:lang w:val="lv-LV"/>
        </w:rPr>
      </w:pPr>
      <w:r w:rsidRPr="00AE17B5">
        <w:rPr>
          <w:lang w:val="lv-LV"/>
        </w:rPr>
        <w:t xml:space="preserve">Ievērojiet un pildiet saistošās nozares vai darbības jomas </w:t>
      </w:r>
      <w:proofErr w:type="spellStart"/>
      <w:r w:rsidRPr="00AE17B5">
        <w:rPr>
          <w:lang w:val="lv-LV"/>
        </w:rPr>
        <w:t>sadarbspējas</w:t>
      </w:r>
      <w:proofErr w:type="spellEnd"/>
      <w:r w:rsidRPr="00AE17B5">
        <w:rPr>
          <w:lang w:val="lv-LV"/>
        </w:rPr>
        <w:t xml:space="preserve"> vienošanās, atbilstoši kurām attīsta un uztur IKT risinājumus un IKT pakalpojumus.</w:t>
      </w:r>
    </w:p>
    <w:p w14:paraId="0CCD5DD3" w14:textId="14D82A30" w:rsidR="00BE0BC5" w:rsidRPr="00AE17B5" w:rsidRDefault="00844C7E" w:rsidP="00D5520A">
      <w:pPr>
        <w:pStyle w:val="ListParagraph"/>
        <w:numPr>
          <w:ilvl w:val="0"/>
          <w:numId w:val="11"/>
        </w:numPr>
        <w:jc w:val="both"/>
        <w:rPr>
          <w:lang w:val="lv-LV"/>
        </w:rPr>
      </w:pPr>
      <w:r w:rsidRPr="00AE17B5">
        <w:rPr>
          <w:lang w:val="lv-LV"/>
        </w:rPr>
        <w:t xml:space="preserve">Nodrošiniet e-pakalpojumu pieejamību Eiropā plaši izmantotā valodā, Pieņemt lēmumu par daudzvalodības atbalsta apjomu, pamatojoties uz konkrētā risinājuma lietotāju vajadzībām. </w:t>
      </w:r>
    </w:p>
    <w:p w14:paraId="4D956717" w14:textId="77777777" w:rsidR="00BE0BC5" w:rsidRPr="00AE17B5" w:rsidRDefault="00BE0BC5" w:rsidP="00BE0BC5">
      <w:pPr>
        <w:rPr>
          <w:lang w:val="lv-LV"/>
        </w:rPr>
      </w:pPr>
      <w:r w:rsidRPr="00AE17B5">
        <w:rPr>
          <w:lang w:val="lv-LV"/>
        </w:rPr>
        <w:t>Novērtēšanas vadlīnijas:</w:t>
      </w:r>
    </w:p>
    <w:p w14:paraId="55B3DF19" w14:textId="7CDE81A3" w:rsidR="00641027" w:rsidRPr="00AE17B5" w:rsidRDefault="00870468" w:rsidP="00D5520A">
      <w:pPr>
        <w:pStyle w:val="ListParagraph"/>
        <w:numPr>
          <w:ilvl w:val="0"/>
          <w:numId w:val="12"/>
        </w:numPr>
        <w:rPr>
          <w:lang w:val="lv-LV"/>
        </w:rPr>
      </w:pPr>
      <w:r>
        <w:rPr>
          <w:lang w:val="lv-LV"/>
        </w:rPr>
        <w:t>VPK2</w:t>
      </w:r>
      <w:r w:rsidR="001F03C4">
        <w:rPr>
          <w:lang w:val="lv-LV"/>
        </w:rPr>
        <w:t>7</w:t>
      </w:r>
      <w:r>
        <w:rPr>
          <w:lang w:val="lv-LV"/>
        </w:rPr>
        <w:t xml:space="preserve">. </w:t>
      </w:r>
      <w:r w:rsidR="00641027" w:rsidRPr="00AE17B5">
        <w:rPr>
          <w:lang w:val="lv-LV"/>
        </w:rPr>
        <w:t xml:space="preserve">Vai </w:t>
      </w:r>
      <w:proofErr w:type="spellStart"/>
      <w:r w:rsidR="00641027" w:rsidRPr="00AE17B5">
        <w:rPr>
          <w:lang w:val="lv-LV"/>
        </w:rPr>
        <w:t>mērķarhitektūrā</w:t>
      </w:r>
      <w:proofErr w:type="spellEnd"/>
      <w:r w:rsidR="00641027" w:rsidRPr="00AE17B5">
        <w:rPr>
          <w:lang w:val="lv-LV"/>
        </w:rPr>
        <w:t xml:space="preserve"> iekļautie pakalpojumi ir projektēti, ņemot vērā lietotāju dzīves situācijas?</w:t>
      </w:r>
    </w:p>
    <w:p w14:paraId="1FEB4627" w14:textId="7F203FA0" w:rsidR="00157074" w:rsidRPr="00AE17B5" w:rsidRDefault="00870468" w:rsidP="00D5520A">
      <w:pPr>
        <w:pStyle w:val="ListParagraph"/>
        <w:numPr>
          <w:ilvl w:val="0"/>
          <w:numId w:val="12"/>
        </w:numPr>
        <w:rPr>
          <w:lang w:val="lv-LV"/>
        </w:rPr>
      </w:pPr>
      <w:r>
        <w:rPr>
          <w:lang w:val="lv-LV"/>
        </w:rPr>
        <w:t>VPK2</w:t>
      </w:r>
      <w:r w:rsidR="001F03C4">
        <w:rPr>
          <w:lang w:val="lv-LV"/>
        </w:rPr>
        <w:t>8</w:t>
      </w:r>
      <w:r>
        <w:rPr>
          <w:lang w:val="lv-LV"/>
        </w:rPr>
        <w:t xml:space="preserve">. </w:t>
      </w:r>
      <w:r w:rsidR="00157074" w:rsidRPr="00AE17B5">
        <w:rPr>
          <w:lang w:val="lv-LV"/>
        </w:rPr>
        <w:t>Vai jomas e-pakalpojumus paredzēts nodrošināt Eiropā plaši izmantotā valodā?</w:t>
      </w:r>
    </w:p>
    <w:p w14:paraId="47095F2F" w14:textId="77777777" w:rsidR="00BE0BC5" w:rsidRPr="00BE0BC5" w:rsidRDefault="00BE0BC5" w:rsidP="00BE0BC5">
      <w:pPr>
        <w:jc w:val="both"/>
        <w:rPr>
          <w:lang w:val="lv-LV"/>
        </w:rPr>
      </w:pPr>
    </w:p>
    <w:p w14:paraId="3F60BD6F" w14:textId="1335CF3E" w:rsidR="00D2303B" w:rsidRPr="00E40818" w:rsidRDefault="00D2303B" w:rsidP="00E43D18">
      <w:pPr>
        <w:pStyle w:val="Heading2"/>
        <w:rPr>
          <w:rStyle w:val="Heading4Char"/>
          <w:i w:val="0"/>
          <w:iCs w:val="0"/>
          <w:lang w:val="lv-LV"/>
        </w:rPr>
      </w:pPr>
      <w:r>
        <w:rPr>
          <w:lang w:val="lv-LV"/>
        </w:rPr>
        <w:lastRenderedPageBreak/>
        <w:t>P</w:t>
      </w:r>
      <w:r w:rsidR="007E698D">
        <w:rPr>
          <w:lang w:val="lv-LV"/>
        </w:rPr>
        <w:t>8</w:t>
      </w:r>
      <w:r>
        <w:rPr>
          <w:lang w:val="lv-LV"/>
        </w:rPr>
        <w:t xml:space="preserve">. </w:t>
      </w:r>
      <w:r w:rsidRPr="00E2406D">
        <w:rPr>
          <w:noProof/>
          <w:lang w:val="lv-LV"/>
        </w:rPr>
        <mc:AlternateContent>
          <mc:Choice Requires="wps">
            <w:drawing>
              <wp:anchor distT="0" distB="0" distL="114300" distR="114300" simplePos="0" relativeHeight="251658252" behindDoc="0" locked="0" layoutInCell="1" allowOverlap="1" wp14:anchorId="1754F6BC" wp14:editId="318A55C0">
                <wp:simplePos x="0" y="0"/>
                <wp:positionH relativeFrom="column">
                  <wp:posOffset>0</wp:posOffset>
                </wp:positionH>
                <wp:positionV relativeFrom="paragraph">
                  <wp:posOffset>316865</wp:posOffset>
                </wp:positionV>
                <wp:extent cx="1828800" cy="1828800"/>
                <wp:effectExtent l="0" t="0" r="8890" b="10795"/>
                <wp:wrapTopAndBottom/>
                <wp:docPr id="1988111926"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38373263" w14:textId="0D977438" w:rsidR="00D2303B" w:rsidRPr="00F925F5" w:rsidRDefault="00601D05" w:rsidP="00D2303B">
                            <w:pPr>
                              <w:ind w:left="851"/>
                              <w:jc w:val="both"/>
                              <w:rPr>
                                <w:lang w:val="lv-LV" w:bidi="lv-LV"/>
                              </w:rPr>
                            </w:pPr>
                            <w:r w:rsidRPr="00F925F5">
                              <w:rPr>
                                <w:lang w:val="lv-LV" w:bidi="lv-LV"/>
                              </w:rPr>
                              <w:t>Publiskajiem pakalpojumiem un IKT risinājumiem jābūt veidotiem tā, lai tie būtu uzticami, droši un aizsargātu lietotāju privātumu. Drošība un uzticēšanās ir pamats efektīvai valsts pārvaldei, savukārt privātuma ievērošana stiprina lietotāju pārliecību un iesaisti. Radiet risinājumus, kas respektē lietotāju datus un nodrošina, ka informācija tiek aizsargāta pret jebkādiem riskiem.</w:t>
                            </w:r>
                          </w:p>
                          <w:p w14:paraId="5BDDA78C" w14:textId="2D3F2F88" w:rsidR="00F925F5" w:rsidRDefault="00F925F5" w:rsidP="00D2303B">
                            <w:pPr>
                              <w:ind w:left="851"/>
                              <w:jc w:val="both"/>
                              <w:rPr>
                                <w:lang w:val="lv-LV"/>
                              </w:rPr>
                            </w:pPr>
                            <w:r w:rsidRPr="00F925F5">
                              <w:rPr>
                                <w:lang w:val="lv-LV"/>
                              </w:rPr>
                              <w:t>Iedzīvotājiem un uzņēmumiem jābūt pārliecinātiem par to, ka mijiedarbība ar valsts pārvaldes iestādēm notiek drošā un uzticamā vidē, kas pilnībā atbilst normatīvo aktu prasībām. Iestādēm jānodrošina iedzīvotāju privātums un iedzīvotāju un uzņēmumu sniegtās informācijas konfidencialitāte, autentiskums, integritāte un neatsaucamība.</w:t>
                            </w:r>
                          </w:p>
                          <w:p w14:paraId="5B1A6975" w14:textId="28B69D5C" w:rsidR="00C924F5" w:rsidRPr="00F925F5" w:rsidRDefault="00C924F5" w:rsidP="00D2303B">
                            <w:pPr>
                              <w:ind w:left="851"/>
                              <w:jc w:val="both"/>
                              <w:rPr>
                                <w:lang w:val="lv-LV" w:bidi="lv-LV"/>
                              </w:rPr>
                            </w:pPr>
                            <w:r w:rsidRPr="00C924F5">
                              <w:rPr>
                                <w:lang w:val="lv-LV" w:bidi="lv-LV"/>
                              </w:rPr>
                              <w:t>Klientiem ir jājūtas droši, izmantojot jebkuru valsts pārvaldes risinājumu.</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arto="http://schemas.microsoft.com/office/word/2006/arto" xmlns:asvg="http://schemas.microsoft.com/office/drawing/2016/SVG/main" xmlns:pic="http://schemas.openxmlformats.org/drawingml/2006/picture" xmlns:a="http://schemas.openxmlformats.org/drawingml/2006/main">
            <w:pict w14:anchorId="3D4B2B5E">
              <v:shape id="_x0000_s1032" style="position:absolute;margin-left:0;margin-top:24.95pt;width:2in;height:2in;z-index:251658252;visibility:visible;mso-wrap-style:none;mso-wrap-distance-left:9pt;mso-wrap-distance-top:0;mso-wrap-distance-right:9pt;mso-wrap-distance-bottom:0;mso-position-horizontal:absolute;mso-position-horizontal-relative:text;mso-position-vertical:absolute;mso-position-vertical-relative:text;v-text-anchor:top" fillcolor="white [3201]" strokecolor="#196b24 [3206]"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" w14:anchorId="1754F6BC">
                <v:textbox style="mso-fit-shape-to-text:t">
                  <w:txbxContent>
                    <w:p w:rsidRPr="00F925F5" w:rsidR="00D2303B" w:rsidP="00D2303B" w:rsidRDefault="00601D05" w14:paraId="62B57304" w14:textId="0D977438">
                      <w:pPr>
                        <w:ind w:left="851"/>
                        <w:jc w:val="both"/>
                        <w:rPr>
                          <w:lang w:val="lv-LV" w:bidi="lv-LV"/>
                        </w:rPr>
                      </w:pPr>
                      <w:r w:rsidRPr="00F925F5">
                        <w:rPr>
                          <w:lang w:val="lv-LV" w:bidi="lv-LV"/>
                        </w:rPr>
                        <w:t>Publiskajiem pakalpojumiem un IKT risinājumiem jābūt veidotiem tā, lai tie būtu uzticami, droši un aizsargātu lietotāju privātumu. Drošība un uzticēšanās ir pamats efektīvai valsts pārvaldei, savukārt privātuma ievērošana stiprina lietotāju pārliecību un iesaisti. Radiet risinājumus, kas respektē lietotāju datus un nodrošina, ka informācija tiek aizsargāta pret jebkādiem riskiem.</w:t>
                      </w:r>
                    </w:p>
                    <w:p w:rsidR="00F925F5" w:rsidP="00D2303B" w:rsidRDefault="00F925F5" w14:paraId="04B8A0C2" w14:textId="2D3F2F88">
                      <w:pPr>
                        <w:ind w:left="851"/>
                        <w:jc w:val="both"/>
                        <w:rPr>
                          <w:lang w:val="lv-LV"/>
                        </w:rPr>
                      </w:pPr>
                      <w:r w:rsidRPr="00F925F5">
                        <w:rPr>
                          <w:lang w:val="lv-LV"/>
                        </w:rPr>
                        <w:t xml:space="preserve">Iedzīvotājiem un uzņēmumiem jābūt pārliecinātiem par to, ka mijiedarbība ar valsts pārvaldes iestādēm notiek drošā un uzticamā vidē, kas pilnībā atbilst normatīvo aktu prasībām. Iestādēm jānodrošina iedzīvotāju privātums un iedzīvotāju un uzņēmumu sniegtās informācijas konfidencialitāte, autentiskums, integritāte un </w:t>
                      </w:r>
                      <w:r w:rsidRPr="00F925F5">
                        <w:rPr>
                          <w:lang w:val="lv-LV"/>
                        </w:rPr>
                        <w:t>neatsaucamība.</w:t>
                      </w:r>
                    </w:p>
                    <w:p w:rsidRPr="00F925F5" w:rsidR="00C924F5" w:rsidP="00D2303B" w:rsidRDefault="00C924F5" w14:paraId="478F6877" w14:textId="28B69D5C">
                      <w:pPr>
                        <w:ind w:left="851"/>
                        <w:jc w:val="both"/>
                        <w:rPr>
                          <w:lang w:val="lv-LV" w:bidi="lv-LV"/>
                        </w:rPr>
                      </w:pPr>
                      <w:r w:rsidRPr="00C924F5">
                        <w:rPr>
                          <w:lang w:val="lv-LV" w:bidi="lv-LV"/>
                        </w:rPr>
                        <w:t>Klientiem ir jājūtas droši, izmantojot jebkuru valsts pārvaldes risinājumu.</w:t>
                      </w:r>
                    </w:p>
                  </w:txbxContent>
                </v:textbox>
                <w10:wrap type="topAndBottom"/>
              </v:shape>
            </w:pict>
          </mc:Fallback>
        </mc:AlternateContent>
      </w:r>
      <w:r w:rsidRPr="00E2406D">
        <w:rPr>
          <w:rFonts w:ascii="Times New Roman" w:hAnsi="Times New Roman" w:cs="Times New Roman"/>
          <w:noProof/>
          <w:sz w:val="22"/>
          <w:szCs w:val="22"/>
          <w:lang w:val="lv-LV"/>
        </w:rPr>
        <w:drawing>
          <wp:anchor distT="0" distB="0" distL="114300" distR="114300" simplePos="0" relativeHeight="251658253" behindDoc="0" locked="0" layoutInCell="1" allowOverlap="1" wp14:anchorId="23087D38" wp14:editId="17B8985A">
            <wp:simplePos x="0" y="0"/>
            <wp:positionH relativeFrom="margin">
              <wp:posOffset>88900</wp:posOffset>
            </wp:positionH>
            <wp:positionV relativeFrom="paragraph">
              <wp:posOffset>450850</wp:posOffset>
            </wp:positionV>
            <wp:extent cx="427990" cy="427990"/>
            <wp:effectExtent l="0" t="0" r="0" b="0"/>
            <wp:wrapSquare wrapText="bothSides"/>
            <wp:docPr id="613814039" name="Graphic 1555514094" descr="Bullsey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354558" name="Graphic 1555514094" descr="Bullseye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427990" cy="427990"/>
                    </a:xfrm>
                    <a:prstGeom prst="rect">
                      <a:avLst/>
                    </a:prstGeom>
                  </pic:spPr>
                </pic:pic>
              </a:graphicData>
            </a:graphic>
            <wp14:sizeRelH relativeFrom="margin">
              <wp14:pctWidth>0</wp14:pctWidth>
            </wp14:sizeRelH>
            <wp14:sizeRelV relativeFrom="margin">
              <wp14:pctHeight>0</wp14:pctHeight>
            </wp14:sizeRelV>
          </wp:anchor>
        </w:drawing>
      </w:r>
      <w:r>
        <w:rPr>
          <w:noProof/>
          <w:lang w:val="lv-LV"/>
        </w:rPr>
        <w:t>Uzticamība, drošība un privātums pēc noklusējuma</w:t>
      </w:r>
    </w:p>
    <w:p w14:paraId="7D501FD7" w14:textId="77777777" w:rsidR="00D2303B" w:rsidRDefault="00D2303B" w:rsidP="00D2303B">
      <w:pPr>
        <w:rPr>
          <w:lang w:val="lv-LV"/>
        </w:rPr>
      </w:pPr>
    </w:p>
    <w:p w14:paraId="402B2F06" w14:textId="77777777" w:rsidR="00BA7BA7" w:rsidRPr="00AE17B5" w:rsidRDefault="00BA7BA7" w:rsidP="00BA7BA7">
      <w:pPr>
        <w:rPr>
          <w:lang w:val="lv-LV"/>
        </w:rPr>
      </w:pPr>
      <w:r w:rsidRPr="00AE17B5">
        <w:rPr>
          <w:lang w:val="lv-LV"/>
        </w:rPr>
        <w:t>Piemērošanas vadlīnijas:</w:t>
      </w:r>
    </w:p>
    <w:p w14:paraId="72FF656C" w14:textId="423BB221" w:rsidR="00161793" w:rsidRPr="00161793" w:rsidRDefault="00161793" w:rsidP="00D5520A">
      <w:pPr>
        <w:pStyle w:val="ListParagraph"/>
        <w:numPr>
          <w:ilvl w:val="0"/>
          <w:numId w:val="11"/>
        </w:numPr>
        <w:jc w:val="both"/>
        <w:rPr>
          <w:lang w:val="lv-LV"/>
        </w:rPr>
      </w:pPr>
      <w:r w:rsidRPr="00161793">
        <w:rPr>
          <w:lang w:val="lv-LV"/>
        </w:rPr>
        <w:t xml:space="preserve">Veiciet </w:t>
      </w:r>
      <w:r>
        <w:rPr>
          <w:lang w:val="lv-LV"/>
        </w:rPr>
        <w:t xml:space="preserve">drošības </w:t>
      </w:r>
      <w:r w:rsidRPr="00161793">
        <w:rPr>
          <w:lang w:val="lv-LV"/>
        </w:rPr>
        <w:t>draudu modelēšanu pakalpojuma</w:t>
      </w:r>
      <w:r>
        <w:rPr>
          <w:lang w:val="lv-LV"/>
        </w:rPr>
        <w:t xml:space="preserve"> vai IKT risinājuma</w:t>
      </w:r>
      <w:r w:rsidRPr="00161793">
        <w:rPr>
          <w:lang w:val="lv-LV"/>
        </w:rPr>
        <w:t xml:space="preserve"> dzīves cikla sākumā un pārskatiet to</w:t>
      </w:r>
      <w:r>
        <w:rPr>
          <w:lang w:val="lv-LV"/>
        </w:rPr>
        <w:t xml:space="preserve"> attīstības gaitā. </w:t>
      </w:r>
    </w:p>
    <w:p w14:paraId="4AE2D532" w14:textId="1526D6C5" w:rsidR="00161793" w:rsidRPr="00161793" w:rsidRDefault="00161793" w:rsidP="00D5520A">
      <w:pPr>
        <w:pStyle w:val="ListParagraph"/>
        <w:numPr>
          <w:ilvl w:val="0"/>
          <w:numId w:val="11"/>
        </w:numPr>
        <w:jc w:val="both"/>
        <w:rPr>
          <w:lang w:val="lv-LV"/>
        </w:rPr>
      </w:pPr>
      <w:r w:rsidRPr="00161793">
        <w:rPr>
          <w:lang w:val="lv-LV"/>
        </w:rPr>
        <w:t xml:space="preserve">Piemērojiet </w:t>
      </w:r>
      <w:r>
        <w:rPr>
          <w:lang w:val="lv-LV"/>
        </w:rPr>
        <w:t xml:space="preserve">drošības </w:t>
      </w:r>
      <w:r w:rsidRPr="00161793">
        <w:rPr>
          <w:lang w:val="lv-LV"/>
        </w:rPr>
        <w:t>draudu modelēšanu visām pakalpojuma</w:t>
      </w:r>
      <w:r>
        <w:rPr>
          <w:lang w:val="lv-LV"/>
        </w:rPr>
        <w:t xml:space="preserve"> un IKT risinājuma</w:t>
      </w:r>
      <w:r w:rsidRPr="00161793">
        <w:rPr>
          <w:lang w:val="lv-LV"/>
        </w:rPr>
        <w:t xml:space="preserve"> sastāvdaļām un plūsmām gan no ārējiem, gan iekšējiem draudu radītājiem un izmantojiet atbilstošus mazināšanas pasākumus.</w:t>
      </w:r>
    </w:p>
    <w:p w14:paraId="390CE210" w14:textId="77777777" w:rsidR="00BA7BA7" w:rsidRDefault="00BA7BA7" w:rsidP="00BA7BA7">
      <w:pPr>
        <w:rPr>
          <w:lang w:val="lv-LV"/>
        </w:rPr>
      </w:pPr>
      <w:r w:rsidRPr="00AE17B5">
        <w:rPr>
          <w:lang w:val="lv-LV"/>
        </w:rPr>
        <w:t>Novērtēšanas vadlīnijas:</w:t>
      </w:r>
    </w:p>
    <w:p w14:paraId="754DAE78" w14:textId="125C4994" w:rsidR="00BA7BA7" w:rsidRPr="00A614BF" w:rsidRDefault="00870468" w:rsidP="00D5520A">
      <w:pPr>
        <w:pStyle w:val="ListParagraph"/>
        <w:numPr>
          <w:ilvl w:val="0"/>
          <w:numId w:val="13"/>
        </w:numPr>
        <w:rPr>
          <w:lang w:val="lv-LV"/>
        </w:rPr>
      </w:pPr>
      <w:r>
        <w:rPr>
          <w:lang w:val="lv-LV"/>
        </w:rPr>
        <w:t>VPK2</w:t>
      </w:r>
      <w:r w:rsidR="007E698D">
        <w:rPr>
          <w:lang w:val="lv-LV"/>
        </w:rPr>
        <w:t>9</w:t>
      </w:r>
      <w:r>
        <w:rPr>
          <w:lang w:val="lv-LV"/>
        </w:rPr>
        <w:t xml:space="preserve">. </w:t>
      </w:r>
      <w:r w:rsidR="00A614BF">
        <w:rPr>
          <w:lang w:val="lv-LV"/>
        </w:rPr>
        <w:t xml:space="preserve">Vai </w:t>
      </w:r>
      <w:proofErr w:type="spellStart"/>
      <w:r w:rsidR="00A614BF">
        <w:rPr>
          <w:lang w:val="lv-LV"/>
        </w:rPr>
        <w:t>mērķarhitektūrai</w:t>
      </w:r>
      <w:proofErr w:type="spellEnd"/>
      <w:r w:rsidR="00A614BF">
        <w:rPr>
          <w:lang w:val="lv-LV"/>
        </w:rPr>
        <w:t xml:space="preserve"> ir veikta konceptuāla līmeņa drošības draudu modelēšana un risku novērtējums, ko plānots detalizēt, projektējot konkrētus IKT risinājumus? </w:t>
      </w:r>
    </w:p>
    <w:p w14:paraId="6CE4F3DB" w14:textId="797F7440" w:rsidR="00F925F5" w:rsidRPr="00E40818" w:rsidRDefault="00F925F5" w:rsidP="00E43D18">
      <w:pPr>
        <w:pStyle w:val="Heading2"/>
        <w:rPr>
          <w:rStyle w:val="Heading4Char"/>
          <w:i w:val="0"/>
          <w:iCs w:val="0"/>
          <w:lang w:val="lv-LV"/>
        </w:rPr>
      </w:pPr>
      <w:r>
        <w:rPr>
          <w:lang w:val="lv-LV"/>
        </w:rPr>
        <w:t>P</w:t>
      </w:r>
      <w:r w:rsidR="007E698D">
        <w:rPr>
          <w:lang w:val="lv-LV"/>
        </w:rPr>
        <w:t>9</w:t>
      </w:r>
      <w:r>
        <w:rPr>
          <w:lang w:val="lv-LV"/>
        </w:rPr>
        <w:t>.</w:t>
      </w:r>
      <w:r w:rsidR="00E43D18">
        <w:rPr>
          <w:lang w:val="lv-LV"/>
        </w:rPr>
        <w:t xml:space="preserve"> Plānot</w:t>
      </w:r>
      <w:r>
        <w:rPr>
          <w:lang w:val="lv-LV"/>
        </w:rPr>
        <w:t xml:space="preserve"> </w:t>
      </w:r>
      <w:r w:rsidRPr="00E2406D">
        <w:rPr>
          <w:noProof/>
          <w:lang w:val="lv-LV"/>
        </w:rPr>
        <mc:AlternateContent>
          <mc:Choice Requires="wps">
            <w:drawing>
              <wp:anchor distT="0" distB="0" distL="114300" distR="114300" simplePos="0" relativeHeight="251658254" behindDoc="0" locked="0" layoutInCell="1" allowOverlap="1" wp14:anchorId="17D13C8B" wp14:editId="510C6EDF">
                <wp:simplePos x="0" y="0"/>
                <wp:positionH relativeFrom="column">
                  <wp:posOffset>0</wp:posOffset>
                </wp:positionH>
                <wp:positionV relativeFrom="paragraph">
                  <wp:posOffset>316865</wp:posOffset>
                </wp:positionV>
                <wp:extent cx="1828800" cy="1828800"/>
                <wp:effectExtent l="0" t="0" r="8890" b="10795"/>
                <wp:wrapTopAndBottom/>
                <wp:docPr id="728045369"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72A06EB5" w14:textId="3924C0FE" w:rsidR="00F925F5" w:rsidRPr="00A839B6" w:rsidRDefault="00FC7625" w:rsidP="00F925F5">
                            <w:pPr>
                              <w:ind w:left="851"/>
                              <w:jc w:val="both"/>
                              <w:rPr>
                                <w:lang w:val="lv-LV" w:bidi="lv-LV"/>
                              </w:rPr>
                            </w:pPr>
                            <w:r w:rsidRPr="00A839B6">
                              <w:rPr>
                                <w:lang w:val="lv-LV" w:bidi="lv-LV"/>
                              </w:rPr>
                              <w:t>Pakalpojumi un IKT risinājumi tiek veidoti, ievērojot ilgtspējības principus, lai nodrošinātu to ilgtermiņa efektivitāti, minimālu ietekmi uz vidi un pielāgošanos nākotnes vajadzībām. Resursi tiek izmantoti atbildīgi, veicinot tehnoloģiju atkārtotu izmantošanu, energoefektivitāti un atbilstību vides prasībām.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arto="http://schemas.microsoft.com/office/word/2006/arto" xmlns:asvg="http://schemas.microsoft.com/office/drawing/2016/SVG/main" xmlns:pic="http://schemas.openxmlformats.org/drawingml/2006/picture" xmlns:a="http://schemas.openxmlformats.org/drawingml/2006/main">
            <w:pict w14:anchorId="682DCEE1">
              <v:shape id="_x0000_s1033" style="position:absolute;margin-left:0;margin-top:24.95pt;width:2in;height:2in;z-index:251658254;visibility:visible;mso-wrap-style:none;mso-wrap-distance-left:9pt;mso-wrap-distance-top:0;mso-wrap-distance-right:9pt;mso-wrap-distance-bottom:0;mso-position-horizontal:absolute;mso-position-horizontal-relative:text;mso-position-vertical:absolute;mso-position-vertical-relative:text;v-text-anchor:top" fillcolor="white [3201]" strokecolor="#196b24 [3206]"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" w14:anchorId="17D13C8B">
                <v:textbox style="mso-fit-shape-to-text:t">
                  <w:txbxContent>
                    <w:p w:rsidRPr="00A839B6" w:rsidR="00F925F5" w:rsidP="00F925F5" w:rsidRDefault="00FC7625" w14:paraId="23FA1A66" w14:textId="3924C0FE">
                      <w:pPr>
                        <w:ind w:left="851"/>
                        <w:jc w:val="both"/>
                        <w:rPr>
                          <w:lang w:val="lv-LV" w:bidi="lv-LV"/>
                        </w:rPr>
                      </w:pPr>
                      <w:r w:rsidRPr="00A839B6">
                        <w:rPr>
                          <w:lang w:val="lv-LV" w:bidi="lv-LV"/>
                        </w:rPr>
                        <w:t>Pakalpojumi un IKT risinājumi tiek veidoti, ievērojot ilgtspējības principus, lai nodrošinātu to ilgtermiņa efektivitāti, minimālu ietekmi uz vidi un pielāgošanos nākotnes vajadzībām. Resursi tiek izmantoti atbildīgi, veicinot tehnoloģiju atkārtotu izmantošanu, energoefektivitāti un atbilstību vides prasībām.</w:t>
                      </w:r>
                    </w:p>
                  </w:txbxContent>
                </v:textbox>
                <w10:wrap type="topAndBottom"/>
              </v:shape>
            </w:pict>
          </mc:Fallback>
        </mc:AlternateContent>
      </w:r>
      <w:r w:rsidRPr="00E2406D">
        <w:rPr>
          <w:rFonts w:ascii="Times New Roman" w:hAnsi="Times New Roman" w:cs="Times New Roman"/>
          <w:noProof/>
          <w:sz w:val="22"/>
          <w:szCs w:val="22"/>
          <w:lang w:val="lv-LV"/>
        </w:rPr>
        <w:drawing>
          <wp:anchor distT="0" distB="0" distL="114300" distR="114300" simplePos="0" relativeHeight="251658255" behindDoc="0" locked="0" layoutInCell="1" allowOverlap="1" wp14:anchorId="650651B4" wp14:editId="3E79476C">
            <wp:simplePos x="0" y="0"/>
            <wp:positionH relativeFrom="margin">
              <wp:posOffset>88900</wp:posOffset>
            </wp:positionH>
            <wp:positionV relativeFrom="paragraph">
              <wp:posOffset>450850</wp:posOffset>
            </wp:positionV>
            <wp:extent cx="427990" cy="427990"/>
            <wp:effectExtent l="0" t="0" r="0" b="0"/>
            <wp:wrapSquare wrapText="bothSides"/>
            <wp:docPr id="161490171" name="Graphic 1555514094" descr="Bullsey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354558" name="Graphic 1555514094" descr="Bullseye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427990" cy="427990"/>
                    </a:xfrm>
                    <a:prstGeom prst="rect">
                      <a:avLst/>
                    </a:prstGeom>
                  </pic:spPr>
                </pic:pic>
              </a:graphicData>
            </a:graphic>
            <wp14:sizeRelH relativeFrom="margin">
              <wp14:pctWidth>0</wp14:pctWidth>
            </wp14:sizeRelH>
            <wp14:sizeRelV relativeFrom="margin">
              <wp14:pctHeight>0</wp14:pctHeight>
            </wp14:sizeRelV>
          </wp:anchor>
        </w:drawing>
      </w:r>
      <w:r w:rsidR="00E43D18">
        <w:rPr>
          <w:noProof/>
          <w:lang w:val="lv-LV"/>
        </w:rPr>
        <w:t>il</w:t>
      </w:r>
      <w:r w:rsidR="00FC7625">
        <w:rPr>
          <w:noProof/>
          <w:lang w:val="lv-LV"/>
        </w:rPr>
        <w:t>gtspējī</w:t>
      </w:r>
      <w:r w:rsidR="00E43D18">
        <w:rPr>
          <w:noProof/>
          <w:lang w:val="lv-LV"/>
        </w:rPr>
        <w:t>gi</w:t>
      </w:r>
    </w:p>
    <w:p w14:paraId="6D931801" w14:textId="77777777" w:rsidR="00D2303B" w:rsidRDefault="00D2303B" w:rsidP="00D2303B">
      <w:pPr>
        <w:rPr>
          <w:lang w:val="lv-LV"/>
        </w:rPr>
      </w:pPr>
    </w:p>
    <w:p w14:paraId="58088AE5" w14:textId="77777777" w:rsidR="00263BAE" w:rsidRPr="00AE17B5" w:rsidRDefault="00263BAE" w:rsidP="00263BAE">
      <w:pPr>
        <w:rPr>
          <w:lang w:val="lv-LV"/>
        </w:rPr>
      </w:pPr>
      <w:r w:rsidRPr="00AE17B5">
        <w:rPr>
          <w:lang w:val="lv-LV"/>
        </w:rPr>
        <w:lastRenderedPageBreak/>
        <w:t>Piemērošanas vadlīnijas:</w:t>
      </w:r>
    </w:p>
    <w:p w14:paraId="62A9A9B7" w14:textId="5352D077" w:rsidR="00263BAE" w:rsidRPr="008D19AA" w:rsidRDefault="04C61DFC" w:rsidP="00D5520A">
      <w:pPr>
        <w:pStyle w:val="ListParagraph"/>
        <w:numPr>
          <w:ilvl w:val="0"/>
          <w:numId w:val="11"/>
        </w:numPr>
        <w:jc w:val="both"/>
        <w:rPr>
          <w:lang w:val="lv-LV"/>
        </w:rPr>
      </w:pPr>
      <w:commentRangeStart w:id="17"/>
      <w:commentRangeStart w:id="18"/>
      <w:r w:rsidRPr="3D3736F2">
        <w:rPr>
          <w:lang w:val="lv-LV"/>
        </w:rPr>
        <w:t xml:space="preserve">Plānojiet energoefektīvus risinājumus. Izvēlieties energoefektīvus risinājumus gan aparatūras, gan programmatūras jomā, lai samazinātu enerģijas patēriņu. </w:t>
      </w:r>
      <w:r w:rsidR="000C71E7">
        <w:rPr>
          <w:lang w:val="lv-LV"/>
        </w:rPr>
        <w:t>Izvirziet samērīgas prasības IKT infrastruktūrai (piemēram, RTO, RPO), kas nepieciešama biznesa ne</w:t>
      </w:r>
      <w:r w:rsidR="00B519C2">
        <w:rPr>
          <w:lang w:val="lv-LV"/>
        </w:rPr>
        <w:t>p</w:t>
      </w:r>
      <w:r w:rsidR="000C71E7">
        <w:rPr>
          <w:lang w:val="lv-LV"/>
        </w:rPr>
        <w:t>ā</w:t>
      </w:r>
      <w:r w:rsidR="00B519C2">
        <w:rPr>
          <w:lang w:val="lv-LV"/>
        </w:rPr>
        <w:t>r</w:t>
      </w:r>
      <w:r w:rsidR="000C71E7">
        <w:rPr>
          <w:lang w:val="lv-LV"/>
        </w:rPr>
        <w:t xml:space="preserve">trauktības nodrošināšanai. Optimāli plānojiet IKT infrastruktūras resursus (piemēram, vides). </w:t>
      </w:r>
      <w:r w:rsidRPr="3D3736F2">
        <w:rPr>
          <w:lang w:val="lv-LV"/>
        </w:rPr>
        <w:t xml:space="preserve">Izvērtējiet un izmantojiet </w:t>
      </w:r>
      <w:proofErr w:type="spellStart"/>
      <w:r w:rsidRPr="3D3736F2">
        <w:rPr>
          <w:lang w:val="lv-LV"/>
        </w:rPr>
        <w:t>mākoņpakalpojumu</w:t>
      </w:r>
      <w:proofErr w:type="spellEnd"/>
      <w:r w:rsidRPr="3D3736F2">
        <w:rPr>
          <w:lang w:val="lv-LV"/>
        </w:rPr>
        <w:t xml:space="preserve"> risinājumus, kas atbalsta energoefektīvu datu apstrādi un glabāšanu. Izvērtējiet zaļā iepirkuma piemērošanas iespējas IKT risinājumu iegādes jomā.</w:t>
      </w:r>
      <w:commentRangeEnd w:id="17"/>
      <w:r w:rsidR="00B30A08">
        <w:rPr>
          <w:rStyle w:val="CommentReference"/>
        </w:rPr>
        <w:commentReference w:id="17"/>
      </w:r>
      <w:commentRangeEnd w:id="18"/>
      <w:r w:rsidR="00DE2F12">
        <w:rPr>
          <w:rStyle w:val="CommentReference"/>
        </w:rPr>
        <w:commentReference w:id="18"/>
      </w:r>
    </w:p>
    <w:p w14:paraId="23696757" w14:textId="1948DB23" w:rsidR="00B30A08" w:rsidRPr="008D19AA" w:rsidRDefault="00C20AD0" w:rsidP="00D5520A">
      <w:pPr>
        <w:pStyle w:val="ListParagraph"/>
        <w:numPr>
          <w:ilvl w:val="0"/>
          <w:numId w:val="11"/>
        </w:numPr>
        <w:jc w:val="both"/>
        <w:rPr>
          <w:lang w:val="lv-LV"/>
        </w:rPr>
      </w:pPr>
      <w:r w:rsidRPr="008D19AA">
        <w:rPr>
          <w:lang w:val="lv-LV"/>
        </w:rPr>
        <w:t>Izmantojiet resursus ilgtspējīgi. Izmantojiet resursus atbildīgi, lai samazinātu lieko kapacitāti vai nepietiekamu izmantošanu. Veiciet regulārus novērtējumus, lai identificētu un samazinātu resursu patēriņu, tostarp serveru, tīkla un glabāšanas infrastruktūrā.</w:t>
      </w:r>
    </w:p>
    <w:p w14:paraId="5CEEC481" w14:textId="0F167155" w:rsidR="008D19AA" w:rsidRPr="008D19AA" w:rsidRDefault="008D19AA" w:rsidP="00D5520A">
      <w:pPr>
        <w:pStyle w:val="ListParagraph"/>
        <w:numPr>
          <w:ilvl w:val="0"/>
          <w:numId w:val="11"/>
        </w:numPr>
        <w:jc w:val="both"/>
        <w:rPr>
          <w:lang w:val="lv-LV"/>
        </w:rPr>
      </w:pPr>
      <w:r w:rsidRPr="008D19AA">
        <w:rPr>
          <w:lang w:val="lv-LV"/>
        </w:rPr>
        <w:t xml:space="preserve">Veiciniet “zaļās IT” praksi. Veiciniet un atbalstiet "zaļās IT" principus, piemēram, serveru virtualizāciju, papīra patēriņa samazināšanu un </w:t>
      </w:r>
      <w:proofErr w:type="spellStart"/>
      <w:r w:rsidRPr="008D19AA">
        <w:rPr>
          <w:lang w:val="lv-LV"/>
        </w:rPr>
        <w:t>digitalizāciju</w:t>
      </w:r>
      <w:proofErr w:type="spellEnd"/>
      <w:r w:rsidRPr="008D19AA">
        <w:rPr>
          <w:lang w:val="lv-LV"/>
        </w:rPr>
        <w:t>.</w:t>
      </w:r>
    </w:p>
    <w:p w14:paraId="21E0CE50" w14:textId="10B7AA76" w:rsidR="00263BAE" w:rsidRDefault="00263BAE" w:rsidP="00263BAE">
      <w:pPr>
        <w:rPr>
          <w:lang w:val="lv-LV"/>
        </w:rPr>
      </w:pPr>
      <w:r w:rsidRPr="00C20AD0">
        <w:rPr>
          <w:lang w:val="lv-LV"/>
        </w:rPr>
        <w:t>Novērtēšanas vadlīnijas:</w:t>
      </w:r>
    </w:p>
    <w:p w14:paraId="6CEB7EB1" w14:textId="5508F32E" w:rsidR="008D19AA" w:rsidRDefault="00870468" w:rsidP="00D5520A">
      <w:pPr>
        <w:pStyle w:val="ListParagraph"/>
        <w:numPr>
          <w:ilvl w:val="0"/>
          <w:numId w:val="14"/>
        </w:numPr>
        <w:rPr>
          <w:lang w:val="lv-LV"/>
        </w:rPr>
      </w:pPr>
      <w:r>
        <w:rPr>
          <w:lang w:val="lv-LV"/>
        </w:rPr>
        <w:t>VPK</w:t>
      </w:r>
      <w:r w:rsidR="007E698D">
        <w:rPr>
          <w:lang w:val="lv-LV"/>
        </w:rPr>
        <w:t>30</w:t>
      </w:r>
      <w:r>
        <w:rPr>
          <w:lang w:val="lv-LV"/>
        </w:rPr>
        <w:t xml:space="preserve">. </w:t>
      </w:r>
      <w:r w:rsidR="008D19AA">
        <w:rPr>
          <w:lang w:val="lv-LV"/>
        </w:rPr>
        <w:t xml:space="preserve">Vai ir </w:t>
      </w:r>
      <w:r w:rsidR="00242021">
        <w:rPr>
          <w:lang w:val="lv-LV"/>
        </w:rPr>
        <w:t xml:space="preserve">konceptuāli veiktas aplēses </w:t>
      </w:r>
      <w:r w:rsidR="008D19AA">
        <w:rPr>
          <w:lang w:val="lv-LV"/>
        </w:rPr>
        <w:t>nepieciešam</w:t>
      </w:r>
      <w:r w:rsidR="00242021">
        <w:rPr>
          <w:lang w:val="lv-LV"/>
        </w:rPr>
        <w:t>ai</w:t>
      </w:r>
      <w:r w:rsidR="008D19AA">
        <w:rPr>
          <w:lang w:val="lv-LV"/>
        </w:rPr>
        <w:t xml:space="preserve"> resursu kapacitāt</w:t>
      </w:r>
      <w:r w:rsidR="00242021">
        <w:rPr>
          <w:lang w:val="lv-LV"/>
        </w:rPr>
        <w:t>i</w:t>
      </w:r>
      <w:r w:rsidR="008D19AA">
        <w:rPr>
          <w:lang w:val="lv-LV"/>
        </w:rPr>
        <w:t xml:space="preserve"> </w:t>
      </w:r>
      <w:proofErr w:type="spellStart"/>
      <w:r w:rsidR="008D19AA">
        <w:rPr>
          <w:lang w:val="lv-LV"/>
        </w:rPr>
        <w:t>mērķarhitektūras</w:t>
      </w:r>
      <w:proofErr w:type="spellEnd"/>
      <w:r w:rsidR="008D19AA">
        <w:rPr>
          <w:lang w:val="lv-LV"/>
        </w:rPr>
        <w:t xml:space="preserve"> ieviešanai? </w:t>
      </w:r>
    </w:p>
    <w:p w14:paraId="45EBACFD" w14:textId="53662099" w:rsidR="008D19AA" w:rsidRDefault="00870468" w:rsidP="00D5520A">
      <w:pPr>
        <w:pStyle w:val="ListParagraph"/>
        <w:numPr>
          <w:ilvl w:val="0"/>
          <w:numId w:val="14"/>
        </w:numPr>
        <w:rPr>
          <w:lang w:val="lv-LV"/>
        </w:rPr>
      </w:pPr>
      <w:r>
        <w:rPr>
          <w:lang w:val="lv-LV"/>
        </w:rPr>
        <w:t>VPK</w:t>
      </w:r>
      <w:r w:rsidR="007E698D">
        <w:rPr>
          <w:lang w:val="lv-LV"/>
        </w:rPr>
        <w:t>31</w:t>
      </w:r>
      <w:r>
        <w:rPr>
          <w:lang w:val="lv-LV"/>
        </w:rPr>
        <w:t xml:space="preserve">. </w:t>
      </w:r>
      <w:r w:rsidR="008D19AA">
        <w:rPr>
          <w:lang w:val="lv-LV"/>
        </w:rPr>
        <w:t xml:space="preserve">Vai </w:t>
      </w:r>
      <w:proofErr w:type="spellStart"/>
      <w:r w:rsidR="00022365">
        <w:rPr>
          <w:lang w:val="lv-LV"/>
        </w:rPr>
        <w:t>mērķarhitektūrā</w:t>
      </w:r>
      <w:proofErr w:type="spellEnd"/>
      <w:r w:rsidR="00022365">
        <w:rPr>
          <w:lang w:val="lv-LV"/>
        </w:rPr>
        <w:t xml:space="preserve"> </w:t>
      </w:r>
      <w:r w:rsidR="008D19AA">
        <w:rPr>
          <w:lang w:val="lv-LV"/>
        </w:rPr>
        <w:t xml:space="preserve">paredzēts izmantot </w:t>
      </w:r>
      <w:proofErr w:type="spellStart"/>
      <w:r w:rsidR="008D19AA">
        <w:rPr>
          <w:lang w:val="lv-LV"/>
        </w:rPr>
        <w:t>mākoņdatošanas</w:t>
      </w:r>
      <w:proofErr w:type="spellEnd"/>
      <w:r w:rsidR="008D19AA">
        <w:rPr>
          <w:lang w:val="lv-LV"/>
        </w:rPr>
        <w:t xml:space="preserve"> pakalpojumus ar iespēju iegādāties pieprasījumam atbilstošas jaudas?</w:t>
      </w:r>
    </w:p>
    <w:p w14:paraId="59117D2A" w14:textId="0FFD7536" w:rsidR="008D19AA" w:rsidRPr="008D19AA" w:rsidRDefault="00870468" w:rsidP="00D5520A">
      <w:pPr>
        <w:pStyle w:val="ListParagraph"/>
        <w:numPr>
          <w:ilvl w:val="0"/>
          <w:numId w:val="14"/>
        </w:numPr>
        <w:rPr>
          <w:lang w:val="lv-LV"/>
        </w:rPr>
      </w:pPr>
      <w:r>
        <w:rPr>
          <w:lang w:val="lv-LV"/>
        </w:rPr>
        <w:t>VPK3</w:t>
      </w:r>
      <w:r w:rsidR="007E698D">
        <w:rPr>
          <w:lang w:val="lv-LV"/>
        </w:rPr>
        <w:t>2</w:t>
      </w:r>
      <w:r>
        <w:rPr>
          <w:lang w:val="lv-LV"/>
        </w:rPr>
        <w:t xml:space="preserve">. </w:t>
      </w:r>
      <w:r w:rsidR="008D19AA">
        <w:rPr>
          <w:lang w:val="lv-LV"/>
        </w:rPr>
        <w:t xml:space="preserve">Vai </w:t>
      </w:r>
      <w:proofErr w:type="spellStart"/>
      <w:r w:rsidR="008D19AA">
        <w:rPr>
          <w:lang w:val="lv-LV"/>
        </w:rPr>
        <w:t>mērķarhitektūrā</w:t>
      </w:r>
      <w:proofErr w:type="spellEnd"/>
      <w:r w:rsidR="008D19AA">
        <w:rPr>
          <w:lang w:val="lv-LV"/>
        </w:rPr>
        <w:t xml:space="preserve"> iekļautās iniciatīvas veicina </w:t>
      </w:r>
      <w:r w:rsidR="008D19AA" w:rsidRPr="008D19AA">
        <w:rPr>
          <w:lang w:val="lv-LV"/>
        </w:rPr>
        <w:t>"zaļās IT" principu</w:t>
      </w:r>
      <w:r w:rsidR="008D19AA">
        <w:rPr>
          <w:lang w:val="lv-LV"/>
        </w:rPr>
        <w:t xml:space="preserve"> pielietošanu?</w:t>
      </w:r>
    </w:p>
    <w:p w14:paraId="5995847D" w14:textId="77777777" w:rsidR="00263BAE" w:rsidRPr="00D2303B" w:rsidRDefault="00263BAE" w:rsidP="00D2303B">
      <w:pPr>
        <w:rPr>
          <w:lang w:val="lv-LV"/>
        </w:rPr>
      </w:pPr>
    </w:p>
    <w:p w14:paraId="2B6FF841" w14:textId="200A422C" w:rsidR="00A17B39" w:rsidRPr="00A839B6" w:rsidRDefault="00A17B39" w:rsidP="00E43D18">
      <w:pPr>
        <w:pStyle w:val="Heading2"/>
        <w:rPr>
          <w:rStyle w:val="Heading4Char"/>
          <w:i w:val="0"/>
          <w:iCs w:val="0"/>
          <w:lang w:val="lv-LV"/>
        </w:rPr>
      </w:pPr>
      <w:r>
        <w:rPr>
          <w:lang w:val="lv-LV"/>
        </w:rPr>
        <w:lastRenderedPageBreak/>
        <w:t>P</w:t>
      </w:r>
      <w:r w:rsidR="00E43D18">
        <w:rPr>
          <w:lang w:val="lv-LV"/>
        </w:rPr>
        <w:t>10</w:t>
      </w:r>
      <w:r>
        <w:rPr>
          <w:lang w:val="lv-LV"/>
        </w:rPr>
        <w:t xml:space="preserve">. </w:t>
      </w:r>
      <w:r w:rsidRPr="00E2406D">
        <w:rPr>
          <w:noProof/>
          <w:lang w:val="lv-LV"/>
        </w:rPr>
        <mc:AlternateContent>
          <mc:Choice Requires="wps">
            <w:drawing>
              <wp:anchor distT="0" distB="0" distL="114300" distR="114300" simplePos="0" relativeHeight="251658264" behindDoc="0" locked="0" layoutInCell="1" allowOverlap="1" wp14:anchorId="78EFB0BF" wp14:editId="1E5C907E">
                <wp:simplePos x="0" y="0"/>
                <wp:positionH relativeFrom="column">
                  <wp:posOffset>0</wp:posOffset>
                </wp:positionH>
                <wp:positionV relativeFrom="paragraph">
                  <wp:posOffset>316865</wp:posOffset>
                </wp:positionV>
                <wp:extent cx="1828800" cy="1828800"/>
                <wp:effectExtent l="0" t="0" r="8890" b="10795"/>
                <wp:wrapTopAndBottom/>
                <wp:docPr id="531130177"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40A37482" w14:textId="09E989DB" w:rsidR="00971D87" w:rsidRPr="000E1597" w:rsidRDefault="00411BE4" w:rsidP="00411BE4">
                            <w:pPr>
                              <w:ind w:left="851"/>
                              <w:jc w:val="both"/>
                            </w:pPr>
                            <w:r w:rsidRPr="00411BE4">
                              <w:t>Visi pakalpojumi tiek primāri veidoti un optimizēti digitālajai videi</w:t>
                            </w:r>
                            <w:r>
                              <w:t xml:space="preserve">. </w:t>
                            </w:r>
                            <w:r w:rsidRPr="00411BE4">
                              <w:t>Fiziskie kanāli (klātienes pakalpojumi) tiek uztverti kā papildinājums</w:t>
                            </w:r>
                            <w:r>
                              <w:t xml:space="preserve">. </w:t>
                            </w:r>
                            <w:r w:rsidRPr="00411BE4">
                              <w:t>Pakalpojumi tiek veidoti tā, lai lietotāji varētu viegli un intuitīvi piekļūt tiem digitālajā vidē.</w:t>
                            </w:r>
                          </w:p>
                          <w:p w14:paraId="1F1B08B4" w14:textId="513385DE" w:rsidR="002E6794" w:rsidRPr="002E6794" w:rsidRDefault="002E6794" w:rsidP="002E6794">
                            <w:pPr>
                              <w:ind w:left="851"/>
                              <w:jc w:val="both"/>
                              <w:rPr>
                                <w:lang w:val="lv-LV"/>
                              </w:rPr>
                            </w:pPr>
                            <w:r w:rsidRPr="002E6794">
                              <w:rPr>
                                <w:lang w:val="lv-LV"/>
                              </w:rPr>
                              <w:t>Visi publiskie pakalpojumi, kas iespējami elektroniski, tiek piedāvāti digitāli, izmantojot e-pakalpojumu lietotnes vai e-formas, un ir pieejami valsts pārvaldes vietnēs, piemēram, latvija.gov.lv vai business.gov.lv. Pakalpojumi nedrīkst tikt publicēti, ja tiem nav elektroniskas piekļuves iespējas, izņemot klātienē pieprasāmus pakalpojumus.</w:t>
                            </w:r>
                          </w:p>
                          <w:p w14:paraId="553473E3" w14:textId="53FE5BB8" w:rsidR="002E6794" w:rsidRPr="001B7BB2" w:rsidRDefault="002E6794" w:rsidP="002E6794">
                            <w:pPr>
                              <w:ind w:left="851"/>
                              <w:jc w:val="both"/>
                              <w:rPr>
                                <w:lang w:val="lv-LV"/>
                              </w:rPr>
                            </w:pPr>
                            <w:r w:rsidRPr="002E6794">
                              <w:rPr>
                                <w:lang w:val="lv-LV"/>
                              </w:rPr>
                              <w:t xml:space="preserve">Vienkāršoto elektronisko pakalpojumu pieteikšanai tiek izmantotas universālas e-formas, kas nodrošina iesniegumu nosūtīšanu un statusa uzraudzību.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8EFB0BF" id="_x0000_s1035" type="#_x0000_t202" style="position:absolute;margin-left:0;margin-top:24.95pt;width:2in;height:2in;z-index:251658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" fillcolor="white [3201]" strokecolor="#196b24 [3206]" strokeweight="1pt">
                <v:textbox style="mso-fit-shape-to-text:t">
                  <w:txbxContent>
                    <w:p w14:paraId="40A37482" w14:textId="09E989DB" w:rsidR="00971D87" w:rsidRPr="000E1597" w:rsidRDefault="00411BE4" w:rsidP="00411BE4">
                      <w:pPr>
                        <w:ind w:left="851"/>
                        <w:jc w:val="both"/>
                      </w:pPr>
                      <w:r w:rsidRPr="00411BE4">
                        <w:t>Visi pakalpojumi tiek primāri veidoti un optimizēti digitālajai videi</w:t>
                      </w:r>
                      <w:r>
                        <w:t xml:space="preserve">. </w:t>
                      </w:r>
                      <w:r w:rsidRPr="00411BE4">
                        <w:t>Fiziskie kanāli (klātienes pakalpojumi) tiek uztverti kā papildinājums</w:t>
                      </w:r>
                      <w:r>
                        <w:t xml:space="preserve">. </w:t>
                      </w:r>
                      <w:r w:rsidRPr="00411BE4">
                        <w:t>Pakalpojumi tiek veidoti tā, lai lietotāji varētu viegli un intuitīvi piekļūt tiem digitālajā vidē.</w:t>
                      </w:r>
                    </w:p>
                    <w:p w14:paraId="1F1B08B4" w14:textId="513385DE" w:rsidR="002E6794" w:rsidRPr="002E6794" w:rsidRDefault="002E6794" w:rsidP="002E6794">
                      <w:pPr>
                        <w:ind w:left="851"/>
                        <w:jc w:val="both"/>
                        <w:rPr>
                          <w:lang w:val="lv-LV"/>
                        </w:rPr>
                      </w:pPr>
                      <w:r w:rsidRPr="002E6794">
                        <w:rPr>
                          <w:lang w:val="lv-LV"/>
                        </w:rPr>
                        <w:t>Visi publiskie pakalpojumi, kas iespējami elektroniski, tiek piedāvāti digitāli, izmantojot e-pakalpojumu lietotnes vai e-formas, un ir pieejami valsts pārvaldes vietnēs, piemēram, latvija.gov.lv vai business.gov.lv. Pakalpojumi nedrīkst tikt publicēti, ja tiem nav elektroniskas piekļuves iespējas, izņemot klātienē pieprasāmus pakalpojumus.</w:t>
                      </w:r>
                    </w:p>
                    <w:p w14:paraId="553473E3" w14:textId="53FE5BB8" w:rsidR="002E6794" w:rsidRPr="001B7BB2" w:rsidRDefault="002E6794" w:rsidP="002E6794">
                      <w:pPr>
                        <w:ind w:left="851"/>
                        <w:jc w:val="both"/>
                        <w:rPr>
                          <w:lang w:val="lv-LV"/>
                        </w:rPr>
                      </w:pPr>
                      <w:r w:rsidRPr="002E6794">
                        <w:rPr>
                          <w:lang w:val="lv-LV"/>
                        </w:rPr>
                        <w:t xml:space="preserve">Vienkāršoto elektronisko pakalpojumu pieteikšanai tiek izmantotas universālas e-formas, kas nodrošina iesniegumu nosūtīšanu un statusa uzraudzību. </w:t>
                      </w:r>
                    </w:p>
                  </w:txbxContent>
                </v:textbox>
                <w10:wrap type="topAndBottom"/>
              </v:shape>
            </w:pict>
          </mc:Fallback>
        </mc:AlternateContent>
      </w:r>
      <w:r w:rsidRPr="00E2406D">
        <w:rPr>
          <w:rFonts w:ascii="Times New Roman" w:hAnsi="Times New Roman" w:cs="Times New Roman"/>
          <w:noProof/>
          <w:sz w:val="22"/>
          <w:szCs w:val="22"/>
          <w:lang w:val="lv-LV"/>
        </w:rPr>
        <w:drawing>
          <wp:anchor distT="0" distB="0" distL="114300" distR="114300" simplePos="0" relativeHeight="251658265" behindDoc="0" locked="0" layoutInCell="1" allowOverlap="1" wp14:anchorId="601FE40C" wp14:editId="427C9BFE">
            <wp:simplePos x="0" y="0"/>
            <wp:positionH relativeFrom="margin">
              <wp:posOffset>88900</wp:posOffset>
            </wp:positionH>
            <wp:positionV relativeFrom="paragraph">
              <wp:posOffset>450850</wp:posOffset>
            </wp:positionV>
            <wp:extent cx="427990" cy="427990"/>
            <wp:effectExtent l="0" t="0" r="0" b="0"/>
            <wp:wrapSquare wrapText="bothSides"/>
            <wp:docPr id="1292937698" name="Graphic 1555514094" descr="Bullsey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354558" name="Graphic 1555514094" descr="Bullseye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427990" cy="427990"/>
                    </a:xfrm>
                    <a:prstGeom prst="rect">
                      <a:avLst/>
                    </a:prstGeom>
                  </pic:spPr>
                </pic:pic>
              </a:graphicData>
            </a:graphic>
            <wp14:sizeRelH relativeFrom="margin">
              <wp14:pctWidth>0</wp14:pctWidth>
            </wp14:sizeRelH>
            <wp14:sizeRelV relativeFrom="margin">
              <wp14:pctHeight>0</wp14:pctHeight>
            </wp14:sizeRelV>
          </wp:anchor>
        </w:drawing>
      </w:r>
      <w:r w:rsidR="009968F2">
        <w:rPr>
          <w:lang w:val="lv-LV"/>
        </w:rPr>
        <w:t>Digitālie pakalpojumi kā primāri</w:t>
      </w:r>
      <w:r w:rsidR="001B7BB2">
        <w:rPr>
          <w:lang w:val="lv-LV"/>
        </w:rPr>
        <w:t>e</w:t>
      </w:r>
      <w:r w:rsidR="009968F2">
        <w:rPr>
          <w:lang w:val="lv-LV"/>
        </w:rPr>
        <w:t xml:space="preserve"> </w:t>
      </w:r>
      <w:r w:rsidR="009968F2" w:rsidRPr="00A839B6">
        <w:rPr>
          <w:i/>
          <w:iCs/>
          <w:lang w:val="lv-LV"/>
        </w:rPr>
        <w:t>(</w:t>
      </w:r>
      <w:proofErr w:type="spellStart"/>
      <w:r w:rsidR="009968F2" w:rsidRPr="00A839B6">
        <w:rPr>
          <w:i/>
          <w:iCs/>
          <w:lang w:val="lv-LV"/>
        </w:rPr>
        <w:t>Digital</w:t>
      </w:r>
      <w:proofErr w:type="spellEnd"/>
      <w:r w:rsidR="009968F2" w:rsidRPr="00A839B6">
        <w:rPr>
          <w:i/>
          <w:iCs/>
          <w:lang w:val="lv-LV"/>
        </w:rPr>
        <w:t xml:space="preserve"> First)</w:t>
      </w:r>
    </w:p>
    <w:p w14:paraId="01939CE0" w14:textId="491F39BF" w:rsidR="00A17B39" w:rsidRDefault="00A17B39" w:rsidP="00A17B39">
      <w:pPr>
        <w:rPr>
          <w:lang w:val="lv-LV"/>
        </w:rPr>
      </w:pPr>
    </w:p>
    <w:p w14:paraId="7BEEBC40" w14:textId="77777777" w:rsidR="00786003" w:rsidRPr="00AE17B5" w:rsidRDefault="5E752E58" w:rsidP="00786003">
      <w:pPr>
        <w:rPr>
          <w:lang w:val="lv-LV"/>
        </w:rPr>
      </w:pPr>
      <w:commentRangeStart w:id="19"/>
      <w:commentRangeStart w:id="20"/>
      <w:commentRangeStart w:id="21"/>
      <w:r w:rsidRPr="3D3736F2">
        <w:rPr>
          <w:lang w:val="lv-LV"/>
        </w:rPr>
        <w:t>Piemērošanas vadlīnijas:</w:t>
      </w:r>
      <w:commentRangeEnd w:id="19"/>
      <w:r w:rsidR="00786003">
        <w:rPr>
          <w:rStyle w:val="CommentReference"/>
        </w:rPr>
        <w:commentReference w:id="19"/>
      </w:r>
      <w:commentRangeEnd w:id="20"/>
      <w:r w:rsidR="00786003">
        <w:rPr>
          <w:rStyle w:val="CommentReference"/>
        </w:rPr>
        <w:commentReference w:id="20"/>
      </w:r>
      <w:commentRangeEnd w:id="21"/>
      <w:r w:rsidR="004A0ED9">
        <w:rPr>
          <w:rStyle w:val="CommentReference"/>
        </w:rPr>
        <w:commentReference w:id="21"/>
      </w:r>
    </w:p>
    <w:p w14:paraId="5A1D6E33" w14:textId="19FCE57F" w:rsidR="00F670DC" w:rsidRPr="00791818" w:rsidRDefault="00554C02" w:rsidP="00F670DC">
      <w:pPr>
        <w:pStyle w:val="ListParagraph"/>
        <w:numPr>
          <w:ilvl w:val="0"/>
          <w:numId w:val="11"/>
        </w:numPr>
        <w:jc w:val="both"/>
        <w:rPr>
          <w:lang w:val="lv-LV"/>
        </w:rPr>
      </w:pPr>
      <w:proofErr w:type="spellStart"/>
      <w:r w:rsidRPr="00791818">
        <w:rPr>
          <w:lang w:val="lv-LV"/>
        </w:rPr>
        <w:t>Prioritizējiet</w:t>
      </w:r>
      <w:proofErr w:type="spellEnd"/>
      <w:r w:rsidRPr="00791818">
        <w:rPr>
          <w:lang w:val="lv-LV"/>
        </w:rPr>
        <w:t xml:space="preserve"> visu publisko pakalpojumu </w:t>
      </w:r>
      <w:proofErr w:type="spellStart"/>
      <w:r w:rsidRPr="00791818">
        <w:rPr>
          <w:lang w:val="lv-LV"/>
        </w:rPr>
        <w:t>digitalizāciju</w:t>
      </w:r>
      <w:proofErr w:type="spellEnd"/>
      <w:r w:rsidRPr="00791818">
        <w:rPr>
          <w:lang w:val="lv-LV"/>
        </w:rPr>
        <w:t xml:space="preserve">. </w:t>
      </w:r>
      <w:r w:rsidR="00F670DC" w:rsidRPr="00791818">
        <w:rPr>
          <w:lang w:val="lv-LV"/>
        </w:rPr>
        <w:t>Nodrošiniet, ka visi publiskie pakalpojumi, kuru piedāvājums un piegāde iespējama elektroniski,  ir pieejami un tiek sniegti elektroniski e-pakalpojumu lietotnes veidā vai izmantojot e-formu: iedzīvotāji un uzņēmēji var pieprasīt jebkuru publisko pakalpojumu elektroniski, sameklējot to latvija.gov.lv, business.gov.lv vai citā valsts pārvaldes vietnē (pakalpojumu katalogā)</w:t>
      </w:r>
      <w:r w:rsidR="00945E38" w:rsidRPr="00791818">
        <w:rPr>
          <w:lang w:val="lv-LV"/>
        </w:rPr>
        <w:t>.</w:t>
      </w:r>
    </w:p>
    <w:p w14:paraId="223E730D" w14:textId="77777777" w:rsidR="00E079CE" w:rsidRPr="00791818" w:rsidRDefault="00E079CE" w:rsidP="00E079CE">
      <w:pPr>
        <w:pStyle w:val="ListParagraph"/>
        <w:numPr>
          <w:ilvl w:val="0"/>
          <w:numId w:val="11"/>
        </w:numPr>
        <w:jc w:val="both"/>
        <w:rPr>
          <w:lang w:val="lv-LV"/>
        </w:rPr>
      </w:pPr>
      <w:r w:rsidRPr="00791818">
        <w:rPr>
          <w:lang w:val="lv-LV"/>
        </w:rPr>
        <w:t>Institūcija nevar publicēt publisko pakalpojumu iestāžu un tematiskajās vietnēs (t.sk. Latvija.gov.lv, business.gov.lv), ja pakalpojumam nav pieejama e-pakalpojuma lietotne vai e-forma (VDAA e-formu reģenerators), izņemot gadījumus, ja pakalpojums pēc būtības ir tikai klātienē pieprasāms un sniedzams;</w:t>
      </w:r>
    </w:p>
    <w:p w14:paraId="0509E739" w14:textId="06C367E2" w:rsidR="00791818" w:rsidRPr="00791818" w:rsidRDefault="00E079CE" w:rsidP="00791818">
      <w:pPr>
        <w:pStyle w:val="ListParagraph"/>
        <w:numPr>
          <w:ilvl w:val="0"/>
          <w:numId w:val="11"/>
        </w:numPr>
        <w:jc w:val="both"/>
        <w:rPr>
          <w:lang w:val="lv-LV"/>
        </w:rPr>
      </w:pPr>
      <w:r w:rsidRPr="00791818">
        <w:rPr>
          <w:lang w:val="lv-LV"/>
        </w:rPr>
        <w:t>Pakalpojumi, kuriem nav izveidota e-pakalpojumu lietotne, ir pieejami elektroniski, izmantojot e-formu pakalpojumu elektroniskai pieteikšanai un rezultātu saņemšanai (vienkāršotie e-pakalpojumi)</w:t>
      </w:r>
      <w:r w:rsidR="00791818" w:rsidRPr="00791818">
        <w:rPr>
          <w:lang w:val="lv-LV"/>
        </w:rPr>
        <w:t>. Vienkāršoto e-pakalpojumu ieviešanai izmantojiet Valsts datu apmaiņas aģentūras (VDAA) nodrošināto e-formu ģeneratoru, kas atvieglo risinājuma izstrādi un uzturēšanu.</w:t>
      </w:r>
    </w:p>
    <w:p w14:paraId="2621B146" w14:textId="2E4C3B8F" w:rsidR="00945E38" w:rsidRPr="00791818" w:rsidRDefault="00D77E65" w:rsidP="00791818">
      <w:pPr>
        <w:pStyle w:val="ListParagraph"/>
        <w:numPr>
          <w:ilvl w:val="0"/>
          <w:numId w:val="11"/>
        </w:numPr>
        <w:jc w:val="both"/>
        <w:rPr>
          <w:lang w:val="lv-LV"/>
        </w:rPr>
      </w:pPr>
      <w:r w:rsidRPr="00D77E65">
        <w:t>E-</w:t>
      </w:r>
      <w:proofErr w:type="spellStart"/>
      <w:r w:rsidRPr="00D77E65">
        <w:t>pakalpojumu</w:t>
      </w:r>
      <w:proofErr w:type="spellEnd"/>
      <w:r w:rsidRPr="00D77E65">
        <w:t xml:space="preserve"> </w:t>
      </w:r>
      <w:proofErr w:type="spellStart"/>
      <w:r w:rsidRPr="00D77E65">
        <w:t>lietotnes</w:t>
      </w:r>
      <w:proofErr w:type="spellEnd"/>
      <w:r w:rsidRPr="00D77E65">
        <w:t xml:space="preserve"> </w:t>
      </w:r>
      <w:proofErr w:type="spellStart"/>
      <w:r w:rsidRPr="00D77E65">
        <w:t>tiek</w:t>
      </w:r>
      <w:proofErr w:type="spellEnd"/>
      <w:r w:rsidRPr="00D77E65">
        <w:t xml:space="preserve"> </w:t>
      </w:r>
      <w:proofErr w:type="spellStart"/>
      <w:r w:rsidRPr="00D77E65">
        <w:t>izmantotas</w:t>
      </w:r>
      <w:proofErr w:type="spellEnd"/>
      <w:r w:rsidRPr="00D77E65">
        <w:t xml:space="preserve"> </w:t>
      </w:r>
      <w:proofErr w:type="spellStart"/>
      <w:r w:rsidRPr="00D77E65">
        <w:t>gadījumos</w:t>
      </w:r>
      <w:proofErr w:type="spellEnd"/>
      <w:r w:rsidRPr="00D77E65">
        <w:t xml:space="preserve">, </w:t>
      </w:r>
      <w:proofErr w:type="spellStart"/>
      <w:r w:rsidRPr="00D77E65">
        <w:t>kad</w:t>
      </w:r>
      <w:proofErr w:type="spellEnd"/>
      <w:r w:rsidRPr="00D77E65">
        <w:t xml:space="preserve"> </w:t>
      </w:r>
      <w:proofErr w:type="spellStart"/>
      <w:r w:rsidRPr="00D77E65">
        <w:t>paredzama</w:t>
      </w:r>
      <w:proofErr w:type="spellEnd"/>
      <w:r w:rsidRPr="00D77E65">
        <w:t xml:space="preserve"> </w:t>
      </w:r>
      <w:proofErr w:type="spellStart"/>
      <w:r w:rsidRPr="00D77E65">
        <w:t>plaša</w:t>
      </w:r>
      <w:proofErr w:type="spellEnd"/>
      <w:r w:rsidRPr="00D77E65">
        <w:t xml:space="preserve"> to </w:t>
      </w:r>
      <w:proofErr w:type="spellStart"/>
      <w:r w:rsidRPr="00D77E65">
        <w:t>izmantošana</w:t>
      </w:r>
      <w:proofErr w:type="spellEnd"/>
      <w:r w:rsidRPr="00D77E65">
        <w:t xml:space="preserve">, </w:t>
      </w:r>
      <w:proofErr w:type="spellStart"/>
      <w:r w:rsidRPr="00D77E65">
        <w:t>aptverot</w:t>
      </w:r>
      <w:proofErr w:type="spellEnd"/>
      <w:r w:rsidRPr="00D77E65">
        <w:t xml:space="preserve"> </w:t>
      </w:r>
      <w:proofErr w:type="spellStart"/>
      <w:r w:rsidRPr="00D77E65">
        <w:t>lielāko</w:t>
      </w:r>
      <w:proofErr w:type="spellEnd"/>
      <w:r w:rsidRPr="00D77E65">
        <w:t xml:space="preserve"> </w:t>
      </w:r>
      <w:proofErr w:type="spellStart"/>
      <w:r w:rsidRPr="00D77E65">
        <w:t>daļu</w:t>
      </w:r>
      <w:proofErr w:type="spellEnd"/>
      <w:r w:rsidRPr="00D77E65">
        <w:t xml:space="preserve"> </w:t>
      </w:r>
      <w:proofErr w:type="spellStart"/>
      <w:r w:rsidRPr="00D77E65">
        <w:t>iedzīvotāju</w:t>
      </w:r>
      <w:proofErr w:type="spellEnd"/>
      <w:r w:rsidRPr="00D77E65">
        <w:t xml:space="preserve"> un </w:t>
      </w:r>
      <w:proofErr w:type="spellStart"/>
      <w:r w:rsidRPr="00D77E65">
        <w:t>uzņēmumu</w:t>
      </w:r>
      <w:proofErr w:type="spellEnd"/>
      <w:r w:rsidRPr="00D77E65">
        <w:t xml:space="preserve">. </w:t>
      </w:r>
      <w:proofErr w:type="spellStart"/>
      <w:r w:rsidRPr="00D77E65">
        <w:t>Ieguldījumi</w:t>
      </w:r>
      <w:proofErr w:type="spellEnd"/>
      <w:r w:rsidRPr="00D77E65">
        <w:t xml:space="preserve"> </w:t>
      </w:r>
      <w:proofErr w:type="spellStart"/>
      <w:r w:rsidRPr="00D77E65">
        <w:t>šādu</w:t>
      </w:r>
      <w:proofErr w:type="spellEnd"/>
      <w:r w:rsidRPr="00D77E65">
        <w:t xml:space="preserve"> </w:t>
      </w:r>
      <w:proofErr w:type="spellStart"/>
      <w:r w:rsidRPr="00D77E65">
        <w:t>lietotņu</w:t>
      </w:r>
      <w:proofErr w:type="spellEnd"/>
      <w:r w:rsidRPr="00D77E65">
        <w:t xml:space="preserve"> </w:t>
      </w:r>
      <w:proofErr w:type="spellStart"/>
      <w:r w:rsidRPr="00D77E65">
        <w:t>izstrādē</w:t>
      </w:r>
      <w:proofErr w:type="spellEnd"/>
      <w:r w:rsidRPr="00D77E65">
        <w:t xml:space="preserve"> </w:t>
      </w:r>
      <w:proofErr w:type="spellStart"/>
      <w:r w:rsidRPr="00D77E65">
        <w:t>ir</w:t>
      </w:r>
      <w:proofErr w:type="spellEnd"/>
      <w:r w:rsidRPr="00D77E65">
        <w:t xml:space="preserve"> </w:t>
      </w:r>
      <w:proofErr w:type="spellStart"/>
      <w:r w:rsidRPr="00D77E65">
        <w:t>jāplāno</w:t>
      </w:r>
      <w:proofErr w:type="spellEnd"/>
      <w:r w:rsidRPr="00D77E65">
        <w:t xml:space="preserve"> </w:t>
      </w:r>
      <w:proofErr w:type="spellStart"/>
      <w:r w:rsidRPr="00D77E65">
        <w:t>samērīgi</w:t>
      </w:r>
      <w:proofErr w:type="spellEnd"/>
      <w:r w:rsidRPr="00D77E65">
        <w:t xml:space="preserve"> </w:t>
      </w:r>
      <w:proofErr w:type="spellStart"/>
      <w:r w:rsidRPr="00D77E65">
        <w:t>ar</w:t>
      </w:r>
      <w:proofErr w:type="spellEnd"/>
      <w:r w:rsidRPr="00D77E65">
        <w:t xml:space="preserve"> </w:t>
      </w:r>
      <w:proofErr w:type="spellStart"/>
      <w:r w:rsidRPr="00D77E65">
        <w:t>sagaidāmo</w:t>
      </w:r>
      <w:proofErr w:type="spellEnd"/>
      <w:r w:rsidRPr="00D77E65">
        <w:t xml:space="preserve"> </w:t>
      </w:r>
      <w:proofErr w:type="spellStart"/>
      <w:r w:rsidRPr="00D77E65">
        <w:t>lietošanas</w:t>
      </w:r>
      <w:proofErr w:type="spellEnd"/>
      <w:r w:rsidRPr="00D77E65">
        <w:t xml:space="preserve"> </w:t>
      </w:r>
      <w:proofErr w:type="spellStart"/>
      <w:r w:rsidRPr="00D77E65">
        <w:t>apjomu</w:t>
      </w:r>
      <w:proofErr w:type="spellEnd"/>
      <w:r w:rsidRPr="00D77E65">
        <w:t xml:space="preserve">, </w:t>
      </w:r>
      <w:proofErr w:type="spellStart"/>
      <w:r w:rsidRPr="00D77E65">
        <w:t>izvairoties</w:t>
      </w:r>
      <w:proofErr w:type="spellEnd"/>
      <w:r w:rsidRPr="00D77E65">
        <w:t xml:space="preserve"> no </w:t>
      </w:r>
      <w:proofErr w:type="spellStart"/>
      <w:r w:rsidRPr="00D77E65">
        <w:t>sarežģītu</w:t>
      </w:r>
      <w:proofErr w:type="spellEnd"/>
      <w:r w:rsidRPr="00D77E65">
        <w:t xml:space="preserve"> </w:t>
      </w:r>
      <w:proofErr w:type="spellStart"/>
      <w:r w:rsidRPr="00D77E65">
        <w:t>risinājumu</w:t>
      </w:r>
      <w:proofErr w:type="spellEnd"/>
      <w:r w:rsidRPr="00D77E65">
        <w:t xml:space="preserve"> </w:t>
      </w:r>
      <w:proofErr w:type="spellStart"/>
      <w:r w:rsidRPr="00D77E65">
        <w:t>izstrādes</w:t>
      </w:r>
      <w:proofErr w:type="spellEnd"/>
      <w:r w:rsidRPr="00D77E65">
        <w:t xml:space="preserve"> </w:t>
      </w:r>
      <w:proofErr w:type="spellStart"/>
      <w:r w:rsidRPr="00D77E65">
        <w:t>pakalpojumiem</w:t>
      </w:r>
      <w:proofErr w:type="spellEnd"/>
      <w:r w:rsidRPr="00D77E65">
        <w:t xml:space="preserve">, </w:t>
      </w:r>
      <w:proofErr w:type="spellStart"/>
      <w:r w:rsidRPr="00D77E65">
        <w:t>kuriem</w:t>
      </w:r>
      <w:proofErr w:type="spellEnd"/>
      <w:r w:rsidRPr="00D77E65">
        <w:t xml:space="preserve"> </w:t>
      </w:r>
      <w:proofErr w:type="spellStart"/>
      <w:r w:rsidRPr="00D77E65">
        <w:t>ir</w:t>
      </w:r>
      <w:proofErr w:type="spellEnd"/>
      <w:r w:rsidRPr="00D77E65">
        <w:t xml:space="preserve"> </w:t>
      </w:r>
      <w:proofErr w:type="spellStart"/>
      <w:r w:rsidRPr="00D77E65">
        <w:t>mazs</w:t>
      </w:r>
      <w:proofErr w:type="spellEnd"/>
      <w:r w:rsidRPr="00D77E65">
        <w:t xml:space="preserve"> </w:t>
      </w:r>
      <w:proofErr w:type="spellStart"/>
      <w:r w:rsidRPr="00D77E65">
        <w:t>lietotāju</w:t>
      </w:r>
      <w:proofErr w:type="spellEnd"/>
      <w:r w:rsidRPr="00D77E65">
        <w:t xml:space="preserve"> </w:t>
      </w:r>
      <w:proofErr w:type="spellStart"/>
      <w:r w:rsidRPr="00D77E65">
        <w:t>skaits</w:t>
      </w:r>
      <w:proofErr w:type="spellEnd"/>
      <w:r w:rsidRPr="00D77E65">
        <w:t>.</w:t>
      </w:r>
    </w:p>
    <w:p w14:paraId="037C7FAF" w14:textId="77777777" w:rsidR="00786003" w:rsidRDefault="00786003" w:rsidP="00786003">
      <w:pPr>
        <w:rPr>
          <w:lang w:val="lv-LV"/>
        </w:rPr>
      </w:pPr>
      <w:r w:rsidRPr="00C20AD0">
        <w:rPr>
          <w:lang w:val="lv-LV"/>
        </w:rPr>
        <w:lastRenderedPageBreak/>
        <w:t>Novērtēšanas vadlīnijas:</w:t>
      </w:r>
    </w:p>
    <w:p w14:paraId="553D9229" w14:textId="0114C27D" w:rsidR="003F75C0" w:rsidRPr="00F67CD8" w:rsidRDefault="00870468" w:rsidP="003F75C0">
      <w:pPr>
        <w:pStyle w:val="ListParagraph"/>
        <w:numPr>
          <w:ilvl w:val="0"/>
          <w:numId w:val="11"/>
        </w:numPr>
        <w:rPr>
          <w:lang w:val="lv-LV"/>
        </w:rPr>
      </w:pPr>
      <w:r>
        <w:rPr>
          <w:lang w:val="lv-LV"/>
        </w:rPr>
        <w:t>VPK3</w:t>
      </w:r>
      <w:r w:rsidR="007E698D">
        <w:rPr>
          <w:lang w:val="lv-LV"/>
        </w:rPr>
        <w:t>3</w:t>
      </w:r>
      <w:r>
        <w:rPr>
          <w:lang w:val="lv-LV"/>
        </w:rPr>
        <w:t xml:space="preserve">. </w:t>
      </w:r>
      <w:r w:rsidR="003F75C0" w:rsidRPr="00F67CD8">
        <w:rPr>
          <w:lang w:val="lv-LV"/>
        </w:rPr>
        <w:t xml:space="preserve">Vai visi jomas publiskie pakalpojumi, kuru piedāvājums un piegāde ir iespējama elektroniski, </w:t>
      </w:r>
      <w:proofErr w:type="spellStart"/>
      <w:r w:rsidR="007E5035" w:rsidRPr="00F67CD8">
        <w:rPr>
          <w:lang w:val="lv-LV"/>
        </w:rPr>
        <w:t>mērķarhitektūrā</w:t>
      </w:r>
      <w:proofErr w:type="spellEnd"/>
      <w:r w:rsidR="007E5035" w:rsidRPr="00F67CD8">
        <w:rPr>
          <w:lang w:val="lv-LV"/>
        </w:rPr>
        <w:t xml:space="preserve"> </w:t>
      </w:r>
      <w:r w:rsidR="003F75C0" w:rsidRPr="00F67CD8">
        <w:rPr>
          <w:lang w:val="lv-LV"/>
        </w:rPr>
        <w:t>ir pieejami digitāli?</w:t>
      </w:r>
    </w:p>
    <w:p w14:paraId="62E011E2" w14:textId="1475D9E7" w:rsidR="00024B16" w:rsidRPr="00F67CD8" w:rsidRDefault="00870468" w:rsidP="003F75C0">
      <w:pPr>
        <w:pStyle w:val="ListParagraph"/>
        <w:numPr>
          <w:ilvl w:val="0"/>
          <w:numId w:val="11"/>
        </w:numPr>
        <w:rPr>
          <w:lang w:val="lv-LV"/>
        </w:rPr>
      </w:pPr>
      <w:r>
        <w:rPr>
          <w:lang w:val="lv-LV"/>
        </w:rPr>
        <w:t>VPK3</w:t>
      </w:r>
      <w:r w:rsidR="007E698D">
        <w:rPr>
          <w:lang w:val="lv-LV"/>
        </w:rPr>
        <w:t>4</w:t>
      </w:r>
      <w:r>
        <w:rPr>
          <w:lang w:val="lv-LV"/>
        </w:rPr>
        <w:t xml:space="preserve">. </w:t>
      </w:r>
      <w:r w:rsidR="003F75C0" w:rsidRPr="00F67CD8">
        <w:rPr>
          <w:lang w:val="lv-LV"/>
        </w:rPr>
        <w:t xml:space="preserve">Vai </w:t>
      </w:r>
      <w:proofErr w:type="spellStart"/>
      <w:r w:rsidR="007E5035" w:rsidRPr="00F67CD8">
        <w:rPr>
          <w:lang w:val="lv-LV"/>
        </w:rPr>
        <w:t>mērķarhitektūrā</w:t>
      </w:r>
      <w:proofErr w:type="spellEnd"/>
      <w:r w:rsidR="007E5035" w:rsidRPr="00F67CD8">
        <w:rPr>
          <w:lang w:val="lv-LV"/>
        </w:rPr>
        <w:t xml:space="preserve"> </w:t>
      </w:r>
      <w:r w:rsidR="003F75C0" w:rsidRPr="00F67CD8">
        <w:rPr>
          <w:lang w:val="lv-LV"/>
        </w:rPr>
        <w:t>pakalpojumi ir pieejami caur latvija.gov.lv, business.gov.lv vai citām valsts pārvaldes vietnēm?</w:t>
      </w:r>
    </w:p>
    <w:p w14:paraId="098D0D8A" w14:textId="08353802" w:rsidR="0039427D" w:rsidRDefault="00870468" w:rsidP="001C4F27">
      <w:pPr>
        <w:pStyle w:val="ListParagraph"/>
        <w:numPr>
          <w:ilvl w:val="0"/>
          <w:numId w:val="11"/>
        </w:numPr>
        <w:rPr>
          <w:lang w:val="lv-LV"/>
        </w:rPr>
      </w:pPr>
      <w:r w:rsidRPr="0039427D">
        <w:rPr>
          <w:lang w:val="lv-LV"/>
        </w:rPr>
        <w:t>VPK3</w:t>
      </w:r>
      <w:r w:rsidR="007E698D">
        <w:rPr>
          <w:lang w:val="lv-LV"/>
        </w:rPr>
        <w:t>5</w:t>
      </w:r>
      <w:r w:rsidRPr="0039427D">
        <w:rPr>
          <w:lang w:val="lv-LV"/>
        </w:rPr>
        <w:t xml:space="preserve">. </w:t>
      </w:r>
      <w:r w:rsidR="0039427D" w:rsidRPr="0039427D">
        <w:rPr>
          <w:lang w:val="lv-LV"/>
        </w:rPr>
        <w:t xml:space="preserve">Vai vienkāršotajiem e-pakalpojumiem </w:t>
      </w:r>
      <w:proofErr w:type="spellStart"/>
      <w:r w:rsidR="0039427D" w:rsidRPr="0039427D">
        <w:rPr>
          <w:lang w:val="lv-LV"/>
        </w:rPr>
        <w:t>mērķarhitektūrā</w:t>
      </w:r>
      <w:proofErr w:type="spellEnd"/>
      <w:r w:rsidR="0039427D" w:rsidRPr="0039427D">
        <w:rPr>
          <w:lang w:val="lv-LV"/>
        </w:rPr>
        <w:t xml:space="preserve"> plānots izmantot VDAA e-formu ģenerators, lai nodrošinātu efektīvu ieviešanu un uzturēšanu?</w:t>
      </w:r>
    </w:p>
    <w:p w14:paraId="76B43F56" w14:textId="7CB24F78" w:rsidR="00786003" w:rsidRPr="0039427D" w:rsidRDefault="00870468" w:rsidP="001C4F27">
      <w:pPr>
        <w:pStyle w:val="ListParagraph"/>
        <w:numPr>
          <w:ilvl w:val="0"/>
          <w:numId w:val="11"/>
        </w:numPr>
        <w:rPr>
          <w:lang w:val="lv-LV"/>
        </w:rPr>
      </w:pPr>
      <w:r w:rsidRPr="0039427D">
        <w:rPr>
          <w:lang w:val="lv-LV"/>
        </w:rPr>
        <w:t>VPK3</w:t>
      </w:r>
      <w:r w:rsidR="007E698D">
        <w:rPr>
          <w:lang w:val="lv-LV"/>
        </w:rPr>
        <w:t>6</w:t>
      </w:r>
      <w:r w:rsidRPr="0039427D">
        <w:rPr>
          <w:lang w:val="lv-LV"/>
        </w:rPr>
        <w:t xml:space="preserve">. </w:t>
      </w:r>
      <w:r w:rsidR="00574A62" w:rsidRPr="00574A62">
        <w:rPr>
          <w:lang w:val="lv-LV"/>
        </w:rPr>
        <w:t xml:space="preserve">Vai </w:t>
      </w:r>
      <w:proofErr w:type="spellStart"/>
      <w:r w:rsidR="00574A62" w:rsidRPr="00574A62">
        <w:rPr>
          <w:lang w:val="lv-LV"/>
        </w:rPr>
        <w:t>mērķarhitektūrā</w:t>
      </w:r>
      <w:proofErr w:type="spellEnd"/>
      <w:r w:rsidR="00574A62" w:rsidRPr="00574A62">
        <w:rPr>
          <w:lang w:val="lv-LV"/>
        </w:rPr>
        <w:t xml:space="preserve"> e-pakalpojumu lietotnes tiek plānotas tikai gadījumos, kad paredzama plaša to izmantošana, aptverot lielāko daļu iedzīvotāju un uzņēmumu?</w:t>
      </w:r>
    </w:p>
    <w:p w14:paraId="6F2CAE73" w14:textId="4C74A853" w:rsidR="005C70A7" w:rsidRPr="004929EC" w:rsidRDefault="002204BB" w:rsidP="00E43D18">
      <w:pPr>
        <w:pStyle w:val="Heading2"/>
        <w:rPr>
          <w:rStyle w:val="Heading4Char"/>
          <w:i w:val="0"/>
          <w:iCs w:val="0"/>
          <w:lang w:val="lv-LV"/>
        </w:rPr>
      </w:pPr>
      <w:r w:rsidRPr="00E2406D">
        <w:rPr>
          <w:rFonts w:ascii="Times New Roman" w:hAnsi="Times New Roman" w:cs="Times New Roman"/>
          <w:noProof/>
          <w:sz w:val="22"/>
          <w:szCs w:val="22"/>
          <w:lang w:val="lv-LV"/>
        </w:rPr>
        <w:drawing>
          <wp:anchor distT="0" distB="0" distL="114300" distR="114300" simplePos="0" relativeHeight="251658267" behindDoc="0" locked="0" layoutInCell="1" allowOverlap="1" wp14:anchorId="7FA097DB" wp14:editId="62A7E4A6">
            <wp:simplePos x="0" y="0"/>
            <wp:positionH relativeFrom="margin">
              <wp:posOffset>88900</wp:posOffset>
            </wp:positionH>
            <wp:positionV relativeFrom="paragraph">
              <wp:posOffset>673100</wp:posOffset>
            </wp:positionV>
            <wp:extent cx="427990" cy="427990"/>
            <wp:effectExtent l="0" t="0" r="0" b="0"/>
            <wp:wrapSquare wrapText="bothSides"/>
            <wp:docPr id="1274645747" name="Graphic 1555514094" descr="Bullsey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354558" name="Graphic 1555514094" descr="Bullseye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427990" cy="427990"/>
                    </a:xfrm>
                    <a:prstGeom prst="rect">
                      <a:avLst/>
                    </a:prstGeom>
                  </pic:spPr>
                </pic:pic>
              </a:graphicData>
            </a:graphic>
            <wp14:sizeRelH relativeFrom="margin">
              <wp14:pctWidth>0</wp14:pctWidth>
            </wp14:sizeRelH>
            <wp14:sizeRelV relativeFrom="margin">
              <wp14:pctHeight>0</wp14:pctHeight>
            </wp14:sizeRelV>
          </wp:anchor>
        </w:drawing>
      </w:r>
      <w:r w:rsidRPr="00E2406D">
        <w:rPr>
          <w:noProof/>
          <w:lang w:val="lv-LV"/>
        </w:rPr>
        <mc:AlternateContent>
          <mc:Choice Requires="wps">
            <w:drawing>
              <wp:anchor distT="0" distB="0" distL="114300" distR="114300" simplePos="0" relativeHeight="251658266" behindDoc="0" locked="0" layoutInCell="1" allowOverlap="1" wp14:anchorId="7638B9AE" wp14:editId="7455AF2E">
                <wp:simplePos x="0" y="0"/>
                <wp:positionH relativeFrom="column">
                  <wp:posOffset>0</wp:posOffset>
                </wp:positionH>
                <wp:positionV relativeFrom="paragraph">
                  <wp:posOffset>583565</wp:posOffset>
                </wp:positionV>
                <wp:extent cx="1828800" cy="1828800"/>
                <wp:effectExtent l="0" t="0" r="8890" b="10795"/>
                <wp:wrapTopAndBottom/>
                <wp:docPr id="71299836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23B21077" w14:textId="57DD18F5" w:rsidR="005C70A7" w:rsidRPr="00760727" w:rsidRDefault="00C46321" w:rsidP="005C70A7">
                            <w:pPr>
                              <w:ind w:left="851"/>
                              <w:jc w:val="both"/>
                              <w:rPr>
                                <w:lang w:val="lv-LV"/>
                              </w:rPr>
                            </w:pPr>
                            <w:r w:rsidRPr="00760727">
                              <w:rPr>
                                <w:lang w:val="lv-LV"/>
                              </w:rPr>
                              <w:t>Atsevišķi centralizēti pakalpojumu informācijas portāli iedzīvotājiem un uzņēmējiem ar definētu lietotāja darba vietu, kas sniedz informāciju par pakalpojumiem un nodrošina to ērtu meklēšanu.</w:t>
                            </w:r>
                          </w:p>
                          <w:p w14:paraId="36DFD04C" w14:textId="0E57156E" w:rsidR="00760727" w:rsidRPr="00760727" w:rsidRDefault="00760727" w:rsidP="005C70A7">
                            <w:pPr>
                              <w:ind w:left="851"/>
                              <w:jc w:val="both"/>
                              <w:rPr>
                                <w:lang w:val="lv-LV"/>
                              </w:rPr>
                            </w:pPr>
                            <w:r w:rsidRPr="00760727">
                              <w:rPr>
                                <w:lang w:val="lv-LV"/>
                              </w:rPr>
                              <w:t>Dažādu e-pakalpojumu piegādes platformu izmantošana un attīstība atbilstoši vienotām tehniskām prasībām.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arto="http://schemas.microsoft.com/office/word/2006/arto" xmlns:asvg="http://schemas.microsoft.com/office/drawing/2016/SVG/main" xmlns:pic="http://schemas.openxmlformats.org/drawingml/2006/picture" xmlns:a="http://schemas.openxmlformats.org/drawingml/2006/main">
            <w:pict w14:anchorId="21319E7A">
              <v:shape id="_x0000_s1036" style="position:absolute;margin-left:0;margin-top:45.95pt;width:2in;height:2in;z-index:251658266;visibility:visible;mso-wrap-style:none;mso-wrap-distance-left:9pt;mso-wrap-distance-top:0;mso-wrap-distance-right:9pt;mso-wrap-distance-bottom:0;mso-position-horizontal:absolute;mso-position-horizontal-relative:text;mso-position-vertical:absolute;mso-position-vertical-relative:text;v-text-anchor:top" fillcolor="white [3201]" strokecolor="#196b24 [3206]"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" w14:anchorId="7638B9AE">
                <v:textbox style="mso-fit-shape-to-text:t">
                  <w:txbxContent>
                    <w:p w:rsidRPr="00760727" w:rsidR="005C70A7" w:rsidP="005C70A7" w:rsidRDefault="00C46321" w14:paraId="5F1C5A4F" w14:textId="57DD18F5">
                      <w:pPr>
                        <w:ind w:left="851"/>
                        <w:jc w:val="both"/>
                        <w:rPr>
                          <w:lang w:val="lv-LV"/>
                        </w:rPr>
                      </w:pPr>
                      <w:r w:rsidRPr="00760727">
                        <w:rPr>
                          <w:lang w:val="lv-LV"/>
                        </w:rPr>
                        <w:t>Atsevišķi centralizēti pakalpojumu informācijas portāli iedzīvotājiem un uzņēmējiem ar definētu lietotāja darba vietu, kas sniedz informāciju par pakalpojumiem un nodrošina to ērtu meklēšanu.</w:t>
                      </w:r>
                    </w:p>
                    <w:p w:rsidRPr="00760727" w:rsidR="00760727" w:rsidP="005C70A7" w:rsidRDefault="00760727" w14:paraId="0A09E565" w14:textId="0E57156E">
                      <w:pPr>
                        <w:ind w:left="851"/>
                        <w:jc w:val="both"/>
                        <w:rPr>
                          <w:lang w:val="lv-LV"/>
                        </w:rPr>
                      </w:pPr>
                      <w:r w:rsidRPr="00760727">
                        <w:rPr>
                          <w:lang w:val="lv-LV"/>
                        </w:rPr>
                        <w:t>Dažādu e-pakalpojumu piegādes platformu izmantošana un attīstība atbilstoši vienotām tehniskām prasībām.</w:t>
                      </w:r>
                    </w:p>
                  </w:txbxContent>
                </v:textbox>
                <w10:wrap type="topAndBottom"/>
              </v:shape>
            </w:pict>
          </mc:Fallback>
        </mc:AlternateContent>
      </w:r>
      <w:r w:rsidR="005C70A7">
        <w:rPr>
          <w:lang w:val="lv-LV"/>
        </w:rPr>
        <w:t>P</w:t>
      </w:r>
      <w:r w:rsidR="00E43D18">
        <w:rPr>
          <w:lang w:val="lv-LV"/>
        </w:rPr>
        <w:t>11</w:t>
      </w:r>
      <w:r w:rsidR="005C70A7">
        <w:rPr>
          <w:lang w:val="lv-LV"/>
        </w:rPr>
        <w:t xml:space="preserve">. </w:t>
      </w:r>
      <w:r w:rsidR="00760727">
        <w:rPr>
          <w:lang w:val="lv-LV"/>
        </w:rPr>
        <w:t>Centralizēta pakalpojumu meklēšana</w:t>
      </w:r>
      <w:r w:rsidR="00C46321">
        <w:rPr>
          <w:lang w:val="lv-LV"/>
        </w:rPr>
        <w:t>, decentralizēta</w:t>
      </w:r>
      <w:r>
        <w:rPr>
          <w:lang w:val="lv-LV"/>
        </w:rPr>
        <w:t xml:space="preserve"> piedāvāšana un</w:t>
      </w:r>
      <w:r w:rsidR="00C46321">
        <w:rPr>
          <w:lang w:val="lv-LV"/>
        </w:rPr>
        <w:t xml:space="preserve"> izvietošana</w:t>
      </w:r>
    </w:p>
    <w:p w14:paraId="637C16FB" w14:textId="77777777" w:rsidR="00F67CD8" w:rsidRDefault="00F67CD8" w:rsidP="00F67CD8">
      <w:pPr>
        <w:rPr>
          <w:lang w:val="lv-LV"/>
        </w:rPr>
      </w:pPr>
    </w:p>
    <w:p w14:paraId="665AEDB6" w14:textId="330F0D40" w:rsidR="00F67CD8" w:rsidRPr="00AE17B5" w:rsidRDefault="1384C479" w:rsidP="00F67CD8">
      <w:pPr>
        <w:rPr>
          <w:lang w:val="lv-LV"/>
        </w:rPr>
      </w:pPr>
      <w:commentRangeStart w:id="22"/>
      <w:r w:rsidRPr="3D3736F2">
        <w:rPr>
          <w:lang w:val="lv-LV"/>
        </w:rPr>
        <w:t>Piemērošanas vadlīnijas:</w:t>
      </w:r>
      <w:commentRangeEnd w:id="22"/>
      <w:r w:rsidR="00F67CD8">
        <w:rPr>
          <w:rStyle w:val="CommentReference"/>
        </w:rPr>
        <w:commentReference w:id="22"/>
      </w:r>
    </w:p>
    <w:p w14:paraId="55B4EF77" w14:textId="6C984DC7" w:rsidR="00F67CD8" w:rsidRPr="004571A3" w:rsidRDefault="00D73806" w:rsidP="00F67CD8">
      <w:pPr>
        <w:pStyle w:val="ListParagraph"/>
        <w:numPr>
          <w:ilvl w:val="0"/>
          <w:numId w:val="11"/>
        </w:numPr>
        <w:jc w:val="both"/>
        <w:rPr>
          <w:lang w:val="lv-LV"/>
        </w:rPr>
      </w:pPr>
      <w:r w:rsidRPr="004571A3">
        <w:rPr>
          <w:lang w:val="lv-LV"/>
        </w:rPr>
        <w:t>Nodrošiniet, ka vienots centralizēts pakalpojumu reģistrs ir pamats vienotai pakalpojumu sniegšanai un primārais informācijas avots par publiskajiem pakalpojumiem</w:t>
      </w:r>
      <w:r w:rsidR="006F25D2" w:rsidRPr="004571A3">
        <w:rPr>
          <w:lang w:val="lv-LV"/>
        </w:rPr>
        <w:t>:</w:t>
      </w:r>
    </w:p>
    <w:p w14:paraId="313BC802" w14:textId="77777777" w:rsidR="006F25D2" w:rsidRPr="004571A3" w:rsidRDefault="006F25D2" w:rsidP="006F25D2">
      <w:pPr>
        <w:pStyle w:val="ListParagraph"/>
        <w:numPr>
          <w:ilvl w:val="1"/>
          <w:numId w:val="11"/>
        </w:numPr>
        <w:spacing w:line="247" w:lineRule="auto"/>
        <w:jc w:val="both"/>
        <w:rPr>
          <w:lang w:val="lv-LV"/>
        </w:rPr>
      </w:pPr>
      <w:r w:rsidRPr="004571A3">
        <w:rPr>
          <w:lang w:val="lv-LV"/>
        </w:rPr>
        <w:t>Valsts vienotais reģistrs ir valstī centralizēts, koplietošanas reģistrs, kas ir primārais (galvenais) informācijas avots saistībā ar tajā reģistrētajiem objektiem (tostarp visi pakalpojumu katalogu publicētāji informāciju par pakalpojumiem – pakalpojumu aprakstus, iegūst no Valsts vienotā reģistra);</w:t>
      </w:r>
    </w:p>
    <w:p w14:paraId="5D74CA12" w14:textId="77777777" w:rsidR="006F25D2" w:rsidRPr="004571A3" w:rsidRDefault="006F25D2" w:rsidP="006F25D2">
      <w:pPr>
        <w:pStyle w:val="ListParagraph"/>
        <w:numPr>
          <w:ilvl w:val="1"/>
          <w:numId w:val="11"/>
        </w:numPr>
        <w:spacing w:line="247" w:lineRule="auto"/>
        <w:jc w:val="both"/>
        <w:rPr>
          <w:lang w:val="lv-LV"/>
        </w:rPr>
      </w:pPr>
      <w:r w:rsidRPr="004571A3">
        <w:rPr>
          <w:rFonts w:eastAsia="Times New Roman" w:cs="Times New Roman"/>
          <w:lang w:val="lv-LV"/>
        </w:rPr>
        <w:t>Iestāžu un tematiskajās vietnēs informācija par pieejamajiem publiskajiem pakalpojumiem tiek publicēta kā pakalpojumu piedāvājumi, kas var atšķirties no Pakalpojumu reģistra pakalpojumiem (piemēram, līdzīgi pakalpojumi var tikt grupēti kā viens pakalpojumu piedāvājums), taču pakalpojumu piedāvājumi veidojas un kartējas ar Pakalpojumu reģistra pakalpojumiem;</w:t>
      </w:r>
    </w:p>
    <w:p w14:paraId="6478EA1B" w14:textId="372693DD" w:rsidR="006F25D2" w:rsidRPr="004571A3" w:rsidRDefault="006F25D2" w:rsidP="006F25D2">
      <w:pPr>
        <w:pStyle w:val="ListParagraph"/>
        <w:numPr>
          <w:ilvl w:val="1"/>
          <w:numId w:val="11"/>
        </w:numPr>
        <w:spacing w:line="247" w:lineRule="auto"/>
        <w:jc w:val="both"/>
        <w:rPr>
          <w:lang w:val="lv-LV"/>
        </w:rPr>
      </w:pPr>
      <w:r w:rsidRPr="004571A3">
        <w:rPr>
          <w:lang w:val="lv-LV"/>
        </w:rPr>
        <w:t>Vienoto reģistru nodrošina VIRSIS</w:t>
      </w:r>
      <w:r w:rsidR="00097898" w:rsidRPr="004571A3">
        <w:rPr>
          <w:lang w:val="lv-LV"/>
        </w:rPr>
        <w:t xml:space="preserve"> (nodrošina VDAA). </w:t>
      </w:r>
    </w:p>
    <w:p w14:paraId="3D8B2E69" w14:textId="747678C6" w:rsidR="000D3EDC" w:rsidRPr="004571A3" w:rsidRDefault="000D3EDC" w:rsidP="000D3EDC">
      <w:pPr>
        <w:pStyle w:val="ListParagraph"/>
        <w:numPr>
          <w:ilvl w:val="0"/>
          <w:numId w:val="11"/>
        </w:numPr>
        <w:rPr>
          <w:lang w:val="lv-LV"/>
        </w:rPr>
      </w:pPr>
      <w:r w:rsidRPr="004571A3">
        <w:rPr>
          <w:lang w:val="lv-LV"/>
        </w:rPr>
        <w:lastRenderedPageBreak/>
        <w:t xml:space="preserve">Nodrošiniet, ka pakalpojumi tiek piedāvāti pakalpojumu katalogos </w:t>
      </w:r>
      <w:r w:rsidR="00E43E9B" w:rsidRPr="004571A3">
        <w:rPr>
          <w:lang w:val="lv-LV"/>
        </w:rPr>
        <w:t>(i</w:t>
      </w:r>
      <w:r w:rsidRPr="004571A3">
        <w:rPr>
          <w:lang w:val="lv-LV"/>
        </w:rPr>
        <w:t xml:space="preserve">edzīvotājiem – Latvija.gov.lv; </w:t>
      </w:r>
      <w:r w:rsidR="00E43E9B" w:rsidRPr="004571A3">
        <w:rPr>
          <w:lang w:val="lv-LV"/>
        </w:rPr>
        <w:t>u</w:t>
      </w:r>
      <w:r w:rsidRPr="004571A3">
        <w:rPr>
          <w:lang w:val="lv-LV"/>
        </w:rPr>
        <w:t xml:space="preserve">zņēmējiem – business.gov.lv; </w:t>
      </w:r>
      <w:r w:rsidR="00E43E9B" w:rsidRPr="004571A3">
        <w:rPr>
          <w:lang w:val="lv-LV"/>
        </w:rPr>
        <w:t>i</w:t>
      </w:r>
      <w:r w:rsidRPr="004571A3">
        <w:rPr>
          <w:lang w:val="lv-LV"/>
        </w:rPr>
        <w:t>estādēm - virsis.gov.lv):</w:t>
      </w:r>
    </w:p>
    <w:p w14:paraId="1F803B21" w14:textId="77777777" w:rsidR="000D3EDC" w:rsidRPr="000D3EDC" w:rsidRDefault="000D3EDC" w:rsidP="000D3EDC">
      <w:pPr>
        <w:pStyle w:val="ListParagraph"/>
        <w:numPr>
          <w:ilvl w:val="1"/>
          <w:numId w:val="11"/>
        </w:numPr>
        <w:rPr>
          <w:lang w:val="lv-LV"/>
        </w:rPr>
      </w:pPr>
      <w:r w:rsidRPr="000D3EDC">
        <w:rPr>
          <w:lang w:val="lv-LV"/>
        </w:rPr>
        <w:t>Pakalpojumu katalogs var tikt izvietots iestāžu tīmekļvietnēs, gan arī iestāžu pašapkalpošanās tīmekļvietnēs, kā arī mobilajās lietotnēs, sociālo tīklu kontus u.c..</w:t>
      </w:r>
    </w:p>
    <w:p w14:paraId="15691152" w14:textId="77777777" w:rsidR="000D3EDC" w:rsidRPr="000D3EDC" w:rsidRDefault="000D3EDC" w:rsidP="000D3EDC">
      <w:pPr>
        <w:pStyle w:val="ListParagraph"/>
        <w:numPr>
          <w:ilvl w:val="1"/>
          <w:numId w:val="11"/>
        </w:numPr>
        <w:rPr>
          <w:lang w:val="lv-LV"/>
        </w:rPr>
      </w:pPr>
      <w:r w:rsidRPr="000D3EDC">
        <w:rPr>
          <w:lang w:val="lv-LV"/>
        </w:rPr>
        <w:t>Tāpat to var izvietot arī privātā sektora pārvaldītos resursos un sociālos tīklos.</w:t>
      </w:r>
    </w:p>
    <w:p w14:paraId="78034A06" w14:textId="4C19694D" w:rsidR="006F25D2" w:rsidRPr="004571A3" w:rsidRDefault="007236EE" w:rsidP="006F25D2">
      <w:pPr>
        <w:pStyle w:val="ListParagraph"/>
        <w:numPr>
          <w:ilvl w:val="0"/>
          <w:numId w:val="11"/>
        </w:numPr>
        <w:jc w:val="both"/>
        <w:rPr>
          <w:lang w:val="lv-LV"/>
        </w:rPr>
      </w:pPr>
      <w:r w:rsidRPr="004571A3">
        <w:rPr>
          <w:lang w:val="lv-LV"/>
        </w:rPr>
        <w:t>Paredziet dažādu e-pakalpojumu piegādes platformu izmantošanu un attīstību atbilstoši vienotām tehniskām prasībām:</w:t>
      </w:r>
    </w:p>
    <w:p w14:paraId="51A0FE63" w14:textId="77777777" w:rsidR="008F4E63" w:rsidRPr="004571A3" w:rsidRDefault="008F4E63" w:rsidP="008F4E63">
      <w:pPr>
        <w:pStyle w:val="ListParagraph"/>
        <w:numPr>
          <w:ilvl w:val="1"/>
          <w:numId w:val="11"/>
        </w:numPr>
        <w:jc w:val="both"/>
        <w:rPr>
          <w:lang w:val="lv-LV"/>
        </w:rPr>
      </w:pPr>
      <w:r w:rsidRPr="004571A3">
        <w:rPr>
          <w:lang w:val="lv-LV"/>
        </w:rPr>
        <w:t>E-pakalpojumu piegāde tiek nodrošināta gan caur centralizēto platformu latvija.gov.lv, gan caur atsevišķu iestāžu veidotām e-pakalpojumu piegādes platformām un informācijas sistēmām, piemēram, VID EDS, Uzņēmumu reģistrs (UR), business.gov.lv un LAD platformu.</w:t>
      </w:r>
    </w:p>
    <w:p w14:paraId="284BF0B6" w14:textId="77777777" w:rsidR="008F4E63" w:rsidRPr="004571A3" w:rsidRDefault="008F4E63" w:rsidP="008F4E63">
      <w:pPr>
        <w:pStyle w:val="ListParagraph"/>
        <w:numPr>
          <w:ilvl w:val="1"/>
          <w:numId w:val="11"/>
        </w:numPr>
        <w:jc w:val="both"/>
        <w:rPr>
          <w:lang w:val="lv-LV"/>
        </w:rPr>
      </w:pPr>
      <w:r w:rsidRPr="004571A3">
        <w:rPr>
          <w:lang w:val="lv-LV"/>
        </w:rPr>
        <w:t>Visas platformas tiek veidotas atbilstoši vienotām tehniskām prasībām, nodrošinot to savietojamību ar pakalpojumu informācijas portāliem, kā arī savstarpēju integrāciju, lai veicinātu vienotu un efektīvu piegādes sistēmu.</w:t>
      </w:r>
    </w:p>
    <w:p w14:paraId="6E853EF4" w14:textId="33324598" w:rsidR="007236EE" w:rsidRPr="004571A3" w:rsidRDefault="008F4E63" w:rsidP="00213689">
      <w:pPr>
        <w:pStyle w:val="ListParagraph"/>
        <w:numPr>
          <w:ilvl w:val="1"/>
          <w:numId w:val="11"/>
        </w:numPr>
        <w:jc w:val="both"/>
        <w:rPr>
          <w:lang w:val="lv-LV"/>
        </w:rPr>
      </w:pPr>
      <w:r w:rsidRPr="004571A3">
        <w:rPr>
          <w:lang w:val="lv-LV"/>
        </w:rPr>
        <w:t>Iestādes izvēlas piemērotāko e-pakalpojumu piegādes platformu, ņemot vērā</w:t>
      </w:r>
      <w:r w:rsidR="00213689" w:rsidRPr="004571A3">
        <w:rPr>
          <w:lang w:val="lv-LV"/>
        </w:rPr>
        <w:t xml:space="preserve"> p</w:t>
      </w:r>
      <w:r w:rsidRPr="004571A3">
        <w:rPr>
          <w:lang w:val="lv-LV"/>
        </w:rPr>
        <w:t>akalpojumu sarežģītību un sasaisti ar iestādes pamatdarbības sistēmām</w:t>
      </w:r>
      <w:r w:rsidR="00213689" w:rsidRPr="004571A3">
        <w:rPr>
          <w:lang w:val="lv-LV"/>
        </w:rPr>
        <w:t xml:space="preserve"> un p</w:t>
      </w:r>
      <w:r w:rsidRPr="004571A3">
        <w:rPr>
          <w:lang w:val="lv-LV"/>
        </w:rPr>
        <w:t>akalpojumu apjomu un sagaidāmo lietotāju gadījumu skaitu.</w:t>
      </w:r>
    </w:p>
    <w:p w14:paraId="384261BC" w14:textId="74CFC328" w:rsidR="002D34E5" w:rsidRPr="004571A3" w:rsidRDefault="002D34E5" w:rsidP="002D34E5">
      <w:pPr>
        <w:pStyle w:val="ListParagraph"/>
        <w:numPr>
          <w:ilvl w:val="0"/>
          <w:numId w:val="11"/>
        </w:numPr>
        <w:rPr>
          <w:lang w:val="lv-LV"/>
        </w:rPr>
      </w:pPr>
      <w:r w:rsidRPr="004571A3">
        <w:rPr>
          <w:lang w:val="lv-LV"/>
        </w:rPr>
        <w:t xml:space="preserve">Nodrošiniet vienotās pieteikšanās izmantošana (SSO), </w:t>
      </w:r>
      <w:r w:rsidR="00F61E80" w:rsidRPr="004571A3">
        <w:rPr>
          <w:lang w:val="lv-LV"/>
        </w:rPr>
        <w:t>piekļuvei</w:t>
      </w:r>
      <w:r w:rsidRPr="004571A3">
        <w:rPr>
          <w:lang w:val="lv-LV"/>
        </w:rPr>
        <w:t xml:space="preserve"> e-pakalpojumu piegādes platformām bez atkārtotas pieteikšanās</w:t>
      </w:r>
    </w:p>
    <w:p w14:paraId="65AC357F" w14:textId="77777777" w:rsidR="002D34E5" w:rsidRPr="002D34E5" w:rsidRDefault="002D34E5" w:rsidP="00F61E80">
      <w:pPr>
        <w:pStyle w:val="ListParagraph"/>
        <w:numPr>
          <w:ilvl w:val="1"/>
          <w:numId w:val="11"/>
        </w:numPr>
        <w:rPr>
          <w:lang w:val="lv-LV"/>
        </w:rPr>
      </w:pPr>
      <w:r w:rsidRPr="002D34E5">
        <w:rPr>
          <w:lang w:val="lv-LV"/>
        </w:rPr>
        <w:t>Iespēja bez atkārtotas pieteikšanās pārslēgties starp valsts pārvaldes e-pakalpojumu piegādes platformām/ risinājumiem (</w:t>
      </w:r>
      <w:proofErr w:type="spellStart"/>
      <w:r w:rsidRPr="002D34E5">
        <w:rPr>
          <w:i/>
          <w:lang w:val="lv-LV"/>
        </w:rPr>
        <w:t>Single</w:t>
      </w:r>
      <w:proofErr w:type="spellEnd"/>
      <w:r w:rsidRPr="002D34E5">
        <w:rPr>
          <w:i/>
          <w:lang w:val="lv-LV"/>
        </w:rPr>
        <w:t xml:space="preserve"> </w:t>
      </w:r>
      <w:proofErr w:type="spellStart"/>
      <w:r w:rsidRPr="002D34E5">
        <w:rPr>
          <w:i/>
          <w:lang w:val="lv-LV"/>
        </w:rPr>
        <w:t>Sign</w:t>
      </w:r>
      <w:proofErr w:type="spellEnd"/>
      <w:r w:rsidRPr="002D34E5">
        <w:rPr>
          <w:i/>
          <w:lang w:val="lv-LV"/>
        </w:rPr>
        <w:t xml:space="preserve"> </w:t>
      </w:r>
      <w:proofErr w:type="spellStart"/>
      <w:r w:rsidRPr="002D34E5">
        <w:rPr>
          <w:i/>
          <w:lang w:val="lv-LV"/>
        </w:rPr>
        <w:t>On</w:t>
      </w:r>
      <w:proofErr w:type="spellEnd"/>
      <w:r w:rsidRPr="002D34E5">
        <w:rPr>
          <w:i/>
          <w:lang w:val="lv-LV"/>
        </w:rPr>
        <w:t xml:space="preserve"> – SSO</w:t>
      </w:r>
      <w:r w:rsidRPr="002D34E5">
        <w:rPr>
          <w:lang w:val="lv-LV"/>
        </w:rPr>
        <w:t>), izmantojot centralizēti izsniegtu sesijas talonu;</w:t>
      </w:r>
    </w:p>
    <w:p w14:paraId="1A8D3EED" w14:textId="77777777" w:rsidR="002D34E5" w:rsidRPr="002D34E5" w:rsidRDefault="002D34E5" w:rsidP="00F61E80">
      <w:pPr>
        <w:pStyle w:val="ListParagraph"/>
        <w:numPr>
          <w:ilvl w:val="1"/>
          <w:numId w:val="11"/>
        </w:numPr>
        <w:rPr>
          <w:lang w:val="lv-LV"/>
        </w:rPr>
      </w:pPr>
      <w:r w:rsidRPr="002D34E5">
        <w:rPr>
          <w:lang w:val="lv-LV"/>
        </w:rPr>
        <w:t>Iespēja sesijas parametros noteikt arī lietotāja lomu (fiziska persona vai konkrētas juridiskas personas pārstāvis);</w:t>
      </w:r>
    </w:p>
    <w:p w14:paraId="37B3D241" w14:textId="77777777" w:rsidR="002D34E5" w:rsidRPr="002D34E5" w:rsidRDefault="002D34E5" w:rsidP="00F61E80">
      <w:pPr>
        <w:pStyle w:val="ListParagraph"/>
        <w:numPr>
          <w:ilvl w:val="1"/>
          <w:numId w:val="11"/>
        </w:numPr>
        <w:rPr>
          <w:lang w:val="lv-LV"/>
        </w:rPr>
      </w:pPr>
      <w:r w:rsidRPr="002D34E5">
        <w:rPr>
          <w:lang w:val="lv-LV"/>
        </w:rPr>
        <w:t>Tas tiek nodrošināts izmantojot esošo VDAA VPM moduli;</w:t>
      </w:r>
    </w:p>
    <w:p w14:paraId="0895DE62" w14:textId="77777777" w:rsidR="002D34E5" w:rsidRPr="002D34E5" w:rsidRDefault="002D34E5" w:rsidP="00F61E80">
      <w:pPr>
        <w:pStyle w:val="ListParagraph"/>
        <w:numPr>
          <w:ilvl w:val="1"/>
          <w:numId w:val="11"/>
        </w:numPr>
        <w:rPr>
          <w:lang w:val="lv-LV"/>
        </w:rPr>
      </w:pPr>
      <w:r w:rsidRPr="002D34E5">
        <w:rPr>
          <w:lang w:val="lv-LV"/>
        </w:rPr>
        <w:t xml:space="preserve">Lietotājam pašapkalpošanās tīmekļvietnē ir pieejama vienota rīkjosla (līdzīgi Google </w:t>
      </w:r>
      <w:proofErr w:type="spellStart"/>
      <w:r w:rsidRPr="002D34E5">
        <w:rPr>
          <w:lang w:val="lv-LV"/>
        </w:rPr>
        <w:t>Apps</w:t>
      </w:r>
      <w:proofErr w:type="spellEnd"/>
      <w:r w:rsidRPr="002D34E5">
        <w:rPr>
          <w:lang w:val="lv-LV"/>
        </w:rPr>
        <w:t xml:space="preserve"> vai Microsoft 365), kas pēc pieteikšanās ļauj lietotājam ērti atvērt dažādas sistēmas un pārslēgties starp tām.</w:t>
      </w:r>
    </w:p>
    <w:p w14:paraId="63609BC6" w14:textId="1D04EE09" w:rsidR="005F51B4" w:rsidRPr="004571A3" w:rsidRDefault="005F51B4" w:rsidP="002442E8">
      <w:pPr>
        <w:pStyle w:val="ListParagraph"/>
        <w:numPr>
          <w:ilvl w:val="0"/>
          <w:numId w:val="24"/>
        </w:numPr>
        <w:spacing w:line="247" w:lineRule="auto"/>
        <w:rPr>
          <w:lang w:val="lv-LV"/>
        </w:rPr>
      </w:pPr>
      <w:r w:rsidRPr="004571A3">
        <w:rPr>
          <w:lang w:val="lv-LV"/>
        </w:rPr>
        <w:t>Nodrošiniet, ka lietotāja darba vietā var piekļūt pats lietotājs vai lietotāja pilnvarota persona.</w:t>
      </w:r>
    </w:p>
    <w:p w14:paraId="0C44E99A" w14:textId="77777777" w:rsidR="005F51B4" w:rsidRPr="004571A3" w:rsidRDefault="005F51B4" w:rsidP="005F51B4">
      <w:pPr>
        <w:pStyle w:val="ListParagraph"/>
        <w:numPr>
          <w:ilvl w:val="1"/>
          <w:numId w:val="23"/>
        </w:numPr>
        <w:spacing w:line="247" w:lineRule="auto"/>
        <w:rPr>
          <w:lang w:val="lv-LV"/>
        </w:rPr>
      </w:pPr>
      <w:r w:rsidRPr="004571A3">
        <w:rPr>
          <w:lang w:val="lv-LV"/>
        </w:rPr>
        <w:t>Pakalpojuma pieprasījumu veikt un lietotni izpildīt pats vai pilnvarotā persona.</w:t>
      </w:r>
    </w:p>
    <w:p w14:paraId="50C557B6" w14:textId="2FCDC3CC" w:rsidR="008B23F8" w:rsidRPr="00A078B8" w:rsidRDefault="005F51B4" w:rsidP="00A078B8">
      <w:pPr>
        <w:pStyle w:val="ListParagraph"/>
        <w:numPr>
          <w:ilvl w:val="1"/>
          <w:numId w:val="23"/>
        </w:numPr>
        <w:spacing w:line="247" w:lineRule="auto"/>
        <w:rPr>
          <w:lang w:val="lv-LV"/>
        </w:rPr>
      </w:pPr>
      <w:r w:rsidRPr="00C27E83">
        <w:rPr>
          <w:lang w:val="lv-LV"/>
        </w:rPr>
        <w:t xml:space="preserve">Tiek nodrošināta integrācijas iespēja ar VPVKAC IS (īstenots VDAA e-pakalpojuma ietvarā). </w:t>
      </w:r>
    </w:p>
    <w:p w14:paraId="19537BA1" w14:textId="77777777" w:rsidR="00F67CD8" w:rsidRPr="0060250A" w:rsidRDefault="00F67CD8" w:rsidP="00F67CD8">
      <w:pPr>
        <w:rPr>
          <w:lang w:val="lv-LV"/>
        </w:rPr>
      </w:pPr>
      <w:r w:rsidRPr="0060250A">
        <w:rPr>
          <w:lang w:val="lv-LV"/>
        </w:rPr>
        <w:t>Novērtēšanas vadlīnijas:</w:t>
      </w:r>
    </w:p>
    <w:p w14:paraId="59F09ED1" w14:textId="35A0CF7A" w:rsidR="003D76C1" w:rsidRPr="004571A3" w:rsidRDefault="00870468" w:rsidP="003D76C1">
      <w:pPr>
        <w:pStyle w:val="ListParagraph"/>
        <w:numPr>
          <w:ilvl w:val="0"/>
          <w:numId w:val="24"/>
        </w:numPr>
        <w:rPr>
          <w:lang w:val="lv-LV"/>
        </w:rPr>
      </w:pPr>
      <w:r w:rsidRPr="004571A3">
        <w:rPr>
          <w:lang w:val="lv-LV"/>
        </w:rPr>
        <w:lastRenderedPageBreak/>
        <w:t>VPK</w:t>
      </w:r>
      <w:r w:rsidR="00A44CF0">
        <w:rPr>
          <w:lang w:val="lv-LV"/>
        </w:rPr>
        <w:t>3</w:t>
      </w:r>
      <w:r w:rsidR="007E698D">
        <w:rPr>
          <w:lang w:val="lv-LV"/>
        </w:rPr>
        <w:t>7</w:t>
      </w:r>
      <w:r w:rsidRPr="004571A3">
        <w:rPr>
          <w:lang w:val="lv-LV"/>
        </w:rPr>
        <w:t xml:space="preserve">. </w:t>
      </w:r>
      <w:r w:rsidR="003D76C1" w:rsidRPr="004571A3">
        <w:rPr>
          <w:lang w:val="lv-LV"/>
        </w:rPr>
        <w:t xml:space="preserve">Vai </w:t>
      </w:r>
      <w:proofErr w:type="spellStart"/>
      <w:r w:rsidR="003D76C1" w:rsidRPr="004571A3">
        <w:rPr>
          <w:lang w:val="lv-LV"/>
        </w:rPr>
        <w:t>mērķarhitektūrā</w:t>
      </w:r>
      <w:proofErr w:type="spellEnd"/>
      <w:r w:rsidR="003D76C1" w:rsidRPr="004571A3">
        <w:rPr>
          <w:lang w:val="lv-LV"/>
        </w:rPr>
        <w:t xml:space="preserve"> ir paredzēta </w:t>
      </w:r>
      <w:r w:rsidR="00FC259A">
        <w:rPr>
          <w:lang w:val="lv-LV"/>
        </w:rPr>
        <w:t>p</w:t>
      </w:r>
      <w:r w:rsidR="003D76C1" w:rsidRPr="004571A3">
        <w:rPr>
          <w:lang w:val="lv-LV"/>
        </w:rPr>
        <w:t>akalpojumu piedāvāšana vienotos katalogos (iedzīvotājiem: latvija.gov.lv, uzņēmējiem: business.gov.lv, iestādēm: virsis.gov.lv)?</w:t>
      </w:r>
    </w:p>
    <w:p w14:paraId="302F622B" w14:textId="55706683" w:rsidR="00F06D92" w:rsidRPr="004571A3" w:rsidRDefault="00870468" w:rsidP="008A28AD">
      <w:pPr>
        <w:pStyle w:val="ListParagraph"/>
        <w:numPr>
          <w:ilvl w:val="0"/>
          <w:numId w:val="24"/>
        </w:numPr>
        <w:rPr>
          <w:lang w:val="lv-LV"/>
        </w:rPr>
      </w:pPr>
      <w:r w:rsidRPr="004571A3">
        <w:rPr>
          <w:lang w:val="lv-LV"/>
        </w:rPr>
        <w:t>VPK</w:t>
      </w:r>
      <w:r w:rsidR="007E698D">
        <w:rPr>
          <w:lang w:val="lv-LV"/>
        </w:rPr>
        <w:t>38</w:t>
      </w:r>
      <w:r w:rsidRPr="004571A3">
        <w:rPr>
          <w:lang w:val="lv-LV"/>
        </w:rPr>
        <w:t xml:space="preserve">. </w:t>
      </w:r>
      <w:r w:rsidR="00177679" w:rsidRPr="004571A3">
        <w:rPr>
          <w:lang w:val="lv-LV"/>
        </w:rPr>
        <w:t xml:space="preserve">Vai e-pakalpojumu piegāde </w:t>
      </w:r>
      <w:proofErr w:type="spellStart"/>
      <w:r w:rsidR="00177679" w:rsidRPr="004571A3">
        <w:rPr>
          <w:lang w:val="lv-LV"/>
        </w:rPr>
        <w:t>mērķarhitektūrā</w:t>
      </w:r>
      <w:proofErr w:type="spellEnd"/>
      <w:r w:rsidR="00177679" w:rsidRPr="004571A3">
        <w:rPr>
          <w:lang w:val="lv-LV"/>
        </w:rPr>
        <w:t xml:space="preserve"> nodrošināta gan caur centralizēto platformu latvija.gov.lv, gan caur specifiskām iestāžu platformām, piemēram, VID EDS, UR, business.gov.lv, LAD?</w:t>
      </w:r>
    </w:p>
    <w:p w14:paraId="0330A6B5" w14:textId="72A313AA" w:rsidR="00510133" w:rsidRPr="00510133" w:rsidRDefault="00870468" w:rsidP="00510133">
      <w:pPr>
        <w:pStyle w:val="ListParagraph"/>
        <w:numPr>
          <w:ilvl w:val="0"/>
          <w:numId w:val="24"/>
        </w:numPr>
        <w:rPr>
          <w:lang w:val="lv-LV"/>
        </w:rPr>
      </w:pPr>
      <w:r w:rsidRPr="004571A3">
        <w:rPr>
          <w:lang w:val="lv-LV"/>
        </w:rPr>
        <w:t>VPK</w:t>
      </w:r>
      <w:r w:rsidR="007E698D">
        <w:rPr>
          <w:lang w:val="lv-LV"/>
        </w:rPr>
        <w:t>39</w:t>
      </w:r>
      <w:r w:rsidRPr="004571A3">
        <w:rPr>
          <w:lang w:val="lv-LV"/>
        </w:rPr>
        <w:t xml:space="preserve">. </w:t>
      </w:r>
      <w:r w:rsidR="00510133" w:rsidRPr="00510133">
        <w:rPr>
          <w:lang w:val="lv-LV"/>
        </w:rPr>
        <w:t>Vai</w:t>
      </w:r>
      <w:r w:rsidR="00510133" w:rsidRPr="004571A3">
        <w:rPr>
          <w:lang w:val="lv-LV"/>
        </w:rPr>
        <w:t xml:space="preserve"> jomas </w:t>
      </w:r>
      <w:proofErr w:type="spellStart"/>
      <w:r w:rsidR="00510133" w:rsidRPr="004571A3">
        <w:rPr>
          <w:lang w:val="lv-LV"/>
        </w:rPr>
        <w:t>mērķarhitektūrā</w:t>
      </w:r>
      <w:proofErr w:type="spellEnd"/>
      <w:r w:rsidR="00510133" w:rsidRPr="004571A3">
        <w:rPr>
          <w:lang w:val="lv-LV"/>
        </w:rPr>
        <w:t xml:space="preserve"> definētās pakalpojumu</w:t>
      </w:r>
      <w:r w:rsidR="00510133" w:rsidRPr="00510133">
        <w:rPr>
          <w:lang w:val="lv-LV"/>
        </w:rPr>
        <w:t xml:space="preserve"> platformas atbil</w:t>
      </w:r>
      <w:r w:rsidR="00D10162" w:rsidRPr="004571A3">
        <w:rPr>
          <w:lang w:val="lv-LV"/>
        </w:rPr>
        <w:t>dīs</w:t>
      </w:r>
      <w:r w:rsidR="00510133" w:rsidRPr="00510133">
        <w:rPr>
          <w:lang w:val="lv-LV"/>
        </w:rPr>
        <w:t xml:space="preserve"> vienotām tehniskām prasībām un </w:t>
      </w:r>
      <w:r w:rsidR="00D10162" w:rsidRPr="004571A3">
        <w:rPr>
          <w:lang w:val="lv-LV"/>
        </w:rPr>
        <w:t>tiks nodrošināta</w:t>
      </w:r>
      <w:r w:rsidR="00510133" w:rsidRPr="00510133">
        <w:rPr>
          <w:lang w:val="lv-LV"/>
        </w:rPr>
        <w:t xml:space="preserve"> savietojamību ar pakalpojumu informācijas portāliem?</w:t>
      </w:r>
    </w:p>
    <w:p w14:paraId="1B1B503B" w14:textId="0F34E880" w:rsidR="00177679" w:rsidRPr="004571A3" w:rsidRDefault="00870468" w:rsidP="00510133">
      <w:pPr>
        <w:pStyle w:val="ListParagraph"/>
        <w:numPr>
          <w:ilvl w:val="0"/>
          <w:numId w:val="24"/>
        </w:numPr>
        <w:rPr>
          <w:lang w:val="lv-LV"/>
        </w:rPr>
      </w:pPr>
      <w:r w:rsidRPr="004571A3">
        <w:rPr>
          <w:lang w:val="lv-LV"/>
        </w:rPr>
        <w:t>VPK4</w:t>
      </w:r>
      <w:r w:rsidR="007E698D">
        <w:rPr>
          <w:lang w:val="lv-LV"/>
        </w:rPr>
        <w:t>0</w:t>
      </w:r>
      <w:r w:rsidRPr="004571A3">
        <w:rPr>
          <w:lang w:val="lv-LV"/>
        </w:rPr>
        <w:t xml:space="preserve">. </w:t>
      </w:r>
      <w:r w:rsidR="00510133" w:rsidRPr="004571A3">
        <w:rPr>
          <w:lang w:val="lv-LV"/>
        </w:rPr>
        <w:t xml:space="preserve">Vai </w:t>
      </w:r>
      <w:r w:rsidR="00D10162" w:rsidRPr="004571A3">
        <w:rPr>
          <w:lang w:val="lv-LV"/>
        </w:rPr>
        <w:t xml:space="preserve">Pakalpojumu  </w:t>
      </w:r>
      <w:r w:rsidR="00510133" w:rsidRPr="004571A3">
        <w:rPr>
          <w:lang w:val="lv-LV"/>
        </w:rPr>
        <w:t xml:space="preserve">platformas </w:t>
      </w:r>
      <w:r w:rsidR="00D10162" w:rsidRPr="004571A3">
        <w:rPr>
          <w:lang w:val="lv-LV"/>
        </w:rPr>
        <w:t>paredzēt</w:t>
      </w:r>
      <w:r w:rsidR="004A0ED9">
        <w:rPr>
          <w:lang w:val="lv-LV"/>
        </w:rPr>
        <w:t>s</w:t>
      </w:r>
      <w:r w:rsidR="00510133" w:rsidRPr="004571A3">
        <w:rPr>
          <w:lang w:val="lv-LV"/>
        </w:rPr>
        <w:t xml:space="preserve"> savstarpēji integrēt</w:t>
      </w:r>
      <w:r w:rsidR="00D10162" w:rsidRPr="004571A3">
        <w:rPr>
          <w:lang w:val="lv-LV"/>
        </w:rPr>
        <w:t xml:space="preserve">, </w:t>
      </w:r>
      <w:r w:rsidR="00510133" w:rsidRPr="004571A3">
        <w:rPr>
          <w:lang w:val="lv-LV"/>
        </w:rPr>
        <w:t>lai veicinātu efektīvu un vienotu piegādes sistēmu?</w:t>
      </w:r>
    </w:p>
    <w:p w14:paraId="77BBAC8D" w14:textId="7BC82A59" w:rsidR="00161245" w:rsidRPr="004571A3" w:rsidRDefault="00870468" w:rsidP="00510133">
      <w:pPr>
        <w:pStyle w:val="ListParagraph"/>
        <w:numPr>
          <w:ilvl w:val="0"/>
          <w:numId w:val="24"/>
        </w:numPr>
        <w:rPr>
          <w:lang w:val="lv-LV"/>
        </w:rPr>
      </w:pPr>
      <w:r w:rsidRPr="004571A3">
        <w:rPr>
          <w:lang w:val="lv-LV"/>
        </w:rPr>
        <w:t>VPK4</w:t>
      </w:r>
      <w:r w:rsidR="007E698D">
        <w:rPr>
          <w:lang w:val="lv-LV"/>
        </w:rPr>
        <w:t>1</w:t>
      </w:r>
      <w:r w:rsidRPr="004571A3">
        <w:rPr>
          <w:lang w:val="lv-LV"/>
        </w:rPr>
        <w:t xml:space="preserve">. </w:t>
      </w:r>
      <w:r w:rsidR="00161245" w:rsidRPr="004571A3">
        <w:rPr>
          <w:lang w:val="lv-LV"/>
        </w:rPr>
        <w:t xml:space="preserve">Vai </w:t>
      </w:r>
      <w:proofErr w:type="spellStart"/>
      <w:r w:rsidR="00161245" w:rsidRPr="004571A3">
        <w:rPr>
          <w:lang w:val="lv-LV"/>
        </w:rPr>
        <w:t>mērķarhitektūrā</w:t>
      </w:r>
      <w:proofErr w:type="spellEnd"/>
      <w:r w:rsidR="00161245" w:rsidRPr="004571A3">
        <w:rPr>
          <w:lang w:val="lv-LV"/>
        </w:rPr>
        <w:t xml:space="preserve"> paredzēts nodrošināt vienoto pieteikšanos (SSO)</w:t>
      </w:r>
      <w:r w:rsidR="00045775" w:rsidRPr="004571A3">
        <w:rPr>
          <w:lang w:val="lv-LV"/>
        </w:rPr>
        <w:t xml:space="preserve"> ar iespēju bez atkārtotas pieteikšanās pārslēgties starp valsts pārvaldes e-pakalpojumu platformām, izmantojot centralizēti izsniegtu sesijas talonu?</w:t>
      </w:r>
    </w:p>
    <w:p w14:paraId="0EDAFB83" w14:textId="490D8CD8" w:rsidR="0060250A" w:rsidRPr="004571A3" w:rsidRDefault="00870468" w:rsidP="00510133">
      <w:pPr>
        <w:pStyle w:val="ListParagraph"/>
        <w:numPr>
          <w:ilvl w:val="0"/>
          <w:numId w:val="24"/>
        </w:numPr>
        <w:rPr>
          <w:lang w:val="lv-LV"/>
        </w:rPr>
        <w:sectPr w:rsidR="0060250A" w:rsidRPr="004571A3">
          <w:pgSz w:w="12240" w:h="15840"/>
          <w:pgMar w:top="1440" w:right="1440" w:bottom="1440" w:left="1440" w:header="720" w:footer="720" w:gutter="0"/>
          <w:cols w:space="720"/>
          <w:docGrid w:linePitch="360"/>
        </w:sectPr>
      </w:pPr>
      <w:r w:rsidRPr="004571A3">
        <w:rPr>
          <w:lang w:val="lv-LV"/>
        </w:rPr>
        <w:t>VPK4</w:t>
      </w:r>
      <w:r w:rsidR="007E698D">
        <w:rPr>
          <w:lang w:val="lv-LV"/>
        </w:rPr>
        <w:t>2</w:t>
      </w:r>
      <w:r w:rsidRPr="004571A3">
        <w:rPr>
          <w:lang w:val="lv-LV"/>
        </w:rPr>
        <w:t xml:space="preserve">. </w:t>
      </w:r>
      <w:r w:rsidR="0060250A" w:rsidRPr="004571A3">
        <w:rPr>
          <w:lang w:val="lv-LV"/>
        </w:rPr>
        <w:t xml:space="preserve">Vai </w:t>
      </w:r>
      <w:proofErr w:type="spellStart"/>
      <w:r w:rsidR="0060250A" w:rsidRPr="004571A3">
        <w:rPr>
          <w:lang w:val="lv-LV"/>
        </w:rPr>
        <w:t>mērķarhitektūrā</w:t>
      </w:r>
      <w:proofErr w:type="spellEnd"/>
      <w:r w:rsidR="0060250A" w:rsidRPr="004571A3">
        <w:rPr>
          <w:lang w:val="lv-LV"/>
        </w:rPr>
        <w:t xml:space="preserve"> paredzēts nodrošināt, ka pakalpojuma pieprasījumu var veikt pats lietotājs vai viņa pilnvarota persona?</w:t>
      </w:r>
    </w:p>
    <w:p w14:paraId="510336C9" w14:textId="4C7535DC" w:rsidR="00137A2C" w:rsidRDefault="00137A2C" w:rsidP="00D5520A">
      <w:pPr>
        <w:pStyle w:val="Heading1"/>
        <w:numPr>
          <w:ilvl w:val="0"/>
          <w:numId w:val="4"/>
        </w:numPr>
        <w:rPr>
          <w:lang w:val="lv-LV"/>
        </w:rPr>
      </w:pPr>
      <w:r>
        <w:rPr>
          <w:lang w:val="lv-LV"/>
        </w:rPr>
        <w:lastRenderedPageBreak/>
        <w:t>Semantiskie principi</w:t>
      </w:r>
    </w:p>
    <w:p w14:paraId="36A69914" w14:textId="0EC488FA" w:rsidR="004929EC" w:rsidRPr="004929EC" w:rsidRDefault="00137A2C" w:rsidP="00372307">
      <w:pPr>
        <w:pStyle w:val="Heading2"/>
        <w:rPr>
          <w:rStyle w:val="Heading4Char"/>
          <w:i w:val="0"/>
          <w:iCs w:val="0"/>
          <w:lang w:val="lv-LV"/>
        </w:rPr>
      </w:pPr>
      <w:r>
        <w:rPr>
          <w:lang w:val="lv-LV"/>
        </w:rPr>
        <w:t xml:space="preserve">SP1. </w:t>
      </w:r>
      <w:r w:rsidR="00E24404">
        <w:rPr>
          <w:lang w:val="lv-LV"/>
        </w:rPr>
        <w:t>Uztvert datus kā vērtību</w:t>
      </w:r>
      <w:r w:rsidR="004929EC" w:rsidRPr="00E2406D">
        <w:rPr>
          <w:noProof/>
          <w:lang w:val="lv-LV"/>
        </w:rPr>
        <mc:AlternateContent>
          <mc:Choice Requires="wps">
            <w:drawing>
              <wp:anchor distT="0" distB="0" distL="114300" distR="114300" simplePos="0" relativeHeight="251658256" behindDoc="0" locked="0" layoutInCell="1" allowOverlap="1" wp14:anchorId="2F56C63E" wp14:editId="2F000AA5">
                <wp:simplePos x="0" y="0"/>
                <wp:positionH relativeFrom="column">
                  <wp:posOffset>0</wp:posOffset>
                </wp:positionH>
                <wp:positionV relativeFrom="paragraph">
                  <wp:posOffset>316865</wp:posOffset>
                </wp:positionV>
                <wp:extent cx="1828800" cy="1828800"/>
                <wp:effectExtent l="0" t="0" r="8890" b="10795"/>
                <wp:wrapTopAndBottom/>
                <wp:docPr id="1006814709"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48CEE748" w14:textId="4887A5F9" w:rsidR="004929EC" w:rsidRPr="00746A4A" w:rsidRDefault="00746A4A" w:rsidP="004929EC">
                            <w:pPr>
                              <w:ind w:left="851"/>
                              <w:jc w:val="both"/>
                              <w:rPr>
                                <w:lang w:val="lv-LV"/>
                              </w:rPr>
                            </w:pPr>
                            <w:r w:rsidRPr="00746A4A">
                              <w:rPr>
                                <w:lang w:val="lv-LV"/>
                              </w:rPr>
                              <w:t>Dati tiek uzskatīti par stratēģisku un ilgtspējīgu resursu, kas jāizvērtē un jāizmanto, lai radītu vērtību sabiedrībai, veicinātu efektivitāti valsts pārvaldē un atbalstītu inovācijas. Publiskā sektora dati jāuzglabā, jāapstrādā un jāanalizē tā, lai tie būtu uzticami, pieejami un atkārtoti izmantojami, vienlaikus ievērojot datu aizsardzības un privātuma prasības.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arto="http://schemas.microsoft.com/office/word/2006/arto" xmlns:asvg="http://schemas.microsoft.com/office/drawing/2016/SVG/main" xmlns:pic="http://schemas.openxmlformats.org/drawingml/2006/picture" xmlns:a="http://schemas.openxmlformats.org/drawingml/2006/main">
            <w:pict w14:anchorId="5549D6BB">
              <v:shape id="_x0000_s1037" style="position:absolute;margin-left:0;margin-top:24.95pt;width:2in;height:2in;z-index:251658256;visibility:visible;mso-wrap-style:none;mso-wrap-distance-left:9pt;mso-wrap-distance-top:0;mso-wrap-distance-right:9pt;mso-wrap-distance-bottom:0;mso-position-horizontal:absolute;mso-position-horizontal-relative:text;mso-position-vertical:absolute;mso-position-vertical-relative:text;v-text-anchor:top" fillcolor="white [3201]" strokecolor="#196b24 [3206]"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" w14:anchorId="2F56C63E">
                <v:textbox style="mso-fit-shape-to-text:t">
                  <w:txbxContent>
                    <w:p w:rsidRPr="00746A4A" w:rsidR="004929EC" w:rsidP="004929EC" w:rsidRDefault="00746A4A" w14:paraId="61ACB74C" w14:textId="4887A5F9">
                      <w:pPr>
                        <w:ind w:left="851"/>
                        <w:jc w:val="both"/>
                        <w:rPr>
                          <w:lang w:val="lv-LV"/>
                        </w:rPr>
                      </w:pPr>
                      <w:r w:rsidRPr="00746A4A">
                        <w:rPr>
                          <w:lang w:val="lv-LV"/>
                        </w:rPr>
                        <w:t>Dati tiek uzskatīti par stratēģisku un ilgtspējīgu resursu, kas jāizvērtē un jāizmanto, lai radītu vērtību sabiedrībai, veicinātu efektivitāti valsts pārvaldē un atbalstītu inovācijas. Publiskā sektora dati jāuzglabā, jāapstrādā un jāanalizē tā, lai tie būtu uzticami, pieejami un atkārtoti izmantojami, vienlaikus ievērojot datu aizsardzības un privātuma prasības.</w:t>
                      </w:r>
                    </w:p>
                  </w:txbxContent>
                </v:textbox>
                <w10:wrap type="topAndBottom"/>
              </v:shape>
            </w:pict>
          </mc:Fallback>
        </mc:AlternateContent>
      </w:r>
      <w:r w:rsidR="004929EC" w:rsidRPr="00E2406D">
        <w:rPr>
          <w:rFonts w:ascii="Times New Roman" w:hAnsi="Times New Roman" w:cs="Times New Roman"/>
          <w:noProof/>
          <w:sz w:val="22"/>
          <w:szCs w:val="22"/>
          <w:lang w:val="lv-LV"/>
        </w:rPr>
        <w:drawing>
          <wp:anchor distT="0" distB="0" distL="114300" distR="114300" simplePos="0" relativeHeight="251658257" behindDoc="0" locked="0" layoutInCell="1" allowOverlap="1" wp14:anchorId="2FA538C7" wp14:editId="70800627">
            <wp:simplePos x="0" y="0"/>
            <wp:positionH relativeFrom="margin">
              <wp:posOffset>88900</wp:posOffset>
            </wp:positionH>
            <wp:positionV relativeFrom="paragraph">
              <wp:posOffset>450850</wp:posOffset>
            </wp:positionV>
            <wp:extent cx="427990" cy="427990"/>
            <wp:effectExtent l="0" t="0" r="0" b="0"/>
            <wp:wrapSquare wrapText="bothSides"/>
            <wp:docPr id="1190658004" name="Graphic 1555514094" descr="Bullsey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354558" name="Graphic 1555514094" descr="Bullseye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427990" cy="427990"/>
                    </a:xfrm>
                    <a:prstGeom prst="rect">
                      <a:avLst/>
                    </a:prstGeom>
                  </pic:spPr>
                </pic:pic>
              </a:graphicData>
            </a:graphic>
            <wp14:sizeRelH relativeFrom="margin">
              <wp14:pctWidth>0</wp14:pctWidth>
            </wp14:sizeRelH>
            <wp14:sizeRelV relativeFrom="margin">
              <wp14:pctHeight>0</wp14:pctHeight>
            </wp14:sizeRelV>
          </wp:anchor>
        </w:drawing>
      </w:r>
    </w:p>
    <w:p w14:paraId="33EC972A" w14:textId="77777777" w:rsidR="00AA21F5" w:rsidRDefault="00AA21F5" w:rsidP="001B7BB2">
      <w:pPr>
        <w:rPr>
          <w:lang w:val="lv-LV"/>
        </w:rPr>
      </w:pPr>
    </w:p>
    <w:p w14:paraId="03F9D33C" w14:textId="77777777" w:rsidR="00502D87" w:rsidRPr="00AE17B5" w:rsidRDefault="00502D87" w:rsidP="00502D87">
      <w:pPr>
        <w:rPr>
          <w:lang w:val="lv-LV"/>
        </w:rPr>
      </w:pPr>
      <w:r w:rsidRPr="00AE17B5">
        <w:rPr>
          <w:lang w:val="lv-LV"/>
        </w:rPr>
        <w:t>Piemērošanas vadlīnijas:</w:t>
      </w:r>
    </w:p>
    <w:p w14:paraId="27DC34E9" w14:textId="6A3AC7CE" w:rsidR="00502D87" w:rsidRDefault="00DA5E8E" w:rsidP="00DA5E8E">
      <w:pPr>
        <w:pStyle w:val="ListParagraph"/>
        <w:numPr>
          <w:ilvl w:val="0"/>
          <w:numId w:val="11"/>
        </w:numPr>
        <w:jc w:val="both"/>
        <w:rPr>
          <w:lang w:val="lv-LV"/>
        </w:rPr>
      </w:pPr>
      <w:r w:rsidRPr="00307FF9">
        <w:rPr>
          <w:lang w:val="lv-LV"/>
        </w:rPr>
        <w:t>Definējiet datus kā stratēģisku vērtību. Nodrošiniet, ka dati tiek izmantoti, lai pieņemtu uz pierādījumiem balstītus lēmumus, uzlabotu pakalpojumu kvalitāti un efektivitāti.</w:t>
      </w:r>
    </w:p>
    <w:p w14:paraId="09779D9A" w14:textId="650339E2" w:rsidR="004C3CB2" w:rsidRPr="004C3CB2" w:rsidRDefault="004C3CB2" w:rsidP="004C3CB2">
      <w:pPr>
        <w:pStyle w:val="ListParagraph"/>
        <w:numPr>
          <w:ilvl w:val="0"/>
          <w:numId w:val="11"/>
        </w:numPr>
        <w:jc w:val="both"/>
        <w:rPr>
          <w:bCs/>
          <w:lang w:val="lv-LV"/>
        </w:rPr>
      </w:pPr>
      <w:r w:rsidRPr="004C3CB2">
        <w:rPr>
          <w:bCs/>
          <w:lang w:val="lv-LV"/>
        </w:rPr>
        <w:t xml:space="preserve">Nodrošiniet datu izmantošanu lēmumu pieņemšanai. </w:t>
      </w:r>
      <w:bookmarkStart w:id="23" w:name="_Hlk184377859"/>
      <w:r w:rsidRPr="004C3CB2">
        <w:rPr>
          <w:bCs/>
          <w:lang w:val="lv-LV"/>
        </w:rPr>
        <w:t>Valsts pārvaldes datiem jābūt mašīnlasāmiem un aprakstītiem strukturētā veidā, tādējādi veicinot datos balstītu lēmumu pieņemšanu valsts pārvaldē, jaunu saistīto procesu un pakalpojumu izveidi, vienlaikus nodrošinot, ka ar šiem datiem, bez palīdzības var strādāt arī citu nozaru speciālisti.</w:t>
      </w:r>
      <w:bookmarkEnd w:id="23"/>
    </w:p>
    <w:p w14:paraId="6FCC6120" w14:textId="74F500EA" w:rsidR="001406C7" w:rsidRPr="001406C7" w:rsidRDefault="002841D7" w:rsidP="001406C7">
      <w:pPr>
        <w:pStyle w:val="ListParagraph"/>
        <w:numPr>
          <w:ilvl w:val="0"/>
          <w:numId w:val="11"/>
        </w:numPr>
        <w:rPr>
          <w:lang w:val="lv-LV"/>
        </w:rPr>
      </w:pPr>
      <w:r>
        <w:rPr>
          <w:lang w:val="lv-LV"/>
        </w:rPr>
        <w:t>Nodrošiniet, ka v</w:t>
      </w:r>
      <w:r w:rsidR="001406C7" w:rsidRPr="00BA6357">
        <w:rPr>
          <w:lang w:val="lv-LV"/>
        </w:rPr>
        <w:t>alsts pārvaldes rīcībā esoš</w:t>
      </w:r>
      <w:r>
        <w:rPr>
          <w:lang w:val="lv-LV"/>
        </w:rPr>
        <w:t>ie</w:t>
      </w:r>
      <w:r w:rsidR="001406C7" w:rsidRPr="00BA6357">
        <w:rPr>
          <w:lang w:val="lv-LV"/>
        </w:rPr>
        <w:t xml:space="preserve"> dati/informācijas resursi </w:t>
      </w:r>
      <w:r>
        <w:rPr>
          <w:lang w:val="lv-LV"/>
        </w:rPr>
        <w:t xml:space="preserve">ir </w:t>
      </w:r>
      <w:r w:rsidR="001406C7" w:rsidRPr="00BA6357">
        <w:rPr>
          <w:lang w:val="lv-LV"/>
        </w:rPr>
        <w:t>sasaistīt</w:t>
      </w:r>
      <w:r>
        <w:rPr>
          <w:lang w:val="lv-LV"/>
        </w:rPr>
        <w:t>i</w:t>
      </w:r>
      <w:r w:rsidR="001406C7" w:rsidRPr="00BA6357">
        <w:rPr>
          <w:lang w:val="lv-LV"/>
        </w:rPr>
        <w:t>, tādējādi veicinot datos balstītu lēmumu un procesu iedzīvināšanu valsts pārvaldē. Papildus iepriekš minētajam datu sasaiste nodrošina visus priekšnosacījumus, lai veidotu komplicētu un viegli pārvaldāmu datu arhitektūru.</w:t>
      </w:r>
    </w:p>
    <w:p w14:paraId="30FB421C" w14:textId="52397068" w:rsidR="00F8133E" w:rsidRDefault="00F8133E" w:rsidP="00DA5E8E">
      <w:pPr>
        <w:pStyle w:val="ListParagraph"/>
        <w:numPr>
          <w:ilvl w:val="0"/>
          <w:numId w:val="11"/>
        </w:numPr>
        <w:jc w:val="both"/>
        <w:rPr>
          <w:lang w:val="lv-LV"/>
        </w:rPr>
      </w:pPr>
      <w:r w:rsidRPr="00307FF9">
        <w:rPr>
          <w:lang w:val="lv-LV"/>
        </w:rPr>
        <w:t>Identificējiet un veiciniet datu izmantošanas iespējas, kas palīdz radīt sabiedrisko vērtību, piemēram, uzlabojot piekļuvi pakalpojumiem vai veicinot sabiedrības informētību</w:t>
      </w:r>
      <w:r w:rsidR="0079379D" w:rsidRPr="00307FF9">
        <w:rPr>
          <w:lang w:val="lv-LV"/>
        </w:rPr>
        <w:t>.</w:t>
      </w:r>
    </w:p>
    <w:p w14:paraId="6A53329D" w14:textId="5D0D265B" w:rsidR="0079379D" w:rsidRPr="0079379D" w:rsidRDefault="0079379D" w:rsidP="0079379D">
      <w:pPr>
        <w:pStyle w:val="ListParagraph"/>
        <w:numPr>
          <w:ilvl w:val="0"/>
          <w:numId w:val="11"/>
        </w:numPr>
        <w:jc w:val="both"/>
        <w:rPr>
          <w:lang w:val="lv-LV"/>
        </w:rPr>
      </w:pPr>
      <w:r w:rsidRPr="00307FF9">
        <w:rPr>
          <w:lang w:val="lv-LV"/>
        </w:rPr>
        <w:t>Piemērojiet</w:t>
      </w:r>
      <w:r w:rsidRPr="0079379D">
        <w:rPr>
          <w:lang w:val="lv-LV"/>
        </w:rPr>
        <w:t xml:space="preserve"> vienotus standartus datu glabāšanai, apstrādei un analīzei, lai nodrošinātu datu kvalitāti, uzticamību un konsekvenci.</w:t>
      </w:r>
    </w:p>
    <w:p w14:paraId="346580CE" w14:textId="13EAD1AE" w:rsidR="0079379D" w:rsidRPr="00307FF9" w:rsidRDefault="0079379D" w:rsidP="0079379D">
      <w:pPr>
        <w:pStyle w:val="ListParagraph"/>
        <w:numPr>
          <w:ilvl w:val="0"/>
          <w:numId w:val="11"/>
        </w:numPr>
        <w:jc w:val="both"/>
        <w:rPr>
          <w:lang w:val="lv-LV"/>
        </w:rPr>
      </w:pPr>
      <w:r w:rsidRPr="00307FF9">
        <w:rPr>
          <w:lang w:val="lv-LV"/>
        </w:rPr>
        <w:t>Izstrādājiet un ieviesiet procedūras datu kvalitātes uzraudzībai, lai identificētu un novērstu kļūdas vai neatbilstības.</w:t>
      </w:r>
    </w:p>
    <w:p w14:paraId="45E6A423" w14:textId="77777777" w:rsidR="00502D87" w:rsidRDefault="00502D87" w:rsidP="00502D87">
      <w:pPr>
        <w:rPr>
          <w:lang w:val="lv-LV"/>
        </w:rPr>
      </w:pPr>
      <w:r w:rsidRPr="00C20AD0">
        <w:rPr>
          <w:lang w:val="lv-LV"/>
        </w:rPr>
        <w:t>Novērtēšanas vadlīnijas:</w:t>
      </w:r>
    </w:p>
    <w:p w14:paraId="36D66987" w14:textId="1340A3B8" w:rsidR="00672499" w:rsidRDefault="00870468" w:rsidP="00672499">
      <w:pPr>
        <w:pStyle w:val="ListParagraph"/>
        <w:numPr>
          <w:ilvl w:val="0"/>
          <w:numId w:val="26"/>
        </w:numPr>
        <w:rPr>
          <w:lang w:val="lv-LV"/>
        </w:rPr>
      </w:pPr>
      <w:r>
        <w:rPr>
          <w:lang w:val="lv-LV"/>
        </w:rPr>
        <w:t>SPK</w:t>
      </w:r>
      <w:r w:rsidR="006A3A44">
        <w:rPr>
          <w:lang w:val="lv-LV"/>
        </w:rPr>
        <w:t>1</w:t>
      </w:r>
      <w:r>
        <w:rPr>
          <w:lang w:val="lv-LV"/>
        </w:rPr>
        <w:t xml:space="preserve">. </w:t>
      </w:r>
      <w:r w:rsidR="00672499" w:rsidRPr="00672499">
        <w:rPr>
          <w:lang w:val="lv-LV"/>
        </w:rPr>
        <w:t>Vai</w:t>
      </w:r>
      <w:r w:rsidR="001260E6">
        <w:rPr>
          <w:lang w:val="lv-LV"/>
        </w:rPr>
        <w:t xml:space="preserve">, plānojot un ieviešot </w:t>
      </w:r>
      <w:proofErr w:type="spellStart"/>
      <w:r w:rsidR="001260E6">
        <w:rPr>
          <w:lang w:val="lv-LV"/>
        </w:rPr>
        <w:t>mērķarhitektūru</w:t>
      </w:r>
      <w:proofErr w:type="spellEnd"/>
      <w:r w:rsidR="001260E6">
        <w:rPr>
          <w:lang w:val="lv-LV"/>
        </w:rPr>
        <w:t>,</w:t>
      </w:r>
      <w:r w:rsidR="00672499" w:rsidRPr="00672499">
        <w:rPr>
          <w:lang w:val="lv-LV"/>
        </w:rPr>
        <w:t xml:space="preserve"> dati tiek identificēti un definēti kā stratēģiska vērtība?</w:t>
      </w:r>
    </w:p>
    <w:p w14:paraId="17E26CF2" w14:textId="69436148" w:rsidR="00FC0A51" w:rsidRPr="00FC0A51" w:rsidRDefault="703556A7" w:rsidP="00FC0A51">
      <w:pPr>
        <w:pStyle w:val="ListParagraph"/>
        <w:numPr>
          <w:ilvl w:val="0"/>
          <w:numId w:val="26"/>
        </w:numPr>
        <w:rPr>
          <w:lang w:val="lv-LV"/>
        </w:rPr>
      </w:pPr>
      <w:commentRangeStart w:id="24"/>
      <w:r w:rsidRPr="3D3736F2">
        <w:rPr>
          <w:lang w:val="lv-LV"/>
        </w:rPr>
        <w:lastRenderedPageBreak/>
        <w:t>SPK</w:t>
      </w:r>
      <w:r w:rsidR="7025F67C" w:rsidRPr="3D3736F2">
        <w:rPr>
          <w:lang w:val="lv-LV"/>
        </w:rPr>
        <w:t>2</w:t>
      </w:r>
      <w:r w:rsidRPr="3D3736F2">
        <w:rPr>
          <w:lang w:val="lv-LV"/>
        </w:rPr>
        <w:t xml:space="preserve">. </w:t>
      </w:r>
      <w:r w:rsidR="34B47F94" w:rsidRPr="3D3736F2">
        <w:rPr>
          <w:lang w:val="lv-LV"/>
        </w:rPr>
        <w:t xml:space="preserve">Vai </w:t>
      </w:r>
      <w:proofErr w:type="spellStart"/>
      <w:r w:rsidR="6EAE934A" w:rsidRPr="3D3736F2">
        <w:rPr>
          <w:lang w:val="lv-LV"/>
        </w:rPr>
        <w:t>mērķarhitektūras</w:t>
      </w:r>
      <w:proofErr w:type="spellEnd"/>
      <w:r w:rsidR="6EAE934A" w:rsidRPr="3D3736F2">
        <w:rPr>
          <w:lang w:val="lv-LV"/>
        </w:rPr>
        <w:t xml:space="preserve"> ieviešanā paredzēts </w:t>
      </w:r>
      <w:r w:rsidR="34B47F94" w:rsidRPr="3D3736F2">
        <w:rPr>
          <w:lang w:val="lv-LV"/>
        </w:rPr>
        <w:t>dat</w:t>
      </w:r>
      <w:r w:rsidR="6EAE934A" w:rsidRPr="3D3736F2">
        <w:rPr>
          <w:lang w:val="lv-LV"/>
        </w:rPr>
        <w:t>us</w:t>
      </w:r>
      <w:r w:rsidR="34B47F94" w:rsidRPr="3D3736F2">
        <w:rPr>
          <w:lang w:val="lv-LV"/>
        </w:rPr>
        <w:t xml:space="preserve"> ir strukturēt un aprakstīt un </w:t>
      </w:r>
      <w:r w:rsidR="6EAE934A" w:rsidRPr="3D3736F2">
        <w:rPr>
          <w:lang w:val="lv-LV"/>
        </w:rPr>
        <w:t xml:space="preserve">padarīt pieejamus </w:t>
      </w:r>
      <w:r w:rsidR="34B47F94" w:rsidRPr="3D3736F2">
        <w:rPr>
          <w:lang w:val="lv-LV"/>
        </w:rPr>
        <w:t>mašīnlasāmā formā, lai veicinātu to vieglu izmantošanu analītikā un lēmumu pieņemšanā?</w:t>
      </w:r>
      <w:commentRangeEnd w:id="24"/>
      <w:r w:rsidR="00870468">
        <w:rPr>
          <w:rStyle w:val="CommentReference"/>
        </w:rPr>
        <w:commentReference w:id="24"/>
      </w:r>
    </w:p>
    <w:p w14:paraId="2D3C78FA" w14:textId="08DA23AA" w:rsidR="00502D87" w:rsidRDefault="00870468" w:rsidP="001B7BB2">
      <w:pPr>
        <w:pStyle w:val="ListParagraph"/>
        <w:numPr>
          <w:ilvl w:val="0"/>
          <w:numId w:val="26"/>
        </w:numPr>
        <w:rPr>
          <w:lang w:val="lv-LV"/>
        </w:rPr>
      </w:pPr>
      <w:r>
        <w:rPr>
          <w:lang w:val="lv-LV"/>
        </w:rPr>
        <w:t xml:space="preserve">SPK3. </w:t>
      </w:r>
      <w:r w:rsidR="00672499" w:rsidRPr="00DC74FD">
        <w:rPr>
          <w:lang w:val="lv-LV"/>
        </w:rPr>
        <w:t xml:space="preserve">Vai </w:t>
      </w:r>
      <w:proofErr w:type="spellStart"/>
      <w:r w:rsidR="000A7683">
        <w:rPr>
          <w:lang w:val="lv-LV"/>
        </w:rPr>
        <w:t>mērķarhitektūrā</w:t>
      </w:r>
      <w:proofErr w:type="spellEnd"/>
      <w:r w:rsidR="000A7683">
        <w:rPr>
          <w:lang w:val="lv-LV"/>
        </w:rPr>
        <w:t xml:space="preserve"> paredzēts paplašināt datu analītiku un </w:t>
      </w:r>
      <w:r w:rsidR="00672499" w:rsidRPr="00DC74FD">
        <w:rPr>
          <w:lang w:val="lv-LV"/>
        </w:rPr>
        <w:t>dat</w:t>
      </w:r>
      <w:r w:rsidR="000A7683">
        <w:rPr>
          <w:lang w:val="lv-LV"/>
        </w:rPr>
        <w:t>us</w:t>
      </w:r>
      <w:r w:rsidR="00672499" w:rsidRPr="00DC74FD">
        <w:rPr>
          <w:lang w:val="lv-LV"/>
        </w:rPr>
        <w:t xml:space="preserve"> aktīvi izmantoti pierādījumos balstītu lēmumu pieņemšanai?</w:t>
      </w:r>
    </w:p>
    <w:p w14:paraId="04DB25E7" w14:textId="3DEAE433" w:rsidR="00787374" w:rsidRPr="00787374" w:rsidRDefault="00787374" w:rsidP="00787374">
      <w:pPr>
        <w:pStyle w:val="ListParagraph"/>
        <w:numPr>
          <w:ilvl w:val="0"/>
          <w:numId w:val="26"/>
        </w:numPr>
        <w:rPr>
          <w:lang w:val="lv-LV"/>
        </w:rPr>
      </w:pPr>
      <w:r>
        <w:rPr>
          <w:lang w:val="lv-LV"/>
        </w:rPr>
        <w:t>SPK</w:t>
      </w:r>
      <w:r w:rsidR="0009249A">
        <w:rPr>
          <w:lang w:val="lv-LV"/>
        </w:rPr>
        <w:t>4</w:t>
      </w:r>
      <w:r>
        <w:rPr>
          <w:lang w:val="lv-LV"/>
        </w:rPr>
        <w:t xml:space="preserve">. </w:t>
      </w:r>
      <w:r w:rsidRPr="00787374">
        <w:rPr>
          <w:lang w:val="lv-LV"/>
        </w:rPr>
        <w:t xml:space="preserve">Vai </w:t>
      </w:r>
      <w:proofErr w:type="spellStart"/>
      <w:r>
        <w:rPr>
          <w:lang w:val="lv-LV"/>
        </w:rPr>
        <w:t>mērķarhitektūras</w:t>
      </w:r>
      <w:proofErr w:type="spellEnd"/>
      <w:r>
        <w:rPr>
          <w:lang w:val="lv-LV"/>
        </w:rPr>
        <w:t xml:space="preserve"> ieviešanas</w:t>
      </w:r>
      <w:r w:rsidRPr="00787374">
        <w:rPr>
          <w:lang w:val="lv-LV"/>
        </w:rPr>
        <w:t xml:space="preserve"> ietvaros plānots īstenot aktivitātes, lai pilnveidotu </w:t>
      </w:r>
      <w:r>
        <w:rPr>
          <w:lang w:val="lv-LV"/>
        </w:rPr>
        <w:t xml:space="preserve">jomas </w:t>
      </w:r>
      <w:r w:rsidRPr="00787374">
        <w:rPr>
          <w:lang w:val="lv-LV"/>
        </w:rPr>
        <w:t>esošo datu kvalitāti (uzskaitījumu un ar datu apstrādi saistītos procesus)?</w:t>
      </w:r>
    </w:p>
    <w:p w14:paraId="18610299" w14:textId="05DAB6ED" w:rsidR="008E3886" w:rsidRPr="001B7BB2" w:rsidRDefault="00E24404" w:rsidP="00372307">
      <w:pPr>
        <w:pStyle w:val="Heading2"/>
        <w:rPr>
          <w:rStyle w:val="Heading4Char"/>
          <w:i w:val="0"/>
          <w:iCs w:val="0"/>
          <w:lang w:val="lv-LV"/>
        </w:rPr>
      </w:pPr>
      <w:r>
        <w:rPr>
          <w:lang w:val="lv-LV"/>
        </w:rPr>
        <w:t>SP</w:t>
      </w:r>
      <w:r w:rsidR="001B7BB2">
        <w:rPr>
          <w:lang w:val="lv-LV"/>
        </w:rPr>
        <w:t>2</w:t>
      </w:r>
      <w:r>
        <w:rPr>
          <w:lang w:val="lv-LV"/>
        </w:rPr>
        <w:t>. Prasīt tikai vienreiz un minimāli</w:t>
      </w:r>
      <w:r w:rsidR="008E3886" w:rsidRPr="00E2406D">
        <w:rPr>
          <w:noProof/>
          <w:lang w:val="lv-LV"/>
        </w:rPr>
        <mc:AlternateContent>
          <mc:Choice Requires="wps">
            <w:drawing>
              <wp:anchor distT="0" distB="0" distL="114300" distR="114300" simplePos="0" relativeHeight="251658258" behindDoc="0" locked="0" layoutInCell="1" allowOverlap="1" wp14:anchorId="5CAD6998" wp14:editId="03B8C709">
                <wp:simplePos x="0" y="0"/>
                <wp:positionH relativeFrom="column">
                  <wp:posOffset>0</wp:posOffset>
                </wp:positionH>
                <wp:positionV relativeFrom="paragraph">
                  <wp:posOffset>316865</wp:posOffset>
                </wp:positionV>
                <wp:extent cx="1828800" cy="1828800"/>
                <wp:effectExtent l="0" t="0" r="8890" b="10795"/>
                <wp:wrapTopAndBottom/>
                <wp:docPr id="38403879"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2D511E29" w14:textId="597E2A06" w:rsidR="008E3886" w:rsidRPr="0037070B" w:rsidRDefault="0037070B" w:rsidP="008E3886">
                            <w:pPr>
                              <w:ind w:left="851"/>
                              <w:jc w:val="both"/>
                              <w:rPr>
                                <w:lang w:val="lv-LV"/>
                              </w:rPr>
                            </w:pPr>
                            <w:r w:rsidRPr="0037070B">
                              <w:rPr>
                                <w:lang w:val="lv-LV"/>
                              </w:rPr>
                              <w:t>Publiskie pakalpojumi tiek veidoti tā, lai iedzīvotājiem un uzņēmumiem būtu nepieciešams iesniegt informāciju tikai vienu reizi. Jebkura papildu informācija tiek pieprasīta tikai tad, ja tā nav pieejama citos avotos. Prasītā informācija tiek samazināta līdz minimumam, ņemot vērā nepieciešamību pēc efektivitātes un lietotāju ērtībām.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arto="http://schemas.microsoft.com/office/word/2006/arto" xmlns:asvg="http://schemas.microsoft.com/office/drawing/2016/SVG/main" xmlns:pic="http://schemas.openxmlformats.org/drawingml/2006/picture" xmlns:a="http://schemas.openxmlformats.org/drawingml/2006/main">
            <w:pict w14:anchorId="30DD67D9">
              <v:shape id="_x0000_s1038" style="position:absolute;margin-left:0;margin-top:24.95pt;width:2in;height:2in;z-index:251658258;visibility:visible;mso-wrap-style:none;mso-wrap-distance-left:9pt;mso-wrap-distance-top:0;mso-wrap-distance-right:9pt;mso-wrap-distance-bottom:0;mso-position-horizontal:absolute;mso-position-horizontal-relative:text;mso-position-vertical:absolute;mso-position-vertical-relative:text;v-text-anchor:top" fillcolor="white [3201]" strokecolor="#196b24 [3206]"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" w14:anchorId="5CAD6998">
                <v:textbox style="mso-fit-shape-to-text:t">
                  <w:txbxContent>
                    <w:p w:rsidRPr="0037070B" w:rsidR="008E3886" w:rsidP="008E3886" w:rsidRDefault="0037070B" w14:paraId="57F0525B" w14:textId="597E2A06">
                      <w:pPr>
                        <w:ind w:left="851"/>
                        <w:jc w:val="both"/>
                        <w:rPr>
                          <w:lang w:val="lv-LV"/>
                        </w:rPr>
                      </w:pPr>
                      <w:r w:rsidRPr="0037070B">
                        <w:rPr>
                          <w:lang w:val="lv-LV"/>
                        </w:rPr>
                        <w:t>Publiskie pakalpojumi tiek veidoti tā, lai iedzīvotājiem un uzņēmumiem būtu nepieciešams iesniegt informāciju tikai vienu reizi. Jebkura papildu informācija tiek pieprasīta tikai tad, ja tā nav pieejama citos avotos. Prasītā informācija tiek samazināta līdz minimumam, ņemot vērā nepieciešamību pēc efektivitātes un lietotāju ērtībām.</w:t>
                      </w:r>
                    </w:p>
                  </w:txbxContent>
                </v:textbox>
                <w10:wrap type="topAndBottom"/>
              </v:shape>
            </w:pict>
          </mc:Fallback>
        </mc:AlternateContent>
      </w:r>
      <w:r w:rsidR="008E3886" w:rsidRPr="00E2406D">
        <w:rPr>
          <w:rFonts w:ascii="Times New Roman" w:hAnsi="Times New Roman" w:cs="Times New Roman"/>
          <w:noProof/>
          <w:sz w:val="22"/>
          <w:szCs w:val="22"/>
          <w:lang w:val="lv-LV"/>
        </w:rPr>
        <w:drawing>
          <wp:anchor distT="0" distB="0" distL="114300" distR="114300" simplePos="0" relativeHeight="251658259" behindDoc="0" locked="0" layoutInCell="1" allowOverlap="1" wp14:anchorId="62B85D70" wp14:editId="55E5823B">
            <wp:simplePos x="0" y="0"/>
            <wp:positionH relativeFrom="margin">
              <wp:posOffset>88900</wp:posOffset>
            </wp:positionH>
            <wp:positionV relativeFrom="paragraph">
              <wp:posOffset>450850</wp:posOffset>
            </wp:positionV>
            <wp:extent cx="427990" cy="427990"/>
            <wp:effectExtent l="0" t="0" r="0" b="0"/>
            <wp:wrapSquare wrapText="bothSides"/>
            <wp:docPr id="50305883" name="Graphic 1555514094" descr="Bullsey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354558" name="Graphic 1555514094" descr="Bullseye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427990" cy="427990"/>
                    </a:xfrm>
                    <a:prstGeom prst="rect">
                      <a:avLst/>
                    </a:prstGeom>
                  </pic:spPr>
                </pic:pic>
              </a:graphicData>
            </a:graphic>
            <wp14:sizeRelH relativeFrom="margin">
              <wp14:pctWidth>0</wp14:pctWidth>
            </wp14:sizeRelH>
            <wp14:sizeRelV relativeFrom="margin">
              <wp14:pctHeight>0</wp14:pctHeight>
            </wp14:sizeRelV>
          </wp:anchor>
        </w:drawing>
      </w:r>
      <w:r w:rsidR="001B7BB2">
        <w:rPr>
          <w:lang w:val="lv-LV"/>
        </w:rPr>
        <w:t xml:space="preserve"> </w:t>
      </w:r>
      <w:r w:rsidR="001B7BB2" w:rsidRPr="001B7BB2">
        <w:rPr>
          <w:i/>
          <w:iCs/>
          <w:lang w:val="lv-LV"/>
        </w:rPr>
        <w:t>(</w:t>
      </w:r>
      <w:proofErr w:type="spellStart"/>
      <w:r w:rsidR="001B7BB2" w:rsidRPr="001B7BB2">
        <w:rPr>
          <w:i/>
          <w:iCs/>
          <w:lang w:val="lv-LV"/>
        </w:rPr>
        <w:t>Once</w:t>
      </w:r>
      <w:proofErr w:type="spellEnd"/>
      <w:r w:rsidR="001B7BB2" w:rsidRPr="001B7BB2">
        <w:rPr>
          <w:i/>
          <w:iCs/>
          <w:lang w:val="lv-LV"/>
        </w:rPr>
        <w:t xml:space="preserve"> </w:t>
      </w:r>
      <w:proofErr w:type="spellStart"/>
      <w:r w:rsidR="001B7BB2" w:rsidRPr="001B7BB2">
        <w:rPr>
          <w:i/>
          <w:iCs/>
          <w:lang w:val="lv-LV"/>
        </w:rPr>
        <w:t>Only</w:t>
      </w:r>
      <w:proofErr w:type="spellEnd"/>
      <w:r w:rsidR="001B7BB2" w:rsidRPr="001B7BB2">
        <w:rPr>
          <w:i/>
          <w:iCs/>
          <w:lang w:val="lv-LV"/>
        </w:rPr>
        <w:t>)</w:t>
      </w:r>
    </w:p>
    <w:p w14:paraId="2248D86F" w14:textId="77777777" w:rsidR="008E3886" w:rsidRDefault="008E3886" w:rsidP="008E3886">
      <w:pPr>
        <w:rPr>
          <w:lang w:val="lv-LV"/>
        </w:rPr>
      </w:pPr>
    </w:p>
    <w:p w14:paraId="11DD6108" w14:textId="77777777" w:rsidR="00502D87" w:rsidRPr="00AE17B5" w:rsidRDefault="00502D87" w:rsidP="00502D87">
      <w:pPr>
        <w:rPr>
          <w:lang w:val="lv-LV"/>
        </w:rPr>
      </w:pPr>
      <w:r w:rsidRPr="00AE17B5">
        <w:rPr>
          <w:lang w:val="lv-LV"/>
        </w:rPr>
        <w:t>Piemērošanas vadlīnijas:</w:t>
      </w:r>
    </w:p>
    <w:p w14:paraId="74E025C7" w14:textId="61DAB27C" w:rsidR="00502D87" w:rsidRDefault="00BC4349" w:rsidP="00EC5731">
      <w:pPr>
        <w:pStyle w:val="ListParagraph"/>
        <w:numPr>
          <w:ilvl w:val="0"/>
          <w:numId w:val="11"/>
        </w:numPr>
        <w:rPr>
          <w:lang w:val="lv-LV"/>
        </w:rPr>
      </w:pPr>
      <w:r>
        <w:rPr>
          <w:lang w:val="lv-LV"/>
        </w:rPr>
        <w:t>Nodrošiniet IKT r</w:t>
      </w:r>
      <w:r w:rsidRPr="00313B76">
        <w:rPr>
          <w:lang w:val="lv-LV"/>
        </w:rPr>
        <w:t>isinājumos iespēj</w:t>
      </w:r>
      <w:r>
        <w:rPr>
          <w:lang w:val="lv-LV"/>
        </w:rPr>
        <w:t>u</w:t>
      </w:r>
      <w:r w:rsidRPr="00313B76">
        <w:rPr>
          <w:lang w:val="lv-LV"/>
        </w:rPr>
        <w:t xml:space="preserve"> integrēt klientu datus no visām saistītām sistēmām</w:t>
      </w:r>
      <w:r w:rsidR="00EC5731">
        <w:rPr>
          <w:lang w:val="lv-LV"/>
        </w:rPr>
        <w:t xml:space="preserve">. </w:t>
      </w:r>
      <w:r w:rsidRPr="00EC5731">
        <w:rPr>
          <w:lang w:val="lv-LV"/>
        </w:rPr>
        <w:t>Valsts pārvaldes iestādes var, izmantot dažādās informācijas sistēmās apstrādātos datus neatkarīgi no to izmantotajām dažādajām datu iegūšanas metodēm (formātiem, semantikas un standartiem).</w:t>
      </w:r>
    </w:p>
    <w:p w14:paraId="38A8C727" w14:textId="48D46485" w:rsidR="00EC5731" w:rsidRPr="00EC5731" w:rsidRDefault="00EC5731" w:rsidP="00EC5731">
      <w:pPr>
        <w:pStyle w:val="ListParagraph"/>
        <w:numPr>
          <w:ilvl w:val="0"/>
          <w:numId w:val="11"/>
        </w:numPr>
        <w:rPr>
          <w:lang w:val="lv-LV"/>
        </w:rPr>
      </w:pPr>
      <w:r>
        <w:rPr>
          <w:lang w:val="lv-LV"/>
        </w:rPr>
        <w:t xml:space="preserve">Prasiet klientam tikai minimāli nepieciešamo informāciju. </w:t>
      </w:r>
    </w:p>
    <w:p w14:paraId="56163422" w14:textId="77777777" w:rsidR="00502D87" w:rsidRDefault="00502D87" w:rsidP="00502D87">
      <w:pPr>
        <w:rPr>
          <w:lang w:val="lv-LV"/>
        </w:rPr>
      </w:pPr>
      <w:r w:rsidRPr="00C20AD0">
        <w:rPr>
          <w:lang w:val="lv-LV"/>
        </w:rPr>
        <w:t>Novērtēšanas vadlīnijas:</w:t>
      </w:r>
    </w:p>
    <w:p w14:paraId="15E2AE47" w14:textId="52365B1A" w:rsidR="00744F60" w:rsidRPr="00C50134" w:rsidRDefault="00870468" w:rsidP="00744F60">
      <w:pPr>
        <w:pStyle w:val="ListParagraph"/>
        <w:numPr>
          <w:ilvl w:val="0"/>
          <w:numId w:val="28"/>
        </w:numPr>
        <w:rPr>
          <w:lang w:val="lv-LV"/>
        </w:rPr>
      </w:pPr>
      <w:r>
        <w:rPr>
          <w:lang w:val="lv-LV"/>
        </w:rPr>
        <w:t>SPK</w:t>
      </w:r>
      <w:r w:rsidR="00195E22">
        <w:rPr>
          <w:lang w:val="lv-LV"/>
        </w:rPr>
        <w:t>5</w:t>
      </w:r>
      <w:r>
        <w:rPr>
          <w:lang w:val="lv-LV"/>
        </w:rPr>
        <w:t xml:space="preserve">. </w:t>
      </w:r>
      <w:r w:rsidR="00744F60">
        <w:rPr>
          <w:lang w:val="lv-LV"/>
        </w:rPr>
        <w:t xml:space="preserve">Vai </w:t>
      </w:r>
      <w:proofErr w:type="spellStart"/>
      <w:r w:rsidR="00744F60">
        <w:rPr>
          <w:lang w:val="lv-LV"/>
        </w:rPr>
        <w:t>mērķ</w:t>
      </w:r>
      <w:r w:rsidR="00D8738F">
        <w:rPr>
          <w:lang w:val="lv-LV"/>
        </w:rPr>
        <w:t>arhitektūrā</w:t>
      </w:r>
      <w:proofErr w:type="spellEnd"/>
      <w:r w:rsidR="00D8738F">
        <w:rPr>
          <w:lang w:val="lv-LV"/>
        </w:rPr>
        <w:t xml:space="preserve"> tiek paredzēta </w:t>
      </w:r>
      <w:r w:rsidR="0019725C">
        <w:rPr>
          <w:lang w:val="lv-LV"/>
        </w:rPr>
        <w:t xml:space="preserve">klientu datu </w:t>
      </w:r>
      <w:proofErr w:type="spellStart"/>
      <w:r w:rsidR="0019725C" w:rsidRPr="0019725C">
        <w:t>integrē</w:t>
      </w:r>
      <w:r w:rsidR="0019725C">
        <w:t>šana</w:t>
      </w:r>
      <w:proofErr w:type="spellEnd"/>
      <w:r w:rsidR="0019725C" w:rsidRPr="0019725C">
        <w:t xml:space="preserve"> no </w:t>
      </w:r>
      <w:proofErr w:type="spellStart"/>
      <w:r w:rsidR="0019725C" w:rsidRPr="0019725C">
        <w:t>visām</w:t>
      </w:r>
      <w:proofErr w:type="spellEnd"/>
      <w:r w:rsidR="0019725C" w:rsidRPr="0019725C">
        <w:t xml:space="preserve"> </w:t>
      </w:r>
      <w:proofErr w:type="spellStart"/>
      <w:r w:rsidR="0019725C" w:rsidRPr="0019725C">
        <w:t>saistītajām</w:t>
      </w:r>
      <w:proofErr w:type="spellEnd"/>
      <w:r w:rsidR="0019725C" w:rsidRPr="0019725C">
        <w:t xml:space="preserve"> </w:t>
      </w:r>
      <w:proofErr w:type="spellStart"/>
      <w:r w:rsidR="0019725C" w:rsidRPr="0019725C">
        <w:t>sistēmām</w:t>
      </w:r>
      <w:proofErr w:type="spellEnd"/>
      <w:r w:rsidR="005B4BA9">
        <w:t xml:space="preserve">, </w:t>
      </w:r>
      <w:proofErr w:type="spellStart"/>
      <w:r w:rsidR="005B4BA9">
        <w:t>lai</w:t>
      </w:r>
      <w:proofErr w:type="spellEnd"/>
      <w:r w:rsidR="005B4BA9">
        <w:t xml:space="preserve"> </w:t>
      </w:r>
      <w:proofErr w:type="spellStart"/>
      <w:r w:rsidR="005B4BA9">
        <w:t>nodrošinātu</w:t>
      </w:r>
      <w:proofErr w:type="spellEnd"/>
      <w:r w:rsidR="005B4BA9">
        <w:t xml:space="preserve"> </w:t>
      </w:r>
      <w:proofErr w:type="spellStart"/>
      <w:r w:rsidR="005B4BA9">
        <w:t>vienreizes</w:t>
      </w:r>
      <w:proofErr w:type="spellEnd"/>
      <w:r w:rsidR="005B4BA9">
        <w:t xml:space="preserve"> </w:t>
      </w:r>
      <w:proofErr w:type="spellStart"/>
      <w:r w:rsidR="005B4BA9">
        <w:t>principu</w:t>
      </w:r>
      <w:proofErr w:type="spellEnd"/>
      <w:r w:rsidR="005B4BA9">
        <w:t>?</w:t>
      </w:r>
    </w:p>
    <w:p w14:paraId="798F848F" w14:textId="77777777" w:rsidR="00502D87" w:rsidRDefault="00502D87" w:rsidP="008E3886">
      <w:pPr>
        <w:rPr>
          <w:lang w:val="lv-LV"/>
        </w:rPr>
      </w:pPr>
    </w:p>
    <w:p w14:paraId="37C3CCC3" w14:textId="7B300352" w:rsidR="0037070B" w:rsidRPr="004929EC" w:rsidRDefault="00E24404" w:rsidP="00372307">
      <w:pPr>
        <w:pStyle w:val="Heading2"/>
        <w:rPr>
          <w:rStyle w:val="Heading4Char"/>
          <w:i w:val="0"/>
          <w:iCs w:val="0"/>
          <w:lang w:val="lv-LV"/>
        </w:rPr>
      </w:pPr>
      <w:r>
        <w:rPr>
          <w:lang w:val="lv-LV"/>
        </w:rPr>
        <w:lastRenderedPageBreak/>
        <w:t>SP</w:t>
      </w:r>
      <w:r w:rsidR="001B7BB2">
        <w:rPr>
          <w:lang w:val="lv-LV"/>
        </w:rPr>
        <w:t>3</w:t>
      </w:r>
      <w:r w:rsidRPr="001B7BB2">
        <w:rPr>
          <w:lang w:val="lv-LV"/>
        </w:rPr>
        <w:t xml:space="preserve">. Nodrošināt datu </w:t>
      </w:r>
      <w:r w:rsidR="007C10D6" w:rsidRPr="001B7BB2">
        <w:rPr>
          <w:lang w:val="lv-LV"/>
        </w:rPr>
        <w:t>suverenitāti</w:t>
      </w:r>
      <w:r w:rsidR="0037070B" w:rsidRPr="001B7BB2">
        <w:rPr>
          <w:noProof/>
          <w:lang w:val="lv-LV"/>
        </w:rPr>
        <mc:AlternateContent>
          <mc:Choice Requires="wps">
            <w:drawing>
              <wp:anchor distT="0" distB="0" distL="114300" distR="114300" simplePos="0" relativeHeight="251658260" behindDoc="0" locked="0" layoutInCell="1" allowOverlap="1" wp14:anchorId="6D931FFE" wp14:editId="403F343B">
                <wp:simplePos x="0" y="0"/>
                <wp:positionH relativeFrom="column">
                  <wp:posOffset>0</wp:posOffset>
                </wp:positionH>
                <wp:positionV relativeFrom="paragraph">
                  <wp:posOffset>316865</wp:posOffset>
                </wp:positionV>
                <wp:extent cx="1828800" cy="1828800"/>
                <wp:effectExtent l="0" t="0" r="8890" b="10795"/>
                <wp:wrapTopAndBottom/>
                <wp:docPr id="932756339"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6316CE5B" w14:textId="366607FC" w:rsidR="0037070B" w:rsidRPr="001B7BB2" w:rsidRDefault="00924AF5" w:rsidP="0037070B">
                            <w:pPr>
                              <w:ind w:left="851"/>
                              <w:jc w:val="both"/>
                              <w:rPr>
                                <w:lang w:val="lv-LV"/>
                              </w:rPr>
                            </w:pPr>
                            <w:r w:rsidRPr="001B7BB2">
                              <w:rPr>
                                <w:lang w:val="lv-LV"/>
                              </w:rPr>
                              <w:t>Datu suverenitāte nodrošina, ka dati tiek pārvaldīti un uzglabāti saskaņā ar normatīvajiem aktiem, vienlaikus respektējot indivīdu tiesības uz datu privātumu un kontroli. Šis princips veicina datu aizsardzību, drošību un uzticamību, kā arī nodrošina, ka dati tiek izmantoti atbilstoši nacionālajām interesēm un sabiedrības labklājībai.</w:t>
                            </w:r>
                          </w:p>
                          <w:p w14:paraId="67482986" w14:textId="4FA0183F" w:rsidR="001B7BB2" w:rsidRPr="001B7BB2" w:rsidRDefault="001B7BB2" w:rsidP="001B7BB2">
                            <w:pPr>
                              <w:ind w:left="851"/>
                              <w:jc w:val="both"/>
                              <w:rPr>
                                <w:b/>
                                <w:lang w:val="lv-LV"/>
                              </w:rPr>
                            </w:pPr>
                            <w:r w:rsidRPr="001B7BB2">
                              <w:rPr>
                                <w:lang w:val="lv-LV"/>
                              </w:rPr>
                              <w:t>Publiskajos pakalpojumos un IKT risinājumos</w:t>
                            </w:r>
                            <w:r w:rsidRPr="00746A4A">
                              <w:rPr>
                                <w:lang w:val="lv-LV"/>
                              </w:rPr>
                              <w:t xml:space="preserve"> apstrādātajiem datiem ir jābūt pareiziem un jāatbilst tos apliecinošiem dokumentiem un faktiem, kā arī citās informācijas sistēmās apstrādātajiem datiem. Dati tiek uzskatīti par precīziem, kamēr tie netiek apstrīdēti vai precizēti normatīvajos aktos.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arto="http://schemas.microsoft.com/office/word/2006/arto" xmlns:asvg="http://schemas.microsoft.com/office/drawing/2016/SVG/main" xmlns:pic="http://schemas.openxmlformats.org/drawingml/2006/picture" xmlns:a="http://schemas.openxmlformats.org/drawingml/2006/main">
            <w:pict w14:anchorId="0F3E073E">
              <v:shape id="_x0000_s1039" style="position:absolute;margin-left:0;margin-top:24.95pt;width:2in;height:2in;z-index:251658260;visibility:visible;mso-wrap-style:none;mso-wrap-distance-left:9pt;mso-wrap-distance-top:0;mso-wrap-distance-right:9pt;mso-wrap-distance-bottom:0;mso-position-horizontal:absolute;mso-position-horizontal-relative:text;mso-position-vertical:absolute;mso-position-vertical-relative:text;v-text-anchor:top" fillcolor="white [3201]" strokecolor="#196b24 [3206]"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" w14:anchorId="6D931FFE">
                <v:textbox style="mso-fit-shape-to-text:t">
                  <w:txbxContent>
                    <w:p w:rsidRPr="001B7BB2" w:rsidR="0037070B" w:rsidP="0037070B" w:rsidRDefault="00924AF5" w14:paraId="788ACAC2" w14:textId="366607FC">
                      <w:pPr>
                        <w:ind w:left="851"/>
                        <w:jc w:val="both"/>
                        <w:rPr>
                          <w:lang w:val="lv-LV"/>
                        </w:rPr>
                      </w:pPr>
                      <w:r w:rsidRPr="001B7BB2">
                        <w:rPr>
                          <w:lang w:val="lv-LV"/>
                        </w:rPr>
                        <w:t>Datu suverenitāte nodrošina, ka dati tiek pārvaldīti un uzglabāti saskaņā ar normatīvajiem aktiem, vienlaikus respektējot indivīdu tiesības uz datu privātumu un kontroli. Šis princips veicina datu aizsardzību, drošību un uzticamību, kā arī nodrošina, ka dati tiek izmantoti atbilstoši nacionālajām interesēm un sabiedrības labklājībai.</w:t>
                      </w:r>
                    </w:p>
                    <w:p w:rsidRPr="001B7BB2" w:rsidR="001B7BB2" w:rsidP="001B7BB2" w:rsidRDefault="001B7BB2" w14:paraId="315C2A60" w14:textId="4FA0183F">
                      <w:pPr>
                        <w:ind w:left="851"/>
                        <w:jc w:val="both"/>
                        <w:rPr>
                          <w:b/>
                          <w:lang w:val="lv-LV"/>
                        </w:rPr>
                      </w:pPr>
                      <w:r w:rsidRPr="001B7BB2">
                        <w:rPr>
                          <w:lang w:val="lv-LV"/>
                        </w:rPr>
                        <w:t>Publiskajos pakalpojumos un IKT risinājumos</w:t>
                      </w:r>
                      <w:r w:rsidRPr="00746A4A">
                        <w:rPr>
                          <w:lang w:val="lv-LV"/>
                        </w:rPr>
                        <w:t xml:space="preserve"> apstrādātajiem datiem ir jābūt pareiziem un jāatbilst tos apliecinošiem dokumentiem un faktiem, kā arī citās informācijas sistēmās apstrādātajiem datiem. Dati tiek uzskatīti par precīziem, kamēr tie netiek apstrīdēti vai precizēti normatīvajos aktos.</w:t>
                      </w:r>
                    </w:p>
                  </w:txbxContent>
                </v:textbox>
                <w10:wrap type="topAndBottom"/>
              </v:shape>
            </w:pict>
          </mc:Fallback>
        </mc:AlternateContent>
      </w:r>
      <w:r w:rsidR="0037070B" w:rsidRPr="001B7BB2">
        <w:rPr>
          <w:rFonts w:ascii="Times New Roman" w:hAnsi="Times New Roman" w:cs="Times New Roman"/>
          <w:noProof/>
          <w:sz w:val="22"/>
          <w:szCs w:val="22"/>
          <w:lang w:val="lv-LV"/>
        </w:rPr>
        <w:drawing>
          <wp:anchor distT="0" distB="0" distL="114300" distR="114300" simplePos="0" relativeHeight="251658261" behindDoc="0" locked="0" layoutInCell="1" allowOverlap="1" wp14:anchorId="53C39712" wp14:editId="11876D00">
            <wp:simplePos x="0" y="0"/>
            <wp:positionH relativeFrom="margin">
              <wp:posOffset>88900</wp:posOffset>
            </wp:positionH>
            <wp:positionV relativeFrom="paragraph">
              <wp:posOffset>450850</wp:posOffset>
            </wp:positionV>
            <wp:extent cx="427990" cy="427990"/>
            <wp:effectExtent l="0" t="0" r="0" b="0"/>
            <wp:wrapSquare wrapText="bothSides"/>
            <wp:docPr id="150406869" name="Graphic 1555514094" descr="Bullsey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354558" name="Graphic 1555514094" descr="Bullseye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427990" cy="427990"/>
                    </a:xfrm>
                    <a:prstGeom prst="rect">
                      <a:avLst/>
                    </a:prstGeom>
                  </pic:spPr>
                </pic:pic>
              </a:graphicData>
            </a:graphic>
            <wp14:sizeRelH relativeFrom="margin">
              <wp14:pctWidth>0</wp14:pctWidth>
            </wp14:sizeRelH>
            <wp14:sizeRelV relativeFrom="margin">
              <wp14:pctHeight>0</wp14:pctHeight>
            </wp14:sizeRelV>
          </wp:anchor>
        </w:drawing>
      </w:r>
      <w:r w:rsidR="00E10798" w:rsidRPr="001B7BB2">
        <w:rPr>
          <w:lang w:val="lv-LV"/>
        </w:rPr>
        <w:t>,</w:t>
      </w:r>
      <w:r w:rsidR="00924AF5" w:rsidRPr="001B7BB2">
        <w:rPr>
          <w:lang w:val="lv-LV"/>
        </w:rPr>
        <w:t xml:space="preserve"> drošību</w:t>
      </w:r>
      <w:r w:rsidR="00E10798" w:rsidRPr="001B7BB2">
        <w:rPr>
          <w:lang w:val="lv-LV"/>
        </w:rPr>
        <w:t xml:space="preserve"> un uzticamību</w:t>
      </w:r>
    </w:p>
    <w:p w14:paraId="5DC9DB08" w14:textId="77777777" w:rsidR="0037070B" w:rsidRDefault="0037070B" w:rsidP="0037070B">
      <w:pPr>
        <w:rPr>
          <w:lang w:val="lv-LV"/>
        </w:rPr>
      </w:pPr>
    </w:p>
    <w:p w14:paraId="46E0B4A9" w14:textId="77777777" w:rsidR="00502D87" w:rsidRPr="006376F8" w:rsidRDefault="00502D87" w:rsidP="00502D87">
      <w:pPr>
        <w:rPr>
          <w:lang w:val="lv-LV"/>
        </w:rPr>
      </w:pPr>
      <w:r w:rsidRPr="006376F8">
        <w:rPr>
          <w:lang w:val="lv-LV"/>
        </w:rPr>
        <w:t>Piemērošanas vadlīnijas:</w:t>
      </w:r>
    </w:p>
    <w:p w14:paraId="1A19D0D8" w14:textId="24CDEB2A" w:rsidR="003F0F69" w:rsidRPr="006376F8" w:rsidRDefault="003F0F69" w:rsidP="00502D87">
      <w:pPr>
        <w:pStyle w:val="ListParagraph"/>
        <w:numPr>
          <w:ilvl w:val="0"/>
          <w:numId w:val="11"/>
        </w:numPr>
        <w:jc w:val="both"/>
        <w:rPr>
          <w:lang w:val="lv-LV"/>
        </w:rPr>
      </w:pPr>
      <w:r w:rsidRPr="006376F8">
        <w:rPr>
          <w:lang w:val="lv-LV"/>
        </w:rPr>
        <w:t xml:space="preserve">Nodrošiniet datu suverenitāti. </w:t>
      </w:r>
      <w:r w:rsidR="00C85E8A" w:rsidRPr="006376F8">
        <w:rPr>
          <w:lang w:val="lv-LV"/>
        </w:rPr>
        <w:t>Nodrošiniet, ka visi dati tiek apstrādāti un uzglabāti saskaņā ar spēkā esošajiem normatīvajiem aktiem, tostarp datu aizsardzības un privātuma regulējumu.</w:t>
      </w:r>
    </w:p>
    <w:p w14:paraId="357F9FB2" w14:textId="59151D81" w:rsidR="00502D87" w:rsidRPr="006376F8" w:rsidRDefault="00474EBE" w:rsidP="00502D87">
      <w:pPr>
        <w:pStyle w:val="ListParagraph"/>
        <w:numPr>
          <w:ilvl w:val="0"/>
          <w:numId w:val="11"/>
        </w:numPr>
        <w:jc w:val="both"/>
        <w:rPr>
          <w:lang w:val="lv-LV"/>
        </w:rPr>
      </w:pPr>
      <w:r w:rsidRPr="006376F8">
        <w:rPr>
          <w:lang w:val="lv-LV"/>
        </w:rPr>
        <w:t>Nodrošiniet datu uzticamību. Informācijas sistēmās apstrādātajiem datiem ir jābūt pareiziem un jāatbilst tos apliecinošiem dokumentiem un faktiem, kā arī citās informācijas sistēmās apstrādātajiem datiem. Dati tiek uzskatīti par precīziem, kamēr tie netiek apstrīdēti vai precizēti normatīvajos aktos</w:t>
      </w:r>
    </w:p>
    <w:p w14:paraId="121E98CA" w14:textId="6E8A88F5" w:rsidR="00474EBE" w:rsidRPr="006376F8" w:rsidRDefault="002C4625" w:rsidP="00502D87">
      <w:pPr>
        <w:pStyle w:val="ListParagraph"/>
        <w:numPr>
          <w:ilvl w:val="0"/>
          <w:numId w:val="11"/>
        </w:numPr>
        <w:jc w:val="both"/>
        <w:rPr>
          <w:lang w:val="lv-LV"/>
        </w:rPr>
      </w:pPr>
      <w:r w:rsidRPr="006376F8">
        <w:rPr>
          <w:lang w:val="lv-LV"/>
        </w:rPr>
        <w:t xml:space="preserve">Nodrošiniet datu drošību. </w:t>
      </w:r>
      <w:r w:rsidRPr="006376F8">
        <w:rPr>
          <w:rFonts w:cs="Times New Roman"/>
          <w:lang w:val="lv-LV"/>
        </w:rPr>
        <w:t>Jānodrošina, lai informācijas sistēmā apstrādātie dati ir pieejami apstrādei norādītajā laikā, aizsargāti no nejaušas vai nelikumīgas iznīcināšanas, nozaudēšanas, manipulācijām, izpaušanas bez atļaujas vai nelikumīgas piekļuves tiem.</w:t>
      </w:r>
    </w:p>
    <w:p w14:paraId="5AB76BA8" w14:textId="1483B00F" w:rsidR="00575CF8" w:rsidRPr="006376F8" w:rsidRDefault="00D401B8" w:rsidP="00502D87">
      <w:pPr>
        <w:pStyle w:val="ListParagraph"/>
        <w:numPr>
          <w:ilvl w:val="0"/>
          <w:numId w:val="11"/>
        </w:numPr>
        <w:rPr>
          <w:lang w:val="lv-LV"/>
        </w:rPr>
      </w:pPr>
      <w:r w:rsidRPr="006376F8">
        <w:rPr>
          <w:lang w:val="lv-LV"/>
        </w:rPr>
        <w:t>Sekundāro datu apstrādes rezultātā ar negatīvām sekām nedrīkst vērsties pret datu subjektu.</w:t>
      </w:r>
    </w:p>
    <w:p w14:paraId="39B3EEE6" w14:textId="77777777" w:rsidR="00502D87" w:rsidRDefault="00502D87" w:rsidP="0037070B">
      <w:pPr>
        <w:rPr>
          <w:lang w:val="lv-LV"/>
        </w:rPr>
      </w:pPr>
    </w:p>
    <w:p w14:paraId="77491EC8" w14:textId="1061D49A" w:rsidR="00924AF5" w:rsidRPr="00924AF5" w:rsidRDefault="00E24404" w:rsidP="00372307">
      <w:pPr>
        <w:pStyle w:val="Heading2"/>
      </w:pPr>
      <w:r>
        <w:rPr>
          <w:lang w:val="lv-LV"/>
        </w:rPr>
        <w:lastRenderedPageBreak/>
        <w:t>SP</w:t>
      </w:r>
      <w:r w:rsidR="001B7BB2">
        <w:rPr>
          <w:lang w:val="lv-LV"/>
        </w:rPr>
        <w:t>4</w:t>
      </w:r>
      <w:r>
        <w:rPr>
          <w:lang w:val="lv-LV"/>
        </w:rPr>
        <w:t xml:space="preserve">. </w:t>
      </w:r>
      <w:r>
        <w:t>D</w:t>
      </w:r>
      <w:r w:rsidRPr="00E24404">
        <w:t xml:space="preserve">ati </w:t>
      </w:r>
      <w:proofErr w:type="spellStart"/>
      <w:r w:rsidRPr="00E24404">
        <w:t>ir</w:t>
      </w:r>
      <w:proofErr w:type="spellEnd"/>
      <w:r w:rsidRPr="00E24404">
        <w:t xml:space="preserve"> </w:t>
      </w:r>
      <w:proofErr w:type="spellStart"/>
      <w:r w:rsidRPr="00E24404">
        <w:t>viegli</w:t>
      </w:r>
      <w:proofErr w:type="spellEnd"/>
      <w:r w:rsidRPr="00E24404">
        <w:t xml:space="preserve"> </w:t>
      </w:r>
      <w:proofErr w:type="spellStart"/>
      <w:r w:rsidRPr="00E24404">
        <w:t>atrodami</w:t>
      </w:r>
      <w:proofErr w:type="spellEnd"/>
      <w:r w:rsidRPr="00E24404">
        <w:t xml:space="preserve">, </w:t>
      </w:r>
      <w:proofErr w:type="spellStart"/>
      <w:r w:rsidRPr="00E24404">
        <w:t>pieejami</w:t>
      </w:r>
      <w:proofErr w:type="spellEnd"/>
      <w:r w:rsidRPr="00E24404">
        <w:t xml:space="preserve">, </w:t>
      </w:r>
      <w:proofErr w:type="spellStart"/>
      <w:r w:rsidRPr="00E24404">
        <w:t>savietojami</w:t>
      </w:r>
      <w:proofErr w:type="spellEnd"/>
      <w:r w:rsidRPr="00E24404">
        <w:t xml:space="preserve"> un </w:t>
      </w:r>
      <w:proofErr w:type="spellStart"/>
      <w:r w:rsidRPr="00E24404">
        <w:t>atkārtoti</w:t>
      </w:r>
      <w:proofErr w:type="spellEnd"/>
      <w:r w:rsidRPr="00E24404">
        <w:t xml:space="preserve"> </w:t>
      </w:r>
      <w:proofErr w:type="spellStart"/>
      <w:r w:rsidRPr="00E24404">
        <w:t>izmantojami</w:t>
      </w:r>
      <w:proofErr w:type="spellEnd"/>
      <w:r w:rsidRPr="00E24404">
        <w:t xml:space="preserve"> </w:t>
      </w:r>
      <w:r w:rsidR="00924AF5" w:rsidRPr="00E2406D">
        <w:rPr>
          <w:noProof/>
          <w:lang w:val="lv-LV"/>
        </w:rPr>
        <mc:AlternateContent>
          <mc:Choice Requires="wps">
            <w:drawing>
              <wp:anchor distT="0" distB="0" distL="114300" distR="114300" simplePos="0" relativeHeight="251658262" behindDoc="0" locked="0" layoutInCell="1" allowOverlap="1" wp14:anchorId="2117E9B7" wp14:editId="2D6DD405">
                <wp:simplePos x="0" y="0"/>
                <wp:positionH relativeFrom="column">
                  <wp:posOffset>0</wp:posOffset>
                </wp:positionH>
                <wp:positionV relativeFrom="paragraph">
                  <wp:posOffset>316865</wp:posOffset>
                </wp:positionV>
                <wp:extent cx="1828800" cy="1828800"/>
                <wp:effectExtent l="0" t="0" r="8890" b="10795"/>
                <wp:wrapTopAndBottom/>
                <wp:docPr id="1251517094"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4B2ED471" w14:textId="180CE6CE" w:rsidR="00924AF5" w:rsidRPr="0024547E" w:rsidRDefault="00924AF5" w:rsidP="00924AF5">
                            <w:pPr>
                              <w:ind w:left="851"/>
                              <w:jc w:val="both"/>
                              <w:rPr>
                                <w:lang w:val="lv-LV"/>
                              </w:rPr>
                            </w:pPr>
                            <w:r w:rsidRPr="0024547E">
                              <w:rPr>
                                <w:lang w:val="lv-LV"/>
                              </w:rPr>
                              <w:t>Dati tiek pārvaldīti, ievērojot FAIR principus, lai nodrošinātu, ka tie ir viegli atrodami (Findable), pieejami (Accessible), savietojami (Interoperable) un atkārtoti izmantojami (Reusable). Šī pieeja veicina datu kvalitāti, efektīvu izmantošanu un sabiedrības labklājību, atbalstot atklātību un sadarbspēju starp dažādām valsts un starpvalstu sistēmām.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arto="http://schemas.microsoft.com/office/word/2006/arto" xmlns:asvg="http://schemas.microsoft.com/office/drawing/2016/SVG/main" xmlns:pic="http://schemas.openxmlformats.org/drawingml/2006/picture" xmlns:a="http://schemas.openxmlformats.org/drawingml/2006/main">
            <w:pict w14:anchorId="4E8B0376">
              <v:shape id="_x0000_s1040" style="position:absolute;margin-left:0;margin-top:24.95pt;width:2in;height:2in;z-index:251658262;visibility:visible;mso-wrap-style:none;mso-wrap-distance-left:9pt;mso-wrap-distance-top:0;mso-wrap-distance-right:9pt;mso-wrap-distance-bottom:0;mso-position-horizontal:absolute;mso-position-horizontal-relative:text;mso-position-vertical:absolute;mso-position-vertical-relative:text;v-text-anchor:top" fillcolor="white [3201]" strokecolor="#196b24 [3206]"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" w14:anchorId="2117E9B7">
                <v:textbox style="mso-fit-shape-to-text:t">
                  <w:txbxContent>
                    <w:p w:rsidRPr="0024547E" w:rsidR="00924AF5" w:rsidP="00924AF5" w:rsidRDefault="00924AF5" w14:paraId="579E6C47" w14:textId="180CE6CE">
                      <w:pPr>
                        <w:ind w:left="851"/>
                        <w:jc w:val="both"/>
                        <w:rPr>
                          <w:lang w:val="lv-LV"/>
                        </w:rPr>
                      </w:pPr>
                      <w:r w:rsidRPr="0024547E">
                        <w:rPr>
                          <w:lang w:val="lv-LV"/>
                        </w:rPr>
                        <w:t>Dati tiek pārvaldīti, ievērojot FAIR principus, lai nodrošinātu, ka tie ir viegli atrodami (</w:t>
                      </w:r>
                      <w:r w:rsidRPr="0024547E">
                        <w:rPr>
                          <w:lang w:val="lv-LV"/>
                        </w:rPr>
                        <w:t>Findable), pieejami (Accessible), savietojami (Interoperable) un atkārtoti izmantojami (Reusable). Šī pieeja veicina datu kvalitāti, efektīvu izmantošanu un sabiedrības labklājību, atbalstot atklātību un sadarbspēju starp dažādām valsts un starpvalstu sistēmām.</w:t>
                      </w:r>
                    </w:p>
                  </w:txbxContent>
                </v:textbox>
                <w10:wrap type="topAndBottom"/>
              </v:shape>
            </w:pict>
          </mc:Fallback>
        </mc:AlternateContent>
      </w:r>
      <w:r w:rsidR="00924AF5" w:rsidRPr="00E2406D">
        <w:rPr>
          <w:rFonts w:ascii="Times New Roman" w:hAnsi="Times New Roman" w:cs="Times New Roman"/>
          <w:noProof/>
          <w:sz w:val="22"/>
          <w:szCs w:val="22"/>
          <w:lang w:val="lv-LV"/>
        </w:rPr>
        <w:drawing>
          <wp:anchor distT="0" distB="0" distL="114300" distR="114300" simplePos="0" relativeHeight="251658263" behindDoc="0" locked="0" layoutInCell="1" allowOverlap="1" wp14:anchorId="696B82AE" wp14:editId="5C813642">
            <wp:simplePos x="0" y="0"/>
            <wp:positionH relativeFrom="margin">
              <wp:posOffset>88900</wp:posOffset>
            </wp:positionH>
            <wp:positionV relativeFrom="paragraph">
              <wp:posOffset>450850</wp:posOffset>
            </wp:positionV>
            <wp:extent cx="427990" cy="427990"/>
            <wp:effectExtent l="0" t="0" r="0" b="0"/>
            <wp:wrapSquare wrapText="bothSides"/>
            <wp:docPr id="728143389" name="Graphic 1555514094" descr="Bullsey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354558" name="Graphic 1555514094" descr="Bullseye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427990" cy="427990"/>
                    </a:xfrm>
                    <a:prstGeom prst="rect">
                      <a:avLst/>
                    </a:prstGeom>
                  </pic:spPr>
                </pic:pic>
              </a:graphicData>
            </a:graphic>
            <wp14:sizeRelH relativeFrom="margin">
              <wp14:pctWidth>0</wp14:pctWidth>
            </wp14:sizeRelH>
            <wp14:sizeRelV relativeFrom="margin">
              <wp14:pctHeight>0</wp14:pctHeight>
            </wp14:sizeRelV>
          </wp:anchor>
        </w:drawing>
      </w:r>
    </w:p>
    <w:p w14:paraId="7D3DBDCC" w14:textId="77777777" w:rsidR="005A0493" w:rsidRDefault="005A0493" w:rsidP="001B7BB2">
      <w:pPr>
        <w:rPr>
          <w:lang w:val="lv-LV"/>
        </w:rPr>
      </w:pPr>
    </w:p>
    <w:p w14:paraId="11168730" w14:textId="77777777" w:rsidR="00502D87" w:rsidRPr="00AE17B5" w:rsidRDefault="00502D87" w:rsidP="00502D87">
      <w:pPr>
        <w:rPr>
          <w:lang w:val="lv-LV"/>
        </w:rPr>
      </w:pPr>
      <w:r w:rsidRPr="00AE17B5">
        <w:rPr>
          <w:lang w:val="lv-LV"/>
        </w:rPr>
        <w:t>Piemērošanas vadlīnijas:</w:t>
      </w:r>
    </w:p>
    <w:p w14:paraId="284D0438" w14:textId="41E7D52F" w:rsidR="00502D87" w:rsidRPr="007B2A8E" w:rsidRDefault="00B257E2" w:rsidP="007B2A8E">
      <w:pPr>
        <w:pStyle w:val="ListParagraph"/>
        <w:numPr>
          <w:ilvl w:val="0"/>
          <w:numId w:val="11"/>
        </w:numPr>
        <w:rPr>
          <w:lang w:val="lv-LV"/>
        </w:rPr>
      </w:pPr>
      <w:r w:rsidRPr="00EC2916">
        <w:rPr>
          <w:lang w:val="lv-LV"/>
        </w:rPr>
        <w:t xml:space="preserve">Nodrošiniet, ka dati ir atrodami. </w:t>
      </w:r>
      <w:r w:rsidR="007B2A8E" w:rsidRPr="00B75E4C">
        <w:rPr>
          <w:lang w:val="lv-LV"/>
        </w:rPr>
        <w:t>Valsts pārvaldes iestādēm jānodrošina</w:t>
      </w:r>
      <w:r w:rsidR="007B2A8E" w:rsidRPr="00B75E4C">
        <w:rPr>
          <w:b/>
          <w:lang w:val="lv-LV"/>
        </w:rPr>
        <w:t xml:space="preserve"> </w:t>
      </w:r>
      <w:r w:rsidR="007B2A8E" w:rsidRPr="00B75E4C">
        <w:rPr>
          <w:lang w:val="lv-LV"/>
        </w:rPr>
        <w:t xml:space="preserve">augsta datu kvalitāte, datiem jābūt aprakstītiem, tādā veidā, lai tos būtu viegli interpretēt un </w:t>
      </w:r>
      <w:proofErr w:type="spellStart"/>
      <w:r w:rsidR="007B2A8E" w:rsidRPr="00B75E4C">
        <w:rPr>
          <w:lang w:val="lv-LV"/>
        </w:rPr>
        <w:t>pārizmantot</w:t>
      </w:r>
      <w:proofErr w:type="spellEnd"/>
      <w:r w:rsidR="007B2A8E" w:rsidRPr="00B75E4C">
        <w:rPr>
          <w:lang w:val="lv-LV"/>
        </w:rPr>
        <w:t xml:space="preserve"> (jābūt pievienotiem metadatiem</w:t>
      </w:r>
      <w:r w:rsidR="007B2A8E">
        <w:rPr>
          <w:lang w:val="lv-LV"/>
        </w:rPr>
        <w:t>)</w:t>
      </w:r>
      <w:r w:rsidR="007B2A8E" w:rsidRPr="00B75E4C">
        <w:rPr>
          <w:lang w:val="lv-LV"/>
        </w:rPr>
        <w:t>. Datu kvalitātes nodrošināšana ir nepārtraukts process un attiecināms uz visiem datiem, gan vēsturiskajiem, gan jauniem.</w:t>
      </w:r>
      <w:r w:rsidR="003467CA">
        <w:rPr>
          <w:lang w:val="lv-LV"/>
        </w:rPr>
        <w:t xml:space="preserve"> </w:t>
      </w:r>
    </w:p>
    <w:p w14:paraId="1D545445" w14:textId="39178964" w:rsidR="00B257E2" w:rsidRPr="00EC2916" w:rsidRDefault="00240117" w:rsidP="00240117">
      <w:pPr>
        <w:pStyle w:val="ListParagraph"/>
        <w:numPr>
          <w:ilvl w:val="0"/>
          <w:numId w:val="11"/>
        </w:numPr>
        <w:jc w:val="both"/>
        <w:rPr>
          <w:lang w:val="lv-LV"/>
        </w:rPr>
      </w:pPr>
      <w:r w:rsidRPr="00EC2916">
        <w:rPr>
          <w:lang w:val="lv-LV"/>
        </w:rPr>
        <w:t>Nodrošiniet, ka dati ir pieejami. Nodrošiniet piekļuvi datiem, izmantojot drošus un standartizētus protokolus. Skaidri norādiet nosacījumus datu lietošanai un pieejamībai.</w:t>
      </w:r>
    </w:p>
    <w:p w14:paraId="7FFE1904" w14:textId="6CADB325" w:rsidR="00240117" w:rsidRPr="00EC2916" w:rsidRDefault="00240117" w:rsidP="00240117">
      <w:pPr>
        <w:pStyle w:val="ListParagraph"/>
        <w:numPr>
          <w:ilvl w:val="0"/>
          <w:numId w:val="11"/>
        </w:numPr>
        <w:jc w:val="both"/>
        <w:rPr>
          <w:lang w:val="lv-LV"/>
        </w:rPr>
      </w:pPr>
      <w:r w:rsidRPr="00EC2916">
        <w:rPr>
          <w:lang w:val="lv-LV"/>
        </w:rPr>
        <w:t xml:space="preserve">Nodrošiniet, ka dati ir savietojami. Izmantojiet atvērtus un standartizētus datu formātus. </w:t>
      </w:r>
      <w:r w:rsidR="006466AF" w:rsidRPr="00A1737F">
        <w:rPr>
          <w:lang w:val="lv-LV"/>
        </w:rPr>
        <w:t>Nepieciešams nodrošināt datu saskaņotību un salīdzināmību, izmantojot vienotus klasifikatorus un identifikatorus</w:t>
      </w:r>
      <w:r w:rsidR="001D1049">
        <w:rPr>
          <w:lang w:val="lv-LV"/>
        </w:rPr>
        <w:t xml:space="preserve">. </w:t>
      </w:r>
      <w:r w:rsidR="001D1049" w:rsidRPr="00A1737F">
        <w:rPr>
          <w:lang w:val="lv-LV"/>
        </w:rPr>
        <w:t xml:space="preserve">Nepieciešams  apzināt ārējās </w:t>
      </w:r>
      <w:proofErr w:type="spellStart"/>
      <w:r w:rsidR="001D1049" w:rsidRPr="00A1737F">
        <w:rPr>
          <w:lang w:val="lv-LV"/>
        </w:rPr>
        <w:t>saskanes</w:t>
      </w:r>
      <w:proofErr w:type="spellEnd"/>
      <w:r w:rsidR="001D1049" w:rsidRPr="00A1737F">
        <w:rPr>
          <w:lang w:val="lv-LV"/>
        </w:rPr>
        <w:t xml:space="preserve"> un kontrolētai datu apritei izmantojamos tehniskos risinājumus</w:t>
      </w:r>
      <w:r w:rsidR="001D1049">
        <w:rPr>
          <w:lang w:val="lv-LV"/>
        </w:rPr>
        <w:t>.</w:t>
      </w:r>
    </w:p>
    <w:p w14:paraId="5B25F2F6" w14:textId="15608F65" w:rsidR="0015165F" w:rsidRPr="00CC68D7" w:rsidRDefault="00EC2916" w:rsidP="0015165F">
      <w:pPr>
        <w:pStyle w:val="ListParagraph"/>
        <w:numPr>
          <w:ilvl w:val="0"/>
          <w:numId w:val="11"/>
        </w:numPr>
        <w:jc w:val="both"/>
        <w:rPr>
          <w:lang w:val="lv-LV"/>
        </w:rPr>
      </w:pPr>
      <w:r w:rsidRPr="00EC2916">
        <w:rPr>
          <w:lang w:val="lv-LV"/>
        </w:rPr>
        <w:t>Nodrošiniet, ka dati ir atkārtoti izmantojami. Dokumentējiet datus ar skaidrām licencēm un uzturiet tos aktuālus. Veiciet regulāru kvalitātes pārbaudi, lai veicinātu to ilgtermiņa izmantošanu.</w:t>
      </w:r>
    </w:p>
    <w:p w14:paraId="2DA7B2A2" w14:textId="77777777" w:rsidR="00502D87" w:rsidRDefault="00502D87" w:rsidP="00502D87">
      <w:pPr>
        <w:rPr>
          <w:lang w:val="lv-LV"/>
        </w:rPr>
      </w:pPr>
      <w:r w:rsidRPr="00C20AD0">
        <w:rPr>
          <w:lang w:val="lv-LV"/>
        </w:rPr>
        <w:t>Novērtēšanas vadlīnijas:</w:t>
      </w:r>
    </w:p>
    <w:p w14:paraId="02B19BEF" w14:textId="001B3981" w:rsidR="00F61BB8" w:rsidRPr="002B1506" w:rsidRDefault="002A2BE0" w:rsidP="00F61BB8">
      <w:pPr>
        <w:pStyle w:val="ListParagraph"/>
        <w:numPr>
          <w:ilvl w:val="0"/>
          <w:numId w:val="35"/>
        </w:numPr>
        <w:rPr>
          <w:lang w:val="lv-LV"/>
        </w:rPr>
      </w:pPr>
      <w:r w:rsidRPr="002B1506">
        <w:rPr>
          <w:lang w:val="lv-LV"/>
        </w:rPr>
        <w:t>SPK</w:t>
      </w:r>
      <w:r w:rsidR="00195E22">
        <w:rPr>
          <w:lang w:val="lv-LV"/>
        </w:rPr>
        <w:t>7</w:t>
      </w:r>
      <w:r w:rsidRPr="002B1506">
        <w:rPr>
          <w:lang w:val="lv-LV"/>
        </w:rPr>
        <w:t xml:space="preserve">. </w:t>
      </w:r>
      <w:r w:rsidR="000C201B" w:rsidRPr="000C201B">
        <w:rPr>
          <w:lang w:val="lv-LV"/>
        </w:rPr>
        <w:t xml:space="preserve">Vai </w:t>
      </w:r>
      <w:proofErr w:type="spellStart"/>
      <w:r w:rsidR="000C201B" w:rsidRPr="000C201B">
        <w:rPr>
          <w:lang w:val="lv-LV"/>
        </w:rPr>
        <w:t>mērķarhitektūrā</w:t>
      </w:r>
      <w:proofErr w:type="spellEnd"/>
      <w:r w:rsidR="000C201B" w:rsidRPr="000C201B">
        <w:rPr>
          <w:lang w:val="lv-LV"/>
        </w:rPr>
        <w:t xml:space="preserve"> radītajiem un apstrādātajiem datiem ir paredzēts pievienot metadatus, kas tos padara viegli interpretējamus un </w:t>
      </w:r>
      <w:proofErr w:type="spellStart"/>
      <w:r w:rsidR="000C201B" w:rsidRPr="000C201B">
        <w:rPr>
          <w:lang w:val="lv-LV"/>
        </w:rPr>
        <w:t>pārizmantojamus</w:t>
      </w:r>
      <w:proofErr w:type="spellEnd"/>
      <w:r w:rsidR="000C201B" w:rsidRPr="000C201B">
        <w:rPr>
          <w:lang w:val="lv-LV"/>
        </w:rPr>
        <w:t>?</w:t>
      </w:r>
    </w:p>
    <w:p w14:paraId="7D9B38C8" w14:textId="64E55F0E" w:rsidR="00D31A14" w:rsidRDefault="002A2BE0" w:rsidP="001C4F27">
      <w:pPr>
        <w:pStyle w:val="ListParagraph"/>
        <w:numPr>
          <w:ilvl w:val="0"/>
          <w:numId w:val="35"/>
        </w:numPr>
        <w:rPr>
          <w:lang w:val="lv-LV"/>
        </w:rPr>
      </w:pPr>
      <w:r w:rsidRPr="00D31A14">
        <w:rPr>
          <w:lang w:val="lv-LV"/>
        </w:rPr>
        <w:t>SPK</w:t>
      </w:r>
      <w:r w:rsidR="00195E22">
        <w:rPr>
          <w:lang w:val="lv-LV"/>
        </w:rPr>
        <w:t>8</w:t>
      </w:r>
      <w:r w:rsidRPr="00D31A14">
        <w:rPr>
          <w:lang w:val="lv-LV"/>
        </w:rPr>
        <w:t xml:space="preserve">. </w:t>
      </w:r>
      <w:r w:rsidR="00D31A14" w:rsidRPr="00D31A14">
        <w:rPr>
          <w:lang w:val="lv-LV"/>
        </w:rPr>
        <w:t xml:space="preserve">Vai </w:t>
      </w:r>
      <w:proofErr w:type="spellStart"/>
      <w:r w:rsidR="00D31A14" w:rsidRPr="00D31A14">
        <w:rPr>
          <w:lang w:val="lv-LV"/>
        </w:rPr>
        <w:t>mērķarhitektūrā</w:t>
      </w:r>
      <w:proofErr w:type="spellEnd"/>
      <w:r w:rsidR="00D31A14" w:rsidRPr="00D31A14">
        <w:rPr>
          <w:lang w:val="lv-LV"/>
        </w:rPr>
        <w:t xml:space="preserve"> </w:t>
      </w:r>
      <w:proofErr w:type="spellStart"/>
      <w:r w:rsidR="00D31A14" w:rsidRPr="00D31A14">
        <w:rPr>
          <w:lang w:val="lv-LV"/>
        </w:rPr>
        <w:t>piekļvi</w:t>
      </w:r>
      <w:proofErr w:type="spellEnd"/>
      <w:r w:rsidR="00D31A14" w:rsidRPr="00D31A14">
        <w:rPr>
          <w:lang w:val="lv-LV"/>
        </w:rPr>
        <w:t xml:space="preserve"> jomas datiem ir </w:t>
      </w:r>
      <w:proofErr w:type="spellStart"/>
      <w:r w:rsidR="00D31A14" w:rsidRPr="00D31A14">
        <w:rPr>
          <w:lang w:val="lv-LV"/>
        </w:rPr>
        <w:t>ir</w:t>
      </w:r>
      <w:proofErr w:type="spellEnd"/>
      <w:r w:rsidR="00D31A14" w:rsidRPr="00D31A14">
        <w:rPr>
          <w:lang w:val="lv-LV"/>
        </w:rPr>
        <w:t xml:space="preserve"> paredzēts nodrošināt, izmantojot drošus un standartizētus protokolus (piemēram, HTTPS, API)?</w:t>
      </w:r>
    </w:p>
    <w:p w14:paraId="3D8D25F5" w14:textId="066F046D" w:rsidR="001A291D" w:rsidRPr="00D31A14" w:rsidRDefault="002A2BE0" w:rsidP="001C4F27">
      <w:pPr>
        <w:pStyle w:val="ListParagraph"/>
        <w:numPr>
          <w:ilvl w:val="0"/>
          <w:numId w:val="35"/>
        </w:numPr>
        <w:rPr>
          <w:lang w:val="lv-LV"/>
        </w:rPr>
      </w:pPr>
      <w:r w:rsidRPr="00D31A14">
        <w:rPr>
          <w:lang w:val="lv-LV"/>
        </w:rPr>
        <w:t>SPK</w:t>
      </w:r>
      <w:r w:rsidR="00195E22">
        <w:rPr>
          <w:lang w:val="lv-LV"/>
        </w:rPr>
        <w:t>9</w:t>
      </w:r>
      <w:r w:rsidRPr="00D31A14">
        <w:rPr>
          <w:lang w:val="lv-LV"/>
        </w:rPr>
        <w:t xml:space="preserve">. </w:t>
      </w:r>
      <w:r w:rsidR="001A291D" w:rsidRPr="001A291D">
        <w:rPr>
          <w:lang w:val="lv-LV"/>
        </w:rPr>
        <w:t xml:space="preserve">Vai </w:t>
      </w:r>
      <w:proofErr w:type="spellStart"/>
      <w:r w:rsidR="00D31A14">
        <w:rPr>
          <w:lang w:val="lv-LV"/>
        </w:rPr>
        <w:t>mērķarhitektūrā</w:t>
      </w:r>
      <w:proofErr w:type="spellEnd"/>
      <w:r w:rsidR="00D31A14">
        <w:rPr>
          <w:lang w:val="lv-LV"/>
        </w:rPr>
        <w:t xml:space="preserve"> radītos vai ap</w:t>
      </w:r>
      <w:r w:rsidR="007A4DE5">
        <w:rPr>
          <w:lang w:val="lv-LV"/>
        </w:rPr>
        <w:t xml:space="preserve">strādātos </w:t>
      </w:r>
      <w:r w:rsidR="007A4DE5" w:rsidRPr="001A291D">
        <w:rPr>
          <w:lang w:val="lv-LV"/>
        </w:rPr>
        <w:t>datu</w:t>
      </w:r>
      <w:r w:rsidR="007A4DE5">
        <w:rPr>
          <w:lang w:val="lv-LV"/>
        </w:rPr>
        <w:t>s paredzēts</w:t>
      </w:r>
      <w:r w:rsidR="001A291D" w:rsidRPr="001A291D">
        <w:rPr>
          <w:lang w:val="lv-LV"/>
        </w:rPr>
        <w:t xml:space="preserve"> uzglabāt atvērtos un standartizētos formātos?</w:t>
      </w:r>
    </w:p>
    <w:p w14:paraId="6AA57B15" w14:textId="45EA32BA" w:rsidR="001A291D" w:rsidRPr="002B1506" w:rsidRDefault="002A2BE0" w:rsidP="001A291D">
      <w:pPr>
        <w:pStyle w:val="ListParagraph"/>
        <w:numPr>
          <w:ilvl w:val="0"/>
          <w:numId w:val="35"/>
        </w:numPr>
        <w:rPr>
          <w:lang w:val="lv-LV"/>
        </w:rPr>
      </w:pPr>
      <w:r w:rsidRPr="002B1506">
        <w:rPr>
          <w:lang w:val="lv-LV"/>
        </w:rPr>
        <w:t>SPK1</w:t>
      </w:r>
      <w:r w:rsidR="00195E22">
        <w:rPr>
          <w:lang w:val="lv-LV"/>
        </w:rPr>
        <w:t>0</w:t>
      </w:r>
      <w:r w:rsidRPr="002B1506">
        <w:rPr>
          <w:lang w:val="lv-LV"/>
        </w:rPr>
        <w:t xml:space="preserve">. </w:t>
      </w:r>
      <w:r w:rsidR="001A291D" w:rsidRPr="002B1506">
        <w:rPr>
          <w:lang w:val="lv-LV"/>
        </w:rPr>
        <w:t xml:space="preserve">Vai </w:t>
      </w:r>
      <w:r w:rsidR="007B211D">
        <w:rPr>
          <w:lang w:val="lv-LV"/>
        </w:rPr>
        <w:t xml:space="preserve">paredzēts </w:t>
      </w:r>
      <w:r w:rsidR="001A291D" w:rsidRPr="002B1506">
        <w:rPr>
          <w:lang w:val="lv-LV"/>
        </w:rPr>
        <w:t>nodrošināt</w:t>
      </w:r>
      <w:r w:rsidR="007B211D">
        <w:rPr>
          <w:lang w:val="lv-LV"/>
        </w:rPr>
        <w:t xml:space="preserve"> </w:t>
      </w:r>
      <w:proofErr w:type="spellStart"/>
      <w:r w:rsidR="007B211D">
        <w:rPr>
          <w:lang w:val="lv-LV"/>
        </w:rPr>
        <w:t>mērķarhitektūrā</w:t>
      </w:r>
      <w:proofErr w:type="spellEnd"/>
      <w:r w:rsidR="007B211D">
        <w:rPr>
          <w:lang w:val="lv-LV"/>
        </w:rPr>
        <w:t xml:space="preserve"> radīto vai apstrādāto</w:t>
      </w:r>
      <w:r w:rsidR="001A291D" w:rsidRPr="002B1506">
        <w:rPr>
          <w:lang w:val="lv-LV"/>
        </w:rPr>
        <w:t xml:space="preserve"> datu saskaņotīb</w:t>
      </w:r>
      <w:r w:rsidR="007B211D">
        <w:rPr>
          <w:lang w:val="lv-LV"/>
        </w:rPr>
        <w:t>u</w:t>
      </w:r>
      <w:r w:rsidR="001A291D" w:rsidRPr="002B1506">
        <w:rPr>
          <w:lang w:val="lv-LV"/>
        </w:rPr>
        <w:t xml:space="preserve"> un salīdzināmīb</w:t>
      </w:r>
      <w:r w:rsidR="007B211D">
        <w:rPr>
          <w:lang w:val="lv-LV"/>
        </w:rPr>
        <w:t>u</w:t>
      </w:r>
      <w:r w:rsidR="001A291D" w:rsidRPr="002B1506">
        <w:rPr>
          <w:lang w:val="lv-LV"/>
        </w:rPr>
        <w:t>, izmantojot vienotus klasifikatorus un identifikatorus?</w:t>
      </w:r>
    </w:p>
    <w:p w14:paraId="66E44806" w14:textId="447EA630" w:rsidR="00137A2C" w:rsidRDefault="00696C36" w:rsidP="00D5520A">
      <w:pPr>
        <w:pStyle w:val="Heading1"/>
        <w:numPr>
          <w:ilvl w:val="0"/>
          <w:numId w:val="4"/>
        </w:numPr>
        <w:rPr>
          <w:lang w:val="lv-LV"/>
        </w:rPr>
      </w:pPr>
      <w:r>
        <w:rPr>
          <w:lang w:val="lv-LV"/>
        </w:rPr>
        <w:lastRenderedPageBreak/>
        <w:t xml:space="preserve">Tehniskie </w:t>
      </w:r>
      <w:r w:rsidR="00137A2C">
        <w:rPr>
          <w:lang w:val="lv-LV"/>
        </w:rPr>
        <w:t>principi</w:t>
      </w:r>
    </w:p>
    <w:p w14:paraId="24C06E53" w14:textId="7BEA758B" w:rsidR="00992610" w:rsidRPr="00E40818" w:rsidRDefault="00992610" w:rsidP="00372307">
      <w:pPr>
        <w:pStyle w:val="Heading2"/>
        <w:rPr>
          <w:rStyle w:val="Heading4Char"/>
          <w:i w:val="0"/>
          <w:iCs w:val="0"/>
          <w:lang w:val="lv-LV"/>
        </w:rPr>
      </w:pPr>
      <w:r>
        <w:rPr>
          <w:lang w:val="lv-LV"/>
        </w:rPr>
        <w:t xml:space="preserve">TP1. </w:t>
      </w:r>
      <w:r w:rsidRPr="00E2406D">
        <w:rPr>
          <w:noProof/>
          <w:lang w:val="lv-LV"/>
        </w:rPr>
        <mc:AlternateContent>
          <mc:Choice Requires="wps">
            <w:drawing>
              <wp:anchor distT="0" distB="0" distL="114300" distR="114300" simplePos="0" relativeHeight="251658268" behindDoc="0" locked="0" layoutInCell="1" allowOverlap="1" wp14:anchorId="6D880751" wp14:editId="168D97B4">
                <wp:simplePos x="0" y="0"/>
                <wp:positionH relativeFrom="column">
                  <wp:posOffset>0</wp:posOffset>
                </wp:positionH>
                <wp:positionV relativeFrom="paragraph">
                  <wp:posOffset>316865</wp:posOffset>
                </wp:positionV>
                <wp:extent cx="1828800" cy="1828800"/>
                <wp:effectExtent l="0" t="0" r="8890" b="10795"/>
                <wp:wrapTopAndBottom/>
                <wp:docPr id="1876736238"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58DF68C8" w14:textId="5BB7922D" w:rsidR="00196367" w:rsidRPr="00357292" w:rsidRDefault="00357292" w:rsidP="00196367">
                            <w:pPr>
                              <w:ind w:left="851"/>
                              <w:jc w:val="both"/>
                              <w:rPr>
                                <w:lang w:val="lv-LV" w:bidi="lv-LV"/>
                              </w:rPr>
                            </w:pPr>
                            <w:r w:rsidRPr="00357292">
                              <w:rPr>
                                <w:lang w:val="lv-LV" w:bidi="lv-LV"/>
                              </w:rPr>
                              <w:t>Veidojot IKT pakalpojumus, iestādēm jākoncentrējas uz funkcionālajām vajadzībām un iespējami ilgāk jāatliek lēmumi par tehnoloģijām</w:t>
                            </w:r>
                            <w:r w:rsidR="00196367">
                              <w:rPr>
                                <w:lang w:val="lv-LV" w:bidi="lv-LV"/>
                              </w:rPr>
                              <w:t xml:space="preserve"> vai piegādātājiem</w:t>
                            </w:r>
                            <w:r w:rsidRPr="00357292">
                              <w:rPr>
                                <w:lang w:val="lv-LV" w:bidi="lv-LV"/>
                              </w:rPr>
                              <w:t>, lai mazinātu tehnoloģisko atkarību, izvairītos no īpašu tehnoloģiju vai produktu uzspiešanas partneriem</w:t>
                            </w:r>
                            <w:r w:rsidR="00196367">
                              <w:rPr>
                                <w:lang w:val="lv-LV" w:bidi="lv-LV"/>
                              </w:rPr>
                              <w:t>, atkarības no piegādātājiem, iestigšanas novecojušās tehnoloģijās</w:t>
                            </w:r>
                            <w:r w:rsidRPr="00357292">
                              <w:rPr>
                                <w:lang w:val="lv-LV" w:bidi="lv-LV"/>
                              </w:rPr>
                              <w:t xml:space="preserve"> un spētu pielāgoties tehnoloģiju videi, kas strauji attīstās.</w:t>
                            </w:r>
                          </w:p>
                          <w:p w14:paraId="1BAD38F1" w14:textId="4FD3A2C7" w:rsidR="00992610" w:rsidRPr="00357292" w:rsidRDefault="00357292" w:rsidP="00357292">
                            <w:pPr>
                              <w:ind w:left="851"/>
                              <w:jc w:val="both"/>
                              <w:rPr>
                                <w:lang w:val="lv-LV" w:bidi="lv-LV"/>
                              </w:rPr>
                            </w:pPr>
                            <w:r w:rsidRPr="00357292">
                              <w:rPr>
                                <w:lang w:val="lv-LV" w:bidi="lv-LV"/>
                              </w:rPr>
                              <w:t xml:space="preserve">Valsts pārvaldes iestādēm jānodrošina piekļuve saviem publiskajiem pakalpojumiem un datiem un to atkārtota izmantošana neatkarīgi no specifiskām tehnoloģijām vai produktiem.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D880751" id="_x0000_s1041" type="#_x0000_t202" style="position:absolute;margin-left:0;margin-top:24.95pt;width:2in;height:2in;z-index:2516582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" fillcolor="white [3201]" strokecolor="#196b24 [3206]" strokeweight="1pt">
                <v:textbox style="mso-fit-shape-to-text:t">
                  <w:txbxContent>
                    <w:p w14:paraId="58DF68C8" w14:textId="5BB7922D" w:rsidR="00196367" w:rsidRPr="00357292" w:rsidRDefault="00357292" w:rsidP="00196367">
                      <w:pPr>
                        <w:ind w:left="851"/>
                        <w:jc w:val="both"/>
                        <w:rPr>
                          <w:lang w:val="lv-LV" w:bidi="lv-LV"/>
                        </w:rPr>
                      </w:pPr>
                      <w:r w:rsidRPr="00357292">
                        <w:rPr>
                          <w:lang w:val="lv-LV" w:bidi="lv-LV"/>
                        </w:rPr>
                        <w:t>Veidojot IKT pakalpojumus, iestādēm jākoncentrējas uz funkcionālajām vajadzībām un iespējami ilgāk jāatliek lēmumi par tehnoloģijām</w:t>
                      </w:r>
                      <w:r w:rsidR="00196367">
                        <w:rPr>
                          <w:lang w:val="lv-LV" w:bidi="lv-LV"/>
                        </w:rPr>
                        <w:t xml:space="preserve"> vai piegādātājiem</w:t>
                      </w:r>
                      <w:r w:rsidRPr="00357292">
                        <w:rPr>
                          <w:lang w:val="lv-LV" w:bidi="lv-LV"/>
                        </w:rPr>
                        <w:t>, lai mazinātu tehnoloģisko atkarību, izvairītos no īpašu tehnoloģiju vai produktu uzspiešanas partneriem</w:t>
                      </w:r>
                      <w:r w:rsidR="00196367">
                        <w:rPr>
                          <w:lang w:val="lv-LV" w:bidi="lv-LV"/>
                        </w:rPr>
                        <w:t>, atkarības no piegādātājiem, iestigšanas novecojušās tehnoloģijās</w:t>
                      </w:r>
                      <w:r w:rsidRPr="00357292">
                        <w:rPr>
                          <w:lang w:val="lv-LV" w:bidi="lv-LV"/>
                        </w:rPr>
                        <w:t xml:space="preserve"> un spētu pielāgoties tehnoloģiju videi, kas strauji attīstās.</w:t>
                      </w:r>
                    </w:p>
                    <w:p w14:paraId="1BAD38F1" w14:textId="4FD3A2C7" w:rsidR="00992610" w:rsidRPr="00357292" w:rsidRDefault="00357292" w:rsidP="00357292">
                      <w:pPr>
                        <w:ind w:left="851"/>
                        <w:jc w:val="both"/>
                        <w:rPr>
                          <w:lang w:val="lv-LV" w:bidi="lv-LV"/>
                        </w:rPr>
                      </w:pPr>
                      <w:r w:rsidRPr="00357292">
                        <w:rPr>
                          <w:lang w:val="lv-LV" w:bidi="lv-LV"/>
                        </w:rPr>
                        <w:t xml:space="preserve">Valsts pārvaldes iestādēm jānodrošina piekļuve saviem publiskajiem pakalpojumiem un datiem un to atkārtota izmantošana neatkarīgi no specifiskām tehnoloģijām vai produktiem. </w:t>
                      </w:r>
                    </w:p>
                  </w:txbxContent>
                </v:textbox>
                <w10:wrap type="topAndBottom"/>
              </v:shape>
            </w:pict>
          </mc:Fallback>
        </mc:AlternateContent>
      </w:r>
      <w:r w:rsidRPr="00E2406D">
        <w:rPr>
          <w:rFonts w:ascii="Times New Roman" w:hAnsi="Times New Roman" w:cs="Times New Roman"/>
          <w:noProof/>
          <w:sz w:val="22"/>
          <w:szCs w:val="22"/>
          <w:lang w:val="lv-LV"/>
        </w:rPr>
        <w:drawing>
          <wp:anchor distT="0" distB="0" distL="114300" distR="114300" simplePos="0" relativeHeight="251658269" behindDoc="0" locked="0" layoutInCell="1" allowOverlap="1" wp14:anchorId="51018FCF" wp14:editId="43F6D39D">
            <wp:simplePos x="0" y="0"/>
            <wp:positionH relativeFrom="margin">
              <wp:posOffset>88900</wp:posOffset>
            </wp:positionH>
            <wp:positionV relativeFrom="paragraph">
              <wp:posOffset>450850</wp:posOffset>
            </wp:positionV>
            <wp:extent cx="427990" cy="427990"/>
            <wp:effectExtent l="0" t="0" r="0" b="0"/>
            <wp:wrapSquare wrapText="bothSides"/>
            <wp:docPr id="320289870" name="Graphic 1555514094" descr="Bullsey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354558" name="Graphic 1555514094" descr="Bullseye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427990" cy="427990"/>
                    </a:xfrm>
                    <a:prstGeom prst="rect">
                      <a:avLst/>
                    </a:prstGeom>
                  </pic:spPr>
                </pic:pic>
              </a:graphicData>
            </a:graphic>
            <wp14:sizeRelH relativeFrom="margin">
              <wp14:pctWidth>0</wp14:pctWidth>
            </wp14:sizeRelH>
            <wp14:sizeRelV relativeFrom="margin">
              <wp14:pctHeight>0</wp14:pctHeight>
            </wp14:sizeRelV>
          </wp:anchor>
        </w:drawing>
      </w:r>
      <w:r w:rsidR="00372307">
        <w:rPr>
          <w:lang w:val="lv-LV"/>
        </w:rPr>
        <w:t>Ie</w:t>
      </w:r>
      <w:r w:rsidR="00196367">
        <w:rPr>
          <w:lang w:val="lv-LV"/>
        </w:rPr>
        <w:t xml:space="preserve">spējot </w:t>
      </w:r>
      <w:r w:rsidR="00372307">
        <w:rPr>
          <w:lang w:val="lv-LV"/>
        </w:rPr>
        <w:t>t</w:t>
      </w:r>
      <w:r>
        <w:rPr>
          <w:lang w:val="lv-LV"/>
        </w:rPr>
        <w:t>ehnoloģisk</w:t>
      </w:r>
      <w:r w:rsidR="00372307">
        <w:rPr>
          <w:lang w:val="lv-LV"/>
        </w:rPr>
        <w:t>o</w:t>
      </w:r>
      <w:r>
        <w:rPr>
          <w:lang w:val="lv-LV"/>
        </w:rPr>
        <w:t xml:space="preserve"> </w:t>
      </w:r>
      <w:r w:rsidR="00196367">
        <w:rPr>
          <w:lang w:val="lv-LV"/>
        </w:rPr>
        <w:t>attīstību</w:t>
      </w:r>
    </w:p>
    <w:p w14:paraId="6C7530F6" w14:textId="77777777" w:rsidR="00137A2C" w:rsidRPr="00137A2C" w:rsidRDefault="00137A2C" w:rsidP="00137A2C">
      <w:pPr>
        <w:rPr>
          <w:lang w:val="lv-LV"/>
        </w:rPr>
      </w:pPr>
    </w:p>
    <w:p w14:paraId="276DF38C" w14:textId="77777777" w:rsidR="00502D87" w:rsidRPr="00AE17B5" w:rsidRDefault="00502D87" w:rsidP="00502D87">
      <w:pPr>
        <w:rPr>
          <w:lang w:val="lv-LV"/>
        </w:rPr>
      </w:pPr>
      <w:r w:rsidRPr="00AE17B5">
        <w:rPr>
          <w:lang w:val="lv-LV"/>
        </w:rPr>
        <w:t>Piemērošanas vadlīnijas:</w:t>
      </w:r>
    </w:p>
    <w:p w14:paraId="4A0B74F8" w14:textId="77777777" w:rsidR="003203CE" w:rsidRPr="0083789F" w:rsidRDefault="003203CE" w:rsidP="003203CE">
      <w:pPr>
        <w:pStyle w:val="ListParagraph"/>
        <w:numPr>
          <w:ilvl w:val="0"/>
          <w:numId w:val="11"/>
        </w:numPr>
        <w:rPr>
          <w:bCs/>
          <w:lang w:val="lv-LV"/>
        </w:rPr>
      </w:pPr>
      <w:r w:rsidRPr="0083789F">
        <w:rPr>
          <w:bCs/>
          <w:lang w:val="lv-LV"/>
        </w:rPr>
        <w:t>Neuzspiest iedzīvotājiem, uzņēmumiem un citām pārvaldes iestādēm tādus tehnoloģiskos risinājumus, kas ir piesaistīti konkrētai tehnoloģijai vai neproporcionāli to patiesajām vajadzībām.</w:t>
      </w:r>
    </w:p>
    <w:p w14:paraId="4024FA35" w14:textId="09903F06" w:rsidR="00502D87" w:rsidRPr="003203CE" w:rsidRDefault="003203CE" w:rsidP="003203CE">
      <w:pPr>
        <w:pStyle w:val="ListParagraph"/>
        <w:numPr>
          <w:ilvl w:val="0"/>
          <w:numId w:val="11"/>
        </w:numPr>
        <w:jc w:val="both"/>
        <w:rPr>
          <w:bCs/>
          <w:lang w:val="lv-LV"/>
        </w:rPr>
      </w:pPr>
      <w:r w:rsidRPr="0083789F">
        <w:rPr>
          <w:bCs/>
          <w:lang w:val="lv-LV"/>
        </w:rPr>
        <w:t>Nodrošināt datu pārnesamību, proti, datus jāvar viegli pārcelt starp IKT risinājumiem, tādējādi panākot IKT pakalpojumu īstenošanu un attīstību bez nepamatotiem ierobežojumiem.</w:t>
      </w:r>
    </w:p>
    <w:p w14:paraId="659F8D82" w14:textId="77777777" w:rsidR="00502D87" w:rsidRDefault="00502D87" w:rsidP="00502D87">
      <w:pPr>
        <w:rPr>
          <w:lang w:val="lv-LV"/>
        </w:rPr>
      </w:pPr>
      <w:r w:rsidRPr="00C20AD0">
        <w:rPr>
          <w:lang w:val="lv-LV"/>
        </w:rPr>
        <w:t>Novērtēšanas vadlīnijas:</w:t>
      </w:r>
    </w:p>
    <w:p w14:paraId="5C1BC6F3" w14:textId="30854A5C" w:rsidR="00CB0FB2" w:rsidRPr="00BD502C" w:rsidRDefault="67DA771C" w:rsidP="00CB0FB2">
      <w:pPr>
        <w:pStyle w:val="ListParagraph"/>
        <w:numPr>
          <w:ilvl w:val="0"/>
          <w:numId w:val="30"/>
        </w:numPr>
        <w:rPr>
          <w:lang w:val="lv-LV"/>
        </w:rPr>
      </w:pPr>
      <w:commentRangeStart w:id="25"/>
      <w:commentRangeStart w:id="26"/>
      <w:r w:rsidRPr="3D3736F2">
        <w:rPr>
          <w:lang w:val="lv-LV"/>
        </w:rPr>
        <w:t xml:space="preserve">TPK1. </w:t>
      </w:r>
      <w:r w:rsidR="14BF5085" w:rsidRPr="3D3736F2">
        <w:rPr>
          <w:lang w:val="lv-LV"/>
        </w:rPr>
        <w:t xml:space="preserve">Vai </w:t>
      </w:r>
      <w:proofErr w:type="spellStart"/>
      <w:r w:rsidR="14BF5085" w:rsidRPr="3D3736F2">
        <w:rPr>
          <w:lang w:val="lv-LV"/>
        </w:rPr>
        <w:t>mērķarhitektūrā</w:t>
      </w:r>
      <w:proofErr w:type="spellEnd"/>
      <w:r w:rsidR="14BF5085" w:rsidRPr="3D3736F2">
        <w:rPr>
          <w:lang w:val="lv-LV"/>
        </w:rPr>
        <w:t xml:space="preserve"> iekļautos IKT risinājum</w:t>
      </w:r>
      <w:r w:rsidR="77387E1B" w:rsidRPr="3D3736F2">
        <w:rPr>
          <w:lang w:val="lv-LV"/>
        </w:rPr>
        <w:t>us</w:t>
      </w:r>
      <w:r w:rsidR="14BF5085" w:rsidRPr="3D3736F2">
        <w:rPr>
          <w:lang w:val="lv-LV"/>
        </w:rPr>
        <w:t xml:space="preserve"> </w:t>
      </w:r>
      <w:r w:rsidR="77387E1B" w:rsidRPr="3D3736F2">
        <w:rPr>
          <w:lang w:val="lv-LV"/>
        </w:rPr>
        <w:t>paredzēts veidot kā tehnoloģiski neitrālus, nepiesaistot t</w:t>
      </w:r>
      <w:r w:rsidR="3145C92B" w:rsidRPr="3D3736F2">
        <w:rPr>
          <w:lang w:val="lv-LV"/>
        </w:rPr>
        <w:t>os</w:t>
      </w:r>
      <w:r w:rsidR="77387E1B" w:rsidRPr="3D3736F2">
        <w:rPr>
          <w:lang w:val="lv-LV"/>
        </w:rPr>
        <w:t xml:space="preserve"> </w:t>
      </w:r>
      <w:r w:rsidR="3E10AB71" w:rsidRPr="3D3736F2">
        <w:rPr>
          <w:lang w:val="lv-LV"/>
        </w:rPr>
        <w:t>konkrētiem piegādātājiem vai tehnoloģijām?</w:t>
      </w:r>
      <w:commentRangeEnd w:id="25"/>
      <w:r w:rsidR="002A2BE0">
        <w:rPr>
          <w:rStyle w:val="CommentReference"/>
        </w:rPr>
        <w:commentReference w:id="25"/>
      </w:r>
      <w:commentRangeEnd w:id="26"/>
      <w:r w:rsidR="008E5CC4">
        <w:rPr>
          <w:rStyle w:val="CommentReference"/>
        </w:rPr>
        <w:commentReference w:id="26"/>
      </w:r>
    </w:p>
    <w:p w14:paraId="5F9D15C3" w14:textId="5AB5FFB4" w:rsidR="00942E14" w:rsidRPr="00BD502C" w:rsidRDefault="002A2BE0" w:rsidP="00CB0FB2">
      <w:pPr>
        <w:pStyle w:val="ListParagraph"/>
        <w:numPr>
          <w:ilvl w:val="0"/>
          <w:numId w:val="30"/>
        </w:numPr>
        <w:rPr>
          <w:lang w:val="lv-LV"/>
        </w:rPr>
      </w:pPr>
      <w:r w:rsidRPr="00BD502C">
        <w:rPr>
          <w:lang w:val="lv-LV"/>
        </w:rPr>
        <w:t xml:space="preserve">TPK2. </w:t>
      </w:r>
      <w:r w:rsidR="00942E14" w:rsidRPr="00BD502C">
        <w:rPr>
          <w:lang w:val="lv-LV"/>
        </w:rPr>
        <w:t xml:space="preserve">Vai </w:t>
      </w:r>
      <w:proofErr w:type="spellStart"/>
      <w:r w:rsidR="0048618D">
        <w:rPr>
          <w:lang w:val="lv-LV"/>
        </w:rPr>
        <w:t>mērķarhitektūras</w:t>
      </w:r>
      <w:proofErr w:type="spellEnd"/>
      <w:r w:rsidR="0048618D">
        <w:rPr>
          <w:lang w:val="lv-LV"/>
        </w:rPr>
        <w:t xml:space="preserve"> ieviešanā</w:t>
      </w:r>
      <w:r w:rsidR="00942E14" w:rsidRPr="00BD502C">
        <w:rPr>
          <w:lang w:val="lv-LV"/>
        </w:rPr>
        <w:t xml:space="preserve"> paredzēts veidot tehniskos un organizatoriskos mehānismus, lai nodrošinātu datu pārnesamību bez nepamatotiem ierobežojumiem vai piegādātāja piesaistes?</w:t>
      </w:r>
    </w:p>
    <w:p w14:paraId="58822D3D" w14:textId="77777777" w:rsidR="00992610" w:rsidRDefault="00992610" w:rsidP="00992610">
      <w:pPr>
        <w:rPr>
          <w:lang w:val="lv-LV"/>
        </w:rPr>
      </w:pPr>
    </w:p>
    <w:p w14:paraId="2C4331BE" w14:textId="2ADE0051" w:rsidR="00992610" w:rsidRDefault="3BE604D6" w:rsidP="00372307">
      <w:pPr>
        <w:pStyle w:val="Heading2"/>
        <w:rPr>
          <w:lang w:val="lv-LV"/>
        </w:rPr>
      </w:pPr>
      <w:r>
        <w:rPr>
          <w:lang w:val="lv-LV"/>
        </w:rPr>
        <w:lastRenderedPageBreak/>
        <w:t>TP</w:t>
      </w:r>
      <w:r w:rsidR="39D583A1">
        <w:rPr>
          <w:lang w:val="lv-LV"/>
        </w:rPr>
        <w:t>2</w:t>
      </w:r>
      <w:r>
        <w:rPr>
          <w:lang w:val="lv-LV"/>
        </w:rPr>
        <w:t xml:space="preserve">. </w:t>
      </w:r>
      <w:r w:rsidR="00992610" w:rsidRPr="00E2406D">
        <w:rPr>
          <w:noProof/>
          <w:lang w:val="lv-LV"/>
        </w:rPr>
        <mc:AlternateContent>
          <mc:Choice Requires="wps">
            <w:drawing>
              <wp:anchor distT="0" distB="0" distL="114300" distR="114300" simplePos="0" relativeHeight="251658270" behindDoc="0" locked="0" layoutInCell="1" allowOverlap="1" wp14:anchorId="097EF2A9" wp14:editId="6630034D">
                <wp:simplePos x="0" y="0"/>
                <wp:positionH relativeFrom="column">
                  <wp:posOffset>0</wp:posOffset>
                </wp:positionH>
                <wp:positionV relativeFrom="paragraph">
                  <wp:posOffset>316865</wp:posOffset>
                </wp:positionV>
                <wp:extent cx="1828800" cy="1828800"/>
                <wp:effectExtent l="0" t="0" r="8890" b="10795"/>
                <wp:wrapTopAndBottom/>
                <wp:docPr id="1577897582"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44F073CA" w14:textId="7599169A" w:rsidR="00252A2F" w:rsidRDefault="00252A2F" w:rsidP="00992610">
                            <w:pPr>
                              <w:ind w:left="851"/>
                              <w:jc w:val="both"/>
                              <w:rPr>
                                <w:lang w:val="lv-LV" w:bidi="lv-LV"/>
                              </w:rPr>
                            </w:pPr>
                            <w:r w:rsidRPr="00252A2F">
                              <w:rPr>
                                <w:lang w:val="lv-LV" w:bidi="lv-LV"/>
                              </w:rPr>
                              <w:t xml:space="preserve">Izīrējiet, pirms pērciet, </w:t>
                            </w:r>
                            <w:r>
                              <w:rPr>
                                <w:lang w:val="lv-LV" w:bidi="lv-LV"/>
                              </w:rPr>
                              <w:t xml:space="preserve">pērciet, </w:t>
                            </w:r>
                            <w:r w:rsidRPr="00252A2F">
                              <w:rPr>
                                <w:lang w:val="lv-LV" w:bidi="lv-LV"/>
                              </w:rPr>
                              <w:t>pirms būvējiet</w:t>
                            </w:r>
                            <w:r>
                              <w:rPr>
                                <w:lang w:val="lv-LV" w:bidi="lv-LV"/>
                              </w:rPr>
                              <w:t xml:space="preserve"> </w:t>
                            </w:r>
                            <w:r w:rsidRPr="00252A2F">
                              <w:rPr>
                                <w:i/>
                                <w:iCs/>
                                <w:lang w:val="lv-LV" w:bidi="lv-LV"/>
                              </w:rPr>
                              <w:t>(no angļu val. - Rent, before buy, before build).</w:t>
                            </w:r>
                            <w:r w:rsidRPr="00252A2F">
                              <w:rPr>
                                <w:lang w:val="lv-LV" w:bidi="lv-LV"/>
                              </w:rPr>
                              <w:t xml:space="preserve"> Nebūvējiet to, ko var viegli iegādāties </w:t>
                            </w:r>
                            <w:r>
                              <w:rPr>
                                <w:lang w:val="lv-LV" w:bidi="lv-LV"/>
                              </w:rPr>
                              <w:t>gatavu un standartizētu</w:t>
                            </w:r>
                            <w:r w:rsidRPr="00252A2F">
                              <w:rPr>
                                <w:lang w:val="lv-LV" w:bidi="lv-LV"/>
                              </w:rPr>
                              <w:t xml:space="preserve">. </w:t>
                            </w:r>
                          </w:p>
                          <w:p w14:paraId="16AB3E9C" w14:textId="2767673E" w:rsidR="00992610" w:rsidRDefault="00BF3545" w:rsidP="00992610">
                            <w:pPr>
                              <w:ind w:left="851"/>
                              <w:jc w:val="both"/>
                              <w:rPr>
                                <w:lang w:val="lv-LV" w:bidi="lv-LV"/>
                              </w:rPr>
                            </w:pPr>
                            <w:r w:rsidRPr="00BF3545">
                              <w:rPr>
                                <w:lang w:val="lv-LV" w:bidi="lv-LV"/>
                              </w:rPr>
                              <w:t>Jebkurai jaunai vai atjaunotai IT sistēmai vispirms jāizvērtē un jāizmanto mākoņtehnoloģijas risinājumi, ja tas ir tehniski, ekonomiski un drošības ziņā pamatoti. Šī pieeja ļauj modernizēt IT infrastruktūru, palielināt elastību un uzlabot pakalpojumu pieejamību iedzīvotājiem.</w:t>
                            </w:r>
                          </w:p>
                          <w:p w14:paraId="59250E11" w14:textId="659DD14F" w:rsidR="00BF3545" w:rsidRPr="00BF3545" w:rsidRDefault="00BF3545" w:rsidP="00992610">
                            <w:pPr>
                              <w:ind w:left="851"/>
                              <w:jc w:val="both"/>
                              <w:rPr>
                                <w:lang w:val="lv-LV" w:bidi="lv-LV"/>
                              </w:rPr>
                            </w:pPr>
                            <w:r>
                              <w:rPr>
                                <w:lang w:val="lv-LV" w:bidi="lv-LV"/>
                              </w:rPr>
                              <w:t xml:space="preserve">Rekomendēts izvērtēt augstākas pievienotās vērtības mākoņdatošanas pakalpojumu izmantošanu (piemēram, Lietojumprogrammas kā pakalpojums (SaaS), Infrastruktūra kā pakalpojums (IaaS)). </w:t>
                            </w:r>
                            <w:r w:rsidR="008E1F57">
                              <w:rPr>
                                <w:lang w:val="lv-LV"/>
                              </w:rPr>
                              <w:t>Risinājumu alternatīvu</w:t>
                            </w:r>
                            <w:r w:rsidR="008E1F57" w:rsidRPr="001D4569">
                              <w:rPr>
                                <w:lang w:val="lv-LV"/>
                              </w:rPr>
                              <w:t xml:space="preserve"> izvērtēšanas laikā novērtējiet </w:t>
                            </w:r>
                            <w:r w:rsidR="008E1F57">
                              <w:rPr>
                                <w:lang w:val="lv-LV"/>
                              </w:rPr>
                              <w:t xml:space="preserve">kopējās ilgtermiņa īpašumtiesību izmaksas.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97EF2A9" id="_x0000_s1042" type="#_x0000_t202" style="position:absolute;margin-left:0;margin-top:24.95pt;width:2in;height:2in;z-index:25165827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" fillcolor="white [3201]" strokecolor="#196b24 [3206]" strokeweight="1pt">
                <v:textbox style="mso-fit-shape-to-text:t">
                  <w:txbxContent>
                    <w:p w14:paraId="44F073CA" w14:textId="7599169A" w:rsidR="00252A2F" w:rsidRDefault="00252A2F" w:rsidP="00992610">
                      <w:pPr>
                        <w:ind w:left="851"/>
                        <w:jc w:val="both"/>
                        <w:rPr>
                          <w:lang w:val="lv-LV" w:bidi="lv-LV"/>
                        </w:rPr>
                      </w:pPr>
                      <w:r w:rsidRPr="00252A2F">
                        <w:rPr>
                          <w:lang w:val="lv-LV" w:bidi="lv-LV"/>
                        </w:rPr>
                        <w:t xml:space="preserve">Izīrējiet, pirms pērciet, </w:t>
                      </w:r>
                      <w:r>
                        <w:rPr>
                          <w:lang w:val="lv-LV" w:bidi="lv-LV"/>
                        </w:rPr>
                        <w:t xml:space="preserve">pērciet, </w:t>
                      </w:r>
                      <w:r w:rsidRPr="00252A2F">
                        <w:rPr>
                          <w:lang w:val="lv-LV" w:bidi="lv-LV"/>
                        </w:rPr>
                        <w:t>pirms būvējiet</w:t>
                      </w:r>
                      <w:r>
                        <w:rPr>
                          <w:lang w:val="lv-LV" w:bidi="lv-LV"/>
                        </w:rPr>
                        <w:t xml:space="preserve"> </w:t>
                      </w:r>
                      <w:r w:rsidRPr="00252A2F">
                        <w:rPr>
                          <w:i/>
                          <w:iCs/>
                          <w:lang w:val="lv-LV" w:bidi="lv-LV"/>
                        </w:rPr>
                        <w:t>(no angļu val. - Rent, before buy, before build).</w:t>
                      </w:r>
                      <w:r w:rsidRPr="00252A2F">
                        <w:rPr>
                          <w:lang w:val="lv-LV" w:bidi="lv-LV"/>
                        </w:rPr>
                        <w:t xml:space="preserve"> Nebūvējiet to, ko var viegli iegādāties </w:t>
                      </w:r>
                      <w:r>
                        <w:rPr>
                          <w:lang w:val="lv-LV" w:bidi="lv-LV"/>
                        </w:rPr>
                        <w:t>gatavu un standartizētu</w:t>
                      </w:r>
                      <w:r w:rsidRPr="00252A2F">
                        <w:rPr>
                          <w:lang w:val="lv-LV" w:bidi="lv-LV"/>
                        </w:rPr>
                        <w:t xml:space="preserve">. </w:t>
                      </w:r>
                    </w:p>
                    <w:p w14:paraId="16AB3E9C" w14:textId="2767673E" w:rsidR="00992610" w:rsidRDefault="00BF3545" w:rsidP="00992610">
                      <w:pPr>
                        <w:ind w:left="851"/>
                        <w:jc w:val="both"/>
                        <w:rPr>
                          <w:lang w:val="lv-LV" w:bidi="lv-LV"/>
                        </w:rPr>
                      </w:pPr>
                      <w:r w:rsidRPr="00BF3545">
                        <w:rPr>
                          <w:lang w:val="lv-LV" w:bidi="lv-LV"/>
                        </w:rPr>
                        <w:t>Jebkurai jaunai vai atjaunotai IT sistēmai vispirms jāizvērtē un jāizmanto mākoņtehnoloģijas risinājumi, ja tas ir tehniski, ekonomiski un drošības ziņā pamatoti. Šī pieeja ļauj modernizēt IT infrastruktūru, palielināt elastību un uzlabot pakalpojumu pieejamību iedzīvotājiem.</w:t>
                      </w:r>
                    </w:p>
                    <w:p w14:paraId="59250E11" w14:textId="659DD14F" w:rsidR="00BF3545" w:rsidRPr="00BF3545" w:rsidRDefault="00BF3545" w:rsidP="00992610">
                      <w:pPr>
                        <w:ind w:left="851"/>
                        <w:jc w:val="both"/>
                        <w:rPr>
                          <w:lang w:val="lv-LV" w:bidi="lv-LV"/>
                        </w:rPr>
                      </w:pPr>
                      <w:r>
                        <w:rPr>
                          <w:lang w:val="lv-LV" w:bidi="lv-LV"/>
                        </w:rPr>
                        <w:t xml:space="preserve">Rekomendēts izvērtēt augstākas pievienotās vērtības mākoņdatošanas pakalpojumu izmantošanu (piemēram, Lietojumprogrammas kā pakalpojums (SaaS), Infrastruktūra kā pakalpojums (IaaS)). </w:t>
                      </w:r>
                      <w:r w:rsidR="008E1F57">
                        <w:rPr>
                          <w:lang w:val="lv-LV"/>
                        </w:rPr>
                        <w:t>Risinājumu alternatīvu</w:t>
                      </w:r>
                      <w:r w:rsidR="008E1F57" w:rsidRPr="001D4569">
                        <w:rPr>
                          <w:lang w:val="lv-LV"/>
                        </w:rPr>
                        <w:t xml:space="preserve"> izvērtēšanas laikā novērtējiet </w:t>
                      </w:r>
                      <w:r w:rsidR="008E1F57">
                        <w:rPr>
                          <w:lang w:val="lv-LV"/>
                        </w:rPr>
                        <w:t xml:space="preserve">kopējās ilgtermiņa īpašumtiesību izmaksas. </w:t>
                      </w:r>
                    </w:p>
                  </w:txbxContent>
                </v:textbox>
                <w10:wrap type="topAndBottom"/>
              </v:shape>
            </w:pict>
          </mc:Fallback>
        </mc:AlternateContent>
      </w:r>
      <w:r w:rsidR="00992610" w:rsidRPr="00E2406D">
        <w:rPr>
          <w:rFonts w:ascii="Times New Roman" w:hAnsi="Times New Roman" w:cs="Times New Roman"/>
          <w:noProof/>
          <w:sz w:val="22"/>
          <w:szCs w:val="22"/>
          <w:lang w:val="lv-LV"/>
        </w:rPr>
        <w:drawing>
          <wp:anchor distT="0" distB="0" distL="114300" distR="114300" simplePos="0" relativeHeight="251658271" behindDoc="0" locked="0" layoutInCell="1" allowOverlap="1" wp14:anchorId="5AFB8CDE" wp14:editId="7F581010">
            <wp:simplePos x="0" y="0"/>
            <wp:positionH relativeFrom="margin">
              <wp:posOffset>88900</wp:posOffset>
            </wp:positionH>
            <wp:positionV relativeFrom="paragraph">
              <wp:posOffset>450850</wp:posOffset>
            </wp:positionV>
            <wp:extent cx="427990" cy="427990"/>
            <wp:effectExtent l="0" t="0" r="0" b="0"/>
            <wp:wrapSquare wrapText="bothSides"/>
            <wp:docPr id="958387323" name="Graphic 1555514094" descr="Bullsey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354558" name="Graphic 1555514094" descr="Bullseye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427990" cy="427990"/>
                    </a:xfrm>
                    <a:prstGeom prst="rect">
                      <a:avLst/>
                    </a:prstGeom>
                  </pic:spPr>
                </pic:pic>
              </a:graphicData>
            </a:graphic>
            <wp14:sizeRelH relativeFrom="margin">
              <wp14:pctWidth>0</wp14:pctWidth>
            </wp14:sizeRelH>
            <wp14:sizeRelV relativeFrom="margin">
              <wp14:pctHeight>0</wp14:pctHeight>
            </wp14:sizeRelV>
          </wp:anchor>
        </w:drawing>
      </w:r>
      <w:r w:rsidRPr="00992610">
        <w:rPr>
          <w:lang w:val="lv-LV"/>
        </w:rPr>
        <w:t xml:space="preserve"> </w:t>
      </w:r>
      <w:proofErr w:type="spellStart"/>
      <w:r w:rsidRPr="008E3698">
        <w:rPr>
          <w:lang w:val="lv-LV"/>
        </w:rPr>
        <w:t>Mākoņdatošanas</w:t>
      </w:r>
      <w:proofErr w:type="spellEnd"/>
      <w:r w:rsidRPr="008E3698">
        <w:rPr>
          <w:lang w:val="lv-LV"/>
        </w:rPr>
        <w:t xml:space="preserve"> izmantošana </w:t>
      </w:r>
      <w:r w:rsidRPr="2AC89502">
        <w:rPr>
          <w:i/>
          <w:iCs/>
          <w:lang w:val="lv-LV"/>
        </w:rPr>
        <w:t>(</w:t>
      </w:r>
      <w:proofErr w:type="spellStart"/>
      <w:r w:rsidRPr="2AC89502">
        <w:rPr>
          <w:i/>
          <w:iCs/>
          <w:lang w:val="lv-LV"/>
        </w:rPr>
        <w:t>Cloud</w:t>
      </w:r>
      <w:proofErr w:type="spellEnd"/>
      <w:r w:rsidRPr="2AC89502">
        <w:rPr>
          <w:i/>
          <w:iCs/>
          <w:lang w:val="lv-LV"/>
        </w:rPr>
        <w:t xml:space="preserve"> First)</w:t>
      </w:r>
    </w:p>
    <w:p w14:paraId="0B124661" w14:textId="77777777" w:rsidR="00BF3545" w:rsidRDefault="00BF3545" w:rsidP="00252A2F">
      <w:pPr>
        <w:rPr>
          <w:lang w:val="lv-LV"/>
        </w:rPr>
      </w:pPr>
    </w:p>
    <w:p w14:paraId="41226AC6" w14:textId="77777777" w:rsidR="00502D87" w:rsidRPr="00AE17B5" w:rsidRDefault="00502D87" w:rsidP="00502D87">
      <w:pPr>
        <w:rPr>
          <w:lang w:val="lv-LV"/>
        </w:rPr>
      </w:pPr>
      <w:r w:rsidRPr="00AE17B5">
        <w:rPr>
          <w:lang w:val="lv-LV"/>
        </w:rPr>
        <w:t>Piemērošanas vadlīnijas:</w:t>
      </w:r>
    </w:p>
    <w:p w14:paraId="49301C51" w14:textId="60C09D36" w:rsidR="001D4569" w:rsidRPr="001D4569" w:rsidRDefault="5DD5261C" w:rsidP="001D4569">
      <w:pPr>
        <w:pStyle w:val="ListParagraph"/>
        <w:numPr>
          <w:ilvl w:val="0"/>
          <w:numId w:val="11"/>
        </w:numPr>
        <w:jc w:val="both"/>
        <w:rPr>
          <w:lang w:val="lv-LV"/>
        </w:rPr>
      </w:pPr>
      <w:commentRangeStart w:id="27"/>
      <w:commentRangeStart w:id="28"/>
      <w:commentRangeStart w:id="29"/>
      <w:r w:rsidRPr="3D3736F2">
        <w:rPr>
          <w:lang w:val="lv-LV"/>
        </w:rPr>
        <w:t>Pirms piegādes pieejas izvēles veiciet iespēju novērtējumu</w:t>
      </w:r>
      <w:r w:rsidR="047743CD" w:rsidRPr="3D3736F2">
        <w:rPr>
          <w:lang w:val="lv-LV"/>
        </w:rPr>
        <w:t>, izvērtējot dažādus programmatūras iegādes veidus (</w:t>
      </w:r>
      <w:r w:rsidR="28A17D02" w:rsidRPr="3D3736F2">
        <w:rPr>
          <w:lang w:val="lv-LV"/>
        </w:rPr>
        <w:t xml:space="preserve">programmatūra kā pakalpojums, </w:t>
      </w:r>
      <w:proofErr w:type="spellStart"/>
      <w:r w:rsidR="28A17D02" w:rsidRPr="3D3736F2">
        <w:rPr>
          <w:lang w:val="lv-LV"/>
        </w:rPr>
        <w:t>standartrisinājumu</w:t>
      </w:r>
      <w:proofErr w:type="spellEnd"/>
      <w:r w:rsidR="28A17D02" w:rsidRPr="3D3736F2">
        <w:rPr>
          <w:lang w:val="lv-LV"/>
        </w:rPr>
        <w:t xml:space="preserve"> iegāde, pielāgotā izstrāde u.c.). </w:t>
      </w:r>
      <w:commentRangeEnd w:id="27"/>
      <w:r w:rsidR="001D4569">
        <w:rPr>
          <w:rStyle w:val="CommentReference"/>
        </w:rPr>
        <w:commentReference w:id="27"/>
      </w:r>
      <w:commentRangeEnd w:id="28"/>
      <w:r w:rsidR="008E5CC4">
        <w:rPr>
          <w:rStyle w:val="CommentReference"/>
        </w:rPr>
        <w:commentReference w:id="28"/>
      </w:r>
      <w:commentRangeEnd w:id="29"/>
      <w:r w:rsidR="008E5CC4">
        <w:rPr>
          <w:rStyle w:val="CommentReference"/>
        </w:rPr>
        <w:commentReference w:id="29"/>
      </w:r>
    </w:p>
    <w:p w14:paraId="55BB24F5" w14:textId="0E96C056" w:rsidR="001D4569" w:rsidRPr="001D4569" w:rsidRDefault="001D4569" w:rsidP="001D4569">
      <w:pPr>
        <w:pStyle w:val="ListParagraph"/>
        <w:numPr>
          <w:ilvl w:val="0"/>
          <w:numId w:val="11"/>
        </w:numPr>
        <w:jc w:val="both"/>
        <w:rPr>
          <w:lang w:val="lv-LV"/>
        </w:rPr>
      </w:pPr>
      <w:r w:rsidRPr="001D4569">
        <w:rPr>
          <w:lang w:val="lv-LV"/>
        </w:rPr>
        <w:t xml:space="preserve">Izvērtējiet </w:t>
      </w:r>
      <w:proofErr w:type="spellStart"/>
      <w:r w:rsidR="00682571">
        <w:rPr>
          <w:lang w:val="lv-LV"/>
        </w:rPr>
        <w:t>standartrisinājumus</w:t>
      </w:r>
      <w:proofErr w:type="spellEnd"/>
      <w:r w:rsidR="00682571">
        <w:rPr>
          <w:lang w:val="lv-LV"/>
        </w:rPr>
        <w:t xml:space="preserve"> (</w:t>
      </w:r>
      <w:r w:rsidRPr="001D4569">
        <w:rPr>
          <w:lang w:val="lv-LV"/>
        </w:rPr>
        <w:t>COTS</w:t>
      </w:r>
      <w:r w:rsidR="005C57A9">
        <w:rPr>
          <w:lang w:val="lv-LV"/>
        </w:rPr>
        <w:t xml:space="preserve">, </w:t>
      </w:r>
      <w:proofErr w:type="spellStart"/>
      <w:r w:rsidR="005C57A9">
        <w:rPr>
          <w:lang w:val="lv-LV"/>
        </w:rPr>
        <w:t>SaaS</w:t>
      </w:r>
      <w:proofErr w:type="spellEnd"/>
      <w:r w:rsidR="005C57A9">
        <w:rPr>
          <w:lang w:val="lv-LV"/>
        </w:rPr>
        <w:t xml:space="preserve"> u.c.</w:t>
      </w:r>
      <w:r w:rsidR="00682571">
        <w:rPr>
          <w:lang w:val="lv-LV"/>
        </w:rPr>
        <w:t>)</w:t>
      </w:r>
      <w:r w:rsidRPr="001D4569">
        <w:rPr>
          <w:lang w:val="lv-LV"/>
        </w:rPr>
        <w:t xml:space="preserve">, ņemot vērā to, kas ir “pietiekami labs”, jo maz ticams, ka tie atbilst visām prasībām - lai apmierinātu lietotāju vajadzības, </w:t>
      </w:r>
      <w:r w:rsidR="00D3358F">
        <w:rPr>
          <w:lang w:val="lv-LV"/>
        </w:rPr>
        <w:t>var būt nepieciešama konfigurācija</w:t>
      </w:r>
      <w:r w:rsidRPr="001D4569">
        <w:rPr>
          <w:lang w:val="lv-LV"/>
        </w:rPr>
        <w:t xml:space="preserve">. Piemēram, ja </w:t>
      </w:r>
      <w:proofErr w:type="spellStart"/>
      <w:r w:rsidR="003C220E">
        <w:rPr>
          <w:lang w:val="lv-LV"/>
        </w:rPr>
        <w:t>standartrisinājums</w:t>
      </w:r>
      <w:proofErr w:type="spellEnd"/>
      <w:r w:rsidRPr="001D4569">
        <w:rPr>
          <w:lang w:val="lv-LV"/>
        </w:rPr>
        <w:t xml:space="preserve"> risinājums nodrošina 80 % lietotāju vajadzību, apsveriet </w:t>
      </w:r>
      <w:proofErr w:type="spellStart"/>
      <w:r w:rsidR="003C220E">
        <w:rPr>
          <w:lang w:val="lv-LV"/>
        </w:rPr>
        <w:t>standartrisinājuma</w:t>
      </w:r>
      <w:proofErr w:type="spellEnd"/>
      <w:r w:rsidRPr="001D4569">
        <w:rPr>
          <w:lang w:val="lv-LV"/>
        </w:rPr>
        <w:t xml:space="preserve"> papildināšanu vai paplašināšanu atlikušo 20 % vajadzībām, nevis 100% pielāgošanu pēc pasūtījuma.</w:t>
      </w:r>
    </w:p>
    <w:p w14:paraId="07859EC7" w14:textId="5511C163" w:rsidR="001D4569" w:rsidRPr="001D4569" w:rsidRDefault="001D4569" w:rsidP="001D4569">
      <w:pPr>
        <w:pStyle w:val="ListParagraph"/>
        <w:numPr>
          <w:ilvl w:val="0"/>
          <w:numId w:val="11"/>
        </w:numPr>
        <w:jc w:val="both"/>
        <w:rPr>
          <w:lang w:val="lv-LV"/>
        </w:rPr>
      </w:pPr>
      <w:r w:rsidRPr="001D4569">
        <w:rPr>
          <w:lang w:val="lv-LV"/>
        </w:rPr>
        <w:t xml:space="preserve">Izvairieties no </w:t>
      </w:r>
      <w:proofErr w:type="spellStart"/>
      <w:r w:rsidR="003C220E">
        <w:rPr>
          <w:lang w:val="lv-LV"/>
        </w:rPr>
        <w:t>standartrisinājumu</w:t>
      </w:r>
      <w:proofErr w:type="spellEnd"/>
      <w:r w:rsidRPr="001D4569">
        <w:rPr>
          <w:lang w:val="lv-LV"/>
        </w:rPr>
        <w:t xml:space="preserve"> risinājumu pielāgošanas, lai nodrošinātu pielāgotu funkcionalitāti. Ja nepieciešams, izmantojiet konfigurāciju un integrāciju, lai pielāgotu risinājumu lietotāja vajadzībām. Ja iespējams, pielāgojiet </w:t>
      </w:r>
      <w:r w:rsidR="00347428">
        <w:rPr>
          <w:lang w:val="lv-LV"/>
        </w:rPr>
        <w:t>biznesa</w:t>
      </w:r>
      <w:r w:rsidRPr="001D4569">
        <w:rPr>
          <w:lang w:val="lv-LV"/>
        </w:rPr>
        <w:t xml:space="preserve"> procesus, lai tos saskaņotu ar </w:t>
      </w:r>
      <w:proofErr w:type="spellStart"/>
      <w:r w:rsidR="003C220E">
        <w:rPr>
          <w:lang w:val="lv-LV"/>
        </w:rPr>
        <w:t>standartrisinājumiem</w:t>
      </w:r>
      <w:proofErr w:type="spellEnd"/>
      <w:r w:rsidRPr="001D4569">
        <w:rPr>
          <w:lang w:val="lv-LV"/>
        </w:rPr>
        <w:t>.</w:t>
      </w:r>
    </w:p>
    <w:p w14:paraId="2C28EE9E" w14:textId="72331839" w:rsidR="001D4569" w:rsidRPr="001D4569" w:rsidRDefault="001D4569" w:rsidP="001D4569">
      <w:pPr>
        <w:pStyle w:val="ListParagraph"/>
        <w:numPr>
          <w:ilvl w:val="0"/>
          <w:numId w:val="11"/>
        </w:numPr>
        <w:jc w:val="both"/>
        <w:rPr>
          <w:lang w:val="lv-LV"/>
        </w:rPr>
      </w:pPr>
      <w:r w:rsidRPr="001D4569">
        <w:rPr>
          <w:lang w:val="lv-LV"/>
        </w:rPr>
        <w:t>Izstrādājiet izejas stratēģiju</w:t>
      </w:r>
      <w:r w:rsidR="00347428">
        <w:rPr>
          <w:lang w:val="lv-LV"/>
        </w:rPr>
        <w:t xml:space="preserve"> </w:t>
      </w:r>
      <w:r w:rsidR="00347428" w:rsidRPr="003C220E">
        <w:rPr>
          <w:i/>
          <w:iCs/>
          <w:lang w:val="lv-LV"/>
        </w:rPr>
        <w:t>(no angļu val</w:t>
      </w:r>
      <w:r w:rsidR="0045692D" w:rsidRPr="003C220E">
        <w:rPr>
          <w:i/>
          <w:iCs/>
          <w:lang w:val="lv-LV"/>
        </w:rPr>
        <w:t xml:space="preserve">. – </w:t>
      </w:r>
      <w:proofErr w:type="spellStart"/>
      <w:r w:rsidR="0045692D" w:rsidRPr="003C220E">
        <w:rPr>
          <w:i/>
          <w:iCs/>
          <w:lang w:val="lv-LV"/>
        </w:rPr>
        <w:t>Exit</w:t>
      </w:r>
      <w:proofErr w:type="spellEnd"/>
      <w:r w:rsidR="0045692D" w:rsidRPr="003C220E">
        <w:rPr>
          <w:i/>
          <w:iCs/>
          <w:lang w:val="lv-LV"/>
        </w:rPr>
        <w:t xml:space="preserve"> </w:t>
      </w:r>
      <w:proofErr w:type="spellStart"/>
      <w:r w:rsidR="0045692D" w:rsidRPr="003C220E">
        <w:rPr>
          <w:i/>
          <w:iCs/>
          <w:lang w:val="lv-LV"/>
        </w:rPr>
        <w:t>strategy</w:t>
      </w:r>
      <w:proofErr w:type="spellEnd"/>
      <w:r w:rsidR="0045692D" w:rsidRPr="003C220E">
        <w:rPr>
          <w:i/>
          <w:iCs/>
          <w:lang w:val="lv-LV"/>
        </w:rPr>
        <w:t>)</w:t>
      </w:r>
      <w:r w:rsidR="0045692D">
        <w:rPr>
          <w:lang w:val="lv-LV"/>
        </w:rPr>
        <w:t xml:space="preserve"> </w:t>
      </w:r>
      <w:r w:rsidRPr="001D4569">
        <w:rPr>
          <w:lang w:val="lv-LV"/>
        </w:rPr>
        <w:t xml:space="preserve">pirms </w:t>
      </w:r>
      <w:proofErr w:type="spellStart"/>
      <w:r w:rsidR="003C220E">
        <w:rPr>
          <w:lang w:val="lv-LV"/>
        </w:rPr>
        <w:t>standartrisinājuma</w:t>
      </w:r>
      <w:proofErr w:type="spellEnd"/>
      <w:r w:rsidRPr="001D4569">
        <w:rPr>
          <w:lang w:val="lv-LV"/>
        </w:rPr>
        <w:t xml:space="preserve"> ieviešanas, lai novērstu piegādātāja ieslēgšanu.</w:t>
      </w:r>
    </w:p>
    <w:p w14:paraId="3956F153" w14:textId="63C0993D" w:rsidR="001D4569" w:rsidRPr="001D4569" w:rsidRDefault="00214767" w:rsidP="001D4569">
      <w:pPr>
        <w:pStyle w:val="ListParagraph"/>
        <w:numPr>
          <w:ilvl w:val="0"/>
          <w:numId w:val="11"/>
        </w:numPr>
        <w:jc w:val="both"/>
        <w:rPr>
          <w:lang w:val="lv-LV"/>
        </w:rPr>
      </w:pPr>
      <w:r>
        <w:rPr>
          <w:lang w:val="lv-LV"/>
        </w:rPr>
        <w:t>Risinājumu alternatīvu</w:t>
      </w:r>
      <w:r w:rsidR="001D4569" w:rsidRPr="001D4569">
        <w:rPr>
          <w:lang w:val="lv-LV"/>
        </w:rPr>
        <w:t xml:space="preserve"> izvērtēšanas laikā novērtējiet </w:t>
      </w:r>
      <w:r w:rsidR="00FF5899">
        <w:rPr>
          <w:lang w:val="lv-LV"/>
        </w:rPr>
        <w:t xml:space="preserve">kopējās īpašumtiesību izmaksas </w:t>
      </w:r>
      <w:r w:rsidR="00FF5899" w:rsidRPr="00214767">
        <w:rPr>
          <w:i/>
          <w:iCs/>
          <w:lang w:val="lv-LV"/>
        </w:rPr>
        <w:t>(</w:t>
      </w:r>
      <w:r w:rsidRPr="00214767">
        <w:rPr>
          <w:i/>
          <w:iCs/>
          <w:lang w:val="lv-LV"/>
        </w:rPr>
        <w:t xml:space="preserve">no angļu val. – </w:t>
      </w:r>
      <w:proofErr w:type="spellStart"/>
      <w:r w:rsidR="00FF5899" w:rsidRPr="00214767">
        <w:rPr>
          <w:i/>
          <w:iCs/>
          <w:lang w:val="lv-LV"/>
        </w:rPr>
        <w:t>T</w:t>
      </w:r>
      <w:r w:rsidRPr="00214767">
        <w:rPr>
          <w:i/>
          <w:iCs/>
          <w:lang w:val="lv-LV"/>
        </w:rPr>
        <w:t>otal</w:t>
      </w:r>
      <w:proofErr w:type="spellEnd"/>
      <w:r w:rsidRPr="00214767">
        <w:rPr>
          <w:i/>
          <w:iCs/>
          <w:lang w:val="lv-LV"/>
        </w:rPr>
        <w:t xml:space="preserve"> </w:t>
      </w:r>
      <w:proofErr w:type="spellStart"/>
      <w:r w:rsidRPr="00214767">
        <w:rPr>
          <w:i/>
          <w:iCs/>
          <w:lang w:val="lv-LV"/>
        </w:rPr>
        <w:t>cost</w:t>
      </w:r>
      <w:proofErr w:type="spellEnd"/>
      <w:r w:rsidRPr="00214767">
        <w:rPr>
          <w:i/>
          <w:iCs/>
          <w:lang w:val="lv-LV"/>
        </w:rPr>
        <w:t xml:space="preserve"> </w:t>
      </w:r>
      <w:proofErr w:type="spellStart"/>
      <w:r w:rsidRPr="00214767">
        <w:rPr>
          <w:i/>
          <w:iCs/>
          <w:lang w:val="lv-LV"/>
        </w:rPr>
        <w:t>of</w:t>
      </w:r>
      <w:proofErr w:type="spellEnd"/>
      <w:r w:rsidRPr="00214767">
        <w:rPr>
          <w:i/>
          <w:iCs/>
          <w:lang w:val="lv-LV"/>
        </w:rPr>
        <w:t xml:space="preserve"> </w:t>
      </w:r>
      <w:proofErr w:type="spellStart"/>
      <w:r w:rsidRPr="00214767">
        <w:rPr>
          <w:i/>
          <w:iCs/>
          <w:lang w:val="lv-LV"/>
        </w:rPr>
        <w:t>ownership</w:t>
      </w:r>
      <w:proofErr w:type="spellEnd"/>
      <w:r w:rsidR="00FF5899" w:rsidRPr="00214767">
        <w:rPr>
          <w:i/>
          <w:iCs/>
          <w:lang w:val="lv-LV"/>
        </w:rPr>
        <w:t>)</w:t>
      </w:r>
      <w:r w:rsidR="001D4569" w:rsidRPr="001D4569">
        <w:rPr>
          <w:lang w:val="lv-LV"/>
        </w:rPr>
        <w:t xml:space="preserve"> starp </w:t>
      </w:r>
      <w:proofErr w:type="spellStart"/>
      <w:r>
        <w:rPr>
          <w:lang w:val="lv-LV"/>
        </w:rPr>
        <w:t>standartrisinājumiem</w:t>
      </w:r>
      <w:proofErr w:type="spellEnd"/>
      <w:r w:rsidR="001D4569" w:rsidRPr="001D4569">
        <w:rPr>
          <w:lang w:val="lv-LV"/>
        </w:rPr>
        <w:t xml:space="preserve"> un pielāgotām iespējām. Tajā jāiekļauj mitināšanas, platformas, piegādes resursu un atbalsta izmaksas visā produkta darbības laikā.</w:t>
      </w:r>
    </w:p>
    <w:p w14:paraId="6066FDE0" w14:textId="5774D365" w:rsidR="00502D87" w:rsidRPr="008D19AA" w:rsidRDefault="001D4569" w:rsidP="001D4569">
      <w:pPr>
        <w:pStyle w:val="ListParagraph"/>
        <w:numPr>
          <w:ilvl w:val="0"/>
          <w:numId w:val="11"/>
        </w:numPr>
        <w:jc w:val="both"/>
        <w:rPr>
          <w:lang w:val="lv-LV"/>
        </w:rPr>
      </w:pPr>
      <w:r w:rsidRPr="001D4569">
        <w:rPr>
          <w:lang w:val="lv-LV"/>
        </w:rPr>
        <w:lastRenderedPageBreak/>
        <w:t>Novērtējot pakalpojumu mitināšanas iespējas, dodiet priekšroku programmatūras kā pakalpojuma (</w:t>
      </w:r>
      <w:proofErr w:type="spellStart"/>
      <w:r w:rsidRPr="001D4569">
        <w:rPr>
          <w:lang w:val="lv-LV"/>
        </w:rPr>
        <w:t>SaaS</w:t>
      </w:r>
      <w:proofErr w:type="spellEnd"/>
      <w:r w:rsidRPr="001D4569">
        <w:rPr>
          <w:lang w:val="lv-LV"/>
        </w:rPr>
        <w:t>) pakalpojumiem, nevis platformas kā pakalpojuma (</w:t>
      </w:r>
      <w:proofErr w:type="spellStart"/>
      <w:r w:rsidRPr="001D4569">
        <w:rPr>
          <w:lang w:val="lv-LV"/>
        </w:rPr>
        <w:t>PaaS</w:t>
      </w:r>
      <w:proofErr w:type="spellEnd"/>
      <w:r w:rsidRPr="001D4569">
        <w:rPr>
          <w:lang w:val="lv-LV"/>
        </w:rPr>
        <w:t>) pakalpojumiem, nevis infrastruktūrai kā pakalpojumam (</w:t>
      </w:r>
      <w:proofErr w:type="spellStart"/>
      <w:r w:rsidRPr="001D4569">
        <w:rPr>
          <w:lang w:val="lv-LV"/>
        </w:rPr>
        <w:t>IaaS</w:t>
      </w:r>
      <w:proofErr w:type="spellEnd"/>
      <w:r w:rsidRPr="001D4569">
        <w:rPr>
          <w:lang w:val="lv-LV"/>
        </w:rPr>
        <w:t>), nevis vietējām iespējām.</w:t>
      </w:r>
    </w:p>
    <w:p w14:paraId="6A26734F" w14:textId="77777777" w:rsidR="00502D87" w:rsidRDefault="00502D87" w:rsidP="00502D87">
      <w:pPr>
        <w:rPr>
          <w:lang w:val="lv-LV"/>
        </w:rPr>
      </w:pPr>
      <w:r w:rsidRPr="00C20AD0">
        <w:rPr>
          <w:lang w:val="lv-LV"/>
        </w:rPr>
        <w:t>Novērtēšanas vadlīnijas:</w:t>
      </w:r>
    </w:p>
    <w:p w14:paraId="1784ADB7" w14:textId="435E27C9" w:rsidR="00126ED8" w:rsidRPr="00CE200C" w:rsidRDefault="002A2BE0" w:rsidP="00126ED8">
      <w:pPr>
        <w:pStyle w:val="ListParagraph"/>
        <w:numPr>
          <w:ilvl w:val="0"/>
          <w:numId w:val="31"/>
        </w:numPr>
        <w:rPr>
          <w:lang w:val="lv-LV"/>
        </w:rPr>
      </w:pPr>
      <w:r>
        <w:rPr>
          <w:lang w:val="lv-LV"/>
        </w:rPr>
        <w:t xml:space="preserve">TPK3. </w:t>
      </w:r>
      <w:r w:rsidR="00126ED8" w:rsidRPr="00CE200C">
        <w:rPr>
          <w:lang w:val="lv-LV"/>
        </w:rPr>
        <w:t xml:space="preserve">Vai </w:t>
      </w:r>
      <w:proofErr w:type="spellStart"/>
      <w:r w:rsidR="00126ED8" w:rsidRPr="00CE200C">
        <w:rPr>
          <w:lang w:val="lv-LV"/>
        </w:rPr>
        <w:t>mērķarhitektūras</w:t>
      </w:r>
      <w:proofErr w:type="spellEnd"/>
      <w:r w:rsidR="00126ED8" w:rsidRPr="00CE200C">
        <w:rPr>
          <w:lang w:val="lv-LV"/>
        </w:rPr>
        <w:t xml:space="preserve"> ieviešanas laikā paredzēts veikt detalizētu </w:t>
      </w:r>
      <w:r w:rsidR="00A17874">
        <w:rPr>
          <w:lang w:val="lv-LV"/>
        </w:rPr>
        <w:t>IKT risinājumu alternatīvu</w:t>
      </w:r>
      <w:r w:rsidR="00126ED8" w:rsidRPr="00CE200C">
        <w:rPr>
          <w:lang w:val="lv-LV"/>
        </w:rPr>
        <w:t xml:space="preserve"> novērtējum</w:t>
      </w:r>
      <w:r w:rsidR="00A17874">
        <w:rPr>
          <w:lang w:val="lv-LV"/>
        </w:rPr>
        <w:t>u</w:t>
      </w:r>
      <w:r w:rsidR="00126ED8" w:rsidRPr="00CE200C">
        <w:rPr>
          <w:lang w:val="lv-LV"/>
        </w:rPr>
        <w:t>, salīdzinot dažādus programmatūras iegādes veidus (</w:t>
      </w:r>
      <w:proofErr w:type="spellStart"/>
      <w:r w:rsidR="00126ED8" w:rsidRPr="00CE200C">
        <w:rPr>
          <w:lang w:val="lv-LV"/>
        </w:rPr>
        <w:t>SaaS</w:t>
      </w:r>
      <w:proofErr w:type="spellEnd"/>
      <w:r w:rsidR="00126ED8" w:rsidRPr="00CE200C">
        <w:rPr>
          <w:lang w:val="lv-LV"/>
        </w:rPr>
        <w:t>, COTS, pielāgotā izstrāde)?</w:t>
      </w:r>
    </w:p>
    <w:p w14:paraId="470C6242" w14:textId="736A876D" w:rsidR="00502D87" w:rsidRPr="00CE200C" w:rsidRDefault="002A2BE0" w:rsidP="00252A2F">
      <w:pPr>
        <w:pStyle w:val="ListParagraph"/>
        <w:numPr>
          <w:ilvl w:val="0"/>
          <w:numId w:val="31"/>
        </w:numPr>
        <w:rPr>
          <w:lang w:val="lv-LV"/>
        </w:rPr>
      </w:pPr>
      <w:r>
        <w:rPr>
          <w:lang w:val="lv-LV"/>
        </w:rPr>
        <w:t xml:space="preserve">TPK4. </w:t>
      </w:r>
      <w:r w:rsidR="001A435E" w:rsidRPr="00CE200C">
        <w:rPr>
          <w:lang w:val="lv-LV"/>
        </w:rPr>
        <w:t xml:space="preserve">Vai </w:t>
      </w:r>
      <w:proofErr w:type="spellStart"/>
      <w:r w:rsidR="001A435E" w:rsidRPr="00CE200C">
        <w:rPr>
          <w:lang w:val="lv-LV"/>
        </w:rPr>
        <w:t>mērķarhitektūras</w:t>
      </w:r>
      <w:proofErr w:type="spellEnd"/>
      <w:r w:rsidR="001A435E" w:rsidRPr="00CE200C">
        <w:rPr>
          <w:lang w:val="lv-LV"/>
        </w:rPr>
        <w:t xml:space="preserve"> ieviešanai </w:t>
      </w:r>
      <w:r w:rsidR="00A17874">
        <w:rPr>
          <w:lang w:val="lv-LV"/>
        </w:rPr>
        <w:t>paredzēts</w:t>
      </w:r>
      <w:r w:rsidR="001A435E" w:rsidRPr="00CE200C">
        <w:rPr>
          <w:lang w:val="lv-LV"/>
        </w:rPr>
        <w:t xml:space="preserve"> </w:t>
      </w:r>
      <w:proofErr w:type="spellStart"/>
      <w:r w:rsidR="001A435E" w:rsidRPr="00CE200C">
        <w:rPr>
          <w:lang w:val="lv-LV"/>
        </w:rPr>
        <w:t>prioritizēt</w:t>
      </w:r>
      <w:proofErr w:type="spellEnd"/>
      <w:r w:rsidR="001A435E" w:rsidRPr="00CE200C">
        <w:rPr>
          <w:lang w:val="lv-LV"/>
        </w:rPr>
        <w:t xml:space="preserve"> </w:t>
      </w:r>
      <w:r w:rsidR="001A435E" w:rsidRPr="00CE200C">
        <w:rPr>
          <w:lang w:val="lv-LV" w:bidi="lv-LV"/>
        </w:rPr>
        <w:t xml:space="preserve">augstākas pievienotās vērtības </w:t>
      </w:r>
      <w:proofErr w:type="spellStart"/>
      <w:r w:rsidR="001A435E" w:rsidRPr="00CE200C">
        <w:rPr>
          <w:lang w:val="lv-LV" w:bidi="lv-LV"/>
        </w:rPr>
        <w:t>mākoņdatošanas</w:t>
      </w:r>
      <w:proofErr w:type="spellEnd"/>
      <w:r w:rsidR="001A435E" w:rsidRPr="00CE200C">
        <w:rPr>
          <w:lang w:val="lv-LV" w:bidi="lv-LV"/>
        </w:rPr>
        <w:t xml:space="preserve"> pakalpojum</w:t>
      </w:r>
      <w:r w:rsidR="00A17874">
        <w:rPr>
          <w:lang w:val="lv-LV" w:bidi="lv-LV"/>
        </w:rPr>
        <w:t>u</w:t>
      </w:r>
      <w:r w:rsidR="001A435E" w:rsidRPr="00CE200C">
        <w:rPr>
          <w:lang w:val="lv-LV" w:bidi="lv-LV"/>
        </w:rPr>
        <w:t xml:space="preserve"> izmantošan</w:t>
      </w:r>
      <w:r w:rsidR="00A17874">
        <w:rPr>
          <w:lang w:val="lv-LV" w:bidi="lv-LV"/>
        </w:rPr>
        <w:t>u</w:t>
      </w:r>
      <w:r w:rsidR="001A435E" w:rsidRPr="00CE200C">
        <w:rPr>
          <w:lang w:val="lv-LV" w:bidi="lv-LV"/>
        </w:rPr>
        <w:t xml:space="preserve"> (piemēram, Lietojumprogrammas kā pakalpojums (</w:t>
      </w:r>
      <w:proofErr w:type="spellStart"/>
      <w:r w:rsidR="001A435E" w:rsidRPr="00CE200C">
        <w:rPr>
          <w:lang w:val="lv-LV" w:bidi="lv-LV"/>
        </w:rPr>
        <w:t>SaaS</w:t>
      </w:r>
      <w:proofErr w:type="spellEnd"/>
      <w:r w:rsidR="001A435E" w:rsidRPr="00CE200C">
        <w:rPr>
          <w:lang w:val="lv-LV" w:bidi="lv-LV"/>
        </w:rPr>
        <w:t>), Infrastruktūra kā pakalpojums (</w:t>
      </w:r>
      <w:proofErr w:type="spellStart"/>
      <w:r w:rsidR="001A435E" w:rsidRPr="00CE200C">
        <w:rPr>
          <w:lang w:val="lv-LV" w:bidi="lv-LV"/>
        </w:rPr>
        <w:t>IaaS</w:t>
      </w:r>
      <w:proofErr w:type="spellEnd"/>
      <w:r w:rsidR="001A435E" w:rsidRPr="00CE200C">
        <w:rPr>
          <w:lang w:val="lv-LV" w:bidi="lv-LV"/>
        </w:rPr>
        <w:t>))</w:t>
      </w:r>
      <w:r w:rsidR="00C31D78" w:rsidRPr="00CE200C">
        <w:rPr>
          <w:lang w:val="lv-LV" w:bidi="lv-LV"/>
        </w:rPr>
        <w:t>?</w:t>
      </w:r>
    </w:p>
    <w:p w14:paraId="14A53D21" w14:textId="15EDB17D" w:rsidR="00992610" w:rsidRDefault="00992610" w:rsidP="00372307">
      <w:pPr>
        <w:pStyle w:val="Heading2"/>
        <w:rPr>
          <w:i/>
        </w:rPr>
      </w:pPr>
      <w:r w:rsidRPr="05D2EDCA">
        <w:t>TP</w:t>
      </w:r>
      <w:r w:rsidR="00840FB1" w:rsidRPr="05D2EDCA">
        <w:t>3</w:t>
      </w:r>
      <w:r w:rsidRPr="05D2EDCA">
        <w:t xml:space="preserve">. </w:t>
      </w:r>
      <w:r w:rsidRPr="00E2406D">
        <w:rPr>
          <w:noProof/>
          <w:lang w:val="lv-LV"/>
        </w:rPr>
        <mc:AlternateContent>
          <mc:Choice Requires="wps">
            <w:drawing>
              <wp:anchor distT="0" distB="0" distL="114300" distR="114300" simplePos="0" relativeHeight="251658272" behindDoc="0" locked="0" layoutInCell="1" allowOverlap="1" wp14:anchorId="2226E41F" wp14:editId="490A3787">
                <wp:simplePos x="0" y="0"/>
                <wp:positionH relativeFrom="column">
                  <wp:posOffset>0</wp:posOffset>
                </wp:positionH>
                <wp:positionV relativeFrom="paragraph">
                  <wp:posOffset>316865</wp:posOffset>
                </wp:positionV>
                <wp:extent cx="1828800" cy="1828800"/>
                <wp:effectExtent l="0" t="0" r="8890" b="10795"/>
                <wp:wrapTopAndBottom/>
                <wp:docPr id="95237686"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0416E393" w14:textId="012C06E2" w:rsidR="00992610" w:rsidRDefault="00252A2F" w:rsidP="00992610">
                            <w:pPr>
                              <w:ind w:left="851"/>
                              <w:jc w:val="both"/>
                              <w:rPr>
                                <w:lang w:val="lv-LV" w:bidi="lv-LV"/>
                              </w:rPr>
                            </w:pPr>
                            <w:r>
                              <w:rPr>
                                <w:lang w:val="lv-LV" w:bidi="lv-LV"/>
                              </w:rPr>
                              <w:t>Pakalpojumu orientētu IKT risinājumu izveidē nepieciešams</w:t>
                            </w:r>
                            <w:r w:rsidRPr="00252A2F">
                              <w:rPr>
                                <w:lang w:val="lv-LV" w:bidi="lv-LV"/>
                              </w:rPr>
                              <w:t xml:space="preserve"> prioritizē</w:t>
                            </w:r>
                            <w:r>
                              <w:rPr>
                                <w:lang w:val="lv-LV" w:bidi="lv-LV"/>
                              </w:rPr>
                              <w:t>t</w:t>
                            </w:r>
                            <w:r w:rsidRPr="00252A2F">
                              <w:rPr>
                                <w:lang w:val="lv-LV" w:bidi="lv-LV"/>
                              </w:rPr>
                              <w:t xml:space="preserve"> mobilās ierīces kā primāro platformu, uz kur</w:t>
                            </w:r>
                            <w:r>
                              <w:rPr>
                                <w:lang w:val="lv-LV" w:bidi="lv-LV"/>
                              </w:rPr>
                              <w:t>ām</w:t>
                            </w:r>
                            <w:r w:rsidRPr="00252A2F">
                              <w:rPr>
                                <w:lang w:val="lv-LV" w:bidi="lv-LV"/>
                              </w:rPr>
                              <w:t xml:space="preserve"> tiek balstīts dizains un funkcionalitāte. Šis princips tiek izmantots, lai nodrošinātu, ka publiskie pakalpojumi ir pieejami un viegli lietojami ikvienam neatkarīgi no viņu tehniskās piekļuves iespējām.</w:t>
                            </w:r>
                          </w:p>
                          <w:p w14:paraId="4784859D" w14:textId="6171DE71" w:rsidR="00252A2F" w:rsidRDefault="00252A2F" w:rsidP="00992610">
                            <w:pPr>
                              <w:ind w:left="851"/>
                              <w:jc w:val="both"/>
                              <w:rPr>
                                <w:lang w:val="lv-LV" w:bidi="lv-LV"/>
                              </w:rPr>
                            </w:pPr>
                            <w:r>
                              <w:rPr>
                                <w:lang w:val="lv-LV" w:bidi="lv-LV"/>
                              </w:rPr>
                              <w:t xml:space="preserve">Rekomendēts mobilajās iekārtās aptvert biežāk izmantotos digitālos pakalpojumus, paplašinātai funkcionalitātei izvēloties responsīvo dizainu. </w:t>
                            </w:r>
                          </w:p>
                          <w:p w14:paraId="2F6A8A79" w14:textId="76F76D14" w:rsidR="00CD7FFE" w:rsidRPr="00252A2F" w:rsidRDefault="00CD7FFE" w:rsidP="00CD7FFE">
                            <w:pPr>
                              <w:ind w:left="851"/>
                              <w:jc w:val="both"/>
                              <w:rPr>
                                <w:lang w:val="lv-LV" w:bidi="lv-LV"/>
                              </w:rPr>
                            </w:pPr>
                            <w:r w:rsidRPr="00CD7FFE">
                              <w:rPr>
                                <w:lang w:bidi="lv-LV"/>
                              </w:rPr>
                              <w:t xml:space="preserve">Principa piemērošanā jāņem vērā konkrētā pakalpojuma </w:t>
                            </w:r>
                            <w:r>
                              <w:rPr>
                                <w:lang w:bidi="lv-LV"/>
                              </w:rPr>
                              <w:t>konteksts</w:t>
                            </w:r>
                            <w:r w:rsidRPr="00CD7FFE">
                              <w:rPr>
                                <w:lang w:bidi="lv-LV"/>
                              </w:rPr>
                              <w:t xml:space="preserve"> un lietošanas scenāriji. Piemēram, ja pakalpojums ietver detalizētu dokumentu izstrādi, kas ērtāk veicama uz stacionārās ierīces, mobilās ierīces nevajadzētu noteikt kā galveno platformu.</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226E41F" id="_x0000_s1043" type="#_x0000_t202" style="position:absolute;margin-left:0;margin-top:24.95pt;width:2in;height:2in;z-index:2516582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" fillcolor="white [3201]" strokecolor="#196b24 [3206]" strokeweight="1pt">
                <v:textbox style="mso-fit-shape-to-text:t">
                  <w:txbxContent>
                    <w:p w14:paraId="0416E393" w14:textId="012C06E2" w:rsidR="00992610" w:rsidRDefault="00252A2F" w:rsidP="00992610">
                      <w:pPr>
                        <w:ind w:left="851"/>
                        <w:jc w:val="both"/>
                        <w:rPr>
                          <w:lang w:val="lv-LV" w:bidi="lv-LV"/>
                        </w:rPr>
                      </w:pPr>
                      <w:r>
                        <w:rPr>
                          <w:lang w:val="lv-LV" w:bidi="lv-LV"/>
                        </w:rPr>
                        <w:t>Pakalpojumu orientētu IKT risinājumu izveidē nepieciešams</w:t>
                      </w:r>
                      <w:r w:rsidRPr="00252A2F">
                        <w:rPr>
                          <w:lang w:val="lv-LV" w:bidi="lv-LV"/>
                        </w:rPr>
                        <w:t xml:space="preserve"> prioritizē</w:t>
                      </w:r>
                      <w:r>
                        <w:rPr>
                          <w:lang w:val="lv-LV" w:bidi="lv-LV"/>
                        </w:rPr>
                        <w:t>t</w:t>
                      </w:r>
                      <w:r w:rsidRPr="00252A2F">
                        <w:rPr>
                          <w:lang w:val="lv-LV" w:bidi="lv-LV"/>
                        </w:rPr>
                        <w:t xml:space="preserve"> mobilās ierīces kā primāro platformu, uz kur</w:t>
                      </w:r>
                      <w:r>
                        <w:rPr>
                          <w:lang w:val="lv-LV" w:bidi="lv-LV"/>
                        </w:rPr>
                        <w:t>ām</w:t>
                      </w:r>
                      <w:r w:rsidRPr="00252A2F">
                        <w:rPr>
                          <w:lang w:val="lv-LV" w:bidi="lv-LV"/>
                        </w:rPr>
                        <w:t xml:space="preserve"> tiek balstīts dizains un funkcionalitāte. Šis princips tiek izmantots, lai nodrošinātu, ka publiskie pakalpojumi ir pieejami un viegli lietojami ikvienam neatkarīgi no viņu tehniskās piekļuves iespējām.</w:t>
                      </w:r>
                    </w:p>
                    <w:p w14:paraId="4784859D" w14:textId="6171DE71" w:rsidR="00252A2F" w:rsidRDefault="00252A2F" w:rsidP="00992610">
                      <w:pPr>
                        <w:ind w:left="851"/>
                        <w:jc w:val="both"/>
                        <w:rPr>
                          <w:lang w:val="lv-LV" w:bidi="lv-LV"/>
                        </w:rPr>
                      </w:pPr>
                      <w:r>
                        <w:rPr>
                          <w:lang w:val="lv-LV" w:bidi="lv-LV"/>
                        </w:rPr>
                        <w:t xml:space="preserve">Rekomendēts mobilajās iekārtās aptvert biežāk izmantotos digitālos pakalpojumus, paplašinātai funkcionalitātei izvēloties responsīvo dizainu. </w:t>
                      </w:r>
                    </w:p>
                    <w:p w14:paraId="2F6A8A79" w14:textId="76F76D14" w:rsidR="00CD7FFE" w:rsidRPr="00252A2F" w:rsidRDefault="00CD7FFE" w:rsidP="00CD7FFE">
                      <w:pPr>
                        <w:ind w:left="851"/>
                        <w:jc w:val="both"/>
                        <w:rPr>
                          <w:lang w:val="lv-LV" w:bidi="lv-LV"/>
                        </w:rPr>
                      </w:pPr>
                      <w:r w:rsidRPr="00CD7FFE">
                        <w:rPr>
                          <w:lang w:bidi="lv-LV"/>
                        </w:rPr>
                        <w:t xml:space="preserve">Principa piemērošanā jāņem vērā konkrētā pakalpojuma </w:t>
                      </w:r>
                      <w:r>
                        <w:rPr>
                          <w:lang w:bidi="lv-LV"/>
                        </w:rPr>
                        <w:t>konteksts</w:t>
                      </w:r>
                      <w:r w:rsidRPr="00CD7FFE">
                        <w:rPr>
                          <w:lang w:bidi="lv-LV"/>
                        </w:rPr>
                        <w:t xml:space="preserve"> un lietošanas scenāriji. Piemēram, ja pakalpojums ietver detalizētu dokumentu izstrādi, kas ērtāk veicama uz stacionārās ierīces, mobilās ierīces nevajadzētu noteikt kā galveno platformu.</w:t>
                      </w:r>
                    </w:p>
                  </w:txbxContent>
                </v:textbox>
                <w10:wrap type="topAndBottom"/>
              </v:shape>
            </w:pict>
          </mc:Fallback>
        </mc:AlternateContent>
      </w:r>
      <w:r w:rsidRPr="00E2406D">
        <w:rPr>
          <w:rFonts w:ascii="Times New Roman" w:hAnsi="Times New Roman" w:cs="Times New Roman"/>
          <w:noProof/>
          <w:sz w:val="22"/>
          <w:szCs w:val="22"/>
          <w:lang w:val="lv-LV"/>
        </w:rPr>
        <w:drawing>
          <wp:anchor distT="0" distB="0" distL="114300" distR="114300" simplePos="0" relativeHeight="251658273" behindDoc="0" locked="0" layoutInCell="1" allowOverlap="1" wp14:anchorId="28010DB6" wp14:editId="4B77C686">
            <wp:simplePos x="0" y="0"/>
            <wp:positionH relativeFrom="margin">
              <wp:posOffset>88900</wp:posOffset>
            </wp:positionH>
            <wp:positionV relativeFrom="paragraph">
              <wp:posOffset>450850</wp:posOffset>
            </wp:positionV>
            <wp:extent cx="427990" cy="427990"/>
            <wp:effectExtent l="0" t="0" r="0" b="0"/>
            <wp:wrapSquare wrapText="bothSides"/>
            <wp:docPr id="537092849" name="Graphic 1555514094" descr="Bullsey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354558" name="Graphic 1555514094" descr="Bullseye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427990" cy="427990"/>
                    </a:xfrm>
                    <a:prstGeom prst="rect">
                      <a:avLst/>
                    </a:prstGeom>
                  </pic:spPr>
                </pic:pic>
              </a:graphicData>
            </a:graphic>
            <wp14:sizeRelH relativeFrom="margin">
              <wp14:pctWidth>0</wp14:pctWidth>
            </wp14:sizeRelH>
            <wp14:sizeRelV relativeFrom="margin">
              <wp14:pctHeight>0</wp14:pctHeight>
            </wp14:sizeRelV>
          </wp:anchor>
        </w:drawing>
      </w:r>
      <w:r w:rsidRPr="05D2EDCA">
        <w:t xml:space="preserve"> </w:t>
      </w:r>
      <w:proofErr w:type="spellStart"/>
      <w:r w:rsidR="00C84548" w:rsidRPr="05D2EDCA">
        <w:t>Radīt</w:t>
      </w:r>
      <w:proofErr w:type="spellEnd"/>
      <w:r w:rsidR="00C84548" w:rsidRPr="05D2EDCA">
        <w:t xml:space="preserve"> </w:t>
      </w:r>
      <w:proofErr w:type="spellStart"/>
      <w:r w:rsidR="00C84548" w:rsidRPr="05D2EDCA">
        <w:t>m</w:t>
      </w:r>
      <w:r w:rsidRPr="05D2EDCA">
        <w:t>obilajām</w:t>
      </w:r>
      <w:proofErr w:type="spellEnd"/>
      <w:r w:rsidRPr="05D2EDCA">
        <w:t xml:space="preserve"> </w:t>
      </w:r>
      <w:proofErr w:type="spellStart"/>
      <w:r w:rsidRPr="05D2EDCA">
        <w:t>ierīcēm</w:t>
      </w:r>
      <w:proofErr w:type="spellEnd"/>
      <w:r w:rsidRPr="05D2EDCA">
        <w:t xml:space="preserve"> </w:t>
      </w:r>
      <w:proofErr w:type="spellStart"/>
      <w:r w:rsidRPr="05D2EDCA">
        <w:t>draudzīg</w:t>
      </w:r>
      <w:r w:rsidR="00C84548" w:rsidRPr="05D2EDCA">
        <w:t>us</w:t>
      </w:r>
      <w:proofErr w:type="spellEnd"/>
      <w:r w:rsidRPr="05D2EDCA">
        <w:t xml:space="preserve"> </w:t>
      </w:r>
      <w:proofErr w:type="spellStart"/>
      <w:r w:rsidRPr="05D2EDCA">
        <w:t>risinājum</w:t>
      </w:r>
      <w:r w:rsidR="000B614A" w:rsidRPr="05D2EDCA">
        <w:t>i</w:t>
      </w:r>
      <w:proofErr w:type="spellEnd"/>
      <w:r w:rsidRPr="05D2EDCA">
        <w:t xml:space="preserve"> </w:t>
      </w:r>
    </w:p>
    <w:p w14:paraId="5729916A" w14:textId="7C548FCF" w:rsidR="000E50B6" w:rsidRDefault="000E50B6" w:rsidP="00992610">
      <w:pPr>
        <w:rPr>
          <w:lang w:val="lv-LV"/>
        </w:rPr>
      </w:pPr>
    </w:p>
    <w:p w14:paraId="75EBA91C" w14:textId="77777777" w:rsidR="00502D87" w:rsidRPr="00AE17B5" w:rsidRDefault="00502D87" w:rsidP="00502D87">
      <w:pPr>
        <w:rPr>
          <w:lang w:val="lv-LV"/>
        </w:rPr>
      </w:pPr>
      <w:r w:rsidRPr="00AE17B5">
        <w:rPr>
          <w:lang w:val="lv-LV"/>
        </w:rPr>
        <w:t>Piemērošanas vadlīnijas:</w:t>
      </w:r>
    </w:p>
    <w:p w14:paraId="0FB59C11" w14:textId="67CDC5EA" w:rsidR="00CB724D" w:rsidRPr="00AF5552" w:rsidRDefault="62ECDF6B" w:rsidP="00AF5552">
      <w:pPr>
        <w:pStyle w:val="ListParagraph"/>
        <w:numPr>
          <w:ilvl w:val="0"/>
          <w:numId w:val="11"/>
        </w:numPr>
        <w:jc w:val="both"/>
        <w:rPr>
          <w:lang w:val="lv-LV"/>
        </w:rPr>
      </w:pPr>
      <w:commentRangeStart w:id="30"/>
      <w:commentRangeStart w:id="31"/>
      <w:r w:rsidRPr="3D3736F2">
        <w:rPr>
          <w:lang w:val="lv-LV"/>
        </w:rPr>
        <w:t xml:space="preserve">Izstrādājot risinājumus, </w:t>
      </w:r>
      <w:proofErr w:type="spellStart"/>
      <w:r w:rsidRPr="3D3736F2">
        <w:rPr>
          <w:lang w:val="lv-LV"/>
        </w:rPr>
        <w:t>prioritizējiet</w:t>
      </w:r>
      <w:proofErr w:type="spellEnd"/>
      <w:r w:rsidRPr="3D3736F2">
        <w:rPr>
          <w:lang w:val="lv-LV"/>
        </w:rPr>
        <w:t xml:space="preserve"> mobilās ierīces kā galveno platformu</w:t>
      </w:r>
      <w:commentRangeEnd w:id="30"/>
      <w:r w:rsidR="00443BD0">
        <w:rPr>
          <w:rStyle w:val="CommentReference"/>
        </w:rPr>
        <w:commentReference w:id="30"/>
      </w:r>
      <w:commentRangeEnd w:id="31"/>
      <w:r w:rsidR="008816FF">
        <w:rPr>
          <w:rStyle w:val="CommentReference"/>
        </w:rPr>
        <w:commentReference w:id="31"/>
      </w:r>
      <w:r w:rsidRPr="3D3736F2">
        <w:rPr>
          <w:lang w:val="lv-LV"/>
        </w:rPr>
        <w:t>, optimizējot dizainu un funkcionalitāti mazākiem ekrāniem.</w:t>
      </w:r>
      <w:r w:rsidR="26B77D75" w:rsidRPr="3D3736F2">
        <w:rPr>
          <w:lang w:val="lv-LV"/>
        </w:rPr>
        <w:t xml:space="preserve"> Princips primāri ir attiecināms uz </w:t>
      </w:r>
      <w:proofErr w:type="spellStart"/>
      <w:r w:rsidR="26B77D75" w:rsidRPr="3D3736F2">
        <w:rPr>
          <w:lang w:val="lv-LV"/>
        </w:rPr>
        <w:t>responsīvo</w:t>
      </w:r>
      <w:proofErr w:type="spellEnd"/>
      <w:r w:rsidR="26B77D75" w:rsidRPr="3D3736F2">
        <w:rPr>
          <w:lang w:val="lv-LV"/>
        </w:rPr>
        <w:t xml:space="preserve"> dizainu, </w:t>
      </w:r>
      <w:r w:rsidR="068B6A08" w:rsidRPr="3D3736F2">
        <w:rPr>
          <w:lang w:val="lv-LV"/>
        </w:rPr>
        <w:t xml:space="preserve">bet pakalpojumiem ar lielu izmantošanas </w:t>
      </w:r>
      <w:proofErr w:type="spellStart"/>
      <w:r w:rsidR="068B6A08" w:rsidRPr="3D3736F2">
        <w:rPr>
          <w:lang w:val="lv-LV"/>
        </w:rPr>
        <w:t>intensivitāti</w:t>
      </w:r>
      <w:proofErr w:type="spellEnd"/>
      <w:r w:rsidR="068B6A08" w:rsidRPr="3D3736F2">
        <w:rPr>
          <w:lang w:val="lv-LV"/>
        </w:rPr>
        <w:t xml:space="preserve"> var tikt veidotas arī atsevišķas mobilās lietotnes. </w:t>
      </w:r>
    </w:p>
    <w:p w14:paraId="594AAE7E" w14:textId="071F5591" w:rsidR="00BC1308" w:rsidRPr="006B2013" w:rsidRDefault="006B2013" w:rsidP="006B2013">
      <w:pPr>
        <w:pStyle w:val="ListParagraph"/>
        <w:numPr>
          <w:ilvl w:val="0"/>
          <w:numId w:val="11"/>
        </w:numPr>
        <w:jc w:val="both"/>
        <w:rPr>
          <w:lang w:val="lv-LV"/>
        </w:rPr>
      </w:pPr>
      <w:r>
        <w:rPr>
          <w:lang w:val="lv-LV"/>
        </w:rPr>
        <w:t>Ja veidojat mobilo lietotni, n</w:t>
      </w:r>
      <w:r w:rsidR="00555750" w:rsidRPr="00BC1308">
        <w:rPr>
          <w:lang w:val="lv-LV"/>
        </w:rPr>
        <w:t xml:space="preserve">odrošiniet, ka </w:t>
      </w:r>
      <w:r>
        <w:rPr>
          <w:lang w:val="lv-LV"/>
        </w:rPr>
        <w:t>tā</w:t>
      </w:r>
      <w:r w:rsidR="00555750" w:rsidRPr="00BC1308">
        <w:rPr>
          <w:lang w:val="lv-LV"/>
        </w:rPr>
        <w:t xml:space="preserve"> atbalsta biežāk izmantotos digitālos pakalpojumus, paplašinātai funkcionalitātei izmantojot </w:t>
      </w:r>
      <w:proofErr w:type="spellStart"/>
      <w:r w:rsidR="00555750" w:rsidRPr="00BC1308">
        <w:rPr>
          <w:lang w:val="lv-LV"/>
        </w:rPr>
        <w:t>responsīvo</w:t>
      </w:r>
      <w:proofErr w:type="spellEnd"/>
      <w:r w:rsidR="00555750" w:rsidRPr="00BC1308">
        <w:rPr>
          <w:lang w:val="lv-LV"/>
        </w:rPr>
        <w:t xml:space="preserve"> dizainu.</w:t>
      </w:r>
      <w:r>
        <w:rPr>
          <w:lang w:val="lv-LV"/>
        </w:rPr>
        <w:t xml:space="preserve"> </w:t>
      </w:r>
      <w:r>
        <w:rPr>
          <w:lang w:val="lv-LV"/>
        </w:rPr>
        <w:lastRenderedPageBreak/>
        <w:t>I</w:t>
      </w:r>
      <w:r w:rsidR="00BC1308" w:rsidRPr="006B2013">
        <w:rPr>
          <w:lang w:val="lv-LV"/>
        </w:rPr>
        <w:t xml:space="preserve">zmantojiet </w:t>
      </w:r>
      <w:proofErr w:type="spellStart"/>
      <w:r w:rsidR="00BC1308" w:rsidRPr="006B2013">
        <w:rPr>
          <w:lang w:val="lv-LV"/>
        </w:rPr>
        <w:t>responsīvo</w:t>
      </w:r>
      <w:proofErr w:type="spellEnd"/>
      <w:r w:rsidR="00BC1308" w:rsidRPr="006B2013">
        <w:rPr>
          <w:lang w:val="lv-LV"/>
        </w:rPr>
        <w:t xml:space="preserve"> dizainu, lai nodrošinātu vienotu lietotāja pieredzi dažādās ierīcēs.</w:t>
      </w:r>
    </w:p>
    <w:p w14:paraId="263713C3" w14:textId="77777777" w:rsidR="00502D87" w:rsidRDefault="00502D87" w:rsidP="00502D87">
      <w:pPr>
        <w:rPr>
          <w:lang w:val="lv-LV"/>
        </w:rPr>
      </w:pPr>
      <w:r w:rsidRPr="00C20AD0">
        <w:rPr>
          <w:lang w:val="lv-LV"/>
        </w:rPr>
        <w:t>Novērtēšanas vadlīnijas:</w:t>
      </w:r>
    </w:p>
    <w:p w14:paraId="51AC1CB7" w14:textId="514E5F87" w:rsidR="00412F48" w:rsidRPr="00412F48" w:rsidRDefault="002A2BE0" w:rsidP="00412F48">
      <w:pPr>
        <w:pStyle w:val="ListParagraph"/>
        <w:numPr>
          <w:ilvl w:val="0"/>
          <w:numId w:val="32"/>
        </w:numPr>
        <w:rPr>
          <w:lang w:val="lv-LV"/>
        </w:rPr>
      </w:pPr>
      <w:r>
        <w:rPr>
          <w:lang w:val="lv-LV"/>
        </w:rPr>
        <w:t xml:space="preserve">TPK5. </w:t>
      </w:r>
      <w:r w:rsidR="00412F48">
        <w:rPr>
          <w:lang w:val="lv-LV"/>
        </w:rPr>
        <w:t xml:space="preserve">Vai </w:t>
      </w:r>
      <w:proofErr w:type="spellStart"/>
      <w:r w:rsidR="00412F48">
        <w:rPr>
          <w:lang w:val="lv-LV"/>
        </w:rPr>
        <w:t>mērķarhitektūrā</w:t>
      </w:r>
      <w:proofErr w:type="spellEnd"/>
      <w:r w:rsidR="00412F48">
        <w:rPr>
          <w:lang w:val="lv-LV"/>
        </w:rPr>
        <w:t xml:space="preserve"> iekļautos IKT risinājumus ir paredzēts </w:t>
      </w:r>
      <w:proofErr w:type="spellStart"/>
      <w:r w:rsidR="00412F48" w:rsidRPr="00412F48">
        <w:t>optimizēti</w:t>
      </w:r>
      <w:proofErr w:type="spellEnd"/>
      <w:r w:rsidR="00412F48" w:rsidRPr="00412F48">
        <w:t xml:space="preserve"> </w:t>
      </w:r>
      <w:proofErr w:type="spellStart"/>
      <w:r w:rsidR="00412F48" w:rsidRPr="00412F48">
        <w:t>mazākiem</w:t>
      </w:r>
      <w:proofErr w:type="spellEnd"/>
      <w:r w:rsidR="00412F48" w:rsidRPr="00412F48">
        <w:t xml:space="preserve"> </w:t>
      </w:r>
      <w:proofErr w:type="spellStart"/>
      <w:r w:rsidR="00412F48" w:rsidRPr="00412F48">
        <w:t>ekrāniem</w:t>
      </w:r>
      <w:proofErr w:type="spellEnd"/>
      <w:r w:rsidR="00412F48">
        <w:t>?</w:t>
      </w:r>
    </w:p>
    <w:p w14:paraId="6232EAC6" w14:textId="2AE7F472" w:rsidR="00B925B8" w:rsidRPr="00B925B8" w:rsidRDefault="002A2BE0" w:rsidP="00B925B8">
      <w:pPr>
        <w:pStyle w:val="ListParagraph"/>
        <w:numPr>
          <w:ilvl w:val="0"/>
          <w:numId w:val="32"/>
        </w:numPr>
        <w:rPr>
          <w:lang w:val="lv-LV"/>
        </w:rPr>
      </w:pPr>
      <w:r>
        <w:rPr>
          <w:lang w:val="lv-LV"/>
        </w:rPr>
        <w:t xml:space="preserve">TPK6. </w:t>
      </w:r>
      <w:r w:rsidR="00B925B8">
        <w:t xml:space="preserve">Vai </w:t>
      </w:r>
      <w:proofErr w:type="spellStart"/>
      <w:r w:rsidR="00B925B8">
        <w:t>jomas</w:t>
      </w:r>
      <w:proofErr w:type="spellEnd"/>
      <w:r w:rsidR="00B925B8">
        <w:t xml:space="preserve"> </w:t>
      </w:r>
      <w:proofErr w:type="spellStart"/>
      <w:r w:rsidR="00B925B8">
        <w:t>mērķarhitektūra</w:t>
      </w:r>
      <w:proofErr w:type="spellEnd"/>
      <w:r w:rsidR="00B925B8">
        <w:t xml:space="preserve"> </w:t>
      </w:r>
      <w:proofErr w:type="spellStart"/>
      <w:r w:rsidR="00B925B8">
        <w:t>paredz</w:t>
      </w:r>
      <w:proofErr w:type="spellEnd"/>
      <w:r w:rsidR="00B925B8">
        <w:t xml:space="preserve"> </w:t>
      </w:r>
      <w:proofErr w:type="spellStart"/>
      <w:r w:rsidR="00B925B8">
        <w:t>mobilo</w:t>
      </w:r>
      <w:proofErr w:type="spellEnd"/>
      <w:r w:rsidR="00B925B8">
        <w:t xml:space="preserve"> </w:t>
      </w:r>
      <w:proofErr w:type="spellStart"/>
      <w:r w:rsidR="00B925B8">
        <w:t>lietotņu</w:t>
      </w:r>
      <w:proofErr w:type="spellEnd"/>
      <w:r w:rsidR="00B925B8">
        <w:t xml:space="preserve"> </w:t>
      </w:r>
      <w:proofErr w:type="spellStart"/>
      <w:r w:rsidR="00B925B8">
        <w:t>izveidi</w:t>
      </w:r>
      <w:proofErr w:type="spellEnd"/>
      <w:r w:rsidR="00B925B8">
        <w:t xml:space="preserve"> </w:t>
      </w:r>
      <w:proofErr w:type="spellStart"/>
      <w:r w:rsidR="00B925B8">
        <w:t>pakalpojumu</w:t>
      </w:r>
      <w:proofErr w:type="spellEnd"/>
      <w:r w:rsidR="00B925B8">
        <w:t xml:space="preserve"> </w:t>
      </w:r>
      <w:proofErr w:type="spellStart"/>
      <w:r w:rsidR="00B925B8">
        <w:t>sniegšanai</w:t>
      </w:r>
      <w:proofErr w:type="spellEnd"/>
      <w:r w:rsidR="00B925B8">
        <w:t>?</w:t>
      </w:r>
    </w:p>
    <w:p w14:paraId="7BFB6201" w14:textId="77777777" w:rsidR="00502D87" w:rsidRDefault="00502D87" w:rsidP="00992610">
      <w:pPr>
        <w:rPr>
          <w:lang w:val="lv-LV"/>
        </w:rPr>
      </w:pPr>
    </w:p>
    <w:p w14:paraId="1C164F17" w14:textId="509D03BD" w:rsidR="00992610" w:rsidRDefault="00992610" w:rsidP="00372307">
      <w:pPr>
        <w:pStyle w:val="Heading2"/>
      </w:pPr>
      <w:r w:rsidRPr="05D2EDCA">
        <w:t>TP</w:t>
      </w:r>
      <w:r w:rsidR="00840FB1" w:rsidRPr="05D2EDCA">
        <w:t>4</w:t>
      </w:r>
      <w:r w:rsidRPr="05D2EDCA">
        <w:t xml:space="preserve">. </w:t>
      </w:r>
      <w:r w:rsidRPr="00E2406D">
        <w:rPr>
          <w:noProof/>
          <w:lang w:val="lv-LV"/>
        </w:rPr>
        <mc:AlternateContent>
          <mc:Choice Requires="wps">
            <w:drawing>
              <wp:anchor distT="0" distB="0" distL="114300" distR="114300" simplePos="0" relativeHeight="251658274" behindDoc="0" locked="0" layoutInCell="1" allowOverlap="1" wp14:anchorId="4D14BCFA" wp14:editId="2FA2A2E1">
                <wp:simplePos x="0" y="0"/>
                <wp:positionH relativeFrom="column">
                  <wp:posOffset>0</wp:posOffset>
                </wp:positionH>
                <wp:positionV relativeFrom="paragraph">
                  <wp:posOffset>316865</wp:posOffset>
                </wp:positionV>
                <wp:extent cx="1828800" cy="1828800"/>
                <wp:effectExtent l="0" t="0" r="8890" b="10795"/>
                <wp:wrapTopAndBottom/>
                <wp:docPr id="447884359"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0A99741C" w14:textId="7F8ED524" w:rsidR="00992610" w:rsidRPr="000539BF" w:rsidRDefault="00F46F77" w:rsidP="00992610">
                            <w:pPr>
                              <w:ind w:left="851"/>
                              <w:jc w:val="both"/>
                              <w:rPr>
                                <w:lang w:val="lv-LV" w:bidi="lv-LV"/>
                              </w:rPr>
                            </w:pPr>
                            <w:r w:rsidRPr="000539BF">
                              <w:rPr>
                                <w:lang w:val="lv-LV" w:bidi="lv-LV"/>
                              </w:rPr>
                              <w:t>IKT risinājumiem un infrastruktūrai ir  jābūt izturīgiem, uzticamiem un spējīgi nodrošināt stabilu darbību pat traucējumu vai drošības incidentu gadījumā. Tas aptver monitoringu, atbilstību standartiem, darbinieku kompetences celšanu un proaktīvu risku pārvaldību, lai saglabātu un uzlabotu valsts IKT sistēmu nepārtrauktību un drošību.</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arto="http://schemas.microsoft.com/office/word/2006/arto" xmlns:asvg="http://schemas.microsoft.com/office/drawing/2016/SVG/main" xmlns:pic="http://schemas.openxmlformats.org/drawingml/2006/picture" xmlns:a="http://schemas.openxmlformats.org/drawingml/2006/main">
            <w:pict w14:anchorId="3B11002C">
              <v:shape id="_x0000_s1044" style="position:absolute;margin-left:0;margin-top:24.95pt;width:2in;height:2in;z-index:251658274;visibility:visible;mso-wrap-style:none;mso-wrap-distance-left:9pt;mso-wrap-distance-top:0;mso-wrap-distance-right:9pt;mso-wrap-distance-bottom:0;mso-position-horizontal:absolute;mso-position-horizontal-relative:text;mso-position-vertical:absolute;mso-position-vertical-relative:text;v-text-anchor:top" fillcolor="white [3201]" strokecolor="#196b24 [3206]"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" w14:anchorId="4D14BCFA">
                <v:textbox style="mso-fit-shape-to-text:t">
                  <w:txbxContent>
                    <w:p w:rsidRPr="000539BF" w:rsidR="00992610" w:rsidP="00992610" w:rsidRDefault="00F46F77" w14:paraId="05EC0B23" w14:textId="7F8ED524">
                      <w:pPr>
                        <w:ind w:left="851"/>
                        <w:jc w:val="both"/>
                        <w:rPr>
                          <w:lang w:val="lv-LV" w:bidi="lv-LV"/>
                        </w:rPr>
                      </w:pPr>
                      <w:r w:rsidRPr="000539BF">
                        <w:rPr>
                          <w:lang w:val="lv-LV" w:bidi="lv-LV"/>
                        </w:rPr>
                        <w:t xml:space="preserve">IKT risinājumiem un infrastruktūrai ir  jābūt izturīgiem, uzticamiem un spējīgi nodrošināt stabilu darbību pat traucējumu vai drošības incidentu gadījumā. Tas aptver monitoringu, atbilstību standartiem, darbinieku kompetences celšanu un </w:t>
                      </w:r>
                      <w:r w:rsidRPr="000539BF">
                        <w:rPr>
                          <w:lang w:val="lv-LV" w:bidi="lv-LV"/>
                        </w:rPr>
                        <w:t>proaktīvu risku pārvaldību, lai saglabātu un uzlabotu valsts IKT sistēmu nepārtrauktību un drošību.</w:t>
                      </w:r>
                    </w:p>
                  </w:txbxContent>
                </v:textbox>
                <w10:wrap type="topAndBottom"/>
              </v:shape>
            </w:pict>
          </mc:Fallback>
        </mc:AlternateContent>
      </w:r>
      <w:r w:rsidRPr="00E2406D">
        <w:rPr>
          <w:rFonts w:ascii="Times New Roman" w:hAnsi="Times New Roman" w:cs="Times New Roman"/>
          <w:noProof/>
          <w:sz w:val="22"/>
          <w:szCs w:val="22"/>
          <w:lang w:val="lv-LV"/>
        </w:rPr>
        <w:drawing>
          <wp:anchor distT="0" distB="0" distL="114300" distR="114300" simplePos="0" relativeHeight="251658275" behindDoc="0" locked="0" layoutInCell="1" allowOverlap="1" wp14:anchorId="0D4F6656" wp14:editId="3A15A77E">
            <wp:simplePos x="0" y="0"/>
            <wp:positionH relativeFrom="margin">
              <wp:posOffset>88900</wp:posOffset>
            </wp:positionH>
            <wp:positionV relativeFrom="paragraph">
              <wp:posOffset>450850</wp:posOffset>
            </wp:positionV>
            <wp:extent cx="427990" cy="427990"/>
            <wp:effectExtent l="0" t="0" r="0" b="0"/>
            <wp:wrapSquare wrapText="bothSides"/>
            <wp:docPr id="1841519235" name="Graphic 1555514094" descr="Bullsey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354558" name="Graphic 1555514094" descr="Bullseye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427990" cy="427990"/>
                    </a:xfrm>
                    <a:prstGeom prst="rect">
                      <a:avLst/>
                    </a:prstGeom>
                  </pic:spPr>
                </pic:pic>
              </a:graphicData>
            </a:graphic>
            <wp14:sizeRelH relativeFrom="margin">
              <wp14:pctWidth>0</wp14:pctWidth>
            </wp14:sizeRelH>
            <wp14:sizeRelV relativeFrom="margin">
              <wp14:pctHeight>0</wp14:pctHeight>
            </wp14:sizeRelV>
          </wp:anchor>
        </w:drawing>
      </w:r>
      <w:r w:rsidRPr="05D2EDCA">
        <w:t xml:space="preserve"> </w:t>
      </w:r>
      <w:proofErr w:type="spellStart"/>
      <w:r w:rsidR="00372307" w:rsidRPr="05D2EDCA">
        <w:t>Nodrošināt</w:t>
      </w:r>
      <w:proofErr w:type="spellEnd"/>
      <w:r w:rsidR="00372307" w:rsidRPr="05D2EDCA">
        <w:t xml:space="preserve"> </w:t>
      </w:r>
      <w:proofErr w:type="spellStart"/>
      <w:r w:rsidR="00372307" w:rsidRPr="05D2EDCA">
        <w:t>nepārtrauktu</w:t>
      </w:r>
      <w:proofErr w:type="spellEnd"/>
      <w:r w:rsidR="00372307" w:rsidRPr="05D2EDCA">
        <w:t xml:space="preserve"> </w:t>
      </w:r>
      <w:proofErr w:type="spellStart"/>
      <w:r w:rsidR="00372307" w:rsidRPr="05D2EDCA">
        <w:t>darbību</w:t>
      </w:r>
      <w:proofErr w:type="spellEnd"/>
    </w:p>
    <w:p w14:paraId="20C6821A" w14:textId="77777777" w:rsidR="00502D87" w:rsidRDefault="00502D87" w:rsidP="00502D87">
      <w:pPr>
        <w:rPr>
          <w:lang w:val="lv-LV"/>
        </w:rPr>
      </w:pPr>
    </w:p>
    <w:p w14:paraId="13379DE1" w14:textId="70E51E40" w:rsidR="00502D87" w:rsidRPr="00AE17B5" w:rsidRDefault="00502D87" w:rsidP="00502D87">
      <w:pPr>
        <w:rPr>
          <w:lang w:val="lv-LV"/>
        </w:rPr>
      </w:pPr>
      <w:r w:rsidRPr="00AE17B5">
        <w:rPr>
          <w:lang w:val="lv-LV"/>
        </w:rPr>
        <w:t>Piemērošanas vadlīnijas:</w:t>
      </w:r>
    </w:p>
    <w:p w14:paraId="5B580255" w14:textId="77777777" w:rsidR="00B30479" w:rsidRPr="0002679A" w:rsidRDefault="00B30479" w:rsidP="00B30479">
      <w:pPr>
        <w:pStyle w:val="ListParagraph"/>
        <w:numPr>
          <w:ilvl w:val="0"/>
          <w:numId w:val="11"/>
        </w:numPr>
        <w:rPr>
          <w:rFonts w:cs="Arial"/>
          <w:lang w:val="lv-LV"/>
        </w:rPr>
      </w:pPr>
      <w:r w:rsidRPr="0002679A">
        <w:rPr>
          <w:rFonts w:cs="Arial"/>
          <w:lang w:val="lv-LV"/>
        </w:rPr>
        <w:t xml:space="preserve">Nepieciešams nodrošināt IKT risinājumu monitoringu, kas stiprina sistēmu drošību un uzticamību, palīdzot valsts IKT infrastruktūrai un </w:t>
      </w:r>
      <w:proofErr w:type="spellStart"/>
      <w:r w:rsidRPr="0002679A">
        <w:rPr>
          <w:rFonts w:cs="Arial"/>
          <w:lang w:val="lv-LV"/>
        </w:rPr>
        <w:t>kiberdrošības</w:t>
      </w:r>
      <w:proofErr w:type="spellEnd"/>
      <w:r w:rsidRPr="0002679A">
        <w:rPr>
          <w:rFonts w:cs="Arial"/>
          <w:lang w:val="lv-LV"/>
        </w:rPr>
        <w:t xml:space="preserve"> arhitektūrai ātri reaģēt uz draudiem un nodrošināt stabilu un drošu darbību ilgtermiņā. Nodrošina pastāvīgu un pārskatāmu sistēmu darbības uzraudzību, kas ļauj savlaicīgi identificēt problēmas, traucējumus vai drošības incidentus, kā arī nodrošina atbildību un uzticēšanos starp iesaistītajām pusēm.</w:t>
      </w:r>
    </w:p>
    <w:p w14:paraId="5A5E670C" w14:textId="77777777" w:rsidR="00B30479" w:rsidRPr="0002679A" w:rsidRDefault="00B30479" w:rsidP="00B30479">
      <w:pPr>
        <w:pStyle w:val="ListParagraph"/>
        <w:numPr>
          <w:ilvl w:val="0"/>
          <w:numId w:val="11"/>
        </w:numPr>
        <w:rPr>
          <w:rFonts w:cs="Arial"/>
          <w:lang w:val="lv-LV"/>
        </w:rPr>
      </w:pPr>
      <w:r w:rsidRPr="0002679A">
        <w:rPr>
          <w:rFonts w:cs="Arial"/>
          <w:lang w:val="lv-LV"/>
        </w:rPr>
        <w:t>IKT infrastruktūra tiek projektēta tā, lai tā ir noturīga pret traucējumiem un drošības incidentiem, nodrošinot gan nepārtrauktus pakalpojumus, gan ātru atjaunošanos pēc incidentiem.</w:t>
      </w:r>
    </w:p>
    <w:p w14:paraId="72A40DF9" w14:textId="77777777" w:rsidR="00B30479" w:rsidRPr="0002679A" w:rsidRDefault="00B30479" w:rsidP="00B30479">
      <w:pPr>
        <w:pStyle w:val="ListParagraph"/>
        <w:numPr>
          <w:ilvl w:val="0"/>
          <w:numId w:val="11"/>
        </w:numPr>
        <w:rPr>
          <w:rFonts w:cs="Arial"/>
          <w:lang w:val="lv-LV"/>
        </w:rPr>
      </w:pPr>
      <w:r w:rsidRPr="0002679A">
        <w:rPr>
          <w:rFonts w:cs="Arial"/>
          <w:lang w:val="lv-LV"/>
        </w:rPr>
        <w:t>Saglabāt esošo sistēmu darbības nepārtrauktību, pakāpeniski pārejot uz jaunām tehnoloģijām. Nodrošināt spēju darboties kopā ar vecākām versijām vai tehnoloģijām, kad tas ir praktiski un izdevīgi. Pakāpeniska migrācija ļaus veikt sistēmu modernizāciju pakāpeniski, vienlaikus saglabājot darbību ar vecākām tehnoloģijām, līdz tās tiek aizstātas vai modernizētas.</w:t>
      </w:r>
    </w:p>
    <w:p w14:paraId="1AB908C3" w14:textId="77777777" w:rsidR="00B30479" w:rsidRPr="003A35D0" w:rsidRDefault="00B30479" w:rsidP="00B30479">
      <w:pPr>
        <w:pStyle w:val="ListParagraph"/>
        <w:numPr>
          <w:ilvl w:val="0"/>
          <w:numId w:val="11"/>
        </w:numPr>
        <w:rPr>
          <w:rFonts w:ascii="Aptos" w:hAnsi="Aptos"/>
          <w:lang w:val="lv-LV"/>
        </w:rPr>
      </w:pPr>
      <w:r w:rsidRPr="0002679A">
        <w:rPr>
          <w:lang w:val="lv-LV"/>
        </w:rPr>
        <w:t xml:space="preserve">Nepieciešams nodrošināt skaidru ieskatu IKT risinājumu darbībā, savlaicīgu draudu un traucējumu atklāšana, kā arī </w:t>
      </w:r>
      <w:proofErr w:type="spellStart"/>
      <w:r w:rsidRPr="0002679A">
        <w:rPr>
          <w:lang w:val="lv-LV"/>
        </w:rPr>
        <w:t>proaktīvu</w:t>
      </w:r>
      <w:proofErr w:type="spellEnd"/>
      <w:r w:rsidRPr="0002679A">
        <w:rPr>
          <w:lang w:val="lv-LV"/>
        </w:rPr>
        <w:t xml:space="preserve"> drošības risku pārvaldību. Nepieciešams </w:t>
      </w:r>
      <w:r w:rsidRPr="0002679A">
        <w:rPr>
          <w:lang w:val="lv-LV"/>
        </w:rPr>
        <w:lastRenderedPageBreak/>
        <w:t xml:space="preserve">ieviest nepārtrauktu un sistemātisku procesu risku identificēšanai, novērtēšanai un </w:t>
      </w:r>
      <w:r w:rsidRPr="003A35D0">
        <w:rPr>
          <w:rFonts w:ascii="Aptos" w:hAnsi="Aptos"/>
          <w:lang w:val="lv-LV"/>
        </w:rPr>
        <w:t>mazināšanai.</w:t>
      </w:r>
    </w:p>
    <w:p w14:paraId="4791EBB1" w14:textId="77777777" w:rsidR="00B30479" w:rsidRPr="003A35D0" w:rsidRDefault="00B30479" w:rsidP="00B30479">
      <w:pPr>
        <w:pStyle w:val="ListParagraph"/>
        <w:numPr>
          <w:ilvl w:val="0"/>
          <w:numId w:val="11"/>
        </w:numPr>
        <w:rPr>
          <w:rFonts w:ascii="Aptos" w:hAnsi="Aptos" w:cs="Arial"/>
          <w:lang w:val="lv-LV"/>
        </w:rPr>
      </w:pPr>
      <w:r w:rsidRPr="003A35D0">
        <w:rPr>
          <w:rFonts w:ascii="Aptos" w:hAnsi="Aptos" w:cs="Arial"/>
          <w:lang w:val="lv-LV"/>
        </w:rPr>
        <w:t xml:space="preserve">IKT </w:t>
      </w:r>
      <w:r w:rsidRPr="003A35D0">
        <w:rPr>
          <w:rFonts w:ascii="Aptos" w:hAnsi="Aptos" w:cstheme="majorBidi"/>
          <w:lang w:val="lv-LV"/>
        </w:rPr>
        <w:t>pakalpojumi tiek sniegti atbilstoši noteiktiem minimālajiem un kopējiem standartiem, kas garantē to drošību, pieejamību un stabilitāti, uzlabo klientu apmierinātību un efektīvu pakalpojumu pārvaldību. Skaidri definēti un nodrošināti kvalitātes līmeņi IKT pakalpojumu sniedzējiem.</w:t>
      </w:r>
    </w:p>
    <w:p w14:paraId="440BD0BF" w14:textId="77777777" w:rsidR="00B30479" w:rsidRPr="00F72D89" w:rsidRDefault="00B30479" w:rsidP="00B30479">
      <w:pPr>
        <w:pStyle w:val="ListParagraph"/>
        <w:numPr>
          <w:ilvl w:val="0"/>
          <w:numId w:val="11"/>
        </w:numPr>
        <w:rPr>
          <w:rFonts w:asciiTheme="majorHAnsi" w:hAnsiTheme="majorHAnsi" w:cs="Arial"/>
          <w:lang w:val="lv-LV"/>
        </w:rPr>
      </w:pPr>
      <w:r w:rsidRPr="00F72D89">
        <w:rPr>
          <w:rFonts w:asciiTheme="majorHAnsi" w:hAnsiTheme="majorHAnsi" w:cs="Arial"/>
          <w:lang w:val="lv-LV"/>
        </w:rPr>
        <w:t xml:space="preserve">Tiek nodrošināta atbilstība labākajai praksei un </w:t>
      </w:r>
      <w:proofErr w:type="spellStart"/>
      <w:r w:rsidRPr="00F72D89">
        <w:rPr>
          <w:rFonts w:asciiTheme="majorHAnsi" w:hAnsiTheme="majorHAnsi" w:cs="Arial"/>
          <w:lang w:val="lv-LV"/>
        </w:rPr>
        <w:t>starptatutiskajiem</w:t>
      </w:r>
      <w:proofErr w:type="spellEnd"/>
      <w:r w:rsidRPr="00F72D89">
        <w:rPr>
          <w:rFonts w:asciiTheme="majorHAnsi" w:hAnsiTheme="majorHAnsi" w:cs="Arial"/>
          <w:lang w:val="lv-LV"/>
        </w:rPr>
        <w:t xml:space="preserve"> </w:t>
      </w:r>
      <w:proofErr w:type="spellStart"/>
      <w:r w:rsidRPr="00F72D89">
        <w:rPr>
          <w:rFonts w:asciiTheme="majorHAnsi" w:hAnsiTheme="majorHAnsi" w:cs="Arial"/>
          <w:lang w:val="lv-LV"/>
        </w:rPr>
        <w:t>standariem</w:t>
      </w:r>
      <w:proofErr w:type="spellEnd"/>
      <w:r w:rsidRPr="00F72D89">
        <w:rPr>
          <w:rFonts w:asciiTheme="majorHAnsi" w:hAnsiTheme="majorHAnsi" w:cs="Arial"/>
          <w:lang w:val="lv-LV"/>
        </w:rPr>
        <w:t xml:space="preserve">. </w:t>
      </w:r>
      <w:r w:rsidRPr="00F72D89">
        <w:rPr>
          <w:rFonts w:asciiTheme="majorHAnsi" w:hAnsiTheme="majorHAnsi" w:cstheme="majorBidi"/>
          <w:lang w:val="lv-LV"/>
        </w:rPr>
        <w:t>Regulāra pārvaldības prakses novērtēšana un uzraudzība, lai atbilstu standartiem un identificētu uzlabojumu nepieciešamību risku samazināšanā, efektivitātes uzlabošanā un standartu un normatīvo aktu ievērošanā.</w:t>
      </w:r>
    </w:p>
    <w:p w14:paraId="57B08B37" w14:textId="3283C9F7" w:rsidR="00502D87" w:rsidRPr="00B30479" w:rsidRDefault="00B30479" w:rsidP="00B30479">
      <w:pPr>
        <w:pStyle w:val="ListParagraph"/>
        <w:numPr>
          <w:ilvl w:val="0"/>
          <w:numId w:val="11"/>
        </w:numPr>
        <w:rPr>
          <w:rFonts w:asciiTheme="majorHAnsi" w:hAnsiTheme="majorHAnsi" w:cs="Arial"/>
          <w:lang w:val="lv-LV"/>
        </w:rPr>
      </w:pPr>
      <w:r w:rsidRPr="00F72D89">
        <w:rPr>
          <w:rFonts w:asciiTheme="majorHAnsi" w:hAnsiTheme="majorHAnsi" w:cstheme="majorBidi"/>
          <w:lang w:val="lv-LV"/>
        </w:rPr>
        <w:t>Tiek nodrošināts, ka visiem procesiem un sistēmām, kas saistītas ar informācijas drošību un tehnoloģiju pārvaldību, ir profesionāli apmācīti, zinoši, prasmīgi un pieredzējuši kvalificēti darbinieki. Regulāri zināšanu un prasmju pilnveidošanas pasākumi, kas ietver sertifikācijas programmas, seminārus un citus izglītības pasākumus nodrošina nemainīgi augstu kvalitāti.</w:t>
      </w:r>
    </w:p>
    <w:p w14:paraId="2AD9ABF3" w14:textId="77777777" w:rsidR="00502D87" w:rsidRDefault="00502D87" w:rsidP="00502D87">
      <w:pPr>
        <w:rPr>
          <w:lang w:val="lv-LV"/>
        </w:rPr>
      </w:pPr>
      <w:r w:rsidRPr="00C20AD0">
        <w:rPr>
          <w:lang w:val="lv-LV"/>
        </w:rPr>
        <w:t>Novērtēšanas vadlīnijas:</w:t>
      </w:r>
    </w:p>
    <w:p w14:paraId="34E4E72E" w14:textId="3A816F5B" w:rsidR="00920441" w:rsidRPr="00DA7817" w:rsidRDefault="002A2BE0" w:rsidP="00920441">
      <w:pPr>
        <w:pStyle w:val="ListParagraph"/>
        <w:numPr>
          <w:ilvl w:val="0"/>
          <w:numId w:val="33"/>
        </w:numPr>
        <w:rPr>
          <w:lang w:val="lv-LV"/>
        </w:rPr>
      </w:pPr>
      <w:r w:rsidRPr="00DA7817">
        <w:rPr>
          <w:lang w:val="lv-LV"/>
        </w:rPr>
        <w:t xml:space="preserve">TPK7. </w:t>
      </w:r>
      <w:r w:rsidR="00920441" w:rsidRPr="00DA7817">
        <w:rPr>
          <w:lang w:val="lv-LV"/>
        </w:rPr>
        <w:t xml:space="preserve">Vai </w:t>
      </w:r>
      <w:proofErr w:type="spellStart"/>
      <w:r w:rsidR="00920441" w:rsidRPr="00DA7817">
        <w:rPr>
          <w:lang w:val="lv-LV"/>
        </w:rPr>
        <w:t>mērķarhitektūras</w:t>
      </w:r>
      <w:proofErr w:type="spellEnd"/>
      <w:r w:rsidR="00920441" w:rsidRPr="00DA7817">
        <w:rPr>
          <w:lang w:val="lv-LV"/>
        </w:rPr>
        <w:t xml:space="preserve"> risinājumiem ir plānots nodrošināt pastāvīg</w:t>
      </w:r>
      <w:r w:rsidR="001664F1" w:rsidRPr="00DA7817">
        <w:rPr>
          <w:lang w:val="lv-LV"/>
        </w:rPr>
        <w:t>u</w:t>
      </w:r>
      <w:r w:rsidR="00062165" w:rsidRPr="00DA7817">
        <w:rPr>
          <w:lang w:val="lv-LV"/>
        </w:rPr>
        <w:t xml:space="preserve"> </w:t>
      </w:r>
      <w:r w:rsidR="00920441" w:rsidRPr="00DA7817">
        <w:rPr>
          <w:lang w:val="lv-LV"/>
        </w:rPr>
        <w:t>un pārskatāmu darbības uzraudzību, kas ļauj savlaicīgi identificēt problēmas, traucējumus un drošības incidentus?</w:t>
      </w:r>
    </w:p>
    <w:p w14:paraId="3536C5B7" w14:textId="60374906" w:rsidR="00B822C0" w:rsidRPr="00DA7817" w:rsidRDefault="002A2BE0" w:rsidP="00920441">
      <w:pPr>
        <w:pStyle w:val="ListParagraph"/>
        <w:numPr>
          <w:ilvl w:val="0"/>
          <w:numId w:val="33"/>
        </w:numPr>
        <w:rPr>
          <w:lang w:val="lv-LV"/>
        </w:rPr>
      </w:pPr>
      <w:r w:rsidRPr="00DA7817">
        <w:rPr>
          <w:lang w:val="lv-LV"/>
        </w:rPr>
        <w:t xml:space="preserve">TPK8. </w:t>
      </w:r>
      <w:r w:rsidR="00006999" w:rsidRPr="00DA7817">
        <w:rPr>
          <w:lang w:val="lv-LV"/>
        </w:rPr>
        <w:t>Vai IKT infrastruktūra ir projektēta tā, lai tā nodrošinātu nepārtrauktu darbību un ātru atjaunošanos pēc drošības incidentiem?</w:t>
      </w:r>
    </w:p>
    <w:p w14:paraId="0AD94ABC" w14:textId="5380D9CA" w:rsidR="00992610" w:rsidRDefault="00992610" w:rsidP="00992610">
      <w:pPr>
        <w:rPr>
          <w:lang w:val="lv-LV"/>
        </w:rPr>
      </w:pPr>
    </w:p>
    <w:p w14:paraId="5FD00D37" w14:textId="542A2D15" w:rsidR="00A865E5" w:rsidRDefault="00BC4016" w:rsidP="00372307">
      <w:pPr>
        <w:pStyle w:val="Heading2"/>
        <w:rPr>
          <w:lang w:val="lv-LV"/>
        </w:rPr>
      </w:pPr>
      <w:r w:rsidRPr="00E2406D">
        <w:rPr>
          <w:rFonts w:ascii="Times New Roman" w:hAnsi="Times New Roman" w:cs="Times New Roman"/>
          <w:noProof/>
          <w:sz w:val="22"/>
          <w:szCs w:val="22"/>
          <w:lang w:val="lv-LV"/>
        </w:rPr>
        <w:lastRenderedPageBreak/>
        <w:drawing>
          <wp:anchor distT="0" distB="0" distL="114300" distR="114300" simplePos="0" relativeHeight="251658277" behindDoc="0" locked="0" layoutInCell="1" allowOverlap="1" wp14:anchorId="03C2F421" wp14:editId="1D9B324A">
            <wp:simplePos x="0" y="0"/>
            <wp:positionH relativeFrom="margin">
              <wp:posOffset>88900</wp:posOffset>
            </wp:positionH>
            <wp:positionV relativeFrom="paragraph">
              <wp:posOffset>628650</wp:posOffset>
            </wp:positionV>
            <wp:extent cx="427990" cy="427990"/>
            <wp:effectExtent l="0" t="0" r="0" b="0"/>
            <wp:wrapSquare wrapText="bothSides"/>
            <wp:docPr id="2006237118" name="Graphic 1555514094" descr="Bullsey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354558" name="Graphic 1555514094" descr="Bullseye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427990" cy="427990"/>
                    </a:xfrm>
                    <a:prstGeom prst="rect">
                      <a:avLst/>
                    </a:prstGeom>
                  </pic:spPr>
                </pic:pic>
              </a:graphicData>
            </a:graphic>
            <wp14:sizeRelH relativeFrom="margin">
              <wp14:pctWidth>0</wp14:pctWidth>
            </wp14:sizeRelH>
            <wp14:sizeRelV relativeFrom="margin">
              <wp14:pctHeight>0</wp14:pctHeight>
            </wp14:sizeRelV>
          </wp:anchor>
        </w:drawing>
      </w:r>
      <w:r w:rsidR="3BE604D6">
        <w:rPr>
          <w:lang w:val="lv-LV"/>
        </w:rPr>
        <w:t>TP</w:t>
      </w:r>
      <w:r w:rsidR="39D583A1">
        <w:rPr>
          <w:lang w:val="lv-LV"/>
        </w:rPr>
        <w:t>5</w:t>
      </w:r>
      <w:r w:rsidR="3BE604D6">
        <w:rPr>
          <w:lang w:val="lv-LV"/>
        </w:rPr>
        <w:t xml:space="preserve">. </w:t>
      </w:r>
      <w:r w:rsidR="3BE604D6" w:rsidRPr="00992610">
        <w:rPr>
          <w:lang w:val="lv-LV"/>
        </w:rPr>
        <w:t xml:space="preserve"> </w:t>
      </w:r>
      <w:r w:rsidR="6DBA8082">
        <w:rPr>
          <w:lang w:val="lv-LV"/>
        </w:rPr>
        <w:t>Projektēt m</w:t>
      </w:r>
      <w:r w:rsidR="3BE604D6">
        <w:rPr>
          <w:lang w:val="lv-LV"/>
        </w:rPr>
        <w:t>odul</w:t>
      </w:r>
      <w:r w:rsidR="6DBA8082">
        <w:rPr>
          <w:lang w:val="lv-LV"/>
        </w:rPr>
        <w:t>ārus</w:t>
      </w:r>
      <w:r w:rsidR="670976BF">
        <w:rPr>
          <w:lang w:val="lv-LV"/>
        </w:rPr>
        <w:t xml:space="preserve">, </w:t>
      </w:r>
      <w:r w:rsidR="3BE604D6">
        <w:rPr>
          <w:lang w:val="lv-LV"/>
        </w:rPr>
        <w:t>servisu orientēt</w:t>
      </w:r>
      <w:r w:rsidR="6DBA8082">
        <w:rPr>
          <w:lang w:val="lv-LV"/>
        </w:rPr>
        <w:t>us risinājumus ar</w:t>
      </w:r>
      <w:r w:rsidR="049534DA">
        <w:rPr>
          <w:lang w:val="lv-LV"/>
        </w:rPr>
        <w:t xml:space="preserve"> atvērt</w:t>
      </w:r>
      <w:r w:rsidR="6DBA8082">
        <w:rPr>
          <w:lang w:val="lv-LV"/>
        </w:rPr>
        <w:t xml:space="preserve">ām </w:t>
      </w:r>
      <w:r w:rsidR="049534DA">
        <w:rPr>
          <w:lang w:val="lv-LV"/>
        </w:rPr>
        <w:t>lietojumprogrammu</w:t>
      </w:r>
      <w:r w:rsidR="16EA72AF">
        <w:rPr>
          <w:lang w:val="lv-LV"/>
        </w:rPr>
        <w:t xml:space="preserve"> </w:t>
      </w:r>
      <w:proofErr w:type="spellStart"/>
      <w:r w:rsidR="049534DA">
        <w:rPr>
          <w:lang w:val="lv-LV"/>
        </w:rPr>
        <w:t>saskarn</w:t>
      </w:r>
      <w:r w:rsidR="6DBA8082">
        <w:rPr>
          <w:lang w:val="lv-LV"/>
        </w:rPr>
        <w:t>ēm</w:t>
      </w:r>
      <w:proofErr w:type="spellEnd"/>
      <w:r w:rsidR="6DBA8082">
        <w:rPr>
          <w:lang w:val="lv-LV"/>
        </w:rPr>
        <w:t xml:space="preserve"> </w:t>
      </w:r>
    </w:p>
    <w:p w14:paraId="1DFB8E61" w14:textId="7A79D4DE" w:rsidR="00A865E5" w:rsidRDefault="00BC4016" w:rsidP="00502D87">
      <w:pPr>
        <w:pStyle w:val="ListBullet"/>
        <w:numPr>
          <w:ilvl w:val="0"/>
          <w:numId w:val="0"/>
        </w:numPr>
        <w:spacing w:line="247" w:lineRule="auto"/>
        <w:jc w:val="both"/>
        <w:rPr>
          <w:lang w:val="lv-LV"/>
        </w:rPr>
      </w:pPr>
      <w:r w:rsidRPr="00E2406D">
        <w:rPr>
          <w:noProof/>
          <w:lang w:val="lv-LV"/>
        </w:rPr>
        <mc:AlternateContent>
          <mc:Choice Requires="wps">
            <w:drawing>
              <wp:anchor distT="0" distB="0" distL="114300" distR="114300" simplePos="0" relativeHeight="251658276" behindDoc="0" locked="0" layoutInCell="1" allowOverlap="1" wp14:anchorId="107994B6" wp14:editId="3F981EBB">
                <wp:simplePos x="0" y="0"/>
                <wp:positionH relativeFrom="column">
                  <wp:posOffset>0</wp:posOffset>
                </wp:positionH>
                <wp:positionV relativeFrom="paragraph">
                  <wp:posOffset>10795</wp:posOffset>
                </wp:positionV>
                <wp:extent cx="1828800" cy="1828800"/>
                <wp:effectExtent l="0" t="0" r="8890" b="10795"/>
                <wp:wrapTopAndBottom/>
                <wp:docPr id="126744934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65E65D58" w14:textId="77777777" w:rsidR="00CF63DE" w:rsidRDefault="00EB5543" w:rsidP="00CF63DE">
                            <w:pPr>
                              <w:pStyle w:val="ListParagraph"/>
                              <w:jc w:val="both"/>
                              <w:rPr>
                                <w:lang w:val="lv-LV"/>
                              </w:rPr>
                            </w:pPr>
                            <w:r>
                              <w:rPr>
                                <w:lang w:val="lv-LV"/>
                              </w:rPr>
                              <w:t xml:space="preserve">IKT risinājumu arhitektūrā jāpiemēro modularitāte, servisu orientētība un jānodrošina atvērtas lietojumprogrammu saskarnes </w:t>
                            </w:r>
                            <w:r w:rsidRPr="008E0F57">
                              <w:rPr>
                                <w:i/>
                                <w:iCs/>
                                <w:lang w:val="lv-LV"/>
                              </w:rPr>
                              <w:t xml:space="preserve">(API First). </w:t>
                            </w:r>
                          </w:p>
                          <w:p w14:paraId="160AF85D" w14:textId="00ADECC3" w:rsidR="00A0624A" w:rsidRPr="00CF63DE" w:rsidRDefault="00BC4016" w:rsidP="00CF63DE">
                            <w:pPr>
                              <w:ind w:left="709"/>
                              <w:jc w:val="both"/>
                              <w:rPr>
                                <w:lang w:val="lv-LV"/>
                              </w:rPr>
                            </w:pPr>
                            <w:r w:rsidRPr="00CF63DE">
                              <w:rPr>
                                <w:lang w:val="lv-LV"/>
                              </w:rPr>
                              <w:t xml:space="preserve">Modularitāte ir vienota elastīga un vieglāka pārvaldība sistēmu un risinājumu struktūra, kas veidota no neatkarīgiem un savstarpēji aizvietojamiem moduļiem. Modularitāte padara IKT </w:t>
                            </w:r>
                            <w:r w:rsidR="00BF7E69">
                              <w:rPr>
                                <w:lang w:val="lv-LV"/>
                              </w:rPr>
                              <w:t>risinājumus</w:t>
                            </w:r>
                            <w:r w:rsidRPr="00CF63DE">
                              <w:rPr>
                                <w:lang w:val="lv-LV"/>
                              </w:rPr>
                              <w:t xml:space="preserve"> elastīgāku</w:t>
                            </w:r>
                            <w:r w:rsidR="00BF7E69">
                              <w:rPr>
                                <w:lang w:val="lv-LV"/>
                              </w:rPr>
                              <w:t>s</w:t>
                            </w:r>
                            <w:r w:rsidRPr="00CF63DE">
                              <w:rPr>
                                <w:lang w:val="lv-LV"/>
                              </w:rPr>
                              <w:t>, pielāgojamāku</w:t>
                            </w:r>
                            <w:r w:rsidR="00BF7E69">
                              <w:rPr>
                                <w:lang w:val="lv-LV"/>
                              </w:rPr>
                              <w:t>s</w:t>
                            </w:r>
                            <w:r w:rsidRPr="00CF63DE">
                              <w:rPr>
                                <w:lang w:val="lv-LV"/>
                              </w:rPr>
                              <w:t>, vairākkārt izmantojamu</w:t>
                            </w:r>
                            <w:r w:rsidR="00BF7E69">
                              <w:rPr>
                                <w:lang w:val="lv-LV"/>
                              </w:rPr>
                              <w:t>s</w:t>
                            </w:r>
                            <w:r w:rsidRPr="00CF63DE">
                              <w:rPr>
                                <w:lang w:val="lv-LV"/>
                              </w:rPr>
                              <w:t xml:space="preserve"> un uzturēšanai draudzīgāku</w:t>
                            </w:r>
                            <w:r w:rsidR="00BF7E69">
                              <w:rPr>
                                <w:lang w:val="lv-LV"/>
                              </w:rPr>
                              <w:t>s</w:t>
                            </w:r>
                            <w:r w:rsidRPr="00CF63DE">
                              <w:rPr>
                                <w:lang w:val="lv-LV"/>
                              </w:rPr>
                              <w:t>, kas palīdz veidot ilgtermiņā ilgtspējīgus un drošus risinājumus.</w:t>
                            </w:r>
                          </w:p>
                          <w:p w14:paraId="1B741977" w14:textId="591A0C3B" w:rsidR="00CF63DE" w:rsidRDefault="00A0624A" w:rsidP="00CF63DE">
                            <w:pPr>
                              <w:pStyle w:val="ListParagraph"/>
                              <w:jc w:val="both"/>
                            </w:pPr>
                            <w:r>
                              <w:rPr>
                                <w:lang w:val="lv-LV"/>
                              </w:rPr>
                              <w:t xml:space="preserve">Servisu orientētība </w:t>
                            </w:r>
                            <w:r w:rsidRPr="00A0624A">
                              <w:rPr>
                                <w:lang w:val="lv-LV"/>
                              </w:rPr>
                              <w:t xml:space="preserve">ir arhitektūras </w:t>
                            </w:r>
                            <w:r w:rsidR="00C56D00">
                              <w:rPr>
                                <w:lang w:val="lv-LV"/>
                              </w:rPr>
                              <w:t>veids</w:t>
                            </w:r>
                            <w:r w:rsidRPr="00A0624A">
                              <w:rPr>
                                <w:lang w:val="lv-LV"/>
                              </w:rPr>
                              <w:t>, kur sistēma tiek veidota, izmantojot mazus, neatkarīgus pakalpojumus, kuri mijiedarbojas, lai izpildītu kopēju mērķi.</w:t>
                            </w:r>
                            <w:r>
                              <w:rPr>
                                <w:lang w:val="lv-LV"/>
                              </w:rPr>
                              <w:t xml:space="preserve"> Mikroservisu arhitektūra </w:t>
                            </w:r>
                            <w:r w:rsidRPr="00A0624A">
                              <w:t>ir pieeja sistēmas izstrādei, kurā monolīta lietojumprogramma tiek sadalīta vairākos mazos, autonomos servis</w:t>
                            </w:r>
                            <w:r>
                              <w:t xml:space="preserve">os </w:t>
                            </w:r>
                            <w:r w:rsidRPr="00A0624A">
                              <w:t>(mikroservisos). Katrs serviss koncentrējas uz konkrētu biznesa funkciju, darbojas neatkarīgi un savstarpēji sadarbojas, izmantojot standartizētas saskarnes, piemēram, API.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arto="http://schemas.microsoft.com/office/word/2006/arto" xmlns:asvg="http://schemas.microsoft.com/office/drawing/2016/SVG/main" xmlns:pic="http://schemas.openxmlformats.org/drawingml/2006/picture" xmlns:a="http://schemas.openxmlformats.org/drawingml/2006/main">
            <w:pict w14:anchorId="6BE525AA">
              <v:shape id="_x0000_s1045" style="position:absolute;left:0;text-align:left;margin-left:0;margin-top:.85pt;width:2in;height:2in;z-index:251658276;visibility:visible;mso-wrap-style:none;mso-wrap-distance-left:9pt;mso-wrap-distance-top:0;mso-wrap-distance-right:9pt;mso-wrap-distance-bottom:0;mso-position-horizontal:absolute;mso-position-horizontal-relative:text;mso-position-vertical:absolute;mso-position-vertical-relative:text;v-text-anchor:top" fillcolor="white [3201]" strokecolor="#196b24 [3206]"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" w14:anchorId="107994B6">
                <v:textbox style="mso-fit-shape-to-text:t">
                  <w:txbxContent>
                    <w:p w:rsidR="00CF63DE" w:rsidP="00CF63DE" w:rsidRDefault="00EB5543" w14:paraId="626296A4" w14:textId="77777777">
                      <w:pPr>
                        <w:pStyle w:val="ListParagraph"/>
                        <w:jc w:val="both"/>
                        <w:rPr>
                          <w:lang w:val="lv-LV"/>
                        </w:rPr>
                      </w:pPr>
                      <w:r>
                        <w:rPr>
                          <w:lang w:val="lv-LV"/>
                        </w:rPr>
                        <w:t xml:space="preserve">IKT risinājumu arhitektūrā jāpiemēro modularitāte, servisu </w:t>
                      </w:r>
                      <w:r>
                        <w:rPr>
                          <w:lang w:val="lv-LV"/>
                        </w:rPr>
                        <w:t xml:space="preserve">orientētība un jānodrošina atvērtas lietojumprogrammu saskarnes </w:t>
                      </w:r>
                      <w:r w:rsidRPr="008E0F57">
                        <w:rPr>
                          <w:i/>
                          <w:iCs/>
                          <w:lang w:val="lv-LV"/>
                        </w:rPr>
                        <w:t xml:space="preserve">(API First). </w:t>
                      </w:r>
                    </w:p>
                    <w:p w:rsidRPr="00CF63DE" w:rsidR="00A0624A" w:rsidP="00CF63DE" w:rsidRDefault="00BC4016" w14:paraId="6FD87981" w14:textId="00ADECC3">
                      <w:pPr>
                        <w:ind w:left="709"/>
                        <w:jc w:val="both"/>
                        <w:rPr>
                          <w:lang w:val="lv-LV"/>
                        </w:rPr>
                      </w:pPr>
                      <w:r w:rsidRPr="00CF63DE">
                        <w:rPr>
                          <w:lang w:val="lv-LV"/>
                        </w:rPr>
                        <w:t xml:space="preserve">Modularitāte ir vienota elastīga un vieglāka pārvaldība sistēmu un risinājumu struktūra, kas veidota no neatkarīgiem un savstarpēji aizvietojamiem moduļiem. Modularitāte padara IKT </w:t>
                      </w:r>
                      <w:r w:rsidR="00BF7E69">
                        <w:rPr>
                          <w:lang w:val="lv-LV"/>
                        </w:rPr>
                        <w:t>risinājumus</w:t>
                      </w:r>
                      <w:r w:rsidRPr="00CF63DE">
                        <w:rPr>
                          <w:lang w:val="lv-LV"/>
                        </w:rPr>
                        <w:t xml:space="preserve"> elastīgāku</w:t>
                      </w:r>
                      <w:r w:rsidR="00BF7E69">
                        <w:rPr>
                          <w:lang w:val="lv-LV"/>
                        </w:rPr>
                        <w:t>s</w:t>
                      </w:r>
                      <w:r w:rsidRPr="00CF63DE">
                        <w:rPr>
                          <w:lang w:val="lv-LV"/>
                        </w:rPr>
                        <w:t>, pielāgojamāku</w:t>
                      </w:r>
                      <w:r w:rsidR="00BF7E69">
                        <w:rPr>
                          <w:lang w:val="lv-LV"/>
                        </w:rPr>
                        <w:t>s</w:t>
                      </w:r>
                      <w:r w:rsidRPr="00CF63DE">
                        <w:rPr>
                          <w:lang w:val="lv-LV"/>
                        </w:rPr>
                        <w:t>, vairākkārt izmantojamu</w:t>
                      </w:r>
                      <w:r w:rsidR="00BF7E69">
                        <w:rPr>
                          <w:lang w:val="lv-LV"/>
                        </w:rPr>
                        <w:t>s</w:t>
                      </w:r>
                      <w:r w:rsidRPr="00CF63DE">
                        <w:rPr>
                          <w:lang w:val="lv-LV"/>
                        </w:rPr>
                        <w:t xml:space="preserve"> un uzturēšanai draudzīgāku</w:t>
                      </w:r>
                      <w:r w:rsidR="00BF7E69">
                        <w:rPr>
                          <w:lang w:val="lv-LV"/>
                        </w:rPr>
                        <w:t>s</w:t>
                      </w:r>
                      <w:r w:rsidRPr="00CF63DE">
                        <w:rPr>
                          <w:lang w:val="lv-LV"/>
                        </w:rPr>
                        <w:t>, kas palīdz veidot ilgtermiņā ilgtspējīgus un drošus risinājumus.</w:t>
                      </w:r>
                    </w:p>
                    <w:p w:rsidR="00CF63DE" w:rsidP="00CF63DE" w:rsidRDefault="00A0624A" w14:paraId="0C3A2185" w14:textId="591A0C3B">
                      <w:pPr>
                        <w:pStyle w:val="ListParagraph"/>
                        <w:jc w:val="both"/>
                      </w:pPr>
                      <w:r>
                        <w:rPr>
                          <w:lang w:val="lv-LV"/>
                        </w:rPr>
                        <w:t xml:space="preserve">Servisu orientētība </w:t>
                      </w:r>
                      <w:r w:rsidRPr="00A0624A">
                        <w:rPr>
                          <w:lang w:val="lv-LV"/>
                        </w:rPr>
                        <w:t xml:space="preserve">ir arhitektūras </w:t>
                      </w:r>
                      <w:r w:rsidR="00C56D00">
                        <w:rPr>
                          <w:lang w:val="lv-LV"/>
                        </w:rPr>
                        <w:t>veids</w:t>
                      </w:r>
                      <w:r w:rsidRPr="00A0624A">
                        <w:rPr>
                          <w:lang w:val="lv-LV"/>
                        </w:rPr>
                        <w:t>, kur sistēma tiek veidota, izmantojot mazus, neatkarīgus pakalpojumus, kuri mijiedarbojas, lai izpildītu kopēju mērķi.</w:t>
                      </w:r>
                      <w:r>
                        <w:rPr>
                          <w:lang w:val="lv-LV"/>
                        </w:rPr>
                        <w:t xml:space="preserve"> Mikroservisu arhitektūra </w:t>
                      </w:r>
                      <w:r w:rsidRPr="00A0624A">
                        <w:t>ir pieeja sistēmas izstrādei, kurā monolīta lietojumprogramma tiek sadalīta vairākos mazos, autonomos servis</w:t>
                      </w:r>
                      <w:r>
                        <w:t xml:space="preserve">os </w:t>
                      </w:r>
                      <w:r w:rsidRPr="00A0624A">
                        <w:t>(mikroservisos). Katrs serviss koncentrējas uz konkrētu biznesa funkciju, darbojas neatkarīgi un savstarpēji sadarbojas, izmantojot standartizētas saskarnes, piemēram, API.</w:t>
                      </w:r>
                    </w:p>
                  </w:txbxContent>
                </v:textbox>
                <w10:wrap type="topAndBottom"/>
              </v:shape>
            </w:pict>
          </mc:Fallback>
        </mc:AlternateContent>
      </w:r>
    </w:p>
    <w:p w14:paraId="41CFE54F" w14:textId="77777777" w:rsidR="00502D87" w:rsidRDefault="00502D87" w:rsidP="00502D87">
      <w:pPr>
        <w:rPr>
          <w:lang w:val="lv-LV"/>
        </w:rPr>
      </w:pPr>
      <w:r w:rsidRPr="00AE17B5">
        <w:rPr>
          <w:lang w:val="lv-LV"/>
        </w:rPr>
        <w:t>Piemērošanas vadlīnijas:</w:t>
      </w:r>
    </w:p>
    <w:p w14:paraId="2A2DB268" w14:textId="77777777" w:rsidR="00C70C3F" w:rsidRPr="009E65DD" w:rsidRDefault="00192890" w:rsidP="00C70C3F">
      <w:pPr>
        <w:pStyle w:val="ListParagraph"/>
        <w:numPr>
          <w:ilvl w:val="0"/>
          <w:numId w:val="34"/>
        </w:numPr>
        <w:rPr>
          <w:lang w:val="lv-LV"/>
        </w:rPr>
      </w:pPr>
      <w:r w:rsidRPr="009E65DD">
        <w:rPr>
          <w:lang w:val="lv-LV"/>
        </w:rPr>
        <w:t>Veidojiet modulārus un/vai servisu orientētus risinājumus</w:t>
      </w:r>
      <w:r w:rsidR="00C70C3F" w:rsidRPr="009E65DD">
        <w:rPr>
          <w:lang w:val="lv-LV"/>
        </w:rPr>
        <w:t>:</w:t>
      </w:r>
    </w:p>
    <w:p w14:paraId="44BE6C92" w14:textId="33F2B971" w:rsidR="00441363" w:rsidRPr="009E65DD" w:rsidRDefault="00C70C3F" w:rsidP="00F1262C">
      <w:pPr>
        <w:pStyle w:val="ListParagraph"/>
        <w:numPr>
          <w:ilvl w:val="1"/>
          <w:numId w:val="34"/>
        </w:numPr>
        <w:rPr>
          <w:lang w:val="lv-LV"/>
        </w:rPr>
      </w:pPr>
      <w:r w:rsidRPr="009E65DD">
        <w:rPr>
          <w:lang w:val="lv-LV"/>
        </w:rPr>
        <w:t>Veidojiet sistēmas no neatkarīgiem moduļiem, kas ir elastīgi, atkārtoti izmantojami un viegli uzturami.</w:t>
      </w:r>
      <w:r w:rsidR="00F1262C" w:rsidRPr="009E65DD">
        <w:rPr>
          <w:lang w:val="lv-LV"/>
        </w:rPr>
        <w:t xml:space="preserve"> </w:t>
      </w:r>
      <w:r w:rsidRPr="009E65DD">
        <w:rPr>
          <w:lang w:val="lv-LV"/>
        </w:rPr>
        <w:t>Nodrošiniet moduļu savietojamību ar standartizētiem protokoliem.</w:t>
      </w:r>
    </w:p>
    <w:p w14:paraId="60410EE2" w14:textId="15CC8944" w:rsidR="00F1262C" w:rsidRPr="009E65DD" w:rsidRDefault="00F1262C" w:rsidP="00F1262C">
      <w:pPr>
        <w:pStyle w:val="ListParagraph"/>
        <w:numPr>
          <w:ilvl w:val="1"/>
          <w:numId w:val="34"/>
        </w:numPr>
        <w:rPr>
          <w:lang w:val="lv-LV"/>
        </w:rPr>
      </w:pPr>
      <w:r w:rsidRPr="00F1262C">
        <w:rPr>
          <w:lang w:val="lv-LV"/>
        </w:rPr>
        <w:t xml:space="preserve">Izstrādājiet sistēmas, izmantojot neatkarīgus </w:t>
      </w:r>
      <w:proofErr w:type="spellStart"/>
      <w:r w:rsidRPr="00F1262C">
        <w:rPr>
          <w:lang w:val="lv-LV"/>
        </w:rPr>
        <w:t>mikroservisus</w:t>
      </w:r>
      <w:proofErr w:type="spellEnd"/>
      <w:r w:rsidRPr="00F1262C">
        <w:rPr>
          <w:lang w:val="lv-LV"/>
        </w:rPr>
        <w:t>, kas mijiedarbojas caur standartizētām API.</w:t>
      </w:r>
      <w:r w:rsidR="005A3C40" w:rsidRPr="009E65DD">
        <w:rPr>
          <w:lang w:val="lv-LV"/>
        </w:rPr>
        <w:t xml:space="preserve"> </w:t>
      </w:r>
      <w:r w:rsidRPr="009E65DD">
        <w:rPr>
          <w:lang w:val="lv-LV"/>
        </w:rPr>
        <w:t>Nodrošiniet, ka katrs serviss koncentrējas uz konkrētu biznesa funkciju.</w:t>
      </w:r>
    </w:p>
    <w:p w14:paraId="2F914905" w14:textId="44CEF6E8" w:rsidR="005A3C40" w:rsidRPr="009E65DD" w:rsidRDefault="005A3C40" w:rsidP="005A3C40">
      <w:pPr>
        <w:pStyle w:val="ListParagraph"/>
        <w:numPr>
          <w:ilvl w:val="0"/>
          <w:numId w:val="34"/>
        </w:numPr>
        <w:rPr>
          <w:lang w:val="lv-LV"/>
        </w:rPr>
      </w:pPr>
      <w:r w:rsidRPr="009E65DD">
        <w:rPr>
          <w:lang w:val="lv-LV"/>
        </w:rPr>
        <w:t xml:space="preserve">Primāri izstrādājiet atvērtas, standartizētas un labi dokumentētas API, kas veicina funkcionalitātes un datu pieejamību. </w:t>
      </w:r>
    </w:p>
    <w:p w14:paraId="201AE198" w14:textId="77777777" w:rsidR="00502D87" w:rsidRDefault="00502D87" w:rsidP="00502D87">
      <w:pPr>
        <w:rPr>
          <w:lang w:val="lv-LV"/>
        </w:rPr>
      </w:pPr>
      <w:r w:rsidRPr="00C20AD0">
        <w:rPr>
          <w:lang w:val="lv-LV"/>
        </w:rPr>
        <w:t>Novērtēšanas vadlīnijas:</w:t>
      </w:r>
    </w:p>
    <w:p w14:paraId="46A68D31" w14:textId="2DC15B59" w:rsidR="00A94EB5" w:rsidRDefault="002A2BE0" w:rsidP="00A94EB5">
      <w:pPr>
        <w:pStyle w:val="ListParagraph"/>
        <w:numPr>
          <w:ilvl w:val="0"/>
          <w:numId w:val="11"/>
        </w:numPr>
        <w:jc w:val="both"/>
        <w:rPr>
          <w:lang w:val="lv-LV"/>
        </w:rPr>
      </w:pPr>
      <w:r>
        <w:rPr>
          <w:lang w:val="lv-LV"/>
        </w:rPr>
        <w:t>TPK</w:t>
      </w:r>
      <w:r w:rsidR="00E46D09">
        <w:rPr>
          <w:lang w:val="lv-LV"/>
        </w:rPr>
        <w:t>9</w:t>
      </w:r>
      <w:r>
        <w:rPr>
          <w:lang w:val="lv-LV"/>
        </w:rPr>
        <w:t xml:space="preserve">. </w:t>
      </w:r>
      <w:r w:rsidR="00A94EB5">
        <w:rPr>
          <w:lang w:val="lv-LV"/>
        </w:rPr>
        <w:t xml:space="preserve">Vai </w:t>
      </w:r>
      <w:proofErr w:type="spellStart"/>
      <w:r w:rsidR="00A94EB5">
        <w:rPr>
          <w:lang w:val="lv-LV"/>
        </w:rPr>
        <w:t>mērķarhitektūras</w:t>
      </w:r>
      <w:proofErr w:type="spellEnd"/>
      <w:r w:rsidR="00A94EB5">
        <w:rPr>
          <w:lang w:val="lv-LV"/>
        </w:rPr>
        <w:t xml:space="preserve"> </w:t>
      </w:r>
      <w:r w:rsidR="002550B1">
        <w:rPr>
          <w:lang w:val="lv-LV"/>
        </w:rPr>
        <w:t xml:space="preserve">IKT </w:t>
      </w:r>
      <w:r w:rsidR="00A94EB5">
        <w:rPr>
          <w:lang w:val="lv-LV"/>
        </w:rPr>
        <w:t>risinājum</w:t>
      </w:r>
      <w:r w:rsidR="002550B1">
        <w:rPr>
          <w:lang w:val="lv-LV"/>
        </w:rPr>
        <w:t xml:space="preserve">us paredzēts </w:t>
      </w:r>
      <w:r w:rsidR="00A94EB5">
        <w:rPr>
          <w:lang w:val="lv-LV"/>
        </w:rPr>
        <w:t>projektēt kā modulār</w:t>
      </w:r>
      <w:r w:rsidR="002550B1">
        <w:rPr>
          <w:lang w:val="lv-LV"/>
        </w:rPr>
        <w:t>us</w:t>
      </w:r>
      <w:r w:rsidR="00A94EB5">
        <w:rPr>
          <w:lang w:val="lv-LV"/>
        </w:rPr>
        <w:t xml:space="preserve"> vai servisu orientēt</w:t>
      </w:r>
      <w:r w:rsidR="002550B1">
        <w:rPr>
          <w:lang w:val="lv-LV"/>
        </w:rPr>
        <w:t>us</w:t>
      </w:r>
      <w:r w:rsidR="00A94EB5">
        <w:rPr>
          <w:lang w:val="lv-LV"/>
        </w:rPr>
        <w:t>?</w:t>
      </w:r>
    </w:p>
    <w:p w14:paraId="7E835F2C" w14:textId="5B091BFE" w:rsidR="00A94EB5" w:rsidRDefault="002A2BE0" w:rsidP="00A94EB5">
      <w:pPr>
        <w:pStyle w:val="ListParagraph"/>
        <w:numPr>
          <w:ilvl w:val="0"/>
          <w:numId w:val="11"/>
        </w:numPr>
        <w:jc w:val="both"/>
        <w:rPr>
          <w:lang w:val="lv-LV"/>
        </w:rPr>
      </w:pPr>
      <w:r>
        <w:rPr>
          <w:lang w:val="lv-LV"/>
        </w:rPr>
        <w:lastRenderedPageBreak/>
        <w:t>TPK1</w:t>
      </w:r>
      <w:r w:rsidR="00E46D09">
        <w:rPr>
          <w:lang w:val="lv-LV"/>
        </w:rPr>
        <w:t>0</w:t>
      </w:r>
      <w:r>
        <w:rPr>
          <w:lang w:val="lv-LV"/>
        </w:rPr>
        <w:t xml:space="preserve">. </w:t>
      </w:r>
      <w:r w:rsidR="00A94EB5">
        <w:rPr>
          <w:lang w:val="lv-LV"/>
        </w:rPr>
        <w:t>Vai</w:t>
      </w:r>
      <w:r w:rsidR="002550B1">
        <w:rPr>
          <w:lang w:val="lv-LV"/>
        </w:rPr>
        <w:t xml:space="preserve"> </w:t>
      </w:r>
      <w:proofErr w:type="spellStart"/>
      <w:r w:rsidR="002550B1">
        <w:rPr>
          <w:lang w:val="lv-LV"/>
        </w:rPr>
        <w:t>mērķarhitektūras</w:t>
      </w:r>
      <w:proofErr w:type="spellEnd"/>
      <w:r w:rsidR="002550B1">
        <w:rPr>
          <w:lang w:val="lv-LV"/>
        </w:rPr>
        <w:t xml:space="preserve"> IKT risinājumiem</w:t>
      </w:r>
      <w:r w:rsidR="00A94EB5">
        <w:rPr>
          <w:lang w:val="lv-LV"/>
        </w:rPr>
        <w:t xml:space="preserve"> paredzēts pielietot </w:t>
      </w:r>
      <w:proofErr w:type="spellStart"/>
      <w:r w:rsidR="00A94EB5">
        <w:rPr>
          <w:lang w:val="lv-LV"/>
        </w:rPr>
        <w:t>mikroservisu</w:t>
      </w:r>
      <w:proofErr w:type="spellEnd"/>
      <w:r w:rsidR="00A94EB5">
        <w:rPr>
          <w:lang w:val="lv-LV"/>
        </w:rPr>
        <w:t xml:space="preserve"> arhitektūru?</w:t>
      </w:r>
    </w:p>
    <w:p w14:paraId="0F7ECBEA" w14:textId="018C04E1" w:rsidR="005F5F54" w:rsidRDefault="002A2BE0" w:rsidP="00A94EB5">
      <w:pPr>
        <w:pStyle w:val="ListParagraph"/>
        <w:numPr>
          <w:ilvl w:val="0"/>
          <w:numId w:val="11"/>
        </w:numPr>
        <w:jc w:val="both"/>
        <w:rPr>
          <w:lang w:val="lv-LV"/>
        </w:rPr>
        <w:sectPr w:rsidR="005F5F54">
          <w:pgSz w:w="12240" w:h="15840"/>
          <w:pgMar w:top="1440" w:right="1440" w:bottom="1440" w:left="1440" w:header="720" w:footer="720" w:gutter="0"/>
          <w:cols w:space="720"/>
          <w:docGrid w:linePitch="360"/>
        </w:sectPr>
      </w:pPr>
      <w:r>
        <w:rPr>
          <w:lang w:val="lv-LV"/>
        </w:rPr>
        <w:t>TPK1</w:t>
      </w:r>
      <w:r w:rsidR="00E46D09">
        <w:rPr>
          <w:lang w:val="lv-LV"/>
        </w:rPr>
        <w:t>1</w:t>
      </w:r>
      <w:r>
        <w:rPr>
          <w:lang w:val="lv-LV"/>
        </w:rPr>
        <w:t xml:space="preserve">. </w:t>
      </w:r>
      <w:r w:rsidR="00A94EB5">
        <w:rPr>
          <w:lang w:val="lv-LV"/>
        </w:rPr>
        <w:t xml:space="preserve">Vai </w:t>
      </w:r>
      <w:proofErr w:type="spellStart"/>
      <w:r w:rsidR="00A94EB5">
        <w:rPr>
          <w:lang w:val="lv-LV"/>
        </w:rPr>
        <w:t>mērķarhitektūras</w:t>
      </w:r>
      <w:proofErr w:type="spellEnd"/>
      <w:r w:rsidR="00A94EB5">
        <w:rPr>
          <w:lang w:val="lv-LV"/>
        </w:rPr>
        <w:t xml:space="preserve"> </w:t>
      </w:r>
      <w:r w:rsidR="002550B1">
        <w:rPr>
          <w:lang w:val="lv-LV"/>
        </w:rPr>
        <w:t xml:space="preserve">IKT risinājumiem </w:t>
      </w:r>
      <w:r w:rsidR="00A94EB5">
        <w:rPr>
          <w:lang w:val="lv-LV"/>
        </w:rPr>
        <w:t xml:space="preserve">plānots nodrošināt atvērtas lietojumprogrammu </w:t>
      </w:r>
      <w:proofErr w:type="spellStart"/>
      <w:r w:rsidR="00A94EB5">
        <w:rPr>
          <w:lang w:val="lv-LV"/>
        </w:rPr>
        <w:t>saskarnes</w:t>
      </w:r>
      <w:proofErr w:type="spellEnd"/>
      <w:r w:rsidR="008701D5">
        <w:rPr>
          <w:lang w:val="lv-LV"/>
        </w:rPr>
        <w:t xml:space="preserve"> (API)</w:t>
      </w:r>
      <w:r w:rsidR="00A94EB5">
        <w:rPr>
          <w:lang w:val="lv-LV"/>
        </w:rPr>
        <w:t>?</w:t>
      </w:r>
    </w:p>
    <w:p w14:paraId="460B786E" w14:textId="69CD0D5D" w:rsidR="005F5F54" w:rsidRDefault="005F5F54" w:rsidP="005F5F54">
      <w:pPr>
        <w:pStyle w:val="Heading1"/>
        <w:ind w:left="360"/>
        <w:rPr>
          <w:lang w:val="lv-LV"/>
        </w:rPr>
      </w:pPr>
      <w:r>
        <w:rPr>
          <w:lang w:val="lv-LV"/>
        </w:rPr>
        <w:lastRenderedPageBreak/>
        <w:t>Pielikumi</w:t>
      </w:r>
    </w:p>
    <w:p w14:paraId="1A52EBFE" w14:textId="46C4C7A6" w:rsidR="005F5F54" w:rsidRDefault="00BD1CEF" w:rsidP="00BD1CEF">
      <w:pPr>
        <w:pStyle w:val="Heading2"/>
        <w:rPr>
          <w:lang w:val="lv-LV"/>
        </w:rPr>
      </w:pPr>
      <w:r>
        <w:rPr>
          <w:lang w:val="lv-LV"/>
        </w:rPr>
        <w:t xml:space="preserve">1.pielikums – jomas </w:t>
      </w:r>
      <w:proofErr w:type="spellStart"/>
      <w:r>
        <w:rPr>
          <w:lang w:val="lv-LV"/>
        </w:rPr>
        <w:t>mērķarhitektūras</w:t>
      </w:r>
      <w:proofErr w:type="spellEnd"/>
      <w:r>
        <w:rPr>
          <w:lang w:val="lv-LV"/>
        </w:rPr>
        <w:t xml:space="preserve"> pašvērtējuma </w:t>
      </w:r>
      <w:r w:rsidR="005114A4">
        <w:rPr>
          <w:lang w:val="lv-LV"/>
        </w:rPr>
        <w:t>kontrolsaraksts</w:t>
      </w:r>
    </w:p>
    <w:p w14:paraId="76F72D5E" w14:textId="062AD109" w:rsidR="00BD1CEF" w:rsidRPr="00BD1CEF" w:rsidRDefault="00BD1CEF" w:rsidP="00BD1CEF">
      <w:pPr>
        <w:pStyle w:val="Heading2"/>
        <w:rPr>
          <w:lang w:val="lv-LV"/>
        </w:rPr>
      </w:pPr>
      <w:r>
        <w:rPr>
          <w:lang w:val="lv-LV"/>
        </w:rPr>
        <w:t xml:space="preserve">2.pielikums – risinājuma arhitektūras pašvērtējuma </w:t>
      </w:r>
      <w:r w:rsidR="005114A4">
        <w:rPr>
          <w:lang w:val="lv-LV"/>
        </w:rPr>
        <w:t>kontrolsaraksts</w:t>
      </w:r>
    </w:p>
    <w:p w14:paraId="10E71B0A" w14:textId="6543FD5E" w:rsidR="00A94EB5" w:rsidRPr="005F5F54" w:rsidRDefault="00A94EB5" w:rsidP="005F5F54">
      <w:pPr>
        <w:ind w:left="360"/>
        <w:jc w:val="both"/>
        <w:rPr>
          <w:lang w:val="lv-LV"/>
        </w:rPr>
      </w:pPr>
    </w:p>
    <w:p w14:paraId="2ED1EE0F" w14:textId="77777777" w:rsidR="00A94EB5" w:rsidRDefault="00A94EB5" w:rsidP="00502D87">
      <w:pPr>
        <w:rPr>
          <w:lang w:val="lv-LV"/>
        </w:rPr>
      </w:pPr>
    </w:p>
    <w:p w14:paraId="59D4550E" w14:textId="77777777" w:rsidR="00502D87" w:rsidRPr="00414C58" w:rsidRDefault="00502D87" w:rsidP="00502D87">
      <w:pPr>
        <w:pStyle w:val="ListBullet"/>
        <w:numPr>
          <w:ilvl w:val="0"/>
          <w:numId w:val="0"/>
        </w:numPr>
        <w:spacing w:line="247" w:lineRule="auto"/>
        <w:jc w:val="both"/>
        <w:rPr>
          <w:lang w:val="lv-LV"/>
        </w:rPr>
      </w:pPr>
    </w:p>
    <w:p w14:paraId="12D6AEF9" w14:textId="5F5364D3" w:rsidR="00137A2C" w:rsidRPr="00137A2C" w:rsidRDefault="00137A2C" w:rsidP="00137A2C">
      <w:pPr>
        <w:rPr>
          <w:lang w:val="lv-LV"/>
        </w:rPr>
      </w:pPr>
    </w:p>
    <w:sectPr w:rsidR="00137A2C" w:rsidRPr="00137A2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martins.zviedris@vid.gov.lv" w:date="2025-01-10T09:29:00Z" w:initials="ma">
    <w:p w14:paraId="08EE2FD7" w14:textId="77777777" w:rsidR="002D035C" w:rsidRDefault="002D035C" w:rsidP="002D035C">
      <w:pPr>
        <w:pStyle w:val="CommentText"/>
      </w:pPr>
      <w:r>
        <w:rPr>
          <w:rStyle w:val="CommentReference"/>
        </w:rPr>
        <w:annotationRef/>
      </w:r>
      <w:r w:rsidRPr="2090D7AA">
        <w:t>Lūdzu minēto principu pārcelt kā pirmo principu.</w:t>
      </w:r>
    </w:p>
  </w:comment>
  <w:comment w:id="4" w:author="Rūta Pirta" w:date="2025-01-15T16:22:00Z" w:initials="RP">
    <w:p w14:paraId="34AE0194" w14:textId="77777777" w:rsidR="002D035C" w:rsidRDefault="002D035C" w:rsidP="002D035C">
      <w:pPr>
        <w:pStyle w:val="CommentText"/>
      </w:pPr>
      <w:r>
        <w:rPr>
          <w:rStyle w:val="CommentReference"/>
        </w:rPr>
        <w:annotationRef/>
      </w:r>
      <w:r>
        <w:rPr>
          <w:lang w:val="lv-LV"/>
        </w:rPr>
        <w:t xml:space="preserve">Liekam kā pirmo. + tas neatceļ obligātās prasības (papildinām). </w:t>
      </w:r>
    </w:p>
  </w:comment>
  <w:comment w:id="5" w:author="martins.zviedris@vid.gov.lv" w:date="2025-01-10T09:33:00Z" w:initials="ma">
    <w:p w14:paraId="602625EC" w14:textId="2C53E516" w:rsidR="001C4F27" w:rsidRDefault="001C4F27">
      <w:pPr>
        <w:pStyle w:val="CommentText"/>
      </w:pPr>
      <w:r>
        <w:rPr>
          <w:rStyle w:val="CommentReference"/>
        </w:rPr>
        <w:annotationRef/>
      </w:r>
      <w:r w:rsidRPr="161928BC">
        <w:t xml:space="preserve">Lūdzu koriģēt principu. </w:t>
      </w:r>
    </w:p>
    <w:p w14:paraId="73592926" w14:textId="16000F75" w:rsidR="001C4F27" w:rsidRDefault="001C4F27">
      <w:pPr>
        <w:pStyle w:val="CommentText"/>
      </w:pPr>
      <w:r w:rsidRPr="16A42AFF">
        <w:t xml:space="preserve">Šis teksts akcentē nepieciešamību pēc IKT risinājumiem, kas veicina valsts pārvaldes efektivitāti un sabiedrības vērtības radīšanu. Tomēr, lai nodrošinātu sekmīgu stratēģisko mērķu sasniegšanu, ir būtiski precizēt biznesa stratēģijas un prioritātes, pirms tiek īstenoti konkrēti IT mērķarhitektūras principi. Bez skaidras biznesa stratēģijas IT risinājumi var nesasniegt cerēto ietekmi uz organizācijas mērķiem un klientu apmierinātību. </w:t>
      </w:r>
      <w:r w:rsidRPr="48A8F40C">
        <w:rPr>
          <w:b/>
          <w:bCs/>
        </w:rPr>
        <w:t>Primāra uzmanība jāvelta biznesa vajadzību un stratēģisko mērķu definēšanai, pēc kā IT mērķarhitektūras principi tiek pielāgoti šo mērķu sasniegšanai.</w:t>
      </w:r>
    </w:p>
    <w:p w14:paraId="327E1CEF" w14:textId="70030C61" w:rsidR="001C4F27" w:rsidRPr="00951C37" w:rsidRDefault="001C4F27">
      <w:pPr>
        <w:pStyle w:val="CommentText"/>
        <w:rPr>
          <w:lang w:val="lv-LV"/>
        </w:rPr>
      </w:pPr>
      <w:r w:rsidRPr="2CBAF1BD">
        <w:t>Tas nozīmē, ka IT risinājumu attīstība nedrīkst tikt veikta izolēti no organizācijas vispārējās stratēģijas un sabiedrības interesēm. Tāpat ir svarīgi paredzēt arī iespējamo normatīvās vides attīstību, lai veicinātu ilgtspējīgus risinājumus un samazinātu potenciālos riskus. Tādējādi IT risinājumi kļūst par līdzekli biznesa stratēģijas realizācijai, nevis pašmērķīgu pieeju tehnoloģiju ieviešanai.</w:t>
      </w:r>
    </w:p>
  </w:comment>
  <w:comment w:id="6" w:author="Rūta Pirta" w:date="2025-01-15T15:34:00Z" w:initials="RP">
    <w:p w14:paraId="0BFE6F7D" w14:textId="77777777" w:rsidR="00951C37" w:rsidRDefault="00951C37" w:rsidP="00951C37">
      <w:pPr>
        <w:pStyle w:val="CommentText"/>
      </w:pPr>
      <w:r>
        <w:rPr>
          <w:rStyle w:val="CommentReference"/>
        </w:rPr>
        <w:annotationRef/>
      </w:r>
      <w:r>
        <w:t>M</w:t>
      </w:r>
      <w:r>
        <w:rPr>
          <w:lang w:val="lv-LV"/>
        </w:rPr>
        <w:t xml:space="preserve">ērķarhitektūrai jāatbilst iestādes stratēģijai (pie paša principa varam papildināt). </w:t>
      </w:r>
    </w:p>
  </w:comment>
  <w:comment w:id="7" w:author="martins.zviedris@vid.gov.lv" w:date="2025-01-10T08:53:00Z" w:initials="ma">
    <w:p w14:paraId="4B2E70DD" w14:textId="7C5D7DC2" w:rsidR="001C4F27" w:rsidRDefault="001C4F27">
      <w:pPr>
        <w:pStyle w:val="CommentText"/>
      </w:pPr>
      <w:r>
        <w:rPr>
          <w:rStyle w:val="CommentReference"/>
        </w:rPr>
        <w:annotationRef/>
      </w:r>
      <w:r w:rsidRPr="331C8C51">
        <w:t>Pie attēla komentēt nebija iespējams, tomēr ir šeit nav pārskaitīti visi pakalpojumu. Jo ir pakalpojumi, ko vasts pārvalde sniedz sabiedrībai kā kopumam. Piemēram, armija sniedz pakalpojumu sabiedrībai - drošības nodrošināšana, arī policija un citas iestādes sniedz pakalpojumus sabiedrībai. Nebūtu pareizi teikt, ka fokusam ir jābūt tikai uz pakalpojumiem, kur ir kāds identificējams pakalpojuma saņēmējs. Pakalpojumi sabiedrībai tiek uzskaitīti tikai kā īstenojamās funkcijas. Piemēram, kā tiek sagaidīts - ka būs superīgs pakalpojums, kurš klientu informēs par papildus nodokļa apmaksu?</w:t>
      </w:r>
    </w:p>
  </w:comment>
  <w:comment w:id="8" w:author="Rūta Pirta" w:date="2025-01-15T15:39:00Z" w:initials="RP">
    <w:p w14:paraId="29AE6F8B" w14:textId="77777777" w:rsidR="00951C37" w:rsidRDefault="00951C37" w:rsidP="00951C37">
      <w:pPr>
        <w:pStyle w:val="CommentText"/>
      </w:pPr>
      <w:r>
        <w:rPr>
          <w:rStyle w:val="CommentReference"/>
        </w:rPr>
        <w:annotationRef/>
      </w:r>
      <w:r>
        <w:rPr>
          <w:lang w:val="lv-LV"/>
        </w:rPr>
        <w:t xml:space="preserve">Papildinām, ka ir arī sabiedriskā labuma pakalpojumi/funkcijas (pie paša principa). </w:t>
      </w:r>
    </w:p>
  </w:comment>
  <w:comment w:id="9" w:author="martins.zviedris@vid.gov.lv" w:date="2025-01-10T09:00:00Z" w:initials="ma">
    <w:p w14:paraId="13C70EE5" w14:textId="012AAABA" w:rsidR="001C4F27" w:rsidRDefault="001C4F27">
      <w:pPr>
        <w:pStyle w:val="CommentText"/>
      </w:pPr>
      <w:r>
        <w:rPr>
          <w:rStyle w:val="CommentReference"/>
        </w:rPr>
        <w:annotationRef/>
      </w:r>
      <w:r w:rsidRPr="70C41607">
        <w:t>Kāds ir pamatojums - kāpēc mērķarhitektūrā ir jāiesaista pakalpojumu saņēmēji? Saprotams, ka tas ir jāņem vērā pie risinājumiem, kā arī to atsauksmes ietekmē stratēģiju, bet ja pirmajā principā ir - ka mērķarhitektūra ir pakārtota stratēģijai, tad nav skaidrs - kā šis iet kopā.</w:t>
      </w:r>
    </w:p>
  </w:comment>
  <w:comment w:id="10" w:author="Rūta Pirta" w:date="2025-01-15T15:43:00Z" w:initials="RP">
    <w:p w14:paraId="5CE45B90" w14:textId="77777777" w:rsidR="00951C37" w:rsidRDefault="00951C37" w:rsidP="00951C37">
      <w:pPr>
        <w:pStyle w:val="CommentText"/>
      </w:pPr>
      <w:r>
        <w:rPr>
          <w:rStyle w:val="CommentReference"/>
        </w:rPr>
        <w:annotationRef/>
      </w:r>
      <w:r>
        <w:rPr>
          <w:lang w:val="lv-LV"/>
        </w:rPr>
        <w:t xml:space="preserve">Šo punktu var atstāt pie risinājumu novērtēšanas. </w:t>
      </w:r>
    </w:p>
  </w:comment>
  <w:comment w:id="12" w:author="martins.zviedris@vid.gov.lv" w:date="2025-01-10T09:05:00Z" w:initials="ma">
    <w:p w14:paraId="3775C8FA" w14:textId="7ABF63A2" w:rsidR="001C4F27" w:rsidRDefault="001C4F27">
      <w:pPr>
        <w:pStyle w:val="CommentText"/>
      </w:pPr>
      <w:r>
        <w:rPr>
          <w:rStyle w:val="CommentReference"/>
        </w:rPr>
        <w:annotationRef/>
      </w:r>
      <w:r w:rsidRPr="49F5FF94">
        <w:t>Lūdzu svītrot principu - šis attiecas uz arhitektūras ieviešanu, nevis arhitektūras plānošanu.</w:t>
      </w:r>
    </w:p>
    <w:p w14:paraId="5DB7BB8D" w14:textId="4C8C3787" w:rsidR="001C4F27" w:rsidRDefault="001C4F27">
      <w:pPr>
        <w:pStyle w:val="CommentText"/>
      </w:pPr>
      <w:r w:rsidRPr="7DA079F7">
        <w:t>Turklāt, kā tiek sagaidīta vienota lietotāju pieredze EDS, Latvija.lv, e-veselībā un citos portālos?</w:t>
      </w:r>
    </w:p>
  </w:comment>
  <w:comment w:id="13" w:author="Rūta Pirta" w:date="2025-01-15T15:52:00Z" w:initials="RP">
    <w:p w14:paraId="5B094B6F" w14:textId="77777777" w:rsidR="00F30134" w:rsidRDefault="00F30134" w:rsidP="00F30134">
      <w:pPr>
        <w:pStyle w:val="CommentText"/>
      </w:pPr>
      <w:r>
        <w:rPr>
          <w:rStyle w:val="CommentReference"/>
        </w:rPr>
        <w:annotationRef/>
      </w:r>
      <w:r>
        <w:rPr>
          <w:lang w:val="lv-LV"/>
        </w:rPr>
        <w:t>Koplietošanas risinājumu reģistrs (nākotnē jāatrisina).</w:t>
      </w:r>
    </w:p>
  </w:comment>
  <w:comment w:id="14" w:author="martins.zviedris@vid.gov.lv" w:date="2025-01-10T09:06:00Z" w:initials="ma">
    <w:p w14:paraId="67BC9AB9" w14:textId="4BCCA790" w:rsidR="001C4F27" w:rsidRDefault="001C4F27">
      <w:pPr>
        <w:pStyle w:val="CommentText"/>
      </w:pPr>
      <w:r>
        <w:rPr>
          <w:rStyle w:val="CommentReference"/>
        </w:rPr>
        <w:annotationRef/>
      </w:r>
      <w:r w:rsidRPr="6A70ECD2">
        <w:t>Princips attiecas uz realizāciju, nevis plānošanu. Lūdzu svītrot.</w:t>
      </w:r>
    </w:p>
  </w:comment>
  <w:comment w:id="15" w:author="martins.zviedris@vid.gov.lv" w:date="2025-01-10T09:42:00Z" w:initials="ma">
    <w:p w14:paraId="3D217108" w14:textId="7BB65327" w:rsidR="001C4F27" w:rsidRDefault="001C4F27">
      <w:pPr>
        <w:pStyle w:val="CommentText"/>
      </w:pPr>
      <w:r>
        <w:rPr>
          <w:rStyle w:val="CommentReference"/>
        </w:rPr>
        <w:annotationRef/>
      </w:r>
      <w:r w:rsidRPr="23CDBDB6">
        <w:t>Turklāt, daļa pārklājas ar tehnoloģijas principiem.</w:t>
      </w:r>
    </w:p>
  </w:comment>
  <w:comment w:id="16" w:author="Rūta Pirta" w:date="2025-01-15T16:07:00Z" w:initials="RP">
    <w:p w14:paraId="0A339014" w14:textId="77777777" w:rsidR="00DE2F12" w:rsidRDefault="00DE2F12" w:rsidP="00DE2F12">
      <w:pPr>
        <w:pStyle w:val="CommentText"/>
      </w:pPr>
      <w:r>
        <w:rPr>
          <w:rStyle w:val="CommentReference"/>
        </w:rPr>
        <w:annotationRef/>
      </w:r>
      <w:r>
        <w:rPr>
          <w:lang w:val="lv-LV"/>
        </w:rPr>
        <w:t xml:space="preserve">Risinājuma čeklists. </w:t>
      </w:r>
    </w:p>
  </w:comment>
  <w:comment w:id="17" w:author="martins.zviedris@vid.gov.lv" w:date="2025-01-10T09:47:00Z" w:initials="ma">
    <w:p w14:paraId="47987059" w14:textId="40C14856" w:rsidR="001C4F27" w:rsidRDefault="001C4F27">
      <w:pPr>
        <w:pStyle w:val="CommentText"/>
      </w:pPr>
      <w:r>
        <w:rPr>
          <w:rStyle w:val="CommentReference"/>
        </w:rPr>
        <w:annotationRef/>
      </w:r>
      <w:r w:rsidRPr="6A7E2B2A">
        <w:t>Šis princips ir pretrunā ar tehnoloģisko neitralitāti. Vai šis nozīmē, ka tiek ierobežotas vai rekomendētas programmēšanas valodas attiecībā uz to resursu patēriņu? Attiecībā uz IKT infrastruktūru - jau šobrīd ir spēkā noteikumi par pāreju uz valsts mākoņpakalpojumiem, kas nozīmē, ka tur jau ir atrunāta ietekme uz vidi.</w:t>
      </w:r>
    </w:p>
  </w:comment>
  <w:comment w:id="18" w:author="Rūta Pirta" w:date="2025-01-15T16:14:00Z" w:initials="RP">
    <w:p w14:paraId="1FB871C6" w14:textId="77777777" w:rsidR="00DE2F12" w:rsidRDefault="00DE2F12" w:rsidP="00DE2F12">
      <w:pPr>
        <w:pStyle w:val="CommentText"/>
      </w:pPr>
      <w:r>
        <w:rPr>
          <w:rStyle w:val="CommentReference"/>
        </w:rPr>
        <w:annotationRef/>
      </w:r>
      <w:r>
        <w:rPr>
          <w:lang w:val="lv-LV"/>
        </w:rPr>
        <w:t xml:space="preserve">Izvirzīt biznesa nepārtrauktības nodrošināšanai nepieciešamās resursu prasības (RTO, RPO), kā arī optimāli plānot IKT infrastruktūras resursus (vides, utml.). </w:t>
      </w:r>
    </w:p>
  </w:comment>
  <w:comment w:id="19" w:author="martins.zviedris@vid.gov.lv" w:date="2025-01-10T09:12:00Z" w:initials="ma">
    <w:p w14:paraId="5A97FC3C" w14:textId="680A6CA3" w:rsidR="001C4F27" w:rsidRDefault="001C4F27">
      <w:pPr>
        <w:pStyle w:val="CommentText"/>
      </w:pPr>
      <w:r>
        <w:rPr>
          <w:rStyle w:val="CommentReference"/>
        </w:rPr>
        <w:annotationRef/>
      </w:r>
      <w:r w:rsidRPr="4B641F95">
        <w:t>Konkrētais princips būtu jāliek pie noteikumiem, nevis jāformulē pie principiem.  Principu vēl var pārformulēt, ka jaunveidojamie vai attīstāmie pakalpojumi tiek iekļauti kā digitāli pieejami.</w:t>
      </w:r>
    </w:p>
  </w:comment>
  <w:comment w:id="20" w:author="martins.zviedris@vid.gov.lv" w:date="2025-01-10T09:48:00Z" w:initials="ma">
    <w:p w14:paraId="7A4677B4" w14:textId="7182B06A" w:rsidR="001C4F27" w:rsidRDefault="001C4F27">
      <w:pPr>
        <w:pStyle w:val="CommentText"/>
      </w:pPr>
      <w:r>
        <w:rPr>
          <w:rStyle w:val="CommentReference"/>
        </w:rPr>
        <w:annotationRef/>
      </w:r>
      <w:r w:rsidRPr="445AFB9B">
        <w:t>Lūdzu principu svītrot.</w:t>
      </w:r>
    </w:p>
  </w:comment>
  <w:comment w:id="21" w:author="Rūta Pirta" w:date="2025-01-15T16:25:00Z" w:initials="RP">
    <w:p w14:paraId="444DA91C" w14:textId="77777777" w:rsidR="004A0ED9" w:rsidRDefault="004A0ED9" w:rsidP="004A0ED9">
      <w:pPr>
        <w:pStyle w:val="CommentText"/>
      </w:pPr>
      <w:r>
        <w:rPr>
          <w:rStyle w:val="CommentReference"/>
        </w:rPr>
        <w:annotationRef/>
      </w:r>
      <w:r>
        <w:rPr>
          <w:lang w:val="lv-LV"/>
        </w:rPr>
        <w:t xml:space="preserve">Papildinām aprakstu. </w:t>
      </w:r>
    </w:p>
  </w:comment>
  <w:comment w:id="22" w:author="martins.zviedris@vid.gov.lv" w:date="2025-01-10T09:53:00Z" w:initials="ma">
    <w:p w14:paraId="1FADD5D2" w14:textId="14416452" w:rsidR="001C4F27" w:rsidRDefault="001C4F27">
      <w:pPr>
        <w:pStyle w:val="CommentText"/>
      </w:pPr>
      <w:r>
        <w:rPr>
          <w:rStyle w:val="CommentReference"/>
        </w:rPr>
        <w:annotationRef/>
      </w:r>
      <w:r w:rsidRPr="612DAA8A">
        <w:t>Lūdzu svītrot principu un to pārcelt uz konkrētiem noteikumiem. Esošajā situācijā sanāk, ka caur arhitektūras principiemiem, kur apakšā nav paredzēta finanšu plānošana tiek mēģināts panākt, ka tagad katram portālam ir jānodrošina konkrētas lietas, tā nav labā prakse kā šādas pārmaiņas īstenot.</w:t>
      </w:r>
    </w:p>
  </w:comment>
  <w:comment w:id="24" w:author="martins.zviedris@vid.gov.lv" w:date="2025-01-10T09:55:00Z" w:initials="ma">
    <w:p w14:paraId="43379A7C" w14:textId="1345E674" w:rsidR="001C4F27" w:rsidRDefault="001C4F27">
      <w:pPr>
        <w:pStyle w:val="CommentText"/>
      </w:pPr>
      <w:r>
        <w:rPr>
          <w:rStyle w:val="CommentReference"/>
        </w:rPr>
        <w:annotationRef/>
      </w:r>
      <w:r w:rsidRPr="23B69875">
        <w:t>IKT arhitektūras principiem nebūtu jābūt par pamatu datu pārvaldības ieviešanai iestādēs. Tam būtu jābūt kā atsevišķai aktivitātei/projektam.</w:t>
      </w:r>
    </w:p>
  </w:comment>
  <w:comment w:id="25" w:author="martins.zviedris@vid.gov.lv" w:date="2025-01-10T09:21:00Z" w:initials="ma">
    <w:p w14:paraId="0E585230" w14:textId="795B2F9C" w:rsidR="001C4F27" w:rsidRDefault="001C4F27">
      <w:pPr>
        <w:pStyle w:val="CommentText"/>
      </w:pPr>
      <w:r>
        <w:rPr>
          <w:rStyle w:val="CommentReference"/>
        </w:rPr>
        <w:annotationRef/>
      </w:r>
      <w:r w:rsidRPr="48AE1CEC">
        <w:t>Lūdzu pārdomāt principu. Šādā formulējumā sanāk, ka piegādātājs ir pārāks par pasūtītāju un var sākt uzspiest īpatnējas tehnoloģijas, kurās, piemēram, nav konkurence. Piemēram, mērķarhitektūras tehnoloģīju izvēle veicina piegādātāju konkurenci un optimizē iestādes uzturēšanas darbu.</w:t>
      </w:r>
    </w:p>
  </w:comment>
  <w:comment w:id="26" w:author="Rūta Pirta" w:date="2025-01-15T16:39:00Z" w:initials="RP">
    <w:p w14:paraId="6528A81F" w14:textId="77777777" w:rsidR="008E5CC4" w:rsidRDefault="008E5CC4" w:rsidP="008E5CC4">
      <w:pPr>
        <w:pStyle w:val="CommentText"/>
      </w:pPr>
      <w:r>
        <w:rPr>
          <w:rStyle w:val="CommentReference"/>
        </w:rPr>
        <w:annotationRef/>
      </w:r>
      <w:r>
        <w:rPr>
          <w:lang w:val="lv-LV"/>
        </w:rPr>
        <w:t>Konkurences veicināšanas princips?</w:t>
      </w:r>
    </w:p>
  </w:comment>
  <w:comment w:id="27" w:author="martins.zviedris@vid.gov.lv" w:date="2025-01-10T10:00:00Z" w:initials="ma">
    <w:p w14:paraId="523B62A7" w14:textId="1236A6DE" w:rsidR="001C4F27" w:rsidRDefault="001C4F27">
      <w:pPr>
        <w:pStyle w:val="CommentText"/>
      </w:pPr>
      <w:r>
        <w:rPr>
          <w:rStyle w:val="CommentReference"/>
        </w:rPr>
        <w:annotationRef/>
      </w:r>
      <w:r w:rsidRPr="021CB294">
        <w:t>Piedāvāju pārformulēt - ka primārais ir TCO (total costs of ownership) izvērtējums - nevis vienkārši - īrēt, pirkt, būvēt secība. Ja TCO būvēšanai ir labāks kā īrēt, tad kāpēc nē?</w:t>
      </w:r>
    </w:p>
  </w:comment>
  <w:comment w:id="28" w:author="Rūta Pirta" w:date="2025-01-15T16:45:00Z" w:initials="RP">
    <w:p w14:paraId="1F6FD866" w14:textId="77777777" w:rsidR="008E5CC4" w:rsidRDefault="008E5CC4" w:rsidP="008E5CC4">
      <w:pPr>
        <w:pStyle w:val="CommentText"/>
      </w:pPr>
      <w:r>
        <w:rPr>
          <w:rStyle w:val="CommentReference"/>
        </w:rPr>
        <w:annotationRef/>
      </w:r>
      <w:r>
        <w:rPr>
          <w:lang w:val="lv-LV"/>
        </w:rPr>
        <w:t xml:space="preserve">Papildināt, ka jāņem vērā TCO (vērtējot atbilstību prasibām). </w:t>
      </w:r>
    </w:p>
  </w:comment>
  <w:comment w:id="29" w:author="Rūta Pirta" w:date="2025-01-15T16:46:00Z" w:initials="RP">
    <w:p w14:paraId="44846BF5" w14:textId="77777777" w:rsidR="008E5CC4" w:rsidRDefault="008E5CC4" w:rsidP="008E5CC4">
      <w:pPr>
        <w:pStyle w:val="CommentText"/>
      </w:pPr>
      <w:r>
        <w:rPr>
          <w:rStyle w:val="CommentReference"/>
        </w:rPr>
        <w:annotationRef/>
      </w:r>
      <w:r>
        <w:rPr>
          <w:lang w:val="lv-LV"/>
        </w:rPr>
        <w:t>Kontekstā ar ilgtremiņa izmaksām</w:t>
      </w:r>
    </w:p>
  </w:comment>
  <w:comment w:id="30" w:author="martins.zviedris@vid.gov.lv" w:date="2025-01-10T09:26:00Z" w:initials="ma">
    <w:p w14:paraId="41CEFDBE" w14:textId="0D01B500" w:rsidR="001C4F27" w:rsidRDefault="001C4F27">
      <w:pPr>
        <w:pStyle w:val="CommentText"/>
      </w:pPr>
      <w:r>
        <w:rPr>
          <w:rStyle w:val="CommentReference"/>
        </w:rPr>
        <w:annotationRef/>
      </w:r>
      <w:r w:rsidRPr="030BDA3E">
        <w:t>Lūdzu pārdomāt principu. Vienkāršiem pakalpojumiem - prioritizēt mobilās ierīces, sarežģītiem pakalpojumiem prioritizēt pakalpojuma apstrādes soļus. Piemēram, man būtu grūti iedomāties - kurš pēc noklusējuma mēģinās tiesvedības pieteikumu iesniegt no mobilā telefona.</w:t>
      </w:r>
    </w:p>
  </w:comment>
  <w:comment w:id="31" w:author="Rūta Pirta" w:date="2025-01-15T16:47:00Z" w:initials="RP">
    <w:p w14:paraId="735AB271" w14:textId="77777777" w:rsidR="008816FF" w:rsidRDefault="008816FF" w:rsidP="008816FF">
      <w:pPr>
        <w:pStyle w:val="CommentText"/>
      </w:pPr>
      <w:r>
        <w:rPr>
          <w:rStyle w:val="CommentReference"/>
        </w:rPr>
        <w:annotationRef/>
      </w:r>
      <w:r>
        <w:rPr>
          <w:lang w:val="lv-LV"/>
        </w:rPr>
        <w:t>Akcentēt, ka jāņem vērā arī pakalpojuma konteksts // atbilstošos gadījumos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8EE2FD7" w15:done="1"/>
  <w15:commentEx w15:paraId="34AE0194" w15:paraIdParent="08EE2FD7" w15:done="1"/>
  <w15:commentEx w15:paraId="327E1CEF" w15:done="1"/>
  <w15:commentEx w15:paraId="0BFE6F7D" w15:paraIdParent="327E1CEF" w15:done="1"/>
  <w15:commentEx w15:paraId="4B2E70DD" w15:done="1"/>
  <w15:commentEx w15:paraId="29AE6F8B" w15:paraIdParent="4B2E70DD" w15:done="1"/>
  <w15:commentEx w15:paraId="13C70EE5" w15:done="1"/>
  <w15:commentEx w15:paraId="5CE45B90" w15:paraIdParent="13C70EE5" w15:done="1"/>
  <w15:commentEx w15:paraId="5DB7BB8D" w15:done="1"/>
  <w15:commentEx w15:paraId="5B094B6F" w15:paraIdParent="5DB7BB8D" w15:done="1"/>
  <w15:commentEx w15:paraId="67BC9AB9" w15:done="1"/>
  <w15:commentEx w15:paraId="3D217108" w15:paraIdParent="67BC9AB9" w15:done="1"/>
  <w15:commentEx w15:paraId="0A339014" w15:paraIdParent="67BC9AB9" w15:done="1"/>
  <w15:commentEx w15:paraId="47987059" w15:done="1"/>
  <w15:commentEx w15:paraId="1FB871C6" w15:paraIdParent="47987059" w15:done="1"/>
  <w15:commentEx w15:paraId="5A97FC3C" w15:done="1"/>
  <w15:commentEx w15:paraId="7A4677B4" w15:paraIdParent="5A97FC3C" w15:done="1"/>
  <w15:commentEx w15:paraId="444DA91C" w15:paraIdParent="5A97FC3C" w15:done="1"/>
  <w15:commentEx w15:paraId="1FADD5D2" w15:done="1"/>
  <w15:commentEx w15:paraId="43379A7C" w15:done="1"/>
  <w15:commentEx w15:paraId="0E585230" w15:done="1"/>
  <w15:commentEx w15:paraId="6528A81F" w15:paraIdParent="0E585230" w15:done="1"/>
  <w15:commentEx w15:paraId="523B62A7" w15:done="1"/>
  <w15:commentEx w15:paraId="1F6FD866" w15:paraIdParent="523B62A7" w15:done="1"/>
  <w15:commentEx w15:paraId="44846BF5" w15:paraIdParent="523B62A7" w15:done="1"/>
  <w15:commentEx w15:paraId="41CEFDBE" w15:done="1"/>
  <w15:commentEx w15:paraId="735AB271" w15:paraIdParent="41CEFDB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BF8AA96" w16cex:dateUtc="2025-01-10T07:29:00Z"/>
  <w16cex:commentExtensible w16cex:durableId="17BB2954" w16cex:dateUtc="2025-01-15T14:22:00Z"/>
  <w16cex:commentExtensible w16cex:durableId="3B1627C0" w16cex:dateUtc="2025-01-10T07:33:00Z"/>
  <w16cex:commentExtensible w16cex:durableId="3FEAA044" w16cex:dateUtc="2025-01-15T13:34:00Z"/>
  <w16cex:commentExtensible w16cex:durableId="06AE6846" w16cex:dateUtc="2025-01-10T06:53:00Z"/>
  <w16cex:commentExtensible w16cex:durableId="30D1C263" w16cex:dateUtc="2025-01-15T13:39:00Z"/>
  <w16cex:commentExtensible w16cex:durableId="60D7B252" w16cex:dateUtc="2025-01-10T07:00:00Z"/>
  <w16cex:commentExtensible w16cex:durableId="57D7BDB9" w16cex:dateUtc="2025-01-15T13:43:00Z"/>
  <w16cex:commentExtensible w16cex:durableId="140BDB95" w16cex:dateUtc="2025-01-10T07:05:00Z"/>
  <w16cex:commentExtensible w16cex:durableId="31D2CF51" w16cex:dateUtc="2025-01-15T13:52:00Z"/>
  <w16cex:commentExtensible w16cex:durableId="653E48FE" w16cex:dateUtc="2025-01-10T07:06:00Z"/>
  <w16cex:commentExtensible w16cex:durableId="02DCA7EF" w16cex:dateUtc="2025-01-10T07:42:00Z"/>
  <w16cex:commentExtensible w16cex:durableId="76A37A14" w16cex:dateUtc="2025-01-15T14:07:00Z"/>
  <w16cex:commentExtensible w16cex:durableId="388FCFB8" w16cex:dateUtc="2025-01-10T07:47:00Z"/>
  <w16cex:commentExtensible w16cex:durableId="646E5EFA" w16cex:dateUtc="2025-01-15T14:14:00Z"/>
  <w16cex:commentExtensible w16cex:durableId="5B4B296C" w16cex:dateUtc="2025-01-10T07:12:00Z"/>
  <w16cex:commentExtensible w16cex:durableId="739BD7DF" w16cex:dateUtc="2025-01-10T07:48:00Z"/>
  <w16cex:commentExtensible w16cex:durableId="10A78957" w16cex:dateUtc="2025-01-15T14:25:00Z"/>
  <w16cex:commentExtensible w16cex:durableId="3BB9AE3E" w16cex:dateUtc="2025-01-10T07:53:00Z"/>
  <w16cex:commentExtensible w16cex:durableId="5AC046BC" w16cex:dateUtc="2025-01-10T07:55:00Z"/>
  <w16cex:commentExtensible w16cex:durableId="330B17FA" w16cex:dateUtc="2025-01-10T07:21:00Z"/>
  <w16cex:commentExtensible w16cex:durableId="4F2DACDA" w16cex:dateUtc="2025-01-15T14:39:00Z"/>
  <w16cex:commentExtensible w16cex:durableId="199A41E8" w16cex:dateUtc="2025-01-10T08:00:00Z"/>
  <w16cex:commentExtensible w16cex:durableId="0BF17600" w16cex:dateUtc="2025-01-15T14:45:00Z"/>
  <w16cex:commentExtensible w16cex:durableId="5CBED9C0" w16cex:dateUtc="2025-01-15T14:46:00Z"/>
  <w16cex:commentExtensible w16cex:durableId="5C54624B" w16cex:dateUtc="2025-01-10T07:26:00Z"/>
  <w16cex:commentExtensible w16cex:durableId="5CC1720E" w16cex:dateUtc="2025-01-15T14: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EE2FD7" w16cid:durableId="5BF8AA96"/>
  <w16cid:commentId w16cid:paraId="34AE0194" w16cid:durableId="17BB2954"/>
  <w16cid:commentId w16cid:paraId="327E1CEF" w16cid:durableId="3B1627C0"/>
  <w16cid:commentId w16cid:paraId="0BFE6F7D" w16cid:durableId="3FEAA044"/>
  <w16cid:commentId w16cid:paraId="4B2E70DD" w16cid:durableId="06AE6846"/>
  <w16cid:commentId w16cid:paraId="29AE6F8B" w16cid:durableId="30D1C263"/>
  <w16cid:commentId w16cid:paraId="13C70EE5" w16cid:durableId="60D7B252"/>
  <w16cid:commentId w16cid:paraId="5CE45B90" w16cid:durableId="57D7BDB9"/>
  <w16cid:commentId w16cid:paraId="5DB7BB8D" w16cid:durableId="140BDB95"/>
  <w16cid:commentId w16cid:paraId="5B094B6F" w16cid:durableId="31D2CF51"/>
  <w16cid:commentId w16cid:paraId="67BC9AB9" w16cid:durableId="653E48FE"/>
  <w16cid:commentId w16cid:paraId="3D217108" w16cid:durableId="02DCA7EF"/>
  <w16cid:commentId w16cid:paraId="0A339014" w16cid:durableId="76A37A14"/>
  <w16cid:commentId w16cid:paraId="47987059" w16cid:durableId="388FCFB8"/>
  <w16cid:commentId w16cid:paraId="1FB871C6" w16cid:durableId="646E5EFA"/>
  <w16cid:commentId w16cid:paraId="5A97FC3C" w16cid:durableId="5B4B296C"/>
  <w16cid:commentId w16cid:paraId="7A4677B4" w16cid:durableId="739BD7DF"/>
  <w16cid:commentId w16cid:paraId="444DA91C" w16cid:durableId="10A78957"/>
  <w16cid:commentId w16cid:paraId="1FADD5D2" w16cid:durableId="3BB9AE3E"/>
  <w16cid:commentId w16cid:paraId="43379A7C" w16cid:durableId="5AC046BC"/>
  <w16cid:commentId w16cid:paraId="0E585230" w16cid:durableId="330B17FA"/>
  <w16cid:commentId w16cid:paraId="6528A81F" w16cid:durableId="4F2DACDA"/>
  <w16cid:commentId w16cid:paraId="523B62A7" w16cid:durableId="199A41E8"/>
  <w16cid:commentId w16cid:paraId="1F6FD866" w16cid:durableId="0BF17600"/>
  <w16cid:commentId w16cid:paraId="44846BF5" w16cid:durableId="5CBED9C0"/>
  <w16cid:commentId w16cid:paraId="41CEFDBE" w16cid:durableId="5C54624B"/>
  <w16cid:commentId w16cid:paraId="735AB271" w16cid:durableId="5CC1720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CCBEB" w14:textId="77777777" w:rsidR="002B192B" w:rsidRDefault="002B192B" w:rsidP="000B6EE7">
      <w:pPr>
        <w:spacing w:after="0" w:line="240" w:lineRule="auto"/>
      </w:pPr>
      <w:r>
        <w:separator/>
      </w:r>
    </w:p>
  </w:endnote>
  <w:endnote w:type="continuationSeparator" w:id="0">
    <w:p w14:paraId="04713909" w14:textId="77777777" w:rsidR="002B192B" w:rsidRDefault="002B192B" w:rsidP="000B6EE7">
      <w:pPr>
        <w:spacing w:after="0" w:line="240" w:lineRule="auto"/>
      </w:pPr>
      <w:r>
        <w:continuationSeparator/>
      </w:r>
    </w:p>
  </w:endnote>
  <w:endnote w:type="continuationNotice" w:id="1">
    <w:p w14:paraId="1EB91D10" w14:textId="77777777" w:rsidR="002B192B" w:rsidRDefault="002B19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0633185"/>
      <w:docPartObj>
        <w:docPartGallery w:val="Page Numbers (Bottom of Page)"/>
        <w:docPartUnique/>
      </w:docPartObj>
    </w:sdtPr>
    <w:sdtEndPr>
      <w:rPr>
        <w:rFonts w:asciiTheme="majorBidi" w:hAnsiTheme="majorBidi" w:cstheme="majorBidi"/>
      </w:rPr>
    </w:sdtEndPr>
    <w:sdtContent>
      <w:p w14:paraId="32E3B947" w14:textId="77777777" w:rsidR="00F23E30" w:rsidRPr="009E1F3A" w:rsidRDefault="00F23E30">
        <w:pPr>
          <w:pStyle w:val="Footer"/>
          <w:jc w:val="center"/>
          <w:rPr>
            <w:rFonts w:asciiTheme="majorBidi" w:hAnsiTheme="majorBidi" w:cstheme="majorBidi"/>
          </w:rPr>
        </w:pPr>
        <w:r w:rsidRPr="009E1F3A">
          <w:rPr>
            <w:rFonts w:asciiTheme="majorBidi" w:hAnsiTheme="majorBidi" w:cstheme="majorBidi"/>
          </w:rPr>
          <w:fldChar w:fldCharType="begin"/>
        </w:r>
        <w:r w:rsidRPr="009E1F3A">
          <w:rPr>
            <w:rFonts w:asciiTheme="majorBidi" w:hAnsiTheme="majorBidi" w:cstheme="majorBidi"/>
          </w:rPr>
          <w:instrText>PAGE   \* MERGEFORMAT</w:instrText>
        </w:r>
        <w:r w:rsidRPr="009E1F3A">
          <w:rPr>
            <w:rFonts w:asciiTheme="majorBidi" w:hAnsiTheme="majorBidi" w:cstheme="majorBidi"/>
          </w:rPr>
          <w:fldChar w:fldCharType="separate"/>
        </w:r>
        <w:r w:rsidRPr="009E1F3A">
          <w:rPr>
            <w:rFonts w:asciiTheme="majorBidi" w:hAnsiTheme="majorBidi" w:cstheme="majorBidi"/>
            <w:lang w:val="lv-LV"/>
          </w:rPr>
          <w:t>2</w:t>
        </w:r>
        <w:r w:rsidRPr="009E1F3A">
          <w:rPr>
            <w:rFonts w:asciiTheme="majorBidi" w:hAnsiTheme="majorBidi" w:cstheme="majorBidi"/>
          </w:rPr>
          <w:fldChar w:fldCharType="end"/>
        </w:r>
      </w:p>
    </w:sdtContent>
  </w:sdt>
  <w:p w14:paraId="6547B879" w14:textId="77777777" w:rsidR="00F23E30" w:rsidRPr="009E1F3A" w:rsidRDefault="00F23E30" w:rsidP="001C4F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85"/>
      <w:gridCol w:w="3085"/>
      <w:gridCol w:w="3085"/>
    </w:tblGrid>
    <w:tr w:rsidR="00F23E30" w14:paraId="6AB899B3" w14:textId="77777777" w:rsidTr="001C4F27">
      <w:trPr>
        <w:trHeight w:val="300"/>
      </w:trPr>
      <w:tc>
        <w:tcPr>
          <w:tcW w:w="3085" w:type="dxa"/>
        </w:tcPr>
        <w:p w14:paraId="02FDF1BE" w14:textId="77777777" w:rsidR="00F23E30" w:rsidRDefault="00F23E30" w:rsidP="001C4F27">
          <w:pPr>
            <w:pStyle w:val="Header"/>
            <w:ind w:left="-115"/>
          </w:pPr>
        </w:p>
      </w:tc>
      <w:tc>
        <w:tcPr>
          <w:tcW w:w="3085" w:type="dxa"/>
        </w:tcPr>
        <w:p w14:paraId="632FAFAF" w14:textId="77777777" w:rsidR="00F23E30" w:rsidRDefault="00F23E30" w:rsidP="001C4F27">
          <w:pPr>
            <w:pStyle w:val="Header"/>
            <w:jc w:val="center"/>
          </w:pPr>
        </w:p>
      </w:tc>
      <w:tc>
        <w:tcPr>
          <w:tcW w:w="3085" w:type="dxa"/>
        </w:tcPr>
        <w:p w14:paraId="3773A61E" w14:textId="77777777" w:rsidR="00F23E30" w:rsidRDefault="00F23E30" w:rsidP="001C4F27">
          <w:pPr>
            <w:pStyle w:val="Header"/>
            <w:ind w:right="-115"/>
            <w:jc w:val="right"/>
          </w:pPr>
        </w:p>
      </w:tc>
    </w:tr>
  </w:tbl>
  <w:p w14:paraId="46ED48D6" w14:textId="77777777" w:rsidR="00F23E30" w:rsidRDefault="00F23E30" w:rsidP="001C4F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C3C88" w14:textId="77777777" w:rsidR="002B192B" w:rsidRDefault="002B192B" w:rsidP="000B6EE7">
      <w:pPr>
        <w:spacing w:after="0" w:line="240" w:lineRule="auto"/>
      </w:pPr>
      <w:r>
        <w:separator/>
      </w:r>
    </w:p>
  </w:footnote>
  <w:footnote w:type="continuationSeparator" w:id="0">
    <w:p w14:paraId="326565DF" w14:textId="77777777" w:rsidR="002B192B" w:rsidRDefault="002B192B" w:rsidP="000B6EE7">
      <w:pPr>
        <w:spacing w:after="0" w:line="240" w:lineRule="auto"/>
      </w:pPr>
      <w:r>
        <w:continuationSeparator/>
      </w:r>
    </w:p>
  </w:footnote>
  <w:footnote w:type="continuationNotice" w:id="1">
    <w:p w14:paraId="224FB1B6" w14:textId="77777777" w:rsidR="002B192B" w:rsidRDefault="002B19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642C7" w14:textId="77777777" w:rsidR="00F23E30" w:rsidRDefault="00F23E30">
    <w:pPr>
      <w:pBdr>
        <w:top w:val="nil"/>
        <w:left w:val="nil"/>
        <w:bottom w:val="nil"/>
        <w:right w:val="nil"/>
        <w:between w:val="nil"/>
      </w:pBdr>
      <w:tabs>
        <w:tab w:val="center" w:pos="4153"/>
        <w:tab w:val="right" w:pos="8306"/>
      </w:tabs>
      <w:spacing w:before="48" w:after="48"/>
      <w:jc w:val="center"/>
      <w:rPr>
        <w:color w:val="000000"/>
        <w:sz w:val="40"/>
        <w:szCs w:val="40"/>
      </w:rPr>
    </w:pPr>
    <w:r>
      <w:rPr>
        <w:rFonts w:ascii="Calibri" w:eastAsia="Calibri" w:hAnsi="Calibri" w:cs="Calibri"/>
        <w:color w:val="000000"/>
      </w:rPr>
      <w:tab/>
      <w:t xml:space="preserve"> </w:t>
    </w:r>
  </w:p>
  <w:p w14:paraId="3F2CB14C" w14:textId="77777777" w:rsidR="00F23E30" w:rsidRDefault="00F23E30">
    <w:pPr>
      <w:pBdr>
        <w:top w:val="nil"/>
        <w:left w:val="nil"/>
        <w:bottom w:val="nil"/>
        <w:right w:val="nil"/>
        <w:between w:val="nil"/>
      </w:pBdr>
      <w:tabs>
        <w:tab w:val="center" w:pos="4153"/>
        <w:tab w:val="right" w:pos="830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3AB8A" w14:textId="629EF652" w:rsidR="00F23E30" w:rsidRDefault="00F23E30" w:rsidP="001C4F27">
    <w:pPr>
      <w:pStyle w:val="Header"/>
      <w:tabs>
        <w:tab w:val="clear" w:pos="4153"/>
        <w:tab w:val="clear" w:pos="8306"/>
      </w:tabs>
      <w:ind w:left="142" w:right="41" w:hanging="142"/>
    </w:pPr>
    <w:r>
      <w:rPr>
        <w:noProof/>
      </w:rPr>
      <w:ptab w:relativeTo="margin" w:alignment="center" w:leader="none"/>
    </w:r>
    <w:r w:rsidRPr="0068043B">
      <w:rPr>
        <w:noProof/>
        <w:kern w:val="2"/>
        <w:sz w:val="20"/>
        <w:szCs w:val="20"/>
        <w:lang w:eastAsia="en-US"/>
      </w:rPr>
      <w:drawing>
        <wp:inline distT="0" distB="0" distL="0" distR="0" wp14:anchorId="39F4A203" wp14:editId="78F817CA">
          <wp:extent cx="1113034" cy="952500"/>
          <wp:effectExtent l="0" t="0" r="0" b="0"/>
          <wp:docPr id="2118935552" name="Picture 211893555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090263" name="Picture 1"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6009" cy="955046"/>
                  </a:xfrm>
                  <a:prstGeom prst="rect">
                    <a:avLst/>
                  </a:prstGeom>
                  <a:noFill/>
                  <a:ln>
                    <a:noFill/>
                  </a:ln>
                </pic:spPr>
              </pic:pic>
            </a:graphicData>
          </a:graphic>
        </wp:inline>
      </w:drawing>
    </w: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6DE9"/>
    <w:multiLevelType w:val="hybridMultilevel"/>
    <w:tmpl w:val="7FB01A5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BA569E2"/>
    <w:multiLevelType w:val="hybridMultilevel"/>
    <w:tmpl w:val="E6468DFE"/>
    <w:lvl w:ilvl="0" w:tplc="08090001">
      <w:start w:val="1"/>
      <w:numFmt w:val="bullet"/>
      <w:lvlText w:val=""/>
      <w:lvlJc w:val="left"/>
      <w:pPr>
        <w:ind w:left="1080" w:hanging="360"/>
      </w:pPr>
      <w:rPr>
        <w:rFonts w:ascii="Symbol" w:hAnsi="Symbol" w:hint="default"/>
        <w:color w:val="auto"/>
        <w:sz w:val="20"/>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C4859CA"/>
    <w:multiLevelType w:val="hybridMultilevel"/>
    <w:tmpl w:val="C1C2A60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8479D"/>
    <w:multiLevelType w:val="multilevel"/>
    <w:tmpl w:val="43CA0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0757C5"/>
    <w:multiLevelType w:val="hybridMultilevel"/>
    <w:tmpl w:val="B96A9A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BF6B26"/>
    <w:multiLevelType w:val="hybridMultilevel"/>
    <w:tmpl w:val="A448EF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784446"/>
    <w:multiLevelType w:val="hybridMultilevel"/>
    <w:tmpl w:val="D6F622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276397"/>
    <w:multiLevelType w:val="hybridMultilevel"/>
    <w:tmpl w:val="C262D074"/>
    <w:lvl w:ilvl="0" w:tplc="04260001">
      <w:start w:val="1"/>
      <w:numFmt w:val="bullet"/>
      <w:pStyle w:val="List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1F326D6D"/>
    <w:multiLevelType w:val="hybridMultilevel"/>
    <w:tmpl w:val="5EE8696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3B5499"/>
    <w:multiLevelType w:val="hybridMultilevel"/>
    <w:tmpl w:val="98102F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8A5A3A"/>
    <w:multiLevelType w:val="hybridMultilevel"/>
    <w:tmpl w:val="3F4481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33F2B55"/>
    <w:multiLevelType w:val="multilevel"/>
    <w:tmpl w:val="54722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575173"/>
    <w:multiLevelType w:val="hybridMultilevel"/>
    <w:tmpl w:val="F618A9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A9052A"/>
    <w:multiLevelType w:val="hybridMultilevel"/>
    <w:tmpl w:val="BCEE7E2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5375CA"/>
    <w:multiLevelType w:val="hybridMultilevel"/>
    <w:tmpl w:val="3CDE8F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6C3608"/>
    <w:multiLevelType w:val="hybridMultilevel"/>
    <w:tmpl w:val="0B109E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DE5733"/>
    <w:multiLevelType w:val="hybridMultilevel"/>
    <w:tmpl w:val="22488D1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0FD7ED"/>
    <w:multiLevelType w:val="hybridMultilevel"/>
    <w:tmpl w:val="8E6EBA18"/>
    <w:lvl w:ilvl="0" w:tplc="D84EA82E">
      <w:start w:val="1"/>
      <w:numFmt w:val="bullet"/>
      <w:lvlText w:val="·"/>
      <w:lvlJc w:val="left"/>
      <w:pPr>
        <w:ind w:left="720" w:hanging="360"/>
      </w:pPr>
      <w:rPr>
        <w:rFonts w:ascii="Symbol" w:hAnsi="Symbol" w:hint="default"/>
      </w:rPr>
    </w:lvl>
    <w:lvl w:ilvl="1" w:tplc="7B760324">
      <w:start w:val="1"/>
      <w:numFmt w:val="bullet"/>
      <w:lvlText w:val="o"/>
      <w:lvlJc w:val="left"/>
      <w:pPr>
        <w:ind w:left="1440" w:hanging="360"/>
      </w:pPr>
      <w:rPr>
        <w:rFonts w:ascii="Courier New" w:hAnsi="Courier New" w:hint="default"/>
      </w:rPr>
    </w:lvl>
    <w:lvl w:ilvl="2" w:tplc="C4D4748A">
      <w:start w:val="1"/>
      <w:numFmt w:val="bullet"/>
      <w:lvlText w:val=""/>
      <w:lvlJc w:val="left"/>
      <w:pPr>
        <w:ind w:left="2160" w:hanging="360"/>
      </w:pPr>
      <w:rPr>
        <w:rFonts w:ascii="Wingdings" w:hAnsi="Wingdings" w:hint="default"/>
      </w:rPr>
    </w:lvl>
    <w:lvl w:ilvl="3" w:tplc="4978D322">
      <w:start w:val="1"/>
      <w:numFmt w:val="bullet"/>
      <w:lvlText w:val=""/>
      <w:lvlJc w:val="left"/>
      <w:pPr>
        <w:ind w:left="2880" w:hanging="360"/>
      </w:pPr>
      <w:rPr>
        <w:rFonts w:ascii="Symbol" w:hAnsi="Symbol" w:hint="default"/>
      </w:rPr>
    </w:lvl>
    <w:lvl w:ilvl="4" w:tplc="58320D96">
      <w:start w:val="1"/>
      <w:numFmt w:val="bullet"/>
      <w:lvlText w:val="o"/>
      <w:lvlJc w:val="left"/>
      <w:pPr>
        <w:ind w:left="3600" w:hanging="360"/>
      </w:pPr>
      <w:rPr>
        <w:rFonts w:ascii="Courier New" w:hAnsi="Courier New" w:hint="default"/>
      </w:rPr>
    </w:lvl>
    <w:lvl w:ilvl="5" w:tplc="9ED00FEE">
      <w:start w:val="1"/>
      <w:numFmt w:val="bullet"/>
      <w:lvlText w:val=""/>
      <w:lvlJc w:val="left"/>
      <w:pPr>
        <w:ind w:left="4320" w:hanging="360"/>
      </w:pPr>
      <w:rPr>
        <w:rFonts w:ascii="Wingdings" w:hAnsi="Wingdings" w:hint="default"/>
      </w:rPr>
    </w:lvl>
    <w:lvl w:ilvl="6" w:tplc="70E09D94">
      <w:start w:val="1"/>
      <w:numFmt w:val="bullet"/>
      <w:lvlText w:val=""/>
      <w:lvlJc w:val="left"/>
      <w:pPr>
        <w:ind w:left="5040" w:hanging="360"/>
      </w:pPr>
      <w:rPr>
        <w:rFonts w:ascii="Symbol" w:hAnsi="Symbol" w:hint="default"/>
      </w:rPr>
    </w:lvl>
    <w:lvl w:ilvl="7" w:tplc="DBD04BCA">
      <w:start w:val="1"/>
      <w:numFmt w:val="bullet"/>
      <w:lvlText w:val="o"/>
      <w:lvlJc w:val="left"/>
      <w:pPr>
        <w:ind w:left="5760" w:hanging="360"/>
      </w:pPr>
      <w:rPr>
        <w:rFonts w:ascii="Courier New" w:hAnsi="Courier New" w:hint="default"/>
      </w:rPr>
    </w:lvl>
    <w:lvl w:ilvl="8" w:tplc="0D38660E">
      <w:start w:val="1"/>
      <w:numFmt w:val="bullet"/>
      <w:lvlText w:val=""/>
      <w:lvlJc w:val="left"/>
      <w:pPr>
        <w:ind w:left="6480" w:hanging="360"/>
      </w:pPr>
      <w:rPr>
        <w:rFonts w:ascii="Wingdings" w:hAnsi="Wingdings" w:hint="default"/>
      </w:rPr>
    </w:lvl>
  </w:abstractNum>
  <w:abstractNum w:abstractNumId="18" w15:restartNumberingAfterBreak="0">
    <w:nsid w:val="41A52008"/>
    <w:multiLevelType w:val="hybridMultilevel"/>
    <w:tmpl w:val="2DF22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E6455C"/>
    <w:multiLevelType w:val="hybridMultilevel"/>
    <w:tmpl w:val="5B2ACB7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2AB4D52"/>
    <w:multiLevelType w:val="hybridMultilevel"/>
    <w:tmpl w:val="973C7FE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5EE7FC6"/>
    <w:multiLevelType w:val="hybridMultilevel"/>
    <w:tmpl w:val="D7267A62"/>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675386B"/>
    <w:multiLevelType w:val="hybridMultilevel"/>
    <w:tmpl w:val="2AE63F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B2350B"/>
    <w:multiLevelType w:val="hybridMultilevel"/>
    <w:tmpl w:val="30CC63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2A620B"/>
    <w:multiLevelType w:val="hybridMultilevel"/>
    <w:tmpl w:val="1BD0415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DD52DF"/>
    <w:multiLevelType w:val="multilevel"/>
    <w:tmpl w:val="D9367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12439A"/>
    <w:multiLevelType w:val="hybridMultilevel"/>
    <w:tmpl w:val="70CE2A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2C6DF9"/>
    <w:multiLevelType w:val="hybridMultilevel"/>
    <w:tmpl w:val="B2B69A2C"/>
    <w:lvl w:ilvl="0" w:tplc="04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35F0EC6"/>
    <w:multiLevelType w:val="hybridMultilevel"/>
    <w:tmpl w:val="F2EE1A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9FE12B5"/>
    <w:multiLevelType w:val="multilevel"/>
    <w:tmpl w:val="D4A8E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072008"/>
    <w:multiLevelType w:val="hybridMultilevel"/>
    <w:tmpl w:val="FF806E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304BD6"/>
    <w:multiLevelType w:val="hybridMultilevel"/>
    <w:tmpl w:val="2C3ECE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B92417"/>
    <w:multiLevelType w:val="hybridMultilevel"/>
    <w:tmpl w:val="A0D810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8F31E1"/>
    <w:multiLevelType w:val="hybridMultilevel"/>
    <w:tmpl w:val="5E8459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3740F2"/>
    <w:multiLevelType w:val="hybridMultilevel"/>
    <w:tmpl w:val="682E15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1487555">
    <w:abstractNumId w:val="1"/>
  </w:num>
  <w:num w:numId="2" w16cid:durableId="1797407846">
    <w:abstractNumId w:val="7"/>
  </w:num>
  <w:num w:numId="3" w16cid:durableId="773288646">
    <w:abstractNumId w:val="21"/>
  </w:num>
  <w:num w:numId="4" w16cid:durableId="611522819">
    <w:abstractNumId w:val="18"/>
  </w:num>
  <w:num w:numId="5" w16cid:durableId="766848704">
    <w:abstractNumId w:val="28"/>
  </w:num>
  <w:num w:numId="6" w16cid:durableId="478159555">
    <w:abstractNumId w:val="24"/>
  </w:num>
  <w:num w:numId="7" w16cid:durableId="1119298343">
    <w:abstractNumId w:val="23"/>
  </w:num>
  <w:num w:numId="8" w16cid:durableId="1576823145">
    <w:abstractNumId w:val="16"/>
  </w:num>
  <w:num w:numId="9" w16cid:durableId="603153117">
    <w:abstractNumId w:val="33"/>
  </w:num>
  <w:num w:numId="10" w16cid:durableId="241645915">
    <w:abstractNumId w:val="4"/>
  </w:num>
  <w:num w:numId="11" w16cid:durableId="785739473">
    <w:abstractNumId w:val="2"/>
  </w:num>
  <w:num w:numId="12" w16cid:durableId="148182764">
    <w:abstractNumId w:val="6"/>
  </w:num>
  <w:num w:numId="13" w16cid:durableId="2030061715">
    <w:abstractNumId w:val="30"/>
  </w:num>
  <w:num w:numId="14" w16cid:durableId="415589910">
    <w:abstractNumId w:val="5"/>
  </w:num>
  <w:num w:numId="15" w16cid:durableId="792938429">
    <w:abstractNumId w:val="26"/>
  </w:num>
  <w:num w:numId="16" w16cid:durableId="795563892">
    <w:abstractNumId w:val="17"/>
  </w:num>
  <w:num w:numId="17" w16cid:durableId="761032136">
    <w:abstractNumId w:val="11"/>
  </w:num>
  <w:num w:numId="18" w16cid:durableId="943683078">
    <w:abstractNumId w:val="25"/>
  </w:num>
  <w:num w:numId="19" w16cid:durableId="1507357836">
    <w:abstractNumId w:val="3"/>
  </w:num>
  <w:num w:numId="20" w16cid:durableId="1971862539">
    <w:abstractNumId w:val="0"/>
  </w:num>
  <w:num w:numId="21" w16cid:durableId="2106420430">
    <w:abstractNumId w:val="10"/>
  </w:num>
  <w:num w:numId="22" w16cid:durableId="1888954207">
    <w:abstractNumId w:val="19"/>
  </w:num>
  <w:num w:numId="23" w16cid:durableId="1382628617">
    <w:abstractNumId w:val="20"/>
  </w:num>
  <w:num w:numId="24" w16cid:durableId="695271425">
    <w:abstractNumId w:val="27"/>
  </w:num>
  <w:num w:numId="25" w16cid:durableId="1563253975">
    <w:abstractNumId w:val="29"/>
  </w:num>
  <w:num w:numId="26" w16cid:durableId="1003584245">
    <w:abstractNumId w:val="32"/>
  </w:num>
  <w:num w:numId="27" w16cid:durableId="620038191">
    <w:abstractNumId w:val="8"/>
  </w:num>
  <w:num w:numId="28" w16cid:durableId="1307200041">
    <w:abstractNumId w:val="14"/>
  </w:num>
  <w:num w:numId="29" w16cid:durableId="830563961">
    <w:abstractNumId w:val="31"/>
  </w:num>
  <w:num w:numId="30" w16cid:durableId="1481191271">
    <w:abstractNumId w:val="12"/>
  </w:num>
  <w:num w:numId="31" w16cid:durableId="1000081959">
    <w:abstractNumId w:val="9"/>
  </w:num>
  <w:num w:numId="32" w16cid:durableId="1218053149">
    <w:abstractNumId w:val="34"/>
  </w:num>
  <w:num w:numId="33" w16cid:durableId="335039361">
    <w:abstractNumId w:val="22"/>
  </w:num>
  <w:num w:numId="34" w16cid:durableId="1217545181">
    <w:abstractNumId w:val="13"/>
  </w:num>
  <w:num w:numId="35" w16cid:durableId="400718307">
    <w:abstractNumId w:val="15"/>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tins.zviedris@vid.gov.lv">
    <w15:presenceInfo w15:providerId="AD" w15:userId="S::urn:spo:guest#martins.zviedris@vid.gov.lv::"/>
  </w15:person>
  <w15:person w15:author="Rūta Pirta">
    <w15:presenceInfo w15:providerId="AD" w15:userId="S::Ruta.Pirta@rtu.lv::b863fdae-7f49-4465-bca3-f39e35bde3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A25"/>
    <w:rsid w:val="00003336"/>
    <w:rsid w:val="00006999"/>
    <w:rsid w:val="000120A1"/>
    <w:rsid w:val="00012204"/>
    <w:rsid w:val="000131F3"/>
    <w:rsid w:val="00022365"/>
    <w:rsid w:val="00023153"/>
    <w:rsid w:val="00024B16"/>
    <w:rsid w:val="0002679A"/>
    <w:rsid w:val="00027EED"/>
    <w:rsid w:val="0003443B"/>
    <w:rsid w:val="000345FF"/>
    <w:rsid w:val="000415F0"/>
    <w:rsid w:val="000446D4"/>
    <w:rsid w:val="00044A51"/>
    <w:rsid w:val="00045775"/>
    <w:rsid w:val="000477EA"/>
    <w:rsid w:val="00047E47"/>
    <w:rsid w:val="000539BF"/>
    <w:rsid w:val="00062165"/>
    <w:rsid w:val="0006266B"/>
    <w:rsid w:val="00062E26"/>
    <w:rsid w:val="00065266"/>
    <w:rsid w:val="000706DD"/>
    <w:rsid w:val="00072292"/>
    <w:rsid w:val="0007431F"/>
    <w:rsid w:val="00080CC6"/>
    <w:rsid w:val="0009120C"/>
    <w:rsid w:val="0009249A"/>
    <w:rsid w:val="00092E36"/>
    <w:rsid w:val="00095632"/>
    <w:rsid w:val="00096FC8"/>
    <w:rsid w:val="000970BB"/>
    <w:rsid w:val="00097898"/>
    <w:rsid w:val="000A31D0"/>
    <w:rsid w:val="000A5834"/>
    <w:rsid w:val="000A7683"/>
    <w:rsid w:val="000B614A"/>
    <w:rsid w:val="000B6EE7"/>
    <w:rsid w:val="000C15AA"/>
    <w:rsid w:val="000C201B"/>
    <w:rsid w:val="000C71E7"/>
    <w:rsid w:val="000D2ECD"/>
    <w:rsid w:val="000D3EDC"/>
    <w:rsid w:val="000E1597"/>
    <w:rsid w:val="000E50B6"/>
    <w:rsid w:val="000E63DC"/>
    <w:rsid w:val="000F5360"/>
    <w:rsid w:val="000F656A"/>
    <w:rsid w:val="001019DB"/>
    <w:rsid w:val="001174CE"/>
    <w:rsid w:val="00117E90"/>
    <w:rsid w:val="001260E6"/>
    <w:rsid w:val="00126ED8"/>
    <w:rsid w:val="00127CC0"/>
    <w:rsid w:val="00137A2C"/>
    <w:rsid w:val="001406C7"/>
    <w:rsid w:val="00140953"/>
    <w:rsid w:val="00141A09"/>
    <w:rsid w:val="00150D91"/>
    <w:rsid w:val="0015165F"/>
    <w:rsid w:val="00157074"/>
    <w:rsid w:val="00161245"/>
    <w:rsid w:val="00161793"/>
    <w:rsid w:val="001664F1"/>
    <w:rsid w:val="0017064E"/>
    <w:rsid w:val="00177679"/>
    <w:rsid w:val="0018075D"/>
    <w:rsid w:val="00187FB5"/>
    <w:rsid w:val="001908C4"/>
    <w:rsid w:val="00190DCB"/>
    <w:rsid w:val="00192890"/>
    <w:rsid w:val="0019416D"/>
    <w:rsid w:val="00195834"/>
    <w:rsid w:val="00195D74"/>
    <w:rsid w:val="00195E22"/>
    <w:rsid w:val="00196367"/>
    <w:rsid w:val="0019725C"/>
    <w:rsid w:val="001A291D"/>
    <w:rsid w:val="001A3F1A"/>
    <w:rsid w:val="001A435E"/>
    <w:rsid w:val="001B0272"/>
    <w:rsid w:val="001B19E3"/>
    <w:rsid w:val="001B7BB2"/>
    <w:rsid w:val="001C4851"/>
    <w:rsid w:val="001C4F27"/>
    <w:rsid w:val="001C6AB8"/>
    <w:rsid w:val="001D1049"/>
    <w:rsid w:val="001D4569"/>
    <w:rsid w:val="001D50E4"/>
    <w:rsid w:val="001E4F5B"/>
    <w:rsid w:val="001F03C4"/>
    <w:rsid w:val="001F471A"/>
    <w:rsid w:val="001F7DD0"/>
    <w:rsid w:val="00204EA3"/>
    <w:rsid w:val="00213689"/>
    <w:rsid w:val="00214767"/>
    <w:rsid w:val="0022004A"/>
    <w:rsid w:val="002204BB"/>
    <w:rsid w:val="00227692"/>
    <w:rsid w:val="002322DC"/>
    <w:rsid w:val="00233190"/>
    <w:rsid w:val="00240117"/>
    <w:rsid w:val="00242021"/>
    <w:rsid w:val="002442E8"/>
    <w:rsid w:val="0024547E"/>
    <w:rsid w:val="00250EE7"/>
    <w:rsid w:val="00252A2F"/>
    <w:rsid w:val="00252D99"/>
    <w:rsid w:val="002550B1"/>
    <w:rsid w:val="00263BAE"/>
    <w:rsid w:val="00267117"/>
    <w:rsid w:val="002705AD"/>
    <w:rsid w:val="0027787B"/>
    <w:rsid w:val="0028048A"/>
    <w:rsid w:val="002821F7"/>
    <w:rsid w:val="00282A6F"/>
    <w:rsid w:val="002830F8"/>
    <w:rsid w:val="002841D7"/>
    <w:rsid w:val="00286613"/>
    <w:rsid w:val="0029342D"/>
    <w:rsid w:val="002A0A3E"/>
    <w:rsid w:val="002A2BE0"/>
    <w:rsid w:val="002A4A3D"/>
    <w:rsid w:val="002A6040"/>
    <w:rsid w:val="002B1506"/>
    <w:rsid w:val="002B192B"/>
    <w:rsid w:val="002B1DD8"/>
    <w:rsid w:val="002B3828"/>
    <w:rsid w:val="002C0691"/>
    <w:rsid w:val="002C4625"/>
    <w:rsid w:val="002D035C"/>
    <w:rsid w:val="002D0D22"/>
    <w:rsid w:val="002D34E5"/>
    <w:rsid w:val="002E0A24"/>
    <w:rsid w:val="002E6794"/>
    <w:rsid w:val="002F0282"/>
    <w:rsid w:val="002F05D2"/>
    <w:rsid w:val="002F1E1B"/>
    <w:rsid w:val="002F6D56"/>
    <w:rsid w:val="00300FF1"/>
    <w:rsid w:val="00305259"/>
    <w:rsid w:val="00307FF9"/>
    <w:rsid w:val="00313B76"/>
    <w:rsid w:val="003203CE"/>
    <w:rsid w:val="00322C9E"/>
    <w:rsid w:val="00323666"/>
    <w:rsid w:val="00327953"/>
    <w:rsid w:val="00345DA6"/>
    <w:rsid w:val="0034646E"/>
    <w:rsid w:val="0034658A"/>
    <w:rsid w:val="003467CA"/>
    <w:rsid w:val="00347428"/>
    <w:rsid w:val="00357292"/>
    <w:rsid w:val="00363A6C"/>
    <w:rsid w:val="0037070B"/>
    <w:rsid w:val="00372307"/>
    <w:rsid w:val="003820B5"/>
    <w:rsid w:val="00384F3A"/>
    <w:rsid w:val="003876C5"/>
    <w:rsid w:val="0039427D"/>
    <w:rsid w:val="003A35D0"/>
    <w:rsid w:val="003B052B"/>
    <w:rsid w:val="003B0FC0"/>
    <w:rsid w:val="003B7985"/>
    <w:rsid w:val="003C220E"/>
    <w:rsid w:val="003D1368"/>
    <w:rsid w:val="003D6E81"/>
    <w:rsid w:val="003D76C1"/>
    <w:rsid w:val="003E79B7"/>
    <w:rsid w:val="003F0F69"/>
    <w:rsid w:val="003F3DC2"/>
    <w:rsid w:val="003F75C0"/>
    <w:rsid w:val="00402377"/>
    <w:rsid w:val="00411BE4"/>
    <w:rsid w:val="00412F48"/>
    <w:rsid w:val="00413822"/>
    <w:rsid w:val="00414796"/>
    <w:rsid w:val="00414C58"/>
    <w:rsid w:val="00434999"/>
    <w:rsid w:val="004402D0"/>
    <w:rsid w:val="00441363"/>
    <w:rsid w:val="00443BD0"/>
    <w:rsid w:val="004464A3"/>
    <w:rsid w:val="004479F2"/>
    <w:rsid w:val="004519A7"/>
    <w:rsid w:val="0045345F"/>
    <w:rsid w:val="0045692D"/>
    <w:rsid w:val="004571A3"/>
    <w:rsid w:val="00460BE3"/>
    <w:rsid w:val="00465932"/>
    <w:rsid w:val="00474EBE"/>
    <w:rsid w:val="0048618D"/>
    <w:rsid w:val="004869E9"/>
    <w:rsid w:val="00490AFF"/>
    <w:rsid w:val="004929EC"/>
    <w:rsid w:val="004A0ED9"/>
    <w:rsid w:val="004B03EC"/>
    <w:rsid w:val="004B6286"/>
    <w:rsid w:val="004C2471"/>
    <w:rsid w:val="004C3B43"/>
    <w:rsid w:val="004C3CB2"/>
    <w:rsid w:val="004C42C0"/>
    <w:rsid w:val="004C58EB"/>
    <w:rsid w:val="004C6E32"/>
    <w:rsid w:val="004C7941"/>
    <w:rsid w:val="004D0E9D"/>
    <w:rsid w:val="004D31D4"/>
    <w:rsid w:val="004D3556"/>
    <w:rsid w:val="004E0D2B"/>
    <w:rsid w:val="004E3240"/>
    <w:rsid w:val="004E5320"/>
    <w:rsid w:val="004E6F90"/>
    <w:rsid w:val="004F364F"/>
    <w:rsid w:val="004F5631"/>
    <w:rsid w:val="00502031"/>
    <w:rsid w:val="00502D87"/>
    <w:rsid w:val="00506BB4"/>
    <w:rsid w:val="00510133"/>
    <w:rsid w:val="005114A4"/>
    <w:rsid w:val="00524C97"/>
    <w:rsid w:val="00525395"/>
    <w:rsid w:val="005316A0"/>
    <w:rsid w:val="00554C02"/>
    <w:rsid w:val="00554DC2"/>
    <w:rsid w:val="00555750"/>
    <w:rsid w:val="0056127C"/>
    <w:rsid w:val="00564FB7"/>
    <w:rsid w:val="00565F37"/>
    <w:rsid w:val="00574A62"/>
    <w:rsid w:val="00575CF8"/>
    <w:rsid w:val="00584003"/>
    <w:rsid w:val="00593B17"/>
    <w:rsid w:val="0059415B"/>
    <w:rsid w:val="005A0493"/>
    <w:rsid w:val="005A3C40"/>
    <w:rsid w:val="005B4BA9"/>
    <w:rsid w:val="005B5AD3"/>
    <w:rsid w:val="005C0B53"/>
    <w:rsid w:val="005C4346"/>
    <w:rsid w:val="005C57A9"/>
    <w:rsid w:val="005C70A7"/>
    <w:rsid w:val="005D0DA0"/>
    <w:rsid w:val="005D1342"/>
    <w:rsid w:val="005D153F"/>
    <w:rsid w:val="005E02C2"/>
    <w:rsid w:val="005E0B7B"/>
    <w:rsid w:val="005E4573"/>
    <w:rsid w:val="005F51B4"/>
    <w:rsid w:val="005F5F54"/>
    <w:rsid w:val="00601D05"/>
    <w:rsid w:val="0060250A"/>
    <w:rsid w:val="00611E14"/>
    <w:rsid w:val="00612C71"/>
    <w:rsid w:val="00612D47"/>
    <w:rsid w:val="006158B8"/>
    <w:rsid w:val="006178DA"/>
    <w:rsid w:val="006262E8"/>
    <w:rsid w:val="006376F8"/>
    <w:rsid w:val="00641027"/>
    <w:rsid w:val="006466AF"/>
    <w:rsid w:val="00672038"/>
    <w:rsid w:val="00672499"/>
    <w:rsid w:val="00672B56"/>
    <w:rsid w:val="00676840"/>
    <w:rsid w:val="0068188E"/>
    <w:rsid w:val="0068201D"/>
    <w:rsid w:val="00682571"/>
    <w:rsid w:val="006858E4"/>
    <w:rsid w:val="00687824"/>
    <w:rsid w:val="00694273"/>
    <w:rsid w:val="0069687F"/>
    <w:rsid w:val="00696C36"/>
    <w:rsid w:val="006A0F24"/>
    <w:rsid w:val="006A14C8"/>
    <w:rsid w:val="006A3A44"/>
    <w:rsid w:val="006A5AB3"/>
    <w:rsid w:val="006B2013"/>
    <w:rsid w:val="006B245F"/>
    <w:rsid w:val="006B2D12"/>
    <w:rsid w:val="006B3B6E"/>
    <w:rsid w:val="006B6F48"/>
    <w:rsid w:val="006D1755"/>
    <w:rsid w:val="006E089B"/>
    <w:rsid w:val="006E5B75"/>
    <w:rsid w:val="006E6756"/>
    <w:rsid w:val="006F25D2"/>
    <w:rsid w:val="006F700D"/>
    <w:rsid w:val="0070410B"/>
    <w:rsid w:val="007236EE"/>
    <w:rsid w:val="007273B5"/>
    <w:rsid w:val="00744F60"/>
    <w:rsid w:val="00746A4A"/>
    <w:rsid w:val="00752186"/>
    <w:rsid w:val="00755BBA"/>
    <w:rsid w:val="00760727"/>
    <w:rsid w:val="0076224A"/>
    <w:rsid w:val="0076395D"/>
    <w:rsid w:val="00771C5A"/>
    <w:rsid w:val="0077306A"/>
    <w:rsid w:val="00775E42"/>
    <w:rsid w:val="007818DA"/>
    <w:rsid w:val="007823D3"/>
    <w:rsid w:val="00786003"/>
    <w:rsid w:val="007864D0"/>
    <w:rsid w:val="00787374"/>
    <w:rsid w:val="00791818"/>
    <w:rsid w:val="0079379D"/>
    <w:rsid w:val="007940AB"/>
    <w:rsid w:val="00794CC4"/>
    <w:rsid w:val="007966D1"/>
    <w:rsid w:val="007A4DE5"/>
    <w:rsid w:val="007A6E22"/>
    <w:rsid w:val="007B211D"/>
    <w:rsid w:val="007B2243"/>
    <w:rsid w:val="007B2A8E"/>
    <w:rsid w:val="007C10D6"/>
    <w:rsid w:val="007C473C"/>
    <w:rsid w:val="007D2770"/>
    <w:rsid w:val="007D43ED"/>
    <w:rsid w:val="007D56D0"/>
    <w:rsid w:val="007E15D3"/>
    <w:rsid w:val="007E344E"/>
    <w:rsid w:val="007E5035"/>
    <w:rsid w:val="007E698D"/>
    <w:rsid w:val="007E7C49"/>
    <w:rsid w:val="007F7DB2"/>
    <w:rsid w:val="008044C4"/>
    <w:rsid w:val="00806E58"/>
    <w:rsid w:val="008167FC"/>
    <w:rsid w:val="00821EAD"/>
    <w:rsid w:val="0082250C"/>
    <w:rsid w:val="008251C2"/>
    <w:rsid w:val="0083789F"/>
    <w:rsid w:val="00840FB1"/>
    <w:rsid w:val="00844C7E"/>
    <w:rsid w:val="008504C5"/>
    <w:rsid w:val="0085443A"/>
    <w:rsid w:val="00855660"/>
    <w:rsid w:val="00861127"/>
    <w:rsid w:val="00863594"/>
    <w:rsid w:val="00864B02"/>
    <w:rsid w:val="00864F06"/>
    <w:rsid w:val="008701D5"/>
    <w:rsid w:val="00870468"/>
    <w:rsid w:val="008816FF"/>
    <w:rsid w:val="0089061E"/>
    <w:rsid w:val="008A28AD"/>
    <w:rsid w:val="008A6581"/>
    <w:rsid w:val="008B23F8"/>
    <w:rsid w:val="008B28FE"/>
    <w:rsid w:val="008B3FD4"/>
    <w:rsid w:val="008C3751"/>
    <w:rsid w:val="008C573E"/>
    <w:rsid w:val="008D19AA"/>
    <w:rsid w:val="008E0BC1"/>
    <w:rsid w:val="008E0F57"/>
    <w:rsid w:val="008E1F57"/>
    <w:rsid w:val="008E3886"/>
    <w:rsid w:val="008E5CC4"/>
    <w:rsid w:val="008E5E24"/>
    <w:rsid w:val="008F4E63"/>
    <w:rsid w:val="009077C6"/>
    <w:rsid w:val="00916D3E"/>
    <w:rsid w:val="00920441"/>
    <w:rsid w:val="00924AF5"/>
    <w:rsid w:val="0093096E"/>
    <w:rsid w:val="00942698"/>
    <w:rsid w:val="00942E14"/>
    <w:rsid w:val="00945E38"/>
    <w:rsid w:val="00951BD6"/>
    <w:rsid w:val="00951C37"/>
    <w:rsid w:val="0095268B"/>
    <w:rsid w:val="00956551"/>
    <w:rsid w:val="009568B7"/>
    <w:rsid w:val="00960BA3"/>
    <w:rsid w:val="00963C35"/>
    <w:rsid w:val="00965155"/>
    <w:rsid w:val="009701C0"/>
    <w:rsid w:val="00971D87"/>
    <w:rsid w:val="00972A8D"/>
    <w:rsid w:val="00984640"/>
    <w:rsid w:val="00984A25"/>
    <w:rsid w:val="009913D5"/>
    <w:rsid w:val="00992610"/>
    <w:rsid w:val="0099321E"/>
    <w:rsid w:val="009968F2"/>
    <w:rsid w:val="00996D31"/>
    <w:rsid w:val="009A41D8"/>
    <w:rsid w:val="009A780A"/>
    <w:rsid w:val="009B7016"/>
    <w:rsid w:val="009C3B02"/>
    <w:rsid w:val="009D08AD"/>
    <w:rsid w:val="009E2170"/>
    <w:rsid w:val="009E65DD"/>
    <w:rsid w:val="009F69E3"/>
    <w:rsid w:val="00A0624A"/>
    <w:rsid w:val="00A078B8"/>
    <w:rsid w:val="00A1737F"/>
    <w:rsid w:val="00A17874"/>
    <w:rsid w:val="00A17B39"/>
    <w:rsid w:val="00A27D70"/>
    <w:rsid w:val="00A41358"/>
    <w:rsid w:val="00A44CF0"/>
    <w:rsid w:val="00A462C6"/>
    <w:rsid w:val="00A463F9"/>
    <w:rsid w:val="00A469A1"/>
    <w:rsid w:val="00A52D22"/>
    <w:rsid w:val="00A53042"/>
    <w:rsid w:val="00A547F4"/>
    <w:rsid w:val="00A614BF"/>
    <w:rsid w:val="00A61D3F"/>
    <w:rsid w:val="00A620B1"/>
    <w:rsid w:val="00A6528B"/>
    <w:rsid w:val="00A82A04"/>
    <w:rsid w:val="00A839B6"/>
    <w:rsid w:val="00A84DA8"/>
    <w:rsid w:val="00A865E5"/>
    <w:rsid w:val="00A94EB5"/>
    <w:rsid w:val="00AA12F3"/>
    <w:rsid w:val="00AA21F5"/>
    <w:rsid w:val="00AA5424"/>
    <w:rsid w:val="00AA552D"/>
    <w:rsid w:val="00AA678A"/>
    <w:rsid w:val="00AB4826"/>
    <w:rsid w:val="00AC3192"/>
    <w:rsid w:val="00AC772B"/>
    <w:rsid w:val="00AD1B0E"/>
    <w:rsid w:val="00AD49B9"/>
    <w:rsid w:val="00AD4B1E"/>
    <w:rsid w:val="00AD546F"/>
    <w:rsid w:val="00AE17B5"/>
    <w:rsid w:val="00AE57ED"/>
    <w:rsid w:val="00AE73BB"/>
    <w:rsid w:val="00AF5552"/>
    <w:rsid w:val="00AF5A1B"/>
    <w:rsid w:val="00AF7C53"/>
    <w:rsid w:val="00B00263"/>
    <w:rsid w:val="00B0196E"/>
    <w:rsid w:val="00B036F7"/>
    <w:rsid w:val="00B101D8"/>
    <w:rsid w:val="00B163CD"/>
    <w:rsid w:val="00B21390"/>
    <w:rsid w:val="00B23F9A"/>
    <w:rsid w:val="00B257E2"/>
    <w:rsid w:val="00B30479"/>
    <w:rsid w:val="00B30A08"/>
    <w:rsid w:val="00B3154D"/>
    <w:rsid w:val="00B32F9C"/>
    <w:rsid w:val="00B34AE1"/>
    <w:rsid w:val="00B35816"/>
    <w:rsid w:val="00B42FB7"/>
    <w:rsid w:val="00B439C5"/>
    <w:rsid w:val="00B43F4A"/>
    <w:rsid w:val="00B519C2"/>
    <w:rsid w:val="00B531EA"/>
    <w:rsid w:val="00B538E8"/>
    <w:rsid w:val="00B56B15"/>
    <w:rsid w:val="00B62268"/>
    <w:rsid w:val="00B75E4C"/>
    <w:rsid w:val="00B822C0"/>
    <w:rsid w:val="00B8638E"/>
    <w:rsid w:val="00B87237"/>
    <w:rsid w:val="00B925B8"/>
    <w:rsid w:val="00B928A1"/>
    <w:rsid w:val="00BA1FF4"/>
    <w:rsid w:val="00BA389D"/>
    <w:rsid w:val="00BA6357"/>
    <w:rsid w:val="00BA7BA7"/>
    <w:rsid w:val="00BC0219"/>
    <w:rsid w:val="00BC0F1D"/>
    <w:rsid w:val="00BC1308"/>
    <w:rsid w:val="00BC4016"/>
    <w:rsid w:val="00BC4349"/>
    <w:rsid w:val="00BC60B3"/>
    <w:rsid w:val="00BD1CEF"/>
    <w:rsid w:val="00BD2F4B"/>
    <w:rsid w:val="00BD502C"/>
    <w:rsid w:val="00BD6B1F"/>
    <w:rsid w:val="00BE0BC5"/>
    <w:rsid w:val="00BF3118"/>
    <w:rsid w:val="00BF3545"/>
    <w:rsid w:val="00BF4A3A"/>
    <w:rsid w:val="00BF7E69"/>
    <w:rsid w:val="00C032BE"/>
    <w:rsid w:val="00C05F0B"/>
    <w:rsid w:val="00C0741D"/>
    <w:rsid w:val="00C07F7D"/>
    <w:rsid w:val="00C14D24"/>
    <w:rsid w:val="00C15F23"/>
    <w:rsid w:val="00C20AD0"/>
    <w:rsid w:val="00C25F7C"/>
    <w:rsid w:val="00C31D78"/>
    <w:rsid w:val="00C32118"/>
    <w:rsid w:val="00C4219C"/>
    <w:rsid w:val="00C4397C"/>
    <w:rsid w:val="00C46321"/>
    <w:rsid w:val="00C50134"/>
    <w:rsid w:val="00C56D00"/>
    <w:rsid w:val="00C60DBD"/>
    <w:rsid w:val="00C6120B"/>
    <w:rsid w:val="00C6441B"/>
    <w:rsid w:val="00C70C3F"/>
    <w:rsid w:val="00C72475"/>
    <w:rsid w:val="00C84548"/>
    <w:rsid w:val="00C85E8A"/>
    <w:rsid w:val="00C868F7"/>
    <w:rsid w:val="00C924F5"/>
    <w:rsid w:val="00C9750A"/>
    <w:rsid w:val="00CA21A1"/>
    <w:rsid w:val="00CB0FB2"/>
    <w:rsid w:val="00CB4FF0"/>
    <w:rsid w:val="00CB5331"/>
    <w:rsid w:val="00CB724D"/>
    <w:rsid w:val="00CB7D82"/>
    <w:rsid w:val="00CC0295"/>
    <w:rsid w:val="00CC37CD"/>
    <w:rsid w:val="00CC47BE"/>
    <w:rsid w:val="00CC68D7"/>
    <w:rsid w:val="00CD7FFE"/>
    <w:rsid w:val="00CE200C"/>
    <w:rsid w:val="00CF63DE"/>
    <w:rsid w:val="00D00965"/>
    <w:rsid w:val="00D10162"/>
    <w:rsid w:val="00D1237B"/>
    <w:rsid w:val="00D1652B"/>
    <w:rsid w:val="00D16663"/>
    <w:rsid w:val="00D210CA"/>
    <w:rsid w:val="00D221D0"/>
    <w:rsid w:val="00D2303B"/>
    <w:rsid w:val="00D23D80"/>
    <w:rsid w:val="00D31A14"/>
    <w:rsid w:val="00D32CCD"/>
    <w:rsid w:val="00D3358F"/>
    <w:rsid w:val="00D335B1"/>
    <w:rsid w:val="00D401B8"/>
    <w:rsid w:val="00D46BEC"/>
    <w:rsid w:val="00D5520A"/>
    <w:rsid w:val="00D64A01"/>
    <w:rsid w:val="00D73806"/>
    <w:rsid w:val="00D7404D"/>
    <w:rsid w:val="00D7561B"/>
    <w:rsid w:val="00D774EE"/>
    <w:rsid w:val="00D77E65"/>
    <w:rsid w:val="00D831D9"/>
    <w:rsid w:val="00D8738F"/>
    <w:rsid w:val="00D87428"/>
    <w:rsid w:val="00D92683"/>
    <w:rsid w:val="00DA3FA9"/>
    <w:rsid w:val="00DA5E8E"/>
    <w:rsid w:val="00DA7817"/>
    <w:rsid w:val="00DB1EAE"/>
    <w:rsid w:val="00DC6E57"/>
    <w:rsid w:val="00DC74FD"/>
    <w:rsid w:val="00DD110C"/>
    <w:rsid w:val="00DD5D0A"/>
    <w:rsid w:val="00DD658F"/>
    <w:rsid w:val="00DD70A0"/>
    <w:rsid w:val="00DE2F12"/>
    <w:rsid w:val="00DE75FF"/>
    <w:rsid w:val="00DF7B09"/>
    <w:rsid w:val="00E021D5"/>
    <w:rsid w:val="00E045C5"/>
    <w:rsid w:val="00E05B22"/>
    <w:rsid w:val="00E079CE"/>
    <w:rsid w:val="00E10798"/>
    <w:rsid w:val="00E203F8"/>
    <w:rsid w:val="00E24404"/>
    <w:rsid w:val="00E300E2"/>
    <w:rsid w:val="00E30433"/>
    <w:rsid w:val="00E313EB"/>
    <w:rsid w:val="00E319B1"/>
    <w:rsid w:val="00E3596F"/>
    <w:rsid w:val="00E36981"/>
    <w:rsid w:val="00E37790"/>
    <w:rsid w:val="00E40818"/>
    <w:rsid w:val="00E41401"/>
    <w:rsid w:val="00E42559"/>
    <w:rsid w:val="00E43D18"/>
    <w:rsid w:val="00E43E9B"/>
    <w:rsid w:val="00E460FB"/>
    <w:rsid w:val="00E46D09"/>
    <w:rsid w:val="00E47D33"/>
    <w:rsid w:val="00E517EB"/>
    <w:rsid w:val="00E543CB"/>
    <w:rsid w:val="00E555F1"/>
    <w:rsid w:val="00E62454"/>
    <w:rsid w:val="00E62DCB"/>
    <w:rsid w:val="00E7265F"/>
    <w:rsid w:val="00E84847"/>
    <w:rsid w:val="00E86FDB"/>
    <w:rsid w:val="00E914AA"/>
    <w:rsid w:val="00E924EA"/>
    <w:rsid w:val="00EA5C02"/>
    <w:rsid w:val="00EB0798"/>
    <w:rsid w:val="00EB1536"/>
    <w:rsid w:val="00EB33C2"/>
    <w:rsid w:val="00EB5543"/>
    <w:rsid w:val="00EC0E02"/>
    <w:rsid w:val="00EC2916"/>
    <w:rsid w:val="00EC5731"/>
    <w:rsid w:val="00ED4047"/>
    <w:rsid w:val="00EF0199"/>
    <w:rsid w:val="00EF082D"/>
    <w:rsid w:val="00EF0B1A"/>
    <w:rsid w:val="00EF494C"/>
    <w:rsid w:val="00F03AB0"/>
    <w:rsid w:val="00F058B6"/>
    <w:rsid w:val="00F066AD"/>
    <w:rsid w:val="00F06D92"/>
    <w:rsid w:val="00F06E6B"/>
    <w:rsid w:val="00F07DCB"/>
    <w:rsid w:val="00F1262C"/>
    <w:rsid w:val="00F13D4E"/>
    <w:rsid w:val="00F23E30"/>
    <w:rsid w:val="00F2609C"/>
    <w:rsid w:val="00F30134"/>
    <w:rsid w:val="00F34377"/>
    <w:rsid w:val="00F36F3A"/>
    <w:rsid w:val="00F40A58"/>
    <w:rsid w:val="00F41B29"/>
    <w:rsid w:val="00F42F35"/>
    <w:rsid w:val="00F46F77"/>
    <w:rsid w:val="00F561EC"/>
    <w:rsid w:val="00F577F8"/>
    <w:rsid w:val="00F60AE4"/>
    <w:rsid w:val="00F61BB8"/>
    <w:rsid w:val="00F61E80"/>
    <w:rsid w:val="00F6282C"/>
    <w:rsid w:val="00F62B9E"/>
    <w:rsid w:val="00F670DC"/>
    <w:rsid w:val="00F67CD8"/>
    <w:rsid w:val="00F72D89"/>
    <w:rsid w:val="00F8133E"/>
    <w:rsid w:val="00F82897"/>
    <w:rsid w:val="00F859D1"/>
    <w:rsid w:val="00F925F5"/>
    <w:rsid w:val="00F96024"/>
    <w:rsid w:val="00FA363E"/>
    <w:rsid w:val="00FA7ECA"/>
    <w:rsid w:val="00FB28A5"/>
    <w:rsid w:val="00FB2E2D"/>
    <w:rsid w:val="00FC0A51"/>
    <w:rsid w:val="00FC236C"/>
    <w:rsid w:val="00FC259A"/>
    <w:rsid w:val="00FC2CBB"/>
    <w:rsid w:val="00FC4F1B"/>
    <w:rsid w:val="00FC66E9"/>
    <w:rsid w:val="00FC7625"/>
    <w:rsid w:val="00FD411D"/>
    <w:rsid w:val="00FE6424"/>
    <w:rsid w:val="00FF0EA5"/>
    <w:rsid w:val="00FF37C0"/>
    <w:rsid w:val="00FF477B"/>
    <w:rsid w:val="00FF5899"/>
    <w:rsid w:val="01D62940"/>
    <w:rsid w:val="0270E8BC"/>
    <w:rsid w:val="047743CD"/>
    <w:rsid w:val="049534DA"/>
    <w:rsid w:val="04C61DFC"/>
    <w:rsid w:val="0594684D"/>
    <w:rsid w:val="05D2EDCA"/>
    <w:rsid w:val="068B6A08"/>
    <w:rsid w:val="06A2DFA6"/>
    <w:rsid w:val="08F0AD48"/>
    <w:rsid w:val="09F4B9D4"/>
    <w:rsid w:val="0EE4A961"/>
    <w:rsid w:val="0F6E4D35"/>
    <w:rsid w:val="10E0CCA2"/>
    <w:rsid w:val="10FDA836"/>
    <w:rsid w:val="129C94BC"/>
    <w:rsid w:val="1384C479"/>
    <w:rsid w:val="14BF5085"/>
    <w:rsid w:val="16EA72AF"/>
    <w:rsid w:val="1FBB3D68"/>
    <w:rsid w:val="23F03C09"/>
    <w:rsid w:val="24963812"/>
    <w:rsid w:val="24BBEC9C"/>
    <w:rsid w:val="26B77D75"/>
    <w:rsid w:val="28A17D02"/>
    <w:rsid w:val="2AC89502"/>
    <w:rsid w:val="30BEE7A1"/>
    <w:rsid w:val="3145C92B"/>
    <w:rsid w:val="34B47F94"/>
    <w:rsid w:val="3626E42D"/>
    <w:rsid w:val="38DD6EE7"/>
    <w:rsid w:val="39CE3F6E"/>
    <w:rsid w:val="39D583A1"/>
    <w:rsid w:val="3BE604D6"/>
    <w:rsid w:val="3D3736F2"/>
    <w:rsid w:val="3E10AB71"/>
    <w:rsid w:val="3EA79781"/>
    <w:rsid w:val="3F9335DD"/>
    <w:rsid w:val="409864A3"/>
    <w:rsid w:val="41F84CA0"/>
    <w:rsid w:val="422617A6"/>
    <w:rsid w:val="44E9A9BD"/>
    <w:rsid w:val="4508B9AB"/>
    <w:rsid w:val="48415DD7"/>
    <w:rsid w:val="48505437"/>
    <w:rsid w:val="4921DCCF"/>
    <w:rsid w:val="4E44023D"/>
    <w:rsid w:val="54C1413D"/>
    <w:rsid w:val="576C23BB"/>
    <w:rsid w:val="59E46ADE"/>
    <w:rsid w:val="5CB1EC1C"/>
    <w:rsid w:val="5DD5261C"/>
    <w:rsid w:val="5E752E58"/>
    <w:rsid w:val="5F5152AA"/>
    <w:rsid w:val="60D90D1B"/>
    <w:rsid w:val="62ECDF6B"/>
    <w:rsid w:val="63F7178F"/>
    <w:rsid w:val="6452A711"/>
    <w:rsid w:val="670976BF"/>
    <w:rsid w:val="67DA771C"/>
    <w:rsid w:val="6880C6F5"/>
    <w:rsid w:val="6A9F4315"/>
    <w:rsid w:val="6DBA8082"/>
    <w:rsid w:val="6DBD636B"/>
    <w:rsid w:val="6EAE934A"/>
    <w:rsid w:val="6F04AA25"/>
    <w:rsid w:val="6F06ED6C"/>
    <w:rsid w:val="7025F67C"/>
    <w:rsid w:val="703556A7"/>
    <w:rsid w:val="73BD019C"/>
    <w:rsid w:val="74E537E5"/>
    <w:rsid w:val="752BB31B"/>
    <w:rsid w:val="754A9EB2"/>
    <w:rsid w:val="76EC17A0"/>
    <w:rsid w:val="77387E1B"/>
    <w:rsid w:val="79924EDD"/>
    <w:rsid w:val="7CFC0F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E4EED"/>
  <w15:chartTrackingRefBased/>
  <w15:docId w15:val="{F6DB5AAB-D977-41CC-AFDD-593BC7181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4EA"/>
  </w:style>
  <w:style w:type="paragraph" w:styleId="Heading1">
    <w:name w:val="heading 1"/>
    <w:basedOn w:val="Normal"/>
    <w:next w:val="Normal"/>
    <w:link w:val="Heading1Char"/>
    <w:uiPriority w:val="9"/>
    <w:qFormat/>
    <w:rsid w:val="00984A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84A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84A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84A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4A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4A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4A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4A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4A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A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84A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84A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84A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4A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4A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4A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4A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4A25"/>
    <w:rPr>
      <w:rFonts w:eastAsiaTheme="majorEastAsia" w:cstheme="majorBidi"/>
      <w:color w:val="272727" w:themeColor="text1" w:themeTint="D8"/>
    </w:rPr>
  </w:style>
  <w:style w:type="paragraph" w:styleId="Title">
    <w:name w:val="Title"/>
    <w:basedOn w:val="Normal"/>
    <w:next w:val="Normal"/>
    <w:link w:val="TitleChar"/>
    <w:uiPriority w:val="10"/>
    <w:qFormat/>
    <w:rsid w:val="00984A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4A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4A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4A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4A25"/>
    <w:pPr>
      <w:spacing w:before="160"/>
      <w:jc w:val="center"/>
    </w:pPr>
    <w:rPr>
      <w:i/>
      <w:iCs/>
      <w:color w:val="404040" w:themeColor="text1" w:themeTint="BF"/>
    </w:rPr>
  </w:style>
  <w:style w:type="character" w:customStyle="1" w:styleId="QuoteChar">
    <w:name w:val="Quote Char"/>
    <w:basedOn w:val="DefaultParagraphFont"/>
    <w:link w:val="Quote"/>
    <w:uiPriority w:val="29"/>
    <w:rsid w:val="00984A25"/>
    <w:rPr>
      <w:i/>
      <w:iCs/>
      <w:color w:val="404040" w:themeColor="text1" w:themeTint="BF"/>
    </w:rPr>
  </w:style>
  <w:style w:type="paragraph" w:styleId="ListParagraph">
    <w:name w:val="List Paragraph"/>
    <w:aliases w:val="2,Numbered Para 1,Dot pt,No Spacing1,List Paragraph Char Char Char,Indicator Text,List Paragraph1,Bullet Points,MAIN CONTENT,IFCL - List Paragraph,List Paragraph12,OBC Bullet,F5 List Paragraph,Colorful List - Accent 11,Bullet Styl,Bull,St"/>
    <w:basedOn w:val="Normal"/>
    <w:link w:val="ListParagraphChar"/>
    <w:uiPriority w:val="34"/>
    <w:qFormat/>
    <w:rsid w:val="00984A25"/>
    <w:pPr>
      <w:ind w:left="720"/>
      <w:contextualSpacing/>
    </w:pPr>
  </w:style>
  <w:style w:type="character" w:styleId="IntenseEmphasis">
    <w:name w:val="Intense Emphasis"/>
    <w:basedOn w:val="DefaultParagraphFont"/>
    <w:uiPriority w:val="21"/>
    <w:qFormat/>
    <w:rsid w:val="00984A25"/>
    <w:rPr>
      <w:i/>
      <w:iCs/>
      <w:color w:val="0F4761" w:themeColor="accent1" w:themeShade="BF"/>
    </w:rPr>
  </w:style>
  <w:style w:type="paragraph" w:styleId="IntenseQuote">
    <w:name w:val="Intense Quote"/>
    <w:basedOn w:val="Normal"/>
    <w:next w:val="Normal"/>
    <w:link w:val="IntenseQuoteChar"/>
    <w:uiPriority w:val="30"/>
    <w:qFormat/>
    <w:rsid w:val="00984A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4A25"/>
    <w:rPr>
      <w:i/>
      <w:iCs/>
      <w:color w:val="0F4761" w:themeColor="accent1" w:themeShade="BF"/>
    </w:rPr>
  </w:style>
  <w:style w:type="character" w:styleId="IntenseReference">
    <w:name w:val="Intense Reference"/>
    <w:basedOn w:val="DefaultParagraphFont"/>
    <w:uiPriority w:val="32"/>
    <w:qFormat/>
    <w:rsid w:val="00984A25"/>
    <w:rPr>
      <w:b/>
      <w:bCs/>
      <w:smallCaps/>
      <w:color w:val="0F4761" w:themeColor="accent1" w:themeShade="BF"/>
      <w:spacing w:val="5"/>
    </w:rPr>
  </w:style>
  <w:style w:type="table" w:styleId="TableGrid">
    <w:name w:val="Table Grid"/>
    <w:basedOn w:val="TableNormal"/>
    <w:uiPriority w:val="39"/>
    <w:rsid w:val="00771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Refernece,BVI fnr,callout,16 Point,Superscript 6 Point,Footnote Reference Superscript,Ref,de nota al pie,-E Fußnotenzeichen,number,SUPERS,EN Footnote Reference,-E Fuﬂnotenzeichen,-E Fuûnotenzeichen,Footnote number,F,FR, BVI f"/>
    <w:basedOn w:val="DefaultParagraphFont"/>
    <w:link w:val="FootnotesymbolCarZchn"/>
    <w:uiPriority w:val="99"/>
    <w:unhideWhenUsed/>
    <w:qFormat/>
    <w:rsid w:val="00F925F5"/>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F925F5"/>
    <w:pPr>
      <w:spacing w:line="240" w:lineRule="exact"/>
      <w:jc w:val="both"/>
    </w:pPr>
    <w:rPr>
      <w:vertAlign w:val="superscript"/>
    </w:rPr>
  </w:style>
  <w:style w:type="paragraph" w:styleId="CommentText">
    <w:name w:val="annotation text"/>
    <w:basedOn w:val="Normal"/>
    <w:link w:val="CommentTextChar"/>
    <w:uiPriority w:val="99"/>
    <w:unhideWhenUsed/>
    <w:rsid w:val="0024547E"/>
    <w:pPr>
      <w:spacing w:line="240" w:lineRule="auto"/>
    </w:pPr>
    <w:rPr>
      <w:sz w:val="20"/>
      <w:szCs w:val="20"/>
    </w:rPr>
  </w:style>
  <w:style w:type="character" w:customStyle="1" w:styleId="CommentTextChar">
    <w:name w:val="Comment Text Char"/>
    <w:basedOn w:val="DefaultParagraphFont"/>
    <w:link w:val="CommentText"/>
    <w:uiPriority w:val="99"/>
    <w:rsid w:val="0024547E"/>
    <w:rPr>
      <w:sz w:val="20"/>
      <w:szCs w:val="20"/>
    </w:rPr>
  </w:style>
  <w:style w:type="character" w:styleId="CommentReference">
    <w:name w:val="annotation reference"/>
    <w:uiPriority w:val="99"/>
    <w:rsid w:val="0024547E"/>
    <w:rPr>
      <w:sz w:val="16"/>
      <w:szCs w:val="16"/>
    </w:rPr>
  </w:style>
  <w:style w:type="character" w:customStyle="1" w:styleId="ListParagraphChar">
    <w:name w:val="List Paragraph Char"/>
    <w:aliases w:val="2 Char,Numbered Para 1 Char,Dot pt Char,No Spacing1 Char,List Paragraph Char Char Char Char,Indicator Text Char,List Paragraph1 Char,Bullet Points Char,MAIN CONTENT Char,IFCL - List Paragraph Char,List Paragraph12 Char,Bull Char"/>
    <w:link w:val="ListParagraph"/>
    <w:uiPriority w:val="34"/>
    <w:qFormat/>
    <w:locked/>
    <w:rsid w:val="00AA21F5"/>
  </w:style>
  <w:style w:type="paragraph" w:styleId="FootnoteText">
    <w:name w:val="footnote text"/>
    <w:basedOn w:val="Normal"/>
    <w:link w:val="FootnoteTextChar"/>
    <w:uiPriority w:val="99"/>
    <w:semiHidden/>
    <w:unhideWhenUsed/>
    <w:rsid w:val="000B6E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6EE7"/>
    <w:rPr>
      <w:sz w:val="20"/>
      <w:szCs w:val="20"/>
    </w:rPr>
  </w:style>
  <w:style w:type="paragraph" w:customStyle="1" w:styleId="Headingsmall">
    <w:name w:val="Heading small"/>
    <w:basedOn w:val="ListBullet"/>
    <w:rsid w:val="001A3F1A"/>
    <w:pPr>
      <w:keepNext/>
      <w:numPr>
        <w:numId w:val="0"/>
      </w:numPr>
      <w:spacing w:before="240" w:after="120" w:line="259" w:lineRule="auto"/>
      <w:contextualSpacing w:val="0"/>
    </w:pPr>
    <w:rPr>
      <w:rFonts w:eastAsiaTheme="minorEastAsia"/>
      <w:b/>
      <w:bCs/>
      <w:i/>
      <w:iCs/>
      <w:kern w:val="0"/>
      <w:szCs w:val="22"/>
      <w:lang w:val="lv-LV" w:eastAsia="en-AU"/>
      <w14:ligatures w14:val="none"/>
    </w:rPr>
  </w:style>
  <w:style w:type="paragraph" w:styleId="ListBullet">
    <w:name w:val="List Bullet"/>
    <w:basedOn w:val="Normal"/>
    <w:uiPriority w:val="99"/>
    <w:unhideWhenUsed/>
    <w:rsid w:val="001A3F1A"/>
    <w:pPr>
      <w:numPr>
        <w:numId w:val="2"/>
      </w:numPr>
      <w:contextualSpacing/>
    </w:pPr>
  </w:style>
  <w:style w:type="paragraph" w:customStyle="1" w:styleId="buletsss">
    <w:name w:val="buletsss"/>
    <w:basedOn w:val="ListBullet"/>
    <w:link w:val="buletsssChar"/>
    <w:rsid w:val="00760727"/>
    <w:pPr>
      <w:numPr>
        <w:numId w:val="0"/>
      </w:numPr>
      <w:tabs>
        <w:tab w:val="num" w:pos="360"/>
      </w:tabs>
      <w:spacing w:before="120" w:after="120" w:line="259" w:lineRule="auto"/>
      <w:ind w:left="360" w:hanging="360"/>
      <w:contextualSpacing w:val="0"/>
      <w:jc w:val="both"/>
    </w:pPr>
    <w:rPr>
      <w:rFonts w:ascii="Arial" w:eastAsiaTheme="minorEastAsia" w:hAnsi="Arial"/>
      <w:kern w:val="0"/>
      <w:szCs w:val="18"/>
      <w:lang w:val="lv-LV" w:eastAsia="en-AU"/>
      <w14:ligatures w14:val="none"/>
    </w:rPr>
  </w:style>
  <w:style w:type="character" w:customStyle="1" w:styleId="buletsssChar">
    <w:name w:val="buletsss Char"/>
    <w:basedOn w:val="DefaultParagraphFont"/>
    <w:link w:val="buletsss"/>
    <w:rsid w:val="00760727"/>
    <w:rPr>
      <w:rFonts w:ascii="Arial" w:eastAsiaTheme="minorEastAsia" w:hAnsi="Arial"/>
      <w:kern w:val="0"/>
      <w:szCs w:val="18"/>
      <w:lang w:val="lv-LV" w:eastAsia="en-AU"/>
      <w14:ligatures w14:val="none"/>
    </w:rPr>
  </w:style>
  <w:style w:type="paragraph" w:styleId="NormalWeb">
    <w:name w:val="Normal (Web)"/>
    <w:basedOn w:val="Normal"/>
    <w:uiPriority w:val="99"/>
    <w:semiHidden/>
    <w:unhideWhenUsed/>
    <w:rsid w:val="001B7BB2"/>
    <w:rPr>
      <w:rFonts w:ascii="Times New Roman" w:hAnsi="Times New Roman" w:cs="Times New Roman"/>
    </w:rPr>
  </w:style>
  <w:style w:type="paragraph" w:styleId="Header">
    <w:name w:val="header"/>
    <w:basedOn w:val="Normal"/>
    <w:link w:val="HeaderChar"/>
    <w:uiPriority w:val="99"/>
    <w:rsid w:val="00F23E30"/>
    <w:pPr>
      <w:tabs>
        <w:tab w:val="center" w:pos="4153"/>
        <w:tab w:val="right" w:pos="8306"/>
      </w:tabs>
      <w:spacing w:line="259" w:lineRule="auto"/>
    </w:pPr>
    <w:rPr>
      <w:rFonts w:eastAsiaTheme="minorEastAsia"/>
      <w:kern w:val="0"/>
      <w:szCs w:val="22"/>
      <w:lang w:val="en-AU" w:eastAsia="en-AU"/>
      <w14:ligatures w14:val="none"/>
    </w:rPr>
  </w:style>
  <w:style w:type="character" w:customStyle="1" w:styleId="HeaderChar">
    <w:name w:val="Header Char"/>
    <w:basedOn w:val="DefaultParagraphFont"/>
    <w:link w:val="Header"/>
    <w:uiPriority w:val="99"/>
    <w:rsid w:val="00F23E30"/>
    <w:rPr>
      <w:rFonts w:eastAsiaTheme="minorEastAsia"/>
      <w:kern w:val="0"/>
      <w:szCs w:val="22"/>
      <w:lang w:val="en-AU" w:eastAsia="en-AU"/>
      <w14:ligatures w14:val="none"/>
    </w:rPr>
  </w:style>
  <w:style w:type="paragraph" w:styleId="Footer">
    <w:name w:val="footer"/>
    <w:basedOn w:val="Normal"/>
    <w:link w:val="FooterChar"/>
    <w:uiPriority w:val="99"/>
    <w:rsid w:val="00F23E30"/>
    <w:pPr>
      <w:tabs>
        <w:tab w:val="center" w:pos="4153"/>
        <w:tab w:val="right" w:pos="8306"/>
      </w:tabs>
      <w:spacing w:line="259" w:lineRule="auto"/>
    </w:pPr>
    <w:rPr>
      <w:rFonts w:eastAsiaTheme="minorEastAsia"/>
      <w:kern w:val="0"/>
      <w:szCs w:val="22"/>
      <w:lang w:val="en-AU" w:eastAsia="en-AU"/>
      <w14:ligatures w14:val="none"/>
    </w:rPr>
  </w:style>
  <w:style w:type="character" w:customStyle="1" w:styleId="FooterChar">
    <w:name w:val="Footer Char"/>
    <w:basedOn w:val="DefaultParagraphFont"/>
    <w:link w:val="Footer"/>
    <w:uiPriority w:val="99"/>
    <w:rsid w:val="00F23E30"/>
    <w:rPr>
      <w:rFonts w:eastAsiaTheme="minorEastAsia"/>
      <w:kern w:val="0"/>
      <w:szCs w:val="22"/>
      <w:lang w:val="en-AU" w:eastAsia="en-AU"/>
      <w14:ligatures w14:val="none"/>
    </w:rPr>
  </w:style>
  <w:style w:type="character" w:styleId="Hyperlink">
    <w:name w:val="Hyperlink"/>
    <w:uiPriority w:val="99"/>
    <w:rsid w:val="00140953"/>
    <w:rPr>
      <w:rFonts w:cs="Times New Roman"/>
      <w:color w:val="0000FF"/>
      <w:u w:val="single"/>
    </w:rPr>
  </w:style>
  <w:style w:type="table" w:customStyle="1" w:styleId="PwCTableText11331">
    <w:name w:val="PwC Table Text11331"/>
    <w:basedOn w:val="TableNormal"/>
    <w:uiPriority w:val="99"/>
    <w:rsid w:val="00E37790"/>
    <w:pPr>
      <w:spacing w:before="100" w:beforeAutospacing="1" w:after="100" w:afterAutospacing="1" w:line="240" w:lineRule="auto"/>
    </w:pPr>
    <w:rPr>
      <w:rFonts w:ascii="Arial" w:hAnsi="Arial"/>
      <w:kern w:val="0"/>
      <w:sz w:val="18"/>
      <w:szCs w:val="20"/>
      <w14:ligatures w14:val="none"/>
    </w:rPr>
    <w:tblPr>
      <w:tblBorders>
        <w:insideH w:val="dotted" w:sz="4" w:space="0" w:color="D04A02"/>
      </w:tblBorders>
      <w:tblCellMar>
        <w:top w:w="72" w:type="dxa"/>
        <w:left w:w="115" w:type="dxa"/>
        <w:bottom w:w="72" w:type="dxa"/>
        <w:right w:w="115" w:type="dxa"/>
      </w:tblCellMar>
    </w:tblPr>
    <w:tcPr>
      <w:vAlign w:val="center"/>
    </w:tcPr>
    <w:tblStylePr w:type="firstRow">
      <w:pPr>
        <w:jc w:val="left"/>
      </w:pPr>
      <w:rPr>
        <w:rFonts w:ascii="Arial" w:hAnsi="Arial"/>
        <w:b/>
        <w:color w:val="D04A02"/>
        <w:sz w:val="18"/>
      </w:rPr>
      <w:tblPr/>
      <w:tcPr>
        <w:tcBorders>
          <w:top w:val="single" w:sz="6" w:space="0" w:color="D04A02"/>
          <w:left w:val="nil"/>
          <w:bottom w:val="single" w:sz="6" w:space="0" w:color="D04A02"/>
          <w:right w:val="nil"/>
          <w:insideH w:val="nil"/>
          <w:insideV w:val="nil"/>
          <w:tl2br w:val="nil"/>
          <w:tr2bl w:val="nil"/>
        </w:tcBorders>
      </w:tcPr>
    </w:tblStylePr>
  </w:style>
  <w:style w:type="paragraph" w:styleId="CommentSubject">
    <w:name w:val="annotation subject"/>
    <w:basedOn w:val="CommentText"/>
    <w:next w:val="CommentText"/>
    <w:link w:val="CommentSubjectChar"/>
    <w:uiPriority w:val="99"/>
    <w:semiHidden/>
    <w:unhideWhenUsed/>
    <w:rsid w:val="00951C37"/>
    <w:rPr>
      <w:b/>
      <w:bCs/>
    </w:rPr>
  </w:style>
  <w:style w:type="character" w:customStyle="1" w:styleId="CommentSubjectChar">
    <w:name w:val="Comment Subject Char"/>
    <w:basedOn w:val="CommentTextChar"/>
    <w:link w:val="CommentSubject"/>
    <w:uiPriority w:val="99"/>
    <w:semiHidden/>
    <w:rsid w:val="00951C37"/>
    <w:rPr>
      <w:b/>
      <w:bCs/>
      <w:sz w:val="20"/>
      <w:szCs w:val="20"/>
    </w:rPr>
  </w:style>
  <w:style w:type="paragraph" w:styleId="Revision">
    <w:name w:val="Revision"/>
    <w:hidden/>
    <w:uiPriority w:val="99"/>
    <w:semiHidden/>
    <w:rsid w:val="00C07F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6988">
      <w:bodyDiv w:val="1"/>
      <w:marLeft w:val="0"/>
      <w:marRight w:val="0"/>
      <w:marTop w:val="0"/>
      <w:marBottom w:val="0"/>
      <w:divBdr>
        <w:top w:val="none" w:sz="0" w:space="0" w:color="auto"/>
        <w:left w:val="none" w:sz="0" w:space="0" w:color="auto"/>
        <w:bottom w:val="none" w:sz="0" w:space="0" w:color="auto"/>
        <w:right w:val="none" w:sz="0" w:space="0" w:color="auto"/>
      </w:divBdr>
    </w:div>
    <w:div w:id="29841213">
      <w:bodyDiv w:val="1"/>
      <w:marLeft w:val="0"/>
      <w:marRight w:val="0"/>
      <w:marTop w:val="0"/>
      <w:marBottom w:val="0"/>
      <w:divBdr>
        <w:top w:val="none" w:sz="0" w:space="0" w:color="auto"/>
        <w:left w:val="none" w:sz="0" w:space="0" w:color="auto"/>
        <w:bottom w:val="none" w:sz="0" w:space="0" w:color="auto"/>
        <w:right w:val="none" w:sz="0" w:space="0" w:color="auto"/>
      </w:divBdr>
    </w:div>
    <w:div w:id="77675854">
      <w:bodyDiv w:val="1"/>
      <w:marLeft w:val="0"/>
      <w:marRight w:val="0"/>
      <w:marTop w:val="0"/>
      <w:marBottom w:val="0"/>
      <w:divBdr>
        <w:top w:val="none" w:sz="0" w:space="0" w:color="auto"/>
        <w:left w:val="none" w:sz="0" w:space="0" w:color="auto"/>
        <w:bottom w:val="none" w:sz="0" w:space="0" w:color="auto"/>
        <w:right w:val="none" w:sz="0" w:space="0" w:color="auto"/>
      </w:divBdr>
    </w:div>
    <w:div w:id="153380647">
      <w:bodyDiv w:val="1"/>
      <w:marLeft w:val="0"/>
      <w:marRight w:val="0"/>
      <w:marTop w:val="0"/>
      <w:marBottom w:val="0"/>
      <w:divBdr>
        <w:top w:val="none" w:sz="0" w:space="0" w:color="auto"/>
        <w:left w:val="none" w:sz="0" w:space="0" w:color="auto"/>
        <w:bottom w:val="none" w:sz="0" w:space="0" w:color="auto"/>
        <w:right w:val="none" w:sz="0" w:space="0" w:color="auto"/>
      </w:divBdr>
    </w:div>
    <w:div w:id="233858452">
      <w:bodyDiv w:val="1"/>
      <w:marLeft w:val="0"/>
      <w:marRight w:val="0"/>
      <w:marTop w:val="0"/>
      <w:marBottom w:val="0"/>
      <w:divBdr>
        <w:top w:val="none" w:sz="0" w:space="0" w:color="auto"/>
        <w:left w:val="none" w:sz="0" w:space="0" w:color="auto"/>
        <w:bottom w:val="none" w:sz="0" w:space="0" w:color="auto"/>
        <w:right w:val="none" w:sz="0" w:space="0" w:color="auto"/>
      </w:divBdr>
    </w:div>
    <w:div w:id="242642555">
      <w:bodyDiv w:val="1"/>
      <w:marLeft w:val="0"/>
      <w:marRight w:val="0"/>
      <w:marTop w:val="0"/>
      <w:marBottom w:val="0"/>
      <w:divBdr>
        <w:top w:val="none" w:sz="0" w:space="0" w:color="auto"/>
        <w:left w:val="none" w:sz="0" w:space="0" w:color="auto"/>
        <w:bottom w:val="none" w:sz="0" w:space="0" w:color="auto"/>
        <w:right w:val="none" w:sz="0" w:space="0" w:color="auto"/>
      </w:divBdr>
    </w:div>
    <w:div w:id="258148539">
      <w:bodyDiv w:val="1"/>
      <w:marLeft w:val="0"/>
      <w:marRight w:val="0"/>
      <w:marTop w:val="0"/>
      <w:marBottom w:val="0"/>
      <w:divBdr>
        <w:top w:val="none" w:sz="0" w:space="0" w:color="auto"/>
        <w:left w:val="none" w:sz="0" w:space="0" w:color="auto"/>
        <w:bottom w:val="none" w:sz="0" w:space="0" w:color="auto"/>
        <w:right w:val="none" w:sz="0" w:space="0" w:color="auto"/>
      </w:divBdr>
    </w:div>
    <w:div w:id="435833868">
      <w:bodyDiv w:val="1"/>
      <w:marLeft w:val="0"/>
      <w:marRight w:val="0"/>
      <w:marTop w:val="0"/>
      <w:marBottom w:val="0"/>
      <w:divBdr>
        <w:top w:val="none" w:sz="0" w:space="0" w:color="auto"/>
        <w:left w:val="none" w:sz="0" w:space="0" w:color="auto"/>
        <w:bottom w:val="none" w:sz="0" w:space="0" w:color="auto"/>
        <w:right w:val="none" w:sz="0" w:space="0" w:color="auto"/>
      </w:divBdr>
    </w:div>
    <w:div w:id="487671216">
      <w:bodyDiv w:val="1"/>
      <w:marLeft w:val="0"/>
      <w:marRight w:val="0"/>
      <w:marTop w:val="0"/>
      <w:marBottom w:val="0"/>
      <w:divBdr>
        <w:top w:val="none" w:sz="0" w:space="0" w:color="auto"/>
        <w:left w:val="none" w:sz="0" w:space="0" w:color="auto"/>
        <w:bottom w:val="none" w:sz="0" w:space="0" w:color="auto"/>
        <w:right w:val="none" w:sz="0" w:space="0" w:color="auto"/>
      </w:divBdr>
    </w:div>
    <w:div w:id="494077641">
      <w:bodyDiv w:val="1"/>
      <w:marLeft w:val="0"/>
      <w:marRight w:val="0"/>
      <w:marTop w:val="0"/>
      <w:marBottom w:val="0"/>
      <w:divBdr>
        <w:top w:val="none" w:sz="0" w:space="0" w:color="auto"/>
        <w:left w:val="none" w:sz="0" w:space="0" w:color="auto"/>
        <w:bottom w:val="none" w:sz="0" w:space="0" w:color="auto"/>
        <w:right w:val="none" w:sz="0" w:space="0" w:color="auto"/>
      </w:divBdr>
    </w:div>
    <w:div w:id="498472044">
      <w:bodyDiv w:val="1"/>
      <w:marLeft w:val="0"/>
      <w:marRight w:val="0"/>
      <w:marTop w:val="0"/>
      <w:marBottom w:val="0"/>
      <w:divBdr>
        <w:top w:val="none" w:sz="0" w:space="0" w:color="auto"/>
        <w:left w:val="none" w:sz="0" w:space="0" w:color="auto"/>
        <w:bottom w:val="none" w:sz="0" w:space="0" w:color="auto"/>
        <w:right w:val="none" w:sz="0" w:space="0" w:color="auto"/>
      </w:divBdr>
    </w:div>
    <w:div w:id="508299113">
      <w:bodyDiv w:val="1"/>
      <w:marLeft w:val="0"/>
      <w:marRight w:val="0"/>
      <w:marTop w:val="0"/>
      <w:marBottom w:val="0"/>
      <w:divBdr>
        <w:top w:val="none" w:sz="0" w:space="0" w:color="auto"/>
        <w:left w:val="none" w:sz="0" w:space="0" w:color="auto"/>
        <w:bottom w:val="none" w:sz="0" w:space="0" w:color="auto"/>
        <w:right w:val="none" w:sz="0" w:space="0" w:color="auto"/>
      </w:divBdr>
    </w:div>
    <w:div w:id="586307602">
      <w:bodyDiv w:val="1"/>
      <w:marLeft w:val="0"/>
      <w:marRight w:val="0"/>
      <w:marTop w:val="0"/>
      <w:marBottom w:val="0"/>
      <w:divBdr>
        <w:top w:val="none" w:sz="0" w:space="0" w:color="auto"/>
        <w:left w:val="none" w:sz="0" w:space="0" w:color="auto"/>
        <w:bottom w:val="none" w:sz="0" w:space="0" w:color="auto"/>
        <w:right w:val="none" w:sz="0" w:space="0" w:color="auto"/>
      </w:divBdr>
    </w:div>
    <w:div w:id="593906234">
      <w:bodyDiv w:val="1"/>
      <w:marLeft w:val="0"/>
      <w:marRight w:val="0"/>
      <w:marTop w:val="0"/>
      <w:marBottom w:val="0"/>
      <w:divBdr>
        <w:top w:val="none" w:sz="0" w:space="0" w:color="auto"/>
        <w:left w:val="none" w:sz="0" w:space="0" w:color="auto"/>
        <w:bottom w:val="none" w:sz="0" w:space="0" w:color="auto"/>
        <w:right w:val="none" w:sz="0" w:space="0" w:color="auto"/>
      </w:divBdr>
    </w:div>
    <w:div w:id="614213432">
      <w:bodyDiv w:val="1"/>
      <w:marLeft w:val="0"/>
      <w:marRight w:val="0"/>
      <w:marTop w:val="0"/>
      <w:marBottom w:val="0"/>
      <w:divBdr>
        <w:top w:val="none" w:sz="0" w:space="0" w:color="auto"/>
        <w:left w:val="none" w:sz="0" w:space="0" w:color="auto"/>
        <w:bottom w:val="none" w:sz="0" w:space="0" w:color="auto"/>
        <w:right w:val="none" w:sz="0" w:space="0" w:color="auto"/>
      </w:divBdr>
    </w:div>
    <w:div w:id="671491732">
      <w:bodyDiv w:val="1"/>
      <w:marLeft w:val="0"/>
      <w:marRight w:val="0"/>
      <w:marTop w:val="0"/>
      <w:marBottom w:val="0"/>
      <w:divBdr>
        <w:top w:val="none" w:sz="0" w:space="0" w:color="auto"/>
        <w:left w:val="none" w:sz="0" w:space="0" w:color="auto"/>
        <w:bottom w:val="none" w:sz="0" w:space="0" w:color="auto"/>
        <w:right w:val="none" w:sz="0" w:space="0" w:color="auto"/>
      </w:divBdr>
    </w:div>
    <w:div w:id="686374195">
      <w:bodyDiv w:val="1"/>
      <w:marLeft w:val="0"/>
      <w:marRight w:val="0"/>
      <w:marTop w:val="0"/>
      <w:marBottom w:val="0"/>
      <w:divBdr>
        <w:top w:val="none" w:sz="0" w:space="0" w:color="auto"/>
        <w:left w:val="none" w:sz="0" w:space="0" w:color="auto"/>
        <w:bottom w:val="none" w:sz="0" w:space="0" w:color="auto"/>
        <w:right w:val="none" w:sz="0" w:space="0" w:color="auto"/>
      </w:divBdr>
    </w:div>
    <w:div w:id="697509988">
      <w:bodyDiv w:val="1"/>
      <w:marLeft w:val="0"/>
      <w:marRight w:val="0"/>
      <w:marTop w:val="0"/>
      <w:marBottom w:val="0"/>
      <w:divBdr>
        <w:top w:val="none" w:sz="0" w:space="0" w:color="auto"/>
        <w:left w:val="none" w:sz="0" w:space="0" w:color="auto"/>
        <w:bottom w:val="none" w:sz="0" w:space="0" w:color="auto"/>
        <w:right w:val="none" w:sz="0" w:space="0" w:color="auto"/>
      </w:divBdr>
    </w:div>
    <w:div w:id="768090092">
      <w:bodyDiv w:val="1"/>
      <w:marLeft w:val="0"/>
      <w:marRight w:val="0"/>
      <w:marTop w:val="0"/>
      <w:marBottom w:val="0"/>
      <w:divBdr>
        <w:top w:val="none" w:sz="0" w:space="0" w:color="auto"/>
        <w:left w:val="none" w:sz="0" w:space="0" w:color="auto"/>
        <w:bottom w:val="none" w:sz="0" w:space="0" w:color="auto"/>
        <w:right w:val="none" w:sz="0" w:space="0" w:color="auto"/>
      </w:divBdr>
    </w:div>
    <w:div w:id="821507918">
      <w:bodyDiv w:val="1"/>
      <w:marLeft w:val="0"/>
      <w:marRight w:val="0"/>
      <w:marTop w:val="0"/>
      <w:marBottom w:val="0"/>
      <w:divBdr>
        <w:top w:val="none" w:sz="0" w:space="0" w:color="auto"/>
        <w:left w:val="none" w:sz="0" w:space="0" w:color="auto"/>
        <w:bottom w:val="none" w:sz="0" w:space="0" w:color="auto"/>
        <w:right w:val="none" w:sz="0" w:space="0" w:color="auto"/>
      </w:divBdr>
    </w:div>
    <w:div w:id="854657060">
      <w:bodyDiv w:val="1"/>
      <w:marLeft w:val="0"/>
      <w:marRight w:val="0"/>
      <w:marTop w:val="0"/>
      <w:marBottom w:val="0"/>
      <w:divBdr>
        <w:top w:val="none" w:sz="0" w:space="0" w:color="auto"/>
        <w:left w:val="none" w:sz="0" w:space="0" w:color="auto"/>
        <w:bottom w:val="none" w:sz="0" w:space="0" w:color="auto"/>
        <w:right w:val="none" w:sz="0" w:space="0" w:color="auto"/>
      </w:divBdr>
    </w:div>
    <w:div w:id="966933417">
      <w:bodyDiv w:val="1"/>
      <w:marLeft w:val="0"/>
      <w:marRight w:val="0"/>
      <w:marTop w:val="0"/>
      <w:marBottom w:val="0"/>
      <w:divBdr>
        <w:top w:val="none" w:sz="0" w:space="0" w:color="auto"/>
        <w:left w:val="none" w:sz="0" w:space="0" w:color="auto"/>
        <w:bottom w:val="none" w:sz="0" w:space="0" w:color="auto"/>
        <w:right w:val="none" w:sz="0" w:space="0" w:color="auto"/>
      </w:divBdr>
    </w:div>
    <w:div w:id="988363714">
      <w:bodyDiv w:val="1"/>
      <w:marLeft w:val="0"/>
      <w:marRight w:val="0"/>
      <w:marTop w:val="0"/>
      <w:marBottom w:val="0"/>
      <w:divBdr>
        <w:top w:val="none" w:sz="0" w:space="0" w:color="auto"/>
        <w:left w:val="none" w:sz="0" w:space="0" w:color="auto"/>
        <w:bottom w:val="none" w:sz="0" w:space="0" w:color="auto"/>
        <w:right w:val="none" w:sz="0" w:space="0" w:color="auto"/>
      </w:divBdr>
    </w:div>
    <w:div w:id="1007713249">
      <w:bodyDiv w:val="1"/>
      <w:marLeft w:val="0"/>
      <w:marRight w:val="0"/>
      <w:marTop w:val="0"/>
      <w:marBottom w:val="0"/>
      <w:divBdr>
        <w:top w:val="none" w:sz="0" w:space="0" w:color="auto"/>
        <w:left w:val="none" w:sz="0" w:space="0" w:color="auto"/>
        <w:bottom w:val="none" w:sz="0" w:space="0" w:color="auto"/>
        <w:right w:val="none" w:sz="0" w:space="0" w:color="auto"/>
      </w:divBdr>
    </w:div>
    <w:div w:id="1031107276">
      <w:bodyDiv w:val="1"/>
      <w:marLeft w:val="0"/>
      <w:marRight w:val="0"/>
      <w:marTop w:val="0"/>
      <w:marBottom w:val="0"/>
      <w:divBdr>
        <w:top w:val="none" w:sz="0" w:space="0" w:color="auto"/>
        <w:left w:val="none" w:sz="0" w:space="0" w:color="auto"/>
        <w:bottom w:val="none" w:sz="0" w:space="0" w:color="auto"/>
        <w:right w:val="none" w:sz="0" w:space="0" w:color="auto"/>
      </w:divBdr>
    </w:div>
    <w:div w:id="1064379493">
      <w:bodyDiv w:val="1"/>
      <w:marLeft w:val="0"/>
      <w:marRight w:val="0"/>
      <w:marTop w:val="0"/>
      <w:marBottom w:val="0"/>
      <w:divBdr>
        <w:top w:val="none" w:sz="0" w:space="0" w:color="auto"/>
        <w:left w:val="none" w:sz="0" w:space="0" w:color="auto"/>
        <w:bottom w:val="none" w:sz="0" w:space="0" w:color="auto"/>
        <w:right w:val="none" w:sz="0" w:space="0" w:color="auto"/>
      </w:divBdr>
    </w:div>
    <w:div w:id="1079522438">
      <w:bodyDiv w:val="1"/>
      <w:marLeft w:val="0"/>
      <w:marRight w:val="0"/>
      <w:marTop w:val="0"/>
      <w:marBottom w:val="0"/>
      <w:divBdr>
        <w:top w:val="none" w:sz="0" w:space="0" w:color="auto"/>
        <w:left w:val="none" w:sz="0" w:space="0" w:color="auto"/>
        <w:bottom w:val="none" w:sz="0" w:space="0" w:color="auto"/>
        <w:right w:val="none" w:sz="0" w:space="0" w:color="auto"/>
      </w:divBdr>
    </w:div>
    <w:div w:id="1080952532">
      <w:bodyDiv w:val="1"/>
      <w:marLeft w:val="0"/>
      <w:marRight w:val="0"/>
      <w:marTop w:val="0"/>
      <w:marBottom w:val="0"/>
      <w:divBdr>
        <w:top w:val="none" w:sz="0" w:space="0" w:color="auto"/>
        <w:left w:val="none" w:sz="0" w:space="0" w:color="auto"/>
        <w:bottom w:val="none" w:sz="0" w:space="0" w:color="auto"/>
        <w:right w:val="none" w:sz="0" w:space="0" w:color="auto"/>
      </w:divBdr>
    </w:div>
    <w:div w:id="1142574932">
      <w:bodyDiv w:val="1"/>
      <w:marLeft w:val="0"/>
      <w:marRight w:val="0"/>
      <w:marTop w:val="0"/>
      <w:marBottom w:val="0"/>
      <w:divBdr>
        <w:top w:val="none" w:sz="0" w:space="0" w:color="auto"/>
        <w:left w:val="none" w:sz="0" w:space="0" w:color="auto"/>
        <w:bottom w:val="none" w:sz="0" w:space="0" w:color="auto"/>
        <w:right w:val="none" w:sz="0" w:space="0" w:color="auto"/>
      </w:divBdr>
    </w:div>
    <w:div w:id="1151361853">
      <w:bodyDiv w:val="1"/>
      <w:marLeft w:val="0"/>
      <w:marRight w:val="0"/>
      <w:marTop w:val="0"/>
      <w:marBottom w:val="0"/>
      <w:divBdr>
        <w:top w:val="none" w:sz="0" w:space="0" w:color="auto"/>
        <w:left w:val="none" w:sz="0" w:space="0" w:color="auto"/>
        <w:bottom w:val="none" w:sz="0" w:space="0" w:color="auto"/>
        <w:right w:val="none" w:sz="0" w:space="0" w:color="auto"/>
      </w:divBdr>
    </w:div>
    <w:div w:id="1192694002">
      <w:bodyDiv w:val="1"/>
      <w:marLeft w:val="0"/>
      <w:marRight w:val="0"/>
      <w:marTop w:val="0"/>
      <w:marBottom w:val="0"/>
      <w:divBdr>
        <w:top w:val="none" w:sz="0" w:space="0" w:color="auto"/>
        <w:left w:val="none" w:sz="0" w:space="0" w:color="auto"/>
        <w:bottom w:val="none" w:sz="0" w:space="0" w:color="auto"/>
        <w:right w:val="none" w:sz="0" w:space="0" w:color="auto"/>
      </w:divBdr>
    </w:div>
    <w:div w:id="1205872676">
      <w:bodyDiv w:val="1"/>
      <w:marLeft w:val="0"/>
      <w:marRight w:val="0"/>
      <w:marTop w:val="0"/>
      <w:marBottom w:val="0"/>
      <w:divBdr>
        <w:top w:val="none" w:sz="0" w:space="0" w:color="auto"/>
        <w:left w:val="none" w:sz="0" w:space="0" w:color="auto"/>
        <w:bottom w:val="none" w:sz="0" w:space="0" w:color="auto"/>
        <w:right w:val="none" w:sz="0" w:space="0" w:color="auto"/>
      </w:divBdr>
    </w:div>
    <w:div w:id="1233203023">
      <w:bodyDiv w:val="1"/>
      <w:marLeft w:val="0"/>
      <w:marRight w:val="0"/>
      <w:marTop w:val="0"/>
      <w:marBottom w:val="0"/>
      <w:divBdr>
        <w:top w:val="none" w:sz="0" w:space="0" w:color="auto"/>
        <w:left w:val="none" w:sz="0" w:space="0" w:color="auto"/>
        <w:bottom w:val="none" w:sz="0" w:space="0" w:color="auto"/>
        <w:right w:val="none" w:sz="0" w:space="0" w:color="auto"/>
      </w:divBdr>
    </w:div>
    <w:div w:id="1288392252">
      <w:bodyDiv w:val="1"/>
      <w:marLeft w:val="0"/>
      <w:marRight w:val="0"/>
      <w:marTop w:val="0"/>
      <w:marBottom w:val="0"/>
      <w:divBdr>
        <w:top w:val="none" w:sz="0" w:space="0" w:color="auto"/>
        <w:left w:val="none" w:sz="0" w:space="0" w:color="auto"/>
        <w:bottom w:val="none" w:sz="0" w:space="0" w:color="auto"/>
        <w:right w:val="none" w:sz="0" w:space="0" w:color="auto"/>
      </w:divBdr>
    </w:div>
    <w:div w:id="1367485761">
      <w:bodyDiv w:val="1"/>
      <w:marLeft w:val="0"/>
      <w:marRight w:val="0"/>
      <w:marTop w:val="0"/>
      <w:marBottom w:val="0"/>
      <w:divBdr>
        <w:top w:val="none" w:sz="0" w:space="0" w:color="auto"/>
        <w:left w:val="none" w:sz="0" w:space="0" w:color="auto"/>
        <w:bottom w:val="none" w:sz="0" w:space="0" w:color="auto"/>
        <w:right w:val="none" w:sz="0" w:space="0" w:color="auto"/>
      </w:divBdr>
    </w:div>
    <w:div w:id="1374116426">
      <w:bodyDiv w:val="1"/>
      <w:marLeft w:val="0"/>
      <w:marRight w:val="0"/>
      <w:marTop w:val="0"/>
      <w:marBottom w:val="0"/>
      <w:divBdr>
        <w:top w:val="none" w:sz="0" w:space="0" w:color="auto"/>
        <w:left w:val="none" w:sz="0" w:space="0" w:color="auto"/>
        <w:bottom w:val="none" w:sz="0" w:space="0" w:color="auto"/>
        <w:right w:val="none" w:sz="0" w:space="0" w:color="auto"/>
      </w:divBdr>
    </w:div>
    <w:div w:id="1426413371">
      <w:bodyDiv w:val="1"/>
      <w:marLeft w:val="0"/>
      <w:marRight w:val="0"/>
      <w:marTop w:val="0"/>
      <w:marBottom w:val="0"/>
      <w:divBdr>
        <w:top w:val="none" w:sz="0" w:space="0" w:color="auto"/>
        <w:left w:val="none" w:sz="0" w:space="0" w:color="auto"/>
        <w:bottom w:val="none" w:sz="0" w:space="0" w:color="auto"/>
        <w:right w:val="none" w:sz="0" w:space="0" w:color="auto"/>
      </w:divBdr>
    </w:div>
    <w:div w:id="1426802464">
      <w:bodyDiv w:val="1"/>
      <w:marLeft w:val="0"/>
      <w:marRight w:val="0"/>
      <w:marTop w:val="0"/>
      <w:marBottom w:val="0"/>
      <w:divBdr>
        <w:top w:val="none" w:sz="0" w:space="0" w:color="auto"/>
        <w:left w:val="none" w:sz="0" w:space="0" w:color="auto"/>
        <w:bottom w:val="none" w:sz="0" w:space="0" w:color="auto"/>
        <w:right w:val="none" w:sz="0" w:space="0" w:color="auto"/>
      </w:divBdr>
    </w:div>
    <w:div w:id="1459568461">
      <w:bodyDiv w:val="1"/>
      <w:marLeft w:val="0"/>
      <w:marRight w:val="0"/>
      <w:marTop w:val="0"/>
      <w:marBottom w:val="0"/>
      <w:divBdr>
        <w:top w:val="none" w:sz="0" w:space="0" w:color="auto"/>
        <w:left w:val="none" w:sz="0" w:space="0" w:color="auto"/>
        <w:bottom w:val="none" w:sz="0" w:space="0" w:color="auto"/>
        <w:right w:val="none" w:sz="0" w:space="0" w:color="auto"/>
      </w:divBdr>
    </w:div>
    <w:div w:id="1468933353">
      <w:bodyDiv w:val="1"/>
      <w:marLeft w:val="0"/>
      <w:marRight w:val="0"/>
      <w:marTop w:val="0"/>
      <w:marBottom w:val="0"/>
      <w:divBdr>
        <w:top w:val="none" w:sz="0" w:space="0" w:color="auto"/>
        <w:left w:val="none" w:sz="0" w:space="0" w:color="auto"/>
        <w:bottom w:val="none" w:sz="0" w:space="0" w:color="auto"/>
        <w:right w:val="none" w:sz="0" w:space="0" w:color="auto"/>
      </w:divBdr>
    </w:div>
    <w:div w:id="1578633319">
      <w:bodyDiv w:val="1"/>
      <w:marLeft w:val="0"/>
      <w:marRight w:val="0"/>
      <w:marTop w:val="0"/>
      <w:marBottom w:val="0"/>
      <w:divBdr>
        <w:top w:val="none" w:sz="0" w:space="0" w:color="auto"/>
        <w:left w:val="none" w:sz="0" w:space="0" w:color="auto"/>
        <w:bottom w:val="none" w:sz="0" w:space="0" w:color="auto"/>
        <w:right w:val="none" w:sz="0" w:space="0" w:color="auto"/>
      </w:divBdr>
    </w:div>
    <w:div w:id="1605845361">
      <w:bodyDiv w:val="1"/>
      <w:marLeft w:val="0"/>
      <w:marRight w:val="0"/>
      <w:marTop w:val="0"/>
      <w:marBottom w:val="0"/>
      <w:divBdr>
        <w:top w:val="none" w:sz="0" w:space="0" w:color="auto"/>
        <w:left w:val="none" w:sz="0" w:space="0" w:color="auto"/>
        <w:bottom w:val="none" w:sz="0" w:space="0" w:color="auto"/>
        <w:right w:val="none" w:sz="0" w:space="0" w:color="auto"/>
      </w:divBdr>
    </w:div>
    <w:div w:id="1607731758">
      <w:bodyDiv w:val="1"/>
      <w:marLeft w:val="0"/>
      <w:marRight w:val="0"/>
      <w:marTop w:val="0"/>
      <w:marBottom w:val="0"/>
      <w:divBdr>
        <w:top w:val="none" w:sz="0" w:space="0" w:color="auto"/>
        <w:left w:val="none" w:sz="0" w:space="0" w:color="auto"/>
        <w:bottom w:val="none" w:sz="0" w:space="0" w:color="auto"/>
        <w:right w:val="none" w:sz="0" w:space="0" w:color="auto"/>
      </w:divBdr>
    </w:div>
    <w:div w:id="1625192776">
      <w:bodyDiv w:val="1"/>
      <w:marLeft w:val="0"/>
      <w:marRight w:val="0"/>
      <w:marTop w:val="0"/>
      <w:marBottom w:val="0"/>
      <w:divBdr>
        <w:top w:val="none" w:sz="0" w:space="0" w:color="auto"/>
        <w:left w:val="none" w:sz="0" w:space="0" w:color="auto"/>
        <w:bottom w:val="none" w:sz="0" w:space="0" w:color="auto"/>
        <w:right w:val="none" w:sz="0" w:space="0" w:color="auto"/>
      </w:divBdr>
    </w:div>
    <w:div w:id="1675373804">
      <w:bodyDiv w:val="1"/>
      <w:marLeft w:val="0"/>
      <w:marRight w:val="0"/>
      <w:marTop w:val="0"/>
      <w:marBottom w:val="0"/>
      <w:divBdr>
        <w:top w:val="none" w:sz="0" w:space="0" w:color="auto"/>
        <w:left w:val="none" w:sz="0" w:space="0" w:color="auto"/>
        <w:bottom w:val="none" w:sz="0" w:space="0" w:color="auto"/>
        <w:right w:val="none" w:sz="0" w:space="0" w:color="auto"/>
      </w:divBdr>
    </w:div>
    <w:div w:id="1745562836">
      <w:bodyDiv w:val="1"/>
      <w:marLeft w:val="0"/>
      <w:marRight w:val="0"/>
      <w:marTop w:val="0"/>
      <w:marBottom w:val="0"/>
      <w:divBdr>
        <w:top w:val="none" w:sz="0" w:space="0" w:color="auto"/>
        <w:left w:val="none" w:sz="0" w:space="0" w:color="auto"/>
        <w:bottom w:val="none" w:sz="0" w:space="0" w:color="auto"/>
        <w:right w:val="none" w:sz="0" w:space="0" w:color="auto"/>
      </w:divBdr>
    </w:div>
    <w:div w:id="1759400914">
      <w:bodyDiv w:val="1"/>
      <w:marLeft w:val="0"/>
      <w:marRight w:val="0"/>
      <w:marTop w:val="0"/>
      <w:marBottom w:val="0"/>
      <w:divBdr>
        <w:top w:val="none" w:sz="0" w:space="0" w:color="auto"/>
        <w:left w:val="none" w:sz="0" w:space="0" w:color="auto"/>
        <w:bottom w:val="none" w:sz="0" w:space="0" w:color="auto"/>
        <w:right w:val="none" w:sz="0" w:space="0" w:color="auto"/>
      </w:divBdr>
    </w:div>
    <w:div w:id="1775830176">
      <w:bodyDiv w:val="1"/>
      <w:marLeft w:val="0"/>
      <w:marRight w:val="0"/>
      <w:marTop w:val="0"/>
      <w:marBottom w:val="0"/>
      <w:divBdr>
        <w:top w:val="none" w:sz="0" w:space="0" w:color="auto"/>
        <w:left w:val="none" w:sz="0" w:space="0" w:color="auto"/>
        <w:bottom w:val="none" w:sz="0" w:space="0" w:color="auto"/>
        <w:right w:val="none" w:sz="0" w:space="0" w:color="auto"/>
      </w:divBdr>
    </w:div>
    <w:div w:id="1785416496">
      <w:bodyDiv w:val="1"/>
      <w:marLeft w:val="0"/>
      <w:marRight w:val="0"/>
      <w:marTop w:val="0"/>
      <w:marBottom w:val="0"/>
      <w:divBdr>
        <w:top w:val="none" w:sz="0" w:space="0" w:color="auto"/>
        <w:left w:val="none" w:sz="0" w:space="0" w:color="auto"/>
        <w:bottom w:val="none" w:sz="0" w:space="0" w:color="auto"/>
        <w:right w:val="none" w:sz="0" w:space="0" w:color="auto"/>
      </w:divBdr>
    </w:div>
    <w:div w:id="1847592098">
      <w:bodyDiv w:val="1"/>
      <w:marLeft w:val="0"/>
      <w:marRight w:val="0"/>
      <w:marTop w:val="0"/>
      <w:marBottom w:val="0"/>
      <w:divBdr>
        <w:top w:val="none" w:sz="0" w:space="0" w:color="auto"/>
        <w:left w:val="none" w:sz="0" w:space="0" w:color="auto"/>
        <w:bottom w:val="none" w:sz="0" w:space="0" w:color="auto"/>
        <w:right w:val="none" w:sz="0" w:space="0" w:color="auto"/>
      </w:divBdr>
    </w:div>
    <w:div w:id="1906989344">
      <w:bodyDiv w:val="1"/>
      <w:marLeft w:val="0"/>
      <w:marRight w:val="0"/>
      <w:marTop w:val="0"/>
      <w:marBottom w:val="0"/>
      <w:divBdr>
        <w:top w:val="none" w:sz="0" w:space="0" w:color="auto"/>
        <w:left w:val="none" w:sz="0" w:space="0" w:color="auto"/>
        <w:bottom w:val="none" w:sz="0" w:space="0" w:color="auto"/>
        <w:right w:val="none" w:sz="0" w:space="0" w:color="auto"/>
      </w:divBdr>
    </w:div>
    <w:div w:id="1940984931">
      <w:bodyDiv w:val="1"/>
      <w:marLeft w:val="0"/>
      <w:marRight w:val="0"/>
      <w:marTop w:val="0"/>
      <w:marBottom w:val="0"/>
      <w:divBdr>
        <w:top w:val="none" w:sz="0" w:space="0" w:color="auto"/>
        <w:left w:val="none" w:sz="0" w:space="0" w:color="auto"/>
        <w:bottom w:val="none" w:sz="0" w:space="0" w:color="auto"/>
        <w:right w:val="none" w:sz="0" w:space="0" w:color="auto"/>
      </w:divBdr>
    </w:div>
    <w:div w:id="1946694619">
      <w:bodyDiv w:val="1"/>
      <w:marLeft w:val="0"/>
      <w:marRight w:val="0"/>
      <w:marTop w:val="0"/>
      <w:marBottom w:val="0"/>
      <w:divBdr>
        <w:top w:val="none" w:sz="0" w:space="0" w:color="auto"/>
        <w:left w:val="none" w:sz="0" w:space="0" w:color="auto"/>
        <w:bottom w:val="none" w:sz="0" w:space="0" w:color="auto"/>
        <w:right w:val="none" w:sz="0" w:space="0" w:color="auto"/>
      </w:divBdr>
    </w:div>
    <w:div w:id="1967195964">
      <w:bodyDiv w:val="1"/>
      <w:marLeft w:val="0"/>
      <w:marRight w:val="0"/>
      <w:marTop w:val="0"/>
      <w:marBottom w:val="0"/>
      <w:divBdr>
        <w:top w:val="none" w:sz="0" w:space="0" w:color="auto"/>
        <w:left w:val="none" w:sz="0" w:space="0" w:color="auto"/>
        <w:bottom w:val="none" w:sz="0" w:space="0" w:color="auto"/>
        <w:right w:val="none" w:sz="0" w:space="0" w:color="auto"/>
      </w:divBdr>
    </w:div>
    <w:div w:id="1999574547">
      <w:bodyDiv w:val="1"/>
      <w:marLeft w:val="0"/>
      <w:marRight w:val="0"/>
      <w:marTop w:val="0"/>
      <w:marBottom w:val="0"/>
      <w:divBdr>
        <w:top w:val="none" w:sz="0" w:space="0" w:color="auto"/>
        <w:left w:val="none" w:sz="0" w:space="0" w:color="auto"/>
        <w:bottom w:val="none" w:sz="0" w:space="0" w:color="auto"/>
        <w:right w:val="none" w:sz="0" w:space="0" w:color="auto"/>
      </w:divBdr>
    </w:div>
    <w:div w:id="2010206386">
      <w:bodyDiv w:val="1"/>
      <w:marLeft w:val="0"/>
      <w:marRight w:val="0"/>
      <w:marTop w:val="0"/>
      <w:marBottom w:val="0"/>
      <w:divBdr>
        <w:top w:val="none" w:sz="0" w:space="0" w:color="auto"/>
        <w:left w:val="none" w:sz="0" w:space="0" w:color="auto"/>
        <w:bottom w:val="none" w:sz="0" w:space="0" w:color="auto"/>
        <w:right w:val="none" w:sz="0" w:space="0" w:color="auto"/>
      </w:divBdr>
    </w:div>
    <w:div w:id="2012489331">
      <w:bodyDiv w:val="1"/>
      <w:marLeft w:val="0"/>
      <w:marRight w:val="0"/>
      <w:marTop w:val="0"/>
      <w:marBottom w:val="0"/>
      <w:divBdr>
        <w:top w:val="none" w:sz="0" w:space="0" w:color="auto"/>
        <w:left w:val="none" w:sz="0" w:space="0" w:color="auto"/>
        <w:bottom w:val="none" w:sz="0" w:space="0" w:color="auto"/>
        <w:right w:val="none" w:sz="0" w:space="0" w:color="auto"/>
      </w:divBdr>
    </w:div>
    <w:div w:id="2112776975">
      <w:bodyDiv w:val="1"/>
      <w:marLeft w:val="0"/>
      <w:marRight w:val="0"/>
      <w:marTop w:val="0"/>
      <w:marBottom w:val="0"/>
      <w:divBdr>
        <w:top w:val="none" w:sz="0" w:space="0" w:color="auto"/>
        <w:left w:val="none" w:sz="0" w:space="0" w:color="auto"/>
        <w:bottom w:val="none" w:sz="0" w:space="0" w:color="auto"/>
        <w:right w:val="none" w:sz="0" w:space="0" w:color="auto"/>
      </w:divBdr>
    </w:div>
    <w:div w:id="212869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eur-lex.europa.eu/legal-content/EN-LV/TXT/?uri=CELEX:32016L2102&amp;from=EN"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svg"/><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w3.org/TR/WCAG20/" TargetMode="Externa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lvs.lv/lv/products/13357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C2407A656F6F514882F54CB8A364491F" ma:contentTypeVersion="17" ma:contentTypeDescription="Izveidot jaunu dokumentu." ma:contentTypeScope="" ma:versionID="9078bd0ed13cfe5a3bf8f0b68f90b032">
  <xsd:schema xmlns:xsd="http://www.w3.org/2001/XMLSchema" xmlns:xs="http://www.w3.org/2001/XMLSchema" xmlns:p="http://schemas.microsoft.com/office/2006/metadata/properties" xmlns:ns2="0026d777-7ea2-438a-b84f-f3e74dc1dd91" xmlns:ns3="7e61be5a-9f3f-46c0-883f-80dee6e80e67" targetNamespace="http://schemas.microsoft.com/office/2006/metadata/properties" ma:root="true" ma:fieldsID="6c017a4739c86e61732a6df26aafd558" ns2:_="" ns3:_="">
    <xsd:import namespace="0026d777-7ea2-438a-b84f-f3e74dc1dd91"/>
    <xsd:import namespace="7e61be5a-9f3f-46c0-883f-80dee6e80e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26d777-7ea2-438a-b84f-f3e74dc1dd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61be5a-9f3f-46c0-883f-80dee6e80e67"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22" nillable="true" ma:displayName="Taxonomy Catch All Column" ma:hidden="true" ma:list="{ccd2d846-6611-415c-bd80-53085ffb1b75}" ma:internalName="TaxCatchAll" ma:showField="CatchAllData" ma:web="7e61be5a-9f3f-46c0-883f-80dee6e80e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26d777-7ea2-438a-b84f-f3e74dc1dd91">
      <Terms xmlns="http://schemas.microsoft.com/office/infopath/2007/PartnerControls"/>
    </lcf76f155ced4ddcb4097134ff3c332f>
    <TaxCatchAll xmlns="7e61be5a-9f3f-46c0-883f-80dee6e80e6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BF773-A194-4782-BC3B-3CC4E9CF7CC4}">
  <ds:schemaRefs>
    <ds:schemaRef ds:uri="http://schemas.microsoft.com/sharepoint/v3/contenttype/forms"/>
  </ds:schemaRefs>
</ds:datastoreItem>
</file>

<file path=customXml/itemProps2.xml><?xml version="1.0" encoding="utf-8"?>
<ds:datastoreItem xmlns:ds="http://schemas.openxmlformats.org/officeDocument/2006/customXml" ds:itemID="{4F8FD461-43E0-4BDB-9AB8-819D8B0D7D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26d777-7ea2-438a-b84f-f3e74dc1dd91"/>
    <ds:schemaRef ds:uri="7e61be5a-9f3f-46c0-883f-80dee6e80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F6E59D-668F-4894-A32D-09373E076E46}">
  <ds:schemaRefs>
    <ds:schemaRef ds:uri="http://schemas.microsoft.com/office/2006/metadata/properties"/>
    <ds:schemaRef ds:uri="http://schemas.microsoft.com/office/infopath/2007/PartnerControls"/>
    <ds:schemaRef ds:uri="0026d777-7ea2-438a-b84f-f3e74dc1dd91"/>
    <ds:schemaRef ds:uri="7e61be5a-9f3f-46c0-883f-80dee6e80e67"/>
  </ds:schemaRefs>
</ds:datastoreItem>
</file>

<file path=customXml/itemProps4.xml><?xml version="1.0" encoding="utf-8"?>
<ds:datastoreItem xmlns:ds="http://schemas.openxmlformats.org/officeDocument/2006/customXml" ds:itemID="{7C3F1C9E-F4D5-44FE-94D8-694CBE728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35</Pages>
  <Words>5840</Words>
  <Characters>33291</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Pirta</dc:creator>
  <cp:keywords/>
  <dc:description/>
  <cp:lastModifiedBy>Rūta Pirta</cp:lastModifiedBy>
  <cp:revision>54</cp:revision>
  <dcterms:created xsi:type="dcterms:W3CDTF">2025-01-03T09:22:00Z</dcterms:created>
  <dcterms:modified xsi:type="dcterms:W3CDTF">2025-01-15T18:08:00Z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0x010100C2407A656F6F514882F54CB8A364491F</vt:lpwstr>
  </property>
  <property fmtid="{D5CDD505-2E9C-101B-9397-08002B2CF9AE}" pid="3" name="MediaServiceImageTags">
    <vt:lpwstr/>
  </property>
</Properties>
</file>