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654A98DE" w:rsidR="007F37F2" w:rsidRPr="007F37F2" w:rsidRDefault="007F37F2" w:rsidP="003D39D2">
      <w:pPr>
        <w:tabs>
          <w:tab w:val="left" w:pos="6663"/>
        </w:tabs>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w:t>
      </w:r>
      <w:r w:rsidR="00315C2E">
        <w:rPr>
          <w:rFonts w:ascii="Times New Roman" w:eastAsia="Times New Roman" w:hAnsi="Times New Roman" w:cs="Times New Roman"/>
          <w:color w:val="000000"/>
          <w:sz w:val="20"/>
          <w:szCs w:val="20"/>
          <w:lang w:val="lv-LV" w:eastAsia="en-US"/>
        </w:rPr>
        <w:t>d</w:t>
      </w:r>
      <w:r w:rsidRPr="007F37F2">
        <w:rPr>
          <w:rFonts w:ascii="Times New Roman" w:eastAsia="Times New Roman" w:hAnsi="Times New Roman" w:cs="Times New Roman"/>
          <w:color w:val="000000"/>
          <w:sz w:val="20"/>
          <w:szCs w:val="20"/>
          <w:lang w:val="lv-LV" w:eastAsia="en-US"/>
        </w:rPr>
        <w:t xml:space="preserve">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RīgaZoo,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4D225139" w:rsidR="007F37F2" w:rsidRPr="007F37F2" w:rsidRDefault="00961DFF"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1</w:t>
      </w:r>
      <w:r w:rsidR="00863F33">
        <w:rPr>
          <w:rFonts w:ascii="Times New Roman" w:eastAsia="Times New Roman" w:hAnsi="Times New Roman" w:cs="Times New Roman"/>
          <w:color w:val="000000"/>
          <w:sz w:val="24"/>
          <w:szCs w:val="24"/>
          <w:lang w:val="lv-LV" w:eastAsia="en-US"/>
        </w:rPr>
        <w:t>9</w:t>
      </w:r>
      <w:r w:rsidR="007F37F2" w:rsidRPr="007F37F2">
        <w:rPr>
          <w:rFonts w:ascii="Times New Roman" w:eastAsia="Times New Roman" w:hAnsi="Times New Roman" w:cs="Times New Roman"/>
          <w:color w:val="000000"/>
          <w:sz w:val="24"/>
          <w:szCs w:val="24"/>
          <w:lang w:val="lv-LV" w:eastAsia="en-US"/>
        </w:rPr>
        <w:t>.0</w:t>
      </w:r>
      <w:r>
        <w:rPr>
          <w:rFonts w:ascii="Times New Roman" w:eastAsia="Times New Roman" w:hAnsi="Times New Roman" w:cs="Times New Roman"/>
          <w:color w:val="000000"/>
          <w:sz w:val="24"/>
          <w:szCs w:val="24"/>
          <w:lang w:val="lv-LV" w:eastAsia="en-US"/>
        </w:rPr>
        <w:t>9</w:t>
      </w:r>
      <w:r w:rsidR="007F37F2" w:rsidRPr="007F37F2">
        <w:rPr>
          <w:rFonts w:ascii="Times New Roman" w:eastAsia="Times New Roman" w:hAnsi="Times New Roman" w:cs="Times New Roman"/>
          <w:color w:val="000000"/>
          <w:sz w:val="24"/>
          <w:szCs w:val="24"/>
          <w:lang w:val="lv-LV" w:eastAsia="en-US"/>
        </w:rPr>
        <w:t>.2025.</w:t>
      </w:r>
    </w:p>
    <w:p w14:paraId="40E0147A" w14:textId="151D35AB"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4"/>
          <w:szCs w:val="24"/>
          <w:lang w:val="lv-LV" w:eastAsia="en-US"/>
        </w:rPr>
        <w:t>Nr.1-</w:t>
      </w:r>
      <w:r w:rsidR="006B4659">
        <w:rPr>
          <w:rFonts w:ascii="Times New Roman" w:eastAsia="Times New Roman" w:hAnsi="Times New Roman" w:cs="Times New Roman"/>
          <w:color w:val="000000"/>
          <w:sz w:val="24"/>
          <w:szCs w:val="24"/>
          <w:lang w:val="lv-LV" w:eastAsia="en-US"/>
        </w:rPr>
        <w:t>2</w:t>
      </w:r>
      <w:r w:rsidR="00961DFF">
        <w:rPr>
          <w:rFonts w:ascii="Times New Roman" w:eastAsia="Times New Roman" w:hAnsi="Times New Roman" w:cs="Times New Roman"/>
          <w:color w:val="000000"/>
          <w:sz w:val="24"/>
          <w:szCs w:val="24"/>
          <w:lang w:val="lv-LV" w:eastAsia="en-US"/>
        </w:rPr>
        <w:t>1</w:t>
      </w:r>
      <w:r w:rsidRPr="007F37F2">
        <w:rPr>
          <w:rFonts w:ascii="Times New Roman" w:eastAsia="Times New Roman" w:hAnsi="Times New Roman" w:cs="Times New Roman"/>
          <w:color w:val="000000"/>
          <w:sz w:val="24"/>
          <w:szCs w:val="24"/>
          <w:lang w:val="lv-LV" w:eastAsia="en-US"/>
        </w:rPr>
        <w:t>/25</w:t>
      </w:r>
    </w:p>
    <w:p w14:paraId="64C4CFC9" w14:textId="77777777" w:rsidR="004D737A" w:rsidRPr="001A642B" w:rsidRDefault="004D737A" w:rsidP="007F37F2">
      <w:pPr>
        <w:spacing w:line="240" w:lineRule="auto"/>
        <w:jc w:val="right"/>
        <w:rPr>
          <w:rFonts w:ascii="Times New Roman" w:eastAsia="Times New Roman" w:hAnsi="Times New Roman" w:cs="Times New Roman"/>
          <w:b/>
          <w:bCs/>
          <w:color w:val="000000"/>
          <w:sz w:val="24"/>
          <w:szCs w:val="24"/>
          <w:lang w:val="fr-FR" w:eastAsia="en-US"/>
        </w:rPr>
      </w:pPr>
    </w:p>
    <w:p w14:paraId="21756073" w14:textId="77777777"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2F01D759" w14:textId="7C74A3E2"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Viedās administrācijas un reģionālās attīstības ministrijai </w:t>
      </w:r>
    </w:p>
    <w:p w14:paraId="74AF3451" w14:textId="1D35EE2E" w:rsidR="000A6A78" w:rsidRPr="00C350FF" w:rsidRDefault="003A3AD8" w:rsidP="000A6A78">
      <w:pPr>
        <w:spacing w:line="240" w:lineRule="auto"/>
        <w:jc w:val="right"/>
        <w:textAlignment w:val="baseline"/>
        <w:rPr>
          <w:rFonts w:ascii="Times New Roman" w:eastAsia="Times New Roman" w:hAnsi="Times New Roman" w:cs="Times New Roman"/>
          <w:sz w:val="24"/>
          <w:szCs w:val="24"/>
          <w:lang w:val="lv-LV"/>
        </w:rPr>
      </w:pPr>
      <w:hyperlink r:id="rId7" w:history="1">
        <w:r w:rsidRPr="00C350FF">
          <w:rPr>
            <w:rStyle w:val="Hyperlink"/>
            <w:rFonts w:ascii="Times New Roman" w:eastAsia="Times New Roman" w:hAnsi="Times New Roman" w:cs="Times New Roman"/>
            <w:sz w:val="24"/>
            <w:szCs w:val="24"/>
            <w:lang w:val="lv-LV"/>
          </w:rPr>
          <w:t>pasts@varam.gov.lv</w:t>
        </w:r>
      </w:hyperlink>
      <w:r w:rsidRPr="00C350FF">
        <w:rPr>
          <w:rFonts w:ascii="Times New Roman" w:eastAsia="Times New Roman" w:hAnsi="Times New Roman" w:cs="Times New Roman"/>
          <w:color w:val="000000"/>
          <w:sz w:val="24"/>
          <w:szCs w:val="24"/>
          <w:lang w:val="lv-LV"/>
        </w:rPr>
        <w:t xml:space="preserve"> </w:t>
      </w:r>
      <w:r w:rsidR="000A6A78" w:rsidRPr="00C350FF">
        <w:rPr>
          <w:rFonts w:ascii="Times New Roman" w:eastAsia="Times New Roman" w:hAnsi="Times New Roman" w:cs="Times New Roman"/>
          <w:color w:val="000000"/>
          <w:sz w:val="24"/>
          <w:szCs w:val="24"/>
          <w:lang w:val="lv-LV"/>
        </w:rPr>
        <w:t> </w:t>
      </w:r>
    </w:p>
    <w:p w14:paraId="0076F01B" w14:textId="77777777" w:rsidR="000A6A78" w:rsidRPr="00C350FF" w:rsidRDefault="000A6A78" w:rsidP="000A6A78">
      <w:pPr>
        <w:spacing w:line="240" w:lineRule="auto"/>
        <w:jc w:val="right"/>
        <w:textAlignment w:val="baseline"/>
        <w:rPr>
          <w:rFonts w:ascii="Times New Roman" w:eastAsia="Times New Roman" w:hAnsi="Times New Roman" w:cs="Times New Roman"/>
          <w:sz w:val="24"/>
          <w:szCs w:val="24"/>
          <w:lang w:val="lv-LV"/>
        </w:rPr>
      </w:pPr>
      <w:r w:rsidRPr="00C350FF">
        <w:rPr>
          <w:rFonts w:ascii="Times New Roman" w:eastAsia="Times New Roman" w:hAnsi="Times New Roman" w:cs="Times New Roman"/>
          <w:color w:val="000000"/>
          <w:sz w:val="24"/>
          <w:szCs w:val="24"/>
          <w:lang w:val="lv-LV"/>
        </w:rPr>
        <w:t> </w:t>
      </w:r>
    </w:p>
    <w:p w14:paraId="0ED53F82" w14:textId="77777777" w:rsidR="000A6A78" w:rsidRPr="00C350FF" w:rsidRDefault="000A6A78" w:rsidP="000A6A78">
      <w:pPr>
        <w:spacing w:line="240" w:lineRule="auto"/>
        <w:jc w:val="right"/>
        <w:textAlignment w:val="baseline"/>
        <w:rPr>
          <w:rFonts w:ascii="Times New Roman" w:eastAsia="Times New Roman" w:hAnsi="Times New Roman" w:cs="Times New Roman"/>
          <w:sz w:val="24"/>
          <w:szCs w:val="24"/>
          <w:lang w:val="lv-LV"/>
        </w:rPr>
      </w:pPr>
      <w:r w:rsidRPr="00C350FF">
        <w:rPr>
          <w:rFonts w:ascii="Times New Roman" w:eastAsia="Times New Roman" w:hAnsi="Times New Roman" w:cs="Times New Roman"/>
          <w:color w:val="000000"/>
          <w:sz w:val="24"/>
          <w:szCs w:val="24"/>
          <w:lang w:val="lv-LV"/>
        </w:rPr>
        <w:t> </w:t>
      </w:r>
    </w:p>
    <w:p w14:paraId="7D256899" w14:textId="77777777" w:rsidR="000A6A78" w:rsidRPr="00C350FF" w:rsidRDefault="000A6A78" w:rsidP="000A6A78">
      <w:pPr>
        <w:spacing w:line="240" w:lineRule="auto"/>
        <w:jc w:val="right"/>
        <w:textAlignment w:val="baseline"/>
        <w:rPr>
          <w:rFonts w:ascii="Times New Roman" w:eastAsia="Times New Roman" w:hAnsi="Times New Roman" w:cs="Times New Roman"/>
          <w:sz w:val="24"/>
          <w:szCs w:val="24"/>
          <w:lang w:val="lv-LV"/>
        </w:rPr>
      </w:pPr>
      <w:r w:rsidRPr="00C350FF">
        <w:rPr>
          <w:rFonts w:ascii="Times New Roman" w:eastAsia="Times New Roman" w:hAnsi="Times New Roman" w:cs="Times New Roman"/>
          <w:color w:val="000000"/>
          <w:sz w:val="24"/>
          <w:szCs w:val="24"/>
          <w:lang w:val="lv-LV"/>
        </w:rPr>
        <w:t> </w:t>
      </w:r>
    </w:p>
    <w:p w14:paraId="19252D83" w14:textId="0AE70DF5" w:rsidR="000A6A78" w:rsidRPr="00C350FF" w:rsidRDefault="000A6A78" w:rsidP="00ED422D">
      <w:pPr>
        <w:spacing w:line="240" w:lineRule="auto"/>
        <w:textAlignment w:val="baseline"/>
        <w:rPr>
          <w:rFonts w:ascii="Times New Roman" w:eastAsia="Times New Roman" w:hAnsi="Times New Roman" w:cs="Times New Roman"/>
          <w:i/>
          <w:iCs/>
          <w:color w:val="000000"/>
          <w:sz w:val="24"/>
          <w:szCs w:val="24"/>
          <w:lang w:val="lv-LV"/>
        </w:rPr>
      </w:pPr>
      <w:r w:rsidRPr="00C350FF">
        <w:rPr>
          <w:rFonts w:ascii="Times New Roman" w:eastAsia="Times New Roman" w:hAnsi="Times New Roman" w:cs="Times New Roman"/>
          <w:i/>
          <w:iCs/>
          <w:color w:val="000000"/>
          <w:sz w:val="24"/>
          <w:szCs w:val="24"/>
          <w:lang w:val="lv-LV"/>
        </w:rPr>
        <w:t>Par</w:t>
      </w:r>
      <w:r w:rsidR="00961DFF" w:rsidRPr="00C350FF">
        <w:rPr>
          <w:rFonts w:ascii="Times New Roman" w:eastAsia="Times New Roman" w:hAnsi="Times New Roman" w:cs="Times New Roman"/>
          <w:i/>
          <w:iCs/>
          <w:color w:val="000000"/>
          <w:sz w:val="24"/>
          <w:szCs w:val="24"/>
          <w:lang w:val="lv-LV"/>
        </w:rPr>
        <w:t xml:space="preserve"> pārstāvja nominēšanu darba grupā</w:t>
      </w:r>
    </w:p>
    <w:p w14:paraId="2B82D852" w14:textId="77777777" w:rsidR="00961DFF" w:rsidRPr="00C350FF" w:rsidRDefault="00961DFF" w:rsidP="00ED422D">
      <w:pPr>
        <w:spacing w:line="240" w:lineRule="auto"/>
        <w:textAlignment w:val="baseline"/>
        <w:rPr>
          <w:rFonts w:ascii="Times New Roman" w:eastAsia="Times New Roman" w:hAnsi="Times New Roman" w:cs="Times New Roman"/>
          <w:sz w:val="24"/>
          <w:szCs w:val="24"/>
          <w:lang w:val="lv-LV"/>
        </w:rPr>
      </w:pPr>
    </w:p>
    <w:p w14:paraId="4B9A0B2A" w14:textId="1E07DB91" w:rsidR="00961DFF" w:rsidRPr="00C350FF" w:rsidRDefault="00961DFF" w:rsidP="000773E2">
      <w:pPr>
        <w:spacing w:line="240" w:lineRule="auto"/>
        <w:ind w:firstLine="720"/>
        <w:jc w:val="both"/>
        <w:textAlignment w:val="baseline"/>
        <w:rPr>
          <w:rFonts w:ascii="Times New Roman" w:eastAsia="Calibri" w:hAnsi="Times New Roman" w:cs="Times New Roman"/>
          <w:noProof/>
          <w:sz w:val="24"/>
          <w:szCs w:val="24"/>
          <w:lang w:val="lv-LV" w:eastAsia="en-US"/>
        </w:rPr>
      </w:pPr>
      <w:r w:rsidRPr="00C350FF">
        <w:rPr>
          <w:rFonts w:ascii="Times New Roman" w:eastAsia="Times New Roman" w:hAnsi="Times New Roman" w:cs="Times New Roman"/>
          <w:sz w:val="24"/>
          <w:szCs w:val="24"/>
          <w:lang w:val="lv-LV"/>
        </w:rPr>
        <w:t xml:space="preserve">Atbildot uz Viedās administrācijas un reģionālās attīstības ministrijas </w:t>
      </w:r>
      <w:r w:rsidR="000F1469" w:rsidRPr="00C350FF">
        <w:rPr>
          <w:rFonts w:ascii="Times New Roman" w:eastAsia="Times New Roman" w:hAnsi="Times New Roman" w:cs="Times New Roman"/>
          <w:sz w:val="24"/>
          <w:szCs w:val="24"/>
          <w:lang w:val="lv-LV"/>
        </w:rPr>
        <w:t>š.g. 5.septembra vēstuli Nr.</w:t>
      </w:r>
      <w:r w:rsidRPr="00C350FF">
        <w:rPr>
          <w:rFonts w:ascii="Times New Roman" w:eastAsia="Times New Roman" w:hAnsi="Times New Roman" w:cs="Times New Roman"/>
          <w:sz w:val="24"/>
          <w:szCs w:val="24"/>
          <w:lang w:val="lv-LV"/>
        </w:rPr>
        <w:t xml:space="preserve"> </w:t>
      </w:r>
      <w:r w:rsidR="001F6D3E" w:rsidRPr="00C350FF">
        <w:rPr>
          <w:rFonts w:ascii="Times New Roman" w:eastAsia="Calibri" w:hAnsi="Times New Roman" w:cs="Times New Roman"/>
          <w:noProof/>
          <w:sz w:val="24"/>
          <w:szCs w:val="24"/>
          <w:lang w:val="lv-LV" w:eastAsia="en-US"/>
        </w:rPr>
        <w:t>1-15/4337</w:t>
      </w:r>
      <w:r w:rsidR="000773E2">
        <w:rPr>
          <w:rFonts w:ascii="Times New Roman" w:eastAsia="Calibri" w:hAnsi="Times New Roman" w:cs="Times New Roman"/>
          <w:noProof/>
          <w:sz w:val="24"/>
          <w:szCs w:val="24"/>
          <w:lang w:val="lv-LV" w:eastAsia="en-US"/>
        </w:rPr>
        <w:t xml:space="preserve">, </w:t>
      </w:r>
      <w:r w:rsidR="001F6D3E" w:rsidRPr="00C350FF">
        <w:rPr>
          <w:rFonts w:ascii="Times New Roman" w:eastAsia="Calibri" w:hAnsi="Times New Roman" w:cs="Times New Roman"/>
          <w:noProof/>
          <w:sz w:val="24"/>
          <w:szCs w:val="24"/>
          <w:lang w:val="lv-LV" w:eastAsia="en-US"/>
        </w:rPr>
        <w:t xml:space="preserve">darbam </w:t>
      </w:r>
      <w:r w:rsidR="00481E38" w:rsidRPr="00C350FF">
        <w:rPr>
          <w:rFonts w:ascii="Times New Roman" w:eastAsia="Calibri" w:hAnsi="Times New Roman" w:cs="Times New Roman"/>
          <w:noProof/>
          <w:sz w:val="24"/>
          <w:szCs w:val="24"/>
          <w:lang w:val="lv-LV" w:eastAsia="en-US"/>
        </w:rPr>
        <w:t>Nacionālā dabas atjaunošanas plāna sagatavošanā un koordinē</w:t>
      </w:r>
      <w:r w:rsidR="00C350FF" w:rsidRPr="00C350FF">
        <w:rPr>
          <w:rFonts w:ascii="Times New Roman" w:eastAsia="Calibri" w:hAnsi="Times New Roman" w:cs="Times New Roman"/>
          <w:noProof/>
          <w:sz w:val="24"/>
          <w:szCs w:val="24"/>
          <w:lang w:val="lv-LV" w:eastAsia="en-US"/>
        </w:rPr>
        <w:t>šanas nodrošināšanā, Vides konsultatīvā padome deleģē sekojošus</w:t>
      </w:r>
      <w:r w:rsidR="00F84194">
        <w:rPr>
          <w:rFonts w:ascii="Times New Roman" w:eastAsia="Calibri" w:hAnsi="Times New Roman" w:cs="Times New Roman"/>
          <w:noProof/>
          <w:sz w:val="24"/>
          <w:szCs w:val="24"/>
          <w:lang w:val="lv-LV" w:eastAsia="en-US"/>
        </w:rPr>
        <w:t xml:space="preserve"> ekspertus</w:t>
      </w:r>
      <w:r w:rsidR="00C350FF" w:rsidRPr="00C350FF">
        <w:rPr>
          <w:rFonts w:ascii="Times New Roman" w:eastAsia="Calibri" w:hAnsi="Times New Roman" w:cs="Times New Roman"/>
          <w:noProof/>
          <w:sz w:val="24"/>
          <w:szCs w:val="24"/>
          <w:lang w:val="lv-LV" w:eastAsia="en-US"/>
        </w:rPr>
        <w:t>:</w:t>
      </w:r>
    </w:p>
    <w:p w14:paraId="4BA86FCE" w14:textId="77777777" w:rsidR="003D39D2" w:rsidRDefault="00DF4311" w:rsidP="003D39D2">
      <w:pPr>
        <w:pStyle w:val="ListParagraph"/>
        <w:numPr>
          <w:ilvl w:val="0"/>
          <w:numId w:val="44"/>
        </w:numPr>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Juri Jātnieku, nodibinājums “ Teiču dabas fonds”, </w:t>
      </w:r>
    </w:p>
    <w:p w14:paraId="2BD14FF6" w14:textId="09B6FA2E" w:rsidR="00DF4311" w:rsidRDefault="00DF4311" w:rsidP="003D39D2">
      <w:pPr>
        <w:pStyle w:val="ListParagraph"/>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e-pasts:</w:t>
      </w:r>
      <w:hyperlink r:id="rId8" w:history="1">
        <w:r w:rsidR="003D39D2" w:rsidRPr="009C5F36">
          <w:rPr>
            <w:rStyle w:val="Hyperlink"/>
            <w:rFonts w:ascii="Times New Roman" w:eastAsia="Times New Roman" w:hAnsi="Times New Roman" w:cs="Times New Roman"/>
          </w:rPr>
          <w:t>juris.jatnieks@gmail.com</w:t>
        </w:r>
      </w:hyperlink>
      <w:r>
        <w:rPr>
          <w:rFonts w:ascii="Times New Roman" w:eastAsia="Times New Roman" w:hAnsi="Times New Roman" w:cs="Times New Roman"/>
        </w:rPr>
        <w:t>;tālr.</w:t>
      </w:r>
      <w:r w:rsidR="00E4194E">
        <w:rPr>
          <w:rFonts w:ascii="Times New Roman" w:eastAsia="Times New Roman" w:hAnsi="Times New Roman" w:cs="Times New Roman"/>
        </w:rPr>
        <w:t>29460345;</w:t>
      </w:r>
    </w:p>
    <w:p w14:paraId="0BE6625D" w14:textId="77777777" w:rsidR="003D39D2" w:rsidRDefault="00F84194" w:rsidP="00F84194">
      <w:pPr>
        <w:pStyle w:val="ListParagraph"/>
        <w:numPr>
          <w:ilvl w:val="0"/>
          <w:numId w:val="44"/>
        </w:numPr>
        <w:spacing w:line="240" w:lineRule="auto"/>
        <w:textAlignment w:val="baseline"/>
        <w:rPr>
          <w:rFonts w:ascii="Times New Roman" w:eastAsia="Times New Roman" w:hAnsi="Times New Roman" w:cs="Times New Roman"/>
        </w:rPr>
      </w:pPr>
      <w:r w:rsidRPr="00F84194">
        <w:rPr>
          <w:rFonts w:ascii="Times New Roman" w:eastAsia="Times New Roman" w:hAnsi="Times New Roman" w:cs="Times New Roman"/>
        </w:rPr>
        <w:t>Kristīni Ketrīnu Putniņu</w:t>
      </w:r>
      <w:r>
        <w:rPr>
          <w:rFonts w:ascii="Times New Roman" w:eastAsia="Times New Roman" w:hAnsi="Times New Roman" w:cs="Times New Roman"/>
        </w:rPr>
        <w:t>, biedrība “Zaļā brīvība”,</w:t>
      </w:r>
    </w:p>
    <w:p w14:paraId="0C7E40B6" w14:textId="17D61B6A" w:rsidR="00DF4311" w:rsidRDefault="00F84194" w:rsidP="003D39D2">
      <w:pPr>
        <w:pStyle w:val="ListParagraph"/>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e</w:t>
      </w:r>
      <w:r w:rsidR="000447C8">
        <w:rPr>
          <w:rFonts w:ascii="Times New Roman" w:eastAsia="Times New Roman" w:hAnsi="Times New Roman" w:cs="Times New Roman"/>
        </w:rPr>
        <w:t xml:space="preserve">- </w:t>
      </w:r>
      <w:r>
        <w:rPr>
          <w:rFonts w:ascii="Times New Roman" w:eastAsia="Times New Roman" w:hAnsi="Times New Roman" w:cs="Times New Roman"/>
        </w:rPr>
        <w:t>pasts:</w:t>
      </w:r>
      <w:hyperlink r:id="rId9" w:history="1">
        <w:r w:rsidR="00804F8B" w:rsidRPr="009C5F36">
          <w:rPr>
            <w:rStyle w:val="Hyperlink"/>
            <w:rFonts w:ascii="Times New Roman" w:eastAsia="Times New Roman" w:hAnsi="Times New Roman" w:cs="Times New Roman"/>
          </w:rPr>
          <w:t>kristine.ketrina@zalabriviba.lv</w:t>
        </w:r>
      </w:hyperlink>
      <w:r w:rsidR="000447C8">
        <w:rPr>
          <w:rFonts w:ascii="Times New Roman" w:eastAsia="Times New Roman" w:hAnsi="Times New Roman" w:cs="Times New Roman"/>
        </w:rPr>
        <w:t>, tālr.</w:t>
      </w:r>
      <w:r w:rsidR="00DF4311" w:rsidRPr="00DF4311">
        <w:t xml:space="preserve"> </w:t>
      </w:r>
      <w:r w:rsidR="00DF4311" w:rsidRPr="00DF4311">
        <w:rPr>
          <w:rFonts w:ascii="Times New Roman" w:eastAsia="Times New Roman" w:hAnsi="Times New Roman" w:cs="Times New Roman"/>
        </w:rPr>
        <w:t>28815267</w:t>
      </w:r>
      <w:r w:rsidR="00DF4311">
        <w:rPr>
          <w:rFonts w:ascii="Times New Roman" w:eastAsia="Times New Roman" w:hAnsi="Times New Roman" w:cs="Times New Roman"/>
        </w:rPr>
        <w:t>;</w:t>
      </w:r>
    </w:p>
    <w:p w14:paraId="76AB688F" w14:textId="77777777" w:rsidR="003D39D2" w:rsidRDefault="00804F8B" w:rsidP="00F84194">
      <w:pPr>
        <w:pStyle w:val="ListParagraph"/>
        <w:numPr>
          <w:ilvl w:val="0"/>
          <w:numId w:val="44"/>
        </w:numPr>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Jāni Rozīti, nodibinājums “Pasaules dabas fonds”, </w:t>
      </w:r>
    </w:p>
    <w:p w14:paraId="66204A19" w14:textId="20584DBF" w:rsidR="00E4194E" w:rsidRDefault="00804F8B" w:rsidP="003D39D2">
      <w:pPr>
        <w:pStyle w:val="ListParagraph"/>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e-pasts: </w:t>
      </w:r>
      <w:hyperlink r:id="rId10" w:history="1">
        <w:r w:rsidR="001F762D" w:rsidRPr="009C5F36">
          <w:rPr>
            <w:rStyle w:val="Hyperlink"/>
            <w:rFonts w:ascii="Times New Roman" w:eastAsia="Times New Roman" w:hAnsi="Times New Roman" w:cs="Times New Roman"/>
          </w:rPr>
          <w:t>jrozitis@pdf.lv</w:t>
        </w:r>
      </w:hyperlink>
      <w:r w:rsidR="001F762D">
        <w:rPr>
          <w:rFonts w:ascii="Times New Roman" w:eastAsia="Times New Roman" w:hAnsi="Times New Roman" w:cs="Times New Roman"/>
        </w:rPr>
        <w:t xml:space="preserve"> , tālr.</w:t>
      </w:r>
      <w:r w:rsidR="00C740E9" w:rsidRPr="00C740E9">
        <w:t xml:space="preserve"> </w:t>
      </w:r>
      <w:r w:rsidR="00C740E9" w:rsidRPr="00C740E9">
        <w:rPr>
          <w:rFonts w:ascii="Times New Roman" w:eastAsia="Times New Roman" w:hAnsi="Times New Roman" w:cs="Times New Roman"/>
        </w:rPr>
        <w:t>26420153</w:t>
      </w:r>
      <w:r w:rsidR="00C740E9">
        <w:rPr>
          <w:rFonts w:ascii="Times New Roman" w:eastAsia="Times New Roman" w:hAnsi="Times New Roman" w:cs="Times New Roman"/>
        </w:rPr>
        <w:t>;</w:t>
      </w:r>
    </w:p>
    <w:p w14:paraId="5F90B297" w14:textId="118439A7" w:rsidR="003D39D2" w:rsidRDefault="000447C8" w:rsidP="00F84194">
      <w:pPr>
        <w:pStyle w:val="ListParagraph"/>
        <w:numPr>
          <w:ilvl w:val="0"/>
          <w:numId w:val="44"/>
        </w:numPr>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E512B3">
        <w:rPr>
          <w:rFonts w:ascii="Times New Roman" w:eastAsia="Times New Roman" w:hAnsi="Times New Roman" w:cs="Times New Roman"/>
        </w:rPr>
        <w:t xml:space="preserve">Jānis Ķuze, </w:t>
      </w:r>
      <w:r w:rsidR="00141171">
        <w:rPr>
          <w:rFonts w:ascii="Times New Roman" w:eastAsia="Times New Roman" w:hAnsi="Times New Roman" w:cs="Times New Roman"/>
        </w:rPr>
        <w:t>nodibinājums</w:t>
      </w:r>
      <w:r w:rsidR="000C2D16">
        <w:rPr>
          <w:rFonts w:ascii="Times New Roman" w:eastAsia="Times New Roman" w:hAnsi="Times New Roman" w:cs="Times New Roman"/>
        </w:rPr>
        <w:t xml:space="preserve"> “Latvijas</w:t>
      </w:r>
      <w:r w:rsidR="00141171">
        <w:rPr>
          <w:rFonts w:ascii="Times New Roman" w:eastAsia="Times New Roman" w:hAnsi="Times New Roman" w:cs="Times New Roman"/>
        </w:rPr>
        <w:t xml:space="preserve"> Dabas fonds</w:t>
      </w:r>
      <w:r w:rsidR="000C2D16">
        <w:rPr>
          <w:rFonts w:ascii="Times New Roman" w:eastAsia="Times New Roman" w:hAnsi="Times New Roman" w:cs="Times New Roman"/>
        </w:rPr>
        <w:t>”</w:t>
      </w:r>
      <w:r w:rsidR="00134B67">
        <w:rPr>
          <w:rFonts w:ascii="Times New Roman" w:eastAsia="Times New Roman" w:hAnsi="Times New Roman" w:cs="Times New Roman"/>
        </w:rPr>
        <w:t xml:space="preserve">, </w:t>
      </w:r>
    </w:p>
    <w:p w14:paraId="4E7D9601" w14:textId="03FE75FF" w:rsidR="00F84194" w:rsidRDefault="00134B67" w:rsidP="003D39D2">
      <w:pPr>
        <w:pStyle w:val="ListParagraph"/>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e-pasts</w:t>
      </w:r>
      <w:r w:rsidR="003D39D2">
        <w:rPr>
          <w:rFonts w:ascii="Times New Roman" w:eastAsia="Times New Roman" w:hAnsi="Times New Roman" w:cs="Times New Roman"/>
        </w:rPr>
        <w:t xml:space="preserve">: </w:t>
      </w:r>
      <w:r w:rsidR="003403D5">
        <w:rPr>
          <w:rFonts w:ascii="Times New Roman" w:eastAsia="Times New Roman" w:hAnsi="Times New Roman" w:cs="Times New Roman"/>
        </w:rPr>
        <w:t>j</w:t>
      </w:r>
      <w:hyperlink r:id="rId11" w:history="1">
        <w:r w:rsidR="003403D5" w:rsidRPr="00775BAE">
          <w:rPr>
            <w:rStyle w:val="Hyperlink"/>
            <w:rFonts w:ascii="Times New Roman" w:eastAsia="Times New Roman" w:hAnsi="Times New Roman" w:cs="Times New Roman"/>
          </w:rPr>
          <w:t>anis.kuze@ldf.lv</w:t>
        </w:r>
      </w:hyperlink>
      <w:r w:rsidR="00141171">
        <w:rPr>
          <w:rFonts w:ascii="Times New Roman" w:eastAsia="Times New Roman" w:hAnsi="Times New Roman" w:cs="Times New Roman"/>
        </w:rPr>
        <w:t xml:space="preserve"> , tālr.</w:t>
      </w:r>
      <w:r w:rsidR="002F5EA8" w:rsidRPr="002F5EA8">
        <w:t xml:space="preserve"> </w:t>
      </w:r>
      <w:r w:rsidR="002F5EA8" w:rsidRPr="002F5EA8">
        <w:rPr>
          <w:rFonts w:ascii="Times New Roman" w:eastAsia="Times New Roman" w:hAnsi="Times New Roman" w:cs="Times New Roman"/>
        </w:rPr>
        <w:t>67830999</w:t>
      </w:r>
      <w:r w:rsidR="002F5EA8">
        <w:rPr>
          <w:rFonts w:ascii="Times New Roman" w:eastAsia="Times New Roman" w:hAnsi="Times New Roman" w:cs="Times New Roman"/>
        </w:rPr>
        <w:t>;</w:t>
      </w:r>
    </w:p>
    <w:p w14:paraId="4E4B5A20" w14:textId="60DB8DE4" w:rsidR="002F5EA8" w:rsidRPr="003403D5" w:rsidRDefault="002F5EA8" w:rsidP="002F5EA8">
      <w:pPr>
        <w:pStyle w:val="ListParagraph"/>
        <w:numPr>
          <w:ilvl w:val="0"/>
          <w:numId w:val="44"/>
        </w:numPr>
        <w:spacing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Pr="003403D5">
        <w:rPr>
          <w:rFonts w:ascii="Times New Roman" w:eastAsia="Times New Roman" w:hAnsi="Times New Roman" w:cs="Times New Roman"/>
        </w:rPr>
        <w:t>Viesturs Ķeru</w:t>
      </w:r>
      <w:r w:rsidR="003403D5">
        <w:rPr>
          <w:rFonts w:ascii="Times New Roman" w:eastAsia="Times New Roman" w:hAnsi="Times New Roman" w:cs="Times New Roman"/>
        </w:rPr>
        <w:t xml:space="preserve">s, biedrība “ Latvijas Ornitoloģijas biedrība, e-pasts: </w:t>
      </w:r>
      <w:hyperlink r:id="rId12" w:history="1">
        <w:r w:rsidR="003403D5" w:rsidRPr="00775BAE">
          <w:rPr>
            <w:rStyle w:val="Hyperlink"/>
            <w:rFonts w:ascii="Times New Roman" w:eastAsia="Times New Roman" w:hAnsi="Times New Roman" w:cs="Times New Roman"/>
          </w:rPr>
          <w:t>viesturs@lob.lv</w:t>
        </w:r>
      </w:hyperlink>
      <w:r w:rsidR="003403D5">
        <w:rPr>
          <w:rFonts w:ascii="Times New Roman" w:eastAsia="Times New Roman" w:hAnsi="Times New Roman" w:cs="Times New Roman"/>
        </w:rPr>
        <w:t>, tālr.</w:t>
      </w:r>
      <w:r w:rsidR="00863F33">
        <w:rPr>
          <w:rFonts w:ascii="Times New Roman" w:eastAsia="Times New Roman" w:hAnsi="Times New Roman" w:cs="Times New Roman"/>
        </w:rPr>
        <w:t xml:space="preserve"> </w:t>
      </w:r>
      <w:r w:rsidR="00FA43F3">
        <w:rPr>
          <w:rFonts w:ascii="Times New Roman" w:eastAsia="Times New Roman" w:hAnsi="Times New Roman" w:cs="Times New Roman"/>
        </w:rPr>
        <w:t>294</w:t>
      </w:r>
      <w:r w:rsidR="00863F33">
        <w:rPr>
          <w:rFonts w:ascii="Times New Roman" w:eastAsia="Times New Roman" w:hAnsi="Times New Roman" w:cs="Times New Roman"/>
        </w:rPr>
        <w:t>59742.</w:t>
      </w:r>
    </w:p>
    <w:p w14:paraId="239700B1" w14:textId="77777777" w:rsidR="000C62D5" w:rsidRPr="00C350FF" w:rsidRDefault="000C62D5" w:rsidP="000A6A78">
      <w:pPr>
        <w:spacing w:line="240" w:lineRule="auto"/>
        <w:jc w:val="both"/>
        <w:textAlignment w:val="baseline"/>
        <w:rPr>
          <w:rFonts w:ascii="Times New Roman" w:eastAsia="Times New Roman" w:hAnsi="Times New Roman" w:cs="Times New Roman"/>
          <w:sz w:val="24"/>
          <w:szCs w:val="24"/>
          <w:lang w:val="lv-LV"/>
        </w:rPr>
      </w:pPr>
    </w:p>
    <w:p w14:paraId="46F56766" w14:textId="77777777" w:rsidR="0038677D" w:rsidRPr="00C350FF" w:rsidRDefault="0038677D" w:rsidP="0038677D">
      <w:pPr>
        <w:pStyle w:val="NormalWeb"/>
        <w:spacing w:before="0" w:beforeAutospacing="0" w:after="0" w:afterAutospacing="0"/>
        <w:jc w:val="both"/>
        <w:rPr>
          <w:color w:val="000000"/>
          <w:lang w:val="lv-LV"/>
        </w:rPr>
      </w:pPr>
      <w:r w:rsidRPr="00C350FF">
        <w:rPr>
          <w:color w:val="000000"/>
          <w:lang w:val="lv-LV"/>
        </w:rPr>
        <w:t>Ar cieņu, </w:t>
      </w:r>
    </w:p>
    <w:p w14:paraId="4F8C8B7F" w14:textId="77777777" w:rsidR="0038677D" w:rsidRPr="00FB06F4" w:rsidRDefault="0038677D" w:rsidP="0038677D">
      <w:pPr>
        <w:pStyle w:val="NormalWeb"/>
        <w:spacing w:before="0" w:beforeAutospacing="0" w:after="0" w:afterAutospacing="0"/>
        <w:jc w:val="both"/>
        <w:rPr>
          <w:lang w:val="lv-LV"/>
        </w:rPr>
      </w:pPr>
    </w:p>
    <w:p w14:paraId="5DD06000" w14:textId="77777777" w:rsidR="0038677D" w:rsidRDefault="0038677D" w:rsidP="0038677D">
      <w:pPr>
        <w:pStyle w:val="NormalWeb"/>
        <w:spacing w:before="0" w:beforeAutospacing="0" w:after="0" w:afterAutospacing="0"/>
        <w:jc w:val="both"/>
        <w:rPr>
          <w:color w:val="000000"/>
          <w:lang w:val="lv-LV"/>
        </w:rPr>
      </w:pPr>
      <w:r w:rsidRPr="00FB06F4">
        <w:rPr>
          <w:color w:val="000000"/>
          <w:lang w:val="lv-LV"/>
        </w:rPr>
        <w:t>Vides konsultatīvās padomes priekšsēdētājs </w:t>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color w:val="000000"/>
          <w:lang w:val="lv-LV"/>
        </w:rPr>
        <w:t>Juris Jātnieks </w:t>
      </w:r>
    </w:p>
    <w:p w14:paraId="1DFFCA2D" w14:textId="77777777" w:rsidR="0038677D" w:rsidRDefault="0038677D" w:rsidP="0038677D">
      <w:pPr>
        <w:pStyle w:val="NormalWeb"/>
        <w:spacing w:before="0" w:beforeAutospacing="0" w:after="0" w:afterAutospacing="0"/>
        <w:jc w:val="both"/>
        <w:rPr>
          <w:color w:val="000000"/>
          <w:lang w:val="lv-LV"/>
        </w:rPr>
      </w:pPr>
    </w:p>
    <w:p w14:paraId="421B1880" w14:textId="77777777" w:rsidR="0038677D" w:rsidRDefault="0038677D" w:rsidP="0038677D">
      <w:pPr>
        <w:spacing w:line="240" w:lineRule="auto"/>
        <w:jc w:val="both"/>
        <w:textAlignment w:val="baseline"/>
        <w:rPr>
          <w:rFonts w:ascii="Times New Roman" w:eastAsia="Times New Roman" w:hAnsi="Times New Roman" w:cs="Times New Roman"/>
          <w:color w:val="000000"/>
          <w:sz w:val="24"/>
          <w:szCs w:val="24"/>
          <w:lang w:val="lv-LV"/>
        </w:rPr>
      </w:pPr>
    </w:p>
    <w:p w14:paraId="5A646F19" w14:textId="77777777" w:rsidR="000C62D5" w:rsidRDefault="000C62D5" w:rsidP="000A6A78">
      <w:pPr>
        <w:spacing w:line="240" w:lineRule="auto"/>
        <w:jc w:val="both"/>
        <w:textAlignment w:val="baseline"/>
        <w:rPr>
          <w:rFonts w:ascii="Calibri" w:eastAsia="Times New Roman" w:hAnsi="Calibri" w:cs="Calibri"/>
          <w:sz w:val="24"/>
          <w:szCs w:val="24"/>
          <w:lang w:val="lv-LV"/>
        </w:rPr>
      </w:pPr>
    </w:p>
    <w:p w14:paraId="5D18F99E"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341A5338"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5D1437B4"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6DDAADC6"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122F5600"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409A981A" w14:textId="77777777" w:rsidR="0038677D" w:rsidRPr="00FB06F4" w:rsidRDefault="0038677D" w:rsidP="000773E2">
      <w:pPr>
        <w:pStyle w:val="NormalWeb"/>
        <w:spacing w:before="0" w:beforeAutospacing="0" w:after="0" w:afterAutospacing="0"/>
        <w:rPr>
          <w:color w:val="000000"/>
          <w:lang w:val="lv-LV"/>
        </w:rPr>
      </w:pPr>
    </w:p>
    <w:p w14:paraId="05C9E801" w14:textId="77777777" w:rsidR="0038677D" w:rsidRPr="00FB06F4" w:rsidRDefault="0038677D" w:rsidP="0038677D">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37ED84DA" w14:textId="77777777" w:rsidR="0038677D" w:rsidRPr="0038677D" w:rsidRDefault="0038677D" w:rsidP="000A6A78">
      <w:pPr>
        <w:spacing w:line="240" w:lineRule="auto"/>
        <w:jc w:val="both"/>
        <w:textAlignment w:val="baseline"/>
        <w:rPr>
          <w:rFonts w:ascii="Calibri" w:eastAsia="Times New Roman" w:hAnsi="Calibri" w:cs="Calibri"/>
          <w:sz w:val="24"/>
          <w:szCs w:val="24"/>
        </w:rPr>
      </w:pPr>
    </w:p>
    <w:p w14:paraId="7A23F883"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46CC1A53"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61236000"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5EF8621F"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1C22C3E6"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3D2D580A"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3AFAE22E" w14:textId="77777777" w:rsidR="0038677D" w:rsidRDefault="0038677D" w:rsidP="000A6A78">
      <w:pPr>
        <w:spacing w:line="240" w:lineRule="auto"/>
        <w:jc w:val="both"/>
        <w:textAlignment w:val="baseline"/>
        <w:rPr>
          <w:rFonts w:ascii="Calibri" w:eastAsia="Times New Roman" w:hAnsi="Calibri" w:cs="Calibri"/>
          <w:sz w:val="24"/>
          <w:szCs w:val="24"/>
          <w:lang w:val="lv-LV"/>
        </w:rPr>
      </w:pPr>
    </w:p>
    <w:p w14:paraId="76D1FE85" w14:textId="77777777" w:rsidR="0038677D" w:rsidRDefault="0038677D" w:rsidP="0038677D">
      <w:pPr>
        <w:spacing w:line="240" w:lineRule="auto"/>
        <w:textAlignment w:val="baseline"/>
        <w:rPr>
          <w:rFonts w:ascii="Times New Roman" w:eastAsia="Times New Roman" w:hAnsi="Times New Roman" w:cs="Times New Roman"/>
          <w:sz w:val="24"/>
          <w:szCs w:val="24"/>
          <w:lang w:val="lv-LV"/>
        </w:rPr>
      </w:pPr>
    </w:p>
    <w:p w14:paraId="2C9B5D9E" w14:textId="77777777" w:rsidR="0038677D" w:rsidRDefault="0038677D" w:rsidP="000C62D5">
      <w:pPr>
        <w:spacing w:line="240" w:lineRule="auto"/>
        <w:jc w:val="right"/>
        <w:textAlignment w:val="baseline"/>
        <w:rPr>
          <w:rFonts w:ascii="Times New Roman" w:eastAsia="Times New Roman" w:hAnsi="Times New Roman" w:cs="Times New Roman"/>
          <w:sz w:val="24"/>
          <w:szCs w:val="24"/>
          <w:lang w:val="lv-LV"/>
        </w:rPr>
      </w:pPr>
    </w:p>
    <w:p w14:paraId="7D4125E7" w14:textId="77777777" w:rsidR="0038677D" w:rsidRDefault="0038677D" w:rsidP="000C62D5">
      <w:pPr>
        <w:spacing w:line="240" w:lineRule="auto"/>
        <w:jc w:val="right"/>
        <w:textAlignment w:val="baseline"/>
        <w:rPr>
          <w:rFonts w:ascii="Times New Roman" w:eastAsia="Times New Roman" w:hAnsi="Times New Roman" w:cs="Times New Roman"/>
          <w:sz w:val="24"/>
          <w:szCs w:val="24"/>
          <w:lang w:val="lv-LV"/>
        </w:rPr>
      </w:pPr>
    </w:p>
    <w:p w14:paraId="6EE27A8B" w14:textId="77777777" w:rsidR="00CE6136" w:rsidRDefault="00CE6136" w:rsidP="000C62D5">
      <w:pPr>
        <w:spacing w:line="240" w:lineRule="auto"/>
        <w:jc w:val="right"/>
        <w:textAlignment w:val="baseline"/>
        <w:rPr>
          <w:rFonts w:ascii="Times New Roman" w:eastAsia="Times New Roman" w:hAnsi="Times New Roman" w:cs="Times New Roman"/>
          <w:sz w:val="24"/>
          <w:szCs w:val="24"/>
          <w:lang w:val="lv-LV"/>
        </w:rPr>
      </w:pPr>
    </w:p>
    <w:p w14:paraId="13D657A8" w14:textId="5F633DA7" w:rsidR="000C62D5" w:rsidRPr="00CE6136" w:rsidRDefault="000C62D5" w:rsidP="000C62D5">
      <w:pPr>
        <w:spacing w:line="240" w:lineRule="auto"/>
        <w:jc w:val="right"/>
        <w:textAlignment w:val="baseline"/>
        <w:rPr>
          <w:rFonts w:ascii="Times New Roman" w:eastAsia="Times New Roman" w:hAnsi="Times New Roman" w:cs="Times New Roman"/>
          <w:b/>
          <w:bCs/>
          <w:sz w:val="24"/>
          <w:szCs w:val="24"/>
          <w:lang w:val="lv-LV"/>
        </w:rPr>
      </w:pPr>
      <w:r w:rsidRPr="00CE6136">
        <w:rPr>
          <w:rFonts w:ascii="Times New Roman" w:eastAsia="Times New Roman" w:hAnsi="Times New Roman" w:cs="Times New Roman"/>
          <w:b/>
          <w:bCs/>
          <w:sz w:val="24"/>
          <w:szCs w:val="24"/>
          <w:lang w:val="lv-LV"/>
        </w:rPr>
        <w:t>Pielikums</w:t>
      </w:r>
    </w:p>
    <w:p w14:paraId="51577F85" w14:textId="77777777" w:rsidR="000C62D5" w:rsidRPr="000A6A78" w:rsidRDefault="000C62D5" w:rsidP="000A6A78">
      <w:pPr>
        <w:spacing w:line="240" w:lineRule="auto"/>
        <w:jc w:val="both"/>
        <w:textAlignment w:val="baseline"/>
        <w:rPr>
          <w:rFonts w:ascii="Segoe UI" w:eastAsia="Times New Roman" w:hAnsi="Segoe UI" w:cs="Segoe UI"/>
          <w:sz w:val="18"/>
          <w:szCs w:val="18"/>
          <w:lang w:val="lv-LV"/>
        </w:rPr>
      </w:pPr>
    </w:p>
    <w:p w14:paraId="424FB5EF" w14:textId="77777777" w:rsidR="000A6A78" w:rsidRPr="000A6A78" w:rsidRDefault="000A6A78" w:rsidP="000A6A78">
      <w:pPr>
        <w:spacing w:line="240" w:lineRule="auto"/>
        <w:jc w:val="center"/>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b/>
          <w:bCs/>
          <w:color w:val="000000"/>
          <w:sz w:val="24"/>
          <w:szCs w:val="24"/>
          <w:lang w:val="lv-LV"/>
        </w:rPr>
        <w:t>Salīdzinājums starp EK vadlīnijās noteiktajiem vecu mežu indikatoriem</w:t>
      </w:r>
      <w:r w:rsidRPr="000A6A78">
        <w:rPr>
          <w:rFonts w:ascii="Times New Roman" w:eastAsia="Times New Roman" w:hAnsi="Times New Roman" w:cs="Times New Roman"/>
          <w:color w:val="000000"/>
          <w:sz w:val="24"/>
          <w:szCs w:val="24"/>
          <w:lang w:val="lv-LV"/>
        </w:rPr>
        <w:t> </w:t>
      </w:r>
    </w:p>
    <w:p w14:paraId="07036646" w14:textId="77777777" w:rsidR="000A6A78" w:rsidRPr="000A6A78" w:rsidRDefault="000A6A78" w:rsidP="000A6A78">
      <w:pPr>
        <w:spacing w:line="240" w:lineRule="auto"/>
        <w:jc w:val="center"/>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b/>
          <w:bCs/>
          <w:color w:val="000000"/>
          <w:sz w:val="24"/>
          <w:szCs w:val="24"/>
          <w:lang w:val="lv-LV"/>
        </w:rPr>
        <w:t>un ES nozīmes meža biotopu noteikšanas kritērijiem</w:t>
      </w:r>
      <w:r w:rsidRPr="000A6A78">
        <w:rPr>
          <w:rFonts w:ascii="Times New Roman" w:eastAsia="Times New Roman" w:hAnsi="Times New Roman" w:cs="Times New Roman"/>
          <w:color w:val="000000"/>
          <w:sz w:val="24"/>
          <w:szCs w:val="24"/>
          <w:lang w:val="lv-LV"/>
        </w:rPr>
        <w:t> </w:t>
      </w:r>
    </w:p>
    <w:p w14:paraId="287733BE" w14:textId="77777777" w:rsidR="000A6A78" w:rsidRPr="000A6A78" w:rsidRDefault="000A6A78" w:rsidP="000A6A78">
      <w:pPr>
        <w:spacing w:line="240" w:lineRule="auto"/>
        <w:jc w:val="both"/>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3719"/>
        <w:gridCol w:w="3644"/>
      </w:tblGrid>
      <w:tr w:rsidR="000A6A78" w:rsidRPr="000A6A78" w14:paraId="5960B5D6"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0008CF3A" w14:textId="77777777" w:rsidR="000A6A78" w:rsidRPr="000A6A78" w:rsidRDefault="000A6A78" w:rsidP="000A6A78">
            <w:pPr>
              <w:spacing w:line="240" w:lineRule="auto"/>
              <w:jc w:val="center"/>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b/>
                <w:bCs/>
                <w:color w:val="000000"/>
                <w:lang w:val="lv-LV"/>
              </w:rPr>
              <w:t>Parametrs</w:t>
            </w:r>
            <w:r w:rsidRPr="000A6A78">
              <w:rPr>
                <w:rFonts w:ascii="Times New Roman" w:eastAsia="Times New Roman" w:hAnsi="Times New Roman" w:cs="Times New Roman"/>
                <w:color w:val="000000"/>
                <w:lang w:val="lv-LV"/>
              </w:rPr>
              <w:t> </w:t>
            </w:r>
          </w:p>
        </w:tc>
        <w:tc>
          <w:tcPr>
            <w:tcW w:w="3720" w:type="dxa"/>
            <w:tcBorders>
              <w:top w:val="single" w:sz="6" w:space="0" w:color="auto"/>
              <w:left w:val="single" w:sz="6" w:space="0" w:color="auto"/>
              <w:bottom w:val="single" w:sz="6" w:space="0" w:color="auto"/>
              <w:right w:val="single" w:sz="6" w:space="0" w:color="auto"/>
            </w:tcBorders>
            <w:hideMark/>
          </w:tcPr>
          <w:p w14:paraId="6D029752" w14:textId="77777777" w:rsidR="000A6A78" w:rsidRPr="000A6A78" w:rsidRDefault="000A6A78" w:rsidP="000A6A78">
            <w:pPr>
              <w:spacing w:line="240" w:lineRule="auto"/>
              <w:jc w:val="center"/>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b/>
                <w:bCs/>
                <w:color w:val="000000"/>
                <w:lang w:val="lv-LV"/>
              </w:rPr>
              <w:t>EK vecu mežu vadlīnijas</w:t>
            </w:r>
            <w:r w:rsidRPr="000A6A78">
              <w:rPr>
                <w:rFonts w:ascii="Times New Roman" w:eastAsia="Times New Roman" w:hAnsi="Times New Roman" w:cs="Times New Roman"/>
                <w:b/>
                <w:bCs/>
                <w:color w:val="000000"/>
                <w:sz w:val="17"/>
                <w:szCs w:val="17"/>
                <w:vertAlign w:val="superscript"/>
                <w:lang w:val="lv-LV"/>
              </w:rPr>
              <w:t>xxv</w:t>
            </w:r>
            <w:r w:rsidRPr="000A6A78">
              <w:rPr>
                <w:rFonts w:ascii="Times New Roman" w:eastAsia="Times New Roman" w:hAnsi="Times New Roman" w:cs="Times New Roman"/>
                <w:color w:val="000000"/>
                <w:lang w:val="lv-LV"/>
              </w:rPr>
              <w:t> </w:t>
            </w:r>
          </w:p>
        </w:tc>
        <w:tc>
          <w:tcPr>
            <w:tcW w:w="3645" w:type="dxa"/>
            <w:tcBorders>
              <w:top w:val="single" w:sz="6" w:space="0" w:color="auto"/>
              <w:left w:val="single" w:sz="6" w:space="0" w:color="auto"/>
              <w:bottom w:val="single" w:sz="6" w:space="0" w:color="auto"/>
              <w:right w:val="single" w:sz="6" w:space="0" w:color="auto"/>
            </w:tcBorders>
            <w:hideMark/>
          </w:tcPr>
          <w:p w14:paraId="177407EC" w14:textId="77777777" w:rsidR="000A6A78" w:rsidRPr="000A6A78" w:rsidRDefault="000A6A78" w:rsidP="000A6A78">
            <w:pPr>
              <w:spacing w:line="240" w:lineRule="auto"/>
              <w:jc w:val="center"/>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b/>
                <w:bCs/>
                <w:color w:val="000000"/>
                <w:lang w:val="en-GB"/>
              </w:rPr>
              <w:t>ES nozīmes meža biotopi Latvijā</w:t>
            </w:r>
            <w:r w:rsidRPr="000A6A78">
              <w:rPr>
                <w:rFonts w:ascii="Times New Roman" w:eastAsia="Times New Roman" w:hAnsi="Times New Roman" w:cs="Times New Roman"/>
                <w:b/>
                <w:bCs/>
                <w:color w:val="000000"/>
                <w:sz w:val="17"/>
                <w:szCs w:val="17"/>
                <w:vertAlign w:val="superscript"/>
                <w:lang w:val="en-GB"/>
              </w:rPr>
              <w:t>xxvi,xxvii</w:t>
            </w:r>
            <w:r w:rsidRPr="000A6A78">
              <w:rPr>
                <w:rFonts w:ascii="Times New Roman" w:eastAsia="Times New Roman" w:hAnsi="Times New Roman" w:cs="Times New Roman"/>
                <w:color w:val="000000"/>
                <w:lang w:val="lv-LV"/>
              </w:rPr>
              <w:t> </w:t>
            </w:r>
          </w:p>
        </w:tc>
      </w:tr>
      <w:tr w:rsidR="000A6A78" w:rsidRPr="000A6A78" w14:paraId="54E1D426"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6E2CA90F"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Vietējas koku sugas un citas meža tipam atbilstošas indikatorsugas </w:t>
            </w:r>
          </w:p>
        </w:tc>
        <w:tc>
          <w:tcPr>
            <w:tcW w:w="3720" w:type="dxa"/>
            <w:tcBorders>
              <w:top w:val="single" w:sz="6" w:space="0" w:color="auto"/>
              <w:left w:val="single" w:sz="6" w:space="0" w:color="auto"/>
              <w:bottom w:val="single" w:sz="6" w:space="0" w:color="auto"/>
              <w:right w:val="single" w:sz="6" w:space="0" w:color="auto"/>
            </w:tcBorders>
            <w:hideMark/>
          </w:tcPr>
          <w:p w14:paraId="425E87E1" w14:textId="77777777" w:rsidR="000A6A78" w:rsidRPr="000A6A78" w:rsidRDefault="000A6A78" w:rsidP="0041587F">
            <w:pPr>
              <w:numPr>
                <w:ilvl w:val="0"/>
                <w:numId w:val="1"/>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composed of native tree species </w:t>
            </w:r>
          </w:p>
          <w:p w14:paraId="3F8F9E14" w14:textId="77777777" w:rsidR="000A6A78" w:rsidRPr="000A6A78" w:rsidRDefault="000A6A78" w:rsidP="0041587F">
            <w:pPr>
              <w:numPr>
                <w:ilvl w:val="0"/>
                <w:numId w:val="2"/>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 small number of non-native trees should not disqualify a forest from being designated as old-growth, if they do not signiﬁcantly disturb ecological processes </w:t>
            </w:r>
          </w:p>
          <w:p w14:paraId="03B028DB" w14:textId="77777777" w:rsidR="000A6A78" w:rsidRPr="000A6A78" w:rsidRDefault="000A6A78" w:rsidP="0041587F">
            <w:pPr>
              <w:numPr>
                <w:ilvl w:val="0"/>
                <w:numId w:val="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host species of late-seral developmental phases that are speciﬁc to a certain forest type </w:t>
            </w:r>
          </w:p>
        </w:tc>
        <w:tc>
          <w:tcPr>
            <w:tcW w:w="3645" w:type="dxa"/>
            <w:tcBorders>
              <w:top w:val="single" w:sz="6" w:space="0" w:color="auto"/>
              <w:left w:val="single" w:sz="6" w:space="0" w:color="auto"/>
              <w:bottom w:val="single" w:sz="6" w:space="0" w:color="auto"/>
              <w:right w:val="single" w:sz="6" w:space="0" w:color="auto"/>
            </w:tcBorders>
            <w:hideMark/>
          </w:tcPr>
          <w:p w14:paraId="181C06E5" w14:textId="77777777" w:rsidR="000A6A78" w:rsidRPr="000A6A78" w:rsidRDefault="000A6A78" w:rsidP="0041587F">
            <w:pPr>
              <w:numPr>
                <w:ilvl w:val="0"/>
                <w:numId w:val="4"/>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atbilstošs pamežs+ paauga+ 2.stāvs (%) </w:t>
            </w:r>
          </w:p>
          <w:p w14:paraId="06412E8D" w14:textId="77777777" w:rsidR="000A6A78" w:rsidRPr="000A6A78" w:rsidRDefault="000A6A78" w:rsidP="0041587F">
            <w:pPr>
              <w:numPr>
                <w:ilvl w:val="0"/>
                <w:numId w:val="5"/>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raksturīga zemsedzes veģetācija (%) </w:t>
            </w:r>
          </w:p>
          <w:p w14:paraId="0DA382E9" w14:textId="77777777" w:rsidR="000A6A78" w:rsidRPr="000A6A78" w:rsidRDefault="000A6A78" w:rsidP="000A6A78">
            <w:pPr>
              <w:spacing w:line="240" w:lineRule="auto"/>
              <w:ind w:left="300" w:hanging="270"/>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 </w:t>
            </w:r>
          </w:p>
        </w:tc>
      </w:tr>
      <w:tr w:rsidR="000A6A78" w:rsidRPr="000A6A78" w14:paraId="76498B15"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769495C9"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lang w:val="lv-LV"/>
              </w:rPr>
              <w:t>Mirusī koksne </w:t>
            </w:r>
          </w:p>
        </w:tc>
        <w:tc>
          <w:tcPr>
            <w:tcW w:w="3720" w:type="dxa"/>
            <w:tcBorders>
              <w:top w:val="single" w:sz="6" w:space="0" w:color="auto"/>
              <w:left w:val="single" w:sz="6" w:space="0" w:color="auto"/>
              <w:bottom w:val="single" w:sz="6" w:space="0" w:color="auto"/>
              <w:right w:val="single" w:sz="6" w:space="0" w:color="auto"/>
            </w:tcBorders>
            <w:hideMark/>
          </w:tcPr>
          <w:p w14:paraId="3D433402" w14:textId="77777777" w:rsidR="000A6A78" w:rsidRPr="000A6A78" w:rsidRDefault="000A6A78" w:rsidP="0041587F">
            <w:pPr>
              <w:numPr>
                <w:ilvl w:val="0"/>
                <w:numId w:val="6"/>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characterised by a high proportion and diversity of standing and lying deadwood </w:t>
            </w:r>
          </w:p>
          <w:p w14:paraId="562F1175" w14:textId="77777777" w:rsidR="000A6A78" w:rsidRPr="000A6A78" w:rsidRDefault="000A6A78" w:rsidP="0041587F">
            <w:pPr>
              <w:numPr>
                <w:ilvl w:val="0"/>
                <w:numId w:val="7"/>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the amount and type of deadwood can vary greatly between old-growth forests (depending on the forest type, the local environmental conditions, and the area’s recent disturbance history) </w:t>
            </w:r>
          </w:p>
        </w:tc>
        <w:tc>
          <w:tcPr>
            <w:tcW w:w="3645" w:type="dxa"/>
            <w:tcBorders>
              <w:top w:val="single" w:sz="6" w:space="0" w:color="auto"/>
              <w:left w:val="single" w:sz="6" w:space="0" w:color="auto"/>
              <w:bottom w:val="single" w:sz="6" w:space="0" w:color="auto"/>
              <w:right w:val="single" w:sz="6" w:space="0" w:color="auto"/>
            </w:tcBorders>
            <w:hideMark/>
          </w:tcPr>
          <w:p w14:paraId="66BDA273" w14:textId="77777777" w:rsidR="000A6A78" w:rsidRPr="000A6A78" w:rsidRDefault="000A6A78" w:rsidP="0041587F">
            <w:pPr>
              <w:numPr>
                <w:ilvl w:val="0"/>
                <w:numId w:val="8"/>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liela izmēra kritalas (sk.) </w:t>
            </w:r>
          </w:p>
          <w:p w14:paraId="140DF3AA" w14:textId="77777777" w:rsidR="000A6A78" w:rsidRPr="000A6A78" w:rsidRDefault="000A6A78" w:rsidP="0041587F">
            <w:pPr>
              <w:numPr>
                <w:ilvl w:val="0"/>
                <w:numId w:val="9"/>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liela izmēra stumbeņi + sausokņi (sk.) </w:t>
            </w:r>
          </w:p>
        </w:tc>
      </w:tr>
      <w:tr w:rsidR="000A6A78" w:rsidRPr="000A6A78" w14:paraId="2F895A27"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7E69AC05"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Veci vai lieli koki </w:t>
            </w:r>
          </w:p>
        </w:tc>
        <w:tc>
          <w:tcPr>
            <w:tcW w:w="3720" w:type="dxa"/>
            <w:tcBorders>
              <w:top w:val="single" w:sz="6" w:space="0" w:color="auto"/>
              <w:left w:val="single" w:sz="6" w:space="0" w:color="auto"/>
              <w:bottom w:val="single" w:sz="6" w:space="0" w:color="auto"/>
              <w:right w:val="single" w:sz="6" w:space="0" w:color="auto"/>
            </w:tcBorders>
            <w:hideMark/>
          </w:tcPr>
          <w:p w14:paraId="36F944B6" w14:textId="77777777" w:rsidR="000A6A78" w:rsidRPr="000A6A78" w:rsidRDefault="000A6A78" w:rsidP="0041587F">
            <w:pPr>
              <w:numPr>
                <w:ilvl w:val="0"/>
                <w:numId w:val="10"/>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the presence of old or large trees, some of which may reach the maximum age known for the species under the local site conditions </w:t>
            </w:r>
          </w:p>
          <w:p w14:paraId="13CDCE90" w14:textId="77777777" w:rsidR="000A6A78" w:rsidRPr="000A6A78" w:rsidRDefault="000A6A78" w:rsidP="0041587F">
            <w:pPr>
              <w:numPr>
                <w:ilvl w:val="0"/>
                <w:numId w:val="11"/>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 high volume of standing trees relative to earlier development stages for the given forest type and local growing conditions </w:t>
            </w:r>
          </w:p>
        </w:tc>
        <w:tc>
          <w:tcPr>
            <w:tcW w:w="3645" w:type="dxa"/>
            <w:tcBorders>
              <w:top w:val="single" w:sz="6" w:space="0" w:color="auto"/>
              <w:left w:val="single" w:sz="6" w:space="0" w:color="auto"/>
              <w:bottom w:val="single" w:sz="6" w:space="0" w:color="auto"/>
              <w:right w:val="single" w:sz="6" w:space="0" w:color="auto"/>
            </w:tcBorders>
            <w:hideMark/>
          </w:tcPr>
          <w:p w14:paraId="597A38FC" w14:textId="77777777" w:rsidR="000A6A78" w:rsidRPr="000A6A78" w:rsidRDefault="000A6A78" w:rsidP="0041587F">
            <w:pPr>
              <w:numPr>
                <w:ilvl w:val="0"/>
                <w:numId w:val="12"/>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bioloģiski veci + lieli (virs 50cm caurmērā) koki (sk.) </w:t>
            </w:r>
          </w:p>
          <w:p w14:paraId="40E9111C" w14:textId="77777777" w:rsidR="000A6A78" w:rsidRPr="000A6A78" w:rsidRDefault="000A6A78" w:rsidP="0041587F">
            <w:pPr>
              <w:numPr>
                <w:ilvl w:val="0"/>
                <w:numId w:val="1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lēni auguši mazi koki (sk.) </w:t>
            </w:r>
          </w:p>
          <w:p w14:paraId="484238C9" w14:textId="77777777" w:rsidR="000A6A78" w:rsidRPr="000A6A78" w:rsidRDefault="000A6A78" w:rsidP="000A6A78">
            <w:pPr>
              <w:spacing w:line="240" w:lineRule="auto"/>
              <w:ind w:left="15"/>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lang w:val="lv-LV"/>
              </w:rPr>
              <w:t> </w:t>
            </w:r>
          </w:p>
        </w:tc>
      </w:tr>
      <w:tr w:rsidR="000A6A78" w:rsidRPr="000A6A78" w14:paraId="19EDC914"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4354498F"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lang w:val="lv-LV"/>
              </w:rPr>
              <w:t>Audzes izcelsme </w:t>
            </w:r>
          </w:p>
        </w:tc>
        <w:tc>
          <w:tcPr>
            <w:tcW w:w="3720" w:type="dxa"/>
            <w:tcBorders>
              <w:top w:val="single" w:sz="6" w:space="0" w:color="auto"/>
              <w:left w:val="single" w:sz="6" w:space="0" w:color="auto"/>
              <w:bottom w:val="single" w:sz="6" w:space="0" w:color="auto"/>
              <w:right w:val="single" w:sz="6" w:space="0" w:color="auto"/>
            </w:tcBorders>
            <w:hideMark/>
          </w:tcPr>
          <w:p w14:paraId="1396C00E" w14:textId="77777777" w:rsidR="000A6A78" w:rsidRPr="000A6A78" w:rsidRDefault="000A6A78" w:rsidP="0041587F">
            <w:pPr>
              <w:numPr>
                <w:ilvl w:val="0"/>
                <w:numId w:val="14"/>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most old-growth forest stands originate from natural regeneration </w:t>
            </w:r>
          </w:p>
          <w:p w14:paraId="1952890B" w14:textId="77777777" w:rsidR="000A6A78" w:rsidRPr="000A6A78" w:rsidRDefault="000A6A78" w:rsidP="0041587F">
            <w:pPr>
              <w:numPr>
                <w:ilvl w:val="0"/>
                <w:numId w:val="15"/>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 xml:space="preserve">some sown or planted forests can meet the deﬁnition, if </w:t>
            </w:r>
            <w:r w:rsidRPr="000A6A78">
              <w:rPr>
                <w:rFonts w:ascii="Times New Roman" w:eastAsia="Times New Roman" w:hAnsi="Times New Roman" w:cs="Times New Roman"/>
                <w:color w:val="000000"/>
                <w:lang w:val="lv-LV"/>
              </w:rPr>
              <w:lastRenderedPageBreak/>
              <w:t>given enough time to develop the characteristics of old growth forests </w:t>
            </w:r>
          </w:p>
        </w:tc>
        <w:tc>
          <w:tcPr>
            <w:tcW w:w="3645" w:type="dxa"/>
            <w:tcBorders>
              <w:top w:val="single" w:sz="6" w:space="0" w:color="auto"/>
              <w:left w:val="single" w:sz="6" w:space="0" w:color="auto"/>
              <w:bottom w:val="single" w:sz="6" w:space="0" w:color="auto"/>
              <w:right w:val="single" w:sz="6" w:space="0" w:color="auto"/>
            </w:tcBorders>
            <w:hideMark/>
          </w:tcPr>
          <w:p w14:paraId="0E602811" w14:textId="77777777" w:rsidR="000A6A78" w:rsidRPr="000A6A78" w:rsidRDefault="000A6A78" w:rsidP="0041587F">
            <w:pPr>
              <w:numPr>
                <w:ilvl w:val="0"/>
                <w:numId w:val="16"/>
              </w:numPr>
              <w:spacing w:line="240" w:lineRule="auto"/>
              <w:ind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lastRenderedPageBreak/>
              <w:t>dabisks meža biotops/pusdabisks meža biotops (jā/nē) </w:t>
            </w:r>
          </w:p>
        </w:tc>
      </w:tr>
      <w:tr w:rsidR="000A6A78" w:rsidRPr="000A6A78" w14:paraId="6004575A"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5247C0E2"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Strukturālā kompleksitāte </w:t>
            </w:r>
          </w:p>
        </w:tc>
        <w:tc>
          <w:tcPr>
            <w:tcW w:w="3720" w:type="dxa"/>
            <w:tcBorders>
              <w:top w:val="single" w:sz="6" w:space="0" w:color="auto"/>
              <w:left w:val="single" w:sz="6" w:space="0" w:color="auto"/>
              <w:bottom w:val="single" w:sz="6" w:space="0" w:color="auto"/>
              <w:right w:val="single" w:sz="6" w:space="0" w:color="auto"/>
            </w:tcBorders>
            <w:hideMark/>
          </w:tcPr>
          <w:p w14:paraId="25BF75EB" w14:textId="77777777" w:rsidR="000A6A78" w:rsidRPr="000A6A78" w:rsidRDefault="000A6A78" w:rsidP="0041587F">
            <w:pPr>
              <w:numPr>
                <w:ilvl w:val="0"/>
                <w:numId w:val="17"/>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structural complexity </w:t>
            </w:r>
          </w:p>
          <w:p w14:paraId="3D1B8DB7" w14:textId="77777777" w:rsidR="000A6A78" w:rsidRPr="000A6A78" w:rsidRDefault="000A6A78" w:rsidP="0041587F">
            <w:pPr>
              <w:numPr>
                <w:ilvl w:val="0"/>
                <w:numId w:val="18"/>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a multi-layer canopy structure </w:t>
            </w:r>
          </w:p>
          <w:p w14:paraId="65187B0C" w14:textId="77777777" w:rsidR="000A6A78" w:rsidRPr="000A6A78" w:rsidRDefault="000A6A78" w:rsidP="0041587F">
            <w:pPr>
              <w:numPr>
                <w:ilvl w:val="0"/>
                <w:numId w:val="19"/>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horizontal structural diversity </w:t>
            </w:r>
          </w:p>
          <w:p w14:paraId="773565D4" w14:textId="77777777" w:rsidR="000A6A78" w:rsidRPr="000A6A78" w:rsidRDefault="000A6A78" w:rsidP="0041587F">
            <w:pPr>
              <w:numPr>
                <w:ilvl w:val="0"/>
                <w:numId w:val="20"/>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gap dynamics </w:t>
            </w:r>
          </w:p>
          <w:p w14:paraId="56907A7D" w14:textId="77777777" w:rsidR="000A6A78" w:rsidRPr="000A6A78" w:rsidRDefault="000A6A78" w:rsidP="0041587F">
            <w:pPr>
              <w:numPr>
                <w:ilvl w:val="0"/>
                <w:numId w:val="21"/>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soil microrelief structures </w:t>
            </w:r>
          </w:p>
        </w:tc>
        <w:tc>
          <w:tcPr>
            <w:tcW w:w="3645" w:type="dxa"/>
            <w:tcBorders>
              <w:top w:val="single" w:sz="6" w:space="0" w:color="auto"/>
              <w:left w:val="single" w:sz="6" w:space="0" w:color="auto"/>
              <w:bottom w:val="single" w:sz="6" w:space="0" w:color="auto"/>
              <w:right w:val="single" w:sz="6" w:space="0" w:color="auto"/>
            </w:tcBorders>
            <w:hideMark/>
          </w:tcPr>
          <w:p w14:paraId="7FB7ECA4" w14:textId="77777777" w:rsidR="000A6A78" w:rsidRPr="000A6A78" w:rsidRDefault="000A6A78" w:rsidP="0041587F">
            <w:pPr>
              <w:numPr>
                <w:ilvl w:val="0"/>
                <w:numId w:val="22"/>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dažādvecuma kokaudzes struktūra (%) </w:t>
            </w:r>
          </w:p>
          <w:p w14:paraId="4DFE4A9C" w14:textId="77777777" w:rsidR="000A6A78" w:rsidRPr="000A6A78" w:rsidRDefault="000A6A78" w:rsidP="0041587F">
            <w:pPr>
              <w:numPr>
                <w:ilvl w:val="0"/>
                <w:numId w:val="2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mežaudzei raksturīga pašizrobošanās (%) </w:t>
            </w:r>
          </w:p>
          <w:p w14:paraId="2F812667" w14:textId="77777777" w:rsidR="000A6A78" w:rsidRPr="000A6A78" w:rsidRDefault="000A6A78" w:rsidP="0041587F">
            <w:pPr>
              <w:numPr>
                <w:ilvl w:val="0"/>
                <w:numId w:val="24"/>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atvērumi vainaga klājā, lauces (sk.) </w:t>
            </w:r>
          </w:p>
          <w:p w14:paraId="08AB0E32" w14:textId="77777777" w:rsidR="000A6A78" w:rsidRPr="000A6A78" w:rsidRDefault="000A6A78" w:rsidP="0041587F">
            <w:pPr>
              <w:numPr>
                <w:ilvl w:val="0"/>
                <w:numId w:val="25"/>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īslaicīgi vai pastāvīgi pārplūstoši lauk. (%) </w:t>
            </w:r>
          </w:p>
          <w:p w14:paraId="254C404C" w14:textId="77777777" w:rsidR="000A6A78" w:rsidRPr="000A6A78" w:rsidRDefault="000A6A78" w:rsidP="0041587F">
            <w:pPr>
              <w:numPr>
                <w:ilvl w:val="0"/>
                <w:numId w:val="26"/>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avoksnainu platību īpatsvars (%) </w:t>
            </w:r>
          </w:p>
          <w:p w14:paraId="794B7CEC" w14:textId="77777777" w:rsidR="000A6A78" w:rsidRPr="000A6A78" w:rsidRDefault="000A6A78" w:rsidP="0041587F">
            <w:pPr>
              <w:numPr>
                <w:ilvl w:val="0"/>
                <w:numId w:val="27"/>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atsegti substrāta laukumi (%) </w:t>
            </w:r>
          </w:p>
        </w:tc>
      </w:tr>
      <w:tr w:rsidR="000A6A78" w:rsidRPr="000A6A78" w14:paraId="1FB4F380" w14:textId="77777777">
        <w:trPr>
          <w:trHeight w:val="300"/>
        </w:trPr>
        <w:tc>
          <w:tcPr>
            <w:tcW w:w="1650" w:type="dxa"/>
            <w:tcBorders>
              <w:top w:val="single" w:sz="6" w:space="0" w:color="auto"/>
              <w:left w:val="single" w:sz="6" w:space="0" w:color="auto"/>
              <w:bottom w:val="single" w:sz="6" w:space="0" w:color="auto"/>
              <w:right w:val="single" w:sz="6" w:space="0" w:color="auto"/>
            </w:tcBorders>
            <w:hideMark/>
          </w:tcPr>
          <w:p w14:paraId="21980E02"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lang w:val="lv-LV"/>
              </w:rPr>
              <w:t>Mikrodzīvotņu daudzveidība </w:t>
            </w:r>
          </w:p>
        </w:tc>
        <w:tc>
          <w:tcPr>
            <w:tcW w:w="3720" w:type="dxa"/>
            <w:tcBorders>
              <w:top w:val="single" w:sz="6" w:space="0" w:color="auto"/>
              <w:left w:val="single" w:sz="6" w:space="0" w:color="auto"/>
              <w:bottom w:val="single" w:sz="6" w:space="0" w:color="auto"/>
              <w:right w:val="single" w:sz="6" w:space="0" w:color="auto"/>
            </w:tcBorders>
            <w:hideMark/>
          </w:tcPr>
          <w:p w14:paraId="615E354C" w14:textId="77777777" w:rsidR="000A6A78" w:rsidRPr="000A6A78" w:rsidRDefault="000A6A78" w:rsidP="0041587F">
            <w:pPr>
              <w:numPr>
                <w:ilvl w:val="0"/>
                <w:numId w:val="28"/>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a high density and high diversity of tree-related microhabitats – a ‘distinct, well-delineated structure occurring on living or standing dead trees, that constitutes a particular and essential substrate or life site for species or species communities during at least a part of their life cycle to develop, feed, shelter or breed’ </w:t>
            </w:r>
          </w:p>
        </w:tc>
        <w:tc>
          <w:tcPr>
            <w:tcW w:w="3645" w:type="dxa"/>
            <w:tcBorders>
              <w:top w:val="single" w:sz="6" w:space="0" w:color="auto"/>
              <w:left w:val="single" w:sz="6" w:space="0" w:color="auto"/>
              <w:bottom w:val="single" w:sz="6" w:space="0" w:color="auto"/>
              <w:right w:val="single" w:sz="6" w:space="0" w:color="auto"/>
            </w:tcBorders>
            <w:hideMark/>
          </w:tcPr>
          <w:p w14:paraId="762F84E4" w14:textId="77777777" w:rsidR="000A6A78" w:rsidRPr="000A6A78" w:rsidRDefault="000A6A78" w:rsidP="0041587F">
            <w:pPr>
              <w:numPr>
                <w:ilvl w:val="0"/>
                <w:numId w:val="29"/>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stāvoši koki ar piepēm (dzīvi un nokaltuši) (sk.) </w:t>
            </w:r>
          </w:p>
          <w:p w14:paraId="180A0854" w14:textId="77777777" w:rsidR="000A6A78" w:rsidRPr="000A6A78" w:rsidRDefault="000A6A78" w:rsidP="0041587F">
            <w:pPr>
              <w:numPr>
                <w:ilvl w:val="0"/>
                <w:numId w:val="30"/>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ciņi ap koku pamatnēm (sk.) </w:t>
            </w:r>
          </w:p>
          <w:p w14:paraId="53EE4EC3" w14:textId="77777777" w:rsidR="000A6A78" w:rsidRPr="000A6A78" w:rsidRDefault="000A6A78" w:rsidP="0041587F">
            <w:pPr>
              <w:numPr>
                <w:ilvl w:val="0"/>
                <w:numId w:val="31"/>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dzeņveidīgo sakalti un dobumaini koki (t.sk. kritalas, stumbeņi, sausokņi) (sk.) </w:t>
            </w:r>
          </w:p>
          <w:p w14:paraId="78507D48" w14:textId="77777777" w:rsidR="000A6A78" w:rsidRPr="000A6A78" w:rsidRDefault="000A6A78" w:rsidP="0041587F">
            <w:pPr>
              <w:numPr>
                <w:ilvl w:val="0"/>
                <w:numId w:val="32"/>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priedes ar deguma rētām (sk.) </w:t>
            </w:r>
          </w:p>
          <w:p w14:paraId="42E32951" w14:textId="77777777" w:rsidR="000A6A78" w:rsidRPr="000A6A78" w:rsidRDefault="000A6A78" w:rsidP="0041587F">
            <w:pPr>
              <w:numPr>
                <w:ilvl w:val="0"/>
                <w:numId w:val="3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vecu lazdu puduri (sk.) </w:t>
            </w:r>
          </w:p>
        </w:tc>
      </w:tr>
      <w:tr w:rsidR="000A6A78" w:rsidRPr="000A6A78" w14:paraId="090EC308" w14:textId="77777777">
        <w:trPr>
          <w:trHeight w:val="1755"/>
        </w:trPr>
        <w:tc>
          <w:tcPr>
            <w:tcW w:w="1650" w:type="dxa"/>
            <w:tcBorders>
              <w:top w:val="single" w:sz="6" w:space="0" w:color="auto"/>
              <w:left w:val="single" w:sz="6" w:space="0" w:color="auto"/>
              <w:bottom w:val="single" w:sz="6" w:space="0" w:color="auto"/>
              <w:right w:val="single" w:sz="6" w:space="0" w:color="auto"/>
            </w:tcBorders>
            <w:hideMark/>
          </w:tcPr>
          <w:p w14:paraId="7BEE3EA0"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Dabiskie traucējumi </w:t>
            </w:r>
          </w:p>
        </w:tc>
        <w:tc>
          <w:tcPr>
            <w:tcW w:w="3720" w:type="dxa"/>
            <w:tcBorders>
              <w:top w:val="single" w:sz="6" w:space="0" w:color="auto"/>
              <w:left w:val="single" w:sz="6" w:space="0" w:color="auto"/>
              <w:bottom w:val="single" w:sz="6" w:space="0" w:color="auto"/>
              <w:right w:val="single" w:sz="6" w:space="0" w:color="auto"/>
            </w:tcBorders>
            <w:hideMark/>
          </w:tcPr>
          <w:p w14:paraId="7DE58B1D" w14:textId="77777777" w:rsidR="000A6A78" w:rsidRPr="000A6A78" w:rsidRDefault="000A6A78" w:rsidP="0041587F">
            <w:pPr>
              <w:numPr>
                <w:ilvl w:val="0"/>
                <w:numId w:val="34"/>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visible signs of abiotic damages (e.g. storms, snow, droughts and fires) and biotic damage (e.g. from insects and diseases) </w:t>
            </w:r>
          </w:p>
        </w:tc>
        <w:tc>
          <w:tcPr>
            <w:tcW w:w="3645" w:type="dxa"/>
            <w:tcBorders>
              <w:top w:val="single" w:sz="6" w:space="0" w:color="auto"/>
              <w:left w:val="single" w:sz="6" w:space="0" w:color="auto"/>
              <w:bottom w:val="single" w:sz="6" w:space="0" w:color="auto"/>
              <w:right w:val="single" w:sz="6" w:space="0" w:color="auto"/>
            </w:tcBorders>
            <w:hideMark/>
          </w:tcPr>
          <w:p w14:paraId="6A16D5A3" w14:textId="77777777" w:rsidR="000A6A78" w:rsidRPr="000A6A78" w:rsidRDefault="000A6A78" w:rsidP="0041587F">
            <w:pPr>
              <w:numPr>
                <w:ilvl w:val="0"/>
                <w:numId w:val="35"/>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lang w:val="lv-LV"/>
              </w:rPr>
              <w:t>vērojams dabisks traucējums – vējgāze, kukaiņu postījumi (%) </w:t>
            </w:r>
          </w:p>
        </w:tc>
      </w:tr>
      <w:tr w:rsidR="000A6A78" w:rsidRPr="000A6A78" w14:paraId="6B232516" w14:textId="77777777">
        <w:trPr>
          <w:trHeight w:val="2340"/>
        </w:trPr>
        <w:tc>
          <w:tcPr>
            <w:tcW w:w="1650" w:type="dxa"/>
            <w:tcBorders>
              <w:top w:val="single" w:sz="6" w:space="0" w:color="auto"/>
              <w:left w:val="single" w:sz="6" w:space="0" w:color="auto"/>
              <w:bottom w:val="single" w:sz="6" w:space="0" w:color="auto"/>
              <w:right w:val="single" w:sz="6" w:space="0" w:color="auto"/>
            </w:tcBorders>
            <w:hideMark/>
          </w:tcPr>
          <w:p w14:paraId="165CC434" w14:textId="77777777" w:rsidR="000A6A78" w:rsidRPr="000A6A78" w:rsidRDefault="000A6A78" w:rsidP="000A6A78">
            <w:pPr>
              <w:spacing w:line="240" w:lineRule="auto"/>
              <w:jc w:val="both"/>
              <w:textAlignment w:val="baseline"/>
              <w:rPr>
                <w:rFonts w:ascii="Times New Roman" w:eastAsia="Times New Roman" w:hAnsi="Times New Roman" w:cs="Times New Roman"/>
                <w:sz w:val="24"/>
                <w:szCs w:val="24"/>
                <w:lang w:val="lv-LV"/>
              </w:rPr>
            </w:pPr>
            <w:r w:rsidRPr="000A6A78">
              <w:rPr>
                <w:rFonts w:ascii="Times New Roman" w:eastAsia="Times New Roman" w:hAnsi="Times New Roman" w:cs="Times New Roman"/>
                <w:color w:val="000000"/>
                <w:lang w:val="lv-LV"/>
              </w:rPr>
              <w:t>Antropogēnā ietekme </w:t>
            </w:r>
          </w:p>
        </w:tc>
        <w:tc>
          <w:tcPr>
            <w:tcW w:w="3720" w:type="dxa"/>
            <w:tcBorders>
              <w:top w:val="single" w:sz="6" w:space="0" w:color="auto"/>
              <w:left w:val="single" w:sz="6" w:space="0" w:color="auto"/>
              <w:bottom w:val="single" w:sz="6" w:space="0" w:color="auto"/>
              <w:right w:val="single" w:sz="6" w:space="0" w:color="auto"/>
            </w:tcBorders>
            <w:hideMark/>
          </w:tcPr>
          <w:p w14:paraId="7FDFBE80" w14:textId="77777777" w:rsidR="000A6A78" w:rsidRPr="000A6A78" w:rsidRDefault="000A6A78" w:rsidP="0041587F">
            <w:pPr>
              <w:numPr>
                <w:ilvl w:val="0"/>
                <w:numId w:val="36"/>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signs of former human activities may be visible </w:t>
            </w:r>
          </w:p>
          <w:p w14:paraId="459C3CDF" w14:textId="77777777" w:rsidR="000A6A78" w:rsidRPr="000A6A78" w:rsidRDefault="000A6A78" w:rsidP="0041587F">
            <w:pPr>
              <w:numPr>
                <w:ilvl w:val="0"/>
                <w:numId w:val="37"/>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they are gradually disappearing or too limited to significantly disturb natural processes </w:t>
            </w:r>
          </w:p>
          <w:p w14:paraId="15D800F8" w14:textId="77777777" w:rsidR="000A6A78" w:rsidRPr="000A6A78" w:rsidRDefault="000A6A78" w:rsidP="0041587F">
            <w:pPr>
              <w:numPr>
                <w:ilvl w:val="0"/>
                <w:numId w:val="38"/>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do not include stands for which there is evidence that they are under active productive management </w:t>
            </w:r>
          </w:p>
        </w:tc>
        <w:tc>
          <w:tcPr>
            <w:tcW w:w="3645" w:type="dxa"/>
            <w:tcBorders>
              <w:top w:val="single" w:sz="6" w:space="0" w:color="auto"/>
              <w:left w:val="single" w:sz="6" w:space="0" w:color="auto"/>
              <w:bottom w:val="single" w:sz="6" w:space="0" w:color="auto"/>
              <w:right w:val="single" w:sz="6" w:space="0" w:color="auto"/>
            </w:tcBorders>
            <w:hideMark/>
          </w:tcPr>
          <w:p w14:paraId="1AA9E849" w14:textId="77777777" w:rsidR="000A6A78" w:rsidRPr="000A6A78" w:rsidRDefault="000A6A78" w:rsidP="0041587F">
            <w:pPr>
              <w:numPr>
                <w:ilvl w:val="0"/>
                <w:numId w:val="39"/>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atbilstoši augsnes mitruma apstākļi (%) </w:t>
            </w:r>
          </w:p>
          <w:p w14:paraId="03410939" w14:textId="77777777" w:rsidR="000A6A78" w:rsidRPr="000A6A78" w:rsidRDefault="000A6A78" w:rsidP="0041587F">
            <w:pPr>
              <w:numPr>
                <w:ilvl w:val="0"/>
                <w:numId w:val="40"/>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antropogēni ietekmēta zemsedze (%) </w:t>
            </w:r>
          </w:p>
          <w:p w14:paraId="710B74DE" w14:textId="77777777" w:rsidR="000A6A78" w:rsidRPr="000A6A78" w:rsidRDefault="000A6A78" w:rsidP="0041587F">
            <w:pPr>
              <w:numPr>
                <w:ilvl w:val="0"/>
                <w:numId w:val="41"/>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veci celmi (sk.) </w:t>
            </w:r>
          </w:p>
          <w:p w14:paraId="5F8F6C73" w14:textId="77777777" w:rsidR="000A6A78" w:rsidRPr="000A6A78" w:rsidRDefault="000A6A78" w:rsidP="0041587F">
            <w:pPr>
              <w:numPr>
                <w:ilvl w:val="0"/>
                <w:numId w:val="42"/>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nesen zāģēti koki (sk.) </w:t>
            </w:r>
          </w:p>
          <w:p w14:paraId="1C4055AA" w14:textId="77777777" w:rsidR="000A6A78" w:rsidRPr="000A6A78" w:rsidRDefault="000A6A78" w:rsidP="0041587F">
            <w:pPr>
              <w:numPr>
                <w:ilvl w:val="0"/>
                <w:numId w:val="43"/>
              </w:numPr>
              <w:spacing w:line="240" w:lineRule="auto"/>
              <w:ind w:left="750" w:firstLine="0"/>
              <w:jc w:val="both"/>
              <w:textAlignment w:val="baseline"/>
              <w:rPr>
                <w:rFonts w:ascii="Times New Roman" w:eastAsia="Times New Roman" w:hAnsi="Times New Roman" w:cs="Times New Roman"/>
                <w:lang w:val="lv-LV"/>
              </w:rPr>
            </w:pPr>
            <w:r w:rsidRPr="000A6A78">
              <w:rPr>
                <w:rFonts w:ascii="Times New Roman" w:eastAsia="Times New Roman" w:hAnsi="Times New Roman" w:cs="Times New Roman"/>
                <w:color w:val="000000"/>
                <w:lang w:val="lv-LV"/>
              </w:rPr>
              <w:t>zemsedzē dominē ekspansīvās, invazīvās, ruderālās sugas (%) </w:t>
            </w:r>
          </w:p>
        </w:tc>
      </w:tr>
    </w:tbl>
    <w:p w14:paraId="3E529E06" w14:textId="77777777" w:rsidR="000A6A78" w:rsidRPr="000A6A78" w:rsidRDefault="000A6A78" w:rsidP="000A6A78">
      <w:pPr>
        <w:spacing w:line="240" w:lineRule="auto"/>
        <w:textAlignment w:val="baseline"/>
        <w:rPr>
          <w:rFonts w:ascii="Segoe UI" w:eastAsia="Times New Roman" w:hAnsi="Segoe UI" w:cs="Segoe UI"/>
          <w:sz w:val="18"/>
          <w:szCs w:val="18"/>
          <w:lang w:val="lv-LV"/>
        </w:rPr>
      </w:pPr>
      <w:r w:rsidRPr="000A6A78">
        <w:rPr>
          <w:rFonts w:ascii="Calibri" w:eastAsia="Times New Roman" w:hAnsi="Calibri" w:cs="Calibri"/>
          <w:sz w:val="24"/>
          <w:szCs w:val="24"/>
          <w:lang w:val="lv-LV"/>
        </w:rPr>
        <w:t> </w:t>
      </w:r>
    </w:p>
    <w:p w14:paraId="3195197D" w14:textId="77777777" w:rsidR="000C6CAF" w:rsidRPr="000A6A78" w:rsidRDefault="000C6CAF" w:rsidP="000C6CAF">
      <w:pPr>
        <w:jc w:val="both"/>
        <w:rPr>
          <w:rFonts w:ascii="Times New Roman" w:hAnsi="Times New Roman" w:cs="Times New Roman"/>
          <w:sz w:val="24"/>
          <w:szCs w:val="24"/>
          <w:lang w:val="lv-LV"/>
        </w:rPr>
      </w:pPr>
    </w:p>
    <w:p w14:paraId="3FFFA993" w14:textId="77777777" w:rsidR="000C6CAF" w:rsidRPr="00FB06F4" w:rsidRDefault="000C6CAF" w:rsidP="000C6CAF">
      <w:pPr>
        <w:jc w:val="both"/>
        <w:rPr>
          <w:rFonts w:ascii="Times New Roman" w:hAnsi="Times New Roman" w:cs="Times New Roman"/>
          <w:sz w:val="24"/>
          <w:szCs w:val="24"/>
          <w:lang w:val="lv-LV"/>
        </w:rPr>
      </w:pPr>
    </w:p>
    <w:p w14:paraId="4900A716" w14:textId="77777777" w:rsidR="000E36E3" w:rsidRPr="00FB06F4" w:rsidRDefault="000E36E3" w:rsidP="00515409">
      <w:pPr>
        <w:pStyle w:val="NormalWeb"/>
        <w:spacing w:before="0" w:beforeAutospacing="0" w:after="0" w:afterAutospacing="0"/>
        <w:jc w:val="both"/>
        <w:rPr>
          <w:color w:val="000000"/>
          <w:lang w:val="lv-LV"/>
        </w:rPr>
      </w:pPr>
    </w:p>
    <w:p w14:paraId="083AB7A6" w14:textId="77777777" w:rsidR="00751908" w:rsidRDefault="00751908" w:rsidP="006E51C1">
      <w:pPr>
        <w:pStyle w:val="NormalWeb"/>
        <w:spacing w:before="0" w:beforeAutospacing="0" w:after="0" w:afterAutospacing="0"/>
        <w:jc w:val="both"/>
        <w:rPr>
          <w:color w:val="000000"/>
          <w:lang w:val="lv-LV"/>
        </w:rPr>
      </w:pPr>
    </w:p>
    <w:p w14:paraId="6220141D" w14:textId="77777777" w:rsidR="00751908" w:rsidRDefault="00751908" w:rsidP="006E51C1">
      <w:pPr>
        <w:pStyle w:val="NormalWeb"/>
        <w:spacing w:before="0" w:beforeAutospacing="0" w:after="0" w:afterAutospacing="0"/>
        <w:jc w:val="both"/>
        <w:rPr>
          <w:color w:val="000000"/>
          <w:lang w:val="lv-LV"/>
        </w:rPr>
      </w:pPr>
    </w:p>
    <w:p w14:paraId="2629D67C" w14:textId="77777777" w:rsidR="00751908" w:rsidRDefault="00751908" w:rsidP="006E51C1">
      <w:pPr>
        <w:pStyle w:val="NormalWeb"/>
        <w:spacing w:before="0" w:beforeAutospacing="0" w:after="0" w:afterAutospacing="0"/>
        <w:jc w:val="both"/>
        <w:rPr>
          <w:color w:val="000000"/>
          <w:lang w:val="lv-LV"/>
        </w:rPr>
      </w:pPr>
    </w:p>
    <w:p w14:paraId="21EA877A" w14:textId="77777777" w:rsidR="00751908" w:rsidRDefault="00751908" w:rsidP="006E51C1">
      <w:pPr>
        <w:pStyle w:val="NormalWeb"/>
        <w:spacing w:before="0" w:beforeAutospacing="0" w:after="0" w:afterAutospacing="0"/>
        <w:jc w:val="both"/>
        <w:rPr>
          <w:color w:val="000000"/>
          <w:lang w:val="lv-LV"/>
        </w:rPr>
      </w:pPr>
    </w:p>
    <w:p w14:paraId="1296C295" w14:textId="77777777" w:rsidR="00751908" w:rsidRDefault="00751908" w:rsidP="006E51C1">
      <w:pPr>
        <w:pStyle w:val="NormalWeb"/>
        <w:spacing w:before="0" w:beforeAutospacing="0" w:after="0" w:afterAutospacing="0"/>
        <w:jc w:val="both"/>
        <w:rPr>
          <w:color w:val="000000"/>
          <w:lang w:val="lv-LV"/>
        </w:rPr>
      </w:pPr>
    </w:p>
    <w:p w14:paraId="4C3B1798" w14:textId="77777777" w:rsidR="00751908" w:rsidRPr="00FB06F4" w:rsidRDefault="00751908" w:rsidP="006E51C1">
      <w:pPr>
        <w:pStyle w:val="NormalWeb"/>
        <w:spacing w:before="0" w:beforeAutospacing="0" w:after="0" w:afterAutospacing="0"/>
        <w:jc w:val="both"/>
        <w:rPr>
          <w:lang w:val="lv-LV"/>
        </w:rPr>
      </w:pPr>
    </w:p>
    <w:p w14:paraId="309EF217" w14:textId="77777777" w:rsidR="0033090B" w:rsidRPr="00FB06F4" w:rsidRDefault="0033090B" w:rsidP="007F37F2">
      <w:pPr>
        <w:pStyle w:val="NormalWeb"/>
        <w:spacing w:before="0" w:beforeAutospacing="0" w:after="0" w:afterAutospacing="0"/>
        <w:jc w:val="center"/>
        <w:rPr>
          <w:color w:val="000000"/>
          <w:lang w:val="lv-LV"/>
        </w:rPr>
      </w:pPr>
    </w:p>
    <w:p w14:paraId="3077C99E" w14:textId="77777777" w:rsidR="00976E2A" w:rsidRPr="00FB06F4" w:rsidRDefault="007F37F2" w:rsidP="00976E2A">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56CE5DBB" w14:textId="1BA53649" w:rsidR="00976E2A" w:rsidRPr="00FB06F4" w:rsidRDefault="00976E2A" w:rsidP="00976E2A">
      <w:pPr>
        <w:spacing w:after="160" w:line="279" w:lineRule="auto"/>
        <w:jc w:val="both"/>
        <w:rPr>
          <w:rFonts w:ascii="Times New Roman" w:hAnsi="Times New Roman" w:cs="Times New Roman"/>
          <w:i/>
          <w:iCs/>
          <w:color w:val="000000"/>
          <w:sz w:val="24"/>
          <w:szCs w:val="24"/>
        </w:rPr>
      </w:pPr>
    </w:p>
    <w:p w14:paraId="34459EB3" w14:textId="30F2ADE7" w:rsidR="007F37F2" w:rsidRPr="00315C2E" w:rsidRDefault="007F37F2" w:rsidP="0033090B">
      <w:pPr>
        <w:pStyle w:val="NormalWeb"/>
        <w:spacing w:before="0" w:beforeAutospacing="0" w:after="0" w:afterAutospacing="0"/>
        <w:jc w:val="center"/>
      </w:pPr>
    </w:p>
    <w:sectPr w:rsidR="007F37F2" w:rsidRPr="00315C2E">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97FD" w14:textId="77777777" w:rsidR="00420A05" w:rsidRDefault="00420A05">
      <w:pPr>
        <w:spacing w:line="240" w:lineRule="auto"/>
      </w:pPr>
      <w:r>
        <w:separator/>
      </w:r>
    </w:p>
  </w:endnote>
  <w:endnote w:type="continuationSeparator" w:id="0">
    <w:p w14:paraId="7DCF79CC" w14:textId="77777777" w:rsidR="00420A05" w:rsidRDefault="00420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D0C9" w14:textId="77777777" w:rsidR="00420A05" w:rsidRDefault="00420A05">
      <w:pPr>
        <w:spacing w:line="240" w:lineRule="auto"/>
      </w:pPr>
      <w:r>
        <w:separator/>
      </w:r>
    </w:p>
  </w:footnote>
  <w:footnote w:type="continuationSeparator" w:id="0">
    <w:p w14:paraId="0BF98EC5" w14:textId="77777777" w:rsidR="00420A05" w:rsidRDefault="00420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FB6"/>
    <w:multiLevelType w:val="multilevel"/>
    <w:tmpl w:val="7FB23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4F9D"/>
    <w:multiLevelType w:val="multilevel"/>
    <w:tmpl w:val="ED2C3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352FD"/>
    <w:multiLevelType w:val="multilevel"/>
    <w:tmpl w:val="EA36B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F29CD"/>
    <w:multiLevelType w:val="multilevel"/>
    <w:tmpl w:val="A8BCE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B4015"/>
    <w:multiLevelType w:val="hybridMultilevel"/>
    <w:tmpl w:val="D092051E"/>
    <w:lvl w:ilvl="0" w:tplc="530443C2">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A513B5"/>
    <w:multiLevelType w:val="multilevel"/>
    <w:tmpl w:val="500C6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5662E"/>
    <w:multiLevelType w:val="multilevel"/>
    <w:tmpl w:val="6494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455CC"/>
    <w:multiLevelType w:val="multilevel"/>
    <w:tmpl w:val="6402F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479B5"/>
    <w:multiLevelType w:val="multilevel"/>
    <w:tmpl w:val="DB96C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76003"/>
    <w:multiLevelType w:val="multilevel"/>
    <w:tmpl w:val="3C7E3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C3E31"/>
    <w:multiLevelType w:val="multilevel"/>
    <w:tmpl w:val="590EC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503AE"/>
    <w:multiLevelType w:val="multilevel"/>
    <w:tmpl w:val="913C0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866EA"/>
    <w:multiLevelType w:val="multilevel"/>
    <w:tmpl w:val="EBB62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879B9"/>
    <w:multiLevelType w:val="multilevel"/>
    <w:tmpl w:val="DC4A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25BF5"/>
    <w:multiLevelType w:val="multilevel"/>
    <w:tmpl w:val="FDECC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B0858"/>
    <w:multiLevelType w:val="multilevel"/>
    <w:tmpl w:val="83E0C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7384F"/>
    <w:multiLevelType w:val="multilevel"/>
    <w:tmpl w:val="B8BED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56F31"/>
    <w:multiLevelType w:val="multilevel"/>
    <w:tmpl w:val="F7C4C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054E7"/>
    <w:multiLevelType w:val="multilevel"/>
    <w:tmpl w:val="D7EC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52B33"/>
    <w:multiLevelType w:val="multilevel"/>
    <w:tmpl w:val="11B21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C7F9C"/>
    <w:multiLevelType w:val="multilevel"/>
    <w:tmpl w:val="B1F80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902A3"/>
    <w:multiLevelType w:val="multilevel"/>
    <w:tmpl w:val="9C226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303A6"/>
    <w:multiLevelType w:val="multilevel"/>
    <w:tmpl w:val="592A0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B347D"/>
    <w:multiLevelType w:val="multilevel"/>
    <w:tmpl w:val="B10A4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82663"/>
    <w:multiLevelType w:val="multilevel"/>
    <w:tmpl w:val="BF48B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D41B6"/>
    <w:multiLevelType w:val="multilevel"/>
    <w:tmpl w:val="300CA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61D1A"/>
    <w:multiLevelType w:val="multilevel"/>
    <w:tmpl w:val="24D8E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07314B"/>
    <w:multiLevelType w:val="multilevel"/>
    <w:tmpl w:val="85FC8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E19B7"/>
    <w:multiLevelType w:val="multilevel"/>
    <w:tmpl w:val="72383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C11A02"/>
    <w:multiLevelType w:val="multilevel"/>
    <w:tmpl w:val="F9304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46EFC"/>
    <w:multiLevelType w:val="multilevel"/>
    <w:tmpl w:val="1CDEE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74E74"/>
    <w:multiLevelType w:val="multilevel"/>
    <w:tmpl w:val="01C40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A41D9"/>
    <w:multiLevelType w:val="multilevel"/>
    <w:tmpl w:val="B8A8B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236DC"/>
    <w:multiLevelType w:val="multilevel"/>
    <w:tmpl w:val="91502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904A0"/>
    <w:multiLevelType w:val="multilevel"/>
    <w:tmpl w:val="4FC82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5F4041"/>
    <w:multiLevelType w:val="multilevel"/>
    <w:tmpl w:val="66B23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E3162C"/>
    <w:multiLevelType w:val="multilevel"/>
    <w:tmpl w:val="AE461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F24918"/>
    <w:multiLevelType w:val="multilevel"/>
    <w:tmpl w:val="E578D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06341"/>
    <w:multiLevelType w:val="multilevel"/>
    <w:tmpl w:val="04348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E3CAD"/>
    <w:multiLevelType w:val="multilevel"/>
    <w:tmpl w:val="FD204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94EE0"/>
    <w:multiLevelType w:val="multilevel"/>
    <w:tmpl w:val="74402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D025F"/>
    <w:multiLevelType w:val="multilevel"/>
    <w:tmpl w:val="5C42D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00CEC"/>
    <w:multiLevelType w:val="multilevel"/>
    <w:tmpl w:val="BCE65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E61BD"/>
    <w:multiLevelType w:val="multilevel"/>
    <w:tmpl w:val="A7DAB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690287">
    <w:abstractNumId w:val="23"/>
  </w:num>
  <w:num w:numId="2" w16cid:durableId="355040263">
    <w:abstractNumId w:val="11"/>
  </w:num>
  <w:num w:numId="3" w16cid:durableId="479348370">
    <w:abstractNumId w:val="40"/>
  </w:num>
  <w:num w:numId="4" w16cid:durableId="1461876870">
    <w:abstractNumId w:val="3"/>
  </w:num>
  <w:num w:numId="5" w16cid:durableId="2044400348">
    <w:abstractNumId w:val="43"/>
  </w:num>
  <w:num w:numId="6" w16cid:durableId="1859655371">
    <w:abstractNumId w:val="21"/>
  </w:num>
  <w:num w:numId="7" w16cid:durableId="1328554270">
    <w:abstractNumId w:val="14"/>
  </w:num>
  <w:num w:numId="8" w16cid:durableId="965038841">
    <w:abstractNumId w:val="18"/>
  </w:num>
  <w:num w:numId="9" w16cid:durableId="727146404">
    <w:abstractNumId w:val="35"/>
  </w:num>
  <w:num w:numId="10" w16cid:durableId="1525286416">
    <w:abstractNumId w:val="26"/>
  </w:num>
  <w:num w:numId="11" w16cid:durableId="877084834">
    <w:abstractNumId w:val="19"/>
  </w:num>
  <w:num w:numId="12" w16cid:durableId="1394500508">
    <w:abstractNumId w:val="25"/>
  </w:num>
  <w:num w:numId="13" w16cid:durableId="290672717">
    <w:abstractNumId w:val="15"/>
  </w:num>
  <w:num w:numId="14" w16cid:durableId="1445423649">
    <w:abstractNumId w:val="37"/>
  </w:num>
  <w:num w:numId="15" w16cid:durableId="807632222">
    <w:abstractNumId w:val="16"/>
  </w:num>
  <w:num w:numId="16" w16cid:durableId="1426267994">
    <w:abstractNumId w:val="20"/>
  </w:num>
  <w:num w:numId="17" w16cid:durableId="1166168471">
    <w:abstractNumId w:val="2"/>
  </w:num>
  <w:num w:numId="18" w16cid:durableId="956107666">
    <w:abstractNumId w:val="22"/>
  </w:num>
  <w:num w:numId="19" w16cid:durableId="2017922299">
    <w:abstractNumId w:val="7"/>
  </w:num>
  <w:num w:numId="20" w16cid:durableId="2094231568">
    <w:abstractNumId w:val="17"/>
  </w:num>
  <w:num w:numId="21" w16cid:durableId="621153726">
    <w:abstractNumId w:val="38"/>
  </w:num>
  <w:num w:numId="22" w16cid:durableId="274408477">
    <w:abstractNumId w:val="33"/>
  </w:num>
  <w:num w:numId="23" w16cid:durableId="354842762">
    <w:abstractNumId w:val="9"/>
  </w:num>
  <w:num w:numId="24" w16cid:durableId="1580284488">
    <w:abstractNumId w:val="0"/>
  </w:num>
  <w:num w:numId="25" w16cid:durableId="747726680">
    <w:abstractNumId w:val="6"/>
  </w:num>
  <w:num w:numId="26" w16cid:durableId="1766727997">
    <w:abstractNumId w:val="39"/>
  </w:num>
  <w:num w:numId="27" w16cid:durableId="581522600">
    <w:abstractNumId w:val="30"/>
  </w:num>
  <w:num w:numId="28" w16cid:durableId="35158529">
    <w:abstractNumId w:val="41"/>
  </w:num>
  <w:num w:numId="29" w16cid:durableId="218134654">
    <w:abstractNumId w:val="24"/>
  </w:num>
  <w:num w:numId="30" w16cid:durableId="2119712888">
    <w:abstractNumId w:val="31"/>
  </w:num>
  <w:num w:numId="31" w16cid:durableId="252324049">
    <w:abstractNumId w:val="5"/>
  </w:num>
  <w:num w:numId="32" w16cid:durableId="491142620">
    <w:abstractNumId w:val="10"/>
  </w:num>
  <w:num w:numId="33" w16cid:durableId="1598559954">
    <w:abstractNumId w:val="34"/>
  </w:num>
  <w:num w:numId="34" w16cid:durableId="653948319">
    <w:abstractNumId w:val="13"/>
  </w:num>
  <w:num w:numId="35" w16cid:durableId="914437158">
    <w:abstractNumId w:val="8"/>
  </w:num>
  <w:num w:numId="36" w16cid:durableId="538470395">
    <w:abstractNumId w:val="27"/>
  </w:num>
  <w:num w:numId="37" w16cid:durableId="1368750124">
    <w:abstractNumId w:val="28"/>
  </w:num>
  <w:num w:numId="38" w16cid:durableId="1850021446">
    <w:abstractNumId w:val="42"/>
  </w:num>
  <w:num w:numId="39" w16cid:durableId="1954748042">
    <w:abstractNumId w:val="12"/>
  </w:num>
  <w:num w:numId="40" w16cid:durableId="1347556709">
    <w:abstractNumId w:val="29"/>
  </w:num>
  <w:num w:numId="41" w16cid:durableId="879130347">
    <w:abstractNumId w:val="1"/>
  </w:num>
  <w:num w:numId="42" w16cid:durableId="891382022">
    <w:abstractNumId w:val="32"/>
  </w:num>
  <w:num w:numId="43" w16cid:durableId="622810291">
    <w:abstractNumId w:val="36"/>
  </w:num>
  <w:num w:numId="44" w16cid:durableId="1655184800">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447C8"/>
    <w:rsid w:val="00053582"/>
    <w:rsid w:val="000773E2"/>
    <w:rsid w:val="00090628"/>
    <w:rsid w:val="000A1D72"/>
    <w:rsid w:val="000A4953"/>
    <w:rsid w:val="000A6A78"/>
    <w:rsid w:val="000B0102"/>
    <w:rsid w:val="000C2D16"/>
    <w:rsid w:val="000C62D5"/>
    <w:rsid w:val="000C6CAF"/>
    <w:rsid w:val="000D0B5A"/>
    <w:rsid w:val="000E36E3"/>
    <w:rsid w:val="000F1469"/>
    <w:rsid w:val="0013032C"/>
    <w:rsid w:val="00134B67"/>
    <w:rsid w:val="00141171"/>
    <w:rsid w:val="00143F03"/>
    <w:rsid w:val="0017434C"/>
    <w:rsid w:val="00175D49"/>
    <w:rsid w:val="001A642B"/>
    <w:rsid w:val="001C7314"/>
    <w:rsid w:val="001C773E"/>
    <w:rsid w:val="001D28D5"/>
    <w:rsid w:val="001D4C74"/>
    <w:rsid w:val="001F668B"/>
    <w:rsid w:val="001F6D3E"/>
    <w:rsid w:val="001F762D"/>
    <w:rsid w:val="00205BEE"/>
    <w:rsid w:val="00211D8D"/>
    <w:rsid w:val="002147B2"/>
    <w:rsid w:val="00232042"/>
    <w:rsid w:val="00241587"/>
    <w:rsid w:val="0024508E"/>
    <w:rsid w:val="002C2D58"/>
    <w:rsid w:val="002F5EA8"/>
    <w:rsid w:val="00315C2E"/>
    <w:rsid w:val="0033090B"/>
    <w:rsid w:val="003403D5"/>
    <w:rsid w:val="0038677D"/>
    <w:rsid w:val="003A3AD8"/>
    <w:rsid w:val="003B7847"/>
    <w:rsid w:val="003D39D2"/>
    <w:rsid w:val="003D779A"/>
    <w:rsid w:val="00414160"/>
    <w:rsid w:val="0041587F"/>
    <w:rsid w:val="00417680"/>
    <w:rsid w:val="00420A05"/>
    <w:rsid w:val="0043096E"/>
    <w:rsid w:val="00474D22"/>
    <w:rsid w:val="00475D5A"/>
    <w:rsid w:val="00481E38"/>
    <w:rsid w:val="00492594"/>
    <w:rsid w:val="004D737A"/>
    <w:rsid w:val="004F2464"/>
    <w:rsid w:val="004F5A1E"/>
    <w:rsid w:val="00515409"/>
    <w:rsid w:val="005A62CD"/>
    <w:rsid w:val="005D2005"/>
    <w:rsid w:val="005E4AB6"/>
    <w:rsid w:val="005E6209"/>
    <w:rsid w:val="005E634F"/>
    <w:rsid w:val="00601FFD"/>
    <w:rsid w:val="00611C96"/>
    <w:rsid w:val="0061288C"/>
    <w:rsid w:val="006151F5"/>
    <w:rsid w:val="006536B1"/>
    <w:rsid w:val="006925B1"/>
    <w:rsid w:val="006A0F09"/>
    <w:rsid w:val="006B4659"/>
    <w:rsid w:val="006B7765"/>
    <w:rsid w:val="006C1CAE"/>
    <w:rsid w:val="006C6DD4"/>
    <w:rsid w:val="006E51C1"/>
    <w:rsid w:val="00717DEA"/>
    <w:rsid w:val="00732DB4"/>
    <w:rsid w:val="00751908"/>
    <w:rsid w:val="007A5D4C"/>
    <w:rsid w:val="007D100A"/>
    <w:rsid w:val="007D1F5D"/>
    <w:rsid w:val="007F37F2"/>
    <w:rsid w:val="00804F8B"/>
    <w:rsid w:val="008124A3"/>
    <w:rsid w:val="0081491D"/>
    <w:rsid w:val="00847464"/>
    <w:rsid w:val="0085233B"/>
    <w:rsid w:val="00857D80"/>
    <w:rsid w:val="00863F33"/>
    <w:rsid w:val="008829B0"/>
    <w:rsid w:val="0089654F"/>
    <w:rsid w:val="008B7859"/>
    <w:rsid w:val="008C7017"/>
    <w:rsid w:val="008E57F8"/>
    <w:rsid w:val="008F77FD"/>
    <w:rsid w:val="00901862"/>
    <w:rsid w:val="009220E1"/>
    <w:rsid w:val="00943160"/>
    <w:rsid w:val="00961DFF"/>
    <w:rsid w:val="00976E2A"/>
    <w:rsid w:val="0098161E"/>
    <w:rsid w:val="00993168"/>
    <w:rsid w:val="00A005AE"/>
    <w:rsid w:val="00A006C1"/>
    <w:rsid w:val="00A342F7"/>
    <w:rsid w:val="00A42F67"/>
    <w:rsid w:val="00A50872"/>
    <w:rsid w:val="00A53F20"/>
    <w:rsid w:val="00A94880"/>
    <w:rsid w:val="00AA2FF3"/>
    <w:rsid w:val="00AA730C"/>
    <w:rsid w:val="00B17A86"/>
    <w:rsid w:val="00B42E46"/>
    <w:rsid w:val="00B53F8B"/>
    <w:rsid w:val="00B853F9"/>
    <w:rsid w:val="00BC1DC5"/>
    <w:rsid w:val="00BC3428"/>
    <w:rsid w:val="00BC689B"/>
    <w:rsid w:val="00C1763C"/>
    <w:rsid w:val="00C34F90"/>
    <w:rsid w:val="00C350FF"/>
    <w:rsid w:val="00C625DC"/>
    <w:rsid w:val="00C669C4"/>
    <w:rsid w:val="00C727D6"/>
    <w:rsid w:val="00C740E9"/>
    <w:rsid w:val="00C751C7"/>
    <w:rsid w:val="00CD08D9"/>
    <w:rsid w:val="00CE116F"/>
    <w:rsid w:val="00CE3102"/>
    <w:rsid w:val="00CE4E0B"/>
    <w:rsid w:val="00CE6136"/>
    <w:rsid w:val="00D3120B"/>
    <w:rsid w:val="00D638F5"/>
    <w:rsid w:val="00D70619"/>
    <w:rsid w:val="00D837FF"/>
    <w:rsid w:val="00D908A9"/>
    <w:rsid w:val="00DC06B6"/>
    <w:rsid w:val="00DC5341"/>
    <w:rsid w:val="00DD1596"/>
    <w:rsid w:val="00DD6AD7"/>
    <w:rsid w:val="00DF4311"/>
    <w:rsid w:val="00E22517"/>
    <w:rsid w:val="00E23FA5"/>
    <w:rsid w:val="00E4194E"/>
    <w:rsid w:val="00E512B3"/>
    <w:rsid w:val="00E514B8"/>
    <w:rsid w:val="00EA2DA9"/>
    <w:rsid w:val="00EC2326"/>
    <w:rsid w:val="00ED4020"/>
    <w:rsid w:val="00ED422D"/>
    <w:rsid w:val="00EE1121"/>
    <w:rsid w:val="00F03BF5"/>
    <w:rsid w:val="00F04212"/>
    <w:rsid w:val="00F11557"/>
    <w:rsid w:val="00F5209C"/>
    <w:rsid w:val="00F54F4A"/>
    <w:rsid w:val="00F61249"/>
    <w:rsid w:val="00F62A82"/>
    <w:rsid w:val="00F72C19"/>
    <w:rsid w:val="00F84194"/>
    <w:rsid w:val="00F874E7"/>
    <w:rsid w:val="00F904B1"/>
    <w:rsid w:val="00F92938"/>
    <w:rsid w:val="00F935B9"/>
    <w:rsid w:val="00FA43F3"/>
    <w:rsid w:val="00FA6D0A"/>
    <w:rsid w:val="00FB06F4"/>
    <w:rsid w:val="00FC7258"/>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 w:type="paragraph" w:styleId="Revision">
    <w:name w:val="Revision"/>
    <w:hidden/>
    <w:uiPriority w:val="99"/>
    <w:semiHidden/>
    <w:rsid w:val="00315C2E"/>
    <w:pPr>
      <w:spacing w:line="240" w:lineRule="auto"/>
    </w:pPr>
  </w:style>
  <w:style w:type="character" w:styleId="CommentReference">
    <w:name w:val="annotation reference"/>
    <w:basedOn w:val="DefaultParagraphFont"/>
    <w:uiPriority w:val="99"/>
    <w:semiHidden/>
    <w:unhideWhenUsed/>
    <w:rsid w:val="00315C2E"/>
    <w:rPr>
      <w:sz w:val="16"/>
      <w:szCs w:val="16"/>
    </w:rPr>
  </w:style>
  <w:style w:type="paragraph" w:styleId="CommentText">
    <w:name w:val="annotation text"/>
    <w:basedOn w:val="Normal"/>
    <w:link w:val="CommentTextChar"/>
    <w:uiPriority w:val="99"/>
    <w:semiHidden/>
    <w:unhideWhenUsed/>
    <w:rsid w:val="00315C2E"/>
    <w:pPr>
      <w:spacing w:line="240" w:lineRule="auto"/>
    </w:pPr>
    <w:rPr>
      <w:sz w:val="20"/>
      <w:szCs w:val="20"/>
    </w:rPr>
  </w:style>
  <w:style w:type="character" w:customStyle="1" w:styleId="CommentTextChar">
    <w:name w:val="Comment Text Char"/>
    <w:basedOn w:val="DefaultParagraphFont"/>
    <w:link w:val="CommentText"/>
    <w:uiPriority w:val="99"/>
    <w:semiHidden/>
    <w:rsid w:val="00315C2E"/>
    <w:rPr>
      <w:sz w:val="20"/>
      <w:szCs w:val="20"/>
    </w:rPr>
  </w:style>
  <w:style w:type="paragraph" w:styleId="CommentSubject">
    <w:name w:val="annotation subject"/>
    <w:basedOn w:val="CommentText"/>
    <w:next w:val="CommentText"/>
    <w:link w:val="CommentSubjectChar"/>
    <w:uiPriority w:val="99"/>
    <w:semiHidden/>
    <w:unhideWhenUsed/>
    <w:rsid w:val="00315C2E"/>
    <w:rPr>
      <w:b/>
      <w:bCs/>
    </w:rPr>
  </w:style>
  <w:style w:type="character" w:customStyle="1" w:styleId="CommentSubjectChar">
    <w:name w:val="Comment Subject Char"/>
    <w:basedOn w:val="CommentTextChar"/>
    <w:link w:val="CommentSubject"/>
    <w:uiPriority w:val="99"/>
    <w:semiHidden/>
    <w:rsid w:val="00315C2E"/>
    <w:rPr>
      <w:b/>
      <w:bCs/>
      <w:sz w:val="20"/>
      <w:szCs w:val="20"/>
    </w:rPr>
  </w:style>
  <w:style w:type="character" w:styleId="FollowedHyperlink">
    <w:name w:val="FollowedHyperlink"/>
    <w:basedOn w:val="DefaultParagraphFont"/>
    <w:uiPriority w:val="99"/>
    <w:semiHidden/>
    <w:unhideWhenUsed/>
    <w:rsid w:val="005E4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942">
      <w:bodyDiv w:val="1"/>
      <w:marLeft w:val="0"/>
      <w:marRight w:val="0"/>
      <w:marTop w:val="0"/>
      <w:marBottom w:val="0"/>
      <w:divBdr>
        <w:top w:val="none" w:sz="0" w:space="0" w:color="auto"/>
        <w:left w:val="none" w:sz="0" w:space="0" w:color="auto"/>
        <w:bottom w:val="none" w:sz="0" w:space="0" w:color="auto"/>
        <w:right w:val="none" w:sz="0" w:space="0" w:color="auto"/>
      </w:divBdr>
    </w:div>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152527181">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ris.jatnieks@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varam.gov.lv" TargetMode="External"/><Relationship Id="rId12" Type="http://schemas.openxmlformats.org/officeDocument/2006/relationships/hyperlink" Target="mailto:viesturs@lob.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s.kuze@ldf.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rozitis@pdf.lv" TargetMode="External"/><Relationship Id="rId4" Type="http://schemas.openxmlformats.org/officeDocument/2006/relationships/webSettings" Target="webSettings.xml"/><Relationship Id="rId9" Type="http://schemas.openxmlformats.org/officeDocument/2006/relationships/hyperlink" Target="mailto:kristine.ketrina@zalabrivib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3318</Words>
  <Characters>1892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Trušinska</cp:lastModifiedBy>
  <cp:revision>26</cp:revision>
  <dcterms:created xsi:type="dcterms:W3CDTF">2025-09-18T09:37:00Z</dcterms:created>
  <dcterms:modified xsi:type="dcterms:W3CDTF">2025-09-19T04:30:00Z</dcterms:modified>
</cp:coreProperties>
</file>