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06919" w14:textId="0D74CDDD" w:rsidR="00561DBF" w:rsidRPr="0000299D" w:rsidRDefault="00561DBF" w:rsidP="0000299D">
      <w:pPr>
        <w:spacing w:before="120" w:after="0" w:line="240" w:lineRule="auto"/>
        <w:jc w:val="center"/>
        <w:rPr>
          <w:rFonts w:ascii="Times New Roman" w:hAnsi="Times New Roman" w:cs="Times New Roman"/>
          <w:color w:val="00B050"/>
          <w:sz w:val="28"/>
          <w:szCs w:val="28"/>
        </w:rPr>
      </w:pPr>
      <w:r w:rsidRPr="0000299D">
        <w:rPr>
          <w:rFonts w:ascii="Times New Roman" w:hAnsi="Times New Roman" w:cs="Times New Roman"/>
          <w:b/>
          <w:bCs/>
          <w:color w:val="00B050"/>
          <w:sz w:val="28"/>
          <w:szCs w:val="28"/>
        </w:rPr>
        <w:t>Vadlīnijas saistošo noteikumu izstrādei par sociālo un materiālo palīdzību</w:t>
      </w:r>
    </w:p>
    <w:p w14:paraId="3D4CA4E5" w14:textId="3961C5A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Saskaņā ar Pašvaldību likuma 47. panta otro daļu saistošie noteikumi</w:t>
      </w:r>
      <w:r w:rsidR="3F1C1B51" w:rsidRPr="177CE475">
        <w:rPr>
          <w:rFonts w:ascii="Times New Roman" w:hAnsi="Times New Roman" w:cs="Times New Roman"/>
          <w:b/>
          <w:bCs/>
        </w:rPr>
        <w:t xml:space="preserve"> </w:t>
      </w:r>
      <w:r w:rsidRPr="177CE475">
        <w:rPr>
          <w:rFonts w:ascii="Times New Roman" w:hAnsi="Times New Roman" w:cs="Times New Roman"/>
          <w:b/>
          <w:bCs/>
        </w:rPr>
        <w:t>sociālās drošības</w:t>
      </w:r>
      <w:r w:rsidR="00C86751" w:rsidRPr="177CE475">
        <w:rPr>
          <w:rFonts w:ascii="Times New Roman" w:hAnsi="Times New Roman" w:cs="Times New Roman"/>
          <w:b/>
          <w:bCs/>
        </w:rPr>
        <w:t xml:space="preserve"> </w:t>
      </w:r>
      <w:r w:rsidRPr="177CE475">
        <w:rPr>
          <w:rFonts w:ascii="Times New Roman" w:hAnsi="Times New Roman" w:cs="Times New Roman"/>
          <w:b/>
          <w:bCs/>
        </w:rPr>
        <w:t>un bērnu tiesību aizsardzības</w:t>
      </w:r>
      <w:r w:rsidR="00C86751" w:rsidRPr="177CE475">
        <w:rPr>
          <w:rFonts w:ascii="Times New Roman" w:hAnsi="Times New Roman" w:cs="Times New Roman"/>
          <w:b/>
          <w:bCs/>
        </w:rPr>
        <w:t xml:space="preserve"> </w:t>
      </w:r>
      <w:r w:rsidRPr="177CE475">
        <w:rPr>
          <w:rFonts w:ascii="Times New Roman" w:hAnsi="Times New Roman" w:cs="Times New Roman"/>
          <w:b/>
          <w:bCs/>
        </w:rPr>
        <w:t>jomā</w:t>
      </w:r>
      <w:r w:rsidR="00C86751" w:rsidRPr="177CE475">
        <w:rPr>
          <w:rFonts w:ascii="Times New Roman" w:hAnsi="Times New Roman" w:cs="Times New Roman"/>
          <w:b/>
          <w:bCs/>
        </w:rPr>
        <w:t xml:space="preserve"> </w:t>
      </w:r>
      <w:r w:rsidRPr="177CE475">
        <w:rPr>
          <w:rFonts w:ascii="Times New Roman" w:hAnsi="Times New Roman" w:cs="Times New Roman"/>
          <w:b/>
          <w:bCs/>
        </w:rPr>
        <w:t>nosūtāmi</w:t>
      </w:r>
      <w:r w:rsidR="00C86751" w:rsidRPr="177CE475">
        <w:rPr>
          <w:rFonts w:ascii="Times New Roman" w:hAnsi="Times New Roman" w:cs="Times New Roman"/>
          <w:b/>
          <w:bCs/>
        </w:rPr>
        <w:t xml:space="preserve"> </w:t>
      </w:r>
      <w:r w:rsidRPr="177CE475">
        <w:rPr>
          <w:rFonts w:ascii="Times New Roman" w:hAnsi="Times New Roman" w:cs="Times New Roman"/>
          <w:b/>
          <w:bCs/>
        </w:rPr>
        <w:t>VARAM izvērtēšanai un atzinuma sniegšanai.</w:t>
      </w:r>
    </w:p>
    <w:p w14:paraId="405EC39A" w14:textId="7FAC0ADD" w:rsidR="00561DBF" w:rsidRPr="0000299D" w:rsidRDefault="00561DBF" w:rsidP="0000299D">
      <w:pPr>
        <w:spacing w:before="120" w:after="0" w:line="240" w:lineRule="auto"/>
        <w:ind w:firstLine="426"/>
        <w:jc w:val="both"/>
        <w:rPr>
          <w:rFonts w:ascii="Times New Roman" w:hAnsi="Times New Roman" w:cs="Times New Roman"/>
        </w:rPr>
      </w:pPr>
      <w:r w:rsidRPr="177CE475">
        <w:rPr>
          <w:rFonts w:ascii="Times New Roman" w:hAnsi="Times New Roman" w:cs="Times New Roman"/>
        </w:rPr>
        <w:t>Saistošo noteikumu izdošanas tiesiskais pamatojums</w:t>
      </w:r>
      <w:r w:rsidRPr="177CE475">
        <w:rPr>
          <w:rStyle w:val="FootnoteReference"/>
          <w:rFonts w:ascii="Times New Roman" w:hAnsi="Times New Roman" w:cs="Times New Roman"/>
        </w:rPr>
        <w:footnoteReference w:id="2"/>
      </w:r>
      <w:r w:rsidRPr="177CE475">
        <w:rPr>
          <w:rFonts w:ascii="Times New Roman" w:hAnsi="Times New Roman" w:cs="Times New Roman"/>
        </w:rPr>
        <w:t>:</w:t>
      </w:r>
    </w:p>
    <w:p w14:paraId="1CD608E3" w14:textId="453FE9D7" w:rsidR="00B4307B" w:rsidRPr="0000299D" w:rsidRDefault="6CAD4F52" w:rsidP="646125E1">
      <w:pPr>
        <w:pStyle w:val="ListParagraph"/>
        <w:numPr>
          <w:ilvl w:val="0"/>
          <w:numId w:val="43"/>
        </w:numPr>
        <w:tabs>
          <w:tab w:val="left" w:pos="0"/>
        </w:tabs>
        <w:spacing w:before="120" w:after="0" w:line="240" w:lineRule="auto"/>
        <w:ind w:left="0" w:firstLine="709"/>
        <w:contextualSpacing w:val="0"/>
        <w:jc w:val="both"/>
        <w:rPr>
          <w:rStyle w:val="FootnoteReference"/>
          <w:rFonts w:ascii="Times New Roman" w:hAnsi="Times New Roman" w:cs="Times New Roman"/>
        </w:rPr>
      </w:pPr>
      <w:r w:rsidRPr="646125E1">
        <w:rPr>
          <w:rFonts w:ascii="Times New Roman" w:hAnsi="Times New Roman" w:cs="Times New Roman"/>
        </w:rPr>
        <w:t xml:space="preserve">Sociālo pakalpojumu un sociālās palīdzības likuma (turpmāk - Likums) </w:t>
      </w:r>
      <w:r w:rsidR="00561DBF" w:rsidRPr="646125E1">
        <w:rPr>
          <w:rFonts w:ascii="Times New Roman" w:hAnsi="Times New Roman" w:cs="Times New Roman"/>
        </w:rPr>
        <w:t xml:space="preserve"> 36.</w:t>
      </w:r>
      <w:r w:rsidR="00C86751" w:rsidRPr="646125E1">
        <w:rPr>
          <w:rFonts w:ascii="Times New Roman" w:hAnsi="Times New Roman" w:cs="Times New Roman"/>
        </w:rPr>
        <w:t> </w:t>
      </w:r>
      <w:r w:rsidR="00561DBF" w:rsidRPr="646125E1">
        <w:rPr>
          <w:rFonts w:ascii="Times New Roman" w:hAnsi="Times New Roman" w:cs="Times New Roman"/>
        </w:rPr>
        <w:t>panta sestā daļa – Likuma 35. panta otrās daļas 1. punktā noteikto pabalstu atsevišķu izdevumu apmaksai – materiāls atbalsts personām sociālās funkcionēšanas un neatkarīgas dzīves nodrošināšanai piešķir par trūcīgu vai maznodrošinātu atzītai personai vai mājsaimniecībai un šo pabalstu mērķus, apmēru, piešķiršanas un izmaksas kārtību nosaka pašvaldība saistošajos noteikumos;</w:t>
      </w:r>
    </w:p>
    <w:p w14:paraId="5F66FB89"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36.</w:t>
      </w:r>
      <w:r w:rsidR="00C86751" w:rsidRPr="0000299D">
        <w:rPr>
          <w:rFonts w:ascii="Times New Roman" w:hAnsi="Times New Roman" w:cs="Times New Roman"/>
        </w:rPr>
        <w:t> </w:t>
      </w:r>
      <w:r w:rsidRPr="0000299D">
        <w:rPr>
          <w:rFonts w:ascii="Times New Roman" w:hAnsi="Times New Roman" w:cs="Times New Roman"/>
        </w:rPr>
        <w:t>panta sestā daļa – Likuma 35. panta otrās daļas 2. punktā noteiktā pabalsta krīzes situācijā apmēru, piešķiršanas un izmaksas kārtību nosaka pašvaldība saistošajos noteikumos;</w:t>
      </w:r>
    </w:p>
    <w:p w14:paraId="763CB7E9" w14:textId="77777777" w:rsidR="00B4307B"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33.</w:t>
      </w:r>
      <w:r w:rsidR="00C86751" w:rsidRPr="0000299D">
        <w:rPr>
          <w:rFonts w:ascii="Times New Roman" w:hAnsi="Times New Roman" w:cs="Times New Roman"/>
        </w:rPr>
        <w:t> </w:t>
      </w:r>
      <w:r w:rsidRPr="0000299D">
        <w:rPr>
          <w:rFonts w:ascii="Times New Roman" w:hAnsi="Times New Roman" w:cs="Times New Roman"/>
        </w:rPr>
        <w:t>panta ceturtā daļa – maznodrošinātas mājsaimniecības ienākumu slieksni katra pašvaldība ir tiesīga noteikt ne augstāku par 80 procentiem no ienākumu mediānas, bet ne zemāku par šā panta trešajā daļā noteikto trūcīgas mājsaimniecības ienākumu slieksni;</w:t>
      </w:r>
    </w:p>
    <w:p w14:paraId="2FDCB6B6" w14:textId="16E5CA75" w:rsidR="0050521B" w:rsidRPr="0000299D" w:rsidRDefault="0050521B"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Pr>
          <w:rFonts w:ascii="Times New Roman" w:hAnsi="Times New Roman" w:cs="Times New Roman"/>
        </w:rPr>
        <w:t xml:space="preserve">Likuma 35. panta piektā daļa </w:t>
      </w:r>
      <w:r w:rsidR="008927E0">
        <w:rPr>
          <w:rFonts w:ascii="Times New Roman" w:hAnsi="Times New Roman" w:cs="Times New Roman"/>
        </w:rPr>
        <w:t xml:space="preserve"> - </w:t>
      </w:r>
      <w:r w:rsidRPr="0050521B">
        <w:rPr>
          <w:rFonts w:ascii="Times New Roman" w:hAnsi="Times New Roman" w:cs="Times New Roman"/>
        </w:rPr>
        <w:t>Ministru kabinets nosaka mājokļa pabalsta aprēķināšanas, piešķiršanas un izmaksas kārtību un izdevumu pozīciju minimālās normas mājokļa pabalsta apmēra aprēķināšanai. Pašvaldība saistošajos noteikumos var paredzēt labvēlīgākus nosacījumus attiecībā uz izdevumu pozīciju normām</w:t>
      </w:r>
      <w:r w:rsidR="00281018">
        <w:rPr>
          <w:rFonts w:ascii="Times New Roman" w:hAnsi="Times New Roman" w:cs="Times New Roman"/>
        </w:rPr>
        <w:t>;</w:t>
      </w:r>
    </w:p>
    <w:p w14:paraId="6C36A228" w14:textId="0CAD8820"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“Par palīdzību dzīvokļa jautājumu risināšanā” 14.</w:t>
      </w:r>
      <w:r w:rsidR="0049058A" w:rsidRPr="0000299D">
        <w:rPr>
          <w:rFonts w:ascii="Times New Roman" w:hAnsi="Times New Roman" w:cs="Times New Roman"/>
        </w:rPr>
        <w:t> </w:t>
      </w:r>
      <w:r w:rsidRPr="0000299D">
        <w:rPr>
          <w:rFonts w:ascii="Times New Roman" w:hAnsi="Times New Roman" w:cs="Times New Roman"/>
        </w:rPr>
        <w:t>panta sestā daļa – par maznodrošinātu atzīstama persona, kuras ienākumi un materiālais stāvoklis nepārsniedz maznodrošinātas mājsaimniecības ienākumu slieksni, kuru nosaka attiecīgās pašvaldības domes saistošajos noteikumos, ievērojot Likumu;</w:t>
      </w:r>
    </w:p>
    <w:p w14:paraId="0B152FAD" w14:textId="367D8478"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Ministru kabineta 2018.</w:t>
      </w:r>
      <w:r w:rsidR="00000284">
        <w:rPr>
          <w:rFonts w:ascii="Times New Roman" w:hAnsi="Times New Roman" w:cs="Times New Roman"/>
        </w:rPr>
        <w:t xml:space="preserve"> </w:t>
      </w:r>
      <w:r w:rsidRPr="0000299D">
        <w:rPr>
          <w:rFonts w:ascii="Times New Roman" w:hAnsi="Times New Roman" w:cs="Times New Roman"/>
        </w:rPr>
        <w:t>gada 26.</w:t>
      </w:r>
      <w:r w:rsidR="00000284">
        <w:rPr>
          <w:rFonts w:ascii="Times New Roman" w:hAnsi="Times New Roman" w:cs="Times New Roman"/>
        </w:rPr>
        <w:t xml:space="preserve"> </w:t>
      </w:r>
      <w:r w:rsidRPr="0000299D">
        <w:rPr>
          <w:rFonts w:ascii="Times New Roman" w:hAnsi="Times New Roman" w:cs="Times New Roman"/>
        </w:rPr>
        <w:t>jūnija noteikumu Nr.</w:t>
      </w:r>
      <w:r w:rsidR="00000284">
        <w:rPr>
          <w:rFonts w:ascii="Times New Roman" w:hAnsi="Times New Roman" w:cs="Times New Roman"/>
        </w:rPr>
        <w:t xml:space="preserve"> </w:t>
      </w:r>
      <w:r w:rsidRPr="0000299D">
        <w:rPr>
          <w:rFonts w:ascii="Times New Roman" w:hAnsi="Times New Roman" w:cs="Times New Roman"/>
        </w:rPr>
        <w:t>354 “Audžuģimenes noteikumi” 78.</w:t>
      </w:r>
      <w:r w:rsidR="00000284">
        <w:rPr>
          <w:rFonts w:ascii="Times New Roman" w:hAnsi="Times New Roman" w:cs="Times New Roman"/>
        </w:rPr>
        <w:t xml:space="preserve"> </w:t>
      </w:r>
      <w:r w:rsidRPr="0000299D">
        <w:rPr>
          <w:rFonts w:ascii="Times New Roman" w:hAnsi="Times New Roman" w:cs="Times New Roman"/>
        </w:rPr>
        <w:t>punkts – pašvaldība saistošajos noteikumos nosaka pabalstu bērna uzturam un pabalstu apģērba un mīkstā inventāra iegādei audžuģimenei;</w:t>
      </w:r>
    </w:p>
    <w:p w14:paraId="4B8C3983" w14:textId="77777777" w:rsidR="00B4307B"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MK noteikumi Nr.</w:t>
      </w:r>
      <w:r w:rsidR="0049058A" w:rsidRPr="0000299D">
        <w:rPr>
          <w:rFonts w:ascii="Times New Roman" w:hAnsi="Times New Roman" w:cs="Times New Roman"/>
        </w:rPr>
        <w:t> </w:t>
      </w:r>
      <w:r w:rsidRPr="0000299D">
        <w:rPr>
          <w:rFonts w:ascii="Times New Roman" w:hAnsi="Times New Roman" w:cs="Times New Roman"/>
        </w:rPr>
        <w:t>857 22., 24.</w:t>
      </w:r>
      <w:r w:rsidRPr="0000299D">
        <w:rPr>
          <w:rFonts w:ascii="Times New Roman" w:hAnsi="Times New Roman" w:cs="Times New Roman"/>
          <w:vertAlign w:val="superscript"/>
        </w:rPr>
        <w:t>8</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9</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10</w:t>
      </w:r>
      <w:r w:rsidR="0049058A" w:rsidRPr="0000299D">
        <w:rPr>
          <w:rFonts w:ascii="Times New Roman" w:hAnsi="Times New Roman" w:cs="Times New Roman"/>
        </w:rPr>
        <w:t>,</w:t>
      </w:r>
      <w:r w:rsidRPr="0000299D">
        <w:rPr>
          <w:rFonts w:ascii="Times New Roman" w:hAnsi="Times New Roman" w:cs="Times New Roman"/>
        </w:rPr>
        <w:t xml:space="preserve"> 24.</w:t>
      </w:r>
      <w:r w:rsidRPr="0000299D">
        <w:rPr>
          <w:rFonts w:ascii="Times New Roman" w:hAnsi="Times New Roman" w:cs="Times New Roman"/>
          <w:vertAlign w:val="superscript"/>
        </w:rPr>
        <w:t>11</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13</w:t>
      </w:r>
      <w:r w:rsidR="0049058A" w:rsidRPr="0000299D">
        <w:rPr>
          <w:rFonts w:ascii="Times New Roman" w:hAnsi="Times New Roman" w:cs="Times New Roman"/>
        </w:rPr>
        <w:t xml:space="preserve">, </w:t>
      </w:r>
      <w:r w:rsidRPr="0000299D">
        <w:rPr>
          <w:rFonts w:ascii="Times New Roman" w:hAnsi="Times New Roman" w:cs="Times New Roman"/>
        </w:rPr>
        <w:t>24.</w:t>
      </w:r>
      <w:r w:rsidRPr="0000299D">
        <w:rPr>
          <w:rFonts w:ascii="Times New Roman" w:hAnsi="Times New Roman" w:cs="Times New Roman"/>
          <w:vertAlign w:val="superscript"/>
        </w:rPr>
        <w:t>14</w:t>
      </w:r>
      <w:r w:rsidRPr="0000299D">
        <w:rPr>
          <w:rFonts w:ascii="Times New Roman" w:hAnsi="Times New Roman" w:cs="Times New Roman"/>
        </w:rPr>
        <w:t> </w:t>
      </w:r>
      <w:r w:rsidRPr="0000299D">
        <w:rPr>
          <w:rFonts w:ascii="Times New Roman" w:hAnsi="Times New Roman" w:cs="Times New Roman"/>
          <w:vertAlign w:val="superscript"/>
        </w:rPr>
        <w:t> </w:t>
      </w:r>
      <w:r w:rsidRPr="0000299D">
        <w:rPr>
          <w:rFonts w:ascii="Times New Roman" w:hAnsi="Times New Roman" w:cs="Times New Roman"/>
        </w:rPr>
        <w:t>punkts – atbalsts pilngadību sasniegušajam bārenim un bez vecāku gādības palikušajam bērnam;</w:t>
      </w:r>
    </w:p>
    <w:p w14:paraId="2ED0727E" w14:textId="22CA7236" w:rsidR="00561DBF" w:rsidRPr="0000299D" w:rsidRDefault="00561DBF" w:rsidP="0000299D">
      <w:pPr>
        <w:pStyle w:val="ListParagraph"/>
        <w:numPr>
          <w:ilvl w:val="0"/>
          <w:numId w:val="43"/>
        </w:numPr>
        <w:tabs>
          <w:tab w:val="left" w:pos="0"/>
        </w:tabs>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likuma “Par palīdzību dzīvokļa jautājumu risināšanā” 25.</w:t>
      </w:r>
      <w:r w:rsidRPr="0000299D">
        <w:rPr>
          <w:rFonts w:ascii="Times New Roman" w:hAnsi="Times New Roman" w:cs="Times New Roman"/>
          <w:vertAlign w:val="superscript"/>
        </w:rPr>
        <w:t>2</w:t>
      </w:r>
      <w:r w:rsidR="0049058A" w:rsidRPr="0000299D">
        <w:rPr>
          <w:rFonts w:ascii="Times New Roman" w:hAnsi="Times New Roman" w:cs="Times New Roman"/>
          <w:vertAlign w:val="superscript"/>
        </w:rPr>
        <w:t> </w:t>
      </w:r>
      <w:r w:rsidRPr="0000299D">
        <w:rPr>
          <w:rFonts w:ascii="Times New Roman" w:hAnsi="Times New Roman" w:cs="Times New Roman"/>
        </w:rPr>
        <w:t>panta pirmā un piektā daļa – pašvaldība domes saistošajos noteikumos paredz kārtību, kādā aprēķināms un izmaksājams mājokļa pabalsts bez vecāku gādības palikušam bērnam.</w:t>
      </w:r>
    </w:p>
    <w:p w14:paraId="0DC527DD" w14:textId="7634E3EA"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Sociālās palīdzības sniegšanas kārtību nosaka Likums. Likuma mērķis ir noteikt sociālā darba,</w:t>
      </w:r>
      <w:r w:rsidR="0049058A" w:rsidRPr="0000299D">
        <w:rPr>
          <w:rFonts w:ascii="Times New Roman" w:hAnsi="Times New Roman" w:cs="Times New Roman"/>
        </w:rPr>
        <w:t xml:space="preserve"> </w:t>
      </w:r>
      <w:proofErr w:type="spellStart"/>
      <w:r w:rsidRPr="0000299D">
        <w:rPr>
          <w:rFonts w:ascii="Times New Roman" w:hAnsi="Times New Roman" w:cs="Times New Roman"/>
        </w:rPr>
        <w:t>karitatīvā</w:t>
      </w:r>
      <w:proofErr w:type="spellEnd"/>
      <w:r w:rsidR="0049058A" w:rsidRPr="0000299D">
        <w:rPr>
          <w:rFonts w:ascii="Times New Roman" w:hAnsi="Times New Roman" w:cs="Times New Roman"/>
        </w:rPr>
        <w:t xml:space="preserve"> </w:t>
      </w:r>
      <w:r w:rsidRPr="0000299D">
        <w:rPr>
          <w:rFonts w:ascii="Times New Roman" w:hAnsi="Times New Roman" w:cs="Times New Roman"/>
        </w:rPr>
        <w:t>sociālā darba, sociālās aprūpes, sociālās rehabilitācijas, profesionālās</w:t>
      </w:r>
      <w:r w:rsidR="00000284">
        <w:rPr>
          <w:rFonts w:ascii="Times New Roman" w:hAnsi="Times New Roman" w:cs="Times New Roman"/>
        </w:rPr>
        <w:t xml:space="preserve"> </w:t>
      </w:r>
      <w:r w:rsidRPr="0000299D">
        <w:rPr>
          <w:rFonts w:ascii="Times New Roman" w:hAnsi="Times New Roman" w:cs="Times New Roman"/>
        </w:rPr>
        <w:t>rehabilitācijas pakalpojumu un sociālās palīdzības sniegšanas un saņemšanas principus, to personu loku, kurām ir tiesības saņemt šos pakalpojumus un palīdzību, kā arī sociālās aprūpes, sociālās rehabilitācijas un profesionālās rehabilitācijas pakalpojumu samaksas un finansēšanas principus.</w:t>
      </w:r>
    </w:p>
    <w:p w14:paraId="5F9705D3" w14:textId="66186D2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Vēršam uzmanību, ka tiesu praksē ir atzīts, ka primāri personu sociālā drošība izriet no Satversmes 109.</w:t>
      </w:r>
      <w:r w:rsidR="0090288F" w:rsidRPr="0000299D">
        <w:rPr>
          <w:rFonts w:ascii="Times New Roman" w:hAnsi="Times New Roman" w:cs="Times New Roman"/>
        </w:rPr>
        <w:t> </w:t>
      </w:r>
      <w:r w:rsidRPr="0000299D">
        <w:rPr>
          <w:rFonts w:ascii="Times New Roman" w:hAnsi="Times New Roman" w:cs="Times New Roman"/>
        </w:rPr>
        <w:t>panta, kas noteic, ka ikvienam ir tiesības uz sociālo nodrošinājumu vecuma, darbnespējas, bezdarba un citos likumā noteiktajos gadījumos. Sociālā nodrošinājuma jeb sociālās drošības sistēmas būtiskākās daļas ir valsts sociālā apdrošināšana, sociālā palīdzība un pakalpojumi un sociālais atbalsts, ko primāri organizē un nodrošina valsts.</w:t>
      </w:r>
    </w:p>
    <w:p w14:paraId="3FC766DD" w14:textId="01889EB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w:t>
      </w:r>
      <w:r w:rsidR="004E6B72">
        <w:rPr>
          <w:rFonts w:ascii="Times New Roman" w:hAnsi="Times New Roman" w:cs="Times New Roman"/>
        </w:rPr>
        <w:t>a</w:t>
      </w:r>
      <w:r w:rsidRPr="0000299D">
        <w:rPr>
          <w:rFonts w:ascii="Times New Roman" w:hAnsi="Times New Roman" w:cs="Times New Roman"/>
        </w:rPr>
        <w:t xml:space="preserve"> 9.</w:t>
      </w:r>
      <w:r w:rsidR="0090288F" w:rsidRPr="0000299D">
        <w:rPr>
          <w:rFonts w:ascii="Times New Roman" w:hAnsi="Times New Roman" w:cs="Times New Roman"/>
        </w:rPr>
        <w:t> </w:t>
      </w:r>
      <w:r w:rsidRPr="0000299D">
        <w:rPr>
          <w:rFonts w:ascii="Times New Roman" w:hAnsi="Times New Roman" w:cs="Times New Roman"/>
        </w:rPr>
        <w:t>panta otrā daļa noteic, ka, ja pašvaldība no fiziskajām personām vai institūcijām saņēmusi informāciju par personu, kurai varētu būt nepieciešams sociālās aprūpes, sociālās rehabilitācijas pakalpojums vai sociālā palīdzība, pašvaldībai ir pienākums likumā “</w:t>
      </w:r>
      <w:hyperlink r:id="rId11" w:tgtFrame="_blank" w:history="1">
        <w:r w:rsidRPr="0000299D">
          <w:rPr>
            <w:rStyle w:val="Hyperlink"/>
            <w:rFonts w:ascii="Times New Roman" w:hAnsi="Times New Roman" w:cs="Times New Roman"/>
            <w:color w:val="auto"/>
            <w:u w:val="none"/>
          </w:rPr>
          <w:t>Par sociālo drošību</w:t>
        </w:r>
      </w:hyperlink>
      <w:r w:rsidRPr="0000299D">
        <w:rPr>
          <w:rFonts w:ascii="Times New Roman" w:hAnsi="Times New Roman" w:cs="Times New Roman"/>
        </w:rPr>
        <w:t>”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 Tādējādi primāri</w:t>
      </w:r>
      <w:r w:rsidR="00000284">
        <w:rPr>
          <w:rFonts w:ascii="Times New Roman" w:hAnsi="Times New Roman" w:cs="Times New Roman"/>
        </w:rPr>
        <w:t xml:space="preserve"> </w:t>
      </w:r>
      <w:r w:rsidRPr="0000299D">
        <w:rPr>
          <w:rFonts w:ascii="Times New Roman" w:hAnsi="Times New Roman" w:cs="Times New Roman"/>
          <w:b/>
          <w:bCs/>
        </w:rPr>
        <w:t>sociālās drošības nodrošināšanas ietvaros ir izdoti visi tie pašvaldību saistošie noteikumi, kuru izdošanai pilnvarojums ir noteikts</w:t>
      </w:r>
      <w:r w:rsidR="0090288F" w:rsidRPr="0000299D">
        <w:rPr>
          <w:rFonts w:ascii="Times New Roman" w:hAnsi="Times New Roman" w:cs="Times New Roman"/>
          <w:b/>
          <w:bCs/>
        </w:rPr>
        <w:t xml:space="preserve"> </w:t>
      </w:r>
      <w:r w:rsidRPr="0000299D">
        <w:rPr>
          <w:rFonts w:ascii="Times New Roman" w:hAnsi="Times New Roman" w:cs="Times New Roman"/>
          <w:b/>
          <w:bCs/>
        </w:rPr>
        <w:t>Likumā</w:t>
      </w:r>
      <w:r w:rsidRPr="0000299D">
        <w:rPr>
          <w:rFonts w:ascii="Times New Roman" w:hAnsi="Times New Roman" w:cs="Times New Roman"/>
        </w:rPr>
        <w:t>. Ņemot vērā, ka likumā “Par sociālo drošību” ietverts arī mājokļa jautājums,</w:t>
      </w:r>
      <w:r w:rsidR="00000284">
        <w:rPr>
          <w:rFonts w:ascii="Times New Roman" w:hAnsi="Times New Roman" w:cs="Times New Roman"/>
        </w:rPr>
        <w:t xml:space="preserve"> </w:t>
      </w:r>
      <w:r w:rsidRPr="0000299D">
        <w:rPr>
          <w:rFonts w:ascii="Times New Roman" w:hAnsi="Times New Roman" w:cs="Times New Roman"/>
          <w:b/>
          <w:bCs/>
        </w:rPr>
        <w:t>par sociālās drošības jautājumu atzīstams arī likuma “Par palīdzību dzīvokļa jautājumu risināšanā” regulējums attiecībā par šā likuma 2.</w:t>
      </w:r>
      <w:r w:rsidR="0090288F" w:rsidRPr="0000299D">
        <w:rPr>
          <w:rFonts w:ascii="Times New Roman" w:hAnsi="Times New Roman" w:cs="Times New Roman"/>
          <w:b/>
          <w:bCs/>
        </w:rPr>
        <w:t> </w:t>
      </w:r>
      <w:r w:rsidRPr="0000299D">
        <w:rPr>
          <w:rFonts w:ascii="Times New Roman" w:hAnsi="Times New Roman" w:cs="Times New Roman"/>
          <w:b/>
          <w:bCs/>
        </w:rPr>
        <w:t>pantā minētajām personām</w:t>
      </w:r>
      <w:r w:rsidRPr="0000299D">
        <w:rPr>
          <w:rFonts w:ascii="Times New Roman" w:hAnsi="Times New Roman" w:cs="Times New Roman"/>
        </w:rPr>
        <w:t>, proti, personas, kuras ar pašvaldības domes vai tās deleģētas institūcijas lēmumu atbilstoši šā likuma noteikumiem atzītas par tiesīgām saņemt palīdzību.</w:t>
      </w:r>
    </w:p>
    <w:p w14:paraId="31636BF2" w14:textId="5E60947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b/>
          <w:bCs/>
        </w:rPr>
        <w:t>Attiecībā uz saistošajiem noteikumiem, kas izdoti uz Pašvaldību likuma 44.</w:t>
      </w:r>
      <w:r w:rsidR="0090288F" w:rsidRPr="0000299D">
        <w:rPr>
          <w:rFonts w:ascii="Times New Roman" w:hAnsi="Times New Roman" w:cs="Times New Roman"/>
          <w:b/>
          <w:bCs/>
        </w:rPr>
        <w:t> </w:t>
      </w:r>
      <w:r w:rsidRPr="0000299D">
        <w:rPr>
          <w:rFonts w:ascii="Times New Roman" w:hAnsi="Times New Roman" w:cs="Times New Roman"/>
          <w:b/>
          <w:bCs/>
        </w:rPr>
        <w:t>panta otrās daļas pamata</w:t>
      </w:r>
      <w:r w:rsidRPr="0000299D">
        <w:rPr>
          <w:rFonts w:ascii="Times New Roman" w:hAnsi="Times New Roman" w:cs="Times New Roman"/>
        </w:rPr>
        <w:t>, pašvaldībai ir jāvērtē, vai to regulējums ir paredzēts palīdzības sniegšanai sociālās jomas ietvaros, piemēram, saistošie noteikumi par atbalstu higiēnas un veselības pakalpojumu nodrošināšanai, savukārt, piemēram, saistošie noteikumi par svētku pabalstiem, lai arī teorētiski paredzoši materiālu atbalstu, tomēr nav pamatojami ar personas individuālo vajadzību un resursu novērtējumu, tādēļ ministrijai atzinuma sniegšanai nav sūtāmi.</w:t>
      </w:r>
    </w:p>
    <w:p w14:paraId="4E30EA8C" w14:textId="22B713F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Saskaņā ar</w:t>
      </w:r>
      <w:r w:rsidR="0090288F" w:rsidRPr="0000299D">
        <w:rPr>
          <w:rFonts w:ascii="Times New Roman" w:hAnsi="Times New Roman" w:cs="Times New Roman"/>
        </w:rPr>
        <w:t xml:space="preserve"> </w:t>
      </w:r>
      <w:r w:rsidRPr="0000299D">
        <w:rPr>
          <w:rFonts w:ascii="Times New Roman" w:hAnsi="Times New Roman" w:cs="Times New Roman"/>
        </w:rPr>
        <w:t>Likuma</w:t>
      </w:r>
      <w:r w:rsidR="0090288F" w:rsidRPr="0000299D">
        <w:rPr>
          <w:rFonts w:ascii="Times New Roman" w:hAnsi="Times New Roman" w:cs="Times New Roman"/>
        </w:rPr>
        <w:t xml:space="preserve"> </w:t>
      </w:r>
      <w:r w:rsidRPr="0000299D">
        <w:rPr>
          <w:rFonts w:ascii="Times New Roman" w:hAnsi="Times New Roman" w:cs="Times New Roman"/>
        </w:rPr>
        <w:t>3.</w:t>
      </w:r>
      <w:r w:rsidR="0090288F" w:rsidRPr="0000299D">
        <w:rPr>
          <w:rFonts w:ascii="Times New Roman" w:hAnsi="Times New Roman" w:cs="Times New Roman"/>
        </w:rPr>
        <w:t> </w:t>
      </w:r>
      <w:r w:rsidRPr="0000299D">
        <w:rPr>
          <w:rFonts w:ascii="Times New Roman" w:hAnsi="Times New Roman" w:cs="Times New Roman"/>
        </w:rPr>
        <w:t>panta pirmo daļu „</w:t>
      </w:r>
      <w:r w:rsidRPr="0000299D">
        <w:rPr>
          <w:rFonts w:ascii="Times New Roman" w:hAnsi="Times New Roman" w:cs="Times New Roman"/>
          <w:i/>
          <w:iCs/>
        </w:rPr>
        <w:t>tiesības</w:t>
      </w:r>
      <w:r w:rsidR="0090288F" w:rsidRPr="0000299D">
        <w:rPr>
          <w:rFonts w:ascii="Times New Roman" w:hAnsi="Times New Roman" w:cs="Times New Roman"/>
          <w:i/>
          <w:iCs/>
        </w:rPr>
        <w:t xml:space="preserve"> </w:t>
      </w:r>
      <w:r w:rsidRPr="0000299D">
        <w:rPr>
          <w:rFonts w:ascii="Times New Roman" w:hAnsi="Times New Roman" w:cs="Times New Roman"/>
          <w:i/>
          <w:iCs/>
        </w:rPr>
        <w:t>saņemt sociālos pakalpojumus un sociālo palīdzību ir Latvijas pilsoņiem,</w:t>
      </w:r>
      <w:r w:rsidR="0090288F" w:rsidRPr="0000299D">
        <w:rPr>
          <w:rFonts w:ascii="Times New Roman" w:hAnsi="Times New Roman" w:cs="Times New Roman"/>
          <w:i/>
          <w:iCs/>
        </w:rPr>
        <w:t xml:space="preserve"> </w:t>
      </w:r>
      <w:proofErr w:type="spellStart"/>
      <w:r w:rsidRPr="0000299D">
        <w:rPr>
          <w:rFonts w:ascii="Times New Roman" w:hAnsi="Times New Roman" w:cs="Times New Roman"/>
          <w:i/>
          <w:iCs/>
        </w:rPr>
        <w:t>nepilsoņiem</w:t>
      </w:r>
      <w:proofErr w:type="spellEnd"/>
      <w:r w:rsidR="0090288F" w:rsidRPr="0000299D">
        <w:rPr>
          <w:rFonts w:ascii="Times New Roman" w:hAnsi="Times New Roman" w:cs="Times New Roman"/>
          <w:i/>
          <w:iCs/>
        </w:rPr>
        <w:t xml:space="preserve"> </w:t>
      </w:r>
      <w:r w:rsidRPr="0000299D">
        <w:rPr>
          <w:rFonts w:ascii="Times New Roman" w:hAnsi="Times New Roman" w:cs="Times New Roman"/>
          <w:i/>
          <w:iCs/>
        </w:rPr>
        <w:t>un ārzemniekiem, kuriem izsniegta pastāvīgās uzturēšanās atļauja vai piešķirts Eiropas Savienības pastāvīgā iedzīvotāja statuss Latvijas Republikā, Eiropas Savienības dalībvalstu, Eiropas Ekonomikas zonu valstu un Šveices Konfederācijas pilsoņiem, kuri ieguvušu pastāvīgās uzturēšanās tiesības vai ir tiesīgi uzturēties Latvijas Republikā un ir uzturējušies Latvijas Republikā vismaz trīs mēnešus vai uzturējušies Latvijas Republikā vismaz sešus mēnešus, ja uzturēšanās mērķis ir bijis darba tiesisko attiecību nodibināšana Latvijas Republikā un ir pierādījumi, ka viņi turpina meklēt darbu, ko apliecina viņu reģistrācija Nodarbinātības valsts aģentūrā. Tiesīgi saņemt sociālos pakalpojumus un sociālo palīdzību</w:t>
      </w:r>
      <w:r w:rsidR="0090288F" w:rsidRPr="0000299D">
        <w:rPr>
          <w:rFonts w:ascii="Times New Roman" w:hAnsi="Times New Roman" w:cs="Times New Roman"/>
          <w:i/>
          <w:iCs/>
        </w:rPr>
        <w:t xml:space="preserve"> </w:t>
      </w:r>
      <w:r w:rsidRPr="0000299D">
        <w:rPr>
          <w:rFonts w:ascii="Times New Roman" w:hAnsi="Times New Roman" w:cs="Times New Roman"/>
          <w:i/>
          <w:iCs/>
        </w:rPr>
        <w:t>ir</w:t>
      </w:r>
      <w:r w:rsidR="0090288F" w:rsidRPr="0000299D">
        <w:rPr>
          <w:rFonts w:ascii="Times New Roman" w:hAnsi="Times New Roman" w:cs="Times New Roman"/>
          <w:i/>
          <w:iCs/>
        </w:rPr>
        <w:t xml:space="preserve"> </w:t>
      </w:r>
      <w:r w:rsidRPr="0000299D">
        <w:rPr>
          <w:rFonts w:ascii="Times New Roman" w:hAnsi="Times New Roman" w:cs="Times New Roman"/>
          <w:i/>
          <w:iCs/>
        </w:rPr>
        <w:t>arī visu iepriekš minēto personu ģimenes locekļi</w:t>
      </w:r>
      <w:r w:rsidRPr="0000299D">
        <w:rPr>
          <w:rFonts w:ascii="Times New Roman" w:hAnsi="Times New Roman" w:cs="Times New Roman"/>
        </w:rPr>
        <w:t>.”</w:t>
      </w:r>
      <w:r w:rsidR="0090288F" w:rsidRPr="0000299D">
        <w:rPr>
          <w:rFonts w:ascii="Times New Roman" w:hAnsi="Times New Roman" w:cs="Times New Roman"/>
        </w:rPr>
        <w:t xml:space="preserve"> </w:t>
      </w:r>
      <w:r w:rsidRPr="0000299D">
        <w:rPr>
          <w:rFonts w:ascii="Times New Roman" w:hAnsi="Times New Roman" w:cs="Times New Roman"/>
        </w:rPr>
        <w:t>Likuma 3.</w:t>
      </w:r>
      <w:r w:rsidR="0090288F" w:rsidRPr="0000299D">
        <w:rPr>
          <w:rFonts w:ascii="Times New Roman" w:hAnsi="Times New Roman" w:cs="Times New Roman"/>
        </w:rPr>
        <w:t> </w:t>
      </w:r>
      <w:r w:rsidRPr="0000299D">
        <w:rPr>
          <w:rFonts w:ascii="Times New Roman" w:hAnsi="Times New Roman" w:cs="Times New Roman"/>
        </w:rPr>
        <w:t>panta citās daļās ir noteiktas personu papildu kategorijas,</w:t>
      </w:r>
      <w:r w:rsidR="0090288F" w:rsidRPr="0000299D">
        <w:rPr>
          <w:rFonts w:ascii="Times New Roman" w:hAnsi="Times New Roman" w:cs="Times New Roman"/>
        </w:rPr>
        <w:t xml:space="preserve"> </w:t>
      </w:r>
      <w:r w:rsidRPr="0000299D">
        <w:rPr>
          <w:rFonts w:ascii="Times New Roman" w:hAnsi="Times New Roman" w:cs="Times New Roman"/>
        </w:rPr>
        <w:t>kuras var saņemt noteikta veida sociālos pakalpojumus un sociālo palīdzību.</w:t>
      </w:r>
    </w:p>
    <w:p w14:paraId="45A2C936" w14:textId="0EE859FF"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Sociālais dienests</w:t>
      </w:r>
      <w:r w:rsidR="00B31C2B" w:rsidRPr="177CE475">
        <w:rPr>
          <w:rFonts w:ascii="Times New Roman" w:hAnsi="Times New Roman" w:cs="Times New Roman"/>
        </w:rPr>
        <w:t xml:space="preserve"> </w:t>
      </w:r>
      <w:r w:rsidRPr="177CE475">
        <w:rPr>
          <w:rFonts w:ascii="Times New Roman" w:hAnsi="Times New Roman" w:cs="Times New Roman"/>
        </w:rPr>
        <w:t>ir pašvaldības izveidota iestāde, kas sniedz sociālo palīdzību, organizē un sniedz sociālos pakalpojumus pašvaldības iedzīvotājiem</w:t>
      </w:r>
      <w:r w:rsidR="00BF6EE3">
        <w:rPr>
          <w:rFonts w:ascii="Times New Roman" w:hAnsi="Times New Roman" w:cs="Times New Roman"/>
        </w:rPr>
        <w:t>.</w:t>
      </w:r>
      <w:r w:rsidRPr="177CE475">
        <w:rPr>
          <w:rStyle w:val="FootnoteReference"/>
          <w:rFonts w:ascii="Times New Roman" w:hAnsi="Times New Roman" w:cs="Times New Roman"/>
        </w:rPr>
        <w:footnoteReference w:id="3"/>
      </w:r>
      <w:r w:rsidRPr="177CE475">
        <w:rPr>
          <w:rFonts w:ascii="Times New Roman" w:hAnsi="Times New Roman" w:cs="Times New Roman"/>
        </w:rPr>
        <w:t xml:space="preserve"> Likuma 10.</w:t>
      </w:r>
      <w:r w:rsidR="00000284">
        <w:rPr>
          <w:rFonts w:ascii="Times New Roman" w:hAnsi="Times New Roman" w:cs="Times New Roman"/>
        </w:rPr>
        <w:t> </w:t>
      </w:r>
      <w:r w:rsidRPr="177CE475">
        <w:rPr>
          <w:rFonts w:ascii="Times New Roman" w:hAnsi="Times New Roman" w:cs="Times New Roman"/>
        </w:rPr>
        <w:t>pants no</w:t>
      </w:r>
      <w:r w:rsidR="00000284">
        <w:rPr>
          <w:rFonts w:ascii="Times New Roman" w:hAnsi="Times New Roman" w:cs="Times New Roman"/>
        </w:rPr>
        <w:t>teic</w:t>
      </w:r>
      <w:r w:rsidRPr="177CE475">
        <w:rPr>
          <w:rFonts w:ascii="Times New Roman" w:hAnsi="Times New Roman" w:cs="Times New Roman"/>
        </w:rPr>
        <w:t>, ka katrā pašvaldībā jābūt vismaz vienam sociālā darba speciālistam uz katriem tūkstoš iedzīvotājiem, lai nodrošinātu iedzīvotāju vajadzību profesionālu izvērtēšanu un kvalitatīvu sociālo pakalpojumu un sociālās palīdzības sniegšanu</w:t>
      </w:r>
      <w:r w:rsidR="00BF6EE3">
        <w:rPr>
          <w:rFonts w:ascii="Times New Roman" w:hAnsi="Times New Roman" w:cs="Times New Roman"/>
        </w:rPr>
        <w:t>.</w:t>
      </w:r>
      <w:r w:rsidRPr="177CE475">
        <w:rPr>
          <w:rStyle w:val="FootnoteReference"/>
          <w:rFonts w:ascii="Times New Roman" w:hAnsi="Times New Roman" w:cs="Times New Roman"/>
        </w:rPr>
        <w:footnoteReference w:id="4"/>
      </w:r>
      <w:r w:rsidRPr="177CE475">
        <w:rPr>
          <w:rFonts w:ascii="Times New Roman" w:hAnsi="Times New Roman" w:cs="Times New Roman"/>
        </w:rPr>
        <w:t xml:space="preserve"> Lai </w:t>
      </w:r>
      <w:r w:rsidRPr="177CE475">
        <w:rPr>
          <w:rFonts w:ascii="Times New Roman" w:hAnsi="Times New Roman" w:cs="Times New Roman"/>
        </w:rPr>
        <w:lastRenderedPageBreak/>
        <w:t>nodrošinātu sociālo pakalpojumu un sociālās palīdzības sniegšanu un pakalpojumu administrēšanu, katra pašvaldība izveido pašvaldības iestādi – sociālo dienestu.</w:t>
      </w:r>
    </w:p>
    <w:p w14:paraId="110DF9FB" w14:textId="74F6E55C"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b/>
          <w:bCs/>
        </w:rPr>
        <w:t>Pašvaldība, kuras teritorijā ir personas deklarētā dzīvesvieta</w:t>
      </w:r>
      <w:r w:rsidRPr="177CE475">
        <w:rPr>
          <w:rFonts w:ascii="Times New Roman" w:hAnsi="Times New Roman" w:cs="Times New Roman"/>
        </w:rPr>
        <w:t>, nodrošina sociālo darbu, plāno resursus un veido tādu vidi, lai personai būtu iespēja saņemt tās vajadzībām atbilstošus sociālos pakalpojumus un sociālo palīdzību</w:t>
      </w:r>
      <w:r w:rsidR="00BF6EE3">
        <w:rPr>
          <w:rFonts w:ascii="Times New Roman" w:hAnsi="Times New Roman" w:cs="Times New Roman"/>
        </w:rPr>
        <w:t>.</w:t>
      </w:r>
      <w:r w:rsidRPr="177CE475">
        <w:rPr>
          <w:rStyle w:val="FootnoteReference"/>
          <w:rFonts w:ascii="Times New Roman" w:hAnsi="Times New Roman" w:cs="Times New Roman"/>
        </w:rPr>
        <w:footnoteReference w:id="5"/>
      </w:r>
      <w:r w:rsidR="00BF6EE3">
        <w:rPr>
          <w:rFonts w:ascii="Times New Roman" w:hAnsi="Times New Roman" w:cs="Times New Roman"/>
        </w:rPr>
        <w:t xml:space="preserve"> </w:t>
      </w:r>
      <w:r w:rsidRPr="177CE475">
        <w:rPr>
          <w:rFonts w:ascii="Times New Roman" w:hAnsi="Times New Roman" w:cs="Times New Roman"/>
        </w:rPr>
        <w:t>Minētā Likuma norma ir vispārīga tiesību norma, kas attiecināma uz normatīvajos aktos noteiktās visa veida palīdzības sniegšanu un attiecībā uz kuru pašvaldībai nav deleģējuma noteikt papildu ierobežojumus. Atbilstoši</w:t>
      </w:r>
      <w:r w:rsidR="00B31C2B" w:rsidRPr="177CE475">
        <w:rPr>
          <w:rFonts w:ascii="Times New Roman" w:hAnsi="Times New Roman" w:cs="Times New Roman"/>
        </w:rPr>
        <w:t xml:space="preserve"> </w:t>
      </w:r>
      <w:r w:rsidRPr="177CE475">
        <w:rPr>
          <w:rFonts w:ascii="Times New Roman" w:hAnsi="Times New Roman" w:cs="Times New Roman"/>
        </w:rPr>
        <w:t>Likuma 3.</w:t>
      </w:r>
      <w:r w:rsidR="00B31C2B" w:rsidRPr="177CE475">
        <w:rPr>
          <w:rFonts w:ascii="Times New Roman" w:hAnsi="Times New Roman" w:cs="Times New Roman"/>
        </w:rPr>
        <w:t> </w:t>
      </w:r>
      <w:r w:rsidRPr="177CE475">
        <w:rPr>
          <w:rFonts w:ascii="Times New Roman" w:hAnsi="Times New Roman" w:cs="Times New Roman"/>
        </w:rPr>
        <w:t>panta trešajai daļai pašvaldības saistošajos noteikumos nosaka kārtību, kādā saņemami pašvaldību sniegtie sociālie pakalpojumi.</w:t>
      </w:r>
      <w:r w:rsidR="00B31C2B" w:rsidRPr="177CE475">
        <w:rPr>
          <w:rFonts w:ascii="Times New Roman" w:hAnsi="Times New Roman" w:cs="Times New Roman"/>
        </w:rPr>
        <w:t xml:space="preserve"> </w:t>
      </w:r>
      <w:r w:rsidRPr="177CE475">
        <w:rPr>
          <w:rFonts w:ascii="Times New Roman" w:hAnsi="Times New Roman" w:cs="Times New Roman"/>
        </w:rPr>
        <w:t>Ja personai objektīvu apstākļu dēļ</w:t>
      </w:r>
      <w:r w:rsidR="00B31C2B" w:rsidRPr="177CE475">
        <w:rPr>
          <w:rFonts w:ascii="Times New Roman" w:hAnsi="Times New Roman" w:cs="Times New Roman"/>
        </w:rPr>
        <w:t xml:space="preserve"> </w:t>
      </w:r>
      <w:r w:rsidRPr="177CE475">
        <w:rPr>
          <w:rFonts w:ascii="Times New Roman" w:hAnsi="Times New Roman" w:cs="Times New Roman"/>
          <w:b/>
          <w:bCs/>
        </w:rPr>
        <w:t>nav deklarētās dzīvesvietas, pašvaldība, kuras administratīvajā teritorijā persona ir izvēlējusies dzīves vietu</w:t>
      </w:r>
      <w:r w:rsidRPr="177CE475">
        <w:rPr>
          <w:rFonts w:ascii="Times New Roman" w:hAnsi="Times New Roman" w:cs="Times New Roman"/>
        </w:rPr>
        <w:t>, izvērtē personas materiālo situāciju un, ja nepieciešams, piešķir vienreizēju materiālu palīdzību, kā arī informē par to pašvaldību, kurā ir bijusi pēdējā personas deklarētā dzīvesvieta. Pašvaldība, kuras administratīvajā teritorijā ir bijusi pēdējā personas deklarētā dzīvesvieta, vai pašvaldība, kuras administratīvajā teritorijā persona ir izvēlējusies dzīves vietu, ja personas pēdējo deklarēto dzīvesvietu nav iespējams noteikt, izvērtē iespēju sniegt personai</w:t>
      </w:r>
      <w:r w:rsidR="00B31C2B" w:rsidRPr="177CE475">
        <w:rPr>
          <w:rFonts w:ascii="Times New Roman" w:hAnsi="Times New Roman" w:cs="Times New Roman"/>
        </w:rPr>
        <w:t xml:space="preserve"> </w:t>
      </w:r>
      <w:proofErr w:type="spellStart"/>
      <w:r w:rsidRPr="177CE475">
        <w:rPr>
          <w:rFonts w:ascii="Times New Roman" w:hAnsi="Times New Roman" w:cs="Times New Roman"/>
        </w:rPr>
        <w:t>psihosociālu</w:t>
      </w:r>
      <w:proofErr w:type="spellEnd"/>
      <w:r w:rsidR="00B31C2B" w:rsidRPr="177CE475">
        <w:rPr>
          <w:rFonts w:ascii="Times New Roman" w:hAnsi="Times New Roman" w:cs="Times New Roman"/>
        </w:rPr>
        <w:t xml:space="preserve"> </w:t>
      </w:r>
      <w:r w:rsidRPr="177CE475">
        <w:rPr>
          <w:rFonts w:ascii="Times New Roman" w:hAnsi="Times New Roman" w:cs="Times New Roman"/>
        </w:rPr>
        <w:t>palīdzību vai piešķirt atbilstošus sociālās palīdzības pabalstus</w:t>
      </w:r>
      <w:r w:rsidR="00BF6EE3">
        <w:rPr>
          <w:rFonts w:ascii="Times New Roman" w:hAnsi="Times New Roman" w:cs="Times New Roman"/>
        </w:rPr>
        <w:t>.</w:t>
      </w:r>
      <w:r w:rsidRPr="177CE475">
        <w:rPr>
          <w:rStyle w:val="FootnoteReference"/>
          <w:rFonts w:ascii="Times New Roman" w:hAnsi="Times New Roman" w:cs="Times New Roman"/>
        </w:rPr>
        <w:footnoteReference w:id="6"/>
      </w:r>
    </w:p>
    <w:p w14:paraId="603BD219" w14:textId="02D14D3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Pašvaldības sociālā dienesta uzdevumi ir noteikti Likuma 11.</w:t>
      </w:r>
      <w:r w:rsidR="00B31C2B" w:rsidRPr="0000299D">
        <w:rPr>
          <w:rFonts w:ascii="Times New Roman" w:hAnsi="Times New Roman" w:cs="Times New Roman"/>
        </w:rPr>
        <w:t> </w:t>
      </w:r>
      <w:r w:rsidRPr="0000299D">
        <w:rPr>
          <w:rFonts w:ascii="Times New Roman" w:hAnsi="Times New Roman" w:cs="Times New Roman"/>
        </w:rPr>
        <w:t>pantā, savukārt prasības attiecībā uz izglītības līmeni personām, kurām ir tiesības veikt sociālo darbu un sniegt sociālās aprūpes vai sociālās rehabilitācijas pakalpojumus un sociālo palīdzību,</w:t>
      </w:r>
      <w:r w:rsidR="00B31C2B" w:rsidRPr="0000299D">
        <w:rPr>
          <w:rFonts w:ascii="Times New Roman" w:hAnsi="Times New Roman" w:cs="Times New Roman"/>
        </w:rPr>
        <w:t xml:space="preserve"> </w:t>
      </w:r>
      <w:r w:rsidRPr="0000299D">
        <w:rPr>
          <w:rFonts w:ascii="Times New Roman" w:hAnsi="Times New Roman" w:cs="Times New Roman"/>
        </w:rPr>
        <w:t>ir noteiktas Likuma 41. un 42.</w:t>
      </w:r>
      <w:r w:rsidR="00B31C2B" w:rsidRPr="0000299D">
        <w:rPr>
          <w:rFonts w:ascii="Times New Roman" w:hAnsi="Times New Roman" w:cs="Times New Roman"/>
        </w:rPr>
        <w:t> </w:t>
      </w:r>
      <w:r w:rsidRPr="0000299D">
        <w:rPr>
          <w:rFonts w:ascii="Times New Roman" w:hAnsi="Times New Roman" w:cs="Times New Roman"/>
        </w:rPr>
        <w:t>pantā.</w:t>
      </w:r>
    </w:p>
    <w:p w14:paraId="176A656D" w14:textId="06991370" w:rsidR="00EA743C"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Pašvaldība sociālo palīdzību sniedz visām saistošajos noteikumos noteiktajiem kritērijiem atbilstošām un pašvaldības administratīvajā teritorijā dzīvesvietu deklarējušām personām (pēc pašvaldības iniciatīvas – arī citām personām). Princips, ka palīdzība tiek sniegta pašvaldības administratīvajā teritorijā dzīvesvietu deklarējušām personām</w:t>
      </w:r>
      <w:r w:rsidR="00BE5B7E">
        <w:rPr>
          <w:rFonts w:ascii="Times New Roman" w:hAnsi="Times New Roman" w:cs="Times New Roman"/>
        </w:rPr>
        <w:t xml:space="preserve"> </w:t>
      </w:r>
      <w:r w:rsidRPr="0000299D">
        <w:rPr>
          <w:rFonts w:ascii="Times New Roman" w:hAnsi="Times New Roman" w:cs="Times New Roman"/>
        </w:rPr>
        <w:t>kopsakarā ar iepriekš minēto Likuma</w:t>
      </w:r>
      <w:r w:rsidR="00BE5B7E">
        <w:rPr>
          <w:rFonts w:ascii="Times New Roman" w:hAnsi="Times New Roman" w:cs="Times New Roman"/>
        </w:rPr>
        <w:t xml:space="preserve"> </w:t>
      </w:r>
      <w:r w:rsidRPr="0000299D">
        <w:rPr>
          <w:rFonts w:ascii="Times New Roman" w:hAnsi="Times New Roman" w:cs="Times New Roman"/>
        </w:rPr>
        <w:t>regulējumu, ir nostiprināts ar mērķi nodrošināt palīdzības sniegšanu pēc iespējas visām personām, kam tā ir nepieciešama, tādējādi izslēdzot iespēju, ka varētu būt personas, kam nav iespēju nepieciešamo palīdzību saņemt vispār (nevienā pašvaldībā), kas saskaņā ar palīdzības mērķi un būtību nav pieļaujams. Savukārt pašvaldības, saistošajos noteikumos nosakot ierobežojumus</w:t>
      </w:r>
      <w:r w:rsidR="00000284">
        <w:rPr>
          <w:rFonts w:ascii="Times New Roman" w:hAnsi="Times New Roman" w:cs="Times New Roman"/>
        </w:rPr>
        <w:t xml:space="preserve"> </w:t>
      </w:r>
      <w:r w:rsidRPr="0000299D">
        <w:rPr>
          <w:rFonts w:ascii="Times New Roman" w:hAnsi="Times New Roman" w:cs="Times New Roman"/>
        </w:rPr>
        <w:t>(papildu nosacījumus)</w:t>
      </w:r>
      <w:r w:rsidR="00BE5B7E">
        <w:rPr>
          <w:rFonts w:ascii="Times New Roman" w:hAnsi="Times New Roman" w:cs="Times New Roman"/>
        </w:rPr>
        <w:t xml:space="preserve"> </w:t>
      </w:r>
      <w:r w:rsidRPr="0000299D">
        <w:rPr>
          <w:rFonts w:ascii="Times New Roman" w:hAnsi="Times New Roman" w:cs="Times New Roman"/>
        </w:rPr>
        <w:t>attiecībā uz dzīvesvietas deklarēšanu, rada situāciju, ka tai daļai personu, kas noteiktā laika posmā ir deklarējušas vai dažādu iemeslu dēļ ir mainījušas un pārdeklarējušas savu dzīvesvietu, vispār (nevienā pašvaldībā) nav iespēju saņemt tām nepieciešamo un saskaņā ar ārējiem normatīvajiem aktiem pienākošos palīdzību, kas attiecīgi ir pretrunā Likuma</w:t>
      </w:r>
      <w:r w:rsidR="00BE5B7E">
        <w:rPr>
          <w:rFonts w:ascii="Times New Roman" w:hAnsi="Times New Roman" w:cs="Times New Roman"/>
        </w:rPr>
        <w:t xml:space="preserve"> </w:t>
      </w:r>
      <w:r w:rsidRPr="0000299D">
        <w:rPr>
          <w:rFonts w:ascii="Times New Roman" w:hAnsi="Times New Roman" w:cs="Times New Roman"/>
        </w:rPr>
        <w:t>normām par pašvaldības pienākumu sniegt nepieciešamo palīdzību personām, kuras savu dzīvesvietu ir deklarējušas konkrētās pašvaldības administratīvajā teritorijā.</w:t>
      </w:r>
      <w:r w:rsidR="00EA743C">
        <w:rPr>
          <w:rFonts w:ascii="Times New Roman" w:hAnsi="Times New Roman" w:cs="Times New Roman"/>
        </w:rPr>
        <w:t xml:space="preserve"> </w:t>
      </w:r>
    </w:p>
    <w:p w14:paraId="71F7E098" w14:textId="54797380" w:rsidR="00561DBF" w:rsidRPr="0000299D" w:rsidRDefault="000800E0" w:rsidP="0000299D">
      <w:pPr>
        <w:spacing w:before="120" w:after="0" w:line="240" w:lineRule="auto"/>
        <w:jc w:val="both"/>
        <w:rPr>
          <w:rFonts w:ascii="Times New Roman" w:hAnsi="Times New Roman" w:cs="Times New Roman"/>
        </w:rPr>
      </w:pPr>
      <w:r w:rsidRPr="000800E0">
        <w:rPr>
          <w:rFonts w:ascii="Times New Roman" w:hAnsi="Times New Roman" w:cs="Times New Roman"/>
        </w:rPr>
        <w:t>Likuma 36.</w:t>
      </w:r>
      <w:r w:rsidR="00BE5B7E">
        <w:rPr>
          <w:rFonts w:ascii="Times New Roman" w:hAnsi="Times New Roman" w:cs="Times New Roman"/>
        </w:rPr>
        <w:t> </w:t>
      </w:r>
      <w:r w:rsidRPr="000800E0">
        <w:rPr>
          <w:rFonts w:ascii="Times New Roman" w:hAnsi="Times New Roman" w:cs="Times New Roman"/>
        </w:rPr>
        <w:t>panta trešās daļas 3.</w:t>
      </w:r>
      <w:r w:rsidR="00BE5B7E">
        <w:rPr>
          <w:rFonts w:ascii="Times New Roman" w:hAnsi="Times New Roman" w:cs="Times New Roman"/>
        </w:rPr>
        <w:t> </w:t>
      </w:r>
      <w:r w:rsidRPr="000800E0">
        <w:rPr>
          <w:rFonts w:ascii="Times New Roman" w:hAnsi="Times New Roman" w:cs="Times New Roman"/>
        </w:rPr>
        <w:t>punkts nosaka, ka gadījumā, ja personai nav sakārtots dzīvesvietas jautājums (Likuma 9.</w:t>
      </w:r>
      <w:r w:rsidR="00BE5B7E">
        <w:rPr>
          <w:rFonts w:ascii="Times New Roman" w:hAnsi="Times New Roman" w:cs="Times New Roman"/>
        </w:rPr>
        <w:t> </w:t>
      </w:r>
      <w:r w:rsidRPr="000800E0">
        <w:rPr>
          <w:rFonts w:ascii="Times New Roman" w:hAnsi="Times New Roman" w:cs="Times New Roman"/>
        </w:rPr>
        <w:t xml:space="preserve">panta pirmā daļa), tad dienests var piešķirt visu palīdzību uz vienu mēnesi vienojoties, ka persona jautājumu sakārtos. Praksē nevar būt tādas situācijas, ka persona nevar saņemt palīdzību nevienā pašvaldībā. Piemēram, </w:t>
      </w:r>
      <w:r w:rsidR="007204AB">
        <w:rPr>
          <w:rFonts w:ascii="Times New Roman" w:hAnsi="Times New Roman" w:cs="Times New Roman"/>
        </w:rPr>
        <w:t>k</w:t>
      </w:r>
      <w:r w:rsidRPr="000800E0">
        <w:rPr>
          <w:rFonts w:ascii="Times New Roman" w:hAnsi="Times New Roman" w:cs="Times New Roman"/>
        </w:rPr>
        <w:t xml:space="preserve">a </w:t>
      </w:r>
      <w:r w:rsidR="007204AB">
        <w:rPr>
          <w:rFonts w:ascii="Times New Roman" w:hAnsi="Times New Roman" w:cs="Times New Roman"/>
        </w:rPr>
        <w:t xml:space="preserve">persona </w:t>
      </w:r>
      <w:r w:rsidRPr="000800E0">
        <w:rPr>
          <w:rFonts w:ascii="Times New Roman" w:hAnsi="Times New Roman" w:cs="Times New Roman"/>
        </w:rPr>
        <w:t>faktiski dzīvo Rīgā, bet ir deklarēt</w:t>
      </w:r>
      <w:r w:rsidR="006D4187">
        <w:rPr>
          <w:rFonts w:ascii="Times New Roman" w:hAnsi="Times New Roman" w:cs="Times New Roman"/>
        </w:rPr>
        <w:t>a</w:t>
      </w:r>
      <w:r w:rsidRPr="000800E0">
        <w:rPr>
          <w:rFonts w:ascii="Times New Roman" w:hAnsi="Times New Roman" w:cs="Times New Roman"/>
        </w:rPr>
        <w:t xml:space="preserve"> Liepāj</w:t>
      </w:r>
      <w:r w:rsidR="0049231A">
        <w:rPr>
          <w:rFonts w:ascii="Times New Roman" w:hAnsi="Times New Roman" w:cs="Times New Roman"/>
        </w:rPr>
        <w:t>ā</w:t>
      </w:r>
      <w:r w:rsidRPr="000800E0">
        <w:rPr>
          <w:rFonts w:ascii="Times New Roman" w:hAnsi="Times New Roman" w:cs="Times New Roman"/>
        </w:rPr>
        <w:t>, viņa</w:t>
      </w:r>
      <w:r w:rsidR="0049231A">
        <w:rPr>
          <w:rFonts w:ascii="Times New Roman" w:hAnsi="Times New Roman" w:cs="Times New Roman"/>
        </w:rPr>
        <w:t>i</w:t>
      </w:r>
      <w:r w:rsidRPr="000800E0">
        <w:rPr>
          <w:rFonts w:ascii="Times New Roman" w:hAnsi="Times New Roman" w:cs="Times New Roman"/>
        </w:rPr>
        <w:t xml:space="preserve"> palīdzību piešķir uz vienu mēnesi ar nosacījumu, ka </w:t>
      </w:r>
      <w:r w:rsidR="002F4359">
        <w:rPr>
          <w:rFonts w:ascii="Times New Roman" w:hAnsi="Times New Roman" w:cs="Times New Roman"/>
        </w:rPr>
        <w:t>tiek</w:t>
      </w:r>
      <w:r w:rsidRPr="000800E0">
        <w:rPr>
          <w:rFonts w:ascii="Times New Roman" w:hAnsi="Times New Roman" w:cs="Times New Roman"/>
        </w:rPr>
        <w:t xml:space="preserve"> </w:t>
      </w:r>
      <w:r w:rsidR="002F4359">
        <w:rPr>
          <w:rFonts w:ascii="Times New Roman" w:hAnsi="Times New Roman" w:cs="Times New Roman"/>
        </w:rPr>
        <w:t>sakārtots</w:t>
      </w:r>
      <w:r w:rsidRPr="000800E0">
        <w:rPr>
          <w:rFonts w:ascii="Times New Roman" w:hAnsi="Times New Roman" w:cs="Times New Roman"/>
        </w:rPr>
        <w:t xml:space="preserve"> dzīvesvietas jautājums</w:t>
      </w:r>
      <w:r w:rsidR="00BE5B7E">
        <w:rPr>
          <w:rFonts w:ascii="Times New Roman" w:hAnsi="Times New Roman" w:cs="Times New Roman"/>
        </w:rPr>
        <w:t xml:space="preserve"> (lai persona deklarētos un faktiski dzīvotu tai pašvaldībā, no kuras tiek pieprasīta palīdzība).</w:t>
      </w:r>
    </w:p>
    <w:p w14:paraId="4D702D6A"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lastRenderedPageBreak/>
        <w:t>Sociālā palīdzība</w:t>
      </w:r>
    </w:p>
    <w:p w14:paraId="638B21A2" w14:textId="4FACCDB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Likuma 5.</w:t>
      </w:r>
      <w:r w:rsidR="00000284">
        <w:rPr>
          <w:rFonts w:ascii="Times New Roman" w:hAnsi="Times New Roman" w:cs="Times New Roman"/>
        </w:rPr>
        <w:t xml:space="preserve"> </w:t>
      </w:r>
      <w:r w:rsidRPr="0000299D">
        <w:rPr>
          <w:rFonts w:ascii="Times New Roman" w:hAnsi="Times New Roman" w:cs="Times New Roman"/>
        </w:rPr>
        <w:t>pantā</w:t>
      </w:r>
      <w:r w:rsidR="00B31C2B" w:rsidRPr="0000299D">
        <w:rPr>
          <w:rFonts w:ascii="Times New Roman" w:hAnsi="Times New Roman" w:cs="Times New Roman"/>
        </w:rPr>
        <w:t xml:space="preserve"> </w:t>
      </w:r>
      <w:r w:rsidRPr="0000299D">
        <w:rPr>
          <w:rFonts w:ascii="Times New Roman" w:hAnsi="Times New Roman" w:cs="Times New Roman"/>
        </w:rPr>
        <w:t>kā sociālās palīdzības sniegšanas pamatprincips noteikts, ka</w:t>
      </w:r>
      <w:r w:rsidR="00B31C2B" w:rsidRPr="0000299D">
        <w:rPr>
          <w:rFonts w:ascii="Times New Roman" w:hAnsi="Times New Roman" w:cs="Times New Roman"/>
        </w:rPr>
        <w:t xml:space="preserve"> </w:t>
      </w:r>
      <w:r w:rsidRPr="0000299D">
        <w:rPr>
          <w:rFonts w:ascii="Times New Roman" w:hAnsi="Times New Roman" w:cs="Times New Roman"/>
        </w:rPr>
        <w:t>sociālo palīdzību klientam sniedz, pamatojoties uz viņa materiālo resursu – ienākumu un īpašuma – </w:t>
      </w:r>
      <w:proofErr w:type="spellStart"/>
      <w:r w:rsidRPr="0000299D">
        <w:rPr>
          <w:rFonts w:ascii="Times New Roman" w:hAnsi="Times New Roman" w:cs="Times New Roman"/>
        </w:rPr>
        <w:t>izvērtējumu</w:t>
      </w:r>
      <w:proofErr w:type="spellEnd"/>
      <w:r w:rsidRPr="0000299D">
        <w:rPr>
          <w:rFonts w:ascii="Times New Roman" w:hAnsi="Times New Roman" w:cs="Times New Roman"/>
        </w:rPr>
        <w:t>, individuāli paredzot katra klienta līdzdarbību, izņemot krīzes situāciju.</w:t>
      </w:r>
      <w:r w:rsidR="00000284">
        <w:rPr>
          <w:rFonts w:ascii="Times New Roman" w:hAnsi="Times New Roman" w:cs="Times New Roman"/>
        </w:rPr>
        <w:t xml:space="preserve"> </w:t>
      </w:r>
      <w:r w:rsidRPr="0000299D">
        <w:rPr>
          <w:rFonts w:ascii="Times New Roman" w:hAnsi="Times New Roman" w:cs="Times New Roman"/>
        </w:rPr>
        <w:t>Izvērtējot mājsaimniecības materiālos resursus, ņem vērā ienākumus, kas veidojas pēc nodokļu samaksas.</w:t>
      </w:r>
    </w:p>
    <w:p w14:paraId="6B9633CB" w14:textId="5DF6F42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t>Sociālās palīdzības mērķis ir sniegt materiālu atbalstu zemu ienākumu mājsaimniecībām, lai nodrošinātu ienākumus garantētā minimālā ienākumu sliekšņa līmenī un segtu ar mājokļa lietošanu saistītos izdevumus, kā arī sniegt atbalstu atsevišķu izdevumu apmaksai un krīzes situācijās</w:t>
      </w:r>
      <w:r w:rsidR="00BF6EE3">
        <w:rPr>
          <w:rFonts w:ascii="Times New Roman" w:hAnsi="Times New Roman" w:cs="Times New Roman"/>
        </w:rPr>
        <w:t>.</w:t>
      </w:r>
      <w:r w:rsidRPr="177CE475">
        <w:rPr>
          <w:rStyle w:val="FootnoteReference"/>
          <w:rFonts w:ascii="Times New Roman" w:hAnsi="Times New Roman" w:cs="Times New Roman"/>
        </w:rPr>
        <w:footnoteReference w:id="7"/>
      </w:r>
      <w:r w:rsidR="00BF6EE3">
        <w:rPr>
          <w:rFonts w:ascii="Times New Roman" w:hAnsi="Times New Roman" w:cs="Times New Roman"/>
        </w:rPr>
        <w:t xml:space="preserve"> </w:t>
      </w:r>
      <w:r w:rsidRPr="177CE475">
        <w:rPr>
          <w:rFonts w:ascii="Times New Roman" w:hAnsi="Times New Roman" w:cs="Times New Roman"/>
        </w:rPr>
        <w:t>No minētās Likuma normas var izvirzīt divus pamata nosacījumus sociālās palīdzības sniegšanai:</w:t>
      </w:r>
    </w:p>
    <w:p w14:paraId="7C4DDAD1" w14:textId="3C0EF6C8" w:rsidR="00561DBF" w:rsidRPr="0000299D" w:rsidRDefault="00561DBF" w:rsidP="0000299D">
      <w:pPr>
        <w:numPr>
          <w:ilvl w:val="0"/>
          <w:numId w:val="13"/>
        </w:numPr>
        <w:spacing w:before="120" w:after="0" w:line="240" w:lineRule="auto"/>
        <w:ind w:left="0" w:firstLine="567"/>
        <w:jc w:val="both"/>
        <w:rPr>
          <w:rFonts w:ascii="Times New Roman" w:hAnsi="Times New Roman" w:cs="Times New Roman"/>
        </w:rPr>
      </w:pPr>
      <w:r w:rsidRPr="0000299D">
        <w:rPr>
          <w:rFonts w:ascii="Times New Roman" w:hAnsi="Times New Roman" w:cs="Times New Roman"/>
        </w:rPr>
        <w:t>sociālā palīdzība tiek sniegta kā atbalsts</w:t>
      </w:r>
      <w:r w:rsidR="00000284">
        <w:rPr>
          <w:rFonts w:ascii="Times New Roman" w:hAnsi="Times New Roman" w:cs="Times New Roman"/>
        </w:rPr>
        <w:t xml:space="preserve"> </w:t>
      </w:r>
      <w:r w:rsidRPr="0000299D">
        <w:rPr>
          <w:rFonts w:ascii="Times New Roman" w:hAnsi="Times New Roman" w:cs="Times New Roman"/>
          <w:b/>
          <w:bCs/>
        </w:rPr>
        <w:t>krīzes situācijā</w:t>
      </w:r>
      <w:r w:rsidR="00000284">
        <w:rPr>
          <w:rFonts w:ascii="Times New Roman" w:hAnsi="Times New Roman" w:cs="Times New Roman"/>
        </w:rPr>
        <w:t xml:space="preserve"> </w:t>
      </w:r>
      <w:r w:rsidRPr="0000299D">
        <w:rPr>
          <w:rFonts w:ascii="Times New Roman" w:hAnsi="Times New Roman" w:cs="Times New Roman"/>
        </w:rPr>
        <w:t>nonākušām personām, kurām trūkst līdzekļu</w:t>
      </w:r>
      <w:r w:rsidR="00B31C2B" w:rsidRPr="0000299D">
        <w:rPr>
          <w:rFonts w:ascii="Times New Roman" w:hAnsi="Times New Roman" w:cs="Times New Roman"/>
        </w:rPr>
        <w:t xml:space="preserve"> </w:t>
      </w:r>
      <w:r w:rsidRPr="0000299D">
        <w:rPr>
          <w:rFonts w:ascii="Times New Roman" w:hAnsi="Times New Roman" w:cs="Times New Roman"/>
          <w:b/>
          <w:bCs/>
        </w:rPr>
        <w:t>pamatvajadzību</w:t>
      </w:r>
      <w:r w:rsidR="00B31C2B" w:rsidRPr="0000299D">
        <w:rPr>
          <w:rFonts w:ascii="Times New Roman" w:hAnsi="Times New Roman" w:cs="Times New Roman"/>
        </w:rPr>
        <w:t xml:space="preserve"> </w:t>
      </w:r>
      <w:r w:rsidRPr="0000299D">
        <w:rPr>
          <w:rFonts w:ascii="Times New Roman" w:hAnsi="Times New Roman" w:cs="Times New Roman"/>
        </w:rPr>
        <w:t>apmierināšanai;</w:t>
      </w:r>
    </w:p>
    <w:p w14:paraId="51D08FAB" w14:textId="298E1CE7" w:rsidR="00561DBF" w:rsidRPr="0000299D" w:rsidRDefault="00561DBF" w:rsidP="0000299D">
      <w:pPr>
        <w:numPr>
          <w:ilvl w:val="0"/>
          <w:numId w:val="14"/>
        </w:numPr>
        <w:spacing w:before="120" w:after="0" w:line="240" w:lineRule="auto"/>
        <w:ind w:left="0" w:firstLine="567"/>
        <w:jc w:val="both"/>
        <w:rPr>
          <w:rFonts w:ascii="Times New Roman" w:hAnsi="Times New Roman" w:cs="Times New Roman"/>
        </w:rPr>
      </w:pPr>
      <w:r w:rsidRPr="0000299D">
        <w:rPr>
          <w:rFonts w:ascii="Times New Roman" w:hAnsi="Times New Roman" w:cs="Times New Roman"/>
        </w:rPr>
        <w:t>sociālā palīdzība tiek sniegta un nepieciešamais pabalsts tiek piešķirts tikai pēc pabalsta pieprasītājas personas un tās ģimenes locekļu</w:t>
      </w:r>
      <w:r w:rsidR="00B31C2B" w:rsidRPr="0000299D">
        <w:rPr>
          <w:rFonts w:ascii="Times New Roman" w:hAnsi="Times New Roman" w:cs="Times New Roman"/>
        </w:rPr>
        <w:t xml:space="preserve"> </w:t>
      </w:r>
      <w:r w:rsidRPr="0000299D">
        <w:rPr>
          <w:rFonts w:ascii="Times New Roman" w:hAnsi="Times New Roman" w:cs="Times New Roman"/>
          <w:b/>
          <w:bCs/>
        </w:rPr>
        <w:t>materiālo resursu izvērtēšanas</w:t>
      </w:r>
      <w:r w:rsidRPr="0000299D">
        <w:rPr>
          <w:rFonts w:ascii="Times New Roman" w:hAnsi="Times New Roman" w:cs="Times New Roman"/>
        </w:rPr>
        <w:t>.</w:t>
      </w:r>
    </w:p>
    <w:p w14:paraId="492463D2" w14:textId="4BF79119"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u w:val="single"/>
        </w:rPr>
        <w:t>Par sociālās palīdzības pabalstiem ir uzskatāmi pabalsti, kas ir noteikti ārējos normatīvajos aktos, kā arī pabalsti, kas noteikti saistošajos noteikumos, ievērojot divus obligātus nosacījumus:</w:t>
      </w:r>
    </w:p>
    <w:p w14:paraId="6ABFDDAB" w14:textId="124E48C7" w:rsidR="00B31C2B" w:rsidRPr="0000299D" w:rsidRDefault="00561DBF" w:rsidP="0000299D">
      <w:pPr>
        <w:pStyle w:val="ListParagraph"/>
        <w:numPr>
          <w:ilvl w:val="0"/>
          <w:numId w:val="3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materiālās situācijas izvērtēšana un atbilstības noteikšana trūcīgas</w:t>
      </w:r>
      <w:r w:rsidR="00000284">
        <w:rPr>
          <w:rFonts w:ascii="Times New Roman" w:hAnsi="Times New Roman" w:cs="Times New Roman"/>
        </w:rPr>
        <w:t xml:space="preserve"> </w:t>
      </w:r>
      <w:r w:rsidRPr="0000299D">
        <w:rPr>
          <w:rFonts w:ascii="Times New Roman" w:hAnsi="Times New Roman" w:cs="Times New Roman"/>
        </w:rPr>
        <w:t>vai maznodrošinātas mājsaimniecības</w:t>
      </w:r>
      <w:r w:rsidR="00B31C2B" w:rsidRPr="0000299D">
        <w:rPr>
          <w:rFonts w:ascii="Times New Roman" w:hAnsi="Times New Roman" w:cs="Times New Roman"/>
        </w:rPr>
        <w:t xml:space="preserve"> </w:t>
      </w:r>
      <w:r w:rsidRPr="0000299D">
        <w:rPr>
          <w:rFonts w:ascii="Times New Roman" w:hAnsi="Times New Roman" w:cs="Times New Roman"/>
        </w:rPr>
        <w:t>statusam;</w:t>
      </w:r>
    </w:p>
    <w:p w14:paraId="33DB415D" w14:textId="040995DE" w:rsidR="00561DBF" w:rsidRPr="0000299D" w:rsidRDefault="00561DBF" w:rsidP="0000299D">
      <w:pPr>
        <w:pStyle w:val="ListParagraph"/>
        <w:numPr>
          <w:ilvl w:val="0"/>
          <w:numId w:val="3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pabalsta mērķis ir viena no</w:t>
      </w:r>
      <w:r w:rsidR="00B31C2B" w:rsidRPr="0000299D">
        <w:rPr>
          <w:rFonts w:ascii="Times New Roman" w:hAnsi="Times New Roman" w:cs="Times New Roman"/>
        </w:rPr>
        <w:t xml:space="preserve"> </w:t>
      </w:r>
      <w:r w:rsidRPr="0000299D">
        <w:rPr>
          <w:rFonts w:ascii="Times New Roman" w:hAnsi="Times New Roman" w:cs="Times New Roman"/>
        </w:rPr>
        <w:t>Likumā</w:t>
      </w:r>
      <w:r w:rsidR="00B31C2B" w:rsidRPr="0000299D">
        <w:rPr>
          <w:rFonts w:ascii="Times New Roman" w:hAnsi="Times New Roman" w:cs="Times New Roman"/>
        </w:rPr>
        <w:t xml:space="preserve"> </w:t>
      </w:r>
      <w:r w:rsidRPr="0000299D">
        <w:rPr>
          <w:rFonts w:ascii="Times New Roman" w:hAnsi="Times New Roman" w:cs="Times New Roman"/>
        </w:rPr>
        <w:t>minētajām pamatvajadzībām.</w:t>
      </w:r>
    </w:p>
    <w:p w14:paraId="7D6753AA" w14:textId="2288109D" w:rsidR="00561DBF" w:rsidRPr="0000299D" w:rsidRDefault="00561DBF" w:rsidP="0000299D">
      <w:pPr>
        <w:spacing w:before="120" w:after="0" w:line="240" w:lineRule="auto"/>
        <w:ind w:firstLine="426"/>
        <w:jc w:val="both"/>
        <w:rPr>
          <w:rFonts w:ascii="Times New Roman" w:hAnsi="Times New Roman" w:cs="Times New Roman"/>
        </w:rPr>
      </w:pPr>
      <w:r w:rsidRPr="0000299D">
        <w:rPr>
          <w:rFonts w:ascii="Times New Roman" w:hAnsi="Times New Roman" w:cs="Times New Roman"/>
        </w:rPr>
        <w:t>Šeit jāņem vērā, ka saskaņā ar Izglītības likumu obligāta ir bērnu sagatavošana pamatizglītības ieguvei no piecu gadu vecuma un pamatizglītības iegūšana vai pamatizglītības iegūšanas turpināšana līdz 18 gadu vecuma sasniegšanai. Minēto</w:t>
      </w:r>
      <w:r w:rsidR="00000284">
        <w:rPr>
          <w:rFonts w:ascii="Times New Roman" w:hAnsi="Times New Roman" w:cs="Times New Roman"/>
        </w:rPr>
        <w:t xml:space="preserve"> </w:t>
      </w:r>
      <w:r w:rsidRPr="0000299D">
        <w:rPr>
          <w:rFonts w:ascii="Times New Roman" w:hAnsi="Times New Roman" w:cs="Times New Roman"/>
        </w:rPr>
        <w:t>ir jāievēro, nosakot pabalstu, kura</w:t>
      </w:r>
      <w:r w:rsidR="00000284">
        <w:rPr>
          <w:rFonts w:ascii="Times New Roman" w:hAnsi="Times New Roman" w:cs="Times New Roman"/>
        </w:rPr>
        <w:t xml:space="preserve"> </w:t>
      </w:r>
      <w:r w:rsidRPr="0000299D">
        <w:rPr>
          <w:rFonts w:ascii="Times New Roman" w:hAnsi="Times New Roman" w:cs="Times New Roman"/>
        </w:rPr>
        <w:t>mērķis ir atbalsts</w:t>
      </w:r>
      <w:r w:rsidR="00000284">
        <w:rPr>
          <w:rFonts w:ascii="Times New Roman" w:hAnsi="Times New Roman" w:cs="Times New Roman"/>
        </w:rPr>
        <w:t xml:space="preserve"> </w:t>
      </w:r>
      <w:r w:rsidRPr="0000299D">
        <w:rPr>
          <w:rFonts w:ascii="Times New Roman" w:hAnsi="Times New Roman" w:cs="Times New Roman"/>
        </w:rPr>
        <w:t>obligātās</w:t>
      </w:r>
      <w:r w:rsidR="00000284">
        <w:rPr>
          <w:rFonts w:ascii="Times New Roman" w:hAnsi="Times New Roman" w:cs="Times New Roman"/>
        </w:rPr>
        <w:t xml:space="preserve"> </w:t>
      </w:r>
      <w:r w:rsidRPr="0000299D">
        <w:rPr>
          <w:rFonts w:ascii="Times New Roman" w:hAnsi="Times New Roman" w:cs="Times New Roman"/>
        </w:rPr>
        <w:t>izglītības ieguvei, kas ir viena no pamatvajadzībām.</w:t>
      </w:r>
    </w:p>
    <w:p w14:paraId="00019A85" w14:textId="6FE1BA07"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Saskaņā ar Likuma 35. pantu</w:t>
      </w:r>
      <w:r w:rsidR="007318B3" w:rsidRPr="0000299D">
        <w:rPr>
          <w:rFonts w:ascii="Times New Roman" w:hAnsi="Times New Roman" w:cs="Times New Roman"/>
        </w:rPr>
        <w:t xml:space="preserve"> </w:t>
      </w:r>
      <w:r w:rsidRPr="0000299D">
        <w:rPr>
          <w:rFonts w:ascii="Times New Roman" w:hAnsi="Times New Roman" w:cs="Times New Roman"/>
          <w:b/>
          <w:bCs/>
        </w:rPr>
        <w:t>pamata</w:t>
      </w:r>
      <w:r w:rsidR="007318B3" w:rsidRPr="0000299D">
        <w:rPr>
          <w:rFonts w:ascii="Times New Roman" w:hAnsi="Times New Roman" w:cs="Times New Roman"/>
        </w:rPr>
        <w:t xml:space="preserve"> </w:t>
      </w:r>
      <w:r w:rsidRPr="0000299D">
        <w:rPr>
          <w:rFonts w:ascii="Times New Roman" w:hAnsi="Times New Roman" w:cs="Times New Roman"/>
        </w:rPr>
        <w:t>sociālās palīdzības pabalsti ir:</w:t>
      </w:r>
    </w:p>
    <w:p w14:paraId="5BBAD0C2" w14:textId="45AB45BA" w:rsidR="007318B3" w:rsidRPr="0000299D" w:rsidRDefault="00561DBF" w:rsidP="0000299D">
      <w:pPr>
        <w:pStyle w:val="ListParagraph"/>
        <w:numPr>
          <w:ilvl w:val="0"/>
          <w:numId w:val="35"/>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garantētā minimālā ienākuma pabalsts</w:t>
      </w:r>
      <w:r w:rsidRPr="0000299D">
        <w:rPr>
          <w:rFonts w:ascii="Times New Roman" w:hAnsi="Times New Roman" w:cs="Times New Roman"/>
        </w:rPr>
        <w:t> - materiāls atbalsts naudas izteiksmē minimālo ikdienas izdevumu apmaksai;</w:t>
      </w:r>
    </w:p>
    <w:p w14:paraId="64D6D94C" w14:textId="3ECD0EBA" w:rsidR="00561DBF" w:rsidRPr="0000299D" w:rsidRDefault="00561DBF" w:rsidP="0000299D">
      <w:pPr>
        <w:pStyle w:val="ListParagraph"/>
        <w:numPr>
          <w:ilvl w:val="0"/>
          <w:numId w:val="35"/>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mājokļa pabalsts</w:t>
      </w:r>
      <w:r w:rsidRPr="0000299D">
        <w:rPr>
          <w:rFonts w:ascii="Times New Roman" w:hAnsi="Times New Roman" w:cs="Times New Roman"/>
        </w:rPr>
        <w:t> - materiāls atbalsts ar mājokļa lietošanu saistīto izdevumu segšanai. </w:t>
      </w:r>
    </w:p>
    <w:p w14:paraId="215B16B9" w14:textId="09420AF6"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Savukārt</w:t>
      </w:r>
      <w:r w:rsidR="007318B3" w:rsidRPr="0000299D">
        <w:rPr>
          <w:rFonts w:ascii="Times New Roman" w:hAnsi="Times New Roman" w:cs="Times New Roman"/>
        </w:rPr>
        <w:t xml:space="preserve"> </w:t>
      </w:r>
      <w:r w:rsidRPr="0000299D">
        <w:rPr>
          <w:rFonts w:ascii="Times New Roman" w:hAnsi="Times New Roman" w:cs="Times New Roman"/>
          <w:b/>
          <w:bCs/>
        </w:rPr>
        <w:t>papildu</w:t>
      </w:r>
      <w:r w:rsidR="007318B3" w:rsidRPr="0000299D">
        <w:rPr>
          <w:rFonts w:ascii="Times New Roman" w:hAnsi="Times New Roman" w:cs="Times New Roman"/>
          <w:b/>
          <w:bCs/>
        </w:rPr>
        <w:t xml:space="preserve"> </w:t>
      </w:r>
      <w:r w:rsidRPr="0000299D">
        <w:rPr>
          <w:rFonts w:ascii="Times New Roman" w:hAnsi="Times New Roman" w:cs="Times New Roman"/>
        </w:rPr>
        <w:t>sociālās palīdzības pabalsti ir:</w:t>
      </w:r>
    </w:p>
    <w:p w14:paraId="3B75AFF0" w14:textId="77777777" w:rsidR="007318B3" w:rsidRPr="0000299D" w:rsidRDefault="00561DBF" w:rsidP="0000299D">
      <w:pPr>
        <w:pStyle w:val="ListParagraph"/>
        <w:numPr>
          <w:ilvl w:val="0"/>
          <w:numId w:val="3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pabalsts atsevišķu izdevumu apmaksai</w:t>
      </w:r>
      <w:r w:rsidRPr="0000299D">
        <w:rPr>
          <w:rFonts w:ascii="Times New Roman" w:hAnsi="Times New Roman" w:cs="Times New Roman"/>
        </w:rPr>
        <w:t> - materiāls atbalsts personām sociālās funkcionēšanas un neatkarīgas dzīves nodrošināšanai;</w:t>
      </w:r>
    </w:p>
    <w:p w14:paraId="536F83EF" w14:textId="480D2FC0" w:rsidR="00561DBF" w:rsidRPr="0000299D" w:rsidRDefault="00561DBF" w:rsidP="0000299D">
      <w:pPr>
        <w:pStyle w:val="ListParagraph"/>
        <w:numPr>
          <w:ilvl w:val="0"/>
          <w:numId w:val="3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pabalsts krīzes situācijā</w:t>
      </w:r>
      <w:r w:rsidRPr="0000299D">
        <w:rPr>
          <w:rFonts w:ascii="Times New Roman" w:hAnsi="Times New Roman" w:cs="Times New Roman"/>
        </w:rPr>
        <w:t> - operatīvi sniegts materiāls atbalsts ārēju notikumu radītu seku novēršanai vai mazināšanai.</w:t>
      </w:r>
    </w:p>
    <w:p w14:paraId="78254B67" w14:textId="17AD41EA"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b/>
          <w:bCs/>
        </w:rPr>
        <w:t>Mājokļa pabalsta</w:t>
      </w:r>
      <w:r w:rsidR="007318B3" w:rsidRPr="0000299D">
        <w:rPr>
          <w:rFonts w:ascii="Times New Roman" w:hAnsi="Times New Roman" w:cs="Times New Roman"/>
          <w:b/>
          <w:bCs/>
        </w:rPr>
        <w:t xml:space="preserve"> </w:t>
      </w:r>
      <w:r w:rsidRPr="0000299D">
        <w:rPr>
          <w:rFonts w:ascii="Times New Roman" w:hAnsi="Times New Roman" w:cs="Times New Roman"/>
        </w:rPr>
        <w:t>tiesiskais regulējums Likumā stājās spēkā</w:t>
      </w:r>
      <w:r w:rsidR="007318B3" w:rsidRPr="0000299D">
        <w:rPr>
          <w:rFonts w:ascii="Times New Roman" w:hAnsi="Times New Roman" w:cs="Times New Roman"/>
        </w:rPr>
        <w:t xml:space="preserve"> </w:t>
      </w:r>
      <w:r w:rsidRPr="0000299D">
        <w:rPr>
          <w:rFonts w:ascii="Times New Roman" w:hAnsi="Times New Roman" w:cs="Times New Roman"/>
        </w:rPr>
        <w:t>2021. gada 1. jūlijā, un saskaņā ar to mājokļa pabalsta apmēru aprēķina, ņemot vērā šādus izdevumus:</w:t>
      </w:r>
    </w:p>
    <w:p w14:paraId="072674EE" w14:textId="77777777" w:rsidR="007318B3"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par dzīvojamās telpas lietošanu (īres maksa, izdevumi par obligāti veicamajām pārvaldīšanas darbībām);</w:t>
      </w:r>
    </w:p>
    <w:p w14:paraId="0ABC844D" w14:textId="77777777" w:rsidR="007318B3"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lastRenderedPageBreak/>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0E130E49" w14:textId="7D2C3125" w:rsidR="00561DBF" w:rsidRPr="0000299D" w:rsidRDefault="00561DBF" w:rsidP="0000299D">
      <w:pPr>
        <w:pStyle w:val="ListParagraph"/>
        <w:numPr>
          <w:ilvl w:val="0"/>
          <w:numId w:val="37"/>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ar telekomunikāciju pakalpojumiem un internetu saistītos izdevumus, kā arī izdevumus par ūdens skaitītāju uzstādīšanu un verifikāciju.</w:t>
      </w:r>
    </w:p>
    <w:p w14:paraId="0C17AE9C" w14:textId="42C43B6D" w:rsidR="00561DBF" w:rsidRPr="0000299D" w:rsidRDefault="00561DBF" w:rsidP="0000299D">
      <w:pPr>
        <w:spacing w:before="120" w:after="0" w:line="240" w:lineRule="auto"/>
        <w:ind w:firstLine="567"/>
        <w:jc w:val="both"/>
        <w:rPr>
          <w:rFonts w:ascii="Times New Roman" w:hAnsi="Times New Roman" w:cs="Times New Roman"/>
        </w:rPr>
      </w:pPr>
      <w:r w:rsidRPr="0000299D">
        <w:rPr>
          <w:rFonts w:ascii="Times New Roman" w:hAnsi="Times New Roman" w:cs="Times New Roman"/>
        </w:rPr>
        <w:t>Mājokļa pabalsta apmērs tiek aprēķināts kā starpība starp garantēto minimālo ienākumu sliekšņu summu mājsaimniecībai un normatīvajos aktos noteiktajiem izdevumiem par mājokli un mājsaimniecības kopējiem ienākumiem.</w:t>
      </w:r>
    </w:p>
    <w:p w14:paraId="039250F8" w14:textId="0A06EE5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b/>
          <w:bCs/>
        </w:rPr>
        <w:t>Pabalsta krīzes situācijā</w:t>
      </w:r>
      <w:r w:rsidR="007318B3" w:rsidRPr="0000299D">
        <w:rPr>
          <w:rFonts w:ascii="Times New Roman" w:hAnsi="Times New Roman" w:cs="Times New Roman"/>
        </w:rPr>
        <w:t xml:space="preserve"> </w:t>
      </w:r>
      <w:r w:rsidRPr="0000299D">
        <w:rPr>
          <w:rFonts w:ascii="Times New Roman" w:hAnsi="Times New Roman" w:cs="Times New Roman"/>
        </w:rPr>
        <w:t xml:space="preserve">apmēru, piešķiršanas un izmaksas kārtību pašvaldība nosaka saistošajos noteikumos. Tiek izvērtēta sociālā situācija, kādā mājsaimniecība nonākusi, un tās radītās sekas, un mājsaimniecības pašas spēja tās pārvarēt, izmantojot pieejamo informāciju lietojumprogrammā SOPA. </w:t>
      </w:r>
      <w:r w:rsidR="00EC2565">
        <w:rPr>
          <w:rFonts w:ascii="Times New Roman" w:hAnsi="Times New Roman" w:cs="Times New Roman"/>
        </w:rPr>
        <w:t>Pabalsta pieprasīšanas gadījumā m</w:t>
      </w:r>
      <w:r w:rsidRPr="0000299D">
        <w:rPr>
          <w:rFonts w:ascii="Times New Roman" w:hAnsi="Times New Roman" w:cs="Times New Roman"/>
        </w:rPr>
        <w:t>ateriālā situācija netiek vērtēta tādā izpratnē, kā atbilstībā trūcīgas vai maznodrošinātas mājsaimniecības statusam.</w:t>
      </w:r>
    </w:p>
    <w:p w14:paraId="1F38F9B6" w14:textId="553EB50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Pabalstu operatīvi piešķir un izmaksā pēc situācijas izvērtēšanas, kad radusies krīzes situācija.</w:t>
      </w:r>
    </w:p>
    <w:p w14:paraId="67D076C2" w14:textId="387BDED7" w:rsidR="00561DBF" w:rsidRPr="0000299D" w:rsidRDefault="00561DBF" w:rsidP="0000299D">
      <w:pPr>
        <w:spacing w:before="120" w:after="0" w:line="240" w:lineRule="auto"/>
        <w:jc w:val="both"/>
        <w:rPr>
          <w:rFonts w:ascii="Times New Roman" w:hAnsi="Times New Roman" w:cs="Times New Roman"/>
        </w:rPr>
      </w:pPr>
      <w:r w:rsidRPr="00532C43">
        <w:rPr>
          <w:rFonts w:ascii="Times New Roman" w:hAnsi="Times New Roman" w:cs="Times New Roman"/>
          <w:b/>
          <w:bCs/>
        </w:rPr>
        <w:t>Pabalsts at</w:t>
      </w:r>
      <w:r w:rsidRPr="177CE475">
        <w:rPr>
          <w:rFonts w:ascii="Times New Roman" w:hAnsi="Times New Roman" w:cs="Times New Roman"/>
          <w:b/>
          <w:bCs/>
        </w:rPr>
        <w:t>sevišķu izdevumu apmaksai – </w:t>
      </w:r>
      <w:r w:rsidRPr="177CE475">
        <w:rPr>
          <w:rFonts w:ascii="Times New Roman" w:hAnsi="Times New Roman" w:cs="Times New Roman"/>
        </w:rPr>
        <w:t>pabalsta mērķus, apmēru, piešķiršanas un izmaksas kārtību</w:t>
      </w:r>
      <w:r w:rsidR="007318B3" w:rsidRPr="177CE475">
        <w:rPr>
          <w:rFonts w:ascii="Times New Roman" w:hAnsi="Times New Roman" w:cs="Times New Roman"/>
        </w:rPr>
        <w:t xml:space="preserve"> </w:t>
      </w:r>
      <w:r w:rsidRPr="177CE475">
        <w:rPr>
          <w:rFonts w:ascii="Times New Roman" w:hAnsi="Times New Roman" w:cs="Times New Roman"/>
        </w:rPr>
        <w:t>nosaka</w:t>
      </w:r>
      <w:r w:rsidR="007318B3" w:rsidRPr="177CE475">
        <w:rPr>
          <w:rFonts w:ascii="Times New Roman" w:hAnsi="Times New Roman" w:cs="Times New Roman"/>
        </w:rPr>
        <w:t xml:space="preserve"> </w:t>
      </w:r>
      <w:r w:rsidRPr="177CE475">
        <w:rPr>
          <w:rFonts w:ascii="Times New Roman" w:hAnsi="Times New Roman" w:cs="Times New Roman"/>
        </w:rPr>
        <w:t>pašvaldība.</w:t>
      </w:r>
      <w:r w:rsidR="007318B3" w:rsidRPr="177CE475">
        <w:rPr>
          <w:rFonts w:ascii="Times New Roman" w:hAnsi="Times New Roman" w:cs="Times New Roman"/>
        </w:rPr>
        <w:t xml:space="preserve"> </w:t>
      </w:r>
      <w:r w:rsidRPr="177CE475">
        <w:rPr>
          <w:rFonts w:ascii="Times New Roman" w:hAnsi="Times New Roman" w:cs="Times New Roman"/>
        </w:rPr>
        <w:t>Pabalsta mērķiem vajadzētu nosegt pārējās likumā minētās pamatvajadzības, proti,</w:t>
      </w:r>
      <w:r w:rsidR="007318B3" w:rsidRPr="177CE475">
        <w:rPr>
          <w:rFonts w:ascii="Times New Roman" w:hAnsi="Times New Roman" w:cs="Times New Roman"/>
        </w:rPr>
        <w:t xml:space="preserve"> </w:t>
      </w:r>
      <w:r w:rsidRPr="646125E1">
        <w:rPr>
          <w:rFonts w:ascii="Times New Roman" w:hAnsi="Times New Roman" w:cs="Times New Roman"/>
          <w:i/>
          <w:iCs/>
        </w:rPr>
        <w:t>veselības aprūpi, izglītību, apģērbu</w:t>
      </w:r>
      <w:r w:rsidRPr="177CE475">
        <w:rPr>
          <w:rFonts w:ascii="Times New Roman" w:hAnsi="Times New Roman" w:cs="Times New Roman"/>
        </w:rPr>
        <w:t>, kā arī </w:t>
      </w:r>
      <w:r w:rsidRPr="646125E1">
        <w:rPr>
          <w:rFonts w:ascii="Times New Roman" w:hAnsi="Times New Roman" w:cs="Times New Roman"/>
          <w:i/>
          <w:iCs/>
        </w:rPr>
        <w:t>pārvietošanos</w:t>
      </w:r>
      <w:r w:rsidRPr="177CE475">
        <w:rPr>
          <w:rFonts w:ascii="Times New Roman" w:hAnsi="Times New Roman" w:cs="Times New Roman"/>
        </w:rPr>
        <w:t> u.c.</w:t>
      </w:r>
      <w:r w:rsidR="007318B3" w:rsidRPr="177CE475">
        <w:rPr>
          <w:rFonts w:ascii="Times New Roman" w:hAnsi="Times New Roman" w:cs="Times New Roman"/>
        </w:rPr>
        <w:t xml:space="preserve"> </w:t>
      </w:r>
      <w:r w:rsidRPr="177CE475">
        <w:rPr>
          <w:rFonts w:ascii="Times New Roman" w:hAnsi="Times New Roman" w:cs="Times New Roman"/>
        </w:rPr>
        <w:t>Šo pabalstu piešķir par</w:t>
      </w:r>
      <w:r w:rsidR="00794B21">
        <w:rPr>
          <w:rFonts w:ascii="Times New Roman" w:hAnsi="Times New Roman" w:cs="Times New Roman"/>
        </w:rPr>
        <w:t xml:space="preserve"> </w:t>
      </w:r>
      <w:r w:rsidRPr="646125E1">
        <w:rPr>
          <w:rFonts w:ascii="Times New Roman" w:hAnsi="Times New Roman" w:cs="Times New Roman"/>
          <w:i/>
          <w:iCs/>
        </w:rPr>
        <w:t>trūcīgu</w:t>
      </w:r>
      <w:r w:rsidR="00794B21">
        <w:rPr>
          <w:rFonts w:ascii="Times New Roman" w:hAnsi="Times New Roman" w:cs="Times New Roman"/>
        </w:rPr>
        <w:t xml:space="preserve"> </w:t>
      </w:r>
      <w:r w:rsidRPr="177CE475">
        <w:rPr>
          <w:rFonts w:ascii="Times New Roman" w:hAnsi="Times New Roman" w:cs="Times New Roman"/>
        </w:rPr>
        <w:t>vai</w:t>
      </w:r>
      <w:r w:rsidR="00794B21">
        <w:rPr>
          <w:rFonts w:ascii="Times New Roman" w:hAnsi="Times New Roman" w:cs="Times New Roman"/>
        </w:rPr>
        <w:t xml:space="preserve"> </w:t>
      </w:r>
      <w:r w:rsidRPr="646125E1">
        <w:rPr>
          <w:rFonts w:ascii="Times New Roman" w:hAnsi="Times New Roman" w:cs="Times New Roman"/>
          <w:i/>
          <w:iCs/>
        </w:rPr>
        <w:t>maznodrošinātu</w:t>
      </w:r>
      <w:r w:rsidRPr="177CE475">
        <w:rPr>
          <w:rFonts w:ascii="Times New Roman" w:hAnsi="Times New Roman" w:cs="Times New Roman"/>
        </w:rPr>
        <w:t> atzītai personai vai mājsaimniecībai</w:t>
      </w:r>
      <w:r w:rsidR="001A530E">
        <w:rPr>
          <w:rFonts w:ascii="Times New Roman" w:hAnsi="Times New Roman" w:cs="Times New Roman"/>
        </w:rPr>
        <w:t>.</w:t>
      </w:r>
      <w:r w:rsidRPr="177CE475">
        <w:rPr>
          <w:rStyle w:val="FootnoteReference"/>
          <w:rFonts w:ascii="Times New Roman" w:hAnsi="Times New Roman" w:cs="Times New Roman"/>
        </w:rPr>
        <w:footnoteReference w:id="8"/>
      </w:r>
    </w:p>
    <w:p w14:paraId="4368E0CB" w14:textId="43BDCD7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i/>
          <w:iCs/>
        </w:rPr>
        <w:t>Piemēram,</w:t>
      </w:r>
      <w:r w:rsidR="00794B21">
        <w:rPr>
          <w:rFonts w:ascii="Times New Roman" w:hAnsi="Times New Roman" w:cs="Times New Roman"/>
        </w:rPr>
        <w:t xml:space="preserve"> </w:t>
      </w:r>
      <w:r w:rsidRPr="0000299D">
        <w:rPr>
          <w:rFonts w:ascii="Times New Roman" w:hAnsi="Times New Roman" w:cs="Times New Roman"/>
        </w:rPr>
        <w:t>pabalstu atsevišķu izdevumu apmaksai, kas saistīti ar veselības aprūpes izdevumiem, piešķirs</w:t>
      </w:r>
      <w:r w:rsidR="00794B21">
        <w:rPr>
          <w:rFonts w:ascii="Times New Roman" w:hAnsi="Times New Roman" w:cs="Times New Roman"/>
        </w:rPr>
        <w:t xml:space="preserve"> </w:t>
      </w:r>
      <w:r w:rsidRPr="0000299D">
        <w:rPr>
          <w:rFonts w:ascii="Times New Roman" w:hAnsi="Times New Roman" w:cs="Times New Roman"/>
          <w:i/>
          <w:iCs/>
        </w:rPr>
        <w:t>personai</w:t>
      </w:r>
      <w:r w:rsidR="00794B21">
        <w:rPr>
          <w:rFonts w:ascii="Times New Roman" w:hAnsi="Times New Roman" w:cs="Times New Roman"/>
          <w:i/>
          <w:iCs/>
        </w:rPr>
        <w:t xml:space="preserve"> </w:t>
      </w:r>
      <w:r w:rsidRPr="0000299D">
        <w:rPr>
          <w:rFonts w:ascii="Times New Roman" w:hAnsi="Times New Roman" w:cs="Times New Roman"/>
        </w:rPr>
        <w:t>no trūcīgas vai maznodrošinātas mājsaimniecības.</w:t>
      </w:r>
      <w:r w:rsidR="00794B21">
        <w:rPr>
          <w:rFonts w:ascii="Times New Roman" w:hAnsi="Times New Roman" w:cs="Times New Roman"/>
        </w:rPr>
        <w:t xml:space="preserve"> </w:t>
      </w:r>
      <w:r w:rsidRPr="0000299D">
        <w:rPr>
          <w:rFonts w:ascii="Times New Roman" w:hAnsi="Times New Roman" w:cs="Times New Roman"/>
        </w:rPr>
        <w:t>Pabalstu piešķir un izmaksā, kad radušies attiecīgi izdevumi, periodā, kamēr ir spēkā trūcīgas vai maznodrošinātas mājsaimniecības statuss.</w:t>
      </w:r>
    </w:p>
    <w:p w14:paraId="2984B04D" w14:textId="798E1DD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Saskaņā ar Likuma 1.</w:t>
      </w:r>
      <w:r w:rsidR="00794B21">
        <w:rPr>
          <w:rFonts w:ascii="Times New Roman" w:hAnsi="Times New Roman" w:cs="Times New Roman"/>
        </w:rPr>
        <w:t xml:space="preserve"> </w:t>
      </w:r>
      <w:r w:rsidRPr="0000299D">
        <w:rPr>
          <w:rFonts w:ascii="Times New Roman" w:hAnsi="Times New Roman" w:cs="Times New Roman"/>
        </w:rPr>
        <w:t>panta 31.</w:t>
      </w:r>
      <w:r w:rsidR="00794B21">
        <w:rPr>
          <w:rFonts w:ascii="Times New Roman" w:hAnsi="Times New Roman" w:cs="Times New Roman"/>
        </w:rPr>
        <w:t xml:space="preserve"> </w:t>
      </w:r>
      <w:r w:rsidRPr="0000299D">
        <w:rPr>
          <w:rFonts w:ascii="Times New Roman" w:hAnsi="Times New Roman" w:cs="Times New Roman"/>
        </w:rPr>
        <w:t>punktu no 15 gadu vecuma personai iestājas darbspējīgs vecums, taču atbilstoši Administratīvā procesa likuma 21. panta pirmās daļas 1. punktam administratīvi procesuālā rīcībspēja ir pilngadīgai rīcībspējīgai fiziskajai personai. Līdz ar to arī</w:t>
      </w:r>
      <w:r w:rsidR="00794B21">
        <w:rPr>
          <w:rFonts w:ascii="Times New Roman" w:hAnsi="Times New Roman" w:cs="Times New Roman"/>
        </w:rPr>
        <w:t xml:space="preserve"> </w:t>
      </w:r>
      <w:r w:rsidRPr="0000299D">
        <w:rPr>
          <w:rFonts w:ascii="Times New Roman" w:hAnsi="Times New Roman" w:cs="Times New Roman"/>
          <w:b/>
          <w:bCs/>
        </w:rPr>
        <w:t>iesniegumu par pabalsta piešķiršanu</w:t>
      </w:r>
      <w:r w:rsidR="00794B21">
        <w:rPr>
          <w:rFonts w:ascii="Times New Roman" w:hAnsi="Times New Roman" w:cs="Times New Roman"/>
        </w:rPr>
        <w:t xml:space="preserve"> </w:t>
      </w:r>
      <w:r w:rsidRPr="0000299D">
        <w:rPr>
          <w:rFonts w:ascii="Times New Roman" w:hAnsi="Times New Roman" w:cs="Times New Roman"/>
        </w:rPr>
        <w:t>ģimenes vārdā ir tiesīga iesniegt pilngadīga persona.</w:t>
      </w:r>
    </w:p>
    <w:p w14:paraId="6F797402" w14:textId="108629A5"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Savukārt atbilstoši likuma</w:t>
      </w:r>
      <w:r w:rsidR="00794B21">
        <w:rPr>
          <w:rFonts w:ascii="Times New Roman" w:hAnsi="Times New Roman" w:cs="Times New Roman"/>
        </w:rPr>
        <w:t xml:space="preserve"> </w:t>
      </w:r>
      <w:r w:rsidRPr="0000299D">
        <w:rPr>
          <w:rFonts w:ascii="Times New Roman" w:hAnsi="Times New Roman" w:cs="Times New Roman"/>
        </w:rPr>
        <w:t>“Par sociālo drošību” 17. panta pirmajai daļai persona, kura ir sasniegusi 15 gadu vecumu, var iesniegt pieprasījumu pēc sociālajiem pakalpojumiem un tos saņemt. Sociālo pakalpojumu sniedzējs paziņo vecākiem, aizbildnim vai aizgādnim par pieprasījuma saņemšanu un pakalpojumu sniegšanu.</w:t>
      </w:r>
    </w:p>
    <w:p w14:paraId="21647487"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Sociālās garantijas bāreņiem un bez vecāku gādības palikušajam bērnam</w:t>
      </w:r>
    </w:p>
    <w:p w14:paraId="25D72601" w14:textId="50910D16" w:rsidR="00561DBF" w:rsidRPr="0000299D" w:rsidRDefault="00561DBF" w:rsidP="00BC2908">
      <w:pPr>
        <w:spacing w:before="120" w:after="0" w:line="240" w:lineRule="auto"/>
        <w:jc w:val="both"/>
        <w:rPr>
          <w:rFonts w:ascii="Times New Roman" w:hAnsi="Times New Roman" w:cs="Times New Roman"/>
        </w:rPr>
      </w:pPr>
      <w:r w:rsidRPr="0000299D">
        <w:rPr>
          <w:rFonts w:ascii="Times New Roman" w:hAnsi="Times New Roman" w:cs="Times New Roman"/>
        </w:rPr>
        <w:t>Piešķirot pabalstus saskaņā ar Ministru kabineta 2005. gada 15. novembra noteikumiem Nr. 857</w:t>
      </w:r>
      <w:r w:rsidR="00DE3B49">
        <w:rPr>
          <w:rFonts w:ascii="Times New Roman" w:hAnsi="Times New Roman" w:cs="Times New Roman"/>
        </w:rPr>
        <w:t xml:space="preserve"> </w:t>
      </w:r>
      <w:r w:rsidRPr="0000299D">
        <w:rPr>
          <w:rFonts w:ascii="Times New Roman" w:hAnsi="Times New Roman" w:cs="Times New Roman"/>
        </w:rPr>
        <w:t>“Noteikumi par sociālajām garantijām</w:t>
      </w:r>
      <w:r w:rsidR="00DE3B49">
        <w:rPr>
          <w:rFonts w:ascii="Times New Roman" w:hAnsi="Times New Roman" w:cs="Times New Roman"/>
        </w:rPr>
        <w:t xml:space="preserve"> </w:t>
      </w:r>
      <w:r w:rsidRPr="0000299D">
        <w:rPr>
          <w:rFonts w:ascii="Times New Roman" w:hAnsi="Times New Roman" w:cs="Times New Roman"/>
        </w:rPr>
        <w:t>un atbalstu</w:t>
      </w:r>
      <w:r w:rsidR="00DE3B49">
        <w:rPr>
          <w:rFonts w:ascii="Times New Roman" w:hAnsi="Times New Roman" w:cs="Times New Roman"/>
        </w:rPr>
        <w:t xml:space="preserve"> </w:t>
      </w:r>
      <w:r w:rsidRPr="0000299D">
        <w:rPr>
          <w:rFonts w:ascii="Times New Roman" w:hAnsi="Times New Roman" w:cs="Times New Roman"/>
        </w:rPr>
        <w:t>bārenim</w:t>
      </w:r>
      <w:r w:rsidR="00DE3B49">
        <w:rPr>
          <w:rFonts w:ascii="Times New Roman" w:hAnsi="Times New Roman" w:cs="Times New Roman"/>
        </w:rPr>
        <w:t xml:space="preserve"> </w:t>
      </w:r>
      <w:r w:rsidRPr="0000299D">
        <w:rPr>
          <w:rFonts w:ascii="Times New Roman" w:hAnsi="Times New Roman" w:cs="Times New Roman"/>
        </w:rPr>
        <w:t>un</w:t>
      </w:r>
      <w:r w:rsidR="00DE3B49">
        <w:rPr>
          <w:rFonts w:ascii="Times New Roman" w:hAnsi="Times New Roman" w:cs="Times New Roman"/>
        </w:rPr>
        <w:t xml:space="preserve"> </w:t>
      </w:r>
      <w:r w:rsidRPr="0000299D">
        <w:rPr>
          <w:rFonts w:ascii="Times New Roman" w:hAnsi="Times New Roman" w:cs="Times New Roman"/>
        </w:rPr>
        <w:t>bez vecāku gādības palikušajam bērnam, kurš ir</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aprūpē, kā arī pēc</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aprūpes beigšanās”</w:t>
      </w:r>
      <w:r w:rsidR="00DE3B49">
        <w:rPr>
          <w:rFonts w:ascii="Times New Roman" w:hAnsi="Times New Roman" w:cs="Times New Roman"/>
        </w:rPr>
        <w:t xml:space="preserve"> </w:t>
      </w:r>
      <w:r w:rsidRPr="0000299D">
        <w:rPr>
          <w:rFonts w:ascii="Times New Roman" w:hAnsi="Times New Roman" w:cs="Times New Roman"/>
        </w:rPr>
        <w:t>(turpmāk – MK noteikumi Nr. 857), pēc</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aprūpes izbeigšanās pilngadību sasniegušajam bērnam izmaksā:</w:t>
      </w:r>
    </w:p>
    <w:p w14:paraId="4F437B39" w14:textId="064FF0E7" w:rsidR="000E3329"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lastRenderedPageBreak/>
        <w:t>vienreizēju pabalstu patstāvīgas dzīves uzsākšanai</w:t>
      </w:r>
      <w:r w:rsidRPr="0000299D">
        <w:rPr>
          <w:rFonts w:ascii="Times New Roman" w:hAnsi="Times New Roman" w:cs="Times New Roman"/>
        </w:rPr>
        <w:t>, kura apmērs</w:t>
      </w:r>
      <w:r w:rsidR="00DE3B49">
        <w:rPr>
          <w:rFonts w:ascii="Times New Roman" w:hAnsi="Times New Roman" w:cs="Times New Roman"/>
        </w:rPr>
        <w:t xml:space="preserve"> </w:t>
      </w:r>
      <w:r w:rsidRPr="0000299D">
        <w:rPr>
          <w:rFonts w:ascii="Times New Roman" w:hAnsi="Times New Roman" w:cs="Times New Roman"/>
        </w:rPr>
        <w:t>nav mazāks par</w:t>
      </w:r>
      <w:r w:rsidR="00DE3B49">
        <w:rPr>
          <w:rFonts w:ascii="Times New Roman" w:hAnsi="Times New Roman" w:cs="Times New Roman"/>
        </w:rPr>
        <w:t xml:space="preserve"> </w:t>
      </w:r>
      <w:r w:rsidRPr="0000299D">
        <w:rPr>
          <w:rFonts w:ascii="Times New Roman" w:hAnsi="Times New Roman" w:cs="Times New Roman"/>
        </w:rPr>
        <w:t>40 procentiem (noapaļots līdz pilniem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no Centrālās statistikas pārvaldes publicētās aktuālās minimālo ienākumu mediānas uz vienu ekvivalento patērētāju mēnesī. Šādu pabalstu, šādā pašā apmērā izmaksā arī</w:t>
      </w:r>
      <w:r w:rsidR="00DE3B49">
        <w:rPr>
          <w:rFonts w:ascii="Times New Roman" w:hAnsi="Times New Roman" w:cs="Times New Roman"/>
        </w:rPr>
        <w:t xml:space="preserve"> </w:t>
      </w:r>
      <w:r w:rsidRPr="0000299D">
        <w:rPr>
          <w:rFonts w:ascii="Times New Roman" w:hAnsi="Times New Roman" w:cs="Times New Roman"/>
        </w:rPr>
        <w:t>ilgstošas sociālās aprūpes un sociālās rehabilitācijas institūcija pēc</w:t>
      </w:r>
      <w:r w:rsidR="00DE3B49">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DE3B49">
        <w:rPr>
          <w:rFonts w:ascii="Times New Roman" w:hAnsi="Times New Roman" w:cs="Times New Roman"/>
        </w:rPr>
        <w:t xml:space="preserve"> </w:t>
      </w:r>
      <w:r w:rsidRPr="0000299D">
        <w:rPr>
          <w:rFonts w:ascii="Times New Roman" w:hAnsi="Times New Roman" w:cs="Times New Roman"/>
        </w:rPr>
        <w:t>aprūpes izbeigšanas. Minētos izdevumus sedz no attiecīgajai institūcijai kārtējam gadam paredzētajiem līdzekļiem</w:t>
      </w:r>
      <w:r w:rsidR="000E3329" w:rsidRPr="0000299D">
        <w:rPr>
          <w:rFonts w:ascii="Times New Roman" w:hAnsi="Times New Roman" w:cs="Times New Roman"/>
        </w:rPr>
        <w:t>;</w:t>
      </w:r>
    </w:p>
    <w:p w14:paraId="2BDD7AC3" w14:textId="69B66D88" w:rsidR="000E3329" w:rsidRPr="0000299D" w:rsidRDefault="00561DBF" w:rsidP="0000299D">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vienreizēju pabalstu sadzīves priekšmetu un mīkstā inventāra iegādei</w:t>
      </w:r>
      <w:r w:rsidR="008A7F75">
        <w:rPr>
          <w:rFonts w:ascii="Times New Roman" w:hAnsi="Times New Roman" w:cs="Times New Roman"/>
          <w:b/>
          <w:bCs/>
        </w:rPr>
        <w:t xml:space="preserve"> </w:t>
      </w:r>
      <w:r w:rsidRPr="0000299D">
        <w:rPr>
          <w:rFonts w:ascii="Times New Roman" w:hAnsi="Times New Roman" w:cs="Times New Roman"/>
        </w:rPr>
        <w:t>sakarā ar patstāvīgas dzīves uzsākšanu, kura apmērs</w:t>
      </w:r>
      <w:r w:rsidR="008A7F75">
        <w:rPr>
          <w:rFonts w:ascii="Times New Roman" w:hAnsi="Times New Roman" w:cs="Times New Roman"/>
        </w:rPr>
        <w:t xml:space="preserve"> </w:t>
      </w:r>
      <w:r w:rsidRPr="0000299D">
        <w:rPr>
          <w:rFonts w:ascii="Times New Roman" w:hAnsi="Times New Roman" w:cs="Times New Roman"/>
        </w:rPr>
        <w:t>nedrīkst būt mazāks par</w:t>
      </w:r>
      <w:r w:rsidR="008A7F75">
        <w:rPr>
          <w:rFonts w:ascii="Times New Roman" w:hAnsi="Times New Roman" w:cs="Times New Roman"/>
        </w:rPr>
        <w:t xml:space="preserve"> </w:t>
      </w:r>
      <w:r w:rsidRPr="0000299D">
        <w:rPr>
          <w:rFonts w:ascii="Times New Roman" w:hAnsi="Times New Roman" w:cs="Times New Roman"/>
        </w:rPr>
        <w:t>Centrālās statistikas pārvaldes publicēto aktuālo minimālo ienākumu mediānu uz vienu ekvivalento patērētāju</w:t>
      </w:r>
      <w:r w:rsidR="008A7F75">
        <w:rPr>
          <w:rFonts w:ascii="Times New Roman" w:hAnsi="Times New Roman" w:cs="Times New Roman"/>
        </w:rPr>
        <w:t xml:space="preserve"> </w:t>
      </w:r>
      <w:r w:rsidRPr="0000299D">
        <w:rPr>
          <w:rFonts w:ascii="Times New Roman" w:hAnsi="Times New Roman" w:cs="Times New Roman"/>
        </w:rPr>
        <w:t>mēnesī, kurai piemērots koeficients 1,7 (noapaļots līdz pilniem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un tas paredzēts, lai aprīkotu mājokli ar nepieciešamajiem sadzīves priekšmetiem un mīksto inventāru;</w:t>
      </w:r>
    </w:p>
    <w:p w14:paraId="2F0377D3" w14:textId="35E3477E" w:rsidR="009111E4" w:rsidRDefault="00561DBF" w:rsidP="006E52BA">
      <w:pPr>
        <w:pStyle w:val="ListParagraph"/>
        <w:numPr>
          <w:ilvl w:val="0"/>
          <w:numId w:val="38"/>
        </w:numPr>
        <w:spacing w:before="120" w:after="0" w:line="240" w:lineRule="auto"/>
        <w:ind w:left="0" w:firstLine="709"/>
        <w:contextualSpacing w:val="0"/>
        <w:jc w:val="both"/>
        <w:rPr>
          <w:rFonts w:ascii="Times New Roman" w:hAnsi="Times New Roman" w:cs="Times New Roman"/>
        </w:rPr>
      </w:pPr>
      <w:r w:rsidRPr="177CE475">
        <w:rPr>
          <w:rFonts w:ascii="Times New Roman" w:hAnsi="Times New Roman" w:cs="Times New Roman"/>
          <w:b/>
          <w:bCs/>
        </w:rPr>
        <w:t>pabalstu ikmēneša izdevumiem</w:t>
      </w:r>
      <w:r w:rsidR="008A7F75">
        <w:rPr>
          <w:rFonts w:ascii="Times New Roman" w:hAnsi="Times New Roman" w:cs="Times New Roman"/>
        </w:rPr>
        <w:t xml:space="preserve"> </w:t>
      </w:r>
      <w:r w:rsidRPr="177CE475">
        <w:rPr>
          <w:rFonts w:ascii="Times New Roman" w:hAnsi="Times New Roman" w:cs="Times New Roman"/>
        </w:rPr>
        <w:t>bērnam,</w:t>
      </w:r>
      <w:r w:rsidR="008A7F75">
        <w:rPr>
          <w:rFonts w:ascii="Times New Roman" w:hAnsi="Times New Roman" w:cs="Times New Roman"/>
        </w:rPr>
        <w:t xml:space="preserve"> </w:t>
      </w:r>
      <w:r w:rsidRPr="177CE475">
        <w:rPr>
          <w:rFonts w:ascii="Times New Roman" w:hAnsi="Times New Roman" w:cs="Times New Roman"/>
        </w:rPr>
        <w:t>ja pilngadību sasniegušais bērns apgūst vispārējās pamatizglītības, vispārējās vidējās izglītības, profesionālās pamatizglītības, arodizglītības,</w:t>
      </w:r>
      <w:r w:rsidR="008A7F75">
        <w:rPr>
          <w:rFonts w:ascii="Times New Roman" w:hAnsi="Times New Roman" w:cs="Times New Roman"/>
        </w:rPr>
        <w:t xml:space="preserve"> </w:t>
      </w:r>
      <w:r w:rsidRPr="177CE475">
        <w:rPr>
          <w:rFonts w:ascii="Times New Roman" w:hAnsi="Times New Roman" w:cs="Times New Roman"/>
        </w:rPr>
        <w:t>profesionālās vidējās izglītības programmu</w:t>
      </w:r>
      <w:r w:rsidR="008A7F75">
        <w:rPr>
          <w:rFonts w:ascii="Times New Roman" w:hAnsi="Times New Roman" w:cs="Times New Roman"/>
        </w:rPr>
        <w:t xml:space="preserve"> </w:t>
      </w:r>
      <w:r w:rsidRPr="177CE475">
        <w:rPr>
          <w:rFonts w:ascii="Times New Roman" w:hAnsi="Times New Roman" w:cs="Times New Roman"/>
        </w:rPr>
        <w:t>vai augstākās izglītības programmu,</w:t>
      </w:r>
      <w:r w:rsidR="008A7F75">
        <w:rPr>
          <w:rFonts w:ascii="Times New Roman" w:hAnsi="Times New Roman" w:cs="Times New Roman"/>
        </w:rPr>
        <w:t xml:space="preserve"> </w:t>
      </w:r>
      <w:r w:rsidRPr="177CE475">
        <w:rPr>
          <w:rFonts w:ascii="Times New Roman" w:hAnsi="Times New Roman" w:cs="Times New Roman"/>
        </w:rPr>
        <w:t>kas nav mazāks par likuma “</w:t>
      </w:r>
      <w:hyperlink r:id="rId12">
        <w:r w:rsidRPr="177CE475">
          <w:rPr>
            <w:rStyle w:val="Hyperlink"/>
            <w:rFonts w:ascii="Times New Roman" w:hAnsi="Times New Roman" w:cs="Times New Roman"/>
            <w:color w:val="000000" w:themeColor="text1"/>
          </w:rPr>
          <w:t>Par sociālo drošību”</w:t>
        </w:r>
      </w:hyperlink>
      <w:r w:rsidRPr="177CE475">
        <w:rPr>
          <w:rFonts w:ascii="Times New Roman" w:hAnsi="Times New Roman" w:cs="Times New Roman"/>
          <w:color w:val="000000" w:themeColor="text1"/>
        </w:rPr>
        <w:t> </w:t>
      </w:r>
      <w:hyperlink r:id="rId13" w:anchor="p2_2">
        <w:r w:rsidRPr="177CE475">
          <w:rPr>
            <w:rStyle w:val="Hyperlink"/>
            <w:rFonts w:ascii="Times New Roman" w:hAnsi="Times New Roman" w:cs="Times New Roman"/>
            <w:color w:val="000000" w:themeColor="text1"/>
          </w:rPr>
          <w:t>2.</w:t>
        </w:r>
        <w:r w:rsidRPr="177CE475">
          <w:rPr>
            <w:rStyle w:val="Hyperlink"/>
            <w:rFonts w:ascii="Times New Roman" w:hAnsi="Times New Roman" w:cs="Times New Roman"/>
            <w:color w:val="000000" w:themeColor="text1"/>
            <w:vertAlign w:val="superscript"/>
          </w:rPr>
          <w:t>2</w:t>
        </w:r>
        <w:r w:rsidRPr="177CE475">
          <w:rPr>
            <w:rStyle w:val="Hyperlink"/>
            <w:rFonts w:ascii="Times New Roman" w:hAnsi="Times New Roman" w:cs="Times New Roman"/>
            <w:color w:val="000000" w:themeColor="text1"/>
          </w:rPr>
          <w:t> panta</w:t>
        </w:r>
      </w:hyperlink>
      <w:r w:rsidR="008A7F75">
        <w:rPr>
          <w:rFonts w:ascii="Times New Roman" w:hAnsi="Times New Roman" w:cs="Times New Roman"/>
        </w:rPr>
        <w:t xml:space="preserve"> </w:t>
      </w:r>
      <w:r w:rsidRPr="177CE475">
        <w:rPr>
          <w:rFonts w:ascii="Times New Roman" w:hAnsi="Times New Roman" w:cs="Times New Roman"/>
        </w:rPr>
        <w:t>otrajā daļā noteikto minimālo ienākumu sliekšņa apmēru (noapaļots līdz pilniem </w:t>
      </w:r>
      <w:proofErr w:type="spellStart"/>
      <w:r w:rsidRPr="177CE475">
        <w:rPr>
          <w:rFonts w:ascii="Times New Roman" w:hAnsi="Times New Roman" w:cs="Times New Roman"/>
          <w:i/>
          <w:iCs/>
        </w:rPr>
        <w:t>euro</w:t>
      </w:r>
      <w:proofErr w:type="spellEnd"/>
      <w:r w:rsidRPr="177CE475">
        <w:rPr>
          <w:rFonts w:ascii="Times New Roman" w:hAnsi="Times New Roman" w:cs="Times New Roman"/>
        </w:rPr>
        <w:t>), bet personām ar invaliditāti kopš bērnības nav mazāks par 30 procentiem (noapaļots līdz pilniem </w:t>
      </w:r>
      <w:proofErr w:type="spellStart"/>
      <w:r w:rsidRPr="177CE475">
        <w:rPr>
          <w:rFonts w:ascii="Times New Roman" w:hAnsi="Times New Roman" w:cs="Times New Roman"/>
          <w:i/>
          <w:iCs/>
        </w:rPr>
        <w:t>euro</w:t>
      </w:r>
      <w:proofErr w:type="spellEnd"/>
      <w:r w:rsidRPr="177CE475">
        <w:rPr>
          <w:rFonts w:ascii="Times New Roman" w:hAnsi="Times New Roman" w:cs="Times New Roman"/>
        </w:rPr>
        <w:t>) no Centrālās statistikas pārvaldes publicētās aktuālās minimālo ienākumu mediānas uz vienu ekvivalento patērētāju mēnesī,</w:t>
      </w:r>
      <w:r w:rsidR="008A7F75">
        <w:rPr>
          <w:rFonts w:ascii="Times New Roman" w:hAnsi="Times New Roman" w:cs="Times New Roman"/>
        </w:rPr>
        <w:t xml:space="preserve"> </w:t>
      </w:r>
      <w:r w:rsidRPr="177CE475">
        <w:rPr>
          <w:rFonts w:ascii="Times New Roman" w:hAnsi="Times New Roman" w:cs="Times New Roman"/>
          <w:u w:val="single"/>
        </w:rPr>
        <w:t>neatkarīgi no tā, vai minētā persona ir vai nav stājusies laulībā</w:t>
      </w:r>
      <w:r w:rsidRPr="177CE475">
        <w:rPr>
          <w:rFonts w:ascii="Times New Roman" w:hAnsi="Times New Roman" w:cs="Times New Roman"/>
        </w:rPr>
        <w:t>.</w:t>
      </w:r>
    </w:p>
    <w:p w14:paraId="1B0BA9DD" w14:textId="366C1620" w:rsidR="00826855" w:rsidRPr="005757E9" w:rsidRDefault="008D2033" w:rsidP="005757E9">
      <w:pPr>
        <w:spacing w:before="120" w:after="0" w:line="240" w:lineRule="auto"/>
        <w:jc w:val="both"/>
        <w:rPr>
          <w:rFonts w:ascii="Times New Roman" w:hAnsi="Times New Roman" w:cs="Times New Roman"/>
        </w:rPr>
      </w:pPr>
      <w:r w:rsidRPr="005757E9">
        <w:rPr>
          <w:rFonts w:ascii="Times New Roman" w:eastAsia="Times New Roman" w:hAnsi="Times New Roman" w:cs="Times New Roman"/>
          <w:color w:val="000000" w:themeColor="text1"/>
        </w:rPr>
        <w:t>M</w:t>
      </w:r>
      <w:r w:rsidR="00826855" w:rsidRPr="005757E9">
        <w:rPr>
          <w:rFonts w:ascii="Times New Roman" w:eastAsia="Times New Roman" w:hAnsi="Times New Roman" w:cs="Times New Roman"/>
          <w:color w:val="000000" w:themeColor="text1"/>
        </w:rPr>
        <w:t xml:space="preserve">inimālo ienākumu mediāna mainās katru gadu, līdz ar to attiecīgi mainās arī pabalsta apmērs </w:t>
      </w:r>
      <w:proofErr w:type="spellStart"/>
      <w:r w:rsidR="00826855" w:rsidRPr="005757E9">
        <w:rPr>
          <w:rFonts w:ascii="Times New Roman" w:eastAsia="Times New Roman" w:hAnsi="Times New Roman" w:cs="Times New Roman"/>
          <w:i/>
          <w:color w:val="000000" w:themeColor="text1"/>
        </w:rPr>
        <w:t>euro</w:t>
      </w:r>
      <w:proofErr w:type="spellEnd"/>
      <w:r w:rsidR="00826855" w:rsidRPr="005757E9">
        <w:rPr>
          <w:rFonts w:ascii="Times New Roman" w:eastAsia="Times New Roman" w:hAnsi="Times New Roman" w:cs="Times New Roman"/>
          <w:color w:val="000000" w:themeColor="text1"/>
        </w:rPr>
        <w:t xml:space="preserve"> izteiksmē. Ņemot vērā C</w:t>
      </w:r>
      <w:r w:rsidRPr="005757E9">
        <w:rPr>
          <w:rFonts w:ascii="Times New Roman" w:eastAsia="Times New Roman" w:hAnsi="Times New Roman" w:cs="Times New Roman"/>
          <w:color w:val="000000" w:themeColor="text1"/>
        </w:rPr>
        <w:t xml:space="preserve">entrālās statistikas pārvaldes </w:t>
      </w:r>
      <w:r w:rsidR="00826855" w:rsidRPr="005757E9">
        <w:rPr>
          <w:rFonts w:ascii="Times New Roman" w:eastAsia="Times New Roman" w:hAnsi="Times New Roman" w:cs="Times New Roman"/>
          <w:color w:val="000000" w:themeColor="text1"/>
        </w:rPr>
        <w:t xml:space="preserve">datus par minimālo ienākumu mediānas apmēru, kas ir piemērojams no 2026. gada 1. janvāra (850,02 </w:t>
      </w:r>
      <w:proofErr w:type="spellStart"/>
      <w:r w:rsidR="00826855" w:rsidRPr="005757E9">
        <w:rPr>
          <w:rFonts w:ascii="Times New Roman" w:eastAsia="Times New Roman" w:hAnsi="Times New Roman" w:cs="Times New Roman"/>
          <w:i/>
          <w:color w:val="000000" w:themeColor="text1"/>
        </w:rPr>
        <w:t>euro</w:t>
      </w:r>
      <w:proofErr w:type="spellEnd"/>
      <w:r w:rsidR="00826855" w:rsidRPr="005757E9">
        <w:rPr>
          <w:rFonts w:ascii="Times New Roman" w:eastAsia="Times New Roman" w:hAnsi="Times New Roman" w:cs="Times New Roman"/>
          <w:color w:val="000000" w:themeColor="text1"/>
        </w:rPr>
        <w:t>), MK noteikumos Nr.857 noteikto pabalstu apmēri 2026. gadā ir:</w:t>
      </w:r>
    </w:p>
    <w:p w14:paraId="29804958"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vienreizējs pabalsts patstāvīgas dzīves uzsākšanai – 340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398A8871"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vienreizējs pabalsts patstāvīgas dzīves uzsākšanai jaunietim ar invaliditāti kopš bērnības – 510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12A117DE"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pabalsts ikmēneša izdevumiem, ja mācās – 187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491D57B2"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pabalsts ikmēneša izdevumiem jaunietim ar invaliditāti kopš bērnības, ja mācās – 255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05BA1C69" w14:textId="77777777" w:rsidR="00826855" w:rsidRPr="005757E9" w:rsidRDefault="00826855" w:rsidP="00826855">
      <w:pPr>
        <w:pStyle w:val="ListParagraph"/>
        <w:numPr>
          <w:ilvl w:val="0"/>
          <w:numId w:val="47"/>
        </w:num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 xml:space="preserve">vienreizējs pabalsts sadzīves priekšmetu un mīkstā inventāra iegādei sakarā ar patstāvīgas dzīves uzsākšanu – 1 445 </w:t>
      </w:r>
      <w:proofErr w:type="spellStart"/>
      <w:r w:rsidRPr="005757E9">
        <w:rPr>
          <w:rFonts w:ascii="Times New Roman" w:eastAsia="Times New Roman" w:hAnsi="Times New Roman" w:cs="Times New Roman"/>
          <w:i/>
          <w:color w:val="000000" w:themeColor="text1"/>
        </w:rPr>
        <w:t>euro</w:t>
      </w:r>
      <w:proofErr w:type="spellEnd"/>
      <w:r w:rsidRPr="005757E9">
        <w:rPr>
          <w:rFonts w:ascii="Times New Roman" w:eastAsia="Times New Roman" w:hAnsi="Times New Roman" w:cs="Times New Roman"/>
          <w:color w:val="000000" w:themeColor="text1"/>
        </w:rPr>
        <w:t>.</w:t>
      </w:r>
    </w:p>
    <w:p w14:paraId="7553630C" w14:textId="1011FE4A" w:rsidR="00826855" w:rsidRPr="005757E9" w:rsidRDefault="00826855" w:rsidP="005757E9">
      <w:pPr>
        <w:spacing w:after="0" w:line="240" w:lineRule="auto"/>
        <w:jc w:val="both"/>
        <w:rPr>
          <w:rFonts w:ascii="Times New Roman" w:eastAsia="Times New Roman" w:hAnsi="Times New Roman" w:cs="Times New Roman"/>
          <w:i/>
          <w:color w:val="000000" w:themeColor="text1"/>
        </w:rPr>
      </w:pPr>
      <w:r w:rsidRPr="005757E9">
        <w:rPr>
          <w:rFonts w:ascii="Times New Roman" w:eastAsia="Times New Roman" w:hAnsi="Times New Roman" w:cs="Times New Roman"/>
          <w:color w:val="000000" w:themeColor="text1"/>
        </w:rPr>
        <w:t>Informācija par aktuālajiem pabalstu minimālajiem apmēriem no 2026. gada ir ievietota arī</w:t>
      </w:r>
      <w:r w:rsidR="008D2033" w:rsidRPr="005757E9">
        <w:rPr>
          <w:rFonts w:ascii="Times New Roman" w:eastAsia="Times New Roman" w:hAnsi="Times New Roman" w:cs="Times New Roman"/>
          <w:color w:val="000000" w:themeColor="text1"/>
        </w:rPr>
        <w:t xml:space="preserve"> Labklājības</w:t>
      </w:r>
      <w:r w:rsidRPr="005757E9">
        <w:rPr>
          <w:rFonts w:ascii="Times New Roman" w:eastAsia="Times New Roman" w:hAnsi="Times New Roman" w:cs="Times New Roman"/>
          <w:color w:val="000000" w:themeColor="text1"/>
        </w:rPr>
        <w:t xml:space="preserve"> </w:t>
      </w:r>
      <w:r w:rsidRPr="005757E9">
        <w:rPr>
          <w:rFonts w:ascii="Times New Roman" w:hAnsi="Times New Roman" w:cs="Times New Roman"/>
          <w:lang w:eastAsia="lv-LV"/>
        </w:rPr>
        <w:t xml:space="preserve">ministrijas </w:t>
      </w:r>
      <w:r w:rsidRPr="005757E9">
        <w:rPr>
          <w:rFonts w:ascii="Times New Roman" w:eastAsia="Times New Roman" w:hAnsi="Times New Roman" w:cs="Times New Roman"/>
          <w:color w:val="000000" w:themeColor="text1"/>
        </w:rPr>
        <w:t xml:space="preserve">mājas lapā </w:t>
      </w:r>
      <w:hyperlink r:id="rId14" w:history="1">
        <w:r w:rsidRPr="005757E9">
          <w:rPr>
            <w:rStyle w:val="Hyperlink"/>
            <w:rFonts w:ascii="Times New Roman" w:eastAsia="Times New Roman" w:hAnsi="Times New Roman" w:cs="Times New Roman"/>
            <w:i/>
          </w:rPr>
          <w:t>https://www.lm.gov.lv/lv/minimalo-ienakumu-limenis</w:t>
        </w:r>
      </w:hyperlink>
      <w:r w:rsidRPr="005757E9">
        <w:rPr>
          <w:rStyle w:val="Hyperlink"/>
          <w:rFonts w:ascii="Times New Roman" w:eastAsia="Times New Roman" w:hAnsi="Times New Roman" w:cs="Times New Roman"/>
          <w:i/>
        </w:rPr>
        <w:t>.</w:t>
      </w:r>
      <w:r w:rsidRPr="005757E9">
        <w:rPr>
          <w:rFonts w:ascii="Times New Roman" w:eastAsia="Times New Roman" w:hAnsi="Times New Roman" w:cs="Times New Roman"/>
          <w:color w:val="000000" w:themeColor="text1"/>
        </w:rPr>
        <w:t xml:space="preserve"> </w:t>
      </w:r>
    </w:p>
    <w:p w14:paraId="53D8AC38" w14:textId="6F66320C"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MK noteikumos Nr. 857</w:t>
      </w:r>
      <w:r w:rsidR="008A7F75">
        <w:rPr>
          <w:rFonts w:ascii="Times New Roman" w:hAnsi="Times New Roman" w:cs="Times New Roman"/>
        </w:rPr>
        <w:t xml:space="preserve"> </w:t>
      </w:r>
      <w:r w:rsidRPr="0000299D">
        <w:rPr>
          <w:rFonts w:ascii="Times New Roman" w:hAnsi="Times New Roman" w:cs="Times New Roman"/>
        </w:rPr>
        <w:t xml:space="preserve">noteikts, ka </w:t>
      </w:r>
      <w:r w:rsidR="003E25F3">
        <w:rPr>
          <w:rFonts w:ascii="Times New Roman" w:hAnsi="Times New Roman" w:cs="Times New Roman"/>
        </w:rPr>
        <w:t>pabalsta ikmēneša izdevumiem</w:t>
      </w:r>
      <w:r w:rsidRPr="0000299D">
        <w:rPr>
          <w:rFonts w:ascii="Times New Roman" w:hAnsi="Times New Roman" w:cs="Times New Roman"/>
        </w:rPr>
        <w:t xml:space="preserve"> piešķiršanai pašvaldība</w:t>
      </w:r>
      <w:r w:rsidR="008A7F75">
        <w:rPr>
          <w:rFonts w:ascii="Times New Roman" w:hAnsi="Times New Roman" w:cs="Times New Roman"/>
        </w:rPr>
        <w:t xml:space="preserve"> </w:t>
      </w:r>
      <w:r w:rsidRPr="0000299D">
        <w:rPr>
          <w:rFonts w:ascii="Times New Roman" w:hAnsi="Times New Roman" w:cs="Times New Roman"/>
        </w:rPr>
        <w:t>ne retāk kā divas reizes gadā pārbauda informāciju Valsts izglītības informācijas sistēmā par to, vai pilngadību sasniegušais bērns turpina apgūt izglītības programmu vai studiju programmu.</w:t>
      </w:r>
      <w:r w:rsidR="008A7F75">
        <w:rPr>
          <w:rFonts w:ascii="Times New Roman" w:hAnsi="Times New Roman" w:cs="Times New Roman"/>
        </w:rPr>
        <w:t xml:space="preserve"> </w:t>
      </w:r>
      <w:r w:rsidRPr="0000299D">
        <w:rPr>
          <w:rFonts w:ascii="Times New Roman" w:hAnsi="Times New Roman" w:cs="Times New Roman"/>
        </w:rPr>
        <w:t>Saskaņā ar Ministru kabineta noteikumiem pilngadību sasniegušajam bērnam ir pienākums nekavējoties informēt pašvaldību par studiju pārtraukšanu.</w:t>
      </w:r>
    </w:p>
    <w:p w14:paraId="3A53B9E2" w14:textId="0890DCE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Sociālās garantijas bāreņiem un bez vecāku gādības palikušajiem bērniem piešķiramas atbilstoši</w:t>
      </w:r>
      <w:r w:rsidR="008A7F75">
        <w:rPr>
          <w:rFonts w:ascii="Times New Roman" w:hAnsi="Times New Roman" w:cs="Times New Roman"/>
        </w:rPr>
        <w:t xml:space="preserve"> </w:t>
      </w:r>
      <w:r w:rsidRPr="0000299D">
        <w:rPr>
          <w:rFonts w:ascii="Times New Roman" w:hAnsi="Times New Roman" w:cs="Times New Roman"/>
        </w:rPr>
        <w:t>MK noteikumu Nr. 875, neatkarīgi no tā, vai tās ir noteiktas pašvaldības saistošajos noteikumos.</w:t>
      </w:r>
    </w:p>
    <w:p w14:paraId="390EEF44" w14:textId="65DADEC3"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lastRenderedPageBreak/>
        <w:t>Pašvaldība likumā “Par palīdzību dzīvokļa jautājumu risināšanā”</w:t>
      </w:r>
      <w:r w:rsidR="008A7F75">
        <w:rPr>
          <w:rFonts w:ascii="Times New Roman" w:hAnsi="Times New Roman" w:cs="Times New Roman"/>
        </w:rPr>
        <w:t xml:space="preserve"> </w:t>
      </w:r>
      <w:r w:rsidRPr="177CE475">
        <w:rPr>
          <w:rFonts w:ascii="Times New Roman" w:hAnsi="Times New Roman" w:cs="Times New Roman"/>
        </w:rPr>
        <w:t>noteiktajā kārtībā sniedz pilngadību sasniegušajam bērnam palīdzību dzīvokļa jautājuma risināšanā.</w:t>
      </w:r>
      <w:r w:rsidR="008A7F75">
        <w:rPr>
          <w:rFonts w:ascii="Times New Roman" w:hAnsi="Times New Roman" w:cs="Times New Roman"/>
        </w:rPr>
        <w:t xml:space="preserve"> </w:t>
      </w:r>
      <w:r w:rsidRPr="177CE475">
        <w:rPr>
          <w:rFonts w:ascii="Times New Roman" w:hAnsi="Times New Roman" w:cs="Times New Roman"/>
        </w:rPr>
        <w:t>Likuma</w:t>
      </w:r>
      <w:r w:rsidR="008A7F75">
        <w:rPr>
          <w:rFonts w:ascii="Times New Roman" w:hAnsi="Times New Roman" w:cs="Times New Roman"/>
        </w:rPr>
        <w:t xml:space="preserve"> </w:t>
      </w:r>
      <w:r w:rsidR="000D6631">
        <w:rPr>
          <w:rFonts w:ascii="Times New Roman" w:hAnsi="Times New Roman" w:cs="Times New Roman"/>
        </w:rPr>
        <w:t>“</w:t>
      </w:r>
      <w:r w:rsidRPr="177CE475">
        <w:rPr>
          <w:rFonts w:ascii="Times New Roman" w:hAnsi="Times New Roman" w:cs="Times New Roman"/>
        </w:rPr>
        <w:t>Par palīdzību dzīvokļa jautājumu risināšanā” 25.</w:t>
      </w:r>
      <w:r w:rsidRPr="177CE475">
        <w:rPr>
          <w:rFonts w:ascii="Times New Roman" w:hAnsi="Times New Roman" w:cs="Times New Roman"/>
          <w:vertAlign w:val="superscript"/>
        </w:rPr>
        <w:t>2 </w:t>
      </w:r>
      <w:r w:rsidRPr="177CE475">
        <w:rPr>
          <w:rFonts w:ascii="Times New Roman" w:hAnsi="Times New Roman" w:cs="Times New Roman"/>
        </w:rPr>
        <w:t>panta piektā daļa nosaka, ka pašvaldība</w:t>
      </w:r>
      <w:r w:rsidR="00BE12BE">
        <w:rPr>
          <w:rFonts w:ascii="Times New Roman" w:hAnsi="Times New Roman" w:cs="Times New Roman"/>
        </w:rPr>
        <w:t>s</w:t>
      </w:r>
      <w:r w:rsidRPr="177CE475">
        <w:rPr>
          <w:rFonts w:ascii="Times New Roman" w:hAnsi="Times New Roman" w:cs="Times New Roman"/>
        </w:rPr>
        <w:t xml:space="preserve"> dome saistošajos noteikumos nosaka kārtību, kādā aprēķināms un izmaksājams</w:t>
      </w:r>
      <w:r w:rsidR="008A7F75">
        <w:rPr>
          <w:rFonts w:ascii="Times New Roman" w:hAnsi="Times New Roman" w:cs="Times New Roman"/>
        </w:rPr>
        <w:t xml:space="preserve"> </w:t>
      </w:r>
      <w:r w:rsidRPr="177CE475">
        <w:rPr>
          <w:rFonts w:ascii="Times New Roman" w:hAnsi="Times New Roman" w:cs="Times New Roman"/>
        </w:rPr>
        <w:t>mājokļa</w:t>
      </w:r>
      <w:r w:rsidR="008A7F75">
        <w:rPr>
          <w:rFonts w:ascii="Times New Roman" w:hAnsi="Times New Roman" w:cs="Times New Roman"/>
        </w:rPr>
        <w:t xml:space="preserve"> </w:t>
      </w:r>
      <w:r w:rsidRPr="177CE475">
        <w:rPr>
          <w:rFonts w:ascii="Times New Roman" w:hAnsi="Times New Roman" w:cs="Times New Roman"/>
        </w:rPr>
        <w:t>pabalsts bez vecāku gādības palikušam bērnam.</w:t>
      </w:r>
      <w:r w:rsidRPr="177CE475">
        <w:rPr>
          <w:rStyle w:val="FootnoteReference"/>
          <w:rFonts w:ascii="Times New Roman" w:hAnsi="Times New Roman" w:cs="Times New Roman"/>
        </w:rPr>
        <w:footnoteReference w:id="9"/>
      </w:r>
    </w:p>
    <w:p w14:paraId="0CFDC738" w14:textId="77AEE509" w:rsidR="00561DBF" w:rsidRPr="0000299D" w:rsidRDefault="00561DBF" w:rsidP="0000299D">
      <w:pPr>
        <w:spacing w:before="120" w:after="0" w:line="240" w:lineRule="auto"/>
        <w:jc w:val="both"/>
        <w:rPr>
          <w:rFonts w:ascii="Times New Roman" w:hAnsi="Times New Roman" w:cs="Times New Roman"/>
        </w:rPr>
      </w:pPr>
      <w:r w:rsidRPr="177CE475">
        <w:rPr>
          <w:rFonts w:ascii="Times New Roman" w:hAnsi="Times New Roman" w:cs="Times New Roman"/>
        </w:rPr>
        <w:t>Pašvaldības saistošajos noteikumos ir tiesīgas noteikt papildu atvieglojumus bērnam, kā arī pilngadību sasniegušajam bērnam.</w:t>
      </w:r>
      <w:r w:rsidRPr="177CE475">
        <w:rPr>
          <w:rStyle w:val="FootnoteReference"/>
          <w:rFonts w:ascii="Times New Roman" w:hAnsi="Times New Roman" w:cs="Times New Roman"/>
        </w:rPr>
        <w:footnoteReference w:id="10"/>
      </w:r>
    </w:p>
    <w:p w14:paraId="7ED055B4"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Pabalsti audžuģimenēm</w:t>
      </w:r>
    </w:p>
    <w:p w14:paraId="1974DA98" w14:textId="1AB74044" w:rsidR="00561DBF" w:rsidRPr="00350D81" w:rsidRDefault="00561DBF" w:rsidP="0000299D">
      <w:pPr>
        <w:spacing w:before="120" w:after="0" w:line="240" w:lineRule="auto"/>
        <w:jc w:val="both"/>
        <w:rPr>
          <w:rFonts w:ascii="Times New Roman" w:hAnsi="Times New Roman" w:cs="Times New Roman"/>
        </w:rPr>
      </w:pPr>
      <w:r w:rsidRPr="00350D81">
        <w:rPr>
          <w:rFonts w:ascii="Times New Roman" w:hAnsi="Times New Roman" w:cs="Times New Roman"/>
        </w:rPr>
        <w:t>Pabalstu audžuģimenēm piešķiršanas kārtību nosaka</w:t>
      </w:r>
      <w:r w:rsidR="008A7F75" w:rsidRPr="00350D81">
        <w:rPr>
          <w:rFonts w:ascii="Times New Roman" w:hAnsi="Times New Roman" w:cs="Times New Roman"/>
        </w:rPr>
        <w:t xml:space="preserve"> </w:t>
      </w:r>
      <w:r w:rsidRPr="00350D81">
        <w:rPr>
          <w:rFonts w:ascii="Times New Roman" w:hAnsi="Times New Roman" w:cs="Times New Roman"/>
        </w:rPr>
        <w:t>Ministru kabineta 2018. gada 26. jūnija noteikumu Nr. 354 “Audžuģimenes noteikumi”, saskaņā ar kuriem</w:t>
      </w:r>
      <w:r w:rsidR="008A4F45" w:rsidRPr="00350D81">
        <w:rPr>
          <w:rFonts w:ascii="Times New Roman" w:hAnsi="Times New Roman" w:cs="Times New Roman"/>
        </w:rPr>
        <w:t xml:space="preserve"> </w:t>
      </w:r>
      <w:r w:rsidRPr="00350D81">
        <w:rPr>
          <w:rFonts w:ascii="Times New Roman" w:hAnsi="Times New Roman" w:cs="Times New Roman"/>
        </w:rPr>
        <w:t>pašvaldība nosaka:</w:t>
      </w:r>
    </w:p>
    <w:p w14:paraId="32F2CAF7" w14:textId="44F75597" w:rsidR="00561DBF" w:rsidRPr="00350D81" w:rsidRDefault="00561DBF" w:rsidP="0000299D">
      <w:pPr>
        <w:pStyle w:val="ListParagraph"/>
        <w:numPr>
          <w:ilvl w:val="0"/>
          <w:numId w:val="44"/>
        </w:numPr>
        <w:spacing w:before="120" w:after="0" w:line="240" w:lineRule="auto"/>
        <w:ind w:left="0" w:firstLine="709"/>
        <w:contextualSpacing w:val="0"/>
        <w:jc w:val="both"/>
        <w:rPr>
          <w:rFonts w:ascii="Times New Roman" w:hAnsi="Times New Roman" w:cs="Times New Roman"/>
        </w:rPr>
      </w:pPr>
      <w:r w:rsidRPr="00350D81">
        <w:rPr>
          <w:rFonts w:ascii="Times New Roman" w:hAnsi="Times New Roman" w:cs="Times New Roman"/>
        </w:rPr>
        <w:t>pabalsta apmēru bērna uzturam</w:t>
      </w:r>
      <w:r w:rsidR="009111E4" w:rsidRPr="00350D81">
        <w:rPr>
          <w:rFonts w:ascii="Times New Roman" w:hAnsi="Times New Roman" w:cs="Times New Roman"/>
        </w:rPr>
        <w:t xml:space="preserve"> audžuģimenē</w:t>
      </w:r>
      <w:r w:rsidRPr="00350D81">
        <w:rPr>
          <w:rFonts w:ascii="Times New Roman" w:hAnsi="Times New Roman" w:cs="Times New Roman"/>
        </w:rPr>
        <w:t>, ņemot vērā, ka tas mēnesī nedrīkst būt mazāks:</w:t>
      </w:r>
    </w:p>
    <w:p w14:paraId="27614617" w14:textId="4612EF90" w:rsidR="00561DBF" w:rsidRPr="00350D81" w:rsidRDefault="00561DBF" w:rsidP="00D571D7">
      <w:pPr>
        <w:pStyle w:val="ListParagraph"/>
        <w:numPr>
          <w:ilvl w:val="1"/>
          <w:numId w:val="45"/>
        </w:numPr>
        <w:spacing w:before="120" w:after="0" w:line="240" w:lineRule="auto"/>
        <w:ind w:left="0" w:firstLine="709"/>
        <w:contextualSpacing w:val="0"/>
        <w:jc w:val="both"/>
        <w:rPr>
          <w:rFonts w:ascii="Times New Roman" w:hAnsi="Times New Roman" w:cs="Times New Roman"/>
        </w:rPr>
      </w:pPr>
      <w:r w:rsidRPr="00350D81">
        <w:rPr>
          <w:rFonts w:ascii="Times New Roman" w:hAnsi="Times New Roman" w:cs="Times New Roman"/>
        </w:rPr>
        <w:t xml:space="preserve"> </w:t>
      </w:r>
      <w:r w:rsidR="009111E4" w:rsidRPr="00350D81">
        <w:rPr>
          <w:rFonts w:ascii="Times New Roman" w:hAnsi="Times New Roman" w:cs="Times New Roman"/>
          <w:shd w:val="clear" w:color="auto" w:fill="FFFFFF"/>
        </w:rPr>
        <w:t>par bērnu līdz septiņu gadu vecuma sasniegšanai – 50 % apmērā no valstī noteiktās minimālās mēneša darba algas</w:t>
      </w:r>
      <w:r w:rsidR="001866A9" w:rsidRPr="00350D81">
        <w:rPr>
          <w:rFonts w:ascii="Times New Roman" w:hAnsi="Times New Roman" w:cs="Times New Roman"/>
          <w:shd w:val="clear" w:color="auto" w:fill="FFFFFF"/>
        </w:rPr>
        <w:t xml:space="preserve"> (</w:t>
      </w:r>
      <w:r w:rsidR="002554D3" w:rsidRPr="00350D81">
        <w:rPr>
          <w:rFonts w:ascii="Times New Roman" w:hAnsi="Times New Roman" w:cs="Times New Roman"/>
          <w:shd w:val="clear" w:color="auto" w:fill="FFFFFF"/>
        </w:rPr>
        <w:t xml:space="preserve">jeb </w:t>
      </w:r>
      <w:r w:rsidR="001866A9" w:rsidRPr="00350D81">
        <w:rPr>
          <w:rFonts w:ascii="Times New Roman" w:eastAsia="Times New Roman" w:hAnsi="Times New Roman" w:cs="Times New Roman"/>
        </w:rPr>
        <w:t xml:space="preserve">390 </w:t>
      </w:r>
      <w:proofErr w:type="spellStart"/>
      <w:r w:rsidR="001866A9" w:rsidRPr="00350D81">
        <w:rPr>
          <w:rFonts w:ascii="Times New Roman" w:eastAsia="Times New Roman" w:hAnsi="Times New Roman" w:cs="Times New Roman"/>
          <w:i/>
        </w:rPr>
        <w:t>euro</w:t>
      </w:r>
      <w:proofErr w:type="spellEnd"/>
      <w:r w:rsidR="001866A9" w:rsidRPr="00350D81">
        <w:rPr>
          <w:rFonts w:ascii="Times New Roman" w:eastAsia="Times New Roman" w:hAnsi="Times New Roman" w:cs="Times New Roman"/>
        </w:rPr>
        <w:t xml:space="preserve"> mēnesī</w:t>
      </w:r>
      <w:r w:rsidR="002554D3" w:rsidRPr="00350D81">
        <w:rPr>
          <w:rFonts w:ascii="Times New Roman" w:eastAsia="Times New Roman" w:hAnsi="Times New Roman" w:cs="Times New Roman"/>
        </w:rPr>
        <w:t xml:space="preserve"> </w:t>
      </w:r>
      <w:r w:rsidR="002554D3" w:rsidRPr="00350D81">
        <w:rPr>
          <w:rFonts w:ascii="Times New Roman" w:hAnsi="Times New Roman" w:cs="Times New Roman"/>
          <w:shd w:val="clear" w:color="auto" w:fill="FFFFFF"/>
        </w:rPr>
        <w:t>2026. gadā</w:t>
      </w:r>
      <w:r w:rsidR="001866A9" w:rsidRPr="00350D81">
        <w:rPr>
          <w:rFonts w:ascii="Times New Roman" w:eastAsia="Times New Roman" w:hAnsi="Times New Roman" w:cs="Times New Roman"/>
        </w:rPr>
        <w:t>)</w:t>
      </w:r>
      <w:r w:rsidRPr="00350D81">
        <w:rPr>
          <w:rFonts w:ascii="Times New Roman" w:hAnsi="Times New Roman" w:cs="Times New Roman"/>
        </w:rPr>
        <w:t>;</w:t>
      </w:r>
    </w:p>
    <w:p w14:paraId="7271A36A" w14:textId="3D72D08C" w:rsidR="00B4307B" w:rsidRPr="00350D81" w:rsidRDefault="009111E4" w:rsidP="00D571D7">
      <w:pPr>
        <w:pStyle w:val="ListParagraph"/>
        <w:numPr>
          <w:ilvl w:val="1"/>
          <w:numId w:val="45"/>
        </w:numPr>
        <w:spacing w:before="120" w:after="0" w:line="240" w:lineRule="auto"/>
        <w:ind w:left="0" w:firstLine="709"/>
        <w:contextualSpacing w:val="0"/>
        <w:jc w:val="both"/>
        <w:rPr>
          <w:rFonts w:ascii="Times New Roman" w:hAnsi="Times New Roman" w:cs="Times New Roman"/>
        </w:rPr>
      </w:pPr>
      <w:r w:rsidRPr="00350D81">
        <w:rPr>
          <w:rFonts w:ascii="Times New Roman" w:hAnsi="Times New Roman" w:cs="Times New Roman"/>
          <w:shd w:val="clear" w:color="auto" w:fill="FFFFFF"/>
        </w:rPr>
        <w:t>par bērnu vecumā no septiņiem gadiem – 60 % apmērā no valstī noteiktās minimālās mēneša darba algas</w:t>
      </w:r>
      <w:r w:rsidR="001866A9" w:rsidRPr="00350D81">
        <w:rPr>
          <w:rFonts w:ascii="Times New Roman" w:hAnsi="Times New Roman" w:cs="Times New Roman"/>
          <w:shd w:val="clear" w:color="auto" w:fill="FFFFFF"/>
        </w:rPr>
        <w:t xml:space="preserve"> (</w:t>
      </w:r>
      <w:r w:rsidR="002554D3" w:rsidRPr="00350D81">
        <w:rPr>
          <w:rFonts w:ascii="Times New Roman" w:hAnsi="Times New Roman" w:cs="Times New Roman"/>
          <w:shd w:val="clear" w:color="auto" w:fill="FFFFFF"/>
        </w:rPr>
        <w:t xml:space="preserve">jeb </w:t>
      </w:r>
      <w:r w:rsidR="00B86B11" w:rsidRPr="00350D81">
        <w:rPr>
          <w:rFonts w:ascii="Times New Roman" w:hAnsi="Times New Roman" w:cs="Times New Roman"/>
          <w:shd w:val="clear" w:color="auto" w:fill="FFFFFF"/>
        </w:rPr>
        <w:t>468</w:t>
      </w:r>
      <w:r w:rsidR="001866A9" w:rsidRPr="00350D81">
        <w:rPr>
          <w:rFonts w:ascii="Times New Roman" w:eastAsia="Times New Roman" w:hAnsi="Times New Roman" w:cs="Times New Roman"/>
        </w:rPr>
        <w:t xml:space="preserve"> </w:t>
      </w:r>
      <w:proofErr w:type="spellStart"/>
      <w:r w:rsidR="001866A9" w:rsidRPr="00350D81">
        <w:rPr>
          <w:rFonts w:ascii="Times New Roman" w:eastAsia="Times New Roman" w:hAnsi="Times New Roman" w:cs="Times New Roman"/>
          <w:i/>
        </w:rPr>
        <w:t>euro</w:t>
      </w:r>
      <w:proofErr w:type="spellEnd"/>
      <w:r w:rsidR="001866A9" w:rsidRPr="00350D81">
        <w:rPr>
          <w:rFonts w:ascii="Times New Roman" w:eastAsia="Times New Roman" w:hAnsi="Times New Roman" w:cs="Times New Roman"/>
        </w:rPr>
        <w:t xml:space="preserve"> mēnesī</w:t>
      </w:r>
      <w:r w:rsidR="002554D3" w:rsidRPr="00350D81">
        <w:rPr>
          <w:rFonts w:ascii="Times New Roman" w:eastAsia="Times New Roman" w:hAnsi="Times New Roman" w:cs="Times New Roman"/>
        </w:rPr>
        <w:t xml:space="preserve"> </w:t>
      </w:r>
      <w:r w:rsidR="002554D3" w:rsidRPr="00350D81">
        <w:rPr>
          <w:rFonts w:ascii="Times New Roman" w:hAnsi="Times New Roman" w:cs="Times New Roman"/>
          <w:shd w:val="clear" w:color="auto" w:fill="FFFFFF"/>
        </w:rPr>
        <w:t>2026. gadā</w:t>
      </w:r>
      <w:r w:rsidR="001866A9" w:rsidRPr="00350D81">
        <w:rPr>
          <w:rFonts w:ascii="Times New Roman" w:eastAsia="Times New Roman" w:hAnsi="Times New Roman" w:cs="Times New Roman"/>
        </w:rPr>
        <w:t>)</w:t>
      </w:r>
      <w:r w:rsidR="00561DBF" w:rsidRPr="00350D81">
        <w:rPr>
          <w:rFonts w:ascii="Times New Roman" w:hAnsi="Times New Roman" w:cs="Times New Roman"/>
        </w:rPr>
        <w:t>;</w:t>
      </w:r>
    </w:p>
    <w:p w14:paraId="4EFA3CFE" w14:textId="5FDBD92A" w:rsidR="00561DBF" w:rsidRPr="0000299D" w:rsidRDefault="00561DBF" w:rsidP="0000299D">
      <w:pPr>
        <w:pStyle w:val="ListParagraph"/>
        <w:numPr>
          <w:ilvl w:val="0"/>
          <w:numId w:val="44"/>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pabalsta apmēru apģērba un mīkstā inventāra iegādei</w:t>
      </w:r>
      <w:r w:rsidRPr="0000299D">
        <w:rPr>
          <w:rFonts w:ascii="Times New Roman" w:hAnsi="Times New Roman" w:cs="Times New Roman"/>
        </w:rPr>
        <w:t>, kā arī tā izmaksas kārtību atbilstoši bērna vajadzībām. Minētā pabalsta vietā pašvaldība</w:t>
      </w:r>
      <w:r w:rsidR="008A7F75">
        <w:rPr>
          <w:rFonts w:ascii="Times New Roman" w:hAnsi="Times New Roman" w:cs="Times New Roman"/>
        </w:rPr>
        <w:t xml:space="preserve"> </w:t>
      </w:r>
      <w:r w:rsidRPr="0000299D">
        <w:rPr>
          <w:rFonts w:ascii="Times New Roman" w:hAnsi="Times New Roman" w:cs="Times New Roman"/>
          <w:b/>
          <w:bCs/>
        </w:rPr>
        <w:t>var izsniegt apģērbu, apavus un citas</w:t>
      </w:r>
      <w:r w:rsidRPr="0000299D">
        <w:rPr>
          <w:rFonts w:ascii="Times New Roman" w:hAnsi="Times New Roman" w:cs="Times New Roman"/>
        </w:rPr>
        <w:t> bērnam nepieciešamas lietas.</w:t>
      </w:r>
    </w:p>
    <w:p w14:paraId="7102CB17" w14:textId="59282EBF"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Normatīvie akti neparedz, ka pabalsts audžuģimenē ievietota bērna uzturam tiek piešķirts tikai par bērniem, kuru dzīvesvieta ir deklarēta attiecīgās pašvaldības administratīvajā teritorijā, bet gan minēto pabalstu izmaksā no tās pašvaldības budžeta līdzekļiem, kura noslēgusi līgumu ar audžuģimeni.</w:t>
      </w:r>
    </w:p>
    <w:p w14:paraId="13362400" w14:textId="4CBF4FC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 xml:space="preserve">Audžuģimenes finansēšanas kārtība ir </w:t>
      </w:r>
      <w:r w:rsidR="00D43FCA">
        <w:rPr>
          <w:rFonts w:ascii="Times New Roman" w:hAnsi="Times New Roman" w:cs="Times New Roman"/>
        </w:rPr>
        <w:t>noteikta</w:t>
      </w:r>
      <w:r w:rsidRPr="0000299D">
        <w:rPr>
          <w:rFonts w:ascii="Times New Roman" w:hAnsi="Times New Roman" w:cs="Times New Roman"/>
        </w:rPr>
        <w:t> Ministru kabineta 2018. gada 26. jūnija noteikumos</w:t>
      </w:r>
      <w:r w:rsidR="008A4F45">
        <w:rPr>
          <w:rFonts w:ascii="Times New Roman" w:hAnsi="Times New Roman" w:cs="Times New Roman"/>
        </w:rPr>
        <w:t xml:space="preserve"> </w:t>
      </w:r>
      <w:r w:rsidRPr="0000299D">
        <w:rPr>
          <w:rFonts w:ascii="Times New Roman" w:hAnsi="Times New Roman" w:cs="Times New Roman"/>
        </w:rPr>
        <w:t>Nr. 354 “Audžuģimenes noteikumi”</w:t>
      </w:r>
      <w:r w:rsidR="008A7F75">
        <w:rPr>
          <w:rFonts w:ascii="Times New Roman" w:hAnsi="Times New Roman" w:cs="Times New Roman"/>
        </w:rPr>
        <w:t xml:space="preserve"> </w:t>
      </w:r>
      <w:r w:rsidRPr="0000299D">
        <w:rPr>
          <w:rFonts w:ascii="Times New Roman" w:hAnsi="Times New Roman" w:cs="Times New Roman"/>
        </w:rPr>
        <w:t>un Ministru kabineta 2009. gada 22. decembra noteikumos Nr. 1549</w:t>
      </w:r>
      <w:r w:rsidR="008A7F75">
        <w:rPr>
          <w:rFonts w:ascii="Times New Roman" w:hAnsi="Times New Roman" w:cs="Times New Roman"/>
        </w:rPr>
        <w:t xml:space="preserve"> </w:t>
      </w:r>
      <w:r w:rsidRPr="0000299D">
        <w:rPr>
          <w:rFonts w:ascii="Times New Roman" w:hAnsi="Times New Roman" w:cs="Times New Roman"/>
        </w:rPr>
        <w:t>“Kārtība, kādā piešķir un izmaksā atlīdzību par</w:t>
      </w:r>
      <w:r w:rsidR="008A7F75">
        <w:rPr>
          <w:rFonts w:ascii="Times New Roman" w:hAnsi="Times New Roman" w:cs="Times New Roman"/>
        </w:rPr>
        <w:t xml:space="preserve"> </w:t>
      </w:r>
      <w:r w:rsidRPr="0000299D">
        <w:rPr>
          <w:rFonts w:ascii="Times New Roman" w:hAnsi="Times New Roman" w:cs="Times New Roman"/>
        </w:rPr>
        <w:t xml:space="preserve">audžuģimenes pienākumu pildīšanu”. </w:t>
      </w:r>
    </w:p>
    <w:p w14:paraId="1F0FC42E" w14:textId="0C18F068"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Kritēriji sociālās palīdzības saņēmējiem</w:t>
      </w:r>
      <w:r w:rsidR="00E640E8" w:rsidRPr="0000299D">
        <w:rPr>
          <w:rFonts w:ascii="Times New Roman" w:hAnsi="Times New Roman" w:cs="Times New Roman"/>
          <w:b/>
          <w:bCs/>
          <w:u w:val="single"/>
        </w:rPr>
        <w:t xml:space="preserve"> </w:t>
      </w:r>
      <w:r w:rsidRPr="0000299D">
        <w:rPr>
          <w:rFonts w:ascii="Times New Roman" w:hAnsi="Times New Roman" w:cs="Times New Roman"/>
          <w:b/>
          <w:bCs/>
          <w:u w:val="single"/>
        </w:rPr>
        <w:t>piederošajiem īpašumiem</w:t>
      </w:r>
    </w:p>
    <w:p w14:paraId="3AE5EAAF" w14:textId="4A887F40"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Atbilstoši Likuma 36. panta pirmajai daļai,</w:t>
      </w:r>
      <w:r w:rsidR="008A7F75">
        <w:rPr>
          <w:rFonts w:ascii="Times New Roman" w:hAnsi="Times New Roman" w:cs="Times New Roman"/>
        </w:rPr>
        <w:t xml:space="preserve"> </w:t>
      </w:r>
      <w:r w:rsidRPr="0000299D">
        <w:rPr>
          <w:rFonts w:ascii="Times New Roman" w:hAnsi="Times New Roman" w:cs="Times New Roman"/>
        </w:rPr>
        <w:t>pašvaldības sociālais dienests</w:t>
      </w:r>
      <w:r w:rsidR="008A7F75">
        <w:rPr>
          <w:rFonts w:ascii="Times New Roman" w:hAnsi="Times New Roman" w:cs="Times New Roman"/>
        </w:rPr>
        <w:t xml:space="preserve"> </w:t>
      </w:r>
      <w:r w:rsidRPr="0000299D">
        <w:rPr>
          <w:rFonts w:ascii="Times New Roman" w:hAnsi="Times New Roman" w:cs="Times New Roman"/>
          <w:b/>
          <w:bCs/>
        </w:rPr>
        <w:t>pirms lēmuma pieņemšanas par</w:t>
      </w:r>
      <w:r w:rsidR="008A7F75">
        <w:rPr>
          <w:rFonts w:ascii="Times New Roman" w:hAnsi="Times New Roman" w:cs="Times New Roman"/>
          <w:b/>
          <w:bCs/>
        </w:rPr>
        <w:t xml:space="preserve"> </w:t>
      </w:r>
      <w:r w:rsidRPr="0000299D">
        <w:rPr>
          <w:rFonts w:ascii="Times New Roman" w:hAnsi="Times New Roman" w:cs="Times New Roman"/>
        </w:rPr>
        <w:t>trūcīgas vai maznodrošinātas mājsaimniecības statusa vai</w:t>
      </w:r>
      <w:r w:rsidR="008A7F75">
        <w:rPr>
          <w:rFonts w:ascii="Times New Roman" w:hAnsi="Times New Roman" w:cs="Times New Roman"/>
        </w:rPr>
        <w:t xml:space="preserve"> </w:t>
      </w:r>
      <w:r w:rsidRPr="0000299D">
        <w:rPr>
          <w:rFonts w:ascii="Times New Roman" w:hAnsi="Times New Roman" w:cs="Times New Roman"/>
          <w:b/>
          <w:bCs/>
        </w:rPr>
        <w:t>sociālās palīdzības pabalsta piešķiršanu</w:t>
      </w:r>
      <w:r w:rsidR="008A7F75">
        <w:rPr>
          <w:rFonts w:ascii="Times New Roman" w:hAnsi="Times New Roman" w:cs="Times New Roman"/>
        </w:rPr>
        <w:t xml:space="preserve"> </w:t>
      </w:r>
      <w:r w:rsidRPr="0000299D">
        <w:rPr>
          <w:rFonts w:ascii="Times New Roman" w:hAnsi="Times New Roman" w:cs="Times New Roman"/>
        </w:rPr>
        <w:t>mājsaimniecībai vai atsevišķai personai mājsaimniecībā</w:t>
      </w:r>
      <w:r w:rsidR="008A7F75">
        <w:rPr>
          <w:rFonts w:ascii="Times New Roman" w:hAnsi="Times New Roman" w:cs="Times New Roman"/>
        </w:rPr>
        <w:t xml:space="preserve"> </w:t>
      </w:r>
      <w:r w:rsidRPr="0000299D">
        <w:rPr>
          <w:rFonts w:ascii="Times New Roman" w:hAnsi="Times New Roman" w:cs="Times New Roman"/>
          <w:b/>
          <w:bCs/>
        </w:rPr>
        <w:t>izvērtē mājsaimniecības kopējos materiālos resursus</w:t>
      </w:r>
      <w:r w:rsidRPr="0000299D">
        <w:rPr>
          <w:rFonts w:ascii="Times New Roman" w:hAnsi="Times New Roman" w:cs="Times New Roman"/>
        </w:rPr>
        <w:t>, izmantojot valsts un pašvaldības informācijas sistēmās esošos datus un ievērojot šādus kritērijus:</w:t>
      </w:r>
    </w:p>
    <w:p w14:paraId="025F4289" w14:textId="46907B3F" w:rsidR="00E640E8" w:rsidRPr="0000299D" w:rsidRDefault="00561DBF" w:rsidP="0000299D">
      <w:pPr>
        <w:pStyle w:val="ListParagraph"/>
        <w:numPr>
          <w:ilvl w:val="0"/>
          <w:numId w:val="39"/>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par ienākumiem neuzskata</w:t>
      </w:r>
      <w:r w:rsidR="008A7F75">
        <w:rPr>
          <w:rFonts w:ascii="Times New Roman" w:hAnsi="Times New Roman" w:cs="Times New Roman"/>
        </w:rPr>
        <w:t xml:space="preserve"> </w:t>
      </w:r>
      <w:r w:rsidRPr="0000299D">
        <w:rPr>
          <w:rFonts w:ascii="Times New Roman" w:hAnsi="Times New Roman" w:cs="Times New Roman"/>
        </w:rPr>
        <w:t>ģimenes valsts pabalstu un piemaksas pie šā pabalsta, bērna invalīda kopšanas pabalstu, pabalstu invalīdam, kuram nepieciešama kopšana, pabalstu par asistenta izmantošanu, pabalstu transporta izdevumu kompensēšanai invalīdam, kuram ir apgrūtināta pārvietošanās, pabalstu ar</w:t>
      </w:r>
      <w:r w:rsidR="008A7F75">
        <w:rPr>
          <w:rFonts w:ascii="Times New Roman" w:hAnsi="Times New Roman" w:cs="Times New Roman"/>
        </w:rPr>
        <w:t xml:space="preserve"> </w:t>
      </w:r>
      <w:proofErr w:type="spellStart"/>
      <w:r w:rsidRPr="0000299D">
        <w:rPr>
          <w:rFonts w:ascii="Times New Roman" w:hAnsi="Times New Roman" w:cs="Times New Roman"/>
        </w:rPr>
        <w:t>celiakiju</w:t>
      </w:r>
      <w:proofErr w:type="spellEnd"/>
      <w:r w:rsidR="008A7F75">
        <w:rPr>
          <w:rFonts w:ascii="Times New Roman" w:hAnsi="Times New Roman" w:cs="Times New Roman"/>
        </w:rPr>
        <w:t xml:space="preserve"> </w:t>
      </w:r>
      <w:r w:rsidRPr="0000299D">
        <w:rPr>
          <w:rFonts w:ascii="Times New Roman" w:hAnsi="Times New Roman" w:cs="Times New Roman"/>
        </w:rPr>
        <w:t>slimam bērnam, pabalstus bērna piedzimšanas un personas nāves gadījumā, sociālās garantijas bārenim un bez vecāku gādības palikušam bērnam pēc</w:t>
      </w:r>
      <w:r w:rsidR="00671232">
        <w:rPr>
          <w:rFonts w:ascii="Times New Roman" w:hAnsi="Times New Roman" w:cs="Times New Roman"/>
        </w:rPr>
        <w:t xml:space="preserve"> </w:t>
      </w:r>
      <w:proofErr w:type="spellStart"/>
      <w:r w:rsidRPr="0000299D">
        <w:rPr>
          <w:rFonts w:ascii="Times New Roman" w:hAnsi="Times New Roman" w:cs="Times New Roman"/>
        </w:rPr>
        <w:t>ārpusģimenes</w:t>
      </w:r>
      <w:proofErr w:type="spellEnd"/>
      <w:r w:rsidR="00671232">
        <w:rPr>
          <w:rFonts w:ascii="Times New Roman" w:hAnsi="Times New Roman" w:cs="Times New Roman"/>
        </w:rPr>
        <w:t xml:space="preserve"> </w:t>
      </w:r>
      <w:r w:rsidRPr="0000299D">
        <w:rPr>
          <w:rFonts w:ascii="Times New Roman" w:hAnsi="Times New Roman" w:cs="Times New Roman"/>
        </w:rPr>
        <w:t xml:space="preserve">aprūpes </w:t>
      </w:r>
      <w:r w:rsidRPr="0000299D">
        <w:rPr>
          <w:rFonts w:ascii="Times New Roman" w:hAnsi="Times New Roman" w:cs="Times New Roman"/>
        </w:rPr>
        <w:lastRenderedPageBreak/>
        <w:t>beigšanās, studējošā kredītu, stipendijas personām, kuras mācās vai studē, līdz minimālās mēneša darba algas apmēram, bērna, kas jaunāks par 18 gadiem, ienākumus no algota darba vai</w:t>
      </w:r>
      <w:r w:rsidR="00671232">
        <w:rPr>
          <w:rFonts w:ascii="Times New Roman" w:hAnsi="Times New Roman" w:cs="Times New Roman"/>
        </w:rPr>
        <w:t xml:space="preserve"> </w:t>
      </w:r>
      <w:proofErr w:type="spellStart"/>
      <w:r w:rsidRPr="0000299D">
        <w:rPr>
          <w:rFonts w:ascii="Times New Roman" w:hAnsi="Times New Roman" w:cs="Times New Roman"/>
        </w:rPr>
        <w:t>pašnodarbinātības</w:t>
      </w:r>
      <w:proofErr w:type="spellEnd"/>
      <w:r w:rsidR="00671232">
        <w:rPr>
          <w:rFonts w:ascii="Times New Roman" w:hAnsi="Times New Roman" w:cs="Times New Roman"/>
        </w:rPr>
        <w:t xml:space="preserve"> </w:t>
      </w:r>
      <w:r w:rsidRPr="0000299D">
        <w:rPr>
          <w:rFonts w:ascii="Times New Roman" w:hAnsi="Times New Roman" w:cs="Times New Roman"/>
        </w:rPr>
        <w:t>līdz minimālās mēneša darba algas apmēram, personai sniegto finansiālo atbalstu par dalību aktīvajos nodarbinātības pasākumos, izņemot pasākumus ar darba līgumu slēgšanu, algotos pagaidu sabiedriskos darbus, dotāciju bezdarbnieka ikmēneša ienākumiem komercdarbības un</w:t>
      </w:r>
      <w:r w:rsidR="00671232">
        <w:rPr>
          <w:rFonts w:ascii="Times New Roman" w:hAnsi="Times New Roman" w:cs="Times New Roman"/>
        </w:rPr>
        <w:t xml:space="preserve"> </w:t>
      </w:r>
      <w:proofErr w:type="spellStart"/>
      <w:r w:rsidRPr="0000299D">
        <w:rPr>
          <w:rFonts w:ascii="Times New Roman" w:hAnsi="Times New Roman" w:cs="Times New Roman"/>
        </w:rPr>
        <w:t>pašnodarbinātības</w:t>
      </w:r>
      <w:proofErr w:type="spellEnd"/>
      <w:r w:rsidR="00671232">
        <w:rPr>
          <w:rFonts w:ascii="Times New Roman" w:hAnsi="Times New Roman" w:cs="Times New Roman"/>
        </w:rPr>
        <w:t xml:space="preserve"> </w:t>
      </w:r>
      <w:r w:rsidRPr="0000299D">
        <w:rPr>
          <w:rFonts w:ascii="Times New Roman" w:hAnsi="Times New Roman" w:cs="Times New Roman"/>
        </w:rPr>
        <w:t>uzsākšanai, kompensāciju kriminālprocesā cietušai personai, atlīdzību par asins vai asins komponentu ziedošanu, pārmaksāto iedzīvotāju ienākuma nodokļa atmaksu, līdzekļus, kas gūti no labdarības fondiem, un sociālo kampaņu rezultātā gūto materiālo labumu noteiktam mērķim, vienreizējo finansiālo atbalstu bēglim vai alternatīvo statusu ieguvušai personai, kā arī šajā likumā noteiktos pašvaldības sociālās palīdzības pabalstus un pašvaldību brīvprātīgo iniciatīvu pabalstus;</w:t>
      </w:r>
    </w:p>
    <w:p w14:paraId="55C3A80F" w14:textId="17F04C95" w:rsidR="00561DBF" w:rsidRPr="0000299D" w:rsidRDefault="00561DBF" w:rsidP="0000299D">
      <w:pPr>
        <w:pStyle w:val="ListParagraph"/>
        <w:numPr>
          <w:ilvl w:val="0"/>
          <w:numId w:val="39"/>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b/>
          <w:bCs/>
        </w:rPr>
        <w:t>par īpašumu un naudas līdzekļu uzkrājumu neuzskata</w:t>
      </w:r>
      <w:r w:rsidR="00671232">
        <w:rPr>
          <w:rFonts w:ascii="Times New Roman" w:hAnsi="Times New Roman" w:cs="Times New Roman"/>
        </w:rPr>
        <w:t xml:space="preserve"> </w:t>
      </w:r>
      <w:r w:rsidRPr="0000299D">
        <w:rPr>
          <w:rFonts w:ascii="Times New Roman" w:hAnsi="Times New Roman" w:cs="Times New Roman"/>
        </w:rPr>
        <w:t>mājsaimniecības nekustamo īpašumu vai tā daļu, kur savu dzīvesvietu deklarējis un dzīvo iesniedzējs un pārējās personas, kurām ir kopīga saimniecība ar iesniedzēju, un nepieciešamo mājokļa kustamo mantu, darbam un izglītības iegūšanai nepieciešamo aprīkojumu, sociālajai funkcionēšanai nepieciešamos transportlīdzekļus, bet ne vairāk kā vienu vienību mājsaimniecībā un, ja mājsaimniecībā ir bērni, ne vairāk kā divas vienības mājsaimniecībā, zemes īpašumus līdz pieciem hektāriem mājsaimniecībai, kā arī šim nekustamajam īpašumam funkcionāli piederīgas saimniecības ēkas, kapitāla daļas vai īpašumus, kam uzlikts tiesu izpildītāja vai citas kompetentas institūcijas liegums ar to rīkoties vai kas atrodas atbrīvošanas no parādsaistībām, maksātnespējas vai likvidācijas procesā, vai no kā 12 mēnešu periodā nav gūti ienākumi saimnieciskās darbības apturēšanas dēļ, bērna nekustamo īpašumu un naudas līdzekļu uzkrājumu, kā arī naudas līdzekļu uzkrājumu mājsaimniecībai trūcīgas mājsaimniecības vienas personas ienākumu sliekšņa apmērā.</w:t>
      </w:r>
    </w:p>
    <w:p w14:paraId="4E133B10"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Pabalsts garantētā minimālā ienākuma līmeņa nodrošināšanai</w:t>
      </w:r>
    </w:p>
    <w:p w14:paraId="52CDB911" w14:textId="78B6AD44"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Garantēto minimālo ienākumu (GMI) slieksnis ir 22 procenti no ienākumu mediānas.</w:t>
      </w:r>
    </w:p>
    <w:p w14:paraId="39419C5D" w14:textId="1322124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Minimālo ienākumu sliekšņus sociālās palīdzības sniegšanai nosaka procentuālā apmērā, noapaļotus līdz veseliem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 no Centrālās statistikas pārvaldes tīmekļvietnē publicētās minimālo ienākumu mediānas uz vienu ekvivalento patērētāju mēnesī (turpmāk — ienākumu mediāna).</w:t>
      </w:r>
    </w:p>
    <w:p w14:paraId="251877CD" w14:textId="2C2C0D4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pabalsta apmēru aprēķina kā starpību starp garantētā minimālā ienākuma sliekšņu summu mājsaimniecībai un mājsaimniecības kopējiem ienākumiem, izmantojot šādu formulu:</w:t>
      </w:r>
    </w:p>
    <w:p w14:paraId="36B8A90C" w14:textId="27C7CFA8" w:rsidR="00561DBF" w:rsidRPr="0000299D" w:rsidRDefault="00561DBF" w:rsidP="0000299D">
      <w:pPr>
        <w:spacing w:before="120" w:after="0" w:line="240" w:lineRule="auto"/>
        <w:jc w:val="both"/>
        <w:rPr>
          <w:rFonts w:ascii="Times New Roman" w:hAnsi="Times New Roman" w:cs="Times New Roman"/>
        </w:rPr>
      </w:pPr>
      <w:proofErr w:type="spellStart"/>
      <w:r w:rsidRPr="0000299D">
        <w:rPr>
          <w:rFonts w:ascii="Times New Roman" w:hAnsi="Times New Roman" w:cs="Times New Roman"/>
        </w:rPr>
        <w:t>P</w:t>
      </w:r>
      <w:r w:rsidRPr="0000299D">
        <w:rPr>
          <w:rFonts w:ascii="Times New Roman" w:hAnsi="Times New Roman" w:cs="Times New Roman"/>
          <w:vertAlign w:val="subscript"/>
        </w:rPr>
        <w:t>gmi</w:t>
      </w:r>
      <w:proofErr w:type="spellEnd"/>
      <w:r w:rsidRPr="0000299D">
        <w:rPr>
          <w:rFonts w:ascii="Times New Roman" w:hAnsi="Times New Roman" w:cs="Times New Roman"/>
        </w:rPr>
        <w:t> = (GMI</w:t>
      </w:r>
      <w:r w:rsidRPr="0000299D">
        <w:rPr>
          <w:rFonts w:ascii="Times New Roman" w:hAnsi="Times New Roman" w:cs="Times New Roman"/>
          <w:vertAlign w:val="superscript"/>
        </w:rPr>
        <w:t>1</w:t>
      </w:r>
      <w:r w:rsidRPr="0000299D">
        <w:rPr>
          <w:rFonts w:ascii="Times New Roman" w:hAnsi="Times New Roman" w:cs="Times New Roman"/>
        </w:rPr>
        <w:t> + GMI</w:t>
      </w:r>
      <w:r w:rsidRPr="0000299D">
        <w:rPr>
          <w:rFonts w:ascii="Times New Roman" w:hAnsi="Times New Roman" w:cs="Times New Roman"/>
          <w:vertAlign w:val="superscript"/>
        </w:rPr>
        <w:t>2</w:t>
      </w:r>
      <w:r w:rsidRPr="0000299D">
        <w:rPr>
          <w:rFonts w:ascii="Times New Roman" w:hAnsi="Times New Roman" w:cs="Times New Roman"/>
        </w:rPr>
        <w:t> x N) – I, kur</w:t>
      </w:r>
      <w:r w:rsidR="00671232">
        <w:rPr>
          <w:rFonts w:ascii="Times New Roman" w:hAnsi="Times New Roman" w:cs="Times New Roman"/>
        </w:rPr>
        <w:t>:</w:t>
      </w:r>
    </w:p>
    <w:p w14:paraId="653A0653" w14:textId="37762DBC" w:rsidR="00561DBF" w:rsidRPr="0000299D" w:rsidRDefault="00561DBF" w:rsidP="0000299D">
      <w:pPr>
        <w:spacing w:before="120" w:after="0" w:line="240" w:lineRule="auto"/>
        <w:jc w:val="both"/>
        <w:rPr>
          <w:rFonts w:ascii="Times New Roman" w:hAnsi="Times New Roman" w:cs="Times New Roman"/>
        </w:rPr>
      </w:pPr>
      <w:proofErr w:type="spellStart"/>
      <w:r w:rsidRPr="0000299D">
        <w:rPr>
          <w:rFonts w:ascii="Times New Roman" w:hAnsi="Times New Roman" w:cs="Times New Roman"/>
        </w:rPr>
        <w:t>P</w:t>
      </w:r>
      <w:r w:rsidRPr="0000299D">
        <w:rPr>
          <w:rFonts w:ascii="Times New Roman" w:hAnsi="Times New Roman" w:cs="Times New Roman"/>
          <w:vertAlign w:val="subscript"/>
        </w:rPr>
        <w:t>gmi</w:t>
      </w:r>
      <w:proofErr w:type="spellEnd"/>
      <w:r w:rsidRPr="0000299D">
        <w:rPr>
          <w:rFonts w:ascii="Times New Roman" w:hAnsi="Times New Roman" w:cs="Times New Roman"/>
        </w:rPr>
        <w:t> – pabalsta apmērs;</w:t>
      </w:r>
    </w:p>
    <w:p w14:paraId="7E119D9A" w14:textId="4BC546A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w:t>
      </w:r>
      <w:r w:rsidRPr="0000299D">
        <w:rPr>
          <w:rFonts w:ascii="Times New Roman" w:hAnsi="Times New Roman" w:cs="Times New Roman"/>
          <w:vertAlign w:val="superscript"/>
        </w:rPr>
        <w:t>1</w:t>
      </w:r>
      <w:r w:rsidRPr="0000299D">
        <w:rPr>
          <w:rFonts w:ascii="Times New Roman" w:hAnsi="Times New Roman" w:cs="Times New Roman"/>
        </w:rPr>
        <w:t> – garantētā minimālā ienākuma slieksnis pirmajai vai vienīgajai personai mājsaimniecībā;</w:t>
      </w:r>
    </w:p>
    <w:p w14:paraId="04D81C07" w14:textId="6A339DA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w:t>
      </w:r>
      <w:r w:rsidRPr="0000299D">
        <w:rPr>
          <w:rFonts w:ascii="Times New Roman" w:hAnsi="Times New Roman" w:cs="Times New Roman"/>
          <w:vertAlign w:val="superscript"/>
        </w:rPr>
        <w:t>2</w:t>
      </w:r>
      <w:r w:rsidRPr="0000299D">
        <w:rPr>
          <w:rFonts w:ascii="Times New Roman" w:hAnsi="Times New Roman" w:cs="Times New Roman"/>
        </w:rPr>
        <w:t> – garantētā minimālā ienākuma slieksnis katrai nākamajai personai mājsaimniecībā;</w:t>
      </w:r>
    </w:p>
    <w:p w14:paraId="71B7EE6A" w14:textId="5934D41B"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N – pārējo personu skaits mājsaimniecībā;</w:t>
      </w:r>
    </w:p>
    <w:p w14:paraId="3842495A" w14:textId="77E55650" w:rsidR="00561DBF" w:rsidRPr="0000299D" w:rsidRDefault="00561DBF" w:rsidP="177CE475">
      <w:pPr>
        <w:spacing w:before="120" w:after="0" w:line="240" w:lineRule="auto"/>
        <w:jc w:val="both"/>
        <w:rPr>
          <w:rFonts w:ascii="Times New Roman" w:hAnsi="Times New Roman" w:cs="Times New Roman"/>
          <w:vertAlign w:val="superscript"/>
        </w:rPr>
      </w:pPr>
      <w:r w:rsidRPr="177CE475">
        <w:rPr>
          <w:rFonts w:ascii="Times New Roman" w:hAnsi="Times New Roman" w:cs="Times New Roman"/>
        </w:rPr>
        <w:t>I – mājsaimniecības kopējie ienākumi.</w:t>
      </w:r>
      <w:r w:rsidRPr="177CE475">
        <w:rPr>
          <w:rStyle w:val="FootnoteReference"/>
          <w:rFonts w:ascii="Times New Roman" w:hAnsi="Times New Roman" w:cs="Times New Roman"/>
        </w:rPr>
        <w:footnoteReference w:id="11"/>
      </w:r>
    </w:p>
    <w:p w14:paraId="6204CA73" w14:textId="5AB9FCFA"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GMI pabalstu mājsaimniecībai izmaksā naudā, pārējos piešķirtos sociālās palīdzības pabalstus mājsaimniecībai var izmaksāt naudā vai pabalsta summas apmērā sedzot izdevumus par precēm vai pakalpojumiem.</w:t>
      </w:r>
    </w:p>
    <w:p w14:paraId="6CD785ED" w14:textId="77777777"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GMI pabalstu izmaksā reizi mēnesī, pārskaitot uz iesniedzēja kredītiestādes maksājumu vai pasta norēķinu sistēmas kontu vai izmaksājot skaidrā naudā. </w:t>
      </w:r>
    </w:p>
    <w:p w14:paraId="2339C15F" w14:textId="2C2AF59D"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Ministru kabineta 2020. gada 17. decembra noteikumi Nr. 809 “Noteikumi par mājsaimniecības materiālās situācijas izvērtēšanu un sociālās palīdzības saņemšanu” nosaka mājsaimniecības materiālās situācijas izvērtēšanas un sociālās palīdzības saņemšanas kārtību, kā arī garantētā minimālā ienākuma pabalsta aprēķināšanas, piešķiršanas un izmaksas kārtību.</w:t>
      </w:r>
    </w:p>
    <w:p w14:paraId="79BC1F1E" w14:textId="77777777"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Trūcīgas mājsaimniecības ienākumu slieksnis</w:t>
      </w:r>
    </w:p>
    <w:p w14:paraId="4102B849" w14:textId="071D4601"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Trūcīgas mājsaimniecības ienākumu slieksnis ir 50 procenti no ienākumu mediānas.</w:t>
      </w:r>
    </w:p>
    <w:p w14:paraId="2064A210" w14:textId="4BF9614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Trūcīgas mājsaimniecības statusa noteikšanas kārtību</w:t>
      </w:r>
      <w:r w:rsidR="00671232">
        <w:rPr>
          <w:rFonts w:ascii="Times New Roman" w:hAnsi="Times New Roman" w:cs="Times New Roman"/>
        </w:rPr>
        <w:t xml:space="preserve"> </w:t>
      </w:r>
      <w:r w:rsidRPr="0000299D">
        <w:rPr>
          <w:rFonts w:ascii="Times New Roman" w:hAnsi="Times New Roman" w:cs="Times New Roman"/>
        </w:rPr>
        <w:t>nosaka</w:t>
      </w:r>
      <w:r w:rsidR="00671232">
        <w:rPr>
          <w:rFonts w:ascii="Times New Roman" w:hAnsi="Times New Roman" w:cs="Times New Roman"/>
        </w:rPr>
        <w:t xml:space="preserve"> </w:t>
      </w:r>
      <w:r w:rsidRPr="0000299D">
        <w:rPr>
          <w:rFonts w:ascii="Times New Roman" w:hAnsi="Times New Roman" w:cs="Times New Roman"/>
        </w:rPr>
        <w:t>Ministru kabineta 2020. gada 17. decembra noteikumi Nr. 809 “Noteikumi par mājsaimniecības materiālās situācijas izvērtēšanu un sociālās palīdzības saņemšanu”.</w:t>
      </w:r>
    </w:p>
    <w:p w14:paraId="4FA9F59C" w14:textId="3916D82F"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Mājsaimniecības atbilstību trūcīgas mājsaimniecības statusam apliecina sociālā dienesta izdota izziņa, kurā norādīti visu mājsaimniecībā ietilpstošo personu vārdi, uzvārdi, personas kodi, dzimšanas dati, kā arī izziņas derīguma termiņš un normatīvais akts, uz kura pamata noteikts attiecīgais statuss.</w:t>
      </w:r>
    </w:p>
    <w:p w14:paraId="46404B8C" w14:textId="56A1C6F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Trūcīgas mājsaimniecības statusu:</w:t>
      </w:r>
    </w:p>
    <w:p w14:paraId="1ACB5382" w14:textId="77777777" w:rsidR="0000299D" w:rsidRPr="0000299D" w:rsidRDefault="00561DBF" w:rsidP="0000299D">
      <w:pPr>
        <w:pStyle w:val="ListParagraph"/>
        <w:numPr>
          <w:ilvl w:val="0"/>
          <w:numId w:val="4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trim kalendāra mēnešiem, ja mājsaimniecībā ir vismaz viena persona darbspējīgā vecumā;</w:t>
      </w:r>
    </w:p>
    <w:p w14:paraId="68A89317" w14:textId="3C705DAA" w:rsidR="0000299D" w:rsidRPr="0000299D" w:rsidRDefault="00561DBF" w:rsidP="0000299D">
      <w:pPr>
        <w:pStyle w:val="ListParagraph"/>
        <w:numPr>
          <w:ilvl w:val="0"/>
          <w:numId w:val="46"/>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sešiem kalendāra mēnešiem, ja mājsaimniecībā nav nevienas personas darbspējīgā vecumā vai uz personu attiecas Likuma 36.</w:t>
      </w:r>
      <w:r w:rsidR="00671232">
        <w:rPr>
          <w:rFonts w:ascii="Times New Roman" w:hAnsi="Times New Roman" w:cs="Times New Roman"/>
        </w:rPr>
        <w:t xml:space="preserve"> </w:t>
      </w:r>
      <w:r w:rsidRPr="0000299D">
        <w:rPr>
          <w:rFonts w:ascii="Times New Roman" w:hAnsi="Times New Roman" w:cs="Times New Roman"/>
        </w:rPr>
        <w:t>panta otrajā daļā noteiktie izņēmumi;</w:t>
      </w:r>
    </w:p>
    <w:p w14:paraId="56B0C88D" w14:textId="71FC6581" w:rsidR="00561DBF" w:rsidRPr="0000299D" w:rsidRDefault="00561DBF" w:rsidP="177CE475">
      <w:pPr>
        <w:pStyle w:val="ListParagraph"/>
        <w:numPr>
          <w:ilvl w:val="0"/>
          <w:numId w:val="46"/>
        </w:numPr>
        <w:spacing w:before="120" w:after="0" w:line="240" w:lineRule="auto"/>
        <w:ind w:left="0" w:firstLine="709"/>
        <w:contextualSpacing w:val="0"/>
        <w:jc w:val="both"/>
        <w:rPr>
          <w:rFonts w:ascii="Times New Roman" w:hAnsi="Times New Roman" w:cs="Times New Roman"/>
          <w:vertAlign w:val="superscript"/>
        </w:rPr>
      </w:pPr>
      <w:r w:rsidRPr="177CE475">
        <w:rPr>
          <w:rFonts w:ascii="Times New Roman" w:hAnsi="Times New Roman" w:cs="Times New Roman"/>
        </w:rPr>
        <w:t>var piešķirt uz vienu kalendāra mēnesi, ja mājsaimniecības ienākumi nepārsniedz Likuma 33. pantā noteiktos ienākumu sliekšņus, taču ir konstatējama neatbilstība kādam no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w:t>
      </w:r>
      <w:r w:rsidR="00671232">
        <w:rPr>
          <w:rFonts w:ascii="Times New Roman" w:hAnsi="Times New Roman" w:cs="Times New Roman"/>
        </w:rPr>
        <w:t xml:space="preserve"> </w:t>
      </w:r>
      <w:r w:rsidRPr="177CE475">
        <w:rPr>
          <w:rFonts w:ascii="Times New Roman" w:hAnsi="Times New Roman" w:cs="Times New Roman"/>
        </w:rPr>
        <w:t>Mājsaimniecības personām ir pienākums sadarboties ar pašvaldības sociālo dienestu un citām institūcijām minēto neatbilstību novēršanai.</w:t>
      </w:r>
      <w:r w:rsidRPr="177CE475">
        <w:rPr>
          <w:rStyle w:val="FootnoteReference"/>
          <w:rFonts w:ascii="Times New Roman" w:hAnsi="Times New Roman" w:cs="Times New Roman"/>
        </w:rPr>
        <w:footnoteReference w:id="12"/>
      </w:r>
    </w:p>
    <w:p w14:paraId="570AA29C" w14:textId="76DFA080"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u w:val="single"/>
        </w:rPr>
        <w:t>Maznodrošinātas mājsaimniecības</w:t>
      </w:r>
      <w:r w:rsidR="00E640E8" w:rsidRPr="0000299D">
        <w:rPr>
          <w:rFonts w:ascii="Times New Roman" w:hAnsi="Times New Roman" w:cs="Times New Roman"/>
          <w:b/>
          <w:bCs/>
          <w:u w:val="single"/>
        </w:rPr>
        <w:t xml:space="preserve"> </w:t>
      </w:r>
      <w:r w:rsidRPr="0000299D">
        <w:rPr>
          <w:rFonts w:ascii="Times New Roman" w:hAnsi="Times New Roman" w:cs="Times New Roman"/>
          <w:b/>
          <w:bCs/>
          <w:u w:val="single"/>
        </w:rPr>
        <w:t>ienākumu slieksnis</w:t>
      </w:r>
    </w:p>
    <w:p w14:paraId="4E0D2F42" w14:textId="7F8CB1A0"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Maznodrošinātas mājsaimniecības ienākumu slieksni katra pašvaldība ir tiesīga noteikt ne augstāku par 80 procentiem no ienākumu mediānas, bet ne zemāku par Likuma trešajā daļā noteikto trūcīgas mājsaimniecības ienākumu slieksni.</w:t>
      </w:r>
    </w:p>
    <w:p w14:paraId="6ADAE917" w14:textId="71FAB993"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Minimālo ienākumu sliekšņu apmērus mājsaimniecībai aprēķina,</w:t>
      </w:r>
      <w:r w:rsidR="00671232">
        <w:rPr>
          <w:rFonts w:ascii="Times New Roman" w:hAnsi="Times New Roman" w:cs="Times New Roman"/>
        </w:rPr>
        <w:t xml:space="preserve"> </w:t>
      </w:r>
      <w:r w:rsidRPr="0000299D">
        <w:rPr>
          <w:rFonts w:ascii="Times New Roman" w:hAnsi="Times New Roman" w:cs="Times New Roman"/>
          <w:u w:val="single"/>
        </w:rPr>
        <w:t>piemērojot attiecīgajam ienākumu slieksnim šādus koeficientus</w:t>
      </w:r>
      <w:r w:rsidRPr="0000299D">
        <w:rPr>
          <w:rFonts w:ascii="Times New Roman" w:hAnsi="Times New Roman" w:cs="Times New Roman"/>
        </w:rPr>
        <w:t>:</w:t>
      </w:r>
    </w:p>
    <w:p w14:paraId="3CD7A5EF" w14:textId="77777777" w:rsidR="00E640E8" w:rsidRPr="0000299D" w:rsidRDefault="00561DBF" w:rsidP="0000299D">
      <w:pPr>
        <w:pStyle w:val="ListParagraph"/>
        <w:numPr>
          <w:ilvl w:val="0"/>
          <w:numId w:val="40"/>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pirmajai vai vienīgajai personai mājsaimniecībā — koeficientu 1;</w:t>
      </w:r>
    </w:p>
    <w:p w14:paraId="39D9D2B2" w14:textId="38058629" w:rsidR="00561DBF" w:rsidRPr="0000299D" w:rsidRDefault="00561DBF" w:rsidP="0000299D">
      <w:pPr>
        <w:pStyle w:val="ListParagraph"/>
        <w:numPr>
          <w:ilvl w:val="0"/>
          <w:numId w:val="40"/>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pārējām personām mājsaimniecībā — koeficientu 0,7, noapaļojot līdz veseliem </w:t>
      </w:r>
      <w:proofErr w:type="spellStart"/>
      <w:r w:rsidRPr="0000299D">
        <w:rPr>
          <w:rFonts w:ascii="Times New Roman" w:hAnsi="Times New Roman" w:cs="Times New Roman"/>
          <w:i/>
          <w:iCs/>
        </w:rPr>
        <w:t>euro</w:t>
      </w:r>
      <w:proofErr w:type="spellEnd"/>
      <w:r w:rsidRPr="0000299D">
        <w:rPr>
          <w:rFonts w:ascii="Times New Roman" w:hAnsi="Times New Roman" w:cs="Times New Roman"/>
        </w:rPr>
        <w:t>.</w:t>
      </w:r>
    </w:p>
    <w:p w14:paraId="7474D931" w14:textId="473B705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Maznodrošinātas mājsaimniecības statusa noteikšanas kārtību nosaka</w:t>
      </w:r>
      <w:r w:rsidR="00671232">
        <w:rPr>
          <w:rFonts w:ascii="Times New Roman" w:hAnsi="Times New Roman" w:cs="Times New Roman"/>
        </w:rPr>
        <w:t xml:space="preserve"> </w:t>
      </w:r>
      <w:r w:rsidRPr="0000299D">
        <w:rPr>
          <w:rFonts w:ascii="Times New Roman" w:hAnsi="Times New Roman" w:cs="Times New Roman"/>
        </w:rPr>
        <w:t>Ministru kabineta 2020. gada 17. decembra noteikumi Nr. 809 “Noteikumi par mājsaimniecības materiālās situācijas izvērtēšanu un sociālās palīdzības saņemšanu”.</w:t>
      </w:r>
    </w:p>
    <w:p w14:paraId="41BD2789" w14:textId="31044D13"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Maznodrošinātas mājsaimniecības statusu:</w:t>
      </w:r>
    </w:p>
    <w:p w14:paraId="4C8D65B6" w14:textId="77777777" w:rsidR="00E640E8" w:rsidRPr="0000299D" w:rsidRDefault="00561DBF" w:rsidP="0000299D">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trim kalendāra mēnešiem, ja mājsaimniecībā ir vismaz viena persona darbspējīgā vecumā;</w:t>
      </w:r>
    </w:p>
    <w:p w14:paraId="5D5E4353" w14:textId="167B94D7" w:rsidR="00E640E8" w:rsidRDefault="00561DBF" w:rsidP="0000299D">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00299D">
        <w:rPr>
          <w:rFonts w:ascii="Times New Roman" w:hAnsi="Times New Roman" w:cs="Times New Roman"/>
        </w:rPr>
        <w:t>piešķir uz sešiem kalendāra mēnešiem, ja mājsaimniecībā nav nevienas personas darbspējīgā vecumā vai uz personu attiecas</w:t>
      </w:r>
      <w:r w:rsidR="00671232">
        <w:rPr>
          <w:rFonts w:ascii="Times New Roman" w:hAnsi="Times New Roman" w:cs="Times New Roman"/>
        </w:rPr>
        <w:t xml:space="preserve"> </w:t>
      </w:r>
      <w:r w:rsidRPr="0000299D">
        <w:rPr>
          <w:rFonts w:ascii="Times New Roman" w:hAnsi="Times New Roman" w:cs="Times New Roman"/>
        </w:rPr>
        <w:t>Likuma 36.panta</w:t>
      </w:r>
      <w:r w:rsidR="00671232">
        <w:rPr>
          <w:rFonts w:ascii="Times New Roman" w:hAnsi="Times New Roman" w:cs="Times New Roman"/>
        </w:rPr>
        <w:t xml:space="preserve"> </w:t>
      </w:r>
      <w:r w:rsidRPr="0000299D">
        <w:rPr>
          <w:rFonts w:ascii="Times New Roman" w:hAnsi="Times New Roman" w:cs="Times New Roman"/>
        </w:rPr>
        <w:t xml:space="preserve">otrajā daļā </w:t>
      </w:r>
      <w:r w:rsidRPr="002C531E">
        <w:rPr>
          <w:rFonts w:ascii="Times New Roman" w:hAnsi="Times New Roman" w:cs="Times New Roman"/>
        </w:rPr>
        <w:t>noteiktie izņēmumi;</w:t>
      </w:r>
    </w:p>
    <w:p w14:paraId="79A4D999" w14:textId="17875771" w:rsidR="00561DBF" w:rsidRPr="002C531E" w:rsidRDefault="00561DBF" w:rsidP="002C531E">
      <w:pPr>
        <w:pStyle w:val="ListParagraph"/>
        <w:numPr>
          <w:ilvl w:val="0"/>
          <w:numId w:val="41"/>
        </w:numPr>
        <w:spacing w:before="120" w:after="0" w:line="240" w:lineRule="auto"/>
        <w:ind w:left="0" w:firstLine="709"/>
        <w:contextualSpacing w:val="0"/>
        <w:jc w:val="both"/>
        <w:rPr>
          <w:rFonts w:ascii="Times New Roman" w:hAnsi="Times New Roman" w:cs="Times New Roman"/>
        </w:rPr>
      </w:pPr>
      <w:r w:rsidRPr="002C531E">
        <w:rPr>
          <w:rFonts w:ascii="Times New Roman" w:hAnsi="Times New Roman" w:cs="Times New Roman"/>
        </w:rPr>
        <w:t>var piešķirt uz vienu kalendāra mēnesi, ja mājsaimniecības ienākumi nepārsniedz Likuma 33. pantā noteiktos ienākumu sliekšņus, taču ir konstatējama neatbilstība kādam no</w:t>
      </w:r>
      <w:r w:rsidR="008A4F45" w:rsidRPr="002C531E">
        <w:rPr>
          <w:rFonts w:ascii="Times New Roman" w:hAnsi="Times New Roman" w:cs="Times New Roman"/>
        </w:rPr>
        <w:t xml:space="preserve"> </w:t>
      </w:r>
      <w:r w:rsidRPr="002C531E">
        <w:rPr>
          <w:rFonts w:ascii="Times New Roman" w:hAnsi="Times New Roman" w:cs="Times New Roman"/>
        </w:rPr>
        <w:t>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sadarboties ar pašvaldības sociālo dienestu un citām institūcijām minēto neatbilstību novēršanai.</w:t>
      </w:r>
      <w:r w:rsidRPr="177CE475">
        <w:rPr>
          <w:rStyle w:val="FootnoteReference"/>
          <w:rFonts w:ascii="Times New Roman" w:hAnsi="Times New Roman" w:cs="Times New Roman"/>
        </w:rPr>
        <w:footnoteReference w:id="13"/>
      </w:r>
    </w:p>
    <w:p w14:paraId="443CA9FC" w14:textId="1360C1EB" w:rsidR="00561DBF" w:rsidRPr="0000299D" w:rsidRDefault="00561DBF" w:rsidP="0000299D">
      <w:pPr>
        <w:spacing w:before="120" w:after="0" w:line="240" w:lineRule="auto"/>
        <w:jc w:val="center"/>
        <w:rPr>
          <w:rFonts w:ascii="Times New Roman" w:hAnsi="Times New Roman" w:cs="Times New Roman"/>
        </w:rPr>
      </w:pPr>
      <w:r w:rsidRPr="0000299D">
        <w:rPr>
          <w:rFonts w:ascii="Times New Roman" w:hAnsi="Times New Roman" w:cs="Times New Roman"/>
          <w:b/>
          <w:bCs/>
        </w:rPr>
        <w:t>Saistošie noteikumi par pašvaldības</w:t>
      </w:r>
      <w:r w:rsidR="00E640E8" w:rsidRPr="0000299D">
        <w:rPr>
          <w:rFonts w:ascii="Times New Roman" w:hAnsi="Times New Roman" w:cs="Times New Roman"/>
          <w:b/>
          <w:bCs/>
        </w:rPr>
        <w:t xml:space="preserve"> </w:t>
      </w:r>
      <w:r w:rsidRPr="0000299D">
        <w:rPr>
          <w:rFonts w:ascii="Times New Roman" w:hAnsi="Times New Roman" w:cs="Times New Roman"/>
          <w:b/>
          <w:bCs/>
        </w:rPr>
        <w:t>autonomo funkciju un brīvprātīgo iniciatīvu izpildi</w:t>
      </w:r>
    </w:p>
    <w:p w14:paraId="6651F57F" w14:textId="01A414D8"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Pašvaldību likuma 44. panta otrā daļa nosaka, ka dome var izdot saistošos noteikumus, lai nodrošinātu pašvaldības autonomo funkciju un brīvprātīgo iniciatīvu izpildi, ievērojot likumos vai Ministru kabineta noteikumos paredzēto funkciju izpildes kārtību.</w:t>
      </w:r>
      <w:r w:rsidR="008A4F45">
        <w:rPr>
          <w:rFonts w:ascii="Times New Roman" w:hAnsi="Times New Roman" w:cs="Times New Roman"/>
        </w:rPr>
        <w:t xml:space="preserve"> </w:t>
      </w:r>
      <w:r w:rsidRPr="0000299D">
        <w:rPr>
          <w:rFonts w:ascii="Times New Roman" w:hAnsi="Times New Roman" w:cs="Times New Roman"/>
        </w:rPr>
        <w:t>Savukārt šā likuma</w:t>
      </w:r>
      <w:r w:rsidR="008A4F45">
        <w:rPr>
          <w:rFonts w:ascii="Times New Roman" w:hAnsi="Times New Roman" w:cs="Times New Roman"/>
        </w:rPr>
        <w:t xml:space="preserve"> </w:t>
      </w:r>
      <w:r w:rsidRPr="0000299D">
        <w:rPr>
          <w:rFonts w:ascii="Times New Roman" w:hAnsi="Times New Roman" w:cs="Times New Roman"/>
        </w:rPr>
        <w:t>4.</w:t>
      </w:r>
      <w:r w:rsidR="008A4F45">
        <w:rPr>
          <w:rFonts w:ascii="Times New Roman" w:hAnsi="Times New Roman" w:cs="Times New Roman"/>
        </w:rPr>
        <w:t xml:space="preserve"> </w:t>
      </w:r>
      <w:r w:rsidRPr="0000299D">
        <w:rPr>
          <w:rFonts w:ascii="Times New Roman" w:hAnsi="Times New Roman" w:cs="Times New Roman"/>
        </w:rPr>
        <w:t>panta pirmajā daļā</w:t>
      </w:r>
      <w:r w:rsidR="008A4F45">
        <w:rPr>
          <w:rFonts w:ascii="Times New Roman" w:hAnsi="Times New Roman" w:cs="Times New Roman"/>
        </w:rPr>
        <w:t xml:space="preserve"> </w:t>
      </w:r>
      <w:r w:rsidRPr="0000299D">
        <w:rPr>
          <w:rFonts w:ascii="Times New Roman" w:hAnsi="Times New Roman" w:cs="Times New Roman"/>
        </w:rPr>
        <w:t>ir dots pašvaldību autonomo funkciju uzskatījums.</w:t>
      </w:r>
    </w:p>
    <w:p w14:paraId="7143F7E1" w14:textId="401ACF22"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u w:val="single"/>
        </w:rPr>
        <w:t>Ja pašvaldība vēlas sniegt saviem iedzīvotājiem materiālu atbalstu noteiktās situācijās dzīves apstākļu uzlabošanai, neizvērtējot personas (ģimenes) ienākumus</w:t>
      </w:r>
      <w:r w:rsidR="008A4F45">
        <w:rPr>
          <w:rFonts w:ascii="Times New Roman" w:hAnsi="Times New Roman" w:cs="Times New Roman"/>
        </w:rPr>
        <w:t xml:space="preserve"> </w:t>
      </w:r>
      <w:r w:rsidRPr="0000299D">
        <w:rPr>
          <w:rFonts w:ascii="Times New Roman" w:hAnsi="Times New Roman" w:cs="Times New Roman"/>
        </w:rPr>
        <w:t>(piemēram, materiāls atbalsts noteiktās dzīves jubilejās, Ziemassvētkos, materiāls atbalsts bērna piedzimšanas gadījumā, pabalsts pēc atbrīvošanās no brīvības atņemšanas vietas, pabalsts dokumentu noformēšanai, apbedīšanas pabalsts u.tml.), šāda materiālā atbalsta noteikšanai ārējā normatīvā aktā pašvaldība </w:t>
      </w:r>
      <w:r w:rsidRPr="0000299D">
        <w:rPr>
          <w:rFonts w:ascii="Times New Roman" w:hAnsi="Times New Roman" w:cs="Times New Roman"/>
          <w:u w:val="single"/>
        </w:rPr>
        <w:t>var izdot atsevišķus saistošos noteikumus, pamatojoties uz</w:t>
      </w:r>
      <w:r w:rsidR="008A4F45">
        <w:rPr>
          <w:rFonts w:ascii="Times New Roman" w:hAnsi="Times New Roman" w:cs="Times New Roman"/>
          <w:u w:val="single"/>
        </w:rPr>
        <w:t xml:space="preserve"> </w:t>
      </w:r>
      <w:r w:rsidRPr="0000299D">
        <w:rPr>
          <w:rFonts w:ascii="Times New Roman" w:hAnsi="Times New Roman" w:cs="Times New Roman"/>
          <w:u w:val="single"/>
        </w:rPr>
        <w:t>Pašvaldību likuma 44. panta otro daļu, lai nodrošinātu pašvaldības autonomo funkciju izpildi</w:t>
      </w:r>
      <w:r w:rsidR="008A4F45">
        <w:rPr>
          <w:rFonts w:ascii="Times New Roman" w:hAnsi="Times New Roman" w:cs="Times New Roman"/>
          <w:u w:val="single"/>
        </w:rPr>
        <w:t xml:space="preserve"> </w:t>
      </w:r>
      <w:r w:rsidRPr="0000299D">
        <w:rPr>
          <w:rFonts w:ascii="Times New Roman" w:hAnsi="Times New Roman" w:cs="Times New Roman"/>
        </w:rPr>
        <w:t>(piemēram, gādāt par iedzīvotāju izglītību – Pašvaldību likuma 4. panta pirmās daļas 4. punkts,</w:t>
      </w:r>
      <w:r w:rsidR="008A4F45">
        <w:rPr>
          <w:rFonts w:ascii="Times New Roman" w:hAnsi="Times New Roman" w:cs="Times New Roman"/>
        </w:rPr>
        <w:t xml:space="preserve"> </w:t>
      </w:r>
      <w:r w:rsidRPr="0000299D">
        <w:rPr>
          <w:rFonts w:ascii="Times New Roman" w:hAnsi="Times New Roman" w:cs="Times New Roman"/>
        </w:rPr>
        <w:t>nodrošināt veselības aprūpes pieejamību, kā arī veicināt iedzīvotāju veselīgu dzīvesveidu – Pašvaldību likuma 4. panta pirmās daļas 6. punkts).</w:t>
      </w:r>
    </w:p>
    <w:p w14:paraId="57895E69" w14:textId="70653E39"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Pie brīvprātīgiem pabalstiem</w:t>
      </w:r>
      <w:r w:rsidR="0046614C" w:rsidRPr="0000299D">
        <w:rPr>
          <w:rFonts w:ascii="Times New Roman" w:hAnsi="Times New Roman" w:cs="Times New Roman"/>
        </w:rPr>
        <w:t xml:space="preserve"> </w:t>
      </w:r>
      <w:r w:rsidRPr="0000299D">
        <w:rPr>
          <w:rFonts w:ascii="Times New Roman" w:hAnsi="Times New Roman" w:cs="Times New Roman"/>
        </w:rPr>
        <w:t>ir pieskaitāmi arī pabalsti</w:t>
      </w:r>
      <w:r w:rsidR="00671232">
        <w:rPr>
          <w:rFonts w:ascii="Times New Roman" w:hAnsi="Times New Roman" w:cs="Times New Roman"/>
        </w:rPr>
        <w:t xml:space="preserve"> </w:t>
      </w:r>
      <w:proofErr w:type="spellStart"/>
      <w:r w:rsidRPr="0000299D">
        <w:rPr>
          <w:rFonts w:ascii="Times New Roman" w:hAnsi="Times New Roman" w:cs="Times New Roman"/>
        </w:rPr>
        <w:t>daudzbērnu</w:t>
      </w:r>
      <w:proofErr w:type="spellEnd"/>
      <w:r w:rsidR="00671232">
        <w:rPr>
          <w:rFonts w:ascii="Times New Roman" w:hAnsi="Times New Roman" w:cs="Times New Roman"/>
        </w:rPr>
        <w:t xml:space="preserve"> </w:t>
      </w:r>
      <w:r w:rsidRPr="0000299D">
        <w:rPr>
          <w:rFonts w:ascii="Times New Roman" w:hAnsi="Times New Roman" w:cs="Times New Roman"/>
        </w:rPr>
        <w:t>ģimenēm, jo nevienā normatīvajā aktā nav noteikts kādi tieši pabalsti ir piešķirami</w:t>
      </w:r>
      <w:r w:rsidR="00671232">
        <w:rPr>
          <w:rFonts w:ascii="Times New Roman" w:hAnsi="Times New Roman" w:cs="Times New Roman"/>
        </w:rPr>
        <w:t xml:space="preserve"> </w:t>
      </w:r>
      <w:proofErr w:type="spellStart"/>
      <w:r w:rsidRPr="0000299D">
        <w:rPr>
          <w:rFonts w:ascii="Times New Roman" w:hAnsi="Times New Roman" w:cs="Times New Roman"/>
        </w:rPr>
        <w:t>daudzbērnu</w:t>
      </w:r>
      <w:proofErr w:type="spellEnd"/>
      <w:r w:rsidR="00671232">
        <w:rPr>
          <w:rFonts w:ascii="Times New Roman" w:hAnsi="Times New Roman" w:cs="Times New Roman"/>
        </w:rPr>
        <w:t xml:space="preserve"> </w:t>
      </w:r>
      <w:r w:rsidRPr="0000299D">
        <w:rPr>
          <w:rFonts w:ascii="Times New Roman" w:hAnsi="Times New Roman" w:cs="Times New Roman"/>
        </w:rPr>
        <w:t>ģimenēm.</w:t>
      </w:r>
    </w:p>
    <w:p w14:paraId="320274FE" w14:textId="547C044E" w:rsidR="00561DBF" w:rsidRPr="0000299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t>Par pašvaldības brīvprātīgu atbalstu</w:t>
      </w:r>
      <w:r w:rsidR="00AF3EE6">
        <w:rPr>
          <w:rFonts w:ascii="Times New Roman" w:hAnsi="Times New Roman" w:cs="Times New Roman"/>
        </w:rPr>
        <w:t xml:space="preserve"> </w:t>
      </w:r>
      <w:r w:rsidRPr="0000299D">
        <w:rPr>
          <w:rFonts w:ascii="Times New Roman" w:hAnsi="Times New Roman" w:cs="Times New Roman"/>
        </w:rPr>
        <w:t>ir uzskatāmi arī tādi trūcīgām vai maznodrošinātām personām piešķirti pabalsti, kuru mērķis nav</w:t>
      </w:r>
      <w:r w:rsidR="00AF3EE6">
        <w:rPr>
          <w:rFonts w:ascii="Times New Roman" w:hAnsi="Times New Roman" w:cs="Times New Roman"/>
        </w:rPr>
        <w:t xml:space="preserve"> </w:t>
      </w:r>
      <w:r w:rsidRPr="0000299D">
        <w:rPr>
          <w:rFonts w:ascii="Times New Roman" w:hAnsi="Times New Roman" w:cs="Times New Roman"/>
        </w:rPr>
        <w:t>Likumā</w:t>
      </w:r>
      <w:r w:rsidR="00AF3EE6">
        <w:rPr>
          <w:rFonts w:ascii="Times New Roman" w:hAnsi="Times New Roman" w:cs="Times New Roman"/>
        </w:rPr>
        <w:t xml:space="preserve"> </w:t>
      </w:r>
      <w:r w:rsidRPr="0000299D">
        <w:rPr>
          <w:rFonts w:ascii="Times New Roman" w:hAnsi="Times New Roman" w:cs="Times New Roman"/>
        </w:rPr>
        <w:t>noteikto</w:t>
      </w:r>
      <w:r w:rsidR="00AF3EE6">
        <w:rPr>
          <w:rFonts w:ascii="Times New Roman" w:hAnsi="Times New Roman" w:cs="Times New Roman"/>
        </w:rPr>
        <w:t xml:space="preserve"> </w:t>
      </w:r>
      <w:r w:rsidRPr="0000299D">
        <w:rPr>
          <w:rFonts w:ascii="Times New Roman" w:hAnsi="Times New Roman" w:cs="Times New Roman"/>
        </w:rPr>
        <w:t>pamatvajadzību apmierināšana.</w:t>
      </w:r>
    </w:p>
    <w:p w14:paraId="234F1442" w14:textId="294DD221" w:rsidR="00561DBF" w:rsidRPr="0000299D" w:rsidRDefault="001B2CCE" w:rsidP="0000299D">
      <w:pPr>
        <w:spacing w:before="120" w:after="0" w:line="240" w:lineRule="auto"/>
        <w:jc w:val="both"/>
        <w:rPr>
          <w:rFonts w:ascii="Times New Roman" w:hAnsi="Times New Roman" w:cs="Times New Roman"/>
        </w:rPr>
      </w:pPr>
      <w:r>
        <w:rPr>
          <w:rFonts w:ascii="Times New Roman" w:hAnsi="Times New Roman" w:cs="Times New Roman"/>
        </w:rPr>
        <w:t>Kā s</w:t>
      </w:r>
      <w:r w:rsidR="00561DBF" w:rsidRPr="0000299D">
        <w:rPr>
          <w:rFonts w:ascii="Times New Roman" w:hAnsi="Times New Roman" w:cs="Times New Roman"/>
        </w:rPr>
        <w:t xml:space="preserve">aistošo noteikumu izdošanas </w:t>
      </w:r>
      <w:r>
        <w:rPr>
          <w:rFonts w:ascii="Times New Roman" w:hAnsi="Times New Roman" w:cs="Times New Roman"/>
        </w:rPr>
        <w:t xml:space="preserve">tiesiskais pamatojums </w:t>
      </w:r>
      <w:r w:rsidR="00561DBF" w:rsidRPr="0000299D">
        <w:rPr>
          <w:rFonts w:ascii="Times New Roman" w:hAnsi="Times New Roman" w:cs="Times New Roman"/>
        </w:rPr>
        <w:t xml:space="preserve">šajā gadījumā </w:t>
      </w:r>
      <w:r w:rsidR="006E58D8">
        <w:rPr>
          <w:rFonts w:ascii="Times New Roman" w:hAnsi="Times New Roman" w:cs="Times New Roman"/>
        </w:rPr>
        <w:t>norādāms</w:t>
      </w:r>
      <w:r w:rsidR="00AF3EE6">
        <w:rPr>
          <w:rFonts w:ascii="Times New Roman" w:hAnsi="Times New Roman" w:cs="Times New Roman"/>
        </w:rPr>
        <w:t xml:space="preserve"> </w:t>
      </w:r>
      <w:r w:rsidR="00561DBF" w:rsidRPr="0000299D">
        <w:rPr>
          <w:rFonts w:ascii="Times New Roman" w:hAnsi="Times New Roman" w:cs="Times New Roman"/>
        </w:rPr>
        <w:t>Pašvaldību likuma 44. panta otr</w:t>
      </w:r>
      <w:r w:rsidR="00D10DBB">
        <w:rPr>
          <w:rFonts w:ascii="Times New Roman" w:hAnsi="Times New Roman" w:cs="Times New Roman"/>
        </w:rPr>
        <w:t>ā</w:t>
      </w:r>
      <w:r w:rsidR="00AF3EE6">
        <w:rPr>
          <w:rFonts w:ascii="Times New Roman" w:hAnsi="Times New Roman" w:cs="Times New Roman"/>
        </w:rPr>
        <w:t xml:space="preserve"> </w:t>
      </w:r>
      <w:r w:rsidR="00561DBF" w:rsidRPr="0000299D">
        <w:rPr>
          <w:rFonts w:ascii="Times New Roman" w:hAnsi="Times New Roman" w:cs="Times New Roman"/>
        </w:rPr>
        <w:t>daļ</w:t>
      </w:r>
      <w:r w:rsidR="00D10DBB">
        <w:rPr>
          <w:rFonts w:ascii="Times New Roman" w:hAnsi="Times New Roman" w:cs="Times New Roman"/>
        </w:rPr>
        <w:t>a</w:t>
      </w:r>
      <w:r w:rsidR="00AF3EE6">
        <w:rPr>
          <w:rFonts w:ascii="Times New Roman" w:hAnsi="Times New Roman" w:cs="Times New Roman"/>
        </w:rPr>
        <w:t xml:space="preserve"> </w:t>
      </w:r>
      <w:r w:rsidR="00561DBF" w:rsidRPr="0000299D">
        <w:rPr>
          <w:rFonts w:ascii="Times New Roman" w:hAnsi="Times New Roman" w:cs="Times New Roman"/>
        </w:rPr>
        <w:t>(pašvaldības brīvprātīgā iniciatīva).</w:t>
      </w:r>
    </w:p>
    <w:p w14:paraId="2BC8F59B" w14:textId="1EC656EA" w:rsidR="00561DBF" w:rsidRPr="0045388D" w:rsidRDefault="00561DBF" w:rsidP="0000299D">
      <w:pPr>
        <w:spacing w:before="120" w:after="0" w:line="240" w:lineRule="auto"/>
        <w:jc w:val="both"/>
        <w:rPr>
          <w:rFonts w:ascii="Times New Roman" w:hAnsi="Times New Roman" w:cs="Times New Roman"/>
        </w:rPr>
      </w:pPr>
      <w:r w:rsidRPr="0000299D">
        <w:rPr>
          <w:rFonts w:ascii="Times New Roman" w:hAnsi="Times New Roman" w:cs="Times New Roman"/>
        </w:rPr>
        <w:lastRenderedPageBreak/>
        <w:t>Likuma</w:t>
      </w:r>
      <w:r w:rsidR="00AF3EE6">
        <w:rPr>
          <w:rFonts w:ascii="Times New Roman" w:hAnsi="Times New Roman" w:cs="Times New Roman"/>
        </w:rPr>
        <w:t xml:space="preserve"> </w:t>
      </w:r>
      <w:r w:rsidRPr="0000299D">
        <w:rPr>
          <w:rFonts w:ascii="Times New Roman" w:hAnsi="Times New Roman" w:cs="Times New Roman"/>
        </w:rPr>
        <w:t>36. panta pirmās daļas pirmajā punktā noteikts, ka</w:t>
      </w:r>
      <w:r w:rsidRPr="0045388D">
        <w:rPr>
          <w:rFonts w:ascii="Times New Roman" w:hAnsi="Times New Roman" w:cs="Times New Roman"/>
        </w:rPr>
        <w:t>,</w:t>
      </w:r>
      <w:r w:rsidR="00AF3EE6">
        <w:rPr>
          <w:rFonts w:ascii="Times New Roman" w:hAnsi="Times New Roman" w:cs="Times New Roman"/>
        </w:rPr>
        <w:t xml:space="preserve"> </w:t>
      </w:r>
      <w:r w:rsidRPr="0045388D">
        <w:rPr>
          <w:rFonts w:ascii="Times New Roman" w:hAnsi="Times New Roman" w:cs="Times New Roman"/>
        </w:rPr>
        <w:t>izvērtējot mājsaimniecības materiālos resursus,</w:t>
      </w:r>
      <w:r w:rsidR="00AF3EE6">
        <w:rPr>
          <w:rFonts w:ascii="Times New Roman" w:hAnsi="Times New Roman" w:cs="Times New Roman"/>
        </w:rPr>
        <w:t xml:space="preserve"> </w:t>
      </w:r>
      <w:r w:rsidRPr="0045388D">
        <w:rPr>
          <w:rFonts w:ascii="Times New Roman" w:hAnsi="Times New Roman" w:cs="Times New Roman"/>
          <w:i/>
          <w:iCs/>
        </w:rPr>
        <w:t>par ienākumiem </w:t>
      </w:r>
      <w:r w:rsidRPr="0045388D">
        <w:rPr>
          <w:rFonts w:ascii="Times New Roman" w:hAnsi="Times New Roman" w:cs="Times New Roman"/>
        </w:rPr>
        <w:t>cita starpā</w:t>
      </w:r>
      <w:r w:rsidRPr="0045388D">
        <w:rPr>
          <w:rFonts w:ascii="Times New Roman" w:hAnsi="Times New Roman" w:cs="Times New Roman"/>
          <w:i/>
          <w:iCs/>
        </w:rPr>
        <w:t> neuzskata pašvaldību brīvprātīgo iniciatīvu pabalstus.</w:t>
      </w:r>
    </w:p>
    <w:p w14:paraId="5782F5AD" w14:textId="77777777" w:rsidR="00561DBF" w:rsidRDefault="00561DBF" w:rsidP="00561DBF">
      <w:pPr>
        <w:spacing w:after="0" w:line="240" w:lineRule="auto"/>
        <w:jc w:val="both"/>
        <w:rPr>
          <w:rFonts w:ascii="Times New Roman" w:hAnsi="Times New Roman" w:cs="Times New Roman"/>
          <w:sz w:val="22"/>
          <w:szCs w:val="22"/>
        </w:rPr>
      </w:pPr>
    </w:p>
    <w:p w14:paraId="21DFE8D3" w14:textId="77777777" w:rsidR="0000299D" w:rsidRDefault="0000299D" w:rsidP="00561DBF">
      <w:pPr>
        <w:spacing w:after="0" w:line="240" w:lineRule="auto"/>
        <w:jc w:val="both"/>
        <w:rPr>
          <w:rFonts w:ascii="Times New Roman" w:hAnsi="Times New Roman" w:cs="Times New Roman"/>
          <w:sz w:val="22"/>
          <w:szCs w:val="22"/>
        </w:rPr>
      </w:pPr>
    </w:p>
    <w:p w14:paraId="5617DACB" w14:textId="18F24E19"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 xml:space="preserve">Vadlīnijas aktualizētas </w:t>
      </w:r>
      <w:r w:rsidR="00513076">
        <w:rPr>
          <w:rFonts w:ascii="Times New Roman" w:hAnsi="Times New Roman" w:cs="Times New Roman"/>
          <w:sz w:val="20"/>
          <w:szCs w:val="20"/>
        </w:rPr>
        <w:t>08</w:t>
      </w:r>
      <w:r w:rsidRPr="00AF3EE6">
        <w:rPr>
          <w:rFonts w:ascii="Times New Roman" w:hAnsi="Times New Roman" w:cs="Times New Roman"/>
          <w:sz w:val="20"/>
          <w:szCs w:val="20"/>
        </w:rPr>
        <w:t>.</w:t>
      </w:r>
      <w:r w:rsidR="00513076">
        <w:rPr>
          <w:rFonts w:ascii="Times New Roman" w:hAnsi="Times New Roman" w:cs="Times New Roman"/>
          <w:sz w:val="20"/>
          <w:szCs w:val="20"/>
        </w:rPr>
        <w:t>01</w:t>
      </w:r>
      <w:r w:rsidRPr="00AF3EE6">
        <w:rPr>
          <w:rFonts w:ascii="Times New Roman" w:hAnsi="Times New Roman" w:cs="Times New Roman"/>
          <w:sz w:val="20"/>
          <w:szCs w:val="20"/>
        </w:rPr>
        <w:t>.202</w:t>
      </w:r>
      <w:r w:rsidR="00513076">
        <w:rPr>
          <w:rFonts w:ascii="Times New Roman" w:hAnsi="Times New Roman" w:cs="Times New Roman"/>
          <w:sz w:val="20"/>
          <w:szCs w:val="20"/>
        </w:rPr>
        <w:t>6</w:t>
      </w:r>
      <w:r w:rsidRPr="00AF3EE6">
        <w:rPr>
          <w:rFonts w:ascii="Times New Roman" w:hAnsi="Times New Roman" w:cs="Times New Roman"/>
          <w:sz w:val="20"/>
          <w:szCs w:val="20"/>
        </w:rPr>
        <w:t>.</w:t>
      </w:r>
    </w:p>
    <w:p w14:paraId="2D7718E3" w14:textId="77777777" w:rsidR="00561DBF" w:rsidRPr="00AF3EE6" w:rsidRDefault="00561DBF" w:rsidP="00561DBF">
      <w:pPr>
        <w:spacing w:after="0" w:line="240" w:lineRule="auto"/>
        <w:jc w:val="both"/>
        <w:rPr>
          <w:rFonts w:ascii="Times New Roman" w:hAnsi="Times New Roman" w:cs="Times New Roman"/>
          <w:sz w:val="20"/>
          <w:szCs w:val="20"/>
        </w:rPr>
      </w:pPr>
    </w:p>
    <w:p w14:paraId="6C317BA1" w14:textId="69190E96"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Kontaktinformācija:</w:t>
      </w:r>
    </w:p>
    <w:p w14:paraId="1AEB93E1" w14:textId="77777777"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Agnese Pabērza-Draudiņa, Pašvaldību departamenta Pašvaldību pārraudzības nodaļas vecākā eksperte</w:t>
      </w:r>
    </w:p>
    <w:p w14:paraId="4160C02E" w14:textId="549F18B1" w:rsidR="00561DBF" w:rsidRPr="00AF3EE6" w:rsidRDefault="00561DBF" w:rsidP="00561DBF">
      <w:pPr>
        <w:spacing w:after="0" w:line="240" w:lineRule="auto"/>
        <w:jc w:val="both"/>
        <w:rPr>
          <w:rFonts w:ascii="Times New Roman" w:hAnsi="Times New Roman" w:cs="Times New Roman"/>
          <w:sz w:val="20"/>
          <w:szCs w:val="20"/>
        </w:rPr>
      </w:pPr>
      <w:hyperlink r:id="rId15" w:history="1">
        <w:r w:rsidRPr="00AF3EE6">
          <w:rPr>
            <w:rStyle w:val="Hyperlink"/>
            <w:rFonts w:ascii="Times New Roman" w:hAnsi="Times New Roman" w:cs="Times New Roman"/>
            <w:sz w:val="20"/>
            <w:szCs w:val="20"/>
          </w:rPr>
          <w:t>agnese.paberza@varam.gov.lv</w:t>
        </w:r>
      </w:hyperlink>
      <w:r w:rsidRPr="00AF3EE6">
        <w:rPr>
          <w:rFonts w:ascii="Times New Roman" w:hAnsi="Times New Roman" w:cs="Times New Roman"/>
          <w:sz w:val="20"/>
          <w:szCs w:val="20"/>
        </w:rPr>
        <w:t>, tālr. 66016784</w:t>
      </w:r>
    </w:p>
    <w:p w14:paraId="37B985BE" w14:textId="52A27D8F" w:rsidR="00561DBF" w:rsidRPr="00AF3EE6" w:rsidRDefault="00561DBF" w:rsidP="00561DBF">
      <w:pPr>
        <w:spacing w:after="0" w:line="240" w:lineRule="auto"/>
        <w:jc w:val="both"/>
        <w:rPr>
          <w:rFonts w:ascii="Times New Roman" w:hAnsi="Times New Roman" w:cs="Times New Roman"/>
          <w:sz w:val="20"/>
          <w:szCs w:val="20"/>
        </w:rPr>
      </w:pPr>
      <w:r w:rsidRPr="00AF3EE6">
        <w:rPr>
          <w:rFonts w:ascii="Times New Roman" w:hAnsi="Times New Roman" w:cs="Times New Roman"/>
          <w:sz w:val="20"/>
          <w:szCs w:val="20"/>
        </w:rPr>
        <w:t>Ilona Puide, Pašvaldību departamenta Pašvaldību pārraudzības nodaļas vadītāja vietniece</w:t>
      </w:r>
    </w:p>
    <w:p w14:paraId="26902C4A" w14:textId="3EB7B163" w:rsidR="003530B4" w:rsidRPr="00AF3EE6" w:rsidRDefault="00561DBF" w:rsidP="00561DBF">
      <w:pPr>
        <w:spacing w:after="0" w:line="240" w:lineRule="auto"/>
        <w:jc w:val="both"/>
        <w:rPr>
          <w:rFonts w:ascii="Times New Roman" w:hAnsi="Times New Roman" w:cs="Times New Roman"/>
          <w:sz w:val="20"/>
          <w:szCs w:val="20"/>
        </w:rPr>
      </w:pPr>
      <w:hyperlink r:id="rId16" w:history="1">
        <w:r w:rsidRPr="00AF3EE6">
          <w:rPr>
            <w:rStyle w:val="Hyperlink"/>
            <w:rFonts w:ascii="Times New Roman" w:hAnsi="Times New Roman" w:cs="Times New Roman"/>
            <w:sz w:val="20"/>
            <w:szCs w:val="20"/>
          </w:rPr>
          <w:t>ilona.puide@varam.gov.lv</w:t>
        </w:r>
      </w:hyperlink>
      <w:r w:rsidRPr="00AF3EE6">
        <w:rPr>
          <w:rFonts w:ascii="Times New Roman" w:hAnsi="Times New Roman" w:cs="Times New Roman"/>
          <w:sz w:val="20"/>
          <w:szCs w:val="20"/>
        </w:rPr>
        <w:t>, tālr. 67026427</w:t>
      </w:r>
    </w:p>
    <w:sectPr w:rsidR="003530B4" w:rsidRPr="00AF3EE6" w:rsidSect="00561DBF">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BE223" w14:textId="77777777" w:rsidR="009963E0" w:rsidRDefault="009963E0" w:rsidP="00561DBF">
      <w:pPr>
        <w:spacing w:after="0" w:line="240" w:lineRule="auto"/>
      </w:pPr>
      <w:r>
        <w:separator/>
      </w:r>
    </w:p>
  </w:endnote>
  <w:endnote w:type="continuationSeparator" w:id="0">
    <w:p w14:paraId="604A4679" w14:textId="77777777" w:rsidR="009963E0" w:rsidRDefault="009963E0" w:rsidP="00561DBF">
      <w:pPr>
        <w:spacing w:after="0" w:line="240" w:lineRule="auto"/>
      </w:pPr>
      <w:r>
        <w:continuationSeparator/>
      </w:r>
    </w:p>
  </w:endnote>
  <w:endnote w:type="continuationNotice" w:id="1">
    <w:p w14:paraId="3B8D67AD" w14:textId="77777777" w:rsidR="009963E0" w:rsidRDefault="00996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547C" w14:textId="77777777" w:rsidR="00561DBF" w:rsidRDefault="0056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15C88" w14:textId="77777777" w:rsidR="00561DBF" w:rsidRDefault="00561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77DA" w14:textId="77777777" w:rsidR="00561DBF" w:rsidRDefault="0056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2902F" w14:textId="77777777" w:rsidR="009963E0" w:rsidRDefault="009963E0" w:rsidP="00561DBF">
      <w:pPr>
        <w:spacing w:after="0" w:line="240" w:lineRule="auto"/>
      </w:pPr>
      <w:r>
        <w:separator/>
      </w:r>
    </w:p>
  </w:footnote>
  <w:footnote w:type="continuationSeparator" w:id="0">
    <w:p w14:paraId="7C3DF779" w14:textId="77777777" w:rsidR="009963E0" w:rsidRDefault="009963E0" w:rsidP="00561DBF">
      <w:pPr>
        <w:spacing w:after="0" w:line="240" w:lineRule="auto"/>
      </w:pPr>
      <w:r>
        <w:continuationSeparator/>
      </w:r>
    </w:p>
  </w:footnote>
  <w:footnote w:type="continuationNotice" w:id="1">
    <w:p w14:paraId="282B6E55" w14:textId="77777777" w:rsidR="009963E0" w:rsidRDefault="009963E0">
      <w:pPr>
        <w:spacing w:after="0" w:line="240" w:lineRule="auto"/>
      </w:pPr>
    </w:p>
  </w:footnote>
  <w:footnote w:id="2">
    <w:p w14:paraId="700E740D" w14:textId="0051335A" w:rsidR="177CE475" w:rsidRPr="00F4158E" w:rsidRDefault="177CE475" w:rsidP="177CE475">
      <w:pPr>
        <w:pStyle w:val="FootnoteText"/>
        <w:rPr>
          <w:rFonts w:ascii="Times New Roman" w:hAnsi="Times New Roman" w:cs="Times New Roman"/>
        </w:rPr>
      </w:pPr>
      <w:r w:rsidRPr="00F4158E">
        <w:rPr>
          <w:rStyle w:val="FootnoteReference"/>
          <w:rFonts w:ascii="Times New Roman" w:hAnsi="Times New Roman" w:cs="Times New Roman"/>
        </w:rPr>
        <w:footnoteRef/>
      </w:r>
      <w:r w:rsidR="00F4158E" w:rsidRPr="00F4158E">
        <w:rPr>
          <w:rFonts w:ascii="Times New Roman" w:hAnsi="Times New Roman" w:cs="Times New Roman"/>
        </w:rPr>
        <w:t> S</w:t>
      </w:r>
      <w:r w:rsidRPr="00F4158E">
        <w:rPr>
          <w:rFonts w:ascii="Times New Roman" w:eastAsia="Times New Roman" w:hAnsi="Times New Roman" w:cs="Times New Roman"/>
          <w:color w:val="000000" w:themeColor="text1"/>
        </w:rPr>
        <w:t>kat. ministrijas metodisko materiālu “</w:t>
      </w:r>
      <w:hyperlink r:id="rId1">
        <w:r w:rsidRPr="00F4158E">
          <w:rPr>
            <w:rStyle w:val="Hyperlink"/>
            <w:rFonts w:ascii="Times New Roman" w:eastAsia="Times New Roman" w:hAnsi="Times New Roman" w:cs="Times New Roman"/>
          </w:rPr>
          <w:t>Pašvaldības saistošo noteikumu izdošanas pilnvarojums</w:t>
        </w:r>
      </w:hyperlink>
      <w:r w:rsidRPr="00F4158E">
        <w:rPr>
          <w:rFonts w:ascii="Times New Roman" w:eastAsia="Times New Roman" w:hAnsi="Times New Roman" w:cs="Times New Roman"/>
          <w:color w:val="000000" w:themeColor="text1"/>
        </w:rPr>
        <w:t xml:space="preserve">”, pieejams šeit: </w:t>
      </w:r>
      <w:hyperlink r:id="rId2">
        <w:r w:rsidRPr="00F4158E">
          <w:rPr>
            <w:rStyle w:val="Hyperlink"/>
            <w:rFonts w:ascii="Times New Roman" w:eastAsia="Times New Roman" w:hAnsi="Times New Roman" w:cs="Times New Roman"/>
          </w:rPr>
          <w:t>https://www.varam.gov.lv/lv/saistoso-noteikumu-izstrade</w:t>
        </w:r>
      </w:hyperlink>
      <w:r w:rsidRPr="00F4158E">
        <w:rPr>
          <w:rFonts w:ascii="Times New Roman" w:eastAsia="Times New Roman" w:hAnsi="Times New Roman" w:cs="Times New Roman"/>
        </w:rPr>
        <w:t>;</w:t>
      </w:r>
    </w:p>
  </w:footnote>
  <w:footnote w:id="3">
    <w:p w14:paraId="2E969C80" w14:textId="2F19B0B5" w:rsidR="177CE475" w:rsidRPr="00BF6EE3" w:rsidRDefault="177CE475" w:rsidP="177CE475">
      <w:pPr>
        <w:pStyle w:val="FootnoteText"/>
        <w:rPr>
          <w:rFonts w:ascii="Times New Roman" w:hAnsi="Times New Roman" w:cs="Times New Roman"/>
        </w:rPr>
      </w:pPr>
      <w:r w:rsidRPr="00BF6EE3">
        <w:rPr>
          <w:rStyle w:val="FootnoteReference"/>
          <w:rFonts w:ascii="Times New Roman" w:hAnsi="Times New Roman" w:cs="Times New Roman"/>
        </w:rPr>
        <w:footnoteRef/>
      </w:r>
      <w:r w:rsidR="00BF6EE3" w:rsidRPr="00BF6EE3">
        <w:rPr>
          <w:rFonts w:ascii="Times New Roman" w:hAnsi="Times New Roman" w:cs="Times New Roman"/>
        </w:rPr>
        <w:t> </w:t>
      </w:r>
      <w:r w:rsidRPr="00BF6EE3">
        <w:rPr>
          <w:rFonts w:ascii="Times New Roman" w:eastAsia="Times New Roman" w:hAnsi="Times New Roman" w:cs="Times New Roman"/>
          <w:color w:val="000000" w:themeColor="text1"/>
        </w:rPr>
        <w:t>Likuma 1. panta 18. punkts;</w:t>
      </w:r>
    </w:p>
  </w:footnote>
  <w:footnote w:id="4">
    <w:p w14:paraId="2F8A2882" w14:textId="2630C6A1" w:rsidR="177CE475" w:rsidRDefault="177CE475" w:rsidP="177CE475">
      <w:pPr>
        <w:pStyle w:val="FootnoteText"/>
      </w:pPr>
      <w:r w:rsidRPr="00BF6EE3">
        <w:rPr>
          <w:rStyle w:val="FootnoteReference"/>
          <w:rFonts w:ascii="Times New Roman" w:hAnsi="Times New Roman" w:cs="Times New Roman"/>
        </w:rPr>
        <w:footnoteRef/>
      </w:r>
      <w:r w:rsidR="00BF6EE3" w:rsidRPr="00BF6EE3">
        <w:rPr>
          <w:rFonts w:ascii="Times New Roman" w:hAnsi="Times New Roman" w:cs="Times New Roman"/>
        </w:rPr>
        <w:t> </w:t>
      </w:r>
      <w:r w:rsidRPr="00BF6EE3">
        <w:rPr>
          <w:rFonts w:ascii="Times New Roman" w:eastAsia="Times New Roman" w:hAnsi="Times New Roman" w:cs="Times New Roman"/>
          <w:color w:val="000000" w:themeColor="text1"/>
        </w:rPr>
        <w:t>turpat, 10. pants;</w:t>
      </w:r>
    </w:p>
  </w:footnote>
  <w:footnote w:id="5">
    <w:p w14:paraId="2BCED20B" w14:textId="172D3626" w:rsidR="177CE475" w:rsidRDefault="177CE475" w:rsidP="177CE475">
      <w:pPr>
        <w:pStyle w:val="FootnoteText"/>
      </w:pPr>
      <w:r w:rsidRPr="177CE475">
        <w:rPr>
          <w:rStyle w:val="FootnoteReference"/>
        </w:rPr>
        <w:footnoteRef/>
      </w:r>
      <w:r w:rsidR="00BF6EE3">
        <w:t> </w:t>
      </w:r>
      <w:r w:rsidRPr="177CE475">
        <w:rPr>
          <w:rFonts w:ascii="Times New Roman" w:eastAsia="Times New Roman" w:hAnsi="Times New Roman" w:cs="Times New Roman"/>
          <w:color w:val="000000" w:themeColor="text1"/>
        </w:rPr>
        <w:t>Likuma 9. panta pirmā daļa;</w:t>
      </w:r>
    </w:p>
  </w:footnote>
  <w:footnote w:id="6">
    <w:p w14:paraId="243BB832" w14:textId="0B329B09" w:rsidR="177CE475" w:rsidRDefault="177CE475" w:rsidP="177CE475">
      <w:pPr>
        <w:pStyle w:val="FootnoteText"/>
      </w:pPr>
      <w:r w:rsidRPr="177CE475">
        <w:rPr>
          <w:rStyle w:val="FootnoteReference"/>
        </w:rPr>
        <w:footnoteRef/>
      </w:r>
      <w:r w:rsidR="00BF6EE3">
        <w:t> </w:t>
      </w:r>
      <w:r w:rsidRPr="177CE475">
        <w:rPr>
          <w:rFonts w:ascii="Times New Roman" w:eastAsia="Times New Roman" w:hAnsi="Times New Roman" w:cs="Times New Roman"/>
          <w:color w:val="000000" w:themeColor="text1"/>
        </w:rPr>
        <w:t>turpat, 9. panta 3.</w:t>
      </w:r>
      <w:r w:rsidRPr="177CE475">
        <w:rPr>
          <w:rFonts w:ascii="Times New Roman" w:eastAsia="Times New Roman" w:hAnsi="Times New Roman" w:cs="Times New Roman"/>
          <w:color w:val="000000" w:themeColor="text1"/>
          <w:vertAlign w:val="superscript"/>
        </w:rPr>
        <w:t>1 </w:t>
      </w:r>
      <w:r w:rsidRPr="177CE475">
        <w:rPr>
          <w:rFonts w:ascii="Times New Roman" w:eastAsia="Times New Roman" w:hAnsi="Times New Roman" w:cs="Times New Roman"/>
          <w:color w:val="000000" w:themeColor="text1"/>
        </w:rPr>
        <w:t>daļa;</w:t>
      </w:r>
    </w:p>
  </w:footnote>
  <w:footnote w:id="7">
    <w:p w14:paraId="7FF0F8A1" w14:textId="3CBD3C6F" w:rsidR="177CE475" w:rsidRPr="002C6049" w:rsidRDefault="177CE475" w:rsidP="177CE475">
      <w:pPr>
        <w:pStyle w:val="FootnoteText"/>
        <w:rPr>
          <w:rFonts w:ascii="Times New Roman" w:hAnsi="Times New Roman" w:cs="Times New Roman"/>
        </w:rPr>
      </w:pPr>
      <w:r w:rsidRPr="002C6049">
        <w:rPr>
          <w:rStyle w:val="FootnoteReference"/>
          <w:rFonts w:ascii="Times New Roman" w:hAnsi="Times New Roman" w:cs="Times New Roman"/>
        </w:rPr>
        <w:footnoteRef/>
      </w:r>
      <w:r w:rsidR="001A530E" w:rsidRPr="002C6049">
        <w:rPr>
          <w:rFonts w:ascii="Times New Roman" w:hAnsi="Times New Roman" w:cs="Times New Roman"/>
        </w:rPr>
        <w:t> </w:t>
      </w:r>
      <w:r w:rsidRPr="002C6049">
        <w:rPr>
          <w:rFonts w:ascii="Times New Roman" w:eastAsia="Times New Roman" w:hAnsi="Times New Roman" w:cs="Times New Roman"/>
          <w:color w:val="000000" w:themeColor="text1"/>
        </w:rPr>
        <w:t>Likuma 32. pants;</w:t>
      </w:r>
    </w:p>
  </w:footnote>
  <w:footnote w:id="8">
    <w:p w14:paraId="666EBB45" w14:textId="7FFEB4C1" w:rsidR="177CE475" w:rsidRPr="002C6049" w:rsidRDefault="177CE475" w:rsidP="177CE475">
      <w:pPr>
        <w:pStyle w:val="FootnoteText"/>
        <w:rPr>
          <w:rFonts w:ascii="Times New Roman" w:hAnsi="Times New Roman" w:cs="Times New Roman"/>
        </w:rPr>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Likuma 36. panta sestā daļa;</w:t>
      </w:r>
    </w:p>
  </w:footnote>
  <w:footnote w:id="9">
    <w:p w14:paraId="6F43BDED" w14:textId="23098E2F" w:rsidR="177CE475" w:rsidRPr="002C6049" w:rsidRDefault="177CE475" w:rsidP="00C075CF">
      <w:pPr>
        <w:pStyle w:val="FootnoteText"/>
        <w:jc w:val="both"/>
        <w:rPr>
          <w:rFonts w:ascii="Times New Roman" w:hAnsi="Times New Roman" w:cs="Times New Roman"/>
        </w:rPr>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 xml:space="preserve">aicinām skatīt arī VARAM metodisko materiālu “Vadlīnijas saistošo noteikumu izstrādei par mājokļa pabalstu bērnam bārenim vai bērnam, kurš palicis bez vecāku gādības”, pieejams šeit: </w:t>
      </w:r>
      <w:hyperlink r:id="rId3">
        <w:r w:rsidRPr="002C6049">
          <w:rPr>
            <w:rStyle w:val="Hyperlink"/>
            <w:rFonts w:ascii="Times New Roman" w:eastAsia="Times New Roman" w:hAnsi="Times New Roman" w:cs="Times New Roman"/>
          </w:rPr>
          <w:t>https://www.varam.gov.lv/lv/saistoso-noteikumu-izstrade</w:t>
        </w:r>
      </w:hyperlink>
      <w:r w:rsidRPr="002C6049">
        <w:rPr>
          <w:rFonts w:ascii="Times New Roman" w:eastAsia="Times New Roman" w:hAnsi="Times New Roman" w:cs="Times New Roman"/>
          <w:color w:val="000000" w:themeColor="text1"/>
        </w:rPr>
        <w:t>;</w:t>
      </w:r>
    </w:p>
  </w:footnote>
  <w:footnote w:id="10">
    <w:p w14:paraId="0262F359" w14:textId="664503F0" w:rsidR="177CE475" w:rsidRDefault="177CE475" w:rsidP="177CE475">
      <w:pPr>
        <w:pStyle w:val="FootnoteText"/>
        <w:jc w:val="both"/>
      </w:pPr>
      <w:r w:rsidRPr="002C6049">
        <w:rPr>
          <w:rStyle w:val="FootnoteReference"/>
          <w:rFonts w:ascii="Times New Roman" w:hAnsi="Times New Roman" w:cs="Times New Roman"/>
        </w:rPr>
        <w:footnoteRef/>
      </w:r>
      <w:r w:rsidR="00C075CF" w:rsidRPr="002C6049">
        <w:rPr>
          <w:rFonts w:ascii="Times New Roman" w:hAnsi="Times New Roman" w:cs="Times New Roman"/>
        </w:rPr>
        <w:t> </w:t>
      </w:r>
      <w:r w:rsidRPr="002C6049">
        <w:rPr>
          <w:rFonts w:ascii="Times New Roman" w:eastAsia="Times New Roman" w:hAnsi="Times New Roman" w:cs="Times New Roman"/>
          <w:color w:val="000000" w:themeColor="text1"/>
        </w:rPr>
        <w:t>MK noteikumu Nr. 857 22. punkts;</w:t>
      </w:r>
    </w:p>
  </w:footnote>
  <w:footnote w:id="11">
    <w:p w14:paraId="0C146B9C" w14:textId="1BE54BC2"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Pr="008A4F45">
        <w:rPr>
          <w:rFonts w:ascii="Times New Roman" w:eastAsia="Times New Roman" w:hAnsi="Times New Roman" w:cs="Times New Roman"/>
          <w:color w:val="000000" w:themeColor="text1"/>
        </w:rPr>
        <w:t>2020.</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gada 17.</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decembra Ministru kabineta noteikumu Nr.</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809 “Noteikumi par mājsaimniecības materiālās situācijas izvērtēšanu un sociālās palīdzības saņemšanu” 9.</w:t>
      </w:r>
      <w:r w:rsidR="008A4F45" w:rsidRPr="008A4F45">
        <w:rPr>
          <w:rFonts w:ascii="Times New Roman" w:eastAsia="Times New Roman" w:hAnsi="Times New Roman" w:cs="Times New Roman"/>
          <w:color w:val="000000" w:themeColor="text1"/>
        </w:rPr>
        <w:t> </w:t>
      </w:r>
      <w:r w:rsidRPr="008A4F45">
        <w:rPr>
          <w:rFonts w:ascii="Times New Roman" w:eastAsia="Times New Roman" w:hAnsi="Times New Roman" w:cs="Times New Roman"/>
          <w:color w:val="000000" w:themeColor="text1"/>
        </w:rPr>
        <w:t>punkts</w:t>
      </w:r>
      <w:r w:rsidR="008A4F45">
        <w:rPr>
          <w:rFonts w:ascii="Times New Roman" w:eastAsia="Times New Roman" w:hAnsi="Times New Roman" w:cs="Times New Roman"/>
          <w:color w:val="000000" w:themeColor="text1"/>
        </w:rPr>
        <w:t>;</w:t>
      </w:r>
    </w:p>
  </w:footnote>
  <w:footnote w:id="12">
    <w:p w14:paraId="662C31A4" w14:textId="2BD90E67"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Pr="008A4F45">
        <w:rPr>
          <w:rFonts w:ascii="Times New Roman" w:eastAsia="Times New Roman" w:hAnsi="Times New Roman" w:cs="Times New Roman"/>
          <w:color w:val="000000" w:themeColor="text1"/>
        </w:rPr>
        <w:t>Likuma 36. panta trešā daļa;</w:t>
      </w:r>
    </w:p>
  </w:footnote>
  <w:footnote w:id="13">
    <w:p w14:paraId="7AAB31DC" w14:textId="271DB51E" w:rsidR="177CE475" w:rsidRPr="008A4F45" w:rsidRDefault="177CE475" w:rsidP="008A4F45">
      <w:pPr>
        <w:pStyle w:val="FootnoteText"/>
        <w:jc w:val="both"/>
        <w:rPr>
          <w:rFonts w:ascii="Times New Roman" w:hAnsi="Times New Roman" w:cs="Times New Roman"/>
        </w:rPr>
      </w:pPr>
      <w:r w:rsidRPr="008A4F45">
        <w:rPr>
          <w:rStyle w:val="FootnoteReference"/>
          <w:rFonts w:ascii="Times New Roman" w:hAnsi="Times New Roman" w:cs="Times New Roman"/>
        </w:rPr>
        <w:footnoteRef/>
      </w:r>
      <w:r w:rsidR="008A4F45" w:rsidRPr="008A4F45">
        <w:rPr>
          <w:rFonts w:ascii="Times New Roman" w:hAnsi="Times New Roman" w:cs="Times New Roman"/>
        </w:rPr>
        <w:t> </w:t>
      </w:r>
      <w:r w:rsidR="008A4F45" w:rsidRPr="008A4F45">
        <w:rPr>
          <w:rFonts w:ascii="Times New Roman" w:hAnsi="Times New Roman" w:cs="Times New Roman"/>
        </w:rPr>
        <w:t>Likuma</w:t>
      </w:r>
      <w:r w:rsidRPr="008A4F45">
        <w:rPr>
          <w:rFonts w:ascii="Times New Roman" w:eastAsia="Times New Roman" w:hAnsi="Times New Roman" w:cs="Times New Roman"/>
          <w:color w:val="000000" w:themeColor="text1"/>
        </w:rPr>
        <w:t xml:space="preserve"> 36. panta trešā daļa</w:t>
      </w:r>
      <w:r w:rsidR="008A4F45">
        <w:rPr>
          <w:rFonts w:ascii="Times New Roman" w:eastAsia="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EFD1" w14:textId="77777777" w:rsidR="00561DBF" w:rsidRDefault="00561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C0A3" w14:textId="77777777" w:rsidR="00561DBF" w:rsidRDefault="00561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B0358" w14:textId="77777777" w:rsidR="00561DBF" w:rsidRDefault="0056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98B"/>
    <w:multiLevelType w:val="multilevel"/>
    <w:tmpl w:val="34365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CD3"/>
    <w:multiLevelType w:val="multilevel"/>
    <w:tmpl w:val="0DA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D400F"/>
    <w:multiLevelType w:val="multilevel"/>
    <w:tmpl w:val="8A1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81483"/>
    <w:multiLevelType w:val="multilevel"/>
    <w:tmpl w:val="2B70D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902CB"/>
    <w:multiLevelType w:val="multilevel"/>
    <w:tmpl w:val="B97A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A6D42"/>
    <w:multiLevelType w:val="multilevel"/>
    <w:tmpl w:val="9B267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35FB9"/>
    <w:multiLevelType w:val="hybridMultilevel"/>
    <w:tmpl w:val="EF7C0AE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1478712D"/>
    <w:multiLevelType w:val="hybridMultilevel"/>
    <w:tmpl w:val="A2A2B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23D77"/>
    <w:multiLevelType w:val="hybridMultilevel"/>
    <w:tmpl w:val="9F167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024DD8"/>
    <w:multiLevelType w:val="multilevel"/>
    <w:tmpl w:val="5CD0E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54589"/>
    <w:multiLevelType w:val="multilevel"/>
    <w:tmpl w:val="ADB0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853F8"/>
    <w:multiLevelType w:val="hybridMultilevel"/>
    <w:tmpl w:val="4E9E98E2"/>
    <w:lvl w:ilvl="0" w:tplc="CD8C11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D91872"/>
    <w:multiLevelType w:val="multilevel"/>
    <w:tmpl w:val="011C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6423C"/>
    <w:multiLevelType w:val="multilevel"/>
    <w:tmpl w:val="651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701F6"/>
    <w:multiLevelType w:val="multilevel"/>
    <w:tmpl w:val="F244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D40A53"/>
    <w:multiLevelType w:val="multilevel"/>
    <w:tmpl w:val="7FFC5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427CB"/>
    <w:multiLevelType w:val="multilevel"/>
    <w:tmpl w:val="7E785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DE5117"/>
    <w:multiLevelType w:val="multilevel"/>
    <w:tmpl w:val="3A06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267DF"/>
    <w:multiLevelType w:val="hybridMultilevel"/>
    <w:tmpl w:val="9F167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D922CE"/>
    <w:multiLevelType w:val="multilevel"/>
    <w:tmpl w:val="C45E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F373F"/>
    <w:multiLevelType w:val="hybridMultilevel"/>
    <w:tmpl w:val="C726A6F4"/>
    <w:lvl w:ilvl="0" w:tplc="81A86E6A">
      <w:start w:val="1"/>
      <w:numFmt w:val="decimal"/>
      <w:lvlText w:val="%1)"/>
      <w:lvlJc w:val="left"/>
      <w:pPr>
        <w:ind w:left="720" w:hanging="360"/>
      </w:pPr>
      <w:rPr>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0C20B8"/>
    <w:multiLevelType w:val="hybridMultilevel"/>
    <w:tmpl w:val="9CCCB0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3B55C88"/>
    <w:multiLevelType w:val="multilevel"/>
    <w:tmpl w:val="43A46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BE2B78"/>
    <w:multiLevelType w:val="multilevel"/>
    <w:tmpl w:val="B174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B36BE"/>
    <w:multiLevelType w:val="hybridMultilevel"/>
    <w:tmpl w:val="D01A0A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7A03309"/>
    <w:multiLevelType w:val="multilevel"/>
    <w:tmpl w:val="179C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805A9"/>
    <w:multiLevelType w:val="multilevel"/>
    <w:tmpl w:val="BA945DA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8624C8C"/>
    <w:multiLevelType w:val="hybridMultilevel"/>
    <w:tmpl w:val="A2A2B6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D132F0"/>
    <w:multiLevelType w:val="multilevel"/>
    <w:tmpl w:val="B2D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326014"/>
    <w:multiLevelType w:val="multilevel"/>
    <w:tmpl w:val="351A9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2A0FE8"/>
    <w:multiLevelType w:val="hybridMultilevel"/>
    <w:tmpl w:val="C5DAD402"/>
    <w:lvl w:ilvl="0" w:tplc="EF121AAA">
      <w:start w:val="1"/>
      <w:numFmt w:val="bullet"/>
      <w:lvlText w:val=""/>
      <w:lvlJc w:val="left"/>
      <w:pPr>
        <w:ind w:left="360" w:hanging="360"/>
      </w:pPr>
      <w:rPr>
        <w:rFonts w:ascii="Symbol" w:hAnsi="Symbol" w:hint="default"/>
      </w:rPr>
    </w:lvl>
    <w:lvl w:ilvl="1" w:tplc="7220CDA4" w:tentative="1">
      <w:start w:val="1"/>
      <w:numFmt w:val="bullet"/>
      <w:lvlText w:val="o"/>
      <w:lvlJc w:val="left"/>
      <w:pPr>
        <w:ind w:left="1080" w:hanging="360"/>
      </w:pPr>
      <w:rPr>
        <w:rFonts w:ascii="Courier New" w:hAnsi="Courier New" w:cs="Courier New" w:hint="default"/>
      </w:rPr>
    </w:lvl>
    <w:lvl w:ilvl="2" w:tplc="CB8EB07A" w:tentative="1">
      <w:start w:val="1"/>
      <w:numFmt w:val="bullet"/>
      <w:lvlText w:val=""/>
      <w:lvlJc w:val="left"/>
      <w:pPr>
        <w:ind w:left="1800" w:hanging="360"/>
      </w:pPr>
      <w:rPr>
        <w:rFonts w:ascii="Wingdings" w:hAnsi="Wingdings" w:hint="default"/>
      </w:rPr>
    </w:lvl>
    <w:lvl w:ilvl="3" w:tplc="E6DE7FCA" w:tentative="1">
      <w:start w:val="1"/>
      <w:numFmt w:val="bullet"/>
      <w:lvlText w:val=""/>
      <w:lvlJc w:val="left"/>
      <w:pPr>
        <w:ind w:left="2520" w:hanging="360"/>
      </w:pPr>
      <w:rPr>
        <w:rFonts w:ascii="Symbol" w:hAnsi="Symbol" w:hint="default"/>
      </w:rPr>
    </w:lvl>
    <w:lvl w:ilvl="4" w:tplc="EC5C1B10" w:tentative="1">
      <w:start w:val="1"/>
      <w:numFmt w:val="bullet"/>
      <w:lvlText w:val="o"/>
      <w:lvlJc w:val="left"/>
      <w:pPr>
        <w:ind w:left="3240" w:hanging="360"/>
      </w:pPr>
      <w:rPr>
        <w:rFonts w:ascii="Courier New" w:hAnsi="Courier New" w:cs="Courier New" w:hint="default"/>
      </w:rPr>
    </w:lvl>
    <w:lvl w:ilvl="5" w:tplc="7D8023CC" w:tentative="1">
      <w:start w:val="1"/>
      <w:numFmt w:val="bullet"/>
      <w:lvlText w:val=""/>
      <w:lvlJc w:val="left"/>
      <w:pPr>
        <w:ind w:left="3960" w:hanging="360"/>
      </w:pPr>
      <w:rPr>
        <w:rFonts w:ascii="Wingdings" w:hAnsi="Wingdings" w:hint="default"/>
      </w:rPr>
    </w:lvl>
    <w:lvl w:ilvl="6" w:tplc="A7F044DE" w:tentative="1">
      <w:start w:val="1"/>
      <w:numFmt w:val="bullet"/>
      <w:lvlText w:val=""/>
      <w:lvlJc w:val="left"/>
      <w:pPr>
        <w:ind w:left="4680" w:hanging="360"/>
      </w:pPr>
      <w:rPr>
        <w:rFonts w:ascii="Symbol" w:hAnsi="Symbol" w:hint="default"/>
      </w:rPr>
    </w:lvl>
    <w:lvl w:ilvl="7" w:tplc="46489A68" w:tentative="1">
      <w:start w:val="1"/>
      <w:numFmt w:val="bullet"/>
      <w:lvlText w:val="o"/>
      <w:lvlJc w:val="left"/>
      <w:pPr>
        <w:ind w:left="5400" w:hanging="360"/>
      </w:pPr>
      <w:rPr>
        <w:rFonts w:ascii="Courier New" w:hAnsi="Courier New" w:cs="Courier New" w:hint="default"/>
      </w:rPr>
    </w:lvl>
    <w:lvl w:ilvl="8" w:tplc="2AF43D44" w:tentative="1">
      <w:start w:val="1"/>
      <w:numFmt w:val="bullet"/>
      <w:lvlText w:val=""/>
      <w:lvlJc w:val="left"/>
      <w:pPr>
        <w:ind w:left="6120" w:hanging="360"/>
      </w:pPr>
      <w:rPr>
        <w:rFonts w:ascii="Wingdings" w:hAnsi="Wingdings" w:hint="default"/>
      </w:rPr>
    </w:lvl>
  </w:abstractNum>
  <w:abstractNum w:abstractNumId="31" w15:restartNumberingAfterBreak="0">
    <w:nsid w:val="45F34CFC"/>
    <w:multiLevelType w:val="hybridMultilevel"/>
    <w:tmpl w:val="310E308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9550391"/>
    <w:multiLevelType w:val="multilevel"/>
    <w:tmpl w:val="F3B61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14801"/>
    <w:multiLevelType w:val="multilevel"/>
    <w:tmpl w:val="470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9D317B"/>
    <w:multiLevelType w:val="multilevel"/>
    <w:tmpl w:val="0F92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C6AA0"/>
    <w:multiLevelType w:val="multilevel"/>
    <w:tmpl w:val="71E83B20"/>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4DE1F66"/>
    <w:multiLevelType w:val="hybridMultilevel"/>
    <w:tmpl w:val="B8D45628"/>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 w15:restartNumberingAfterBreak="0">
    <w:nsid w:val="5D931E6A"/>
    <w:multiLevelType w:val="multilevel"/>
    <w:tmpl w:val="E8A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714AC6"/>
    <w:multiLevelType w:val="multilevel"/>
    <w:tmpl w:val="9FF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CF3B3F"/>
    <w:multiLevelType w:val="multilevel"/>
    <w:tmpl w:val="4FB4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DD6446"/>
    <w:multiLevelType w:val="multilevel"/>
    <w:tmpl w:val="3A0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D000DA"/>
    <w:multiLevelType w:val="multilevel"/>
    <w:tmpl w:val="942CF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B81507"/>
    <w:multiLevelType w:val="multilevel"/>
    <w:tmpl w:val="E2BCD4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E185B04"/>
    <w:multiLevelType w:val="hybridMultilevel"/>
    <w:tmpl w:val="FEACAF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2C828DC"/>
    <w:multiLevelType w:val="multilevel"/>
    <w:tmpl w:val="65BE9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B3220C"/>
    <w:multiLevelType w:val="multilevel"/>
    <w:tmpl w:val="CE3E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0A13B4"/>
    <w:multiLevelType w:val="hybridMultilevel"/>
    <w:tmpl w:val="9CCCB0A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134207399">
    <w:abstractNumId w:val="23"/>
  </w:num>
  <w:num w:numId="2" w16cid:durableId="2051569142">
    <w:abstractNumId w:val="2"/>
  </w:num>
  <w:num w:numId="3" w16cid:durableId="128516947">
    <w:abstractNumId w:val="45"/>
  </w:num>
  <w:num w:numId="4" w16cid:durableId="1355884869">
    <w:abstractNumId w:val="37"/>
  </w:num>
  <w:num w:numId="5" w16cid:durableId="447509778">
    <w:abstractNumId w:val="13"/>
  </w:num>
  <w:num w:numId="6" w16cid:durableId="1904365054">
    <w:abstractNumId w:val="19"/>
  </w:num>
  <w:num w:numId="7" w16cid:durableId="412505519">
    <w:abstractNumId w:val="38"/>
  </w:num>
  <w:num w:numId="8" w16cid:durableId="1267037460">
    <w:abstractNumId w:val="40"/>
  </w:num>
  <w:num w:numId="9" w16cid:durableId="1225724678">
    <w:abstractNumId w:val="10"/>
  </w:num>
  <w:num w:numId="10" w16cid:durableId="508176392">
    <w:abstractNumId w:val="28"/>
  </w:num>
  <w:num w:numId="11" w16cid:durableId="1121336714">
    <w:abstractNumId w:val="39"/>
  </w:num>
  <w:num w:numId="12" w16cid:durableId="861167825">
    <w:abstractNumId w:val="44"/>
  </w:num>
  <w:num w:numId="13" w16cid:durableId="266276495">
    <w:abstractNumId w:val="14"/>
  </w:num>
  <w:num w:numId="14" w16cid:durableId="664210338">
    <w:abstractNumId w:val="41"/>
  </w:num>
  <w:num w:numId="15" w16cid:durableId="536436203">
    <w:abstractNumId w:val="34"/>
  </w:num>
  <w:num w:numId="16" w16cid:durableId="1012759577">
    <w:abstractNumId w:val="3"/>
  </w:num>
  <w:num w:numId="17" w16cid:durableId="1700622758">
    <w:abstractNumId w:val="4"/>
  </w:num>
  <w:num w:numId="18" w16cid:durableId="2103992877">
    <w:abstractNumId w:val="22"/>
  </w:num>
  <w:num w:numId="19" w16cid:durableId="1071075284">
    <w:abstractNumId w:val="25"/>
  </w:num>
  <w:num w:numId="20" w16cid:durableId="478886114">
    <w:abstractNumId w:val="5"/>
  </w:num>
  <w:num w:numId="21" w16cid:durableId="1793867031">
    <w:abstractNumId w:val="1"/>
  </w:num>
  <w:num w:numId="22" w16cid:durableId="1248618427">
    <w:abstractNumId w:val="16"/>
  </w:num>
  <w:num w:numId="23" w16cid:durableId="49889216">
    <w:abstractNumId w:val="0"/>
  </w:num>
  <w:num w:numId="24" w16cid:durableId="2088190659">
    <w:abstractNumId w:val="17"/>
  </w:num>
  <w:num w:numId="25" w16cid:durableId="182059314">
    <w:abstractNumId w:val="9"/>
  </w:num>
  <w:num w:numId="26" w16cid:durableId="1623221055">
    <w:abstractNumId w:val="32"/>
  </w:num>
  <w:num w:numId="27" w16cid:durableId="849300324">
    <w:abstractNumId w:val="12"/>
  </w:num>
  <w:num w:numId="28" w16cid:durableId="79062995">
    <w:abstractNumId w:val="15"/>
  </w:num>
  <w:num w:numId="29" w16cid:durableId="919602802">
    <w:abstractNumId w:val="33"/>
  </w:num>
  <w:num w:numId="30" w16cid:durableId="132677278">
    <w:abstractNumId w:val="29"/>
  </w:num>
  <w:num w:numId="31" w16cid:durableId="209806410">
    <w:abstractNumId w:val="42"/>
  </w:num>
  <w:num w:numId="32" w16cid:durableId="33241762">
    <w:abstractNumId w:val="26"/>
  </w:num>
  <w:num w:numId="33" w16cid:durableId="1773742079">
    <w:abstractNumId w:val="6"/>
  </w:num>
  <w:num w:numId="34" w16cid:durableId="99306071">
    <w:abstractNumId w:val="43"/>
  </w:num>
  <w:num w:numId="35" w16cid:durableId="1567448184">
    <w:abstractNumId w:val="36"/>
  </w:num>
  <w:num w:numId="36" w16cid:durableId="1556433750">
    <w:abstractNumId w:val="21"/>
  </w:num>
  <w:num w:numId="37" w16cid:durableId="773744583">
    <w:abstractNumId w:val="46"/>
  </w:num>
  <w:num w:numId="38" w16cid:durableId="1853564007">
    <w:abstractNumId w:val="27"/>
  </w:num>
  <w:num w:numId="39" w16cid:durableId="1641765969">
    <w:abstractNumId w:val="31"/>
  </w:num>
  <w:num w:numId="40" w16cid:durableId="496117664">
    <w:abstractNumId w:val="24"/>
  </w:num>
  <w:num w:numId="41" w16cid:durableId="238490187">
    <w:abstractNumId w:val="18"/>
  </w:num>
  <w:num w:numId="42" w16cid:durableId="546721453">
    <w:abstractNumId w:val="8"/>
  </w:num>
  <w:num w:numId="43" w16cid:durableId="892469771">
    <w:abstractNumId w:val="11"/>
  </w:num>
  <w:num w:numId="44" w16cid:durableId="667635467">
    <w:abstractNumId w:val="7"/>
  </w:num>
  <w:num w:numId="45" w16cid:durableId="1633369604">
    <w:abstractNumId w:val="35"/>
  </w:num>
  <w:num w:numId="46" w16cid:durableId="468592398">
    <w:abstractNumId w:val="20"/>
  </w:num>
  <w:num w:numId="47" w16cid:durableId="7316606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BF"/>
    <w:rsid w:val="00000284"/>
    <w:rsid w:val="0000299D"/>
    <w:rsid w:val="00043D35"/>
    <w:rsid w:val="0004697E"/>
    <w:rsid w:val="00052CB8"/>
    <w:rsid w:val="0007093C"/>
    <w:rsid w:val="000800E0"/>
    <w:rsid w:val="000D6631"/>
    <w:rsid w:val="000E3329"/>
    <w:rsid w:val="00134DF0"/>
    <w:rsid w:val="001866A9"/>
    <w:rsid w:val="001955A3"/>
    <w:rsid w:val="001A2D5D"/>
    <w:rsid w:val="001A44A8"/>
    <w:rsid w:val="001A530E"/>
    <w:rsid w:val="001B2CCE"/>
    <w:rsid w:val="001C62FE"/>
    <w:rsid w:val="001F408B"/>
    <w:rsid w:val="00241DCD"/>
    <w:rsid w:val="002554D3"/>
    <w:rsid w:val="002737A7"/>
    <w:rsid w:val="00281018"/>
    <w:rsid w:val="002B0497"/>
    <w:rsid w:val="002C19F8"/>
    <w:rsid w:val="002C531E"/>
    <w:rsid w:val="002C6049"/>
    <w:rsid w:val="002F4359"/>
    <w:rsid w:val="002F5F2E"/>
    <w:rsid w:val="00300F1E"/>
    <w:rsid w:val="00330B4A"/>
    <w:rsid w:val="00340EDB"/>
    <w:rsid w:val="00345C4E"/>
    <w:rsid w:val="00350D81"/>
    <w:rsid w:val="003530B4"/>
    <w:rsid w:val="003544AC"/>
    <w:rsid w:val="003A706A"/>
    <w:rsid w:val="003D3F2D"/>
    <w:rsid w:val="003E25F3"/>
    <w:rsid w:val="003F33DC"/>
    <w:rsid w:val="00405104"/>
    <w:rsid w:val="00420EC5"/>
    <w:rsid w:val="004230D3"/>
    <w:rsid w:val="0044297D"/>
    <w:rsid w:val="0046614C"/>
    <w:rsid w:val="00475E3F"/>
    <w:rsid w:val="0049058A"/>
    <w:rsid w:val="0049231A"/>
    <w:rsid w:val="004D09CA"/>
    <w:rsid w:val="004E12B3"/>
    <w:rsid w:val="004E3A05"/>
    <w:rsid w:val="004E6B72"/>
    <w:rsid w:val="004F02D7"/>
    <w:rsid w:val="0050521B"/>
    <w:rsid w:val="00513076"/>
    <w:rsid w:val="00532C43"/>
    <w:rsid w:val="00561A60"/>
    <w:rsid w:val="00561DBF"/>
    <w:rsid w:val="005757E9"/>
    <w:rsid w:val="005865C6"/>
    <w:rsid w:val="005C5897"/>
    <w:rsid w:val="005E6BAE"/>
    <w:rsid w:val="005F0171"/>
    <w:rsid w:val="006220CC"/>
    <w:rsid w:val="006554B3"/>
    <w:rsid w:val="006607B8"/>
    <w:rsid w:val="00671232"/>
    <w:rsid w:val="006A7F75"/>
    <w:rsid w:val="006D4187"/>
    <w:rsid w:val="006E52BA"/>
    <w:rsid w:val="006E58D8"/>
    <w:rsid w:val="006F2A0E"/>
    <w:rsid w:val="0072049E"/>
    <w:rsid w:val="007204AB"/>
    <w:rsid w:val="007318B3"/>
    <w:rsid w:val="00785407"/>
    <w:rsid w:val="00794B21"/>
    <w:rsid w:val="007A621E"/>
    <w:rsid w:val="007C5B7A"/>
    <w:rsid w:val="008024AC"/>
    <w:rsid w:val="00826855"/>
    <w:rsid w:val="00831564"/>
    <w:rsid w:val="008861FF"/>
    <w:rsid w:val="008927E0"/>
    <w:rsid w:val="00893D8C"/>
    <w:rsid w:val="00896A87"/>
    <w:rsid w:val="008A4F45"/>
    <w:rsid w:val="008A7F75"/>
    <w:rsid w:val="008D1B1B"/>
    <w:rsid w:val="008D2033"/>
    <w:rsid w:val="0090288F"/>
    <w:rsid w:val="009111E4"/>
    <w:rsid w:val="00951890"/>
    <w:rsid w:val="009963E0"/>
    <w:rsid w:val="009F2889"/>
    <w:rsid w:val="00A45DDC"/>
    <w:rsid w:val="00A83E76"/>
    <w:rsid w:val="00A86C84"/>
    <w:rsid w:val="00AB5237"/>
    <w:rsid w:val="00AF3117"/>
    <w:rsid w:val="00AF3EE6"/>
    <w:rsid w:val="00B31C2B"/>
    <w:rsid w:val="00B374FD"/>
    <w:rsid w:val="00B4307B"/>
    <w:rsid w:val="00B45B3A"/>
    <w:rsid w:val="00B70159"/>
    <w:rsid w:val="00B86B11"/>
    <w:rsid w:val="00B87101"/>
    <w:rsid w:val="00B97DC4"/>
    <w:rsid w:val="00BC1020"/>
    <w:rsid w:val="00BC2908"/>
    <w:rsid w:val="00BD6FE3"/>
    <w:rsid w:val="00BE12BE"/>
    <w:rsid w:val="00BE4094"/>
    <w:rsid w:val="00BE54E8"/>
    <w:rsid w:val="00BE5B7E"/>
    <w:rsid w:val="00BF6EE3"/>
    <w:rsid w:val="00C075CF"/>
    <w:rsid w:val="00C16D69"/>
    <w:rsid w:val="00C86751"/>
    <w:rsid w:val="00CD2011"/>
    <w:rsid w:val="00D00EF2"/>
    <w:rsid w:val="00D07E2B"/>
    <w:rsid w:val="00D10DBB"/>
    <w:rsid w:val="00D43FCA"/>
    <w:rsid w:val="00D571D7"/>
    <w:rsid w:val="00D85239"/>
    <w:rsid w:val="00D90235"/>
    <w:rsid w:val="00DC1DAE"/>
    <w:rsid w:val="00DC4698"/>
    <w:rsid w:val="00DD7096"/>
    <w:rsid w:val="00DE3B49"/>
    <w:rsid w:val="00E01053"/>
    <w:rsid w:val="00E532CF"/>
    <w:rsid w:val="00E532E3"/>
    <w:rsid w:val="00E640E8"/>
    <w:rsid w:val="00EA743C"/>
    <w:rsid w:val="00EC2565"/>
    <w:rsid w:val="00F1477A"/>
    <w:rsid w:val="00F35342"/>
    <w:rsid w:val="00F4158E"/>
    <w:rsid w:val="00FB33B2"/>
    <w:rsid w:val="06F79994"/>
    <w:rsid w:val="0E68C0BC"/>
    <w:rsid w:val="150AE4A0"/>
    <w:rsid w:val="177CE475"/>
    <w:rsid w:val="177D18EE"/>
    <w:rsid w:val="25FC077B"/>
    <w:rsid w:val="381516E2"/>
    <w:rsid w:val="3D1F16A8"/>
    <w:rsid w:val="3F1C1B51"/>
    <w:rsid w:val="3F898F3C"/>
    <w:rsid w:val="4AA7994F"/>
    <w:rsid w:val="4CE2980D"/>
    <w:rsid w:val="4CF8CBF8"/>
    <w:rsid w:val="5678B5BE"/>
    <w:rsid w:val="5696CD03"/>
    <w:rsid w:val="5E2949E8"/>
    <w:rsid w:val="629E1A38"/>
    <w:rsid w:val="646125E1"/>
    <w:rsid w:val="64DD6BFB"/>
    <w:rsid w:val="6CAD4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CC0C"/>
  <w15:chartTrackingRefBased/>
  <w15:docId w15:val="{2B4A8ED5-05CF-41B5-8AAA-C07BC680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BF"/>
  </w:style>
  <w:style w:type="paragraph" w:styleId="Heading1">
    <w:name w:val="heading 1"/>
    <w:basedOn w:val="Normal"/>
    <w:next w:val="Normal"/>
    <w:link w:val="Heading1Char"/>
    <w:uiPriority w:val="9"/>
    <w:qFormat/>
    <w:rsid w:val="0056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DBF"/>
    <w:rPr>
      <w:rFonts w:eastAsiaTheme="majorEastAsia" w:cstheme="majorBidi"/>
      <w:color w:val="272727" w:themeColor="text1" w:themeTint="D8"/>
    </w:rPr>
  </w:style>
  <w:style w:type="paragraph" w:styleId="Title">
    <w:name w:val="Title"/>
    <w:basedOn w:val="Normal"/>
    <w:next w:val="Normal"/>
    <w:link w:val="TitleChar"/>
    <w:uiPriority w:val="10"/>
    <w:qFormat/>
    <w:rsid w:val="0056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DBF"/>
    <w:pPr>
      <w:spacing w:before="160"/>
      <w:jc w:val="center"/>
    </w:pPr>
    <w:rPr>
      <w:i/>
      <w:iCs/>
      <w:color w:val="404040" w:themeColor="text1" w:themeTint="BF"/>
    </w:rPr>
  </w:style>
  <w:style w:type="character" w:customStyle="1" w:styleId="QuoteChar">
    <w:name w:val="Quote Char"/>
    <w:basedOn w:val="DefaultParagraphFont"/>
    <w:link w:val="Quote"/>
    <w:uiPriority w:val="29"/>
    <w:rsid w:val="00561DBF"/>
    <w:rPr>
      <w:i/>
      <w:iCs/>
      <w:color w:val="404040" w:themeColor="text1" w:themeTint="BF"/>
    </w:rPr>
  </w:style>
  <w:style w:type="paragraph" w:styleId="ListParagraph">
    <w:name w:val="List Paragraph"/>
    <w:basedOn w:val="Normal"/>
    <w:uiPriority w:val="34"/>
    <w:qFormat/>
    <w:rsid w:val="00561DBF"/>
    <w:pPr>
      <w:ind w:left="720"/>
      <w:contextualSpacing/>
    </w:pPr>
  </w:style>
  <w:style w:type="character" w:styleId="IntenseEmphasis">
    <w:name w:val="Intense Emphasis"/>
    <w:basedOn w:val="DefaultParagraphFont"/>
    <w:uiPriority w:val="21"/>
    <w:qFormat/>
    <w:rsid w:val="00561DBF"/>
    <w:rPr>
      <w:i/>
      <w:iCs/>
      <w:color w:val="0F4761" w:themeColor="accent1" w:themeShade="BF"/>
    </w:rPr>
  </w:style>
  <w:style w:type="paragraph" w:styleId="IntenseQuote">
    <w:name w:val="Intense Quote"/>
    <w:basedOn w:val="Normal"/>
    <w:next w:val="Normal"/>
    <w:link w:val="IntenseQuoteChar"/>
    <w:uiPriority w:val="30"/>
    <w:qFormat/>
    <w:rsid w:val="0056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DBF"/>
    <w:rPr>
      <w:i/>
      <w:iCs/>
      <w:color w:val="0F4761" w:themeColor="accent1" w:themeShade="BF"/>
    </w:rPr>
  </w:style>
  <w:style w:type="character" w:styleId="IntenseReference">
    <w:name w:val="Intense Reference"/>
    <w:basedOn w:val="DefaultParagraphFont"/>
    <w:uiPriority w:val="32"/>
    <w:qFormat/>
    <w:rsid w:val="00561DBF"/>
    <w:rPr>
      <w:b/>
      <w:bCs/>
      <w:smallCaps/>
      <w:color w:val="0F4761" w:themeColor="accent1" w:themeShade="BF"/>
      <w:spacing w:val="5"/>
    </w:rPr>
  </w:style>
  <w:style w:type="character" w:styleId="Hyperlink">
    <w:name w:val="Hyperlink"/>
    <w:basedOn w:val="DefaultParagraphFont"/>
    <w:uiPriority w:val="99"/>
    <w:unhideWhenUsed/>
    <w:rsid w:val="00561DBF"/>
    <w:rPr>
      <w:color w:val="467886" w:themeColor="hyperlink"/>
      <w:u w:val="single"/>
    </w:rPr>
  </w:style>
  <w:style w:type="paragraph" w:styleId="Header">
    <w:name w:val="header"/>
    <w:basedOn w:val="Normal"/>
    <w:link w:val="HeaderChar"/>
    <w:uiPriority w:val="99"/>
    <w:unhideWhenUsed/>
    <w:rsid w:val="00561D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1DBF"/>
  </w:style>
  <w:style w:type="paragraph" w:styleId="Footer">
    <w:name w:val="footer"/>
    <w:basedOn w:val="Normal"/>
    <w:link w:val="FooterChar"/>
    <w:uiPriority w:val="99"/>
    <w:unhideWhenUsed/>
    <w:rsid w:val="00561D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1DBF"/>
  </w:style>
  <w:style w:type="character" w:styleId="UnresolvedMention">
    <w:name w:val="Unresolved Mention"/>
    <w:basedOn w:val="DefaultParagraphFont"/>
    <w:uiPriority w:val="99"/>
    <w:semiHidden/>
    <w:unhideWhenUsed/>
    <w:rsid w:val="00561DBF"/>
    <w:rPr>
      <w:color w:val="605E5C"/>
      <w:shd w:val="clear" w:color="auto" w:fill="E1DFDD"/>
    </w:rPr>
  </w:style>
  <w:style w:type="paragraph" w:styleId="FootnoteText">
    <w:name w:val="footnote text"/>
    <w:basedOn w:val="Normal"/>
    <w:uiPriority w:val="99"/>
    <w:semiHidden/>
    <w:unhideWhenUsed/>
    <w:rsid w:val="177CE475"/>
    <w:pPr>
      <w:spacing w:after="0" w:line="240" w:lineRule="auto"/>
    </w:pPr>
    <w:rPr>
      <w:sz w:val="20"/>
      <w:szCs w:val="20"/>
    </w:rPr>
  </w:style>
  <w:style w:type="character" w:styleId="FootnoteReference">
    <w:name w:val="footnote reference"/>
    <w:basedOn w:val="DefaultParagraphFont"/>
    <w:uiPriority w:val="99"/>
    <w:semiHidden/>
    <w:unhideWhenUsed/>
    <w:rsid w:val="177CE475"/>
    <w:rPr>
      <w:vertAlign w:val="superscript"/>
    </w:rPr>
  </w:style>
  <w:style w:type="character" w:styleId="CommentReference">
    <w:name w:val="annotation reference"/>
    <w:basedOn w:val="DefaultParagraphFont"/>
    <w:uiPriority w:val="99"/>
    <w:semiHidden/>
    <w:unhideWhenUsed/>
    <w:rsid w:val="001A2D5D"/>
    <w:rPr>
      <w:sz w:val="16"/>
      <w:szCs w:val="16"/>
    </w:rPr>
  </w:style>
  <w:style w:type="paragraph" w:styleId="CommentText">
    <w:name w:val="annotation text"/>
    <w:basedOn w:val="Normal"/>
    <w:link w:val="CommentTextChar"/>
    <w:uiPriority w:val="99"/>
    <w:semiHidden/>
    <w:unhideWhenUsed/>
    <w:rsid w:val="001A2D5D"/>
    <w:pPr>
      <w:spacing w:line="240" w:lineRule="auto"/>
    </w:pPr>
    <w:rPr>
      <w:sz w:val="20"/>
      <w:szCs w:val="20"/>
    </w:rPr>
  </w:style>
  <w:style w:type="character" w:customStyle="1" w:styleId="CommentTextChar">
    <w:name w:val="Comment Text Char"/>
    <w:basedOn w:val="DefaultParagraphFont"/>
    <w:link w:val="CommentText"/>
    <w:uiPriority w:val="99"/>
    <w:semiHidden/>
    <w:rsid w:val="001A2D5D"/>
    <w:rPr>
      <w:sz w:val="20"/>
      <w:szCs w:val="20"/>
    </w:rPr>
  </w:style>
  <w:style w:type="paragraph" w:styleId="CommentSubject">
    <w:name w:val="annotation subject"/>
    <w:basedOn w:val="CommentText"/>
    <w:next w:val="CommentText"/>
    <w:link w:val="CommentSubjectChar"/>
    <w:uiPriority w:val="99"/>
    <w:semiHidden/>
    <w:unhideWhenUsed/>
    <w:rsid w:val="001A2D5D"/>
    <w:rPr>
      <w:b/>
      <w:bCs/>
    </w:rPr>
  </w:style>
  <w:style w:type="character" w:customStyle="1" w:styleId="CommentSubjectChar">
    <w:name w:val="Comment Subject Char"/>
    <w:basedOn w:val="CommentTextChar"/>
    <w:link w:val="CommentSubject"/>
    <w:uiPriority w:val="99"/>
    <w:semiHidden/>
    <w:rsid w:val="001A2D5D"/>
    <w:rPr>
      <w:b/>
      <w:bCs/>
      <w:sz w:val="20"/>
      <w:szCs w:val="20"/>
    </w:rPr>
  </w:style>
  <w:style w:type="paragraph" w:styleId="BalloonText">
    <w:name w:val="Balloon Text"/>
    <w:basedOn w:val="Normal"/>
    <w:link w:val="BalloonTextChar"/>
    <w:uiPriority w:val="99"/>
    <w:semiHidden/>
    <w:unhideWhenUsed/>
    <w:rsid w:val="00475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E3F"/>
    <w:rPr>
      <w:rFonts w:ascii="Segoe UI" w:hAnsi="Segoe UI" w:cs="Segoe UI"/>
      <w:sz w:val="18"/>
      <w:szCs w:val="18"/>
    </w:rPr>
  </w:style>
  <w:style w:type="paragraph" w:styleId="Revision">
    <w:name w:val="Revision"/>
    <w:hidden/>
    <w:uiPriority w:val="99"/>
    <w:semiHidden/>
    <w:rsid w:val="00E01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6850-par-socialo-drosib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6850-par-socialo-drosib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lona.puide@varam.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850-par-socialo-drosib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gnese.paberza@varam.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inimalo-ienakumu-limeni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saistoso-noteikumu-izstrade"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2DB32DAF8764789730A39B54AF117" ma:contentTypeVersion="14" ma:contentTypeDescription="Create a new document." ma:contentTypeScope="" ma:versionID="42dfa52f73ed1c9f7f6fc51225aaf5a2">
  <xsd:schema xmlns:xsd="http://www.w3.org/2001/XMLSchema" xmlns:xs="http://www.w3.org/2001/XMLSchema" xmlns:p="http://schemas.microsoft.com/office/2006/metadata/properties" xmlns:ns3="34235810-5ed5-45b3-8fcb-729ac39c12c6" xmlns:ns4="3213a959-d619-43b7-90ec-b07047c2526f" targetNamespace="http://schemas.microsoft.com/office/2006/metadata/properties" ma:root="true" ma:fieldsID="9d00f16696525999a4826c071fba09b1" ns3:_="" ns4:_="">
    <xsd:import namespace="34235810-5ed5-45b3-8fcb-729ac39c12c6"/>
    <xsd:import namespace="3213a959-d619-43b7-90ec-b07047c252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35810-5ed5-45b3-8fcb-729ac39c1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3a959-d619-43b7-90ec-b07047c252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4235810-5ed5-45b3-8fcb-729ac39c12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4D984-C369-4FD5-BDDE-A28256F1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35810-5ed5-45b3-8fcb-729ac39c12c6"/>
    <ds:schemaRef ds:uri="3213a959-d619-43b7-90ec-b07047c2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74D21-6818-4930-AB71-9F2DC454857A}">
  <ds:schemaRefs>
    <ds:schemaRef ds:uri="http://schemas.openxmlformats.org/officeDocument/2006/bibliography"/>
  </ds:schemaRefs>
</ds:datastoreItem>
</file>

<file path=customXml/itemProps3.xml><?xml version="1.0" encoding="utf-8"?>
<ds:datastoreItem xmlns:ds="http://schemas.openxmlformats.org/officeDocument/2006/customXml" ds:itemID="{DD77FFC9-FDBB-4094-8416-F8821C058F2A}">
  <ds:schemaRefs>
    <ds:schemaRef ds:uri="http://schemas.microsoft.com/office/2006/metadata/properties"/>
    <ds:schemaRef ds:uri="http://schemas.microsoft.com/office/infopath/2007/PartnerControls"/>
    <ds:schemaRef ds:uri="34235810-5ed5-45b3-8fcb-729ac39c12c6"/>
  </ds:schemaRefs>
</ds:datastoreItem>
</file>

<file path=customXml/itemProps4.xml><?xml version="1.0" encoding="utf-8"?>
<ds:datastoreItem xmlns:ds="http://schemas.openxmlformats.org/officeDocument/2006/customXml" ds:itemID="{32E0E7FE-5750-4A7F-9BA3-5BCF2CA82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20057</Words>
  <Characters>11434</Characters>
  <Application>Microsoft Office Word</Application>
  <DocSecurity>4</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Sabīna Liepa</dc:creator>
  <cp:keywords/>
  <dc:description/>
  <cp:lastModifiedBy>Sabīna Liepa</cp:lastModifiedBy>
  <cp:revision>2</cp:revision>
  <dcterms:created xsi:type="dcterms:W3CDTF">2026-01-09T11:55:00Z</dcterms:created>
  <dcterms:modified xsi:type="dcterms:W3CDTF">2026-01-09T11:55:00Z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0x010100CD72DB32DAF8764789730A39B54AF117</vt:lpwstr>
  </property>
</Properties>
</file>