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9B7BB" w14:textId="77777777" w:rsidR="00D30547" w:rsidRPr="00684AD9" w:rsidRDefault="00D30547" w:rsidP="006346E1">
      <w:pPr>
        <w:pStyle w:val="NormalWeb"/>
        <w:jc w:val="center"/>
        <w:rPr>
          <w:rFonts w:ascii="Times New Roman" w:hAnsi="Times New Roman" w:cs="Times New Roman"/>
          <w:b/>
          <w:sz w:val="28"/>
          <w:szCs w:val="28"/>
        </w:rPr>
      </w:pPr>
      <w:r w:rsidRPr="00684AD9">
        <w:rPr>
          <w:rFonts w:ascii="Times New Roman" w:hAnsi="Times New Roman" w:cs="Times New Roman"/>
          <w:b/>
          <w:sz w:val="28"/>
          <w:szCs w:val="28"/>
        </w:rPr>
        <w:t xml:space="preserve">Vadlīnijas pašvaldībām administratīvo izdevumu finanšu </w:t>
      </w:r>
      <w:r w:rsidR="00D16A71" w:rsidRPr="00684AD9">
        <w:rPr>
          <w:rFonts w:ascii="Times New Roman" w:hAnsi="Times New Roman" w:cs="Times New Roman"/>
          <w:b/>
          <w:sz w:val="28"/>
          <w:szCs w:val="28"/>
        </w:rPr>
        <w:t xml:space="preserve">datu </w:t>
      </w:r>
      <w:r w:rsidRPr="00684AD9">
        <w:rPr>
          <w:rFonts w:ascii="Times New Roman" w:hAnsi="Times New Roman" w:cs="Times New Roman"/>
          <w:b/>
          <w:sz w:val="28"/>
          <w:szCs w:val="28"/>
        </w:rPr>
        <w:t>un budžeta analīzē</w:t>
      </w:r>
      <w:r w:rsidR="00D16A71" w:rsidRPr="00684AD9">
        <w:rPr>
          <w:rFonts w:ascii="Times New Roman" w:hAnsi="Times New Roman" w:cs="Times New Roman"/>
          <w:b/>
          <w:sz w:val="28"/>
          <w:szCs w:val="28"/>
        </w:rPr>
        <w:t xml:space="preserve"> </w:t>
      </w:r>
      <w:r w:rsidR="00535A95" w:rsidRPr="00684AD9">
        <w:rPr>
          <w:rFonts w:ascii="Times New Roman" w:hAnsi="Times New Roman" w:cs="Times New Roman"/>
          <w:b/>
          <w:sz w:val="28"/>
          <w:szCs w:val="28"/>
        </w:rPr>
        <w:t xml:space="preserve">indikatoru </w:t>
      </w:r>
      <w:r w:rsidR="00D16A71" w:rsidRPr="00684AD9">
        <w:rPr>
          <w:rFonts w:ascii="Times New Roman" w:hAnsi="Times New Roman" w:cs="Times New Roman"/>
          <w:b/>
          <w:sz w:val="28"/>
          <w:szCs w:val="28"/>
        </w:rPr>
        <w:t>piemērošana</w:t>
      </w:r>
    </w:p>
    <w:p w14:paraId="65AA5946" w14:textId="77777777" w:rsidR="009772DB" w:rsidRPr="00684AD9" w:rsidRDefault="009772DB" w:rsidP="006346E1">
      <w:pPr>
        <w:pStyle w:val="NormalWeb"/>
        <w:jc w:val="center"/>
        <w:rPr>
          <w:rFonts w:ascii="Times New Roman" w:hAnsi="Times New Roman" w:cs="Times New Roman"/>
          <w:b/>
          <w:color w:val="333333"/>
        </w:rPr>
      </w:pPr>
      <w:r w:rsidRPr="00684AD9">
        <w:rPr>
          <w:rFonts w:ascii="Times New Roman" w:hAnsi="Times New Roman" w:cs="Times New Roman"/>
          <w:b/>
        </w:rPr>
        <w:t>Ievads</w:t>
      </w:r>
    </w:p>
    <w:p w14:paraId="2DB0B617" w14:textId="77777777" w:rsidR="00EC1347" w:rsidRPr="00684AD9" w:rsidRDefault="00D16A71" w:rsidP="006346E1">
      <w:pPr>
        <w:pStyle w:val="NormalWeb"/>
        <w:spacing w:before="0" w:beforeAutospacing="0" w:after="120" w:afterAutospacing="0"/>
        <w:jc w:val="both"/>
        <w:rPr>
          <w:rFonts w:ascii="Times New Roman" w:hAnsi="Times New Roman" w:cs="Times New Roman"/>
        </w:rPr>
      </w:pPr>
      <w:r w:rsidRPr="00684AD9">
        <w:rPr>
          <w:rFonts w:ascii="Times New Roman" w:hAnsi="Times New Roman" w:cs="Times New Roman"/>
        </w:rPr>
        <w:t xml:space="preserve">Vadlīnijas pašvaldībām administratīvo izdevumu finanšu datu un budžeta analīzē (turpmāk – vadlīnijas) ir izstrādātas ar mērķi pilnveidot budžeta izdevumu analīzes sistēmu, izvērtējot pašvaldību administratīvos izdevumus un nodrošinot to salīdzināmību analītiskām vajadzībām. Vadlīnijām ir ieteikuma raksturs. Tās var piemērot pašvaldības, lai analizētu </w:t>
      </w:r>
      <w:r w:rsidR="00E70080" w:rsidRPr="00684AD9">
        <w:rPr>
          <w:rFonts w:ascii="Times New Roman" w:hAnsi="Times New Roman" w:cs="Times New Roman"/>
        </w:rPr>
        <w:t>pašvaldību administratīvos</w:t>
      </w:r>
      <w:r w:rsidRPr="00684AD9">
        <w:rPr>
          <w:rFonts w:ascii="Times New Roman" w:hAnsi="Times New Roman" w:cs="Times New Roman"/>
        </w:rPr>
        <w:t xml:space="preserve"> izdevumus un lai sekmētu racionālu budžeta līdzekļu izlietojumu. </w:t>
      </w:r>
      <w:r w:rsidR="00EC1347" w:rsidRPr="00684AD9">
        <w:rPr>
          <w:rFonts w:ascii="Times New Roman" w:hAnsi="Times New Roman" w:cs="Times New Roman"/>
        </w:rPr>
        <w:t xml:space="preserve">Vadlīnijas definē pašvaldību administratīvo izdevumu indikatorus un nosaka to aprēķināšanas metodoloģiju. </w:t>
      </w:r>
    </w:p>
    <w:p w14:paraId="67D3BA85" w14:textId="77777777" w:rsidR="00D16A71" w:rsidRPr="00684AD9" w:rsidRDefault="00D16A71" w:rsidP="006346E1">
      <w:pPr>
        <w:pStyle w:val="NormalWeb"/>
        <w:spacing w:before="0" w:beforeAutospacing="0" w:after="120" w:afterAutospacing="0"/>
        <w:jc w:val="both"/>
        <w:rPr>
          <w:rFonts w:ascii="Times New Roman" w:hAnsi="Times New Roman" w:cs="Times New Roman"/>
        </w:rPr>
      </w:pPr>
      <w:r w:rsidRPr="00684AD9">
        <w:rPr>
          <w:rFonts w:ascii="Times New Roman" w:hAnsi="Times New Roman" w:cs="Times New Roman"/>
        </w:rPr>
        <w:t xml:space="preserve">Pielietojot indikatora datus budžeta analīzē, pašvaldība var veikt indikatoru rezultātu salīdzināšanu, analizēt un sistemātiski pārraudzīt administratīvos izdevumus un nepieciešamības gadījumā pieņemt lēmumus administratīvo izdevumu un atbalsta funkciju izdevumu efektivitātes </w:t>
      </w:r>
      <w:r w:rsidR="004A44FC" w:rsidRPr="00684AD9">
        <w:rPr>
          <w:rFonts w:ascii="Times New Roman" w:hAnsi="Times New Roman" w:cs="Times New Roman"/>
        </w:rPr>
        <w:t>samērošanu</w:t>
      </w:r>
      <w:r w:rsidRPr="00684AD9">
        <w:rPr>
          <w:rFonts w:ascii="Times New Roman" w:hAnsi="Times New Roman" w:cs="Times New Roman"/>
        </w:rPr>
        <w:t xml:space="preserve">. </w:t>
      </w:r>
    </w:p>
    <w:p w14:paraId="40A76D6A" w14:textId="15133617" w:rsidR="00E70080" w:rsidRPr="00684AD9" w:rsidRDefault="00D16A71" w:rsidP="006346E1">
      <w:pPr>
        <w:pStyle w:val="Default"/>
        <w:spacing w:after="120"/>
        <w:jc w:val="both"/>
        <w:rPr>
          <w:rFonts w:ascii="Times New Roman" w:hAnsi="Times New Roman" w:cs="Times New Roman"/>
        </w:rPr>
      </w:pPr>
      <w:r w:rsidRPr="00684AD9">
        <w:rPr>
          <w:rFonts w:ascii="Times New Roman" w:hAnsi="Times New Roman" w:cs="Times New Roman"/>
        </w:rPr>
        <w:t xml:space="preserve">Vadlīniju pamatā ir </w:t>
      </w:r>
      <w:r w:rsidR="00E70080" w:rsidRPr="00684AD9">
        <w:rPr>
          <w:rFonts w:ascii="Times New Roman" w:hAnsi="Times New Roman" w:cs="Times New Roman"/>
        </w:rPr>
        <w:t>ņemta vispārējās valdības sektora izdevumu uzskaite Latvijā, kas tiek veikta atbilstoši Ministru kabineta apstiprinātajām klasifikācijām. Starp tām ir arī Ministru kabineta 2005.</w:t>
      </w:r>
      <w:r w:rsidR="00AE39B7">
        <w:rPr>
          <w:rFonts w:ascii="Times New Roman" w:hAnsi="Times New Roman" w:cs="Times New Roman"/>
        </w:rPr>
        <w:t> </w:t>
      </w:r>
      <w:r w:rsidR="00E70080" w:rsidRPr="00684AD9">
        <w:rPr>
          <w:rFonts w:ascii="Times New Roman" w:hAnsi="Times New Roman" w:cs="Times New Roman"/>
        </w:rPr>
        <w:t>gada 13.</w:t>
      </w:r>
      <w:r w:rsidR="00AE39B7">
        <w:rPr>
          <w:rFonts w:ascii="Times New Roman" w:hAnsi="Times New Roman" w:cs="Times New Roman"/>
        </w:rPr>
        <w:t> </w:t>
      </w:r>
      <w:r w:rsidR="00E70080" w:rsidRPr="00684AD9">
        <w:rPr>
          <w:rFonts w:ascii="Times New Roman" w:hAnsi="Times New Roman" w:cs="Times New Roman"/>
        </w:rPr>
        <w:t>decembra noteikumi Nr.</w:t>
      </w:r>
      <w:r w:rsidR="00AE39B7">
        <w:rPr>
          <w:rFonts w:ascii="Times New Roman" w:hAnsi="Times New Roman" w:cs="Times New Roman"/>
        </w:rPr>
        <w:t> </w:t>
      </w:r>
      <w:r w:rsidR="00E70080" w:rsidRPr="00684AD9">
        <w:rPr>
          <w:rFonts w:ascii="Times New Roman" w:hAnsi="Times New Roman" w:cs="Times New Roman"/>
        </w:rPr>
        <w:t xml:space="preserve">934 </w:t>
      </w:r>
      <w:r w:rsidR="001437B2" w:rsidRPr="00684AD9">
        <w:rPr>
          <w:rFonts w:ascii="Times New Roman" w:hAnsi="Times New Roman" w:cs="Times New Roman"/>
        </w:rPr>
        <w:t>“</w:t>
      </w:r>
      <w:r w:rsidR="00E70080" w:rsidRPr="00684AD9">
        <w:rPr>
          <w:rFonts w:ascii="Times New Roman" w:hAnsi="Times New Roman" w:cs="Times New Roman"/>
        </w:rPr>
        <w:t>Noteikumi par budžeta izdevumu klasifikāciju atbilstoši funkcionālajām kategorijām”</w:t>
      </w:r>
      <w:r w:rsidR="00161129" w:rsidRPr="00684AD9">
        <w:rPr>
          <w:rFonts w:ascii="Times New Roman" w:hAnsi="Times New Roman" w:cs="Times New Roman"/>
        </w:rPr>
        <w:t>, kas veidot</w:t>
      </w:r>
      <w:r w:rsidR="00E461EF" w:rsidRPr="00684AD9">
        <w:rPr>
          <w:rFonts w:ascii="Times New Roman" w:hAnsi="Times New Roman" w:cs="Times New Roman"/>
        </w:rPr>
        <w:t>i</w:t>
      </w:r>
      <w:r w:rsidR="00161129" w:rsidRPr="00684AD9">
        <w:rPr>
          <w:rFonts w:ascii="Times New Roman" w:hAnsi="Times New Roman" w:cs="Times New Roman"/>
        </w:rPr>
        <w:t xml:space="preserve"> uz</w:t>
      </w:r>
      <w:r w:rsidR="00E70080" w:rsidRPr="00684AD9">
        <w:rPr>
          <w:rFonts w:ascii="Times New Roman" w:hAnsi="Times New Roman" w:cs="Times New Roman"/>
        </w:rPr>
        <w:t xml:space="preserve"> Starptautiskās Valdības izdevumu klasifikācijas COFOG</w:t>
      </w:r>
      <w:r w:rsidR="009B65EB" w:rsidRPr="00684AD9">
        <w:rPr>
          <w:rFonts w:ascii="Times New Roman" w:hAnsi="Times New Roman" w:cs="Times New Roman"/>
        </w:rPr>
        <w:t xml:space="preserve"> (</w:t>
      </w:r>
      <w:proofErr w:type="spellStart"/>
      <w:r w:rsidR="009B65EB" w:rsidRPr="000B6FDE">
        <w:rPr>
          <w:rFonts w:ascii="Times New Roman" w:hAnsi="Times New Roman" w:cs="Times New Roman"/>
          <w:i/>
          <w:iCs/>
        </w:rPr>
        <w:t>Classification</w:t>
      </w:r>
      <w:proofErr w:type="spellEnd"/>
      <w:r w:rsidR="009B65EB" w:rsidRPr="000B6FDE">
        <w:rPr>
          <w:rFonts w:ascii="Times New Roman" w:hAnsi="Times New Roman" w:cs="Times New Roman"/>
          <w:i/>
          <w:iCs/>
        </w:rPr>
        <w:t xml:space="preserve"> </w:t>
      </w:r>
      <w:proofErr w:type="spellStart"/>
      <w:r w:rsidR="009B65EB" w:rsidRPr="000B6FDE">
        <w:rPr>
          <w:rFonts w:ascii="Times New Roman" w:hAnsi="Times New Roman" w:cs="Times New Roman"/>
          <w:i/>
          <w:iCs/>
        </w:rPr>
        <w:t>of</w:t>
      </w:r>
      <w:proofErr w:type="spellEnd"/>
      <w:r w:rsidR="009B65EB" w:rsidRPr="000B6FDE">
        <w:rPr>
          <w:rFonts w:ascii="Times New Roman" w:hAnsi="Times New Roman" w:cs="Times New Roman"/>
          <w:i/>
          <w:iCs/>
        </w:rPr>
        <w:t xml:space="preserve"> </w:t>
      </w:r>
      <w:proofErr w:type="spellStart"/>
      <w:r w:rsidR="009B65EB" w:rsidRPr="000B6FDE">
        <w:rPr>
          <w:rFonts w:ascii="Times New Roman" w:hAnsi="Times New Roman" w:cs="Times New Roman"/>
          <w:i/>
          <w:iCs/>
        </w:rPr>
        <w:t>the</w:t>
      </w:r>
      <w:proofErr w:type="spellEnd"/>
      <w:r w:rsidR="009B65EB" w:rsidRPr="000B6FDE">
        <w:rPr>
          <w:rFonts w:ascii="Times New Roman" w:hAnsi="Times New Roman" w:cs="Times New Roman"/>
          <w:i/>
          <w:iCs/>
        </w:rPr>
        <w:t xml:space="preserve"> </w:t>
      </w:r>
      <w:proofErr w:type="spellStart"/>
      <w:r w:rsidR="009B65EB" w:rsidRPr="000B6FDE">
        <w:rPr>
          <w:rFonts w:ascii="Times New Roman" w:hAnsi="Times New Roman" w:cs="Times New Roman"/>
          <w:i/>
          <w:iCs/>
        </w:rPr>
        <w:t>Functions</w:t>
      </w:r>
      <w:proofErr w:type="spellEnd"/>
      <w:r w:rsidR="009B65EB" w:rsidRPr="000B6FDE">
        <w:rPr>
          <w:rFonts w:ascii="Times New Roman" w:hAnsi="Times New Roman" w:cs="Times New Roman"/>
          <w:i/>
          <w:iCs/>
        </w:rPr>
        <w:t xml:space="preserve"> </w:t>
      </w:r>
      <w:proofErr w:type="spellStart"/>
      <w:r w:rsidR="009B65EB" w:rsidRPr="000B6FDE">
        <w:rPr>
          <w:rFonts w:ascii="Times New Roman" w:hAnsi="Times New Roman" w:cs="Times New Roman"/>
          <w:i/>
          <w:iCs/>
        </w:rPr>
        <w:t>of</w:t>
      </w:r>
      <w:proofErr w:type="spellEnd"/>
      <w:r w:rsidR="009B65EB" w:rsidRPr="000B6FDE">
        <w:rPr>
          <w:rFonts w:ascii="Times New Roman" w:hAnsi="Times New Roman" w:cs="Times New Roman"/>
          <w:i/>
          <w:iCs/>
        </w:rPr>
        <w:t xml:space="preserve"> </w:t>
      </w:r>
      <w:proofErr w:type="spellStart"/>
      <w:r w:rsidR="009B65EB" w:rsidRPr="000B6FDE">
        <w:rPr>
          <w:rFonts w:ascii="Times New Roman" w:hAnsi="Times New Roman" w:cs="Times New Roman"/>
          <w:i/>
          <w:iCs/>
        </w:rPr>
        <w:t>Government</w:t>
      </w:r>
      <w:proofErr w:type="spellEnd"/>
      <w:r w:rsidR="009B65EB" w:rsidRPr="00684AD9">
        <w:rPr>
          <w:rFonts w:ascii="Times New Roman" w:hAnsi="Times New Roman" w:cs="Times New Roman"/>
        </w:rPr>
        <w:t>)</w:t>
      </w:r>
      <w:r w:rsidR="00161129" w:rsidRPr="00684AD9">
        <w:rPr>
          <w:rFonts w:ascii="Times New Roman" w:hAnsi="Times New Roman" w:cs="Times New Roman"/>
        </w:rPr>
        <w:t xml:space="preserve"> pamata</w:t>
      </w:r>
      <w:r w:rsidR="009B65EB" w:rsidRPr="00684AD9">
        <w:rPr>
          <w:rFonts w:ascii="Times New Roman" w:hAnsi="Times New Roman" w:cs="Times New Roman"/>
        </w:rPr>
        <w:t>, kas 1999.</w:t>
      </w:r>
      <w:r w:rsidR="00AE39B7">
        <w:rPr>
          <w:rFonts w:ascii="Times New Roman" w:hAnsi="Times New Roman" w:cs="Times New Roman"/>
        </w:rPr>
        <w:t> </w:t>
      </w:r>
      <w:r w:rsidR="009B65EB" w:rsidRPr="00684AD9">
        <w:rPr>
          <w:rFonts w:ascii="Times New Roman" w:hAnsi="Times New Roman" w:cs="Times New Roman"/>
        </w:rPr>
        <w:t xml:space="preserve">gadā pieņemta Apvienoto Nāciju organizācijā (ANO), </w:t>
      </w:r>
      <w:r w:rsidR="00E461EF" w:rsidRPr="00684AD9">
        <w:rPr>
          <w:rFonts w:ascii="Times New Roman" w:hAnsi="Times New Roman" w:cs="Times New Roman"/>
        </w:rPr>
        <w:t xml:space="preserve">un </w:t>
      </w:r>
      <w:r w:rsidR="009B65EB" w:rsidRPr="00684AD9">
        <w:rPr>
          <w:rFonts w:ascii="Times New Roman" w:hAnsi="Times New Roman" w:cs="Times New Roman"/>
        </w:rPr>
        <w:t>ko izmanto virkne pasaules valstu, starptautisku savienību un organizāciju, tai skaitā E</w:t>
      </w:r>
      <w:r w:rsidR="00AE39B7">
        <w:rPr>
          <w:rFonts w:ascii="Times New Roman" w:hAnsi="Times New Roman" w:cs="Times New Roman"/>
        </w:rPr>
        <w:t>i</w:t>
      </w:r>
      <w:r w:rsidR="003D29F8">
        <w:rPr>
          <w:rFonts w:ascii="Times New Roman" w:hAnsi="Times New Roman" w:cs="Times New Roman"/>
        </w:rPr>
        <w:t xml:space="preserve">ropas </w:t>
      </w:r>
      <w:r w:rsidR="009B65EB" w:rsidRPr="00684AD9">
        <w:rPr>
          <w:rFonts w:ascii="Times New Roman" w:hAnsi="Times New Roman" w:cs="Times New Roman"/>
        </w:rPr>
        <w:t>S</w:t>
      </w:r>
      <w:r w:rsidR="003D29F8">
        <w:rPr>
          <w:rFonts w:ascii="Times New Roman" w:hAnsi="Times New Roman" w:cs="Times New Roman"/>
        </w:rPr>
        <w:t>avienība</w:t>
      </w:r>
      <w:r w:rsidR="00E461EF" w:rsidRPr="00684AD9">
        <w:rPr>
          <w:rFonts w:ascii="Times New Roman" w:hAnsi="Times New Roman" w:cs="Times New Roman"/>
        </w:rPr>
        <w:t xml:space="preserve"> un</w:t>
      </w:r>
      <w:r w:rsidR="009B65EB" w:rsidRPr="00684AD9">
        <w:rPr>
          <w:rFonts w:ascii="Times New Roman" w:hAnsi="Times New Roman" w:cs="Times New Roman"/>
        </w:rPr>
        <w:t xml:space="preserve"> </w:t>
      </w:r>
      <w:proofErr w:type="spellStart"/>
      <w:r w:rsidR="009B65EB" w:rsidRPr="000B6FDE">
        <w:rPr>
          <w:rFonts w:ascii="Times New Roman" w:hAnsi="Times New Roman" w:cs="Times New Roman"/>
          <w:i/>
          <w:iCs/>
        </w:rPr>
        <w:t>Eurostat</w:t>
      </w:r>
      <w:proofErr w:type="spellEnd"/>
      <w:r w:rsidR="009B65EB" w:rsidRPr="00684AD9">
        <w:rPr>
          <w:rFonts w:ascii="Times New Roman" w:hAnsi="Times New Roman" w:cs="Times New Roman"/>
        </w:rPr>
        <w:t>. Latvijā šī klasifikācija valsts budžeta un pašvaldību budžetu izdevumiem tiek izmantota kopš 2007.</w:t>
      </w:r>
      <w:r w:rsidR="003D29F8">
        <w:rPr>
          <w:rFonts w:ascii="Times New Roman" w:hAnsi="Times New Roman" w:cs="Times New Roman"/>
        </w:rPr>
        <w:t> </w:t>
      </w:r>
      <w:r w:rsidR="009B65EB" w:rsidRPr="00684AD9">
        <w:rPr>
          <w:rFonts w:ascii="Times New Roman" w:hAnsi="Times New Roman" w:cs="Times New Roman"/>
        </w:rPr>
        <w:t xml:space="preserve">gada. </w:t>
      </w:r>
      <w:r w:rsidR="00E70080" w:rsidRPr="00684AD9">
        <w:rPr>
          <w:rFonts w:ascii="Times New Roman" w:hAnsi="Times New Roman" w:cs="Times New Roman"/>
        </w:rPr>
        <w:t>Tas parāda dalībvalsts izdevumus pret konkrētu mērķi (valdības funkciju), nevis pret ekonomiskajām kategorijām (patēriņš, kapitālieguldījumiem u.c.).</w:t>
      </w:r>
    </w:p>
    <w:p w14:paraId="67522C2E" w14:textId="78259548" w:rsidR="00D16A71" w:rsidRPr="00684AD9" w:rsidRDefault="00D16A71" w:rsidP="006346E1">
      <w:pPr>
        <w:pStyle w:val="NormalWeb"/>
        <w:spacing w:before="0" w:beforeAutospacing="0" w:after="120" w:afterAutospacing="0"/>
        <w:jc w:val="both"/>
        <w:rPr>
          <w:rFonts w:ascii="Times New Roman" w:hAnsi="Times New Roman" w:cs="Times New Roman"/>
        </w:rPr>
      </w:pPr>
      <w:r w:rsidRPr="00684AD9">
        <w:rPr>
          <w:rFonts w:ascii="Times New Roman" w:hAnsi="Times New Roman" w:cs="Times New Roman"/>
        </w:rPr>
        <w:t>Vadlīnijās ietvertie principi pamatojas uz spēkā esošajiem normatīvajiem aktiem</w:t>
      </w:r>
      <w:r w:rsidR="00E461EF" w:rsidRPr="00684AD9">
        <w:rPr>
          <w:rFonts w:ascii="Times New Roman" w:hAnsi="Times New Roman" w:cs="Times New Roman"/>
        </w:rPr>
        <w:t>.</w:t>
      </w:r>
      <w:r w:rsidRPr="00684AD9">
        <w:rPr>
          <w:rFonts w:ascii="Times New Roman" w:hAnsi="Times New Roman" w:cs="Times New Roman"/>
        </w:rPr>
        <w:t xml:space="preserve"> </w:t>
      </w:r>
      <w:r w:rsidR="00E461EF" w:rsidRPr="00684AD9">
        <w:rPr>
          <w:rFonts w:ascii="Times New Roman" w:hAnsi="Times New Roman" w:cs="Times New Roman"/>
        </w:rPr>
        <w:t>J</w:t>
      </w:r>
      <w:r w:rsidRPr="00684AD9">
        <w:rPr>
          <w:rFonts w:ascii="Times New Roman" w:hAnsi="Times New Roman" w:cs="Times New Roman"/>
        </w:rPr>
        <w:t>a notiek izmaiņas attiecīgajos normatīvajos aktos, tad tas var ietekmēt vadlīnijās ietverto principu piemērošanu. Lai nodrošinātu pašvaldību administratīvo izdevumu indikatoru argumentētu un kvalitatīvu izstrādi un secīgu atlasi, tika definēti seši indikatoru atlases kritēriji:</w:t>
      </w:r>
    </w:p>
    <w:p w14:paraId="5675C2A4" w14:textId="77777777" w:rsidR="00D16A71" w:rsidRPr="00684AD9" w:rsidRDefault="00D16A71" w:rsidP="006346E1">
      <w:pPr>
        <w:pStyle w:val="NormalWeb"/>
        <w:numPr>
          <w:ilvl w:val="0"/>
          <w:numId w:val="9"/>
        </w:numPr>
        <w:spacing w:before="0" w:beforeAutospacing="0" w:after="0" w:afterAutospacing="0"/>
        <w:ind w:left="714" w:hanging="357"/>
        <w:jc w:val="both"/>
        <w:rPr>
          <w:rFonts w:ascii="Times New Roman" w:hAnsi="Times New Roman" w:cs="Times New Roman"/>
        </w:rPr>
      </w:pPr>
      <w:r w:rsidRPr="00684AD9">
        <w:rPr>
          <w:rFonts w:ascii="Times New Roman" w:hAnsi="Times New Roman" w:cs="Times New Roman"/>
        </w:rPr>
        <w:t xml:space="preserve">indikatora rezultāti ir salīdzināmi starp </w:t>
      </w:r>
      <w:r w:rsidR="00855601" w:rsidRPr="00684AD9">
        <w:rPr>
          <w:rFonts w:ascii="Times New Roman" w:hAnsi="Times New Roman" w:cs="Times New Roman"/>
        </w:rPr>
        <w:t>pašvaldībām</w:t>
      </w:r>
      <w:r w:rsidRPr="00684AD9">
        <w:rPr>
          <w:rFonts w:ascii="Times New Roman" w:hAnsi="Times New Roman" w:cs="Times New Roman"/>
        </w:rPr>
        <w:t xml:space="preserve">, neatkarīgi no </w:t>
      </w:r>
      <w:r w:rsidR="00855601" w:rsidRPr="00684AD9">
        <w:rPr>
          <w:rFonts w:ascii="Times New Roman" w:hAnsi="Times New Roman" w:cs="Times New Roman"/>
        </w:rPr>
        <w:t>pašvaldību atrašanās vietas un lieluma</w:t>
      </w:r>
      <w:r w:rsidRPr="00684AD9">
        <w:rPr>
          <w:rFonts w:ascii="Times New Roman" w:hAnsi="Times New Roman" w:cs="Times New Roman"/>
        </w:rPr>
        <w:t>;</w:t>
      </w:r>
    </w:p>
    <w:p w14:paraId="7EB8F6EC" w14:textId="77777777" w:rsidR="00D16A71" w:rsidRPr="00684AD9" w:rsidRDefault="00D16A71" w:rsidP="006346E1">
      <w:pPr>
        <w:pStyle w:val="NormalWeb"/>
        <w:numPr>
          <w:ilvl w:val="0"/>
          <w:numId w:val="9"/>
        </w:numPr>
        <w:spacing w:before="0" w:beforeAutospacing="0" w:after="0" w:afterAutospacing="0"/>
        <w:ind w:left="714" w:hanging="357"/>
        <w:jc w:val="both"/>
        <w:rPr>
          <w:rFonts w:ascii="Times New Roman" w:hAnsi="Times New Roman" w:cs="Times New Roman"/>
        </w:rPr>
      </w:pPr>
      <w:r w:rsidRPr="00684AD9">
        <w:rPr>
          <w:rFonts w:ascii="Times New Roman" w:hAnsi="Times New Roman" w:cs="Times New Roman"/>
        </w:rPr>
        <w:t>pastāv iespēja veikt indikatora efektivitātes paaugstināšanu, kas potenciāli nodrošinātu indikatora vērtības uzlabošanos;</w:t>
      </w:r>
    </w:p>
    <w:p w14:paraId="18E5CAC6" w14:textId="77777777" w:rsidR="00D16A71" w:rsidRPr="00684AD9" w:rsidRDefault="00D16A71" w:rsidP="006346E1">
      <w:pPr>
        <w:pStyle w:val="NormalWeb"/>
        <w:numPr>
          <w:ilvl w:val="0"/>
          <w:numId w:val="9"/>
        </w:numPr>
        <w:spacing w:before="0" w:beforeAutospacing="0" w:after="0" w:afterAutospacing="0"/>
        <w:ind w:left="714" w:hanging="357"/>
        <w:jc w:val="both"/>
        <w:rPr>
          <w:rFonts w:ascii="Times New Roman" w:hAnsi="Times New Roman" w:cs="Times New Roman"/>
        </w:rPr>
      </w:pPr>
      <w:r w:rsidRPr="00684AD9">
        <w:rPr>
          <w:rFonts w:ascii="Times New Roman" w:hAnsi="Times New Roman" w:cs="Times New Roman"/>
        </w:rPr>
        <w:t xml:space="preserve">administratīvo procedūru apjoms, kas ir ieguldāms indikatora aprēķināšanā, ir adekvāts tam ieguvumam, ko </w:t>
      </w:r>
      <w:r w:rsidR="00B53734" w:rsidRPr="00684AD9">
        <w:rPr>
          <w:rFonts w:ascii="Times New Roman" w:hAnsi="Times New Roman" w:cs="Times New Roman"/>
        </w:rPr>
        <w:t>pašvaldībai</w:t>
      </w:r>
      <w:r w:rsidRPr="00684AD9">
        <w:rPr>
          <w:rFonts w:ascii="Times New Roman" w:hAnsi="Times New Roman" w:cs="Times New Roman"/>
        </w:rPr>
        <w:t xml:space="preserve"> un sabiedrībai sniedz aprēķinātā indikatora vērtība;</w:t>
      </w:r>
    </w:p>
    <w:p w14:paraId="42A0DE54" w14:textId="77777777" w:rsidR="00D16A71" w:rsidRPr="00684AD9" w:rsidRDefault="00D16A71" w:rsidP="006346E1">
      <w:pPr>
        <w:pStyle w:val="NormalWeb"/>
        <w:numPr>
          <w:ilvl w:val="0"/>
          <w:numId w:val="9"/>
        </w:numPr>
        <w:spacing w:before="0" w:beforeAutospacing="0" w:after="0" w:afterAutospacing="0"/>
        <w:ind w:left="714" w:hanging="357"/>
        <w:jc w:val="both"/>
        <w:rPr>
          <w:rFonts w:ascii="Times New Roman" w:hAnsi="Times New Roman" w:cs="Times New Roman"/>
        </w:rPr>
      </w:pPr>
      <w:r w:rsidRPr="00684AD9">
        <w:rPr>
          <w:rFonts w:ascii="Times New Roman" w:hAnsi="Times New Roman" w:cs="Times New Roman"/>
        </w:rPr>
        <w:t>indikatora būtība ir viegli saprotama publiskās pārvaldes un aktīvās sabiedrības pārstāvjiem, kā arī aprēķinātā indikatora vērtība ir viennozīmīgi interpretējama;</w:t>
      </w:r>
    </w:p>
    <w:p w14:paraId="307E1289" w14:textId="77777777" w:rsidR="00D16A71" w:rsidRPr="00684AD9" w:rsidRDefault="00D16A71" w:rsidP="006346E1">
      <w:pPr>
        <w:pStyle w:val="NormalWeb"/>
        <w:numPr>
          <w:ilvl w:val="0"/>
          <w:numId w:val="9"/>
        </w:numPr>
        <w:spacing w:before="0" w:beforeAutospacing="0" w:after="0" w:afterAutospacing="0"/>
        <w:ind w:left="714" w:hanging="357"/>
        <w:jc w:val="both"/>
        <w:rPr>
          <w:rFonts w:ascii="Times New Roman" w:hAnsi="Times New Roman" w:cs="Times New Roman"/>
        </w:rPr>
      </w:pPr>
      <w:r w:rsidRPr="00684AD9">
        <w:rPr>
          <w:rFonts w:ascii="Times New Roman" w:hAnsi="Times New Roman" w:cs="Times New Roman"/>
        </w:rPr>
        <w:t>indikatoram var noteikt ekonomiski, statistiski vai empīriski pamatotas atsauces vērtības;</w:t>
      </w:r>
    </w:p>
    <w:p w14:paraId="6F99D953" w14:textId="77777777" w:rsidR="00D30547" w:rsidRPr="00684AD9" w:rsidRDefault="00D16A71" w:rsidP="006346E1">
      <w:pPr>
        <w:pStyle w:val="NormalWeb"/>
        <w:numPr>
          <w:ilvl w:val="0"/>
          <w:numId w:val="9"/>
        </w:numPr>
        <w:spacing w:before="0" w:beforeAutospacing="0" w:after="120" w:afterAutospacing="0"/>
        <w:ind w:left="714" w:hanging="357"/>
        <w:jc w:val="both"/>
        <w:rPr>
          <w:rFonts w:ascii="Times New Roman" w:hAnsi="Times New Roman" w:cs="Times New Roman"/>
        </w:rPr>
      </w:pPr>
      <w:r w:rsidRPr="00684AD9">
        <w:rPr>
          <w:rFonts w:ascii="Times New Roman" w:hAnsi="Times New Roman" w:cs="Times New Roman"/>
        </w:rPr>
        <w:t>daļa no indikatoriem ir starptautiski atzīti un praktizēti publiskajā pārvaldē</w:t>
      </w:r>
      <w:r w:rsidR="00A218FA" w:rsidRPr="00684AD9">
        <w:rPr>
          <w:rFonts w:ascii="Times New Roman" w:hAnsi="Times New Roman" w:cs="Times New Roman"/>
        </w:rPr>
        <w:t>.</w:t>
      </w:r>
    </w:p>
    <w:p w14:paraId="7C3330E5" w14:textId="77777777" w:rsidR="000A3C1A" w:rsidRPr="00684AD9" w:rsidRDefault="000A3C1A" w:rsidP="006346E1">
      <w:pPr>
        <w:pStyle w:val="NormalWeb"/>
        <w:spacing w:before="0" w:beforeAutospacing="0" w:after="120" w:afterAutospacing="0"/>
        <w:jc w:val="both"/>
        <w:rPr>
          <w:rFonts w:ascii="Times New Roman" w:hAnsi="Times New Roman" w:cs="Times New Roman"/>
        </w:rPr>
      </w:pPr>
      <w:r w:rsidRPr="00684AD9">
        <w:rPr>
          <w:rFonts w:ascii="Times New Roman" w:hAnsi="Times New Roman" w:cs="Times New Roman"/>
        </w:rPr>
        <w:t>Ņemot par pamatu pēc uzkrāšanas principa uzskaitītos izdevumus, aprēķinātās indikatoru vērtības raksturo faktisko izdevumu apjomu uz vienu vienību (uz vienu iedzīvotāju) neatkarīgi no šo izdevumu apmaksas brīža, atspoguļojot apmaksāto/iegādāto resursu (pamatā preču un pakalpojumu) faktisko izlietojumu noteiktā pārskata periodā. Indikatori, kas ir aprēķināti pēc uzkrāšanas principa, ir piemēroti veikto izdevumu analīzei un salīdzināšanai.</w:t>
      </w:r>
    </w:p>
    <w:p w14:paraId="0436BD3B" w14:textId="77777777" w:rsidR="00684AD9" w:rsidRDefault="00684AD9" w:rsidP="006346E1">
      <w:pPr>
        <w:pStyle w:val="NormalWeb"/>
        <w:jc w:val="center"/>
        <w:rPr>
          <w:rFonts w:ascii="Times New Roman" w:hAnsi="Times New Roman" w:cs="Times New Roman"/>
          <w:b/>
        </w:rPr>
      </w:pPr>
    </w:p>
    <w:p w14:paraId="2BC3336B" w14:textId="77777777" w:rsidR="00684AD9" w:rsidRDefault="00684AD9" w:rsidP="006346E1">
      <w:pPr>
        <w:pStyle w:val="NormalWeb"/>
        <w:jc w:val="center"/>
        <w:rPr>
          <w:rFonts w:ascii="Times New Roman" w:hAnsi="Times New Roman" w:cs="Times New Roman"/>
          <w:b/>
        </w:rPr>
      </w:pPr>
    </w:p>
    <w:p w14:paraId="52E7C92F" w14:textId="75A0900D" w:rsidR="000A3C1A" w:rsidRPr="00684AD9" w:rsidRDefault="009772DB" w:rsidP="006346E1">
      <w:pPr>
        <w:pStyle w:val="NormalWeb"/>
        <w:jc w:val="center"/>
        <w:rPr>
          <w:rFonts w:ascii="Times New Roman" w:hAnsi="Times New Roman" w:cs="Times New Roman"/>
          <w:b/>
        </w:rPr>
      </w:pPr>
      <w:r w:rsidRPr="00684AD9">
        <w:rPr>
          <w:rFonts w:ascii="Times New Roman" w:hAnsi="Times New Roman" w:cs="Times New Roman"/>
          <w:b/>
        </w:rPr>
        <w:lastRenderedPageBreak/>
        <w:t>Esošās situācijas identificētās problēmas</w:t>
      </w:r>
    </w:p>
    <w:p w14:paraId="211E03FE" w14:textId="70455821" w:rsidR="00535A95" w:rsidRPr="00684AD9" w:rsidRDefault="00535A95" w:rsidP="006346E1">
      <w:pPr>
        <w:pStyle w:val="NormalWeb"/>
        <w:spacing w:before="0" w:beforeAutospacing="0" w:after="120" w:afterAutospacing="0"/>
        <w:jc w:val="both"/>
        <w:rPr>
          <w:rFonts w:ascii="Times New Roman" w:hAnsi="Times New Roman" w:cs="Times New Roman"/>
        </w:rPr>
      </w:pPr>
      <w:r w:rsidRPr="00684AD9">
        <w:rPr>
          <w:rFonts w:ascii="Times New Roman" w:hAnsi="Times New Roman" w:cs="Times New Roman"/>
        </w:rPr>
        <w:t xml:space="preserve">Šobrīd analizējot pašvaldību datus </w:t>
      </w:r>
      <w:r w:rsidR="001437B2" w:rsidRPr="00684AD9">
        <w:rPr>
          <w:rFonts w:ascii="Times New Roman" w:hAnsi="Times New Roman" w:cs="Times New Roman"/>
        </w:rPr>
        <w:t>četru</w:t>
      </w:r>
      <w:r w:rsidR="008931A1" w:rsidRPr="00684AD9">
        <w:rPr>
          <w:rFonts w:ascii="Times New Roman" w:hAnsi="Times New Roman" w:cs="Times New Roman"/>
        </w:rPr>
        <w:t xml:space="preserve"> gadu griezumā (2021.</w:t>
      </w:r>
      <w:r w:rsidR="001437B2" w:rsidRPr="00684AD9">
        <w:rPr>
          <w:rFonts w:ascii="Times New Roman" w:hAnsi="Times New Roman" w:cs="Times New Roman"/>
        </w:rPr>
        <w:t>–</w:t>
      </w:r>
      <w:r w:rsidR="008931A1" w:rsidRPr="00684AD9">
        <w:rPr>
          <w:rFonts w:ascii="Times New Roman" w:hAnsi="Times New Roman" w:cs="Times New Roman"/>
        </w:rPr>
        <w:t>2024.</w:t>
      </w:r>
      <w:r w:rsidR="001437B2" w:rsidRPr="00684AD9">
        <w:rPr>
          <w:rFonts w:ascii="Times New Roman" w:hAnsi="Times New Roman" w:cs="Times New Roman"/>
        </w:rPr>
        <w:t> </w:t>
      </w:r>
      <w:r w:rsidR="008931A1" w:rsidRPr="00684AD9">
        <w:rPr>
          <w:rFonts w:ascii="Times New Roman" w:hAnsi="Times New Roman" w:cs="Times New Roman"/>
        </w:rPr>
        <w:t>g</w:t>
      </w:r>
      <w:r w:rsidR="001437B2" w:rsidRPr="00684AD9">
        <w:rPr>
          <w:rFonts w:ascii="Times New Roman" w:hAnsi="Times New Roman" w:cs="Times New Roman"/>
        </w:rPr>
        <w:t>ads</w:t>
      </w:r>
      <w:r w:rsidR="008931A1" w:rsidRPr="00684AD9">
        <w:rPr>
          <w:rFonts w:ascii="Times New Roman" w:hAnsi="Times New Roman" w:cs="Times New Roman"/>
        </w:rPr>
        <w:t xml:space="preserve">) </w:t>
      </w:r>
      <w:r w:rsidR="00D30547" w:rsidRPr="00684AD9">
        <w:rPr>
          <w:rFonts w:ascii="Times New Roman" w:hAnsi="Times New Roman" w:cs="Times New Roman"/>
        </w:rPr>
        <w:t>atzīmēj</w:t>
      </w:r>
      <w:r w:rsidRPr="00684AD9">
        <w:rPr>
          <w:rFonts w:ascii="Times New Roman" w:hAnsi="Times New Roman" w:cs="Times New Roman"/>
        </w:rPr>
        <w:t>am</w:t>
      </w:r>
      <w:r w:rsidR="00D30547" w:rsidRPr="00684AD9">
        <w:rPr>
          <w:rFonts w:ascii="Times New Roman" w:hAnsi="Times New Roman" w:cs="Times New Roman"/>
        </w:rPr>
        <w:t>, ka nevienlīdzība pašvaldību starpā ir liela, piemēram, administratīv</w:t>
      </w:r>
      <w:r w:rsidR="008F72BF" w:rsidRPr="00684AD9">
        <w:rPr>
          <w:rFonts w:ascii="Times New Roman" w:hAnsi="Times New Roman" w:cs="Times New Roman"/>
        </w:rPr>
        <w:t>ie</w:t>
      </w:r>
      <w:r w:rsidR="00D30547" w:rsidRPr="00684AD9">
        <w:rPr>
          <w:rFonts w:ascii="Times New Roman" w:hAnsi="Times New Roman" w:cs="Times New Roman"/>
        </w:rPr>
        <w:t xml:space="preserve"> </w:t>
      </w:r>
      <w:r w:rsidR="008F72BF" w:rsidRPr="00684AD9">
        <w:rPr>
          <w:rFonts w:ascii="Times New Roman" w:hAnsi="Times New Roman" w:cs="Times New Roman"/>
        </w:rPr>
        <w:t>izdevumi</w:t>
      </w:r>
      <w:r w:rsidR="00D30547" w:rsidRPr="00684AD9">
        <w:rPr>
          <w:rFonts w:ascii="Times New Roman" w:hAnsi="Times New Roman" w:cs="Times New Roman"/>
        </w:rPr>
        <w:t xml:space="preserve"> </w:t>
      </w:r>
      <w:r w:rsidR="004B2344" w:rsidRPr="00684AD9">
        <w:rPr>
          <w:rFonts w:ascii="Times New Roman" w:hAnsi="Times New Roman" w:cs="Times New Roman"/>
        </w:rPr>
        <w:t xml:space="preserve">uz vienu iedzīvotāju </w:t>
      </w:r>
      <w:r w:rsidR="00D30547" w:rsidRPr="00684AD9">
        <w:rPr>
          <w:rFonts w:ascii="Times New Roman" w:hAnsi="Times New Roman" w:cs="Times New Roman"/>
        </w:rPr>
        <w:t xml:space="preserve">pašvaldībās svārstās no </w:t>
      </w:r>
      <w:r w:rsidR="00CC71E2" w:rsidRPr="00684AD9">
        <w:rPr>
          <w:rFonts w:ascii="Times New Roman" w:hAnsi="Times New Roman" w:cs="Times New Roman"/>
        </w:rPr>
        <w:t xml:space="preserve">52 </w:t>
      </w:r>
      <w:proofErr w:type="spellStart"/>
      <w:r w:rsidR="002A6638" w:rsidRPr="00684E98">
        <w:rPr>
          <w:rFonts w:ascii="Times New Roman" w:hAnsi="Times New Roman" w:cs="Times New Roman"/>
          <w:i/>
          <w:iCs/>
        </w:rPr>
        <w:t>euro</w:t>
      </w:r>
      <w:proofErr w:type="spellEnd"/>
      <w:r w:rsidR="00D30547" w:rsidRPr="00684AD9">
        <w:rPr>
          <w:rFonts w:ascii="Times New Roman" w:hAnsi="Times New Roman" w:cs="Times New Roman"/>
        </w:rPr>
        <w:t xml:space="preserve"> līdz 2</w:t>
      </w:r>
      <w:r w:rsidR="00CC71E2" w:rsidRPr="00684AD9">
        <w:rPr>
          <w:rFonts w:ascii="Times New Roman" w:hAnsi="Times New Roman" w:cs="Times New Roman"/>
        </w:rPr>
        <w:t>5</w:t>
      </w:r>
      <w:r w:rsidR="009772DB" w:rsidRPr="00684AD9">
        <w:rPr>
          <w:rFonts w:ascii="Times New Roman" w:hAnsi="Times New Roman" w:cs="Times New Roman"/>
        </w:rPr>
        <w:t>9</w:t>
      </w:r>
      <w:r w:rsidR="00684AD9">
        <w:rPr>
          <w:rFonts w:ascii="Times New Roman" w:hAnsi="Times New Roman" w:cs="Times New Roman"/>
        </w:rPr>
        <w:t> </w:t>
      </w:r>
      <w:proofErr w:type="spellStart"/>
      <w:r w:rsidR="001437B2" w:rsidRPr="00684AD9">
        <w:rPr>
          <w:rFonts w:ascii="Times New Roman" w:hAnsi="Times New Roman" w:cs="Times New Roman"/>
          <w:i/>
          <w:iCs/>
        </w:rPr>
        <w:t>euro</w:t>
      </w:r>
      <w:proofErr w:type="spellEnd"/>
      <w:r w:rsidR="00D30547" w:rsidRPr="00684AD9">
        <w:rPr>
          <w:rFonts w:ascii="Times New Roman" w:hAnsi="Times New Roman" w:cs="Times New Roman"/>
        </w:rPr>
        <w:t xml:space="preserve">. </w:t>
      </w:r>
      <w:r w:rsidR="009772DB" w:rsidRPr="00684AD9">
        <w:rPr>
          <w:rFonts w:ascii="Times New Roman" w:hAnsi="Times New Roman" w:cs="Times New Roman"/>
        </w:rPr>
        <w:t>Tāpat analizējot izdevumu īpatsvaru (%) kopējos izdevumos svārstība ir būtiska no 2</w:t>
      </w:r>
      <w:r w:rsidR="00684AD9">
        <w:rPr>
          <w:rFonts w:ascii="Times New Roman" w:hAnsi="Times New Roman" w:cs="Times New Roman"/>
        </w:rPr>
        <w:t>,</w:t>
      </w:r>
      <w:r w:rsidR="00181DAF" w:rsidRPr="00684AD9">
        <w:rPr>
          <w:rFonts w:ascii="Times New Roman" w:hAnsi="Times New Roman" w:cs="Times New Roman"/>
        </w:rPr>
        <w:t>74</w:t>
      </w:r>
      <w:r w:rsidR="002A6638" w:rsidRPr="00684AD9">
        <w:rPr>
          <w:rFonts w:ascii="Times New Roman" w:hAnsi="Times New Roman" w:cs="Times New Roman"/>
        </w:rPr>
        <w:t xml:space="preserve">% </w:t>
      </w:r>
      <w:r w:rsidR="009772DB" w:rsidRPr="00684AD9">
        <w:rPr>
          <w:rFonts w:ascii="Times New Roman" w:hAnsi="Times New Roman" w:cs="Times New Roman"/>
        </w:rPr>
        <w:t xml:space="preserve">līdz </w:t>
      </w:r>
      <w:r w:rsidR="00181DAF" w:rsidRPr="00684AD9">
        <w:rPr>
          <w:rFonts w:ascii="Times New Roman" w:hAnsi="Times New Roman" w:cs="Times New Roman"/>
        </w:rPr>
        <w:t>15,84</w:t>
      </w:r>
      <w:r w:rsidR="009772DB" w:rsidRPr="00684AD9">
        <w:rPr>
          <w:rFonts w:ascii="Times New Roman" w:hAnsi="Times New Roman" w:cs="Times New Roman"/>
        </w:rPr>
        <w:t>%.</w:t>
      </w:r>
    </w:p>
    <w:p w14:paraId="178BDAAD" w14:textId="75FC9460" w:rsidR="008248C8" w:rsidRPr="00684AD9" w:rsidRDefault="008248C8" w:rsidP="006346E1">
      <w:pPr>
        <w:pStyle w:val="NormalWeb"/>
        <w:spacing w:before="0" w:beforeAutospacing="0" w:after="120" w:afterAutospacing="0"/>
        <w:jc w:val="both"/>
        <w:rPr>
          <w:rFonts w:ascii="Times New Roman" w:hAnsi="Times New Roman" w:cs="Times New Roman"/>
        </w:rPr>
      </w:pPr>
      <w:r w:rsidRPr="00684AD9">
        <w:rPr>
          <w:rFonts w:ascii="Times New Roman" w:hAnsi="Times New Roman" w:cs="Times New Roman"/>
        </w:rPr>
        <w:t xml:space="preserve">Neskatoties uz plašo ikdienas pielietojumu, Latvijas normatīvajos aktos nav definēts jēdziens </w:t>
      </w:r>
      <w:r w:rsidR="001437B2" w:rsidRPr="00684AD9">
        <w:rPr>
          <w:rFonts w:ascii="Times New Roman" w:hAnsi="Times New Roman" w:cs="Times New Roman"/>
        </w:rPr>
        <w:t>“</w:t>
      </w:r>
      <w:r w:rsidRPr="00684E98">
        <w:rPr>
          <w:rFonts w:ascii="Times New Roman" w:hAnsi="Times New Roman" w:cs="Times New Roman"/>
          <w:i/>
          <w:iCs/>
        </w:rPr>
        <w:t>administratīvie izdevumi</w:t>
      </w:r>
      <w:r w:rsidRPr="00684AD9">
        <w:rPr>
          <w:rFonts w:ascii="Times New Roman" w:hAnsi="Times New Roman" w:cs="Times New Roman"/>
        </w:rPr>
        <w:t xml:space="preserve">”. Šo vadlīniju izpratnē administratīvie izdevumi ir </w:t>
      </w:r>
      <w:r w:rsidR="00B10F82" w:rsidRPr="00684AD9">
        <w:rPr>
          <w:rFonts w:ascii="Times New Roman" w:hAnsi="Times New Roman" w:cs="Times New Roman"/>
        </w:rPr>
        <w:t>pašvaldības</w:t>
      </w:r>
      <w:r w:rsidRPr="00684AD9">
        <w:rPr>
          <w:rFonts w:ascii="Times New Roman" w:hAnsi="Times New Roman" w:cs="Times New Roman"/>
        </w:rPr>
        <w:t xml:space="preserve"> pamatbudžeta pamatfunkciju īstenošanas daļas, kurās tiek </w:t>
      </w:r>
      <w:r w:rsidR="00EC1347" w:rsidRPr="00684AD9">
        <w:rPr>
          <w:rFonts w:ascii="Times New Roman" w:hAnsi="Times New Roman" w:cs="Times New Roman"/>
        </w:rPr>
        <w:t xml:space="preserve">plānoti </w:t>
      </w:r>
      <w:r w:rsidRPr="00684AD9">
        <w:rPr>
          <w:rFonts w:ascii="Times New Roman" w:hAnsi="Times New Roman" w:cs="Times New Roman"/>
        </w:rPr>
        <w:t>izdevumi</w:t>
      </w:r>
      <w:r w:rsidR="00864944" w:rsidRPr="00684AD9">
        <w:rPr>
          <w:rFonts w:ascii="Times New Roman" w:eastAsia="Calibri" w:hAnsi="Times New Roman" w:cs="Times New Roman"/>
        </w:rPr>
        <w:t xml:space="preserve"> atbilstoši funkcionālajai kategorijai 01.000</w:t>
      </w:r>
      <w:r w:rsidR="00864944" w:rsidRPr="00684AD9">
        <w:rPr>
          <w:rFonts w:ascii="Times New Roman" w:eastAsia="Times New Roman" w:hAnsi="Times New Roman" w:cs="Times New Roman"/>
        </w:rPr>
        <w:t xml:space="preserve"> </w:t>
      </w:r>
      <w:r w:rsidR="00864944" w:rsidRPr="000B6FDE">
        <w:rPr>
          <w:rFonts w:ascii="Times New Roman" w:eastAsia="Times New Roman" w:hAnsi="Times New Roman" w:cs="Times New Roman"/>
          <w:i/>
          <w:iCs/>
        </w:rPr>
        <w:t>Vispārēj</w:t>
      </w:r>
      <w:r w:rsidR="00294E2E">
        <w:rPr>
          <w:rFonts w:ascii="Times New Roman" w:eastAsia="Times New Roman" w:hAnsi="Times New Roman" w:cs="Times New Roman"/>
          <w:i/>
          <w:iCs/>
        </w:rPr>
        <w:t>ie</w:t>
      </w:r>
      <w:r w:rsidR="00864944" w:rsidRPr="000B6FDE">
        <w:rPr>
          <w:rFonts w:ascii="Times New Roman" w:eastAsia="Times New Roman" w:hAnsi="Times New Roman" w:cs="Times New Roman"/>
          <w:i/>
          <w:iCs/>
        </w:rPr>
        <w:t xml:space="preserve"> valdības dienesti</w:t>
      </w:r>
      <w:r w:rsidRPr="00684AD9">
        <w:rPr>
          <w:rFonts w:ascii="Times New Roman" w:hAnsi="Times New Roman" w:cs="Times New Roman"/>
        </w:rPr>
        <w:t xml:space="preserve">, kas ir paredzēti pašvaldības darbības nodrošināšanai. </w:t>
      </w:r>
    </w:p>
    <w:p w14:paraId="5CB9132E" w14:textId="677FB637" w:rsidR="00DA7FCB" w:rsidRPr="00684AD9" w:rsidRDefault="008248C8" w:rsidP="006346E1">
      <w:pPr>
        <w:pStyle w:val="NormalWeb"/>
        <w:spacing w:before="0" w:beforeAutospacing="0" w:after="120" w:afterAutospacing="0"/>
        <w:jc w:val="both"/>
        <w:rPr>
          <w:rFonts w:ascii="Times New Roman" w:hAnsi="Times New Roman" w:cs="Times New Roman"/>
        </w:rPr>
      </w:pPr>
      <w:r w:rsidRPr="00684AD9">
        <w:rPr>
          <w:rFonts w:ascii="Times New Roman" w:hAnsi="Times New Roman" w:cs="Times New Roman"/>
        </w:rPr>
        <w:t>Detalizētu izdevumu tvērumu, kas ir attiecināms uz administratīvajiem izdevumiem</w:t>
      </w:r>
      <w:r w:rsidR="00864944" w:rsidRPr="00684AD9">
        <w:rPr>
          <w:rFonts w:ascii="Times New Roman" w:eastAsia="Calibri" w:hAnsi="Times New Roman" w:cs="Times New Roman"/>
        </w:rPr>
        <w:t xml:space="preserve"> atbilstoši funkcionālajai kategorijai 01.000</w:t>
      </w:r>
      <w:r w:rsidR="00864944" w:rsidRPr="00684AD9">
        <w:rPr>
          <w:rFonts w:ascii="Times New Roman" w:eastAsia="Times New Roman" w:hAnsi="Times New Roman" w:cs="Times New Roman"/>
        </w:rPr>
        <w:t xml:space="preserve"> </w:t>
      </w:r>
      <w:r w:rsidR="00864944" w:rsidRPr="000B6FDE">
        <w:rPr>
          <w:rFonts w:ascii="Times New Roman" w:eastAsia="Times New Roman" w:hAnsi="Times New Roman" w:cs="Times New Roman"/>
          <w:i/>
          <w:iCs/>
        </w:rPr>
        <w:t>Vispārēj</w:t>
      </w:r>
      <w:r w:rsidR="00294E2E">
        <w:rPr>
          <w:rFonts w:ascii="Times New Roman" w:eastAsia="Times New Roman" w:hAnsi="Times New Roman" w:cs="Times New Roman"/>
          <w:i/>
          <w:iCs/>
        </w:rPr>
        <w:t>ie</w:t>
      </w:r>
      <w:r w:rsidR="00864944" w:rsidRPr="000B6FDE">
        <w:rPr>
          <w:rFonts w:ascii="Times New Roman" w:eastAsia="Times New Roman" w:hAnsi="Times New Roman" w:cs="Times New Roman"/>
          <w:i/>
          <w:iCs/>
        </w:rPr>
        <w:t xml:space="preserve"> valdības dienesti</w:t>
      </w:r>
      <w:r w:rsidRPr="00684AD9">
        <w:rPr>
          <w:rFonts w:ascii="Times New Roman" w:hAnsi="Times New Roman" w:cs="Times New Roman"/>
        </w:rPr>
        <w:t>, skatīt šo vadlīniju 1.</w:t>
      </w:r>
      <w:r w:rsidR="00684AD9">
        <w:rPr>
          <w:rFonts w:ascii="Times New Roman" w:hAnsi="Times New Roman" w:cs="Times New Roman"/>
        </w:rPr>
        <w:t> </w:t>
      </w:r>
      <w:r w:rsidRPr="00684AD9">
        <w:rPr>
          <w:rFonts w:ascii="Times New Roman" w:hAnsi="Times New Roman" w:cs="Times New Roman"/>
        </w:rPr>
        <w:t xml:space="preserve">tabulā un tās aprakstā. </w:t>
      </w:r>
    </w:p>
    <w:p w14:paraId="6B50E98D" w14:textId="4321AED7" w:rsidR="008248C8" w:rsidRPr="00684AD9" w:rsidRDefault="008248C8" w:rsidP="006346E1">
      <w:pPr>
        <w:pStyle w:val="NormalWeb"/>
        <w:spacing w:before="0" w:beforeAutospacing="0" w:after="120" w:afterAutospacing="0"/>
        <w:jc w:val="both"/>
        <w:rPr>
          <w:rFonts w:ascii="Times New Roman" w:hAnsi="Times New Roman" w:cs="Times New Roman"/>
        </w:rPr>
      </w:pPr>
      <w:r w:rsidRPr="00684AD9">
        <w:rPr>
          <w:rFonts w:ascii="Times New Roman" w:hAnsi="Times New Roman" w:cs="Times New Roman"/>
        </w:rPr>
        <w:t xml:space="preserve">Administratīvo izdevumu indikatorus iedala vispārējos indikatoros un specifiskajos indikatoros. Vispārējie indikatori novērtē kopējos administratīvos izdevumus, specifiskie indikatori novērtē administratīvos izdevumus atsevišķās kategorijās (piemēram, </w:t>
      </w:r>
      <w:r w:rsidR="00E0073D" w:rsidRPr="00684AD9">
        <w:rPr>
          <w:rFonts w:ascii="Times New Roman" w:hAnsi="Times New Roman" w:cs="Times New Roman"/>
        </w:rPr>
        <w:t>procentu maksājumi, pašvaldību budžetu iemaksas pašvaldību finanšu izlīdzināšanas fondā</w:t>
      </w:r>
      <w:r w:rsidRPr="00684AD9">
        <w:rPr>
          <w:rFonts w:ascii="Times New Roman" w:hAnsi="Times New Roman" w:cs="Times New Roman"/>
        </w:rPr>
        <w:t xml:space="preserve">). </w:t>
      </w:r>
    </w:p>
    <w:p w14:paraId="1A1CA3BC" w14:textId="47A6DFED" w:rsidR="00B10F82" w:rsidRPr="00684AD9" w:rsidRDefault="00B10F82" w:rsidP="006346E1">
      <w:pPr>
        <w:pStyle w:val="NormalWeb"/>
        <w:spacing w:before="0" w:beforeAutospacing="0" w:after="120" w:afterAutospacing="0"/>
        <w:jc w:val="right"/>
        <w:rPr>
          <w:rFonts w:ascii="Times New Roman" w:hAnsi="Times New Roman" w:cs="Times New Roman"/>
        </w:rPr>
      </w:pPr>
      <w:r w:rsidRPr="00684AD9">
        <w:rPr>
          <w:rFonts w:ascii="Times New Roman" w:hAnsi="Times New Roman" w:cs="Times New Roman"/>
        </w:rPr>
        <w:t>1.</w:t>
      </w:r>
      <w:r w:rsidR="00684AD9">
        <w:rPr>
          <w:rFonts w:ascii="Times New Roman" w:hAnsi="Times New Roman" w:cs="Times New Roman"/>
        </w:rPr>
        <w:t> </w:t>
      </w:r>
      <w:r w:rsidRPr="00684AD9">
        <w:rPr>
          <w:rFonts w:ascii="Times New Roman" w:hAnsi="Times New Roman" w:cs="Times New Roman"/>
        </w:rPr>
        <w:t>tabula</w:t>
      </w:r>
    </w:p>
    <w:p w14:paraId="57C23125" w14:textId="1D4EC788" w:rsidR="00E04963" w:rsidRPr="00684AD9" w:rsidRDefault="00E04963" w:rsidP="006346E1">
      <w:pPr>
        <w:spacing w:after="120" w:line="240" w:lineRule="auto"/>
        <w:jc w:val="both"/>
        <w:rPr>
          <w:rFonts w:ascii="Times New Roman" w:eastAsia="Times New Roman" w:hAnsi="Times New Roman" w:cs="Times New Roman"/>
          <w:sz w:val="24"/>
          <w:szCs w:val="24"/>
          <w:lang w:eastAsia="lv-LV"/>
        </w:rPr>
      </w:pPr>
      <w:r w:rsidRPr="00684AD9">
        <w:rPr>
          <w:rFonts w:ascii="Times New Roman" w:eastAsia="Calibri" w:hAnsi="Times New Roman" w:cs="Times New Roman"/>
          <w:sz w:val="24"/>
          <w:szCs w:val="24"/>
        </w:rPr>
        <w:t xml:space="preserve">Tabulā </w:t>
      </w:r>
      <w:r w:rsidR="00DC4C7B" w:rsidRPr="00684AD9">
        <w:rPr>
          <w:rFonts w:ascii="Times New Roman" w:eastAsia="Calibri" w:hAnsi="Times New Roman" w:cs="Times New Roman"/>
          <w:sz w:val="24"/>
          <w:szCs w:val="24"/>
        </w:rPr>
        <w:t>atspoguļot</w:t>
      </w:r>
      <w:r w:rsidR="00E461EF" w:rsidRPr="00684AD9">
        <w:rPr>
          <w:rFonts w:ascii="Times New Roman" w:eastAsia="Calibri" w:hAnsi="Times New Roman" w:cs="Times New Roman"/>
          <w:sz w:val="24"/>
          <w:szCs w:val="24"/>
        </w:rPr>
        <w:t>i</w:t>
      </w:r>
      <w:r w:rsidRPr="00684AD9">
        <w:rPr>
          <w:rFonts w:ascii="Times New Roman" w:eastAsia="Calibri" w:hAnsi="Times New Roman" w:cs="Times New Roman"/>
          <w:sz w:val="24"/>
          <w:szCs w:val="24"/>
        </w:rPr>
        <w:t xml:space="preserve"> </w:t>
      </w:r>
      <w:r w:rsidR="00DC4C7B" w:rsidRPr="00684AD9">
        <w:rPr>
          <w:rFonts w:ascii="Times New Roman" w:eastAsia="Calibri" w:hAnsi="Times New Roman" w:cs="Times New Roman"/>
          <w:sz w:val="24"/>
          <w:szCs w:val="24"/>
        </w:rPr>
        <w:t xml:space="preserve">pašvaldību </w:t>
      </w:r>
      <w:r w:rsidRPr="00684AD9">
        <w:rPr>
          <w:rFonts w:ascii="Times New Roman" w:eastAsia="Calibri" w:hAnsi="Times New Roman" w:cs="Times New Roman"/>
          <w:sz w:val="24"/>
          <w:szCs w:val="24"/>
        </w:rPr>
        <w:t>budžetu izdevum</w:t>
      </w:r>
      <w:r w:rsidR="00DC4C7B" w:rsidRPr="00684AD9">
        <w:rPr>
          <w:rFonts w:ascii="Times New Roman" w:eastAsia="Calibri" w:hAnsi="Times New Roman" w:cs="Times New Roman"/>
          <w:sz w:val="24"/>
          <w:szCs w:val="24"/>
        </w:rPr>
        <w:t>i</w:t>
      </w:r>
      <w:r w:rsidRPr="00684AD9">
        <w:rPr>
          <w:rFonts w:ascii="Times New Roman" w:eastAsia="Calibri" w:hAnsi="Times New Roman" w:cs="Times New Roman"/>
          <w:sz w:val="24"/>
          <w:szCs w:val="24"/>
        </w:rPr>
        <w:t xml:space="preserve"> atbilstoši funkcionālajai kategorijai 01.000</w:t>
      </w:r>
      <w:r w:rsidRPr="00684AD9">
        <w:rPr>
          <w:rFonts w:ascii="Times New Roman" w:eastAsia="Times New Roman" w:hAnsi="Times New Roman" w:cs="Times New Roman"/>
          <w:sz w:val="24"/>
          <w:szCs w:val="24"/>
          <w:lang w:eastAsia="lv-LV"/>
        </w:rPr>
        <w:t xml:space="preserve"> </w:t>
      </w:r>
      <w:r w:rsidR="00DC4C7B" w:rsidRPr="000B6FDE">
        <w:rPr>
          <w:rFonts w:ascii="Times New Roman" w:eastAsia="Times New Roman" w:hAnsi="Times New Roman" w:cs="Times New Roman"/>
          <w:i/>
          <w:iCs/>
          <w:sz w:val="24"/>
          <w:szCs w:val="24"/>
          <w:lang w:eastAsia="lv-LV"/>
        </w:rPr>
        <w:t>V</w:t>
      </w:r>
      <w:r w:rsidRPr="000B6FDE">
        <w:rPr>
          <w:rFonts w:ascii="Times New Roman" w:eastAsia="Times New Roman" w:hAnsi="Times New Roman" w:cs="Times New Roman"/>
          <w:i/>
          <w:iCs/>
          <w:sz w:val="24"/>
          <w:szCs w:val="24"/>
          <w:lang w:eastAsia="lv-LV"/>
        </w:rPr>
        <w:t>ispārēj</w:t>
      </w:r>
      <w:r w:rsidR="00294E2E">
        <w:rPr>
          <w:rFonts w:ascii="Times New Roman" w:eastAsia="Times New Roman" w:hAnsi="Times New Roman" w:cs="Times New Roman"/>
          <w:i/>
          <w:iCs/>
          <w:sz w:val="24"/>
          <w:szCs w:val="24"/>
          <w:lang w:eastAsia="lv-LV"/>
        </w:rPr>
        <w:t>ie</w:t>
      </w:r>
      <w:r w:rsidRPr="000B6FDE">
        <w:rPr>
          <w:rFonts w:ascii="Times New Roman" w:eastAsia="Times New Roman" w:hAnsi="Times New Roman" w:cs="Times New Roman"/>
          <w:i/>
          <w:iCs/>
          <w:sz w:val="24"/>
          <w:szCs w:val="24"/>
          <w:lang w:eastAsia="lv-LV"/>
        </w:rPr>
        <w:t xml:space="preserve"> valdības </w:t>
      </w:r>
      <w:r w:rsidR="00DC4C7B" w:rsidRPr="000B6FDE">
        <w:rPr>
          <w:rFonts w:ascii="Times New Roman" w:eastAsia="Times New Roman" w:hAnsi="Times New Roman" w:cs="Times New Roman"/>
          <w:i/>
          <w:iCs/>
          <w:sz w:val="24"/>
          <w:szCs w:val="24"/>
          <w:lang w:eastAsia="lv-LV"/>
        </w:rPr>
        <w:t>dienesti</w:t>
      </w:r>
      <w:r w:rsidR="00816F81" w:rsidRPr="00684AD9">
        <w:rPr>
          <w:rFonts w:ascii="Times New Roman" w:eastAsia="Times New Roman" w:hAnsi="Times New Roman" w:cs="Times New Roman"/>
          <w:sz w:val="24"/>
          <w:szCs w:val="24"/>
          <w:lang w:eastAsia="lv-LV"/>
        </w:rPr>
        <w:t>.</w:t>
      </w:r>
      <w:r w:rsidRPr="00684AD9">
        <w:rPr>
          <w:rFonts w:ascii="Times New Roman" w:eastAsia="Times New Roman" w:hAnsi="Times New Roman" w:cs="Times New Roman"/>
          <w:sz w:val="24"/>
          <w:szCs w:val="24"/>
          <w:lang w:eastAsia="lv-LV"/>
        </w:rPr>
        <w:t xml:space="preserve"> </w:t>
      </w:r>
    </w:p>
    <w:tbl>
      <w:tblPr>
        <w:tblW w:w="5210" w:type="pct"/>
        <w:jc w:val="center"/>
        <w:tblCellSpacing w:w="7"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885"/>
        <w:gridCol w:w="2093"/>
        <w:gridCol w:w="2426"/>
        <w:gridCol w:w="2099"/>
        <w:gridCol w:w="2871"/>
      </w:tblGrid>
      <w:tr w:rsidR="00E04963" w:rsidRPr="00684AD9" w14:paraId="49AE57F3" w14:textId="77777777" w:rsidTr="00684AD9">
        <w:trPr>
          <w:trHeight w:val="165"/>
          <w:tblCellSpacing w:w="7" w:type="dxa"/>
          <w:jc w:val="center"/>
        </w:trPr>
        <w:tc>
          <w:tcPr>
            <w:tcW w:w="416" w:type="pct"/>
            <w:tcBorders>
              <w:top w:val="outset" w:sz="6" w:space="0" w:color="000000"/>
              <w:left w:val="outset" w:sz="6" w:space="0" w:color="000000"/>
              <w:bottom w:val="outset" w:sz="6" w:space="0" w:color="000000"/>
              <w:right w:val="outset" w:sz="6" w:space="0" w:color="000000"/>
            </w:tcBorders>
            <w:shd w:val="clear" w:color="auto" w:fill="FFFFFF"/>
            <w:hideMark/>
          </w:tcPr>
          <w:p w14:paraId="4FE44E14" w14:textId="77777777" w:rsidR="00E04963" w:rsidRPr="00684AD9" w:rsidRDefault="00E04963" w:rsidP="006346E1">
            <w:pPr>
              <w:spacing w:before="100" w:beforeAutospacing="1" w:after="100" w:afterAutospacing="1" w:line="240" w:lineRule="auto"/>
              <w:jc w:val="center"/>
              <w:rPr>
                <w:rFonts w:ascii="Times New Roman" w:eastAsia="Times New Roman" w:hAnsi="Times New Roman" w:cs="Times New Roman"/>
                <w:b/>
                <w:bCs/>
                <w:lang w:eastAsia="lv-LV"/>
              </w:rPr>
            </w:pPr>
            <w:r w:rsidRPr="00684AD9">
              <w:rPr>
                <w:rFonts w:ascii="Times New Roman" w:eastAsia="Times New Roman" w:hAnsi="Times New Roman" w:cs="Times New Roman"/>
                <w:b/>
                <w:bCs/>
                <w:lang w:eastAsia="lv-LV"/>
              </w:rPr>
              <w:t>Kods</w:t>
            </w:r>
          </w:p>
        </w:tc>
        <w:tc>
          <w:tcPr>
            <w:tcW w:w="1000" w:type="pct"/>
            <w:tcBorders>
              <w:top w:val="outset" w:sz="6" w:space="0" w:color="000000"/>
              <w:left w:val="outset" w:sz="6" w:space="0" w:color="000000"/>
              <w:bottom w:val="outset" w:sz="6" w:space="0" w:color="000000"/>
              <w:right w:val="outset" w:sz="6" w:space="0" w:color="000000"/>
            </w:tcBorders>
            <w:shd w:val="clear" w:color="auto" w:fill="FFFFFF"/>
            <w:hideMark/>
          </w:tcPr>
          <w:p w14:paraId="049435DA" w14:textId="77777777" w:rsidR="00E04963" w:rsidRPr="00684AD9" w:rsidRDefault="00E04963" w:rsidP="006346E1">
            <w:pPr>
              <w:spacing w:before="100" w:beforeAutospacing="1" w:after="100" w:afterAutospacing="1" w:line="240" w:lineRule="auto"/>
              <w:jc w:val="center"/>
              <w:rPr>
                <w:rFonts w:ascii="Times New Roman" w:eastAsia="Times New Roman" w:hAnsi="Times New Roman" w:cs="Times New Roman"/>
                <w:b/>
                <w:bCs/>
                <w:lang w:eastAsia="lv-LV"/>
              </w:rPr>
            </w:pPr>
            <w:r w:rsidRPr="00684AD9">
              <w:rPr>
                <w:rFonts w:ascii="Times New Roman" w:eastAsia="Times New Roman" w:hAnsi="Times New Roman" w:cs="Times New Roman"/>
                <w:b/>
                <w:bCs/>
                <w:lang w:eastAsia="lv-LV"/>
              </w:rPr>
              <w:t>Koda nosaukums</w:t>
            </w:r>
          </w:p>
        </w:tc>
        <w:tc>
          <w:tcPr>
            <w:tcW w:w="1161" w:type="pct"/>
            <w:tcBorders>
              <w:top w:val="outset" w:sz="6" w:space="0" w:color="000000"/>
              <w:left w:val="outset" w:sz="6" w:space="0" w:color="000000"/>
              <w:bottom w:val="outset" w:sz="6" w:space="0" w:color="000000"/>
              <w:right w:val="outset" w:sz="6" w:space="0" w:color="000000"/>
            </w:tcBorders>
            <w:shd w:val="clear" w:color="auto" w:fill="FFFFFF"/>
          </w:tcPr>
          <w:p w14:paraId="44E2A4D7" w14:textId="77777777" w:rsidR="00E04963" w:rsidRPr="00684AD9" w:rsidRDefault="00E04963" w:rsidP="006346E1">
            <w:pPr>
              <w:spacing w:before="100" w:beforeAutospacing="1" w:after="100" w:afterAutospacing="1" w:line="240" w:lineRule="auto"/>
              <w:jc w:val="center"/>
              <w:rPr>
                <w:rFonts w:ascii="Times New Roman" w:eastAsia="Times New Roman" w:hAnsi="Times New Roman" w:cs="Times New Roman"/>
                <w:b/>
                <w:bCs/>
                <w:lang w:eastAsia="lv-LV"/>
              </w:rPr>
            </w:pPr>
            <w:r w:rsidRPr="00684AD9">
              <w:rPr>
                <w:rFonts w:ascii="Times New Roman" w:eastAsia="Times New Roman" w:hAnsi="Times New Roman" w:cs="Times New Roman"/>
                <w:b/>
                <w:bCs/>
                <w:lang w:eastAsia="lv-LV"/>
              </w:rPr>
              <w:t>Kodā uzskaita</w:t>
            </w:r>
          </w:p>
        </w:tc>
        <w:tc>
          <w:tcPr>
            <w:tcW w:w="1003" w:type="pct"/>
            <w:tcBorders>
              <w:top w:val="outset" w:sz="6" w:space="0" w:color="000000"/>
              <w:left w:val="outset" w:sz="6" w:space="0" w:color="000000"/>
              <w:bottom w:val="outset" w:sz="6" w:space="0" w:color="000000"/>
              <w:right w:val="outset" w:sz="6" w:space="0" w:color="000000"/>
            </w:tcBorders>
            <w:shd w:val="clear" w:color="auto" w:fill="FFFFFF"/>
          </w:tcPr>
          <w:p w14:paraId="45DAB23C" w14:textId="77777777" w:rsidR="00E04963" w:rsidRPr="00684AD9" w:rsidRDefault="00E04963" w:rsidP="006346E1">
            <w:pPr>
              <w:spacing w:before="100" w:beforeAutospacing="1" w:after="100" w:afterAutospacing="1" w:line="240" w:lineRule="auto"/>
              <w:jc w:val="center"/>
              <w:rPr>
                <w:rFonts w:ascii="Times New Roman" w:eastAsia="Times New Roman" w:hAnsi="Times New Roman" w:cs="Times New Roman"/>
                <w:b/>
                <w:bCs/>
                <w:lang w:eastAsia="lv-LV"/>
              </w:rPr>
            </w:pPr>
            <w:r w:rsidRPr="00684AD9">
              <w:rPr>
                <w:rFonts w:ascii="Times New Roman" w:eastAsia="Times New Roman" w:hAnsi="Times New Roman" w:cs="Times New Roman"/>
                <w:b/>
                <w:bCs/>
                <w:lang w:eastAsia="lv-LV"/>
              </w:rPr>
              <w:t>Kodā neuzskaita</w:t>
            </w:r>
          </w:p>
        </w:tc>
        <w:tc>
          <w:tcPr>
            <w:tcW w:w="1371" w:type="pct"/>
            <w:tcBorders>
              <w:top w:val="outset" w:sz="6" w:space="0" w:color="000000"/>
              <w:left w:val="outset" w:sz="6" w:space="0" w:color="000000"/>
              <w:bottom w:val="outset" w:sz="6" w:space="0" w:color="000000"/>
              <w:right w:val="outset" w:sz="6" w:space="0" w:color="000000"/>
            </w:tcBorders>
            <w:shd w:val="clear" w:color="auto" w:fill="FFFFFF"/>
          </w:tcPr>
          <w:p w14:paraId="71F47160" w14:textId="77777777" w:rsidR="00E04963" w:rsidRPr="00684AD9" w:rsidRDefault="00E04963" w:rsidP="006346E1">
            <w:pPr>
              <w:spacing w:before="100" w:beforeAutospacing="1" w:after="100" w:afterAutospacing="1" w:line="240" w:lineRule="auto"/>
              <w:jc w:val="center"/>
              <w:rPr>
                <w:rFonts w:ascii="Times New Roman" w:eastAsia="Times New Roman" w:hAnsi="Times New Roman" w:cs="Times New Roman"/>
                <w:b/>
                <w:bCs/>
                <w:lang w:eastAsia="lv-LV"/>
              </w:rPr>
            </w:pPr>
            <w:r w:rsidRPr="00684AD9">
              <w:rPr>
                <w:rFonts w:ascii="Times New Roman" w:eastAsia="Times New Roman" w:hAnsi="Times New Roman" w:cs="Times New Roman"/>
                <w:b/>
                <w:bCs/>
                <w:lang w:eastAsia="lv-LV"/>
              </w:rPr>
              <w:t>Pašvaldību pārskat</w:t>
            </w:r>
            <w:r w:rsidR="000D2A86" w:rsidRPr="00684AD9">
              <w:rPr>
                <w:rFonts w:ascii="Times New Roman" w:eastAsia="Times New Roman" w:hAnsi="Times New Roman" w:cs="Times New Roman"/>
                <w:b/>
                <w:bCs/>
                <w:lang w:eastAsia="lv-LV"/>
              </w:rPr>
              <w:t>os</w:t>
            </w:r>
            <w:r w:rsidRPr="00684AD9">
              <w:rPr>
                <w:rFonts w:ascii="Times New Roman" w:eastAsia="Times New Roman" w:hAnsi="Times New Roman" w:cs="Times New Roman"/>
                <w:b/>
                <w:bCs/>
                <w:lang w:eastAsia="lv-LV"/>
              </w:rPr>
              <w:t xml:space="preserve"> atspoguļotie izdevumi</w:t>
            </w:r>
          </w:p>
        </w:tc>
      </w:tr>
      <w:tr w:rsidR="00E04963" w:rsidRPr="00684AD9" w14:paraId="3B9CCB5F" w14:textId="77777777" w:rsidTr="00684AD9">
        <w:trPr>
          <w:trHeight w:val="240"/>
          <w:tblCellSpacing w:w="7" w:type="dxa"/>
          <w:jc w:val="center"/>
        </w:trPr>
        <w:tc>
          <w:tcPr>
            <w:tcW w:w="416" w:type="pct"/>
            <w:tcBorders>
              <w:top w:val="outset" w:sz="6" w:space="0" w:color="000000"/>
              <w:left w:val="outset" w:sz="6" w:space="0" w:color="000000"/>
              <w:bottom w:val="outset" w:sz="6" w:space="0" w:color="000000"/>
              <w:right w:val="outset" w:sz="6" w:space="0" w:color="000000"/>
            </w:tcBorders>
            <w:shd w:val="clear" w:color="auto" w:fill="FFFFFF"/>
            <w:hideMark/>
          </w:tcPr>
          <w:p w14:paraId="4070EAA8" w14:textId="77777777" w:rsidR="00E04963" w:rsidRPr="00684AD9" w:rsidRDefault="00E04963" w:rsidP="006346E1">
            <w:pPr>
              <w:spacing w:before="100" w:beforeAutospacing="1" w:after="100" w:afterAutospacing="1" w:line="240" w:lineRule="auto"/>
              <w:jc w:val="both"/>
              <w:rPr>
                <w:rFonts w:ascii="Times New Roman" w:eastAsia="Times New Roman" w:hAnsi="Times New Roman" w:cs="Times New Roman"/>
                <w:b/>
                <w:bCs/>
                <w:lang w:eastAsia="lv-LV"/>
              </w:rPr>
            </w:pPr>
            <w:r w:rsidRPr="00684AD9">
              <w:rPr>
                <w:rFonts w:ascii="Times New Roman" w:eastAsia="Times New Roman" w:hAnsi="Times New Roman" w:cs="Times New Roman"/>
                <w:b/>
                <w:bCs/>
                <w:lang w:eastAsia="lv-LV"/>
              </w:rPr>
              <w:t>01.000</w:t>
            </w:r>
          </w:p>
        </w:tc>
        <w:tc>
          <w:tcPr>
            <w:tcW w:w="1000" w:type="pct"/>
            <w:tcBorders>
              <w:top w:val="outset" w:sz="6" w:space="0" w:color="000000"/>
              <w:left w:val="outset" w:sz="6" w:space="0" w:color="000000"/>
              <w:bottom w:val="outset" w:sz="6" w:space="0" w:color="000000"/>
              <w:right w:val="outset" w:sz="6" w:space="0" w:color="000000"/>
            </w:tcBorders>
            <w:shd w:val="clear" w:color="auto" w:fill="FFFFFF"/>
            <w:hideMark/>
          </w:tcPr>
          <w:p w14:paraId="46E6FFA7" w14:textId="77777777" w:rsidR="00E04963" w:rsidRPr="00684AD9" w:rsidRDefault="00E04963" w:rsidP="006346E1">
            <w:pPr>
              <w:spacing w:before="100" w:beforeAutospacing="1" w:after="100" w:afterAutospacing="1" w:line="240" w:lineRule="auto"/>
              <w:jc w:val="both"/>
              <w:rPr>
                <w:rFonts w:ascii="Times New Roman" w:eastAsia="Times New Roman" w:hAnsi="Times New Roman" w:cs="Times New Roman"/>
                <w:b/>
                <w:bCs/>
                <w:lang w:eastAsia="lv-LV"/>
              </w:rPr>
            </w:pPr>
            <w:r w:rsidRPr="00684AD9">
              <w:rPr>
                <w:rFonts w:ascii="Times New Roman" w:eastAsia="Times New Roman" w:hAnsi="Times New Roman" w:cs="Times New Roman"/>
                <w:b/>
                <w:bCs/>
                <w:lang w:eastAsia="lv-LV"/>
              </w:rPr>
              <w:t>Vispārējie valdības dienesti</w:t>
            </w:r>
          </w:p>
        </w:tc>
        <w:tc>
          <w:tcPr>
            <w:tcW w:w="1161" w:type="pct"/>
            <w:tcBorders>
              <w:top w:val="outset" w:sz="6" w:space="0" w:color="000000"/>
              <w:left w:val="outset" w:sz="6" w:space="0" w:color="000000"/>
              <w:bottom w:val="outset" w:sz="6" w:space="0" w:color="000000"/>
              <w:right w:val="outset" w:sz="6" w:space="0" w:color="000000"/>
            </w:tcBorders>
            <w:shd w:val="clear" w:color="auto" w:fill="FFFFFF"/>
          </w:tcPr>
          <w:p w14:paraId="26EA9498" w14:textId="77777777" w:rsidR="00E04963" w:rsidRPr="00684AD9" w:rsidRDefault="00E04963" w:rsidP="006346E1">
            <w:pPr>
              <w:spacing w:before="100" w:beforeAutospacing="1" w:after="100" w:afterAutospacing="1" w:line="240" w:lineRule="auto"/>
              <w:jc w:val="both"/>
              <w:rPr>
                <w:rFonts w:ascii="Times New Roman" w:eastAsia="Times New Roman" w:hAnsi="Times New Roman" w:cs="Times New Roman"/>
                <w:b/>
                <w:bCs/>
                <w:lang w:eastAsia="lv-LV"/>
              </w:rPr>
            </w:pPr>
          </w:p>
        </w:tc>
        <w:tc>
          <w:tcPr>
            <w:tcW w:w="1003" w:type="pct"/>
            <w:tcBorders>
              <w:top w:val="outset" w:sz="6" w:space="0" w:color="000000"/>
              <w:left w:val="outset" w:sz="6" w:space="0" w:color="000000"/>
              <w:bottom w:val="outset" w:sz="6" w:space="0" w:color="000000"/>
              <w:right w:val="outset" w:sz="6" w:space="0" w:color="000000"/>
            </w:tcBorders>
            <w:shd w:val="clear" w:color="auto" w:fill="FFFFFF"/>
          </w:tcPr>
          <w:p w14:paraId="1053466A" w14:textId="77777777" w:rsidR="00E04963" w:rsidRPr="00684AD9" w:rsidRDefault="00E04963" w:rsidP="006346E1">
            <w:pPr>
              <w:spacing w:before="100" w:beforeAutospacing="1" w:after="100" w:afterAutospacing="1" w:line="240" w:lineRule="auto"/>
              <w:jc w:val="both"/>
              <w:rPr>
                <w:rFonts w:ascii="Times New Roman" w:eastAsia="Times New Roman" w:hAnsi="Times New Roman" w:cs="Times New Roman"/>
                <w:b/>
                <w:bCs/>
                <w:lang w:eastAsia="lv-LV"/>
              </w:rPr>
            </w:pPr>
          </w:p>
        </w:tc>
        <w:tc>
          <w:tcPr>
            <w:tcW w:w="1371" w:type="pct"/>
            <w:tcBorders>
              <w:top w:val="outset" w:sz="6" w:space="0" w:color="000000"/>
              <w:left w:val="outset" w:sz="6" w:space="0" w:color="000000"/>
              <w:bottom w:val="outset" w:sz="6" w:space="0" w:color="000000"/>
              <w:right w:val="outset" w:sz="6" w:space="0" w:color="000000"/>
            </w:tcBorders>
            <w:shd w:val="clear" w:color="auto" w:fill="FFFFFF"/>
          </w:tcPr>
          <w:p w14:paraId="65C11703" w14:textId="77777777" w:rsidR="00E04963" w:rsidRPr="00684AD9" w:rsidRDefault="00E04963" w:rsidP="006346E1">
            <w:pPr>
              <w:spacing w:before="100" w:beforeAutospacing="1" w:after="100" w:afterAutospacing="1" w:line="240" w:lineRule="auto"/>
              <w:jc w:val="both"/>
              <w:rPr>
                <w:rFonts w:ascii="Times New Roman" w:eastAsia="Times New Roman" w:hAnsi="Times New Roman" w:cs="Times New Roman"/>
                <w:b/>
                <w:bCs/>
                <w:lang w:eastAsia="lv-LV"/>
              </w:rPr>
            </w:pPr>
          </w:p>
        </w:tc>
      </w:tr>
      <w:tr w:rsidR="00E04963" w:rsidRPr="00684AD9" w14:paraId="166F5390" w14:textId="77777777" w:rsidTr="00684AD9">
        <w:trPr>
          <w:trHeight w:val="135"/>
          <w:tblCellSpacing w:w="7" w:type="dxa"/>
          <w:jc w:val="center"/>
        </w:trPr>
        <w:tc>
          <w:tcPr>
            <w:tcW w:w="416" w:type="pct"/>
            <w:tcBorders>
              <w:top w:val="outset" w:sz="6" w:space="0" w:color="000000"/>
              <w:left w:val="outset" w:sz="6" w:space="0" w:color="000000"/>
              <w:bottom w:val="outset" w:sz="6" w:space="0" w:color="000000"/>
              <w:right w:val="outset" w:sz="6" w:space="0" w:color="000000"/>
            </w:tcBorders>
            <w:shd w:val="clear" w:color="auto" w:fill="FFFFFF"/>
            <w:hideMark/>
          </w:tcPr>
          <w:p w14:paraId="0932C9F7" w14:textId="77777777" w:rsidR="00E04963" w:rsidRPr="00684AD9" w:rsidRDefault="00E04963" w:rsidP="006346E1">
            <w:pPr>
              <w:spacing w:before="100" w:beforeAutospacing="1" w:after="100" w:afterAutospacing="1" w:line="240" w:lineRule="auto"/>
              <w:rPr>
                <w:rFonts w:ascii="Times New Roman" w:eastAsia="Times New Roman" w:hAnsi="Times New Roman" w:cs="Times New Roman"/>
                <w:b/>
                <w:bCs/>
                <w:lang w:eastAsia="lv-LV"/>
              </w:rPr>
            </w:pPr>
            <w:r w:rsidRPr="00684AD9">
              <w:rPr>
                <w:rFonts w:ascii="Times New Roman" w:eastAsia="Times New Roman" w:hAnsi="Times New Roman" w:cs="Times New Roman"/>
                <w:b/>
                <w:bCs/>
                <w:lang w:eastAsia="lv-LV"/>
              </w:rPr>
              <w:t>01.100</w:t>
            </w:r>
          </w:p>
        </w:tc>
        <w:tc>
          <w:tcPr>
            <w:tcW w:w="1000" w:type="pct"/>
            <w:tcBorders>
              <w:top w:val="outset" w:sz="6" w:space="0" w:color="000000"/>
              <w:left w:val="outset" w:sz="6" w:space="0" w:color="000000"/>
              <w:bottom w:val="outset" w:sz="6" w:space="0" w:color="000000"/>
              <w:right w:val="outset" w:sz="6" w:space="0" w:color="000000"/>
            </w:tcBorders>
            <w:shd w:val="clear" w:color="auto" w:fill="FFFFFF"/>
            <w:hideMark/>
          </w:tcPr>
          <w:p w14:paraId="7C7AC305" w14:textId="77777777" w:rsidR="00E04963" w:rsidRPr="00684AD9" w:rsidRDefault="00E04963" w:rsidP="006346E1">
            <w:pPr>
              <w:spacing w:before="100" w:beforeAutospacing="1" w:after="100" w:afterAutospacing="1" w:line="240" w:lineRule="auto"/>
              <w:jc w:val="both"/>
              <w:rPr>
                <w:rFonts w:ascii="Times New Roman" w:eastAsia="Times New Roman" w:hAnsi="Times New Roman" w:cs="Times New Roman"/>
                <w:b/>
                <w:bCs/>
                <w:lang w:eastAsia="lv-LV"/>
              </w:rPr>
            </w:pPr>
            <w:r w:rsidRPr="00684AD9">
              <w:rPr>
                <w:rFonts w:ascii="Times New Roman" w:eastAsia="Times New Roman" w:hAnsi="Times New Roman" w:cs="Times New Roman"/>
                <w:b/>
                <w:bCs/>
                <w:lang w:eastAsia="lv-LV"/>
              </w:rPr>
              <w:t>Izpildvara, likumdošanas vara, finanšu un fiskālā darbība, ārlietas</w:t>
            </w:r>
          </w:p>
        </w:tc>
        <w:tc>
          <w:tcPr>
            <w:tcW w:w="1161" w:type="pct"/>
            <w:tcBorders>
              <w:top w:val="outset" w:sz="6" w:space="0" w:color="000000"/>
              <w:left w:val="outset" w:sz="6" w:space="0" w:color="000000"/>
              <w:bottom w:val="outset" w:sz="6" w:space="0" w:color="000000"/>
              <w:right w:val="outset" w:sz="6" w:space="0" w:color="000000"/>
            </w:tcBorders>
            <w:shd w:val="clear" w:color="auto" w:fill="FFFFFF"/>
          </w:tcPr>
          <w:p w14:paraId="0C98A329" w14:textId="77777777" w:rsidR="00E04963" w:rsidRPr="00684AD9" w:rsidRDefault="00E04963" w:rsidP="006346E1">
            <w:pPr>
              <w:spacing w:before="100" w:beforeAutospacing="1" w:after="100" w:afterAutospacing="1" w:line="240" w:lineRule="auto"/>
              <w:jc w:val="both"/>
              <w:rPr>
                <w:rFonts w:ascii="Times New Roman" w:eastAsia="Times New Roman" w:hAnsi="Times New Roman" w:cs="Times New Roman"/>
                <w:lang w:eastAsia="lv-LV"/>
              </w:rPr>
            </w:pPr>
            <w:r w:rsidRPr="00684AD9">
              <w:rPr>
                <w:rFonts w:ascii="Times New Roman" w:eastAsia="Times New Roman" w:hAnsi="Times New Roman" w:cs="Times New Roman"/>
                <w:lang w:eastAsia="lv-LV"/>
              </w:rPr>
              <w:t xml:space="preserve">Valsts pārvaldes darbību visos līmeņos, tai skaitā Ministru kabineta, ministriju, pašvaldību darbību. Likumdošanas institūciju darbību visos līmeņos, šo institūciju administratīvos, politiskos un konsultējošos darbiniekus. Nodarbinātos bibliotēkās un citos uzziņas dienestos, kas nodrošina galvenokārt izpildvaru un likumdošanas varu, kā arī pakalpojumus un dienestus, kas nodrošina augstākās izpildvaras un likumdošanas varas vadību un personālu. Pastāvīgās vai īpašam nolūkam radītās komisijas un komitejas, kuras ir </w:t>
            </w:r>
            <w:r w:rsidRPr="00684AD9">
              <w:rPr>
                <w:rFonts w:ascii="Times New Roman" w:eastAsia="Times New Roman" w:hAnsi="Times New Roman" w:cs="Times New Roman"/>
                <w:lang w:eastAsia="lv-LV"/>
              </w:rPr>
              <w:lastRenderedPageBreak/>
              <w:t>izveidojusi izpildvaras vai likumdošanas varas vadība vai kas pārstāv šo vadību.</w:t>
            </w:r>
          </w:p>
        </w:tc>
        <w:tc>
          <w:tcPr>
            <w:tcW w:w="1003" w:type="pct"/>
            <w:tcBorders>
              <w:top w:val="outset" w:sz="6" w:space="0" w:color="000000"/>
              <w:left w:val="outset" w:sz="6" w:space="0" w:color="000000"/>
              <w:bottom w:val="outset" w:sz="6" w:space="0" w:color="000000"/>
              <w:right w:val="outset" w:sz="6" w:space="0" w:color="000000"/>
            </w:tcBorders>
            <w:shd w:val="clear" w:color="auto" w:fill="FFFFFF"/>
          </w:tcPr>
          <w:p w14:paraId="56B8179C" w14:textId="77777777" w:rsidR="00E04963" w:rsidRPr="00684AD9" w:rsidRDefault="00E04963" w:rsidP="006346E1">
            <w:pPr>
              <w:spacing w:before="100" w:beforeAutospacing="1" w:after="100" w:afterAutospacing="1" w:line="240" w:lineRule="auto"/>
              <w:jc w:val="both"/>
              <w:rPr>
                <w:rFonts w:ascii="Times New Roman" w:eastAsia="Times New Roman" w:hAnsi="Times New Roman" w:cs="Times New Roman"/>
                <w:lang w:eastAsia="lv-LV"/>
              </w:rPr>
            </w:pPr>
            <w:r w:rsidRPr="00684AD9">
              <w:rPr>
                <w:rFonts w:ascii="Times New Roman" w:eastAsia="Times New Roman" w:hAnsi="Times New Roman" w:cs="Times New Roman"/>
                <w:lang w:eastAsia="lv-LV"/>
              </w:rPr>
              <w:lastRenderedPageBreak/>
              <w:t xml:space="preserve">Ministrijas un valsts pārvaldes iestādes, to padotībā esošās juridiski patstāvīgās institūcijas un struktūrvienības, </w:t>
            </w:r>
            <w:r w:rsidRPr="00684AD9">
              <w:rPr>
                <w:rFonts w:ascii="Times New Roman" w:eastAsia="Times New Roman" w:hAnsi="Times New Roman" w:cs="Times New Roman"/>
                <w:b/>
                <w:lang w:eastAsia="lv-LV"/>
              </w:rPr>
              <w:t>pašvaldību izveidotās juridiski patstāvīgās institūcijas</w:t>
            </w:r>
            <w:r w:rsidRPr="00684AD9">
              <w:rPr>
                <w:rFonts w:ascii="Times New Roman" w:eastAsia="Times New Roman" w:hAnsi="Times New Roman" w:cs="Times New Roman"/>
                <w:lang w:eastAsia="lv-LV"/>
              </w:rPr>
              <w:t>, kuras klasificē attiecīgajā Budžetu izdevumu klasifikācijas nodaļā atbilstoši funkcionālajām kategorijām saskaņā ar attiecīgās institūcijas darbības galveno funkciju</w:t>
            </w:r>
          </w:p>
        </w:tc>
        <w:tc>
          <w:tcPr>
            <w:tcW w:w="1371" w:type="pct"/>
            <w:tcBorders>
              <w:top w:val="outset" w:sz="6" w:space="0" w:color="000000"/>
              <w:left w:val="outset" w:sz="6" w:space="0" w:color="000000"/>
              <w:bottom w:val="outset" w:sz="6" w:space="0" w:color="000000"/>
              <w:right w:val="outset" w:sz="6" w:space="0" w:color="000000"/>
            </w:tcBorders>
            <w:shd w:val="clear" w:color="auto" w:fill="FFFFFF"/>
          </w:tcPr>
          <w:p w14:paraId="6F6EB2F5" w14:textId="77777777" w:rsidR="00E04963" w:rsidRPr="00684AD9" w:rsidRDefault="00E04963" w:rsidP="006346E1">
            <w:pPr>
              <w:pStyle w:val="ListParagraph"/>
              <w:numPr>
                <w:ilvl w:val="0"/>
                <w:numId w:val="3"/>
              </w:numPr>
              <w:spacing w:line="240" w:lineRule="auto"/>
              <w:rPr>
                <w:rFonts w:ascii="Times New Roman" w:eastAsia="Calibri" w:hAnsi="Times New Roman" w:cs="Times New Roman"/>
              </w:rPr>
            </w:pPr>
            <w:r w:rsidRPr="00684AD9">
              <w:rPr>
                <w:rFonts w:ascii="Times New Roman" w:eastAsia="Calibri" w:hAnsi="Times New Roman" w:cs="Times New Roman"/>
              </w:rPr>
              <w:t>Pašvaldības domes izdevumus;</w:t>
            </w:r>
          </w:p>
          <w:p w14:paraId="04D44171" w14:textId="77777777" w:rsidR="00E04963" w:rsidRPr="00684AD9" w:rsidRDefault="00E04963" w:rsidP="006346E1">
            <w:pPr>
              <w:pStyle w:val="ListParagraph"/>
              <w:numPr>
                <w:ilvl w:val="0"/>
                <w:numId w:val="3"/>
              </w:numPr>
              <w:spacing w:line="240" w:lineRule="auto"/>
              <w:rPr>
                <w:rFonts w:ascii="Times New Roman" w:eastAsia="Calibri" w:hAnsi="Times New Roman" w:cs="Times New Roman"/>
              </w:rPr>
            </w:pPr>
            <w:r w:rsidRPr="00684AD9">
              <w:rPr>
                <w:rFonts w:ascii="Times New Roman" w:eastAsia="Calibri" w:hAnsi="Times New Roman" w:cs="Times New Roman"/>
              </w:rPr>
              <w:t>deputātu izdevumus;</w:t>
            </w:r>
          </w:p>
          <w:p w14:paraId="5DDF36D5" w14:textId="77777777" w:rsidR="00E04963" w:rsidRPr="00684AD9" w:rsidRDefault="00E04963" w:rsidP="006346E1">
            <w:pPr>
              <w:pStyle w:val="ListParagraph"/>
              <w:numPr>
                <w:ilvl w:val="0"/>
                <w:numId w:val="3"/>
              </w:numPr>
              <w:spacing w:line="240" w:lineRule="auto"/>
              <w:rPr>
                <w:rFonts w:ascii="Times New Roman" w:eastAsia="Calibri" w:hAnsi="Times New Roman" w:cs="Times New Roman"/>
              </w:rPr>
            </w:pPr>
            <w:r w:rsidRPr="00684AD9">
              <w:rPr>
                <w:rFonts w:ascii="Times New Roman" w:eastAsia="Calibri" w:hAnsi="Times New Roman" w:cs="Times New Roman"/>
              </w:rPr>
              <w:t>administrācijas izdevumus;</w:t>
            </w:r>
          </w:p>
          <w:p w14:paraId="57477EB7" w14:textId="77777777" w:rsidR="00E04963" w:rsidRPr="00684AD9" w:rsidRDefault="00E04963" w:rsidP="006346E1">
            <w:pPr>
              <w:pStyle w:val="ListParagraph"/>
              <w:numPr>
                <w:ilvl w:val="0"/>
                <w:numId w:val="3"/>
              </w:numPr>
              <w:spacing w:line="240" w:lineRule="auto"/>
              <w:rPr>
                <w:rFonts w:ascii="Times New Roman" w:eastAsia="Calibri" w:hAnsi="Times New Roman" w:cs="Times New Roman"/>
              </w:rPr>
            </w:pPr>
            <w:r w:rsidRPr="00684AD9">
              <w:rPr>
                <w:rFonts w:ascii="Times New Roman" w:eastAsia="Calibri" w:hAnsi="Times New Roman" w:cs="Times New Roman"/>
              </w:rPr>
              <w:t>pagastu pārvalžu izdevumus;</w:t>
            </w:r>
          </w:p>
          <w:p w14:paraId="6CD51D8D" w14:textId="77777777" w:rsidR="00E04963" w:rsidRPr="00684AD9" w:rsidRDefault="00E04963" w:rsidP="006346E1">
            <w:pPr>
              <w:pStyle w:val="ListParagraph"/>
              <w:numPr>
                <w:ilvl w:val="0"/>
                <w:numId w:val="3"/>
              </w:numPr>
              <w:spacing w:line="240" w:lineRule="auto"/>
              <w:rPr>
                <w:rFonts w:ascii="Times New Roman" w:eastAsia="Calibri" w:hAnsi="Times New Roman" w:cs="Times New Roman"/>
              </w:rPr>
            </w:pPr>
            <w:r w:rsidRPr="00684AD9">
              <w:rPr>
                <w:rFonts w:ascii="Times New Roman" w:eastAsia="Calibri" w:hAnsi="Times New Roman" w:cs="Times New Roman"/>
              </w:rPr>
              <w:t>komisiju, komiteju izdevumus;</w:t>
            </w:r>
          </w:p>
          <w:p w14:paraId="46DB99B7" w14:textId="77777777" w:rsidR="00E04963" w:rsidRPr="00684AD9" w:rsidRDefault="00E04963" w:rsidP="006346E1">
            <w:pPr>
              <w:pStyle w:val="ListParagraph"/>
              <w:numPr>
                <w:ilvl w:val="0"/>
                <w:numId w:val="3"/>
              </w:numPr>
              <w:spacing w:line="240" w:lineRule="auto"/>
              <w:rPr>
                <w:rFonts w:ascii="Times New Roman" w:eastAsia="Calibri" w:hAnsi="Times New Roman" w:cs="Times New Roman"/>
              </w:rPr>
            </w:pPr>
            <w:r w:rsidRPr="00684AD9">
              <w:rPr>
                <w:rFonts w:ascii="Times New Roman" w:eastAsia="Calibri" w:hAnsi="Times New Roman" w:cs="Times New Roman"/>
              </w:rPr>
              <w:t>klientu apkalpošanas centra izdevumus;</w:t>
            </w:r>
          </w:p>
          <w:p w14:paraId="71A4E61B" w14:textId="77777777" w:rsidR="00E04963" w:rsidRPr="00684AD9" w:rsidRDefault="00E04963" w:rsidP="006346E1">
            <w:pPr>
              <w:pStyle w:val="ListParagraph"/>
              <w:numPr>
                <w:ilvl w:val="0"/>
                <w:numId w:val="3"/>
              </w:numPr>
              <w:spacing w:line="240" w:lineRule="auto"/>
              <w:rPr>
                <w:rFonts w:ascii="Times New Roman" w:eastAsia="Calibri" w:hAnsi="Times New Roman" w:cs="Times New Roman"/>
              </w:rPr>
            </w:pPr>
            <w:r w:rsidRPr="00684AD9">
              <w:rPr>
                <w:rFonts w:ascii="Times New Roman" w:eastAsia="Calibri" w:hAnsi="Times New Roman" w:cs="Times New Roman"/>
              </w:rPr>
              <w:t>dzimtsarakstu nodaļas izdevumus (ja tā nav iestāde);</w:t>
            </w:r>
          </w:p>
          <w:p w14:paraId="5E1C97D6" w14:textId="77777777" w:rsidR="00E04963" w:rsidRPr="00684AD9" w:rsidRDefault="00E04963" w:rsidP="006346E1">
            <w:pPr>
              <w:pStyle w:val="ListParagraph"/>
              <w:numPr>
                <w:ilvl w:val="0"/>
                <w:numId w:val="3"/>
              </w:numPr>
              <w:spacing w:line="240" w:lineRule="auto"/>
              <w:rPr>
                <w:rFonts w:ascii="Times New Roman" w:eastAsia="Calibri" w:hAnsi="Times New Roman" w:cs="Times New Roman"/>
              </w:rPr>
            </w:pPr>
            <w:r w:rsidRPr="00684AD9">
              <w:rPr>
                <w:rFonts w:ascii="Times New Roman" w:eastAsia="Calibri" w:hAnsi="Times New Roman" w:cs="Times New Roman"/>
              </w:rPr>
              <w:t>vēlēšanu komisija;</w:t>
            </w:r>
          </w:p>
          <w:p w14:paraId="09F9DAAA" w14:textId="2031F221" w:rsidR="00E04963" w:rsidRPr="00684AD9" w:rsidRDefault="00E04963" w:rsidP="006346E1">
            <w:pPr>
              <w:pStyle w:val="ListParagraph"/>
              <w:numPr>
                <w:ilvl w:val="0"/>
                <w:numId w:val="3"/>
              </w:numPr>
              <w:spacing w:line="240" w:lineRule="auto"/>
              <w:rPr>
                <w:rFonts w:ascii="Times New Roman" w:eastAsia="Calibri" w:hAnsi="Times New Roman" w:cs="Times New Roman"/>
              </w:rPr>
            </w:pPr>
            <w:r w:rsidRPr="00684AD9">
              <w:rPr>
                <w:rFonts w:ascii="Times New Roman" w:eastAsia="Calibri" w:hAnsi="Times New Roman" w:cs="Times New Roman"/>
              </w:rPr>
              <w:t>u</w:t>
            </w:r>
            <w:r w:rsidR="00AB3D9C">
              <w:rPr>
                <w:rFonts w:ascii="Times New Roman" w:eastAsia="Calibri" w:hAnsi="Times New Roman" w:cs="Times New Roman"/>
              </w:rPr>
              <w:t>.</w:t>
            </w:r>
            <w:r w:rsidRPr="00684AD9">
              <w:rPr>
                <w:rFonts w:ascii="Times New Roman" w:eastAsia="Calibri" w:hAnsi="Times New Roman" w:cs="Times New Roman"/>
              </w:rPr>
              <w:t>c.</w:t>
            </w:r>
          </w:p>
          <w:p w14:paraId="51467124" w14:textId="77777777" w:rsidR="00E04963" w:rsidRPr="00684AD9" w:rsidRDefault="00E04963" w:rsidP="006346E1">
            <w:pPr>
              <w:spacing w:before="100" w:beforeAutospacing="1" w:after="100" w:afterAutospacing="1" w:line="240" w:lineRule="auto"/>
              <w:jc w:val="both"/>
              <w:rPr>
                <w:rFonts w:ascii="Times New Roman" w:eastAsia="Times New Roman" w:hAnsi="Times New Roman" w:cs="Times New Roman"/>
                <w:b/>
                <w:bCs/>
                <w:lang w:eastAsia="lv-LV"/>
              </w:rPr>
            </w:pPr>
          </w:p>
        </w:tc>
      </w:tr>
      <w:tr w:rsidR="00E04963" w:rsidRPr="00684AD9" w14:paraId="0A3DD2EB" w14:textId="77777777" w:rsidTr="00684AD9">
        <w:trPr>
          <w:trHeight w:val="135"/>
          <w:tblCellSpacing w:w="7" w:type="dxa"/>
          <w:jc w:val="center"/>
        </w:trPr>
        <w:tc>
          <w:tcPr>
            <w:tcW w:w="416" w:type="pct"/>
            <w:tcBorders>
              <w:top w:val="outset" w:sz="6" w:space="0" w:color="000000"/>
              <w:left w:val="outset" w:sz="6" w:space="0" w:color="000000"/>
              <w:bottom w:val="outset" w:sz="6" w:space="0" w:color="000000"/>
              <w:right w:val="outset" w:sz="6" w:space="0" w:color="000000"/>
            </w:tcBorders>
            <w:shd w:val="clear" w:color="auto" w:fill="FFFFFF"/>
            <w:hideMark/>
          </w:tcPr>
          <w:p w14:paraId="47E57ADA" w14:textId="77777777" w:rsidR="00E04963" w:rsidRPr="00684AD9" w:rsidRDefault="00E04963" w:rsidP="006346E1">
            <w:pPr>
              <w:spacing w:before="100" w:beforeAutospacing="1" w:after="100" w:afterAutospacing="1" w:line="240" w:lineRule="auto"/>
              <w:jc w:val="both"/>
              <w:rPr>
                <w:rFonts w:ascii="Times New Roman" w:eastAsia="Times New Roman" w:hAnsi="Times New Roman" w:cs="Times New Roman"/>
                <w:b/>
                <w:bCs/>
                <w:lang w:eastAsia="lv-LV"/>
              </w:rPr>
            </w:pPr>
            <w:r w:rsidRPr="00684AD9">
              <w:rPr>
                <w:rFonts w:ascii="Times New Roman" w:eastAsia="Times New Roman" w:hAnsi="Times New Roman" w:cs="Times New Roman"/>
                <w:b/>
                <w:bCs/>
                <w:lang w:eastAsia="lv-LV"/>
              </w:rPr>
              <w:t>01.300</w:t>
            </w:r>
          </w:p>
        </w:tc>
        <w:tc>
          <w:tcPr>
            <w:tcW w:w="1000" w:type="pct"/>
            <w:tcBorders>
              <w:top w:val="outset" w:sz="6" w:space="0" w:color="000000"/>
              <w:left w:val="outset" w:sz="6" w:space="0" w:color="000000"/>
              <w:bottom w:val="outset" w:sz="6" w:space="0" w:color="000000"/>
              <w:right w:val="outset" w:sz="6" w:space="0" w:color="000000"/>
            </w:tcBorders>
            <w:shd w:val="clear" w:color="auto" w:fill="FFFFFF"/>
            <w:hideMark/>
          </w:tcPr>
          <w:p w14:paraId="49A6D83C" w14:textId="77777777" w:rsidR="00E04963" w:rsidRPr="00684AD9" w:rsidRDefault="00E04963" w:rsidP="006346E1">
            <w:pPr>
              <w:spacing w:before="100" w:beforeAutospacing="1" w:after="100" w:afterAutospacing="1" w:line="240" w:lineRule="auto"/>
              <w:jc w:val="both"/>
              <w:rPr>
                <w:rFonts w:ascii="Times New Roman" w:eastAsia="Times New Roman" w:hAnsi="Times New Roman" w:cs="Times New Roman"/>
                <w:b/>
                <w:bCs/>
                <w:lang w:eastAsia="lv-LV"/>
              </w:rPr>
            </w:pPr>
            <w:r w:rsidRPr="00684AD9">
              <w:rPr>
                <w:rFonts w:ascii="Times New Roman" w:eastAsia="Times New Roman" w:hAnsi="Times New Roman" w:cs="Times New Roman"/>
                <w:b/>
                <w:bCs/>
                <w:lang w:eastAsia="lv-LV"/>
              </w:rPr>
              <w:t>Vispārējas nozīmes dienesti</w:t>
            </w:r>
          </w:p>
        </w:tc>
        <w:tc>
          <w:tcPr>
            <w:tcW w:w="1161" w:type="pct"/>
            <w:tcBorders>
              <w:top w:val="outset" w:sz="6" w:space="0" w:color="000000"/>
              <w:left w:val="outset" w:sz="6" w:space="0" w:color="000000"/>
              <w:bottom w:val="outset" w:sz="6" w:space="0" w:color="000000"/>
              <w:right w:val="outset" w:sz="6" w:space="0" w:color="000000"/>
            </w:tcBorders>
            <w:shd w:val="clear" w:color="auto" w:fill="FFFFFF"/>
          </w:tcPr>
          <w:p w14:paraId="20C243E0" w14:textId="77777777" w:rsidR="00E04963" w:rsidRPr="00684AD9" w:rsidRDefault="00E04963" w:rsidP="006346E1">
            <w:pPr>
              <w:spacing w:before="100" w:beforeAutospacing="1" w:after="100" w:afterAutospacing="1" w:line="240" w:lineRule="auto"/>
              <w:jc w:val="both"/>
              <w:rPr>
                <w:rFonts w:ascii="Times New Roman" w:eastAsia="Times New Roman" w:hAnsi="Times New Roman" w:cs="Times New Roman"/>
                <w:lang w:eastAsia="lv-LV"/>
              </w:rPr>
            </w:pPr>
            <w:r w:rsidRPr="00684AD9">
              <w:rPr>
                <w:rFonts w:ascii="Times New Roman" w:eastAsia="Times New Roman" w:hAnsi="Times New Roman" w:cs="Times New Roman"/>
                <w:lang w:eastAsia="lv-LV"/>
              </w:rPr>
              <w:t>Vispārējas nozīmes dienestu darbību, kas nav saistīta ar kādu noteiktu funkciju un kuru parasti veic centrālās valsts pārvaldes iestādes dažādos valdības līmeņos; ietver arī ar konkrētas funkcijas izpildi saistītos pakalpojumus, kurus veic šādas valsts pārvaldes iestādes.</w:t>
            </w:r>
          </w:p>
          <w:p w14:paraId="57B2A631" w14:textId="77777777" w:rsidR="00E04963" w:rsidRPr="00684AD9" w:rsidRDefault="00E04963" w:rsidP="006346E1">
            <w:pPr>
              <w:spacing w:before="100" w:beforeAutospacing="1" w:after="100" w:afterAutospacing="1" w:line="240" w:lineRule="auto"/>
              <w:jc w:val="both"/>
              <w:rPr>
                <w:rFonts w:ascii="Times New Roman" w:eastAsia="Times New Roman" w:hAnsi="Times New Roman" w:cs="Times New Roman"/>
                <w:lang w:eastAsia="lv-LV"/>
              </w:rPr>
            </w:pPr>
            <w:r w:rsidRPr="00684AD9">
              <w:rPr>
                <w:rFonts w:ascii="Times New Roman" w:eastAsia="Times New Roman" w:hAnsi="Times New Roman" w:cs="Times New Roman"/>
                <w:lang w:eastAsia="lv-LV"/>
              </w:rPr>
              <w:t>Pakalpojumus (dienestus), ja tiem nav saistības ar kādu noteiktu funkciju. Politikas un procedūras izveidošanas un pieņemšanas dienestus, kas saistīti ar ierēdņu personāla izvēli, paaugstināšanu amatā un novērtēšanu.</w:t>
            </w:r>
          </w:p>
        </w:tc>
        <w:tc>
          <w:tcPr>
            <w:tcW w:w="1003" w:type="pct"/>
            <w:tcBorders>
              <w:top w:val="outset" w:sz="6" w:space="0" w:color="000000"/>
              <w:left w:val="outset" w:sz="6" w:space="0" w:color="000000"/>
              <w:bottom w:val="outset" w:sz="6" w:space="0" w:color="000000"/>
              <w:right w:val="outset" w:sz="6" w:space="0" w:color="000000"/>
            </w:tcBorders>
            <w:shd w:val="clear" w:color="auto" w:fill="FFFFFF"/>
          </w:tcPr>
          <w:p w14:paraId="7B9E7A04" w14:textId="77777777" w:rsidR="00E04963" w:rsidRPr="00684AD9" w:rsidRDefault="00E04963" w:rsidP="006346E1">
            <w:pPr>
              <w:spacing w:before="100" w:beforeAutospacing="1" w:after="100" w:afterAutospacing="1" w:line="240" w:lineRule="auto"/>
              <w:jc w:val="both"/>
              <w:rPr>
                <w:rFonts w:ascii="Times New Roman" w:eastAsia="Times New Roman" w:hAnsi="Times New Roman" w:cs="Times New Roman"/>
                <w:b/>
                <w:bCs/>
                <w:lang w:eastAsia="lv-LV"/>
              </w:rPr>
            </w:pPr>
          </w:p>
        </w:tc>
        <w:tc>
          <w:tcPr>
            <w:tcW w:w="1371" w:type="pct"/>
            <w:tcBorders>
              <w:top w:val="outset" w:sz="6" w:space="0" w:color="000000"/>
              <w:left w:val="outset" w:sz="6" w:space="0" w:color="000000"/>
              <w:bottom w:val="outset" w:sz="6" w:space="0" w:color="000000"/>
              <w:right w:val="outset" w:sz="6" w:space="0" w:color="000000"/>
            </w:tcBorders>
            <w:shd w:val="clear" w:color="auto" w:fill="FFFFFF"/>
          </w:tcPr>
          <w:p w14:paraId="09BBF1F4" w14:textId="77777777" w:rsidR="00E04963" w:rsidRPr="00684AD9" w:rsidRDefault="00E04963" w:rsidP="006346E1">
            <w:pPr>
              <w:pStyle w:val="ListParagraph"/>
              <w:numPr>
                <w:ilvl w:val="0"/>
                <w:numId w:val="2"/>
              </w:numPr>
              <w:spacing w:before="100" w:beforeAutospacing="1" w:after="100" w:afterAutospacing="1" w:line="240" w:lineRule="auto"/>
              <w:jc w:val="both"/>
              <w:rPr>
                <w:rFonts w:ascii="Times New Roman" w:eastAsia="Times New Roman" w:hAnsi="Times New Roman" w:cs="Times New Roman"/>
                <w:bCs/>
                <w:lang w:eastAsia="lv-LV"/>
              </w:rPr>
            </w:pPr>
            <w:r w:rsidRPr="00684AD9">
              <w:rPr>
                <w:rFonts w:ascii="Times New Roman" w:eastAsia="Times New Roman" w:hAnsi="Times New Roman" w:cs="Times New Roman"/>
                <w:bCs/>
                <w:lang w:eastAsia="lv-LV"/>
              </w:rPr>
              <w:t>Dzimtsarakstu iestādes izdevumi</w:t>
            </w:r>
          </w:p>
        </w:tc>
      </w:tr>
      <w:tr w:rsidR="00E04963" w:rsidRPr="00684AD9" w14:paraId="10997A14" w14:textId="77777777" w:rsidTr="00684AD9">
        <w:trPr>
          <w:trHeight w:val="135"/>
          <w:tblCellSpacing w:w="7" w:type="dxa"/>
          <w:jc w:val="center"/>
        </w:trPr>
        <w:tc>
          <w:tcPr>
            <w:tcW w:w="416" w:type="pct"/>
            <w:tcBorders>
              <w:top w:val="outset" w:sz="6" w:space="0" w:color="000000"/>
              <w:left w:val="outset" w:sz="6" w:space="0" w:color="000000"/>
              <w:bottom w:val="outset" w:sz="6" w:space="0" w:color="000000"/>
              <w:right w:val="outset" w:sz="6" w:space="0" w:color="000000"/>
            </w:tcBorders>
            <w:shd w:val="clear" w:color="auto" w:fill="FFFFFF"/>
            <w:hideMark/>
          </w:tcPr>
          <w:p w14:paraId="00D13A78" w14:textId="77777777" w:rsidR="00E04963" w:rsidRPr="00684AD9" w:rsidRDefault="00E04963" w:rsidP="006346E1">
            <w:pPr>
              <w:spacing w:before="100" w:beforeAutospacing="1" w:after="100" w:afterAutospacing="1" w:line="240" w:lineRule="auto"/>
              <w:rPr>
                <w:rFonts w:ascii="Times New Roman" w:eastAsia="Times New Roman" w:hAnsi="Times New Roman" w:cs="Times New Roman"/>
                <w:b/>
                <w:bCs/>
                <w:lang w:eastAsia="lv-LV"/>
              </w:rPr>
            </w:pPr>
            <w:r w:rsidRPr="00684AD9">
              <w:rPr>
                <w:rFonts w:ascii="Times New Roman" w:eastAsia="Times New Roman" w:hAnsi="Times New Roman" w:cs="Times New Roman"/>
                <w:b/>
                <w:bCs/>
                <w:lang w:eastAsia="lv-LV"/>
              </w:rPr>
              <w:t>01.600</w:t>
            </w:r>
          </w:p>
        </w:tc>
        <w:tc>
          <w:tcPr>
            <w:tcW w:w="1000" w:type="pct"/>
            <w:tcBorders>
              <w:top w:val="outset" w:sz="6" w:space="0" w:color="000000"/>
              <w:left w:val="outset" w:sz="6" w:space="0" w:color="000000"/>
              <w:bottom w:val="outset" w:sz="6" w:space="0" w:color="000000"/>
              <w:right w:val="outset" w:sz="6" w:space="0" w:color="000000"/>
            </w:tcBorders>
            <w:shd w:val="clear" w:color="auto" w:fill="FFFFFF"/>
            <w:hideMark/>
          </w:tcPr>
          <w:p w14:paraId="75BCD0CD" w14:textId="77777777" w:rsidR="00E04963" w:rsidRPr="00684AD9" w:rsidRDefault="00E04963" w:rsidP="006346E1">
            <w:pPr>
              <w:spacing w:before="100" w:beforeAutospacing="1" w:after="100" w:afterAutospacing="1" w:line="240" w:lineRule="auto"/>
              <w:rPr>
                <w:rFonts w:ascii="Times New Roman" w:eastAsia="Times New Roman" w:hAnsi="Times New Roman" w:cs="Times New Roman"/>
                <w:b/>
                <w:bCs/>
                <w:lang w:eastAsia="lv-LV"/>
              </w:rPr>
            </w:pPr>
            <w:r w:rsidRPr="00684AD9">
              <w:rPr>
                <w:rFonts w:ascii="Times New Roman" w:eastAsia="Times New Roman" w:hAnsi="Times New Roman" w:cs="Times New Roman"/>
                <w:b/>
                <w:bCs/>
                <w:lang w:eastAsia="lv-LV"/>
              </w:rPr>
              <w:t>Pārējie iepriekš neklasificētie vispārējie valdības dienesti</w:t>
            </w:r>
          </w:p>
        </w:tc>
        <w:tc>
          <w:tcPr>
            <w:tcW w:w="1161" w:type="pct"/>
            <w:tcBorders>
              <w:top w:val="outset" w:sz="6" w:space="0" w:color="000000"/>
              <w:left w:val="outset" w:sz="6" w:space="0" w:color="000000"/>
              <w:bottom w:val="outset" w:sz="6" w:space="0" w:color="000000"/>
              <w:right w:val="outset" w:sz="6" w:space="0" w:color="000000"/>
            </w:tcBorders>
            <w:shd w:val="clear" w:color="auto" w:fill="FFFFFF"/>
          </w:tcPr>
          <w:p w14:paraId="67A3460D" w14:textId="77777777" w:rsidR="00E04963" w:rsidRPr="00684AD9" w:rsidRDefault="00E04963" w:rsidP="006346E1">
            <w:pPr>
              <w:spacing w:before="100" w:beforeAutospacing="1" w:after="100" w:afterAutospacing="1" w:line="240" w:lineRule="auto"/>
              <w:jc w:val="both"/>
              <w:rPr>
                <w:rFonts w:ascii="Times New Roman" w:eastAsia="Times New Roman" w:hAnsi="Times New Roman" w:cs="Times New Roman"/>
                <w:lang w:eastAsia="lv-LV"/>
              </w:rPr>
            </w:pPr>
            <w:r w:rsidRPr="00684AD9">
              <w:rPr>
                <w:rFonts w:ascii="Times New Roman" w:eastAsia="Times New Roman" w:hAnsi="Times New Roman" w:cs="Times New Roman"/>
                <w:lang w:eastAsia="lv-LV"/>
              </w:rPr>
              <w:t>Pārējos vispārējos valdības dienestus, kurus nav iespējams attiecināt uz attiecīgo 01.100, 01.200, 01.300, 01.400 vai 01.500 funkcijas kodu.</w:t>
            </w:r>
          </w:p>
          <w:p w14:paraId="7DC35695" w14:textId="77777777" w:rsidR="00E04963" w:rsidRPr="00684AD9" w:rsidRDefault="00E04963" w:rsidP="006346E1">
            <w:pPr>
              <w:spacing w:before="100" w:beforeAutospacing="1" w:after="100" w:afterAutospacing="1" w:line="240" w:lineRule="auto"/>
              <w:jc w:val="both"/>
              <w:rPr>
                <w:rFonts w:ascii="Times New Roman" w:eastAsia="Times New Roman" w:hAnsi="Times New Roman" w:cs="Times New Roman"/>
                <w:lang w:eastAsia="lv-LV"/>
              </w:rPr>
            </w:pPr>
            <w:r w:rsidRPr="00684AD9">
              <w:rPr>
                <w:rFonts w:ascii="Times New Roman" w:eastAsia="Times New Roman" w:hAnsi="Times New Roman" w:cs="Times New Roman"/>
                <w:lang w:eastAsia="lv-LV"/>
              </w:rPr>
              <w:t>Iepriekš neklasificētu vispārējo vadības dienestu darbību, pakalpojumus (balsotāju reģistrāciju, vēlēšanu un referendumu organizēšanu, pārraudzību teritorijās bez pašvaldībām un citus) vai atbalstu tiem.</w:t>
            </w:r>
          </w:p>
        </w:tc>
        <w:tc>
          <w:tcPr>
            <w:tcW w:w="1003" w:type="pct"/>
            <w:tcBorders>
              <w:top w:val="outset" w:sz="6" w:space="0" w:color="000000"/>
              <w:left w:val="outset" w:sz="6" w:space="0" w:color="000000"/>
              <w:bottom w:val="outset" w:sz="6" w:space="0" w:color="000000"/>
              <w:right w:val="outset" w:sz="6" w:space="0" w:color="000000"/>
            </w:tcBorders>
            <w:shd w:val="clear" w:color="auto" w:fill="FFFFFF"/>
          </w:tcPr>
          <w:p w14:paraId="49DD879E" w14:textId="77777777" w:rsidR="00E04963" w:rsidRPr="00684AD9" w:rsidRDefault="00E04963" w:rsidP="006346E1">
            <w:pPr>
              <w:spacing w:before="100" w:beforeAutospacing="1" w:after="100" w:afterAutospacing="1" w:line="240" w:lineRule="auto"/>
              <w:jc w:val="both"/>
              <w:rPr>
                <w:rFonts w:ascii="Times New Roman" w:eastAsia="Times New Roman" w:hAnsi="Times New Roman" w:cs="Times New Roman"/>
                <w:lang w:eastAsia="lv-LV"/>
              </w:rPr>
            </w:pPr>
            <w:r w:rsidRPr="00684AD9">
              <w:rPr>
                <w:rFonts w:ascii="Times New Roman" w:eastAsia="Times New Roman" w:hAnsi="Times New Roman" w:cs="Times New Roman"/>
                <w:lang w:eastAsia="lv-LV"/>
              </w:rPr>
              <w:t xml:space="preserve">Valsts parāda darījumus (01.700); vispārēja rakstura </w:t>
            </w:r>
            <w:proofErr w:type="spellStart"/>
            <w:r w:rsidRPr="00684AD9">
              <w:rPr>
                <w:rFonts w:ascii="Times New Roman" w:eastAsia="Times New Roman" w:hAnsi="Times New Roman" w:cs="Times New Roman"/>
                <w:lang w:eastAsia="lv-LV"/>
              </w:rPr>
              <w:t>transfertus</w:t>
            </w:r>
            <w:proofErr w:type="spellEnd"/>
            <w:r w:rsidRPr="00684AD9">
              <w:rPr>
                <w:rFonts w:ascii="Times New Roman" w:eastAsia="Times New Roman" w:hAnsi="Times New Roman" w:cs="Times New Roman"/>
                <w:lang w:eastAsia="lv-LV"/>
              </w:rPr>
              <w:t xml:space="preserve"> starp dažādiem valdības līmeņiem (01.800).</w:t>
            </w:r>
          </w:p>
        </w:tc>
        <w:tc>
          <w:tcPr>
            <w:tcW w:w="1371" w:type="pct"/>
            <w:tcBorders>
              <w:top w:val="outset" w:sz="6" w:space="0" w:color="000000"/>
              <w:left w:val="outset" w:sz="6" w:space="0" w:color="000000"/>
              <w:bottom w:val="outset" w:sz="6" w:space="0" w:color="000000"/>
              <w:right w:val="outset" w:sz="6" w:space="0" w:color="000000"/>
            </w:tcBorders>
            <w:shd w:val="clear" w:color="auto" w:fill="FFFFFF"/>
          </w:tcPr>
          <w:p w14:paraId="52A88B0B" w14:textId="77777777" w:rsidR="00E04963" w:rsidRPr="00684AD9" w:rsidRDefault="00E04963" w:rsidP="006346E1">
            <w:pPr>
              <w:pStyle w:val="ListParagraph"/>
              <w:numPr>
                <w:ilvl w:val="0"/>
                <w:numId w:val="1"/>
              </w:numPr>
              <w:spacing w:before="100" w:beforeAutospacing="1" w:after="100" w:afterAutospacing="1" w:line="240" w:lineRule="auto"/>
              <w:jc w:val="both"/>
              <w:rPr>
                <w:rFonts w:ascii="Times New Roman" w:eastAsia="Times New Roman" w:hAnsi="Times New Roman" w:cs="Times New Roman"/>
                <w:lang w:eastAsia="lv-LV"/>
              </w:rPr>
            </w:pPr>
            <w:r w:rsidRPr="00684AD9">
              <w:rPr>
                <w:rFonts w:ascii="Times New Roman" w:eastAsia="Times New Roman" w:hAnsi="Times New Roman" w:cs="Times New Roman"/>
                <w:lang w:eastAsia="lv-LV"/>
              </w:rPr>
              <w:t>Nevalstisko organizāciju izdevumi</w:t>
            </w:r>
          </w:p>
          <w:p w14:paraId="26EB0C40" w14:textId="77777777" w:rsidR="00E04963" w:rsidRPr="00684AD9" w:rsidRDefault="00E04963" w:rsidP="006346E1">
            <w:pPr>
              <w:pStyle w:val="ListParagraph"/>
              <w:numPr>
                <w:ilvl w:val="0"/>
                <w:numId w:val="1"/>
              </w:numPr>
              <w:spacing w:before="100" w:beforeAutospacing="1" w:after="100" w:afterAutospacing="1" w:line="240" w:lineRule="auto"/>
              <w:jc w:val="both"/>
              <w:rPr>
                <w:rFonts w:ascii="Times New Roman" w:eastAsia="Times New Roman" w:hAnsi="Times New Roman" w:cs="Times New Roman"/>
                <w:lang w:eastAsia="lv-LV"/>
              </w:rPr>
            </w:pPr>
            <w:r w:rsidRPr="00684AD9">
              <w:rPr>
                <w:rFonts w:ascii="Times New Roman" w:eastAsia="Times New Roman" w:hAnsi="Times New Roman" w:cs="Times New Roman"/>
                <w:lang w:eastAsia="lv-LV"/>
              </w:rPr>
              <w:t>Īpašumu apdrošināšanas izdevumi</w:t>
            </w:r>
          </w:p>
          <w:p w14:paraId="2241B244" w14:textId="77777777" w:rsidR="00E04963" w:rsidRPr="00684AD9" w:rsidRDefault="00E04963" w:rsidP="006346E1">
            <w:pPr>
              <w:pStyle w:val="ListParagraph"/>
              <w:numPr>
                <w:ilvl w:val="0"/>
                <w:numId w:val="1"/>
              </w:numPr>
              <w:spacing w:before="100" w:beforeAutospacing="1" w:after="100" w:afterAutospacing="1" w:line="240" w:lineRule="auto"/>
              <w:jc w:val="both"/>
              <w:rPr>
                <w:rFonts w:ascii="Times New Roman" w:eastAsia="Times New Roman" w:hAnsi="Times New Roman" w:cs="Times New Roman"/>
                <w:lang w:eastAsia="lv-LV"/>
              </w:rPr>
            </w:pPr>
            <w:r w:rsidRPr="00684AD9">
              <w:rPr>
                <w:rFonts w:ascii="Times New Roman" w:eastAsia="Times New Roman" w:hAnsi="Times New Roman" w:cs="Times New Roman"/>
                <w:lang w:eastAsia="lv-LV"/>
              </w:rPr>
              <w:t>Vēlēšanu komisiju izdevumi</w:t>
            </w:r>
          </w:p>
          <w:p w14:paraId="4D60AB53" w14:textId="77777777" w:rsidR="00E04963" w:rsidRPr="00684AD9" w:rsidRDefault="00E04963" w:rsidP="006346E1">
            <w:pPr>
              <w:pStyle w:val="ListParagraph"/>
              <w:numPr>
                <w:ilvl w:val="0"/>
                <w:numId w:val="1"/>
              </w:numPr>
              <w:spacing w:before="100" w:beforeAutospacing="1" w:after="100" w:afterAutospacing="1" w:line="240" w:lineRule="auto"/>
              <w:jc w:val="both"/>
              <w:rPr>
                <w:rFonts w:ascii="Times New Roman" w:eastAsia="Times New Roman" w:hAnsi="Times New Roman" w:cs="Times New Roman"/>
                <w:lang w:eastAsia="lv-LV"/>
              </w:rPr>
            </w:pPr>
            <w:r w:rsidRPr="00684AD9">
              <w:rPr>
                <w:rFonts w:ascii="Times New Roman" w:eastAsia="Times New Roman" w:hAnsi="Times New Roman" w:cs="Times New Roman"/>
                <w:lang w:eastAsia="lv-LV"/>
              </w:rPr>
              <w:t>Utt.</w:t>
            </w:r>
          </w:p>
        </w:tc>
      </w:tr>
      <w:tr w:rsidR="00E04963" w:rsidRPr="00684AD9" w14:paraId="05DA1C79" w14:textId="77777777" w:rsidTr="00684AD9">
        <w:trPr>
          <w:trHeight w:val="135"/>
          <w:tblCellSpacing w:w="7" w:type="dxa"/>
          <w:jc w:val="center"/>
        </w:trPr>
        <w:tc>
          <w:tcPr>
            <w:tcW w:w="416" w:type="pct"/>
            <w:tcBorders>
              <w:top w:val="outset" w:sz="6" w:space="0" w:color="000000"/>
              <w:left w:val="outset" w:sz="6" w:space="0" w:color="000000"/>
              <w:bottom w:val="outset" w:sz="6" w:space="0" w:color="000000"/>
              <w:right w:val="outset" w:sz="6" w:space="0" w:color="000000"/>
            </w:tcBorders>
            <w:shd w:val="clear" w:color="auto" w:fill="FFFFFF"/>
            <w:hideMark/>
          </w:tcPr>
          <w:p w14:paraId="6AED0C75" w14:textId="77777777" w:rsidR="00E04963" w:rsidRPr="00684AD9" w:rsidRDefault="00E04963" w:rsidP="006346E1">
            <w:pPr>
              <w:spacing w:before="100" w:beforeAutospacing="1" w:after="100" w:afterAutospacing="1" w:line="240" w:lineRule="auto"/>
              <w:rPr>
                <w:rFonts w:ascii="Times New Roman" w:eastAsia="Times New Roman" w:hAnsi="Times New Roman" w:cs="Times New Roman"/>
                <w:b/>
                <w:bCs/>
                <w:lang w:eastAsia="lv-LV"/>
              </w:rPr>
            </w:pPr>
            <w:r w:rsidRPr="00684AD9">
              <w:rPr>
                <w:rFonts w:ascii="Times New Roman" w:eastAsia="Times New Roman" w:hAnsi="Times New Roman" w:cs="Times New Roman"/>
                <w:b/>
                <w:bCs/>
                <w:lang w:eastAsia="lv-LV"/>
              </w:rPr>
              <w:t>01.700</w:t>
            </w:r>
          </w:p>
        </w:tc>
        <w:tc>
          <w:tcPr>
            <w:tcW w:w="1000" w:type="pct"/>
            <w:tcBorders>
              <w:top w:val="outset" w:sz="6" w:space="0" w:color="000000"/>
              <w:left w:val="outset" w:sz="6" w:space="0" w:color="000000"/>
              <w:bottom w:val="outset" w:sz="6" w:space="0" w:color="000000"/>
              <w:right w:val="outset" w:sz="6" w:space="0" w:color="000000"/>
            </w:tcBorders>
            <w:shd w:val="clear" w:color="auto" w:fill="FFFFFF"/>
            <w:hideMark/>
          </w:tcPr>
          <w:p w14:paraId="2303D160" w14:textId="77777777" w:rsidR="00E04963" w:rsidRPr="00684AD9" w:rsidRDefault="00E04963" w:rsidP="006346E1">
            <w:pPr>
              <w:spacing w:before="100" w:beforeAutospacing="1" w:after="100" w:afterAutospacing="1" w:line="240" w:lineRule="auto"/>
              <w:jc w:val="both"/>
              <w:rPr>
                <w:rFonts w:ascii="Times New Roman" w:eastAsia="Times New Roman" w:hAnsi="Times New Roman" w:cs="Times New Roman"/>
                <w:b/>
                <w:bCs/>
                <w:lang w:eastAsia="lv-LV"/>
              </w:rPr>
            </w:pPr>
            <w:r w:rsidRPr="00684AD9">
              <w:rPr>
                <w:rFonts w:ascii="Times New Roman" w:eastAsia="Times New Roman" w:hAnsi="Times New Roman" w:cs="Times New Roman"/>
                <w:b/>
                <w:bCs/>
                <w:lang w:eastAsia="lv-LV"/>
              </w:rPr>
              <w:t>Vispārējās valdības sektora (valsts un pašvaldības) parāda darījumi</w:t>
            </w:r>
          </w:p>
        </w:tc>
        <w:tc>
          <w:tcPr>
            <w:tcW w:w="1161" w:type="pct"/>
            <w:tcBorders>
              <w:top w:val="outset" w:sz="6" w:space="0" w:color="000000"/>
              <w:left w:val="outset" w:sz="6" w:space="0" w:color="000000"/>
              <w:bottom w:val="outset" w:sz="6" w:space="0" w:color="000000"/>
              <w:right w:val="outset" w:sz="6" w:space="0" w:color="000000"/>
            </w:tcBorders>
            <w:shd w:val="clear" w:color="auto" w:fill="FFFFFF"/>
          </w:tcPr>
          <w:p w14:paraId="648426DD" w14:textId="77777777" w:rsidR="00E04963" w:rsidRPr="00684AD9" w:rsidRDefault="00E04963" w:rsidP="006346E1">
            <w:pPr>
              <w:spacing w:before="100" w:beforeAutospacing="1" w:after="100" w:afterAutospacing="1" w:line="240" w:lineRule="auto"/>
              <w:jc w:val="both"/>
              <w:rPr>
                <w:rFonts w:ascii="Times New Roman" w:eastAsia="Times New Roman" w:hAnsi="Times New Roman" w:cs="Times New Roman"/>
                <w:lang w:eastAsia="lv-LV"/>
              </w:rPr>
            </w:pPr>
            <w:r w:rsidRPr="00684AD9">
              <w:rPr>
                <w:rFonts w:ascii="Times New Roman" w:eastAsia="Times New Roman" w:hAnsi="Times New Roman" w:cs="Times New Roman"/>
                <w:lang w:eastAsia="lv-LV"/>
              </w:rPr>
              <w:t>Maksājumus par aizņēmumiem un izdevumus, kas saistīti ar aizņēmumu izlaišanu un apdrošināšanu.</w:t>
            </w:r>
          </w:p>
        </w:tc>
        <w:tc>
          <w:tcPr>
            <w:tcW w:w="1003" w:type="pct"/>
            <w:tcBorders>
              <w:top w:val="outset" w:sz="6" w:space="0" w:color="000000"/>
              <w:left w:val="outset" w:sz="6" w:space="0" w:color="000000"/>
              <w:bottom w:val="outset" w:sz="6" w:space="0" w:color="000000"/>
              <w:right w:val="outset" w:sz="6" w:space="0" w:color="000000"/>
            </w:tcBorders>
            <w:shd w:val="clear" w:color="auto" w:fill="FFFFFF"/>
          </w:tcPr>
          <w:p w14:paraId="3CD3E811" w14:textId="77777777" w:rsidR="00E04963" w:rsidRPr="00684AD9" w:rsidRDefault="00E04963" w:rsidP="006346E1">
            <w:pPr>
              <w:spacing w:before="100" w:beforeAutospacing="1" w:after="100" w:afterAutospacing="1" w:line="240" w:lineRule="auto"/>
              <w:jc w:val="both"/>
              <w:rPr>
                <w:rFonts w:ascii="Times New Roman" w:eastAsia="Times New Roman" w:hAnsi="Times New Roman" w:cs="Times New Roman"/>
                <w:lang w:eastAsia="lv-LV"/>
              </w:rPr>
            </w:pPr>
            <w:r w:rsidRPr="00684AD9">
              <w:rPr>
                <w:rFonts w:ascii="Times New Roman" w:eastAsia="Times New Roman" w:hAnsi="Times New Roman" w:cs="Times New Roman"/>
                <w:lang w:eastAsia="lv-LV"/>
              </w:rPr>
              <w:t>Valsts parāda vadības izdevumus un parāda pamatsummas atmaksu (01.120).</w:t>
            </w:r>
          </w:p>
        </w:tc>
        <w:tc>
          <w:tcPr>
            <w:tcW w:w="1371" w:type="pct"/>
            <w:tcBorders>
              <w:top w:val="outset" w:sz="6" w:space="0" w:color="000000"/>
              <w:left w:val="outset" w:sz="6" w:space="0" w:color="000000"/>
              <w:bottom w:val="outset" w:sz="6" w:space="0" w:color="000000"/>
              <w:right w:val="outset" w:sz="6" w:space="0" w:color="000000"/>
            </w:tcBorders>
            <w:shd w:val="clear" w:color="auto" w:fill="FFFFFF"/>
          </w:tcPr>
          <w:p w14:paraId="287AB0B7" w14:textId="77777777" w:rsidR="00E04963" w:rsidRPr="00684AD9" w:rsidRDefault="00E04963" w:rsidP="006346E1">
            <w:pPr>
              <w:pStyle w:val="ListParagraph"/>
              <w:numPr>
                <w:ilvl w:val="0"/>
                <w:numId w:val="4"/>
              </w:numPr>
              <w:spacing w:line="240" w:lineRule="auto"/>
              <w:jc w:val="both"/>
              <w:rPr>
                <w:rFonts w:ascii="Times New Roman" w:eastAsia="Times New Roman" w:hAnsi="Times New Roman" w:cs="Times New Roman"/>
                <w:lang w:eastAsia="lv-LV"/>
              </w:rPr>
            </w:pPr>
            <w:r w:rsidRPr="00684AD9">
              <w:rPr>
                <w:rFonts w:ascii="Times New Roman" w:eastAsia="Times New Roman" w:hAnsi="Times New Roman" w:cs="Times New Roman"/>
                <w:b/>
                <w:color w:val="7030A0"/>
                <w:lang w:eastAsia="lv-LV"/>
              </w:rPr>
              <w:t>Budžeta iestāžu procentu maksājumi Valsts kasei</w:t>
            </w:r>
            <w:r w:rsidRPr="00684AD9">
              <w:rPr>
                <w:rFonts w:ascii="Times New Roman" w:eastAsia="Times New Roman" w:hAnsi="Times New Roman" w:cs="Times New Roman"/>
                <w:lang w:eastAsia="lv-LV"/>
              </w:rPr>
              <w:t>.</w:t>
            </w:r>
          </w:p>
        </w:tc>
      </w:tr>
      <w:tr w:rsidR="00E04963" w:rsidRPr="00684AD9" w14:paraId="356C6DBF" w14:textId="77777777" w:rsidTr="00684AD9">
        <w:trPr>
          <w:trHeight w:val="135"/>
          <w:tblCellSpacing w:w="7" w:type="dxa"/>
          <w:jc w:val="center"/>
        </w:trPr>
        <w:tc>
          <w:tcPr>
            <w:tcW w:w="416" w:type="pct"/>
            <w:tcBorders>
              <w:top w:val="outset" w:sz="6" w:space="0" w:color="000000"/>
              <w:left w:val="outset" w:sz="6" w:space="0" w:color="000000"/>
              <w:bottom w:val="outset" w:sz="6" w:space="0" w:color="000000"/>
              <w:right w:val="outset" w:sz="6" w:space="0" w:color="000000"/>
            </w:tcBorders>
            <w:shd w:val="clear" w:color="auto" w:fill="FFFFFF"/>
            <w:hideMark/>
          </w:tcPr>
          <w:p w14:paraId="1B830615" w14:textId="77777777" w:rsidR="00E04963" w:rsidRPr="00684AD9" w:rsidRDefault="00E04963" w:rsidP="006346E1">
            <w:pPr>
              <w:spacing w:before="100" w:beforeAutospacing="1" w:after="100" w:afterAutospacing="1" w:line="240" w:lineRule="auto"/>
              <w:rPr>
                <w:rFonts w:ascii="Times New Roman" w:eastAsia="Times New Roman" w:hAnsi="Times New Roman" w:cs="Times New Roman"/>
                <w:b/>
                <w:bCs/>
                <w:lang w:eastAsia="lv-LV"/>
              </w:rPr>
            </w:pPr>
            <w:r w:rsidRPr="00684AD9">
              <w:rPr>
                <w:rFonts w:ascii="Times New Roman" w:eastAsia="Times New Roman" w:hAnsi="Times New Roman" w:cs="Times New Roman"/>
                <w:b/>
                <w:bCs/>
                <w:lang w:eastAsia="lv-LV"/>
              </w:rPr>
              <w:t>01.800</w:t>
            </w:r>
          </w:p>
        </w:tc>
        <w:tc>
          <w:tcPr>
            <w:tcW w:w="1000" w:type="pct"/>
            <w:tcBorders>
              <w:top w:val="outset" w:sz="6" w:space="0" w:color="000000"/>
              <w:left w:val="outset" w:sz="6" w:space="0" w:color="000000"/>
              <w:bottom w:val="outset" w:sz="6" w:space="0" w:color="000000"/>
              <w:right w:val="outset" w:sz="6" w:space="0" w:color="000000"/>
            </w:tcBorders>
            <w:shd w:val="clear" w:color="auto" w:fill="FFFFFF"/>
            <w:hideMark/>
          </w:tcPr>
          <w:p w14:paraId="0C8D08FB" w14:textId="77777777" w:rsidR="00E04963" w:rsidRPr="00684AD9" w:rsidRDefault="00E04963" w:rsidP="006346E1">
            <w:pPr>
              <w:spacing w:before="100" w:beforeAutospacing="1" w:after="100" w:afterAutospacing="1" w:line="240" w:lineRule="auto"/>
              <w:jc w:val="both"/>
              <w:rPr>
                <w:rFonts w:ascii="Times New Roman" w:eastAsia="Times New Roman" w:hAnsi="Times New Roman" w:cs="Times New Roman"/>
                <w:b/>
                <w:bCs/>
                <w:lang w:eastAsia="lv-LV"/>
              </w:rPr>
            </w:pPr>
            <w:r w:rsidRPr="00684AD9">
              <w:rPr>
                <w:rFonts w:ascii="Times New Roman" w:eastAsia="Times New Roman" w:hAnsi="Times New Roman" w:cs="Times New Roman"/>
                <w:b/>
                <w:bCs/>
                <w:lang w:eastAsia="lv-LV"/>
              </w:rPr>
              <w:t xml:space="preserve">Vispārēja rakstura </w:t>
            </w:r>
            <w:proofErr w:type="spellStart"/>
            <w:r w:rsidRPr="00684AD9">
              <w:rPr>
                <w:rFonts w:ascii="Times New Roman" w:eastAsia="Times New Roman" w:hAnsi="Times New Roman" w:cs="Times New Roman"/>
                <w:b/>
                <w:bCs/>
                <w:lang w:eastAsia="lv-LV"/>
              </w:rPr>
              <w:t>transferti</w:t>
            </w:r>
            <w:proofErr w:type="spellEnd"/>
            <w:r w:rsidRPr="00684AD9">
              <w:rPr>
                <w:rFonts w:ascii="Times New Roman" w:eastAsia="Times New Roman" w:hAnsi="Times New Roman" w:cs="Times New Roman"/>
                <w:b/>
                <w:bCs/>
                <w:lang w:eastAsia="lv-LV"/>
              </w:rPr>
              <w:t xml:space="preserve"> starp valsts pārvaldes dažādiem līmeņiem</w:t>
            </w:r>
          </w:p>
        </w:tc>
        <w:tc>
          <w:tcPr>
            <w:tcW w:w="1161" w:type="pct"/>
            <w:tcBorders>
              <w:top w:val="outset" w:sz="6" w:space="0" w:color="000000"/>
              <w:left w:val="outset" w:sz="6" w:space="0" w:color="000000"/>
              <w:bottom w:val="outset" w:sz="6" w:space="0" w:color="000000"/>
              <w:right w:val="outset" w:sz="6" w:space="0" w:color="000000"/>
            </w:tcBorders>
            <w:shd w:val="clear" w:color="auto" w:fill="FFFFFF"/>
          </w:tcPr>
          <w:p w14:paraId="199E4540" w14:textId="77777777" w:rsidR="00E04963" w:rsidRPr="00684AD9" w:rsidRDefault="00E04963" w:rsidP="006346E1">
            <w:pPr>
              <w:spacing w:before="100" w:beforeAutospacing="1" w:after="100" w:afterAutospacing="1" w:line="240" w:lineRule="auto"/>
              <w:jc w:val="both"/>
              <w:rPr>
                <w:rFonts w:ascii="Times New Roman" w:eastAsia="Times New Roman" w:hAnsi="Times New Roman" w:cs="Times New Roman"/>
                <w:lang w:eastAsia="lv-LV"/>
              </w:rPr>
            </w:pPr>
            <w:proofErr w:type="spellStart"/>
            <w:r w:rsidRPr="00684AD9">
              <w:rPr>
                <w:rFonts w:ascii="Times New Roman" w:eastAsia="Times New Roman" w:hAnsi="Times New Roman" w:cs="Times New Roman"/>
                <w:lang w:eastAsia="lv-LV"/>
              </w:rPr>
              <w:t>Transfertus</w:t>
            </w:r>
            <w:proofErr w:type="spellEnd"/>
            <w:r w:rsidRPr="00684AD9">
              <w:rPr>
                <w:rFonts w:ascii="Times New Roman" w:eastAsia="Times New Roman" w:hAnsi="Times New Roman" w:cs="Times New Roman"/>
                <w:lang w:eastAsia="lv-LV"/>
              </w:rPr>
              <w:t xml:space="preserve"> starp dažādiem valdības līmeņiem, subsīdijas un dotācijas, kas nav </w:t>
            </w:r>
            <w:r w:rsidRPr="00684AD9">
              <w:rPr>
                <w:rFonts w:ascii="Times New Roman" w:eastAsia="Times New Roman" w:hAnsi="Times New Roman" w:cs="Times New Roman"/>
                <w:lang w:eastAsia="lv-LV"/>
              </w:rPr>
              <w:lastRenderedPageBreak/>
              <w:t>klasificētas citās kodu grupās.</w:t>
            </w:r>
          </w:p>
          <w:p w14:paraId="67D36756" w14:textId="77777777" w:rsidR="00E04963" w:rsidRPr="00684AD9" w:rsidRDefault="00E04963" w:rsidP="006346E1">
            <w:pPr>
              <w:spacing w:before="100" w:beforeAutospacing="1" w:after="100" w:afterAutospacing="1" w:line="240" w:lineRule="auto"/>
              <w:jc w:val="both"/>
              <w:rPr>
                <w:rFonts w:ascii="Times New Roman" w:eastAsia="Times New Roman" w:hAnsi="Times New Roman" w:cs="Times New Roman"/>
                <w:lang w:eastAsia="lv-LV"/>
              </w:rPr>
            </w:pPr>
            <w:r w:rsidRPr="00684AD9">
              <w:rPr>
                <w:rFonts w:ascii="Times New Roman" w:eastAsia="Times New Roman" w:hAnsi="Times New Roman" w:cs="Times New Roman"/>
                <w:lang w:eastAsia="lv-LV"/>
              </w:rPr>
              <w:t>Pašvaldību vispārēja rakstura maksājumus un norēķinus ar valsts pamatbudžetu. Norēķinus ar pašvaldību budžetiem.</w:t>
            </w:r>
          </w:p>
          <w:p w14:paraId="34304C33" w14:textId="77777777" w:rsidR="00E04963" w:rsidRPr="00684AD9" w:rsidRDefault="00E04963" w:rsidP="006346E1">
            <w:pPr>
              <w:spacing w:before="100" w:beforeAutospacing="1" w:after="100" w:afterAutospacing="1" w:line="240" w:lineRule="auto"/>
              <w:jc w:val="both"/>
              <w:rPr>
                <w:rFonts w:ascii="Times New Roman" w:eastAsia="Times New Roman" w:hAnsi="Times New Roman" w:cs="Times New Roman"/>
                <w:b/>
                <w:bCs/>
                <w:lang w:eastAsia="lv-LV"/>
              </w:rPr>
            </w:pPr>
            <w:r w:rsidRPr="00684AD9">
              <w:rPr>
                <w:rFonts w:ascii="Times New Roman" w:eastAsia="Times New Roman" w:hAnsi="Times New Roman" w:cs="Times New Roman"/>
                <w:lang w:eastAsia="lv-LV"/>
              </w:rPr>
              <w:t>Maksājumus pašvaldību finanšu izlīdzināšanas fondā. Dotācijas no valsts pamatbudžeta.</w:t>
            </w:r>
          </w:p>
        </w:tc>
        <w:tc>
          <w:tcPr>
            <w:tcW w:w="1003" w:type="pct"/>
            <w:tcBorders>
              <w:top w:val="outset" w:sz="6" w:space="0" w:color="000000"/>
              <w:left w:val="outset" w:sz="6" w:space="0" w:color="000000"/>
              <w:bottom w:val="outset" w:sz="6" w:space="0" w:color="000000"/>
              <w:right w:val="outset" w:sz="6" w:space="0" w:color="000000"/>
            </w:tcBorders>
            <w:shd w:val="clear" w:color="auto" w:fill="FFFFFF"/>
          </w:tcPr>
          <w:p w14:paraId="3BE800F7" w14:textId="77777777" w:rsidR="00E04963" w:rsidRPr="00684AD9" w:rsidRDefault="00E04963" w:rsidP="006346E1">
            <w:pPr>
              <w:spacing w:before="100" w:beforeAutospacing="1" w:after="100" w:afterAutospacing="1" w:line="240" w:lineRule="auto"/>
              <w:jc w:val="both"/>
              <w:rPr>
                <w:rFonts w:ascii="Times New Roman" w:eastAsia="Times New Roman" w:hAnsi="Times New Roman" w:cs="Times New Roman"/>
                <w:b/>
                <w:bCs/>
                <w:lang w:eastAsia="lv-LV"/>
              </w:rPr>
            </w:pPr>
          </w:p>
        </w:tc>
        <w:tc>
          <w:tcPr>
            <w:tcW w:w="1371" w:type="pct"/>
            <w:tcBorders>
              <w:top w:val="outset" w:sz="6" w:space="0" w:color="000000"/>
              <w:left w:val="outset" w:sz="6" w:space="0" w:color="000000"/>
              <w:bottom w:val="outset" w:sz="6" w:space="0" w:color="000000"/>
              <w:right w:val="outset" w:sz="6" w:space="0" w:color="000000"/>
            </w:tcBorders>
            <w:shd w:val="clear" w:color="auto" w:fill="FFFFFF"/>
          </w:tcPr>
          <w:p w14:paraId="4E79E5A9" w14:textId="77777777" w:rsidR="00E04963" w:rsidRPr="00684AD9" w:rsidRDefault="00E04963" w:rsidP="006346E1">
            <w:pPr>
              <w:pStyle w:val="ListParagraph"/>
              <w:spacing w:before="100" w:beforeAutospacing="1" w:after="100" w:afterAutospacing="1" w:line="240" w:lineRule="auto"/>
              <w:ind w:left="360"/>
              <w:jc w:val="both"/>
              <w:rPr>
                <w:rFonts w:ascii="Times New Roman" w:eastAsia="Times New Roman" w:hAnsi="Times New Roman" w:cs="Times New Roman"/>
                <w:b/>
                <w:bCs/>
                <w:lang w:eastAsia="lv-LV"/>
              </w:rPr>
            </w:pPr>
          </w:p>
        </w:tc>
      </w:tr>
      <w:tr w:rsidR="00E04963" w:rsidRPr="00684AD9" w14:paraId="2932C5F8" w14:textId="77777777" w:rsidTr="00684AD9">
        <w:trPr>
          <w:trHeight w:val="135"/>
          <w:tblCellSpacing w:w="7" w:type="dxa"/>
          <w:jc w:val="center"/>
        </w:trPr>
        <w:tc>
          <w:tcPr>
            <w:tcW w:w="416" w:type="pct"/>
            <w:tcBorders>
              <w:top w:val="outset" w:sz="6" w:space="0" w:color="000000"/>
              <w:left w:val="outset" w:sz="6" w:space="0" w:color="000000"/>
              <w:bottom w:val="outset" w:sz="6" w:space="0" w:color="000000"/>
              <w:right w:val="outset" w:sz="6" w:space="0" w:color="000000"/>
            </w:tcBorders>
            <w:shd w:val="clear" w:color="auto" w:fill="FFFFFF"/>
            <w:hideMark/>
          </w:tcPr>
          <w:p w14:paraId="1BBAFAB3" w14:textId="77777777" w:rsidR="00E04963" w:rsidRPr="00684AD9" w:rsidRDefault="00E04963" w:rsidP="006346E1">
            <w:pPr>
              <w:spacing w:before="100" w:beforeAutospacing="1" w:after="100" w:afterAutospacing="1" w:line="240" w:lineRule="auto"/>
              <w:rPr>
                <w:rFonts w:ascii="Times New Roman" w:eastAsia="Times New Roman" w:hAnsi="Times New Roman" w:cs="Times New Roman"/>
                <w:b/>
                <w:bCs/>
                <w:lang w:eastAsia="lv-LV"/>
              </w:rPr>
            </w:pPr>
            <w:r w:rsidRPr="00684AD9">
              <w:rPr>
                <w:rFonts w:ascii="Times New Roman" w:eastAsia="Times New Roman" w:hAnsi="Times New Roman" w:cs="Times New Roman"/>
                <w:b/>
                <w:bCs/>
                <w:lang w:eastAsia="lv-LV"/>
              </w:rPr>
              <w:t>01.820</w:t>
            </w:r>
          </w:p>
        </w:tc>
        <w:tc>
          <w:tcPr>
            <w:tcW w:w="1000" w:type="pct"/>
            <w:tcBorders>
              <w:top w:val="outset" w:sz="6" w:space="0" w:color="000000"/>
              <w:left w:val="outset" w:sz="6" w:space="0" w:color="000000"/>
              <w:bottom w:val="outset" w:sz="6" w:space="0" w:color="000000"/>
              <w:right w:val="outset" w:sz="6" w:space="0" w:color="000000"/>
            </w:tcBorders>
            <w:shd w:val="clear" w:color="auto" w:fill="FFFFFF"/>
            <w:hideMark/>
          </w:tcPr>
          <w:p w14:paraId="6F307559" w14:textId="77777777" w:rsidR="00E04963" w:rsidRPr="00684AD9" w:rsidRDefault="00E04963" w:rsidP="006346E1">
            <w:pPr>
              <w:spacing w:before="100" w:beforeAutospacing="1" w:after="100" w:afterAutospacing="1" w:line="240" w:lineRule="auto"/>
              <w:jc w:val="both"/>
              <w:rPr>
                <w:rFonts w:ascii="Times New Roman" w:eastAsia="Times New Roman" w:hAnsi="Times New Roman" w:cs="Times New Roman"/>
                <w:b/>
                <w:bCs/>
                <w:lang w:eastAsia="lv-LV"/>
              </w:rPr>
            </w:pPr>
            <w:r w:rsidRPr="00684AD9">
              <w:rPr>
                <w:rFonts w:ascii="Times New Roman" w:eastAsia="Times New Roman" w:hAnsi="Times New Roman" w:cs="Times New Roman"/>
                <w:b/>
                <w:bCs/>
                <w:lang w:eastAsia="lv-LV"/>
              </w:rPr>
              <w:t xml:space="preserve">Vispārēja rakstura </w:t>
            </w:r>
            <w:proofErr w:type="spellStart"/>
            <w:r w:rsidRPr="00684AD9">
              <w:rPr>
                <w:rFonts w:ascii="Times New Roman" w:eastAsia="Times New Roman" w:hAnsi="Times New Roman" w:cs="Times New Roman"/>
                <w:b/>
                <w:bCs/>
                <w:lang w:eastAsia="lv-LV"/>
              </w:rPr>
              <w:t>transferti</w:t>
            </w:r>
            <w:proofErr w:type="spellEnd"/>
            <w:r w:rsidRPr="00684AD9">
              <w:rPr>
                <w:rFonts w:ascii="Times New Roman" w:eastAsia="Times New Roman" w:hAnsi="Times New Roman" w:cs="Times New Roman"/>
                <w:b/>
                <w:bCs/>
                <w:lang w:eastAsia="lv-LV"/>
              </w:rPr>
              <w:t xml:space="preserve"> no pašvaldību budžeta valsts budžetam</w:t>
            </w:r>
          </w:p>
        </w:tc>
        <w:tc>
          <w:tcPr>
            <w:tcW w:w="1161" w:type="pct"/>
            <w:tcBorders>
              <w:top w:val="outset" w:sz="6" w:space="0" w:color="000000"/>
              <w:left w:val="outset" w:sz="6" w:space="0" w:color="000000"/>
              <w:bottom w:val="outset" w:sz="6" w:space="0" w:color="000000"/>
              <w:right w:val="outset" w:sz="6" w:space="0" w:color="000000"/>
            </w:tcBorders>
            <w:shd w:val="clear" w:color="auto" w:fill="FFFFFF"/>
          </w:tcPr>
          <w:p w14:paraId="3112CCBF" w14:textId="77777777" w:rsidR="00E04963" w:rsidRPr="00684AD9" w:rsidRDefault="00E04963" w:rsidP="006346E1">
            <w:pPr>
              <w:spacing w:before="100" w:beforeAutospacing="1" w:after="100" w:afterAutospacing="1" w:line="240" w:lineRule="auto"/>
              <w:jc w:val="both"/>
              <w:rPr>
                <w:rFonts w:ascii="Times New Roman" w:eastAsia="Times New Roman" w:hAnsi="Times New Roman" w:cs="Times New Roman"/>
                <w:b/>
                <w:bCs/>
                <w:lang w:eastAsia="lv-LV"/>
              </w:rPr>
            </w:pPr>
            <w:r w:rsidRPr="00684AD9">
              <w:rPr>
                <w:rFonts w:ascii="Times New Roman" w:eastAsia="Times New Roman" w:hAnsi="Times New Roman" w:cs="Times New Roman"/>
                <w:lang w:eastAsia="lv-LV"/>
              </w:rPr>
              <w:t>Pašvaldību budžetu norēķinu ar valsts budžetu.</w:t>
            </w:r>
          </w:p>
        </w:tc>
        <w:tc>
          <w:tcPr>
            <w:tcW w:w="1003" w:type="pct"/>
            <w:tcBorders>
              <w:top w:val="outset" w:sz="6" w:space="0" w:color="000000"/>
              <w:left w:val="outset" w:sz="6" w:space="0" w:color="000000"/>
              <w:bottom w:val="outset" w:sz="6" w:space="0" w:color="000000"/>
              <w:right w:val="outset" w:sz="6" w:space="0" w:color="000000"/>
            </w:tcBorders>
            <w:shd w:val="clear" w:color="auto" w:fill="FFFFFF"/>
          </w:tcPr>
          <w:p w14:paraId="39458724" w14:textId="77777777" w:rsidR="00E04963" w:rsidRPr="00684AD9" w:rsidRDefault="00E04963" w:rsidP="006346E1">
            <w:pPr>
              <w:spacing w:before="100" w:beforeAutospacing="1" w:after="100" w:afterAutospacing="1" w:line="240" w:lineRule="auto"/>
              <w:jc w:val="both"/>
              <w:rPr>
                <w:rFonts w:ascii="Times New Roman" w:eastAsia="Times New Roman" w:hAnsi="Times New Roman" w:cs="Times New Roman"/>
                <w:b/>
                <w:bCs/>
                <w:lang w:eastAsia="lv-LV"/>
              </w:rPr>
            </w:pPr>
          </w:p>
        </w:tc>
        <w:tc>
          <w:tcPr>
            <w:tcW w:w="1371" w:type="pct"/>
            <w:tcBorders>
              <w:top w:val="outset" w:sz="6" w:space="0" w:color="000000"/>
              <w:left w:val="outset" w:sz="6" w:space="0" w:color="000000"/>
              <w:bottom w:val="outset" w:sz="6" w:space="0" w:color="000000"/>
              <w:right w:val="outset" w:sz="6" w:space="0" w:color="000000"/>
            </w:tcBorders>
            <w:shd w:val="clear" w:color="auto" w:fill="FFFFFF"/>
          </w:tcPr>
          <w:p w14:paraId="3B5E3C0E" w14:textId="77777777" w:rsidR="00E04963" w:rsidRPr="00684AD9" w:rsidRDefault="00E04963" w:rsidP="006346E1">
            <w:pPr>
              <w:pStyle w:val="ListParagraph"/>
              <w:numPr>
                <w:ilvl w:val="0"/>
                <w:numId w:val="5"/>
              </w:numPr>
              <w:spacing w:before="100" w:beforeAutospacing="1" w:after="100" w:afterAutospacing="1" w:line="240" w:lineRule="auto"/>
              <w:jc w:val="both"/>
              <w:rPr>
                <w:rFonts w:ascii="Times New Roman" w:eastAsia="Times New Roman" w:hAnsi="Times New Roman" w:cs="Times New Roman"/>
                <w:bCs/>
                <w:lang w:eastAsia="lv-LV"/>
              </w:rPr>
            </w:pPr>
            <w:r w:rsidRPr="00684AD9">
              <w:rPr>
                <w:rFonts w:ascii="Times New Roman" w:hAnsi="Times New Roman" w:cs="Times New Roman"/>
                <w:bCs/>
                <w:shd w:val="clear" w:color="auto" w:fill="FFFFFF"/>
              </w:rPr>
              <w:t xml:space="preserve">Vispārēja rakstura </w:t>
            </w:r>
            <w:proofErr w:type="spellStart"/>
            <w:r w:rsidRPr="00684AD9">
              <w:rPr>
                <w:rFonts w:ascii="Times New Roman" w:hAnsi="Times New Roman" w:cs="Times New Roman"/>
                <w:bCs/>
                <w:shd w:val="clear" w:color="auto" w:fill="FFFFFF"/>
              </w:rPr>
              <w:t>transferti</w:t>
            </w:r>
            <w:proofErr w:type="spellEnd"/>
            <w:r w:rsidRPr="00684AD9">
              <w:rPr>
                <w:rFonts w:ascii="Times New Roman" w:hAnsi="Times New Roman" w:cs="Times New Roman"/>
                <w:bCs/>
                <w:shd w:val="clear" w:color="auto" w:fill="FFFFFF"/>
              </w:rPr>
              <w:t xml:space="preserve"> no pašvaldību budžeta valsts budžetam</w:t>
            </w:r>
          </w:p>
        </w:tc>
      </w:tr>
      <w:tr w:rsidR="00E04963" w:rsidRPr="00684AD9" w14:paraId="4D8CE282" w14:textId="77777777" w:rsidTr="00684AD9">
        <w:trPr>
          <w:trHeight w:val="135"/>
          <w:tblCellSpacing w:w="7" w:type="dxa"/>
          <w:jc w:val="center"/>
        </w:trPr>
        <w:tc>
          <w:tcPr>
            <w:tcW w:w="416" w:type="pct"/>
            <w:tcBorders>
              <w:top w:val="outset" w:sz="6" w:space="0" w:color="000000"/>
              <w:left w:val="outset" w:sz="6" w:space="0" w:color="000000"/>
              <w:bottom w:val="outset" w:sz="6" w:space="0" w:color="000000"/>
              <w:right w:val="outset" w:sz="6" w:space="0" w:color="000000"/>
            </w:tcBorders>
            <w:shd w:val="clear" w:color="auto" w:fill="FFFFFF"/>
            <w:hideMark/>
          </w:tcPr>
          <w:p w14:paraId="1BE18F9E" w14:textId="77777777" w:rsidR="00E04963" w:rsidRPr="00684AD9" w:rsidRDefault="00E04963" w:rsidP="006346E1">
            <w:pPr>
              <w:spacing w:before="100" w:beforeAutospacing="1" w:after="100" w:afterAutospacing="1" w:line="240" w:lineRule="auto"/>
              <w:rPr>
                <w:rFonts w:ascii="Times New Roman" w:eastAsia="Times New Roman" w:hAnsi="Times New Roman" w:cs="Times New Roman"/>
                <w:b/>
                <w:bCs/>
                <w:lang w:eastAsia="lv-LV"/>
              </w:rPr>
            </w:pPr>
            <w:r w:rsidRPr="00684AD9">
              <w:rPr>
                <w:rFonts w:ascii="Times New Roman" w:eastAsia="Times New Roman" w:hAnsi="Times New Roman" w:cs="Times New Roman"/>
                <w:b/>
                <w:bCs/>
                <w:lang w:eastAsia="lv-LV"/>
              </w:rPr>
              <w:t>01.830</w:t>
            </w:r>
          </w:p>
        </w:tc>
        <w:tc>
          <w:tcPr>
            <w:tcW w:w="1000" w:type="pct"/>
            <w:tcBorders>
              <w:top w:val="outset" w:sz="6" w:space="0" w:color="000000"/>
              <w:left w:val="outset" w:sz="6" w:space="0" w:color="000000"/>
              <w:bottom w:val="outset" w:sz="6" w:space="0" w:color="000000"/>
              <w:right w:val="outset" w:sz="6" w:space="0" w:color="000000"/>
            </w:tcBorders>
            <w:shd w:val="clear" w:color="auto" w:fill="FFFFFF"/>
            <w:hideMark/>
          </w:tcPr>
          <w:p w14:paraId="374F4FAE" w14:textId="77777777" w:rsidR="00E04963" w:rsidRPr="00684AD9" w:rsidRDefault="00E04963" w:rsidP="006346E1">
            <w:pPr>
              <w:spacing w:before="100" w:beforeAutospacing="1" w:after="100" w:afterAutospacing="1" w:line="240" w:lineRule="auto"/>
              <w:jc w:val="both"/>
              <w:rPr>
                <w:rFonts w:ascii="Times New Roman" w:eastAsia="Times New Roman" w:hAnsi="Times New Roman" w:cs="Times New Roman"/>
                <w:b/>
                <w:bCs/>
                <w:lang w:eastAsia="lv-LV"/>
              </w:rPr>
            </w:pPr>
            <w:r w:rsidRPr="00684AD9">
              <w:rPr>
                <w:rFonts w:ascii="Times New Roman" w:eastAsia="Times New Roman" w:hAnsi="Times New Roman" w:cs="Times New Roman"/>
                <w:b/>
                <w:bCs/>
                <w:lang w:eastAsia="lv-LV"/>
              </w:rPr>
              <w:t xml:space="preserve">Vispārēja rakstura </w:t>
            </w:r>
            <w:proofErr w:type="spellStart"/>
            <w:r w:rsidRPr="00684AD9">
              <w:rPr>
                <w:rFonts w:ascii="Times New Roman" w:eastAsia="Times New Roman" w:hAnsi="Times New Roman" w:cs="Times New Roman"/>
                <w:b/>
                <w:bCs/>
                <w:lang w:eastAsia="lv-LV"/>
              </w:rPr>
              <w:t>transferti</w:t>
            </w:r>
            <w:proofErr w:type="spellEnd"/>
            <w:r w:rsidRPr="00684AD9">
              <w:rPr>
                <w:rFonts w:ascii="Times New Roman" w:eastAsia="Times New Roman" w:hAnsi="Times New Roman" w:cs="Times New Roman"/>
                <w:b/>
                <w:bCs/>
                <w:lang w:eastAsia="lv-LV"/>
              </w:rPr>
              <w:t xml:space="preserve"> no pašvaldību budžeta pašvaldību budžetam</w:t>
            </w:r>
          </w:p>
        </w:tc>
        <w:tc>
          <w:tcPr>
            <w:tcW w:w="1161" w:type="pct"/>
            <w:tcBorders>
              <w:top w:val="outset" w:sz="6" w:space="0" w:color="000000"/>
              <w:left w:val="outset" w:sz="6" w:space="0" w:color="000000"/>
              <w:bottom w:val="outset" w:sz="6" w:space="0" w:color="000000"/>
              <w:right w:val="outset" w:sz="6" w:space="0" w:color="000000"/>
            </w:tcBorders>
            <w:shd w:val="clear" w:color="auto" w:fill="FFFFFF"/>
          </w:tcPr>
          <w:p w14:paraId="78B09149" w14:textId="77777777" w:rsidR="00E04963" w:rsidRPr="00684AD9" w:rsidRDefault="00E04963" w:rsidP="006346E1">
            <w:pPr>
              <w:spacing w:before="100" w:beforeAutospacing="1" w:after="100" w:afterAutospacing="1" w:line="240" w:lineRule="auto"/>
              <w:jc w:val="both"/>
              <w:rPr>
                <w:rFonts w:ascii="Times New Roman" w:eastAsia="Times New Roman" w:hAnsi="Times New Roman" w:cs="Times New Roman"/>
                <w:b/>
                <w:bCs/>
                <w:lang w:eastAsia="lv-LV"/>
              </w:rPr>
            </w:pPr>
            <w:r w:rsidRPr="00684AD9">
              <w:rPr>
                <w:rFonts w:ascii="Times New Roman" w:eastAsia="Times New Roman" w:hAnsi="Times New Roman" w:cs="Times New Roman"/>
                <w:lang w:eastAsia="lv-LV"/>
              </w:rPr>
              <w:t xml:space="preserve">Vispārēja rakstura pašvaldības budžeta </w:t>
            </w:r>
            <w:proofErr w:type="spellStart"/>
            <w:r w:rsidRPr="00684AD9">
              <w:rPr>
                <w:rFonts w:ascii="Times New Roman" w:eastAsia="Times New Roman" w:hAnsi="Times New Roman" w:cs="Times New Roman"/>
                <w:lang w:eastAsia="lv-LV"/>
              </w:rPr>
              <w:t>pārskaitījumus</w:t>
            </w:r>
            <w:proofErr w:type="spellEnd"/>
            <w:r w:rsidRPr="00684AD9">
              <w:rPr>
                <w:rFonts w:ascii="Times New Roman" w:eastAsia="Times New Roman" w:hAnsi="Times New Roman" w:cs="Times New Roman"/>
                <w:lang w:eastAsia="lv-LV"/>
              </w:rPr>
              <w:t xml:space="preserve"> citas pašvaldības budžetam; pašvaldību budžetu iemaksas pašvaldību finanšu izlīdzināšanas fondā.</w:t>
            </w:r>
          </w:p>
        </w:tc>
        <w:tc>
          <w:tcPr>
            <w:tcW w:w="1003" w:type="pct"/>
            <w:tcBorders>
              <w:top w:val="outset" w:sz="6" w:space="0" w:color="000000"/>
              <w:left w:val="outset" w:sz="6" w:space="0" w:color="000000"/>
              <w:bottom w:val="outset" w:sz="6" w:space="0" w:color="000000"/>
              <w:right w:val="outset" w:sz="6" w:space="0" w:color="000000"/>
            </w:tcBorders>
            <w:shd w:val="clear" w:color="auto" w:fill="FFFFFF"/>
          </w:tcPr>
          <w:p w14:paraId="28C29DE0" w14:textId="77777777" w:rsidR="00E04963" w:rsidRPr="00684AD9" w:rsidRDefault="00E04963" w:rsidP="006346E1">
            <w:pPr>
              <w:spacing w:before="100" w:beforeAutospacing="1" w:after="100" w:afterAutospacing="1" w:line="240" w:lineRule="auto"/>
              <w:jc w:val="both"/>
              <w:rPr>
                <w:rFonts w:ascii="Times New Roman" w:eastAsia="Times New Roman" w:hAnsi="Times New Roman" w:cs="Times New Roman"/>
                <w:b/>
                <w:bCs/>
                <w:lang w:eastAsia="lv-LV"/>
              </w:rPr>
            </w:pPr>
          </w:p>
        </w:tc>
        <w:tc>
          <w:tcPr>
            <w:tcW w:w="1371" w:type="pct"/>
            <w:tcBorders>
              <w:top w:val="outset" w:sz="6" w:space="0" w:color="000000"/>
              <w:left w:val="outset" w:sz="6" w:space="0" w:color="000000"/>
              <w:bottom w:val="outset" w:sz="6" w:space="0" w:color="000000"/>
              <w:right w:val="outset" w:sz="6" w:space="0" w:color="000000"/>
            </w:tcBorders>
            <w:shd w:val="clear" w:color="auto" w:fill="FFFFFF"/>
          </w:tcPr>
          <w:p w14:paraId="4D2F53B2" w14:textId="77777777" w:rsidR="00E04963" w:rsidRPr="00684AD9" w:rsidRDefault="00E04963" w:rsidP="006346E1">
            <w:pPr>
              <w:pStyle w:val="ListParagraph"/>
              <w:numPr>
                <w:ilvl w:val="0"/>
                <w:numId w:val="6"/>
              </w:numPr>
              <w:spacing w:before="100" w:beforeAutospacing="1" w:after="100" w:afterAutospacing="1" w:line="240" w:lineRule="auto"/>
              <w:jc w:val="both"/>
              <w:rPr>
                <w:rFonts w:ascii="Times New Roman" w:eastAsia="Times New Roman" w:hAnsi="Times New Roman" w:cs="Times New Roman"/>
                <w:b/>
                <w:bCs/>
                <w:lang w:eastAsia="lv-LV"/>
              </w:rPr>
            </w:pPr>
            <w:r w:rsidRPr="00684AD9">
              <w:rPr>
                <w:rFonts w:ascii="Times New Roman" w:hAnsi="Times New Roman" w:cs="Times New Roman"/>
                <w:bCs/>
                <w:shd w:val="clear" w:color="auto" w:fill="FFFFFF"/>
              </w:rPr>
              <w:t xml:space="preserve">Pašvaldību budžetu </w:t>
            </w:r>
            <w:proofErr w:type="spellStart"/>
            <w:r w:rsidRPr="00684AD9">
              <w:rPr>
                <w:rFonts w:ascii="Times New Roman" w:hAnsi="Times New Roman" w:cs="Times New Roman"/>
                <w:bCs/>
                <w:shd w:val="clear" w:color="auto" w:fill="FFFFFF"/>
              </w:rPr>
              <w:t>transfertus</w:t>
            </w:r>
            <w:proofErr w:type="spellEnd"/>
            <w:r w:rsidRPr="00684AD9">
              <w:rPr>
                <w:rFonts w:ascii="Times New Roman" w:hAnsi="Times New Roman" w:cs="Times New Roman"/>
                <w:bCs/>
                <w:shd w:val="clear" w:color="auto" w:fill="FFFFFF"/>
              </w:rPr>
              <w:t xml:space="preserve"> citām pašvaldībām;</w:t>
            </w:r>
          </w:p>
          <w:p w14:paraId="2BAAABC8" w14:textId="77777777" w:rsidR="00E04963" w:rsidRPr="00684AD9" w:rsidRDefault="00E04963" w:rsidP="006346E1">
            <w:pPr>
              <w:pStyle w:val="ListParagraph"/>
              <w:numPr>
                <w:ilvl w:val="0"/>
                <w:numId w:val="6"/>
              </w:numPr>
              <w:spacing w:before="100" w:beforeAutospacing="1" w:after="100" w:afterAutospacing="1" w:line="240" w:lineRule="auto"/>
              <w:jc w:val="both"/>
              <w:rPr>
                <w:rFonts w:ascii="Times New Roman" w:eastAsia="Times New Roman" w:hAnsi="Times New Roman" w:cs="Times New Roman"/>
                <w:b/>
                <w:bCs/>
                <w:lang w:eastAsia="lv-LV"/>
              </w:rPr>
            </w:pPr>
            <w:r w:rsidRPr="00684AD9">
              <w:rPr>
                <w:rFonts w:ascii="Times New Roman" w:hAnsi="Times New Roman" w:cs="Times New Roman"/>
                <w:b/>
                <w:bCs/>
                <w:color w:val="7030A0"/>
                <w:shd w:val="clear" w:color="auto" w:fill="FFFFFF"/>
              </w:rPr>
              <w:t>Pašvaldības iemaksa pašvaldību finanšu izlīdzināšanas fondā</w:t>
            </w:r>
          </w:p>
        </w:tc>
      </w:tr>
      <w:tr w:rsidR="00E04963" w:rsidRPr="00684AD9" w14:paraId="6D082599" w14:textId="77777777" w:rsidTr="00684AD9">
        <w:trPr>
          <w:trHeight w:val="135"/>
          <w:tblCellSpacing w:w="7" w:type="dxa"/>
          <w:jc w:val="center"/>
        </w:trPr>
        <w:tc>
          <w:tcPr>
            <w:tcW w:w="416" w:type="pct"/>
            <w:tcBorders>
              <w:top w:val="outset" w:sz="6" w:space="0" w:color="000000"/>
              <w:left w:val="outset" w:sz="6" w:space="0" w:color="000000"/>
              <w:bottom w:val="outset" w:sz="6" w:space="0" w:color="000000"/>
              <w:right w:val="outset" w:sz="6" w:space="0" w:color="000000"/>
            </w:tcBorders>
            <w:shd w:val="clear" w:color="auto" w:fill="FFFFFF"/>
            <w:hideMark/>
          </w:tcPr>
          <w:p w14:paraId="30DA80AD" w14:textId="77777777" w:rsidR="00E04963" w:rsidRPr="00684AD9" w:rsidRDefault="00E04963" w:rsidP="006346E1">
            <w:pPr>
              <w:spacing w:before="100" w:beforeAutospacing="1" w:after="100" w:afterAutospacing="1" w:line="240" w:lineRule="auto"/>
              <w:rPr>
                <w:rFonts w:ascii="Times New Roman" w:eastAsia="Times New Roman" w:hAnsi="Times New Roman" w:cs="Times New Roman"/>
                <w:b/>
                <w:bCs/>
                <w:lang w:eastAsia="lv-LV"/>
              </w:rPr>
            </w:pPr>
            <w:r w:rsidRPr="00684AD9">
              <w:rPr>
                <w:rFonts w:ascii="Times New Roman" w:eastAsia="Times New Roman" w:hAnsi="Times New Roman" w:cs="Times New Roman"/>
                <w:b/>
                <w:bCs/>
                <w:lang w:eastAsia="lv-LV"/>
              </w:rPr>
              <w:t>01.890</w:t>
            </w:r>
          </w:p>
        </w:tc>
        <w:tc>
          <w:tcPr>
            <w:tcW w:w="1000" w:type="pct"/>
            <w:tcBorders>
              <w:top w:val="outset" w:sz="6" w:space="0" w:color="000000"/>
              <w:left w:val="outset" w:sz="6" w:space="0" w:color="000000"/>
              <w:bottom w:val="outset" w:sz="6" w:space="0" w:color="000000"/>
              <w:right w:val="outset" w:sz="6" w:space="0" w:color="000000"/>
            </w:tcBorders>
            <w:shd w:val="clear" w:color="auto" w:fill="FFFFFF"/>
            <w:hideMark/>
          </w:tcPr>
          <w:p w14:paraId="49873275" w14:textId="77777777" w:rsidR="00E04963" w:rsidRPr="00684AD9" w:rsidRDefault="00E04963" w:rsidP="006346E1">
            <w:pPr>
              <w:spacing w:before="100" w:beforeAutospacing="1" w:after="100" w:afterAutospacing="1" w:line="240" w:lineRule="auto"/>
              <w:rPr>
                <w:rFonts w:ascii="Times New Roman" w:eastAsia="Times New Roman" w:hAnsi="Times New Roman" w:cs="Times New Roman"/>
                <w:b/>
                <w:bCs/>
                <w:lang w:eastAsia="lv-LV"/>
              </w:rPr>
            </w:pPr>
            <w:r w:rsidRPr="00684AD9">
              <w:rPr>
                <w:rFonts w:ascii="Times New Roman" w:eastAsia="Times New Roman" w:hAnsi="Times New Roman" w:cs="Times New Roman"/>
                <w:b/>
                <w:bCs/>
                <w:lang w:eastAsia="lv-LV"/>
              </w:rPr>
              <w:t xml:space="preserve">Pārējie citur neklasificētie vispārēja rakstura </w:t>
            </w:r>
            <w:proofErr w:type="spellStart"/>
            <w:r w:rsidRPr="00684AD9">
              <w:rPr>
                <w:rFonts w:ascii="Times New Roman" w:eastAsia="Times New Roman" w:hAnsi="Times New Roman" w:cs="Times New Roman"/>
                <w:b/>
                <w:bCs/>
                <w:lang w:eastAsia="lv-LV"/>
              </w:rPr>
              <w:t>transferti</w:t>
            </w:r>
            <w:proofErr w:type="spellEnd"/>
            <w:r w:rsidRPr="00684AD9">
              <w:rPr>
                <w:rFonts w:ascii="Times New Roman" w:eastAsia="Times New Roman" w:hAnsi="Times New Roman" w:cs="Times New Roman"/>
                <w:b/>
                <w:bCs/>
                <w:lang w:eastAsia="lv-LV"/>
              </w:rPr>
              <w:t xml:space="preserve"> starp dažādiem valsts pārvaldes līmeņiem</w:t>
            </w:r>
          </w:p>
        </w:tc>
        <w:tc>
          <w:tcPr>
            <w:tcW w:w="1161" w:type="pct"/>
            <w:tcBorders>
              <w:top w:val="outset" w:sz="6" w:space="0" w:color="000000"/>
              <w:left w:val="outset" w:sz="6" w:space="0" w:color="000000"/>
              <w:bottom w:val="outset" w:sz="6" w:space="0" w:color="000000"/>
              <w:right w:val="outset" w:sz="6" w:space="0" w:color="000000"/>
            </w:tcBorders>
            <w:shd w:val="clear" w:color="auto" w:fill="FFFFFF"/>
          </w:tcPr>
          <w:p w14:paraId="62A78287" w14:textId="77777777" w:rsidR="00E04963" w:rsidRPr="00684AD9" w:rsidRDefault="00E04963" w:rsidP="006346E1">
            <w:pPr>
              <w:spacing w:before="100" w:beforeAutospacing="1" w:after="100" w:afterAutospacing="1" w:line="240" w:lineRule="auto"/>
              <w:jc w:val="both"/>
              <w:rPr>
                <w:rFonts w:ascii="Times New Roman" w:eastAsia="Times New Roman" w:hAnsi="Times New Roman" w:cs="Times New Roman"/>
                <w:lang w:eastAsia="lv-LV"/>
              </w:rPr>
            </w:pPr>
            <w:r w:rsidRPr="00684AD9">
              <w:rPr>
                <w:rFonts w:ascii="Times New Roman" w:eastAsia="Times New Roman" w:hAnsi="Times New Roman" w:cs="Times New Roman"/>
                <w:lang w:eastAsia="lv-LV"/>
              </w:rPr>
              <w:t xml:space="preserve">Pārējos vispārēja rakstura </w:t>
            </w:r>
            <w:proofErr w:type="spellStart"/>
            <w:r w:rsidRPr="00684AD9">
              <w:rPr>
                <w:rFonts w:ascii="Times New Roman" w:eastAsia="Times New Roman" w:hAnsi="Times New Roman" w:cs="Times New Roman"/>
                <w:lang w:eastAsia="lv-LV"/>
              </w:rPr>
              <w:t>transfertus</w:t>
            </w:r>
            <w:proofErr w:type="spellEnd"/>
            <w:r w:rsidRPr="00684AD9">
              <w:rPr>
                <w:rFonts w:ascii="Times New Roman" w:eastAsia="Times New Roman" w:hAnsi="Times New Roman" w:cs="Times New Roman"/>
                <w:lang w:eastAsia="lv-LV"/>
              </w:rPr>
              <w:t xml:space="preserve"> starp dažādiem valsts pārvaldes līmeņiem.</w:t>
            </w:r>
          </w:p>
          <w:p w14:paraId="4F474E95" w14:textId="77777777" w:rsidR="00E04963" w:rsidRPr="00684AD9" w:rsidRDefault="00E04963" w:rsidP="006346E1">
            <w:pPr>
              <w:spacing w:before="100" w:beforeAutospacing="1" w:after="100" w:afterAutospacing="1" w:line="240" w:lineRule="auto"/>
              <w:rPr>
                <w:rFonts w:ascii="Times New Roman" w:eastAsia="Times New Roman" w:hAnsi="Times New Roman" w:cs="Times New Roman"/>
                <w:b/>
                <w:bCs/>
                <w:lang w:eastAsia="lv-LV"/>
              </w:rPr>
            </w:pPr>
            <w:r w:rsidRPr="00684AD9">
              <w:rPr>
                <w:rFonts w:ascii="Times New Roman" w:eastAsia="Times New Roman" w:hAnsi="Times New Roman" w:cs="Times New Roman"/>
                <w:lang w:eastAsia="lv-LV"/>
              </w:rPr>
              <w:t>Izdevumus neparedzētiem gadījumiem</w:t>
            </w:r>
          </w:p>
        </w:tc>
        <w:tc>
          <w:tcPr>
            <w:tcW w:w="1003" w:type="pct"/>
            <w:tcBorders>
              <w:top w:val="outset" w:sz="6" w:space="0" w:color="000000"/>
              <w:left w:val="outset" w:sz="6" w:space="0" w:color="000000"/>
              <w:bottom w:val="outset" w:sz="6" w:space="0" w:color="000000"/>
              <w:right w:val="outset" w:sz="6" w:space="0" w:color="000000"/>
            </w:tcBorders>
            <w:shd w:val="clear" w:color="auto" w:fill="FFFFFF"/>
          </w:tcPr>
          <w:p w14:paraId="7D9E864A" w14:textId="77777777" w:rsidR="00E04963" w:rsidRPr="00684AD9" w:rsidRDefault="00E04963" w:rsidP="006346E1">
            <w:pPr>
              <w:spacing w:before="100" w:beforeAutospacing="1" w:after="100" w:afterAutospacing="1" w:line="240" w:lineRule="auto"/>
              <w:rPr>
                <w:rFonts w:ascii="Times New Roman" w:eastAsia="Times New Roman" w:hAnsi="Times New Roman" w:cs="Times New Roman"/>
                <w:b/>
                <w:bCs/>
                <w:lang w:eastAsia="lv-LV"/>
              </w:rPr>
            </w:pPr>
          </w:p>
        </w:tc>
        <w:tc>
          <w:tcPr>
            <w:tcW w:w="1371" w:type="pct"/>
            <w:tcBorders>
              <w:top w:val="outset" w:sz="6" w:space="0" w:color="000000"/>
              <w:left w:val="outset" w:sz="6" w:space="0" w:color="000000"/>
              <w:bottom w:val="outset" w:sz="6" w:space="0" w:color="000000"/>
              <w:right w:val="outset" w:sz="6" w:space="0" w:color="000000"/>
            </w:tcBorders>
            <w:shd w:val="clear" w:color="auto" w:fill="FFFFFF"/>
          </w:tcPr>
          <w:p w14:paraId="4592AEC2" w14:textId="77777777" w:rsidR="00E04963" w:rsidRPr="00684AD9" w:rsidRDefault="00E04963" w:rsidP="006346E1">
            <w:pPr>
              <w:pStyle w:val="ListParagraph"/>
              <w:numPr>
                <w:ilvl w:val="0"/>
                <w:numId w:val="7"/>
              </w:numPr>
              <w:spacing w:line="240" w:lineRule="auto"/>
              <w:jc w:val="both"/>
              <w:rPr>
                <w:rFonts w:ascii="Times New Roman" w:hAnsi="Times New Roman" w:cs="Times New Roman"/>
                <w:bCs/>
                <w:shd w:val="clear" w:color="auto" w:fill="FFFFFF"/>
              </w:rPr>
            </w:pPr>
            <w:r w:rsidRPr="00684AD9">
              <w:rPr>
                <w:rFonts w:ascii="Times New Roman" w:hAnsi="Times New Roman" w:cs="Times New Roman"/>
                <w:bCs/>
                <w:shd w:val="clear" w:color="auto" w:fill="FFFFFF"/>
              </w:rPr>
              <w:t>Izdevumi neparedzētiem gadījumiem (ugunsgrēks, vētra, plūdi utt.)</w:t>
            </w:r>
          </w:p>
          <w:p w14:paraId="27471548" w14:textId="77777777" w:rsidR="00E04963" w:rsidRPr="00684AD9" w:rsidRDefault="00E04963" w:rsidP="006346E1">
            <w:pPr>
              <w:spacing w:before="100" w:beforeAutospacing="1" w:after="100" w:afterAutospacing="1" w:line="240" w:lineRule="auto"/>
              <w:rPr>
                <w:rFonts w:ascii="Times New Roman" w:eastAsia="Times New Roman" w:hAnsi="Times New Roman" w:cs="Times New Roman"/>
                <w:b/>
                <w:bCs/>
                <w:lang w:eastAsia="lv-LV"/>
              </w:rPr>
            </w:pPr>
          </w:p>
        </w:tc>
      </w:tr>
    </w:tbl>
    <w:p w14:paraId="7E3D53DB" w14:textId="77777777" w:rsidR="00DA7FCB" w:rsidRPr="00684AD9" w:rsidRDefault="00DA7FCB" w:rsidP="006346E1">
      <w:pPr>
        <w:spacing w:after="0" w:line="240" w:lineRule="auto"/>
        <w:jc w:val="both"/>
        <w:rPr>
          <w:rFonts w:ascii="Times New Roman" w:hAnsi="Times New Roman" w:cs="Times New Roman"/>
        </w:rPr>
      </w:pPr>
    </w:p>
    <w:p w14:paraId="6C97527E" w14:textId="77777777" w:rsidR="00E80097" w:rsidRPr="00684AD9" w:rsidRDefault="00E80097" w:rsidP="006346E1">
      <w:pPr>
        <w:spacing w:after="120" w:line="240" w:lineRule="auto"/>
        <w:jc w:val="both"/>
        <w:rPr>
          <w:rFonts w:ascii="Times New Roman" w:hAnsi="Times New Roman" w:cs="Times New Roman"/>
          <w:sz w:val="24"/>
          <w:szCs w:val="24"/>
        </w:rPr>
      </w:pPr>
      <w:r w:rsidRPr="00684AD9">
        <w:rPr>
          <w:rFonts w:ascii="Times New Roman" w:hAnsi="Times New Roman" w:cs="Times New Roman"/>
          <w:sz w:val="24"/>
          <w:szCs w:val="24"/>
        </w:rPr>
        <w:t xml:space="preserve">Administratīvie </w:t>
      </w:r>
      <w:r w:rsidR="008F72BF" w:rsidRPr="00684AD9">
        <w:rPr>
          <w:rFonts w:ascii="Times New Roman" w:hAnsi="Times New Roman" w:cs="Times New Roman"/>
          <w:sz w:val="24"/>
          <w:szCs w:val="24"/>
        </w:rPr>
        <w:t>izdevumi</w:t>
      </w:r>
      <w:r w:rsidRPr="00684AD9">
        <w:rPr>
          <w:rFonts w:ascii="Times New Roman" w:hAnsi="Times New Roman" w:cs="Times New Roman"/>
          <w:sz w:val="24"/>
          <w:szCs w:val="24"/>
        </w:rPr>
        <w:t>, kā perioda finanšu jeb budžeta izdevumi, pārskatos tiek sadalīti pēc šādām budžeta izdevumu klasifikācijām:</w:t>
      </w:r>
    </w:p>
    <w:p w14:paraId="0444ABFB" w14:textId="40A293E1" w:rsidR="00E80097" w:rsidRPr="00684AD9" w:rsidRDefault="00AF16B6" w:rsidP="006346E1">
      <w:pPr>
        <w:pStyle w:val="ListParagraph"/>
        <w:numPr>
          <w:ilvl w:val="0"/>
          <w:numId w:val="8"/>
        </w:numPr>
        <w:spacing w:line="240" w:lineRule="auto"/>
        <w:jc w:val="both"/>
        <w:rPr>
          <w:rFonts w:ascii="Times New Roman" w:hAnsi="Times New Roman" w:cs="Times New Roman"/>
          <w:sz w:val="24"/>
          <w:szCs w:val="24"/>
        </w:rPr>
      </w:pPr>
      <w:r>
        <w:rPr>
          <w:rFonts w:ascii="Times New Roman" w:hAnsi="Times New Roman" w:cs="Times New Roman"/>
          <w:sz w:val="24"/>
          <w:szCs w:val="24"/>
        </w:rPr>
        <w:t>i</w:t>
      </w:r>
      <w:r w:rsidR="00E80097" w:rsidRPr="00684AD9">
        <w:rPr>
          <w:rFonts w:ascii="Times New Roman" w:hAnsi="Times New Roman" w:cs="Times New Roman"/>
          <w:sz w:val="24"/>
          <w:szCs w:val="24"/>
        </w:rPr>
        <w:t xml:space="preserve">zdevumu klasifikācija atbilstoši funkcionālajām kategorijām </w:t>
      </w:r>
      <w:r w:rsidR="00684AD9" w:rsidRPr="00684AD9">
        <w:rPr>
          <w:rFonts w:ascii="Times New Roman" w:hAnsi="Times New Roman" w:cs="Times New Roman"/>
          <w:sz w:val="24"/>
          <w:szCs w:val="24"/>
        </w:rPr>
        <w:t>–</w:t>
      </w:r>
      <w:r w:rsidR="00E80097" w:rsidRPr="00684AD9">
        <w:rPr>
          <w:rFonts w:ascii="Times New Roman" w:hAnsi="Times New Roman" w:cs="Times New Roman"/>
          <w:sz w:val="24"/>
          <w:szCs w:val="24"/>
        </w:rPr>
        <w:t xml:space="preserve"> </w:t>
      </w:r>
      <w:r w:rsidR="00684AD9" w:rsidRPr="00684AD9">
        <w:rPr>
          <w:rFonts w:ascii="Times New Roman" w:hAnsi="Times New Roman" w:cs="Times New Roman"/>
          <w:sz w:val="24"/>
          <w:szCs w:val="24"/>
        </w:rPr>
        <w:t>Ministru kabineta 2005.</w:t>
      </w:r>
      <w:r>
        <w:rPr>
          <w:rFonts w:ascii="Times New Roman" w:hAnsi="Times New Roman" w:cs="Times New Roman"/>
          <w:sz w:val="24"/>
          <w:szCs w:val="24"/>
        </w:rPr>
        <w:t> </w:t>
      </w:r>
      <w:r w:rsidR="00684AD9" w:rsidRPr="00684AD9">
        <w:rPr>
          <w:rFonts w:ascii="Times New Roman" w:hAnsi="Times New Roman" w:cs="Times New Roman"/>
          <w:sz w:val="24"/>
          <w:szCs w:val="24"/>
        </w:rPr>
        <w:t xml:space="preserve">gada 13. decembra </w:t>
      </w:r>
      <w:r w:rsidR="00E80097" w:rsidRPr="00684AD9">
        <w:rPr>
          <w:rFonts w:ascii="Times New Roman" w:hAnsi="Times New Roman" w:cs="Times New Roman"/>
          <w:sz w:val="24"/>
          <w:szCs w:val="24"/>
        </w:rPr>
        <w:t>noteikumi Nr.</w:t>
      </w:r>
      <w:r w:rsidR="00684AD9" w:rsidRPr="00684AD9">
        <w:rPr>
          <w:rFonts w:ascii="Times New Roman" w:hAnsi="Times New Roman" w:cs="Times New Roman"/>
          <w:sz w:val="24"/>
          <w:szCs w:val="24"/>
        </w:rPr>
        <w:t> </w:t>
      </w:r>
      <w:r w:rsidR="00E80097" w:rsidRPr="00684AD9">
        <w:rPr>
          <w:rFonts w:ascii="Times New Roman" w:hAnsi="Times New Roman" w:cs="Times New Roman"/>
          <w:sz w:val="24"/>
          <w:szCs w:val="24"/>
        </w:rPr>
        <w:t xml:space="preserve">934 </w:t>
      </w:r>
      <w:r w:rsidR="00684AD9" w:rsidRPr="00684AD9">
        <w:rPr>
          <w:rFonts w:ascii="Times New Roman" w:hAnsi="Times New Roman" w:cs="Times New Roman"/>
          <w:sz w:val="24"/>
          <w:szCs w:val="24"/>
        </w:rPr>
        <w:t>“</w:t>
      </w:r>
      <w:r w:rsidR="00E80097" w:rsidRPr="00684AD9">
        <w:rPr>
          <w:rFonts w:ascii="Times New Roman" w:hAnsi="Times New Roman" w:cs="Times New Roman"/>
          <w:sz w:val="24"/>
          <w:szCs w:val="24"/>
        </w:rPr>
        <w:t>Noteikumi par budžetu izdevumu klasifikāciju atbilstoši funkcionālajām kategorijām”;</w:t>
      </w:r>
    </w:p>
    <w:p w14:paraId="59866791" w14:textId="4F6E3D8C" w:rsidR="00E80097" w:rsidRPr="00684AD9" w:rsidRDefault="00AF16B6" w:rsidP="006346E1">
      <w:pPr>
        <w:pStyle w:val="ListParagraph"/>
        <w:numPr>
          <w:ilvl w:val="0"/>
          <w:numId w:val="8"/>
        </w:numPr>
        <w:spacing w:line="240" w:lineRule="auto"/>
        <w:jc w:val="both"/>
        <w:rPr>
          <w:rFonts w:ascii="Times New Roman" w:hAnsi="Times New Roman" w:cs="Times New Roman"/>
          <w:sz w:val="24"/>
          <w:szCs w:val="24"/>
        </w:rPr>
      </w:pPr>
      <w:r>
        <w:rPr>
          <w:rFonts w:ascii="Times New Roman" w:hAnsi="Times New Roman" w:cs="Times New Roman"/>
          <w:sz w:val="24"/>
          <w:szCs w:val="24"/>
        </w:rPr>
        <w:t>i</w:t>
      </w:r>
      <w:r w:rsidR="00E80097" w:rsidRPr="00684AD9">
        <w:rPr>
          <w:rFonts w:ascii="Times New Roman" w:hAnsi="Times New Roman" w:cs="Times New Roman"/>
          <w:sz w:val="24"/>
          <w:szCs w:val="24"/>
        </w:rPr>
        <w:t>zdevumu klasifikācija atbilstoši ekonomiskajām kategorijām</w:t>
      </w:r>
      <w:r w:rsidR="00684AD9" w:rsidRPr="00684AD9">
        <w:rPr>
          <w:rFonts w:ascii="Times New Roman" w:hAnsi="Times New Roman" w:cs="Times New Roman"/>
          <w:sz w:val="24"/>
          <w:szCs w:val="24"/>
        </w:rPr>
        <w:t xml:space="preserve"> – Ministru kabineta 2005.</w:t>
      </w:r>
      <w:r>
        <w:rPr>
          <w:rFonts w:ascii="Times New Roman" w:hAnsi="Times New Roman" w:cs="Times New Roman"/>
          <w:sz w:val="24"/>
          <w:szCs w:val="24"/>
        </w:rPr>
        <w:t> </w:t>
      </w:r>
      <w:r w:rsidR="00684AD9" w:rsidRPr="00684AD9">
        <w:rPr>
          <w:rFonts w:ascii="Times New Roman" w:hAnsi="Times New Roman" w:cs="Times New Roman"/>
          <w:sz w:val="24"/>
          <w:szCs w:val="24"/>
        </w:rPr>
        <w:t xml:space="preserve">gada 27. decembra </w:t>
      </w:r>
      <w:r w:rsidR="00E80097" w:rsidRPr="00684AD9">
        <w:rPr>
          <w:rFonts w:ascii="Times New Roman" w:hAnsi="Times New Roman" w:cs="Times New Roman"/>
          <w:sz w:val="24"/>
          <w:szCs w:val="24"/>
        </w:rPr>
        <w:t xml:space="preserve"> noteikumi Nr.</w:t>
      </w:r>
      <w:r w:rsidR="00684AD9" w:rsidRPr="00684AD9">
        <w:rPr>
          <w:rFonts w:ascii="Times New Roman" w:hAnsi="Times New Roman" w:cs="Times New Roman"/>
          <w:sz w:val="24"/>
          <w:szCs w:val="24"/>
        </w:rPr>
        <w:t> </w:t>
      </w:r>
      <w:r w:rsidR="00E80097" w:rsidRPr="00684AD9">
        <w:rPr>
          <w:rFonts w:ascii="Times New Roman" w:hAnsi="Times New Roman" w:cs="Times New Roman"/>
          <w:sz w:val="24"/>
          <w:szCs w:val="24"/>
        </w:rPr>
        <w:t xml:space="preserve">1031 </w:t>
      </w:r>
      <w:r w:rsidR="00684AD9" w:rsidRPr="00684AD9">
        <w:rPr>
          <w:rFonts w:ascii="Times New Roman" w:hAnsi="Times New Roman" w:cs="Times New Roman"/>
          <w:sz w:val="24"/>
          <w:szCs w:val="24"/>
        </w:rPr>
        <w:t>“</w:t>
      </w:r>
      <w:r w:rsidR="00E80097" w:rsidRPr="00684AD9">
        <w:rPr>
          <w:rFonts w:ascii="Times New Roman" w:hAnsi="Times New Roman" w:cs="Times New Roman"/>
          <w:sz w:val="24"/>
          <w:szCs w:val="24"/>
        </w:rPr>
        <w:t>Noteikumi par budžetu izdevumu klasifikāciju atbilstoši ekonomiskajām kategorijām”.</w:t>
      </w:r>
    </w:p>
    <w:p w14:paraId="14400609" w14:textId="77777777" w:rsidR="00E80097" w:rsidRPr="00684AD9" w:rsidRDefault="00E80097" w:rsidP="006346E1">
      <w:pPr>
        <w:spacing w:after="120" w:line="240" w:lineRule="auto"/>
        <w:jc w:val="both"/>
        <w:rPr>
          <w:rFonts w:ascii="Times New Roman" w:hAnsi="Times New Roman" w:cs="Times New Roman"/>
          <w:sz w:val="24"/>
          <w:szCs w:val="24"/>
        </w:rPr>
      </w:pPr>
      <w:r w:rsidRPr="00684AD9">
        <w:rPr>
          <w:rFonts w:ascii="Times New Roman" w:hAnsi="Times New Roman" w:cs="Times New Roman"/>
          <w:sz w:val="24"/>
          <w:szCs w:val="24"/>
        </w:rPr>
        <w:t>Oficiālie pārskati (pēc minētajām klasifikācijām) nedod pietiekamu iespēju identificēt funkcijas/pakalpojumus un administratīvos izdevumus to ietvaros. Šāda informācija šobrīd būtu speciāli jāpieprasa pašvaldībām.</w:t>
      </w:r>
    </w:p>
    <w:p w14:paraId="7734515F" w14:textId="3C2134BD" w:rsidR="00E80097" w:rsidRPr="00684AD9" w:rsidRDefault="00E80097" w:rsidP="006346E1">
      <w:pPr>
        <w:spacing w:after="120" w:line="240" w:lineRule="auto"/>
        <w:jc w:val="both"/>
        <w:rPr>
          <w:rFonts w:ascii="Times New Roman" w:hAnsi="Times New Roman" w:cs="Times New Roman"/>
          <w:sz w:val="24"/>
          <w:szCs w:val="24"/>
        </w:rPr>
      </w:pPr>
      <w:r w:rsidRPr="00684AD9">
        <w:rPr>
          <w:rFonts w:ascii="Times New Roman" w:hAnsi="Times New Roman" w:cs="Times New Roman"/>
          <w:sz w:val="24"/>
          <w:szCs w:val="24"/>
        </w:rPr>
        <w:t>Pašvaldības</w:t>
      </w:r>
      <w:r w:rsidR="00BB2AD3">
        <w:rPr>
          <w:rFonts w:ascii="Times New Roman" w:hAnsi="Times New Roman" w:cs="Times New Roman"/>
          <w:sz w:val="24"/>
          <w:szCs w:val="24"/>
        </w:rPr>
        <w:t xml:space="preserve"> un</w:t>
      </w:r>
      <w:r w:rsidR="00BB2AD3" w:rsidRPr="00684AD9">
        <w:rPr>
          <w:rFonts w:ascii="Times New Roman" w:hAnsi="Times New Roman" w:cs="Times New Roman"/>
          <w:sz w:val="24"/>
          <w:szCs w:val="24"/>
        </w:rPr>
        <w:t xml:space="preserve"> </w:t>
      </w:r>
      <w:r w:rsidRPr="00684AD9">
        <w:rPr>
          <w:rFonts w:ascii="Times New Roman" w:hAnsi="Times New Roman" w:cs="Times New Roman"/>
          <w:sz w:val="24"/>
          <w:szCs w:val="24"/>
        </w:rPr>
        <w:t xml:space="preserve">to struktūrvienības kā budžeta iestādes darbojas pēc principiem, kas </w:t>
      </w:r>
      <w:r w:rsidR="00D372ED" w:rsidRPr="00684AD9">
        <w:rPr>
          <w:rFonts w:ascii="Times New Roman" w:hAnsi="Times New Roman" w:cs="Times New Roman"/>
          <w:sz w:val="24"/>
          <w:szCs w:val="24"/>
        </w:rPr>
        <w:t>atšķiras</w:t>
      </w:r>
      <w:r w:rsidRPr="00684AD9">
        <w:rPr>
          <w:rFonts w:ascii="Times New Roman" w:hAnsi="Times New Roman" w:cs="Times New Roman"/>
          <w:sz w:val="24"/>
          <w:szCs w:val="24"/>
        </w:rPr>
        <w:t xml:space="preserve"> no komercsabiedrību principiem – pašvaldībām peļņa/zaudējumi nav jānosaka. Tomēr arī to darbībā ir gan darbības ar labuma (pakalpojuma sniegšanas) raksturu, gan ar pārvaldes jeb administratīvu raksturu. Pašvaldību darbības kontekstā jēdzienam administratīvie izdevumi nav vienotas klasifikācijas un tā izpratne un lietošana līdzīgi kā jēdzienam administratīvi resursi/administratīvais resurss ir atkarīga no </w:t>
      </w:r>
      <w:r w:rsidRPr="00684AD9">
        <w:rPr>
          <w:rFonts w:ascii="Times New Roman" w:hAnsi="Times New Roman" w:cs="Times New Roman"/>
          <w:sz w:val="24"/>
          <w:szCs w:val="24"/>
        </w:rPr>
        <w:lastRenderedPageBreak/>
        <w:t>mēroga un plašuma. Tomēr, ja ar jēdzienu administratīvais resurss var izprast visus pašvaldības līdzekļus, tad visus pašvaldības budžeta izdevumus nav pieņemts dēvēt par administratīvajiem izdevumiem. Visu pašvaldības izdevumu apzīmēšanai izmanto jēdzienu pašvaldības izdevumi vai pašvaldības budžeta izdevumi, bet administratīvie izdevumi ir tikai daļa no tiem.</w:t>
      </w:r>
    </w:p>
    <w:p w14:paraId="2D229C01" w14:textId="0730FF8B" w:rsidR="00E80097" w:rsidRPr="00684AD9" w:rsidRDefault="00E80097" w:rsidP="006346E1">
      <w:pPr>
        <w:spacing w:after="120" w:line="240" w:lineRule="auto"/>
        <w:jc w:val="both"/>
        <w:rPr>
          <w:rFonts w:ascii="Times New Roman" w:hAnsi="Times New Roman" w:cs="Times New Roman"/>
          <w:sz w:val="24"/>
          <w:szCs w:val="24"/>
        </w:rPr>
      </w:pPr>
      <w:r w:rsidRPr="00684AD9">
        <w:rPr>
          <w:rFonts w:ascii="Times New Roman" w:hAnsi="Times New Roman" w:cs="Times New Roman"/>
          <w:sz w:val="24"/>
          <w:szCs w:val="24"/>
        </w:rPr>
        <w:t>Valsts kontroles revīzijas “</w:t>
      </w:r>
      <w:r w:rsidR="00223876" w:rsidRPr="00223876">
        <w:rPr>
          <w:rFonts w:ascii="Times New Roman" w:hAnsi="Times New Roman" w:cs="Times New Roman"/>
          <w:i/>
          <w:iCs/>
          <w:sz w:val="24"/>
          <w:szCs w:val="24"/>
        </w:rPr>
        <w:t>Vai pašvaldības administratīvais resurss tās funkciju īstenošanai tiek izlietots produktīvi un ekonomiski</w:t>
      </w:r>
      <w:r w:rsidRPr="00223876">
        <w:rPr>
          <w:rFonts w:ascii="Times New Roman" w:hAnsi="Times New Roman" w:cs="Times New Roman"/>
          <w:i/>
          <w:iCs/>
          <w:sz w:val="24"/>
          <w:szCs w:val="24"/>
        </w:rPr>
        <w:t>?</w:t>
      </w:r>
      <w:r w:rsidRPr="00684AD9">
        <w:rPr>
          <w:rFonts w:ascii="Times New Roman" w:hAnsi="Times New Roman" w:cs="Times New Roman"/>
          <w:sz w:val="24"/>
          <w:szCs w:val="24"/>
        </w:rPr>
        <w:t>” ietvar</w:t>
      </w:r>
      <w:r w:rsidR="005C7E4B" w:rsidRPr="00684AD9">
        <w:rPr>
          <w:rFonts w:ascii="Times New Roman" w:hAnsi="Times New Roman" w:cs="Times New Roman"/>
          <w:sz w:val="24"/>
          <w:szCs w:val="24"/>
        </w:rPr>
        <w:t>ā</w:t>
      </w:r>
      <w:r w:rsidRPr="00684AD9">
        <w:rPr>
          <w:rFonts w:ascii="Times New Roman" w:hAnsi="Times New Roman" w:cs="Times New Roman"/>
          <w:sz w:val="24"/>
          <w:szCs w:val="24"/>
        </w:rPr>
        <w:t xml:space="preserve"> </w:t>
      </w:r>
      <w:r w:rsidR="00FC633B">
        <w:rPr>
          <w:rFonts w:ascii="Times New Roman" w:hAnsi="Times New Roman" w:cs="Times New Roman"/>
          <w:sz w:val="24"/>
          <w:szCs w:val="24"/>
        </w:rPr>
        <w:t>(</w:t>
      </w:r>
      <w:r w:rsidRPr="00684AD9">
        <w:rPr>
          <w:rFonts w:ascii="Times New Roman" w:hAnsi="Times New Roman" w:cs="Times New Roman"/>
          <w:sz w:val="24"/>
          <w:szCs w:val="24"/>
        </w:rPr>
        <w:t>Rīgā, 2016.</w:t>
      </w:r>
      <w:r w:rsidR="00FC633B">
        <w:rPr>
          <w:rFonts w:ascii="Times New Roman" w:hAnsi="Times New Roman" w:cs="Times New Roman"/>
          <w:sz w:val="24"/>
          <w:szCs w:val="24"/>
        </w:rPr>
        <w:t> </w:t>
      </w:r>
      <w:r w:rsidRPr="00684AD9">
        <w:rPr>
          <w:rFonts w:ascii="Times New Roman" w:hAnsi="Times New Roman" w:cs="Times New Roman"/>
          <w:sz w:val="24"/>
          <w:szCs w:val="24"/>
        </w:rPr>
        <w:t>gada 25.</w:t>
      </w:r>
      <w:r w:rsidR="00FC633B">
        <w:rPr>
          <w:rFonts w:ascii="Times New Roman" w:hAnsi="Times New Roman" w:cs="Times New Roman"/>
          <w:sz w:val="24"/>
          <w:szCs w:val="24"/>
        </w:rPr>
        <w:t> </w:t>
      </w:r>
      <w:r w:rsidRPr="00684AD9">
        <w:rPr>
          <w:rFonts w:ascii="Times New Roman" w:hAnsi="Times New Roman" w:cs="Times New Roman"/>
          <w:sz w:val="24"/>
          <w:szCs w:val="24"/>
        </w:rPr>
        <w:t>novembrī</w:t>
      </w:r>
      <w:r w:rsidR="00FC633B">
        <w:rPr>
          <w:rFonts w:ascii="Times New Roman" w:hAnsi="Times New Roman" w:cs="Times New Roman"/>
          <w:sz w:val="24"/>
          <w:szCs w:val="24"/>
        </w:rPr>
        <w:t>)</w:t>
      </w:r>
      <w:r w:rsidRPr="00684AD9">
        <w:rPr>
          <w:rFonts w:ascii="Times New Roman" w:hAnsi="Times New Roman" w:cs="Times New Roman"/>
          <w:sz w:val="24"/>
          <w:szCs w:val="24"/>
        </w:rPr>
        <w:t xml:space="preserve"> ir sniegts </w:t>
      </w:r>
      <w:r w:rsidR="00FC633B">
        <w:rPr>
          <w:rFonts w:ascii="Times New Roman" w:hAnsi="Times New Roman" w:cs="Times New Roman"/>
          <w:sz w:val="24"/>
          <w:szCs w:val="24"/>
        </w:rPr>
        <w:t>e</w:t>
      </w:r>
      <w:r w:rsidRPr="00684AD9">
        <w:rPr>
          <w:rFonts w:ascii="Times New Roman" w:hAnsi="Times New Roman" w:cs="Times New Roman"/>
          <w:sz w:val="24"/>
          <w:szCs w:val="24"/>
        </w:rPr>
        <w:t>ksperta atzinums (Inga Vilka)</w:t>
      </w:r>
      <w:r w:rsidR="00FC633B">
        <w:rPr>
          <w:rFonts w:ascii="Times New Roman" w:hAnsi="Times New Roman" w:cs="Times New Roman"/>
          <w:sz w:val="24"/>
          <w:szCs w:val="24"/>
        </w:rPr>
        <w:t>: “</w:t>
      </w:r>
      <w:r w:rsidRPr="00684AD9">
        <w:rPr>
          <w:rFonts w:ascii="Times New Roman" w:hAnsi="Times New Roman" w:cs="Times New Roman"/>
          <w:sz w:val="24"/>
          <w:szCs w:val="24"/>
        </w:rPr>
        <w:t>Gadījumā, ja skata visu pašvaldību kopā, sevišķi situācijā, kur informācija tiek apkopota un analizēta par vairākām pašvaldībām, par administratīvajiem izdevumiem parasti uzskata izdevumus 01 funkcionālajā kategorijā (Vispārējie valdības dienesti), tos koriģējot ar šādiem izdevumiem (no 01 izdevumu summas atskaita šādus izdevumus šajā kategorijā pēc ekonomiskās klasifikācijas):</w:t>
      </w:r>
    </w:p>
    <w:p w14:paraId="23C79AD2" w14:textId="40457D10" w:rsidR="00E80097" w:rsidRPr="00684AD9" w:rsidRDefault="008D7B6D" w:rsidP="006346E1">
      <w:pPr>
        <w:spacing w:after="120" w:line="240" w:lineRule="auto"/>
        <w:jc w:val="both"/>
        <w:rPr>
          <w:rFonts w:ascii="Times New Roman" w:hAnsi="Times New Roman" w:cs="Times New Roman"/>
          <w:i/>
          <w:sz w:val="24"/>
          <w:szCs w:val="24"/>
        </w:rPr>
      </w:pPr>
      <w:r w:rsidRPr="00684AD9">
        <w:rPr>
          <w:rFonts w:ascii="Times New Roman" w:hAnsi="Times New Roman" w:cs="Times New Roman"/>
          <w:sz w:val="24"/>
          <w:szCs w:val="24"/>
        </w:rPr>
        <w:t xml:space="preserve">• </w:t>
      </w:r>
      <w:r w:rsidR="00E80097" w:rsidRPr="00684AD9">
        <w:rPr>
          <w:rFonts w:ascii="Times New Roman" w:hAnsi="Times New Roman" w:cs="Times New Roman"/>
          <w:i/>
          <w:sz w:val="24"/>
          <w:szCs w:val="24"/>
        </w:rPr>
        <w:t>Iemaksa pašvaldību finanšu izlīdzināšanas fondā (kas to veic) – EKK 7260;</w:t>
      </w:r>
    </w:p>
    <w:p w14:paraId="3B8B3691" w14:textId="0C2E23B9" w:rsidR="00E80097" w:rsidRPr="00684AD9" w:rsidRDefault="008D7B6D" w:rsidP="006346E1">
      <w:pPr>
        <w:spacing w:after="120" w:line="240" w:lineRule="auto"/>
        <w:jc w:val="both"/>
        <w:rPr>
          <w:rFonts w:ascii="Times New Roman" w:hAnsi="Times New Roman" w:cs="Times New Roman"/>
          <w:i/>
          <w:sz w:val="24"/>
          <w:szCs w:val="24"/>
        </w:rPr>
      </w:pPr>
      <w:r w:rsidRPr="00684AD9">
        <w:rPr>
          <w:rFonts w:ascii="Times New Roman" w:hAnsi="Times New Roman" w:cs="Times New Roman"/>
          <w:i/>
          <w:sz w:val="24"/>
          <w:szCs w:val="24"/>
        </w:rPr>
        <w:t xml:space="preserve">• </w:t>
      </w:r>
      <w:r w:rsidR="00E80097" w:rsidRPr="00684AD9">
        <w:rPr>
          <w:rFonts w:ascii="Times New Roman" w:hAnsi="Times New Roman" w:cs="Times New Roman"/>
          <w:i/>
          <w:sz w:val="24"/>
          <w:szCs w:val="24"/>
        </w:rPr>
        <w:t>Procentu maksājumi – EKK 4000.</w:t>
      </w:r>
    </w:p>
    <w:p w14:paraId="66B92F11" w14:textId="50C474AB" w:rsidR="00E80097" w:rsidRPr="00684AD9" w:rsidRDefault="00E80097" w:rsidP="006346E1">
      <w:pPr>
        <w:spacing w:after="120" w:line="240" w:lineRule="auto"/>
        <w:jc w:val="both"/>
        <w:rPr>
          <w:rFonts w:ascii="Times New Roman" w:hAnsi="Times New Roman" w:cs="Times New Roman"/>
          <w:sz w:val="24"/>
          <w:szCs w:val="24"/>
        </w:rPr>
      </w:pPr>
      <w:r w:rsidRPr="00684AD9">
        <w:rPr>
          <w:rFonts w:ascii="Times New Roman" w:hAnsi="Times New Roman" w:cs="Times New Roman"/>
          <w:sz w:val="24"/>
          <w:szCs w:val="24"/>
        </w:rPr>
        <w:t>Līdz ar to vairāku pašvaldību salīdzināšanai skata attiecīgos koriģētos 01 kategorijas izdevumus uz 1iedzīvotāju un kategorijas izdevumu īpatsvaru (%) kopējos izdevumos.</w:t>
      </w:r>
      <w:r w:rsidR="007609E6">
        <w:rPr>
          <w:rFonts w:ascii="Times New Roman" w:hAnsi="Times New Roman" w:cs="Times New Roman"/>
          <w:sz w:val="24"/>
          <w:szCs w:val="24"/>
        </w:rPr>
        <w:t>”</w:t>
      </w:r>
      <w:r w:rsidRPr="00684AD9">
        <w:rPr>
          <w:rFonts w:ascii="Times New Roman" w:hAnsi="Times New Roman" w:cs="Times New Roman"/>
          <w:sz w:val="24"/>
          <w:szCs w:val="24"/>
        </w:rPr>
        <w:t xml:space="preserve"> </w:t>
      </w:r>
    </w:p>
    <w:p w14:paraId="694F8992" w14:textId="328D4EC5" w:rsidR="005A2789" w:rsidRDefault="005A2789" w:rsidP="00223876">
      <w:pPr>
        <w:spacing w:after="0" w:line="240" w:lineRule="auto"/>
        <w:jc w:val="both"/>
        <w:rPr>
          <w:rFonts w:ascii="Times New Roman" w:hAnsi="Times New Roman" w:cs="Times New Roman"/>
          <w:sz w:val="24"/>
          <w:szCs w:val="24"/>
        </w:rPr>
      </w:pPr>
      <w:r w:rsidRPr="00684AD9">
        <w:rPr>
          <w:rFonts w:ascii="Times New Roman" w:hAnsi="Times New Roman" w:cs="Times New Roman"/>
          <w:sz w:val="24"/>
          <w:szCs w:val="24"/>
        </w:rPr>
        <w:t xml:space="preserve">Izmantojot šo praksi arī </w:t>
      </w:r>
      <w:r w:rsidR="006849A7" w:rsidRPr="00684AD9">
        <w:rPr>
          <w:rFonts w:ascii="Times New Roman" w:hAnsi="Times New Roman" w:cs="Times New Roman"/>
          <w:sz w:val="24"/>
          <w:szCs w:val="24"/>
        </w:rPr>
        <w:t>Viedās administrācijas</w:t>
      </w:r>
      <w:r w:rsidRPr="00684AD9">
        <w:rPr>
          <w:rFonts w:ascii="Times New Roman" w:hAnsi="Times New Roman" w:cs="Times New Roman"/>
          <w:sz w:val="24"/>
          <w:szCs w:val="24"/>
        </w:rPr>
        <w:t xml:space="preserve"> un reģionālās </w:t>
      </w:r>
      <w:r w:rsidR="004617EB" w:rsidRPr="00684AD9">
        <w:rPr>
          <w:rFonts w:ascii="Times New Roman" w:hAnsi="Times New Roman" w:cs="Times New Roman"/>
          <w:sz w:val="24"/>
          <w:szCs w:val="24"/>
        </w:rPr>
        <w:t xml:space="preserve">attīstības </w:t>
      </w:r>
      <w:r w:rsidRPr="00684AD9">
        <w:rPr>
          <w:rFonts w:ascii="Times New Roman" w:hAnsi="Times New Roman" w:cs="Times New Roman"/>
          <w:sz w:val="24"/>
          <w:szCs w:val="24"/>
        </w:rPr>
        <w:t xml:space="preserve">ministrijas </w:t>
      </w:r>
      <w:r w:rsidR="0062443F" w:rsidRPr="00684AD9">
        <w:rPr>
          <w:rFonts w:ascii="Times New Roman" w:hAnsi="Times New Roman" w:cs="Times New Roman"/>
          <w:sz w:val="24"/>
          <w:szCs w:val="24"/>
        </w:rPr>
        <w:t xml:space="preserve">(turpmāk – Ministrija) </w:t>
      </w:r>
      <w:r w:rsidRPr="00684AD9">
        <w:rPr>
          <w:rFonts w:ascii="Times New Roman" w:hAnsi="Times New Roman" w:cs="Times New Roman"/>
          <w:sz w:val="24"/>
          <w:szCs w:val="24"/>
        </w:rPr>
        <w:t>atbildīgie speciālisti vērtē un analizē pašvaldību administratīvos izdevumus. U</w:t>
      </w:r>
      <w:r w:rsidR="009F7D2C" w:rsidRPr="00684AD9">
        <w:rPr>
          <w:rFonts w:ascii="Times New Roman" w:hAnsi="Times New Roman" w:cs="Times New Roman"/>
          <w:sz w:val="24"/>
          <w:szCs w:val="24"/>
        </w:rPr>
        <w:t xml:space="preserve">z šo brīdi dati parāda sekojošo ainu, kurā lielākais īpatsvars – </w:t>
      </w:r>
      <w:r w:rsidR="00D9302D" w:rsidRPr="00684AD9">
        <w:rPr>
          <w:rFonts w:ascii="Times New Roman" w:hAnsi="Times New Roman" w:cs="Times New Roman"/>
          <w:sz w:val="24"/>
          <w:szCs w:val="24"/>
        </w:rPr>
        <w:t>15,84</w:t>
      </w:r>
      <w:r w:rsidR="009F7D2C" w:rsidRPr="00684AD9">
        <w:rPr>
          <w:rFonts w:ascii="Times New Roman" w:hAnsi="Times New Roman" w:cs="Times New Roman"/>
          <w:sz w:val="24"/>
          <w:szCs w:val="24"/>
        </w:rPr>
        <w:t xml:space="preserve">%; mazākais – </w:t>
      </w:r>
      <w:r w:rsidR="00D9302D" w:rsidRPr="00684AD9">
        <w:rPr>
          <w:rFonts w:ascii="Times New Roman" w:hAnsi="Times New Roman" w:cs="Times New Roman"/>
          <w:sz w:val="24"/>
          <w:szCs w:val="24"/>
        </w:rPr>
        <w:t>2,74</w:t>
      </w:r>
      <w:r w:rsidR="009F7D2C" w:rsidRPr="00684AD9">
        <w:rPr>
          <w:rFonts w:ascii="Times New Roman" w:hAnsi="Times New Roman" w:cs="Times New Roman"/>
          <w:sz w:val="24"/>
          <w:szCs w:val="24"/>
        </w:rPr>
        <w:t>%.</w:t>
      </w:r>
    </w:p>
    <w:p w14:paraId="53CC3C99" w14:textId="77777777" w:rsidR="00223876" w:rsidRPr="00684AD9" w:rsidRDefault="00223876" w:rsidP="00223876">
      <w:pPr>
        <w:spacing w:after="0" w:line="240" w:lineRule="auto"/>
        <w:jc w:val="both"/>
        <w:rPr>
          <w:rFonts w:ascii="Times New Roman" w:hAnsi="Times New Roman" w:cs="Times New Roman"/>
          <w:sz w:val="24"/>
          <w:szCs w:val="24"/>
        </w:rPr>
      </w:pPr>
    </w:p>
    <w:p w14:paraId="4257EEDA" w14:textId="2A035503" w:rsidR="0040780F" w:rsidRPr="000B6FDE" w:rsidRDefault="0040780F" w:rsidP="006346E1">
      <w:pPr>
        <w:spacing w:after="120" w:line="240" w:lineRule="auto"/>
        <w:jc w:val="center"/>
        <w:rPr>
          <w:rFonts w:ascii="Times New Roman" w:hAnsi="Times New Roman" w:cs="Times New Roman"/>
          <w:i/>
          <w:iCs/>
          <w:sz w:val="24"/>
          <w:szCs w:val="24"/>
        </w:rPr>
      </w:pPr>
      <w:r w:rsidRPr="000B6FDE">
        <w:rPr>
          <w:rFonts w:ascii="Times New Roman" w:hAnsi="Times New Roman" w:cs="Times New Roman"/>
          <w:i/>
          <w:iCs/>
          <w:sz w:val="24"/>
          <w:szCs w:val="24"/>
        </w:rPr>
        <w:t xml:space="preserve">Pašvaldību administratīvie izdevumi, % no kopējiem izdevumiem, </w:t>
      </w:r>
      <w:r w:rsidR="00D9302D" w:rsidRPr="000B6FDE">
        <w:rPr>
          <w:rFonts w:ascii="Times New Roman" w:hAnsi="Times New Roman" w:cs="Times New Roman"/>
          <w:i/>
          <w:iCs/>
          <w:sz w:val="24"/>
          <w:szCs w:val="24"/>
        </w:rPr>
        <w:t xml:space="preserve">4 gadu griezumā </w:t>
      </w:r>
      <w:r w:rsidR="00B80FD2" w:rsidRPr="000B6FDE">
        <w:rPr>
          <w:rFonts w:ascii="Times New Roman" w:hAnsi="Times New Roman" w:cs="Times New Roman"/>
          <w:i/>
          <w:iCs/>
          <w:sz w:val="24"/>
          <w:szCs w:val="24"/>
        </w:rPr>
        <w:t xml:space="preserve">no 2021.g. līdz 2024.g. </w:t>
      </w:r>
      <w:r w:rsidR="009E0503" w:rsidRPr="000B6FDE">
        <w:rPr>
          <w:rFonts w:ascii="Times New Roman" w:hAnsi="Times New Roman" w:cs="Times New Roman"/>
          <w:i/>
          <w:iCs/>
          <w:sz w:val="24"/>
          <w:szCs w:val="24"/>
        </w:rPr>
        <w:t xml:space="preserve">(vidējais aritmētiskais) </w:t>
      </w:r>
      <w:r w:rsidRPr="000B6FDE">
        <w:rPr>
          <w:rFonts w:ascii="Times New Roman" w:hAnsi="Times New Roman" w:cs="Times New Roman"/>
          <w:i/>
          <w:iCs/>
          <w:sz w:val="24"/>
          <w:szCs w:val="24"/>
        </w:rPr>
        <w:t>(dati – Valsts kase</w:t>
      </w:r>
      <w:r w:rsidR="00757457" w:rsidRPr="000B6FDE">
        <w:rPr>
          <w:rFonts w:ascii="Times New Roman" w:hAnsi="Times New Roman" w:cs="Times New Roman"/>
          <w:i/>
          <w:iCs/>
          <w:sz w:val="24"/>
          <w:szCs w:val="24"/>
        </w:rPr>
        <w:t xml:space="preserve"> (</w:t>
      </w:r>
      <w:r w:rsidR="009E0503" w:rsidRPr="000B6FDE">
        <w:rPr>
          <w:rFonts w:ascii="Times New Roman" w:hAnsi="Times New Roman" w:cs="Times New Roman"/>
          <w:i/>
          <w:iCs/>
          <w:sz w:val="24"/>
          <w:szCs w:val="24"/>
        </w:rPr>
        <w:t xml:space="preserve">gada </w:t>
      </w:r>
      <w:r w:rsidR="00757457" w:rsidRPr="000B6FDE">
        <w:rPr>
          <w:rFonts w:ascii="Times New Roman" w:hAnsi="Times New Roman" w:cs="Times New Roman"/>
          <w:i/>
          <w:iCs/>
          <w:sz w:val="24"/>
          <w:szCs w:val="24"/>
        </w:rPr>
        <w:t>pārskat</w:t>
      </w:r>
      <w:r w:rsidR="009E0503" w:rsidRPr="000B6FDE">
        <w:rPr>
          <w:rFonts w:ascii="Times New Roman" w:hAnsi="Times New Roman" w:cs="Times New Roman"/>
          <w:i/>
          <w:iCs/>
          <w:sz w:val="24"/>
          <w:szCs w:val="24"/>
        </w:rPr>
        <w:t>i</w:t>
      </w:r>
      <w:r w:rsidR="00757457" w:rsidRPr="000B6FDE">
        <w:rPr>
          <w:rFonts w:ascii="Times New Roman" w:hAnsi="Times New Roman" w:cs="Times New Roman"/>
          <w:i/>
          <w:iCs/>
          <w:sz w:val="24"/>
          <w:szCs w:val="24"/>
        </w:rPr>
        <w:t>)</w:t>
      </w:r>
      <w:r w:rsidRPr="000B6FDE">
        <w:rPr>
          <w:rFonts w:ascii="Times New Roman" w:hAnsi="Times New Roman" w:cs="Times New Roman"/>
          <w:i/>
          <w:iCs/>
          <w:sz w:val="24"/>
          <w:szCs w:val="24"/>
        </w:rPr>
        <w:t xml:space="preserve">, aprēķini – </w:t>
      </w:r>
      <w:r w:rsidR="009E0503" w:rsidRPr="000B6FDE">
        <w:rPr>
          <w:rFonts w:ascii="Times New Roman" w:hAnsi="Times New Roman" w:cs="Times New Roman"/>
          <w:i/>
          <w:iCs/>
          <w:sz w:val="24"/>
          <w:szCs w:val="24"/>
        </w:rPr>
        <w:t>Ministrija</w:t>
      </w:r>
      <w:r w:rsidRPr="000B6FDE">
        <w:rPr>
          <w:rFonts w:ascii="Times New Roman" w:hAnsi="Times New Roman" w:cs="Times New Roman"/>
          <w:i/>
          <w:iCs/>
          <w:sz w:val="24"/>
          <w:szCs w:val="24"/>
        </w:rPr>
        <w:t>)</w:t>
      </w:r>
      <w:r w:rsidR="00B52B12">
        <w:rPr>
          <w:rStyle w:val="FootnoteReference"/>
          <w:rFonts w:ascii="Times New Roman" w:hAnsi="Times New Roman" w:cs="Times New Roman"/>
          <w:i/>
          <w:iCs/>
          <w:sz w:val="24"/>
          <w:szCs w:val="24"/>
        </w:rPr>
        <w:footnoteReference w:id="1"/>
      </w:r>
    </w:p>
    <w:p w14:paraId="65AEF6F0" w14:textId="1F601BF8" w:rsidR="00F048CB" w:rsidRPr="00684AD9" w:rsidRDefault="00B30FC6" w:rsidP="00223876">
      <w:pPr>
        <w:pStyle w:val="NormalWeb"/>
        <w:spacing w:before="0" w:beforeAutospacing="0" w:after="120" w:afterAutospacing="0"/>
        <w:jc w:val="center"/>
        <w:rPr>
          <w:rFonts w:ascii="Times New Roman" w:hAnsi="Times New Roman" w:cs="Times New Roman"/>
        </w:rPr>
      </w:pPr>
      <w:r w:rsidRPr="00684AD9">
        <w:rPr>
          <w:noProof/>
        </w:rPr>
        <w:drawing>
          <wp:inline distT="0" distB="0" distL="0" distR="0" wp14:anchorId="451DB27D" wp14:editId="4346684F">
            <wp:extent cx="5207635" cy="2186609"/>
            <wp:effectExtent l="0" t="0" r="12065" b="4445"/>
            <wp:docPr id="4688206" name="Chart 1">
              <a:extLst xmlns:a="http://schemas.openxmlformats.org/drawingml/2006/main">
                <a:ext uri="{FF2B5EF4-FFF2-40B4-BE49-F238E27FC236}">
                  <a16:creationId xmlns:a16="http://schemas.microsoft.com/office/drawing/2014/main" id="{608053B2-D6C5-82A7-80A5-CB0DFF4825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D8C881A" w14:textId="61DA8D29" w:rsidR="004C7D2C" w:rsidRDefault="004C7D2C" w:rsidP="006346E1">
      <w:pPr>
        <w:pStyle w:val="NormalWeb"/>
        <w:spacing w:before="0" w:beforeAutospacing="0" w:after="120" w:afterAutospacing="0"/>
        <w:jc w:val="both"/>
        <w:rPr>
          <w:rFonts w:ascii="Times New Roman" w:hAnsi="Times New Roman" w:cs="Times New Roman"/>
        </w:rPr>
      </w:pPr>
      <w:r>
        <w:rPr>
          <w:rFonts w:ascii="Times New Roman" w:hAnsi="Times New Roman" w:cs="Times New Roman"/>
        </w:rPr>
        <w:t>Apkopojot pašvaldību</w:t>
      </w:r>
      <w:r w:rsidRPr="00684AD9">
        <w:rPr>
          <w:rFonts w:ascii="Times New Roman" w:hAnsi="Times New Roman" w:cs="Times New Roman"/>
        </w:rPr>
        <w:t xml:space="preserve"> dat</w:t>
      </w:r>
      <w:r>
        <w:rPr>
          <w:rFonts w:ascii="Times New Roman" w:hAnsi="Times New Roman" w:cs="Times New Roman"/>
        </w:rPr>
        <w:t>us redzam</w:t>
      </w:r>
      <w:r w:rsidR="00BB5660">
        <w:rPr>
          <w:rFonts w:ascii="Times New Roman" w:hAnsi="Times New Roman" w:cs="Times New Roman"/>
        </w:rPr>
        <w:t xml:space="preserve">, ka viena </w:t>
      </w:r>
      <w:r w:rsidR="0011139A">
        <w:rPr>
          <w:rFonts w:ascii="Times New Roman" w:hAnsi="Times New Roman" w:cs="Times New Roman"/>
        </w:rPr>
        <w:t>pašvaldība</w:t>
      </w:r>
      <w:r w:rsidR="00BB5660">
        <w:rPr>
          <w:rFonts w:ascii="Times New Roman" w:hAnsi="Times New Roman" w:cs="Times New Roman"/>
        </w:rPr>
        <w:t xml:space="preserve"> ir robežās līdz 20%</w:t>
      </w:r>
      <w:r w:rsidR="00824D8E">
        <w:rPr>
          <w:rFonts w:ascii="Times New Roman" w:hAnsi="Times New Roman" w:cs="Times New Roman"/>
        </w:rPr>
        <w:t xml:space="preserve">, deviņas ir </w:t>
      </w:r>
      <w:r w:rsidR="00936076">
        <w:rPr>
          <w:rFonts w:ascii="Times New Roman" w:hAnsi="Times New Roman" w:cs="Times New Roman"/>
        </w:rPr>
        <w:t xml:space="preserve">saglabājušas ietvaru no 10-15%, bet trīsdesmit trīs jau sasniegušas </w:t>
      </w:r>
      <w:r w:rsidR="00864593" w:rsidRPr="00684AD9">
        <w:rPr>
          <w:rFonts w:ascii="Times New Roman" w:hAnsi="Times New Roman" w:cs="Times New Roman"/>
        </w:rPr>
        <w:t>izdevumu aritmētisk</w:t>
      </w:r>
      <w:r w:rsidR="00864593">
        <w:rPr>
          <w:rFonts w:ascii="Times New Roman" w:hAnsi="Times New Roman" w:cs="Times New Roman"/>
        </w:rPr>
        <w:t>o</w:t>
      </w:r>
      <w:r w:rsidR="00864593" w:rsidRPr="00684AD9">
        <w:rPr>
          <w:rFonts w:ascii="Times New Roman" w:hAnsi="Times New Roman" w:cs="Times New Roman"/>
        </w:rPr>
        <w:t xml:space="preserve"> īpatsvar</w:t>
      </w:r>
      <w:r w:rsidR="00864593">
        <w:rPr>
          <w:rFonts w:ascii="Times New Roman" w:hAnsi="Times New Roman" w:cs="Times New Roman"/>
        </w:rPr>
        <w:t>u</w:t>
      </w:r>
      <w:r w:rsidR="006C3939">
        <w:rPr>
          <w:rFonts w:ascii="Times New Roman" w:hAnsi="Times New Roman" w:cs="Times New Roman"/>
        </w:rPr>
        <w:t xml:space="preserve"> līdz 10%, kas ir </w:t>
      </w:r>
      <w:r w:rsidR="00864593" w:rsidRPr="00684AD9">
        <w:rPr>
          <w:rFonts w:ascii="Times New Roman" w:hAnsi="Times New Roman" w:cs="Times New Roman"/>
        </w:rPr>
        <w:t xml:space="preserve"> </w:t>
      </w:r>
      <w:r w:rsidR="006C3939" w:rsidRPr="00684AD9">
        <w:rPr>
          <w:rFonts w:ascii="Times New Roman" w:hAnsi="Times New Roman" w:cs="Times New Roman"/>
        </w:rPr>
        <w:t>optimālais sasniedzamais rādītājs</w:t>
      </w:r>
      <w:r w:rsidR="006C3939">
        <w:rPr>
          <w:rFonts w:ascii="Times New Roman" w:hAnsi="Times New Roman" w:cs="Times New Roman"/>
        </w:rPr>
        <w:t>.</w:t>
      </w:r>
    </w:p>
    <w:p w14:paraId="4F40A383" w14:textId="7C95E653" w:rsidR="00F85D57" w:rsidRPr="00684AD9" w:rsidRDefault="00F3173E" w:rsidP="006346E1">
      <w:pPr>
        <w:pStyle w:val="NormalWeb"/>
        <w:spacing w:before="0" w:beforeAutospacing="0" w:after="120" w:afterAutospacing="0"/>
        <w:jc w:val="both"/>
        <w:rPr>
          <w:rFonts w:ascii="Times New Roman" w:hAnsi="Times New Roman" w:cs="Times New Roman"/>
        </w:rPr>
      </w:pPr>
      <w:r w:rsidRPr="00684AD9">
        <w:rPr>
          <w:rFonts w:ascii="Times New Roman" w:hAnsi="Times New Roman" w:cs="Times New Roman"/>
        </w:rPr>
        <w:t xml:space="preserve">Jāatzīmē, ka </w:t>
      </w:r>
      <w:proofErr w:type="spellStart"/>
      <w:r w:rsidR="00684AD9">
        <w:rPr>
          <w:rFonts w:ascii="Times New Roman" w:hAnsi="Times New Roman" w:cs="Times New Roman"/>
        </w:rPr>
        <w:t>valsts</w:t>
      </w:r>
      <w:r w:rsidRPr="00684AD9">
        <w:rPr>
          <w:rFonts w:ascii="Times New Roman" w:hAnsi="Times New Roman" w:cs="Times New Roman"/>
        </w:rPr>
        <w:t>pilsēt</w:t>
      </w:r>
      <w:r w:rsidR="00BF0581">
        <w:rPr>
          <w:rFonts w:ascii="Times New Roman" w:hAnsi="Times New Roman" w:cs="Times New Roman"/>
        </w:rPr>
        <w:t>u</w:t>
      </w:r>
      <w:proofErr w:type="spellEnd"/>
      <w:r w:rsidRPr="00684AD9">
        <w:rPr>
          <w:rFonts w:ascii="Times New Roman" w:hAnsi="Times New Roman" w:cs="Times New Roman"/>
        </w:rPr>
        <w:t xml:space="preserve"> administratīvo izdevumu īpatsvaru pret kopējiem izdevumiem ir vidēji ap </w:t>
      </w:r>
      <w:r w:rsidR="000E1EF3" w:rsidRPr="00684AD9">
        <w:rPr>
          <w:rFonts w:ascii="Times New Roman" w:hAnsi="Times New Roman" w:cs="Times New Roman"/>
        </w:rPr>
        <w:t>5,50</w:t>
      </w:r>
      <w:r w:rsidRPr="00684AD9">
        <w:rPr>
          <w:rFonts w:ascii="Times New Roman" w:hAnsi="Times New Roman" w:cs="Times New Roman"/>
        </w:rPr>
        <w:t>%, kas ir labs rezultāts.</w:t>
      </w:r>
      <w:r w:rsidR="00524D08" w:rsidRPr="00684AD9">
        <w:rPr>
          <w:rFonts w:ascii="Times New Roman" w:hAnsi="Times New Roman" w:cs="Times New Roman"/>
        </w:rPr>
        <w:t xml:space="preserve"> </w:t>
      </w:r>
    </w:p>
    <w:p w14:paraId="7DCDB007" w14:textId="77777777" w:rsidR="00F3173E" w:rsidRPr="00684AD9" w:rsidRDefault="00F85D57" w:rsidP="006346E1">
      <w:pPr>
        <w:pStyle w:val="NormalWeb"/>
        <w:spacing w:before="0" w:beforeAutospacing="0" w:after="120" w:afterAutospacing="0"/>
        <w:jc w:val="both"/>
        <w:rPr>
          <w:rFonts w:ascii="Times New Roman" w:hAnsi="Times New Roman" w:cs="Times New Roman"/>
        </w:rPr>
      </w:pPr>
      <w:r w:rsidRPr="00684AD9">
        <w:rPr>
          <w:rFonts w:ascii="Times New Roman" w:hAnsi="Times New Roman" w:cs="Times New Roman"/>
        </w:rPr>
        <w:t>Lai pašvaldība varētu apskatīt savus izdevumus no šo vērtējumu skatupunkta piedāvājam administratīvo izdevumu aprēķināšanas indikatoru pielietošanu.</w:t>
      </w:r>
    </w:p>
    <w:p w14:paraId="56E6FBC5" w14:textId="77777777" w:rsidR="009772DB" w:rsidRPr="000B6FDE" w:rsidRDefault="009772DB" w:rsidP="00223876">
      <w:pPr>
        <w:pStyle w:val="NormalWeb"/>
        <w:spacing w:before="0" w:beforeAutospacing="0" w:after="240" w:afterAutospacing="0"/>
        <w:jc w:val="center"/>
        <w:rPr>
          <w:rFonts w:ascii="Times New Roman" w:hAnsi="Times New Roman" w:cs="Times New Roman"/>
          <w:b/>
          <w:color w:val="0070C0"/>
        </w:rPr>
      </w:pPr>
      <w:r w:rsidRPr="000B6FDE">
        <w:rPr>
          <w:rFonts w:ascii="Times New Roman" w:hAnsi="Times New Roman" w:cs="Times New Roman"/>
          <w:b/>
          <w:color w:val="0070C0"/>
        </w:rPr>
        <w:lastRenderedPageBreak/>
        <w:t>Administratīvo izdevumu indikatori</w:t>
      </w:r>
    </w:p>
    <w:p w14:paraId="76559EE3" w14:textId="5AB0AEED" w:rsidR="005D7988" w:rsidRPr="006346E1" w:rsidRDefault="006E042A" w:rsidP="00223876">
      <w:pPr>
        <w:autoSpaceDE w:val="0"/>
        <w:autoSpaceDN w:val="0"/>
        <w:adjustRightInd w:val="0"/>
        <w:spacing w:after="0" w:line="240" w:lineRule="auto"/>
        <w:jc w:val="both"/>
        <w:rPr>
          <w:rFonts w:ascii="Times New Roman" w:hAnsi="Times New Roman" w:cs="Times New Roman"/>
          <w:color w:val="000000"/>
          <w:sz w:val="24"/>
          <w:szCs w:val="24"/>
        </w:rPr>
      </w:pPr>
      <w:r w:rsidRPr="006346E1">
        <w:rPr>
          <w:rFonts w:ascii="Times New Roman" w:hAnsi="Times New Roman" w:cs="Times New Roman"/>
          <w:sz w:val="24"/>
          <w:szCs w:val="24"/>
        </w:rPr>
        <w:t>Koriģēto funkcionālās kategorijas 01</w:t>
      </w:r>
      <w:r w:rsidR="00664473" w:rsidRPr="006346E1">
        <w:rPr>
          <w:rFonts w:ascii="Times New Roman" w:hAnsi="Times New Roman" w:cs="Times New Roman"/>
          <w:sz w:val="24"/>
          <w:szCs w:val="24"/>
        </w:rPr>
        <w:t xml:space="preserve">.000 </w:t>
      </w:r>
      <w:r w:rsidRPr="000B6FDE">
        <w:rPr>
          <w:rFonts w:ascii="Times New Roman" w:hAnsi="Times New Roman" w:cs="Times New Roman"/>
          <w:i/>
          <w:iCs/>
          <w:sz w:val="24"/>
          <w:szCs w:val="24"/>
        </w:rPr>
        <w:t>Vispārēj</w:t>
      </w:r>
      <w:r w:rsidR="00664473" w:rsidRPr="006346E1">
        <w:rPr>
          <w:rFonts w:ascii="Times New Roman" w:hAnsi="Times New Roman" w:cs="Times New Roman"/>
          <w:i/>
          <w:iCs/>
          <w:sz w:val="24"/>
          <w:szCs w:val="24"/>
        </w:rPr>
        <w:t>ie</w:t>
      </w:r>
      <w:r w:rsidRPr="000B6FDE">
        <w:rPr>
          <w:rFonts w:ascii="Times New Roman" w:hAnsi="Times New Roman" w:cs="Times New Roman"/>
          <w:i/>
          <w:iCs/>
          <w:sz w:val="24"/>
          <w:szCs w:val="24"/>
        </w:rPr>
        <w:t xml:space="preserve"> valdības dienesta </w:t>
      </w:r>
      <w:r w:rsidRPr="006346E1">
        <w:rPr>
          <w:rFonts w:ascii="Times New Roman" w:hAnsi="Times New Roman" w:cs="Times New Roman"/>
          <w:sz w:val="24"/>
          <w:szCs w:val="24"/>
        </w:rPr>
        <w:t>izdevumu</w:t>
      </w:r>
      <w:r w:rsidRPr="006346E1">
        <w:rPr>
          <w:rFonts w:ascii="Times New Roman" w:hAnsi="Times New Roman" w:cs="Times New Roman"/>
          <w:color w:val="000000"/>
          <w:sz w:val="24"/>
          <w:szCs w:val="24"/>
        </w:rPr>
        <w:t xml:space="preserve"> </w:t>
      </w:r>
      <w:r w:rsidR="005D7988" w:rsidRPr="006346E1">
        <w:rPr>
          <w:rFonts w:ascii="Times New Roman" w:hAnsi="Times New Roman" w:cs="Times New Roman"/>
          <w:color w:val="000000"/>
          <w:sz w:val="24"/>
          <w:szCs w:val="24"/>
        </w:rPr>
        <w:t>aprēķinu formula:</w:t>
      </w:r>
    </w:p>
    <w:p w14:paraId="4DBD6100" w14:textId="77777777" w:rsidR="005D7988" w:rsidRPr="006346E1" w:rsidRDefault="005D7988" w:rsidP="000B6FDE">
      <w:pPr>
        <w:autoSpaceDE w:val="0"/>
        <w:autoSpaceDN w:val="0"/>
        <w:adjustRightInd w:val="0"/>
        <w:spacing w:before="120" w:after="120" w:line="240" w:lineRule="auto"/>
        <w:jc w:val="center"/>
        <w:rPr>
          <w:rFonts w:ascii="Times New Roman" w:hAnsi="Times New Roman" w:cs="Times New Roman"/>
          <w:b/>
          <w:color w:val="000000"/>
          <w:sz w:val="24"/>
          <w:szCs w:val="24"/>
        </w:rPr>
      </w:pPr>
      <w:r w:rsidRPr="006346E1">
        <w:rPr>
          <w:rFonts w:ascii="Times New Roman" w:hAnsi="Times New Roman" w:cs="Times New Roman"/>
          <w:b/>
          <w:color w:val="000000"/>
          <w:sz w:val="24"/>
          <w:szCs w:val="24"/>
        </w:rPr>
        <w:t>1) KFK = VDI – (</w:t>
      </w:r>
      <w:proofErr w:type="spellStart"/>
      <w:r w:rsidRPr="006346E1">
        <w:rPr>
          <w:rFonts w:ascii="Times New Roman" w:hAnsi="Times New Roman" w:cs="Times New Roman"/>
          <w:b/>
          <w:color w:val="000000"/>
          <w:sz w:val="24"/>
          <w:szCs w:val="24"/>
        </w:rPr>
        <w:t>IemF</w:t>
      </w:r>
      <w:proofErr w:type="spellEnd"/>
      <w:r w:rsidRPr="006346E1">
        <w:rPr>
          <w:rFonts w:ascii="Times New Roman" w:hAnsi="Times New Roman" w:cs="Times New Roman"/>
          <w:b/>
          <w:color w:val="000000"/>
          <w:sz w:val="24"/>
          <w:szCs w:val="24"/>
        </w:rPr>
        <w:t xml:space="preserve"> +PM)</w:t>
      </w:r>
    </w:p>
    <w:p w14:paraId="126CEFFC" w14:textId="12B75E61" w:rsidR="005D7988" w:rsidRPr="006346E1" w:rsidRDefault="005D7988" w:rsidP="00CB0DA7">
      <w:pPr>
        <w:autoSpaceDE w:val="0"/>
        <w:autoSpaceDN w:val="0"/>
        <w:adjustRightInd w:val="0"/>
        <w:spacing w:after="60" w:line="240" w:lineRule="auto"/>
        <w:rPr>
          <w:rFonts w:ascii="Times New Roman" w:hAnsi="Times New Roman" w:cs="Times New Roman"/>
          <w:color w:val="000000"/>
          <w:sz w:val="24"/>
          <w:szCs w:val="24"/>
        </w:rPr>
      </w:pPr>
      <w:r w:rsidRPr="006346E1">
        <w:rPr>
          <w:rFonts w:ascii="Times New Roman" w:hAnsi="Times New Roman" w:cs="Times New Roman"/>
          <w:color w:val="000000"/>
          <w:sz w:val="24"/>
          <w:szCs w:val="24"/>
        </w:rPr>
        <w:t>kur</w:t>
      </w:r>
      <w:r w:rsidR="006346E1">
        <w:rPr>
          <w:rFonts w:ascii="Times New Roman" w:hAnsi="Times New Roman" w:cs="Times New Roman"/>
          <w:color w:val="000000"/>
          <w:sz w:val="24"/>
          <w:szCs w:val="24"/>
        </w:rPr>
        <w:t>:</w:t>
      </w:r>
    </w:p>
    <w:p w14:paraId="783F52B6" w14:textId="77777777" w:rsidR="00984BCE" w:rsidRPr="006346E1" w:rsidRDefault="005D7988" w:rsidP="006346E1">
      <w:pPr>
        <w:autoSpaceDE w:val="0"/>
        <w:autoSpaceDN w:val="0"/>
        <w:adjustRightInd w:val="0"/>
        <w:spacing w:after="0" w:line="240" w:lineRule="auto"/>
        <w:jc w:val="both"/>
        <w:rPr>
          <w:rFonts w:ascii="Times New Roman" w:hAnsi="Times New Roman" w:cs="Times New Roman"/>
          <w:color w:val="000000"/>
          <w:sz w:val="24"/>
          <w:szCs w:val="24"/>
        </w:rPr>
      </w:pPr>
      <w:r w:rsidRPr="006346E1">
        <w:rPr>
          <w:rFonts w:ascii="Times New Roman" w:hAnsi="Times New Roman" w:cs="Times New Roman"/>
          <w:b/>
          <w:color w:val="000000"/>
          <w:sz w:val="24"/>
          <w:szCs w:val="24"/>
        </w:rPr>
        <w:t>(</w:t>
      </w:r>
      <w:proofErr w:type="spellStart"/>
      <w:r w:rsidRPr="006346E1">
        <w:rPr>
          <w:rFonts w:ascii="Times New Roman" w:hAnsi="Times New Roman" w:cs="Times New Roman"/>
          <w:b/>
          <w:color w:val="000000"/>
          <w:sz w:val="24"/>
          <w:szCs w:val="24"/>
        </w:rPr>
        <w:t>IemF</w:t>
      </w:r>
      <w:proofErr w:type="spellEnd"/>
      <w:r w:rsidRPr="006346E1">
        <w:rPr>
          <w:rFonts w:ascii="Times New Roman" w:hAnsi="Times New Roman" w:cs="Times New Roman"/>
          <w:b/>
          <w:color w:val="000000"/>
          <w:sz w:val="24"/>
          <w:szCs w:val="24"/>
        </w:rPr>
        <w:t xml:space="preserve"> )</w:t>
      </w:r>
      <w:r w:rsidRPr="006346E1">
        <w:rPr>
          <w:rFonts w:ascii="Times New Roman" w:hAnsi="Times New Roman" w:cs="Times New Roman"/>
          <w:color w:val="000000"/>
          <w:sz w:val="24"/>
          <w:szCs w:val="24"/>
        </w:rPr>
        <w:t xml:space="preserve"> – </w:t>
      </w:r>
    </w:p>
    <w:p w14:paraId="498E150D" w14:textId="1276125C" w:rsidR="00984BCE" w:rsidRPr="006346E1" w:rsidRDefault="005D7988" w:rsidP="00CB0DA7">
      <w:pPr>
        <w:autoSpaceDE w:val="0"/>
        <w:autoSpaceDN w:val="0"/>
        <w:adjustRightInd w:val="0"/>
        <w:spacing w:after="60" w:line="240" w:lineRule="auto"/>
        <w:jc w:val="both"/>
        <w:rPr>
          <w:rFonts w:ascii="Times New Roman" w:hAnsi="Times New Roman" w:cs="Times New Roman"/>
          <w:color w:val="000000"/>
          <w:sz w:val="24"/>
          <w:szCs w:val="24"/>
        </w:rPr>
      </w:pPr>
      <w:r w:rsidRPr="006346E1">
        <w:rPr>
          <w:rFonts w:ascii="Times New Roman" w:hAnsi="Times New Roman" w:cs="Times New Roman"/>
          <w:sz w:val="24"/>
          <w:szCs w:val="24"/>
        </w:rPr>
        <w:t>Iemaksa pašvaldību finanšu izlīdzināšanas fondā (kas to veic)</w:t>
      </w:r>
      <w:r w:rsidR="00664473" w:rsidRPr="006346E1">
        <w:rPr>
          <w:rFonts w:ascii="Times New Roman" w:hAnsi="Times New Roman" w:cs="Times New Roman"/>
          <w:sz w:val="24"/>
          <w:szCs w:val="24"/>
        </w:rPr>
        <w:t>,</w:t>
      </w:r>
      <w:r w:rsidRPr="006346E1">
        <w:rPr>
          <w:rFonts w:ascii="Times New Roman" w:hAnsi="Times New Roman" w:cs="Times New Roman"/>
          <w:sz w:val="24"/>
          <w:szCs w:val="24"/>
        </w:rPr>
        <w:t xml:space="preserve"> ko uzskaita 01</w:t>
      </w:r>
      <w:r w:rsidR="00664473" w:rsidRPr="006346E1">
        <w:rPr>
          <w:rFonts w:ascii="Times New Roman" w:hAnsi="Times New Roman" w:cs="Times New Roman"/>
          <w:sz w:val="24"/>
          <w:szCs w:val="24"/>
        </w:rPr>
        <w:t>.000</w:t>
      </w:r>
      <w:r w:rsidRPr="006346E1">
        <w:rPr>
          <w:rFonts w:ascii="Times New Roman" w:hAnsi="Times New Roman" w:cs="Times New Roman"/>
          <w:sz w:val="24"/>
          <w:szCs w:val="24"/>
        </w:rPr>
        <w:t xml:space="preserve"> funkcionālajā kategorijā</w:t>
      </w:r>
      <w:r w:rsidR="00C4436C" w:rsidRPr="006346E1">
        <w:rPr>
          <w:rFonts w:ascii="Times New Roman" w:hAnsi="Times New Roman" w:cs="Times New Roman"/>
          <w:sz w:val="24"/>
          <w:szCs w:val="24"/>
        </w:rPr>
        <w:t xml:space="preserve"> (EKK 7260)</w:t>
      </w:r>
      <w:r w:rsidRPr="006346E1">
        <w:rPr>
          <w:rFonts w:ascii="Times New Roman" w:hAnsi="Times New Roman" w:cs="Times New Roman"/>
          <w:sz w:val="24"/>
          <w:szCs w:val="24"/>
        </w:rPr>
        <w:t>.</w:t>
      </w:r>
      <w:r w:rsidRPr="006346E1">
        <w:rPr>
          <w:rFonts w:ascii="Times New Roman" w:hAnsi="Times New Roman" w:cs="Times New Roman"/>
          <w:i/>
          <w:sz w:val="24"/>
          <w:szCs w:val="24"/>
        </w:rPr>
        <w:t xml:space="preserve"> </w:t>
      </w:r>
      <w:r w:rsidRPr="006346E1">
        <w:rPr>
          <w:rFonts w:ascii="Times New Roman" w:hAnsi="Times New Roman" w:cs="Times New Roman"/>
          <w:sz w:val="24"/>
          <w:szCs w:val="24"/>
        </w:rPr>
        <w:t>I</w:t>
      </w:r>
      <w:r w:rsidRPr="006346E1">
        <w:rPr>
          <w:rFonts w:ascii="Times New Roman" w:hAnsi="Times New Roman" w:cs="Times New Roman"/>
          <w:color w:val="000000"/>
          <w:sz w:val="24"/>
          <w:szCs w:val="24"/>
        </w:rPr>
        <w:t xml:space="preserve">ndikatora </w:t>
      </w:r>
      <w:proofErr w:type="spellStart"/>
      <w:r w:rsidRPr="006346E1">
        <w:rPr>
          <w:rFonts w:ascii="Times New Roman" w:hAnsi="Times New Roman" w:cs="Times New Roman"/>
          <w:color w:val="000000"/>
          <w:sz w:val="24"/>
          <w:szCs w:val="24"/>
        </w:rPr>
        <w:t>IemF</w:t>
      </w:r>
      <w:proofErr w:type="spellEnd"/>
      <w:r w:rsidRPr="006346E1">
        <w:rPr>
          <w:rFonts w:ascii="Times New Roman" w:hAnsi="Times New Roman" w:cs="Times New Roman"/>
          <w:color w:val="000000"/>
          <w:sz w:val="24"/>
          <w:szCs w:val="24"/>
        </w:rPr>
        <w:t xml:space="preserve"> vērtība katrai pašvaldībai skatāma</w:t>
      </w:r>
      <w:r w:rsidR="00431888" w:rsidRPr="006346E1">
        <w:rPr>
          <w:rFonts w:ascii="Times New Roman" w:hAnsi="Times New Roman" w:cs="Times New Roman"/>
          <w:color w:val="000000"/>
          <w:sz w:val="24"/>
          <w:szCs w:val="24"/>
        </w:rPr>
        <w:t xml:space="preserve"> atsevišķi.</w:t>
      </w:r>
      <w:r w:rsidRPr="006346E1">
        <w:rPr>
          <w:rFonts w:ascii="Times New Roman" w:hAnsi="Times New Roman" w:cs="Times New Roman"/>
          <w:color w:val="000000"/>
          <w:sz w:val="24"/>
          <w:szCs w:val="24"/>
        </w:rPr>
        <w:t xml:space="preserve"> </w:t>
      </w:r>
    </w:p>
    <w:p w14:paraId="6ACA74FA" w14:textId="77777777" w:rsidR="00984BCE" w:rsidRPr="006346E1" w:rsidRDefault="005D7988" w:rsidP="006346E1">
      <w:pPr>
        <w:autoSpaceDE w:val="0"/>
        <w:autoSpaceDN w:val="0"/>
        <w:adjustRightInd w:val="0"/>
        <w:spacing w:after="0" w:line="240" w:lineRule="auto"/>
        <w:jc w:val="both"/>
        <w:rPr>
          <w:rFonts w:ascii="Times New Roman" w:hAnsi="Times New Roman" w:cs="Times New Roman"/>
          <w:color w:val="000000"/>
          <w:sz w:val="24"/>
          <w:szCs w:val="24"/>
        </w:rPr>
      </w:pPr>
      <w:r w:rsidRPr="006346E1">
        <w:rPr>
          <w:rFonts w:ascii="Times New Roman" w:hAnsi="Times New Roman" w:cs="Times New Roman"/>
          <w:b/>
          <w:color w:val="000000"/>
          <w:sz w:val="24"/>
          <w:szCs w:val="24"/>
        </w:rPr>
        <w:t>(PM)</w:t>
      </w:r>
      <w:r w:rsidRPr="006346E1">
        <w:rPr>
          <w:rFonts w:ascii="Times New Roman" w:hAnsi="Times New Roman" w:cs="Times New Roman"/>
          <w:color w:val="000000"/>
          <w:sz w:val="24"/>
          <w:szCs w:val="24"/>
        </w:rPr>
        <w:t xml:space="preserve"> – </w:t>
      </w:r>
    </w:p>
    <w:p w14:paraId="5552D630" w14:textId="15BB5F77" w:rsidR="00984BCE" w:rsidRPr="006346E1" w:rsidRDefault="005D7988" w:rsidP="00CB0DA7">
      <w:pPr>
        <w:autoSpaceDE w:val="0"/>
        <w:autoSpaceDN w:val="0"/>
        <w:adjustRightInd w:val="0"/>
        <w:spacing w:after="60" w:line="240" w:lineRule="auto"/>
        <w:jc w:val="both"/>
        <w:rPr>
          <w:rFonts w:ascii="Times New Roman" w:hAnsi="Times New Roman" w:cs="Times New Roman"/>
          <w:color w:val="000000"/>
          <w:sz w:val="24"/>
          <w:szCs w:val="24"/>
        </w:rPr>
      </w:pPr>
      <w:r w:rsidRPr="006346E1">
        <w:rPr>
          <w:rFonts w:ascii="Times New Roman" w:hAnsi="Times New Roman" w:cs="Times New Roman"/>
          <w:sz w:val="24"/>
          <w:szCs w:val="24"/>
        </w:rPr>
        <w:t>Procentu maksājumi</w:t>
      </w:r>
      <w:r w:rsidR="00664473" w:rsidRPr="006346E1">
        <w:rPr>
          <w:rFonts w:ascii="Times New Roman" w:hAnsi="Times New Roman" w:cs="Times New Roman"/>
          <w:sz w:val="24"/>
          <w:szCs w:val="24"/>
        </w:rPr>
        <w:t>,</w:t>
      </w:r>
      <w:r w:rsidRPr="006346E1">
        <w:rPr>
          <w:rFonts w:ascii="Times New Roman" w:hAnsi="Times New Roman" w:cs="Times New Roman"/>
          <w:sz w:val="24"/>
          <w:szCs w:val="24"/>
        </w:rPr>
        <w:t xml:space="preserve"> ko uzskaita 01</w:t>
      </w:r>
      <w:r w:rsidR="00664473" w:rsidRPr="006346E1">
        <w:rPr>
          <w:rFonts w:ascii="Times New Roman" w:hAnsi="Times New Roman" w:cs="Times New Roman"/>
          <w:sz w:val="24"/>
          <w:szCs w:val="24"/>
        </w:rPr>
        <w:t>.000</w:t>
      </w:r>
      <w:r w:rsidRPr="006346E1">
        <w:rPr>
          <w:rFonts w:ascii="Times New Roman" w:hAnsi="Times New Roman" w:cs="Times New Roman"/>
          <w:sz w:val="24"/>
          <w:szCs w:val="24"/>
        </w:rPr>
        <w:t xml:space="preserve"> funkcionālajā kategorijā</w:t>
      </w:r>
      <w:r w:rsidR="00C4436C" w:rsidRPr="006346E1">
        <w:rPr>
          <w:rFonts w:ascii="Times New Roman" w:hAnsi="Times New Roman" w:cs="Times New Roman"/>
          <w:sz w:val="24"/>
          <w:szCs w:val="24"/>
        </w:rPr>
        <w:t xml:space="preserve"> (EKK 4000)</w:t>
      </w:r>
      <w:r w:rsidRPr="006346E1">
        <w:rPr>
          <w:rFonts w:ascii="Times New Roman" w:hAnsi="Times New Roman" w:cs="Times New Roman"/>
          <w:sz w:val="24"/>
          <w:szCs w:val="24"/>
        </w:rPr>
        <w:t>. I</w:t>
      </w:r>
      <w:r w:rsidRPr="006346E1">
        <w:rPr>
          <w:rFonts w:ascii="Times New Roman" w:hAnsi="Times New Roman" w:cs="Times New Roman"/>
          <w:color w:val="000000"/>
          <w:sz w:val="24"/>
          <w:szCs w:val="24"/>
        </w:rPr>
        <w:t>ndikatora PM vērtība katrai pašvaldībai skatāma</w:t>
      </w:r>
      <w:r w:rsidR="00431888" w:rsidRPr="006346E1">
        <w:rPr>
          <w:rFonts w:ascii="Times New Roman" w:hAnsi="Times New Roman" w:cs="Times New Roman"/>
          <w:color w:val="000000"/>
          <w:sz w:val="24"/>
          <w:szCs w:val="24"/>
        </w:rPr>
        <w:t xml:space="preserve"> atsevišķi.</w:t>
      </w:r>
      <w:r w:rsidRPr="006346E1">
        <w:rPr>
          <w:rFonts w:ascii="Times New Roman" w:hAnsi="Times New Roman" w:cs="Times New Roman"/>
          <w:color w:val="000000"/>
          <w:sz w:val="24"/>
          <w:szCs w:val="24"/>
        </w:rPr>
        <w:t xml:space="preserve"> </w:t>
      </w:r>
    </w:p>
    <w:p w14:paraId="65EFC36E" w14:textId="77777777" w:rsidR="00984BCE" w:rsidRPr="006346E1" w:rsidRDefault="005D7988" w:rsidP="006346E1">
      <w:pPr>
        <w:autoSpaceDE w:val="0"/>
        <w:autoSpaceDN w:val="0"/>
        <w:adjustRightInd w:val="0"/>
        <w:spacing w:after="0" w:line="240" w:lineRule="auto"/>
        <w:jc w:val="both"/>
        <w:rPr>
          <w:rFonts w:ascii="Times New Roman" w:hAnsi="Times New Roman" w:cs="Times New Roman"/>
          <w:color w:val="000000"/>
          <w:sz w:val="24"/>
          <w:szCs w:val="24"/>
        </w:rPr>
      </w:pPr>
      <w:r w:rsidRPr="006346E1">
        <w:rPr>
          <w:rFonts w:ascii="Times New Roman" w:hAnsi="Times New Roman" w:cs="Times New Roman"/>
          <w:b/>
          <w:color w:val="000000"/>
          <w:sz w:val="24"/>
          <w:szCs w:val="24"/>
        </w:rPr>
        <w:t>(VDI)</w:t>
      </w:r>
      <w:r w:rsidRPr="006346E1">
        <w:rPr>
          <w:rFonts w:ascii="Times New Roman" w:hAnsi="Times New Roman" w:cs="Times New Roman"/>
          <w:color w:val="000000"/>
          <w:sz w:val="24"/>
          <w:szCs w:val="24"/>
        </w:rPr>
        <w:t xml:space="preserve"> </w:t>
      </w:r>
      <w:r w:rsidR="00984BCE" w:rsidRPr="006346E1">
        <w:rPr>
          <w:rFonts w:ascii="Times New Roman" w:hAnsi="Times New Roman" w:cs="Times New Roman"/>
          <w:color w:val="000000"/>
          <w:sz w:val="24"/>
          <w:szCs w:val="24"/>
        </w:rPr>
        <w:t>–</w:t>
      </w:r>
      <w:r w:rsidRPr="006346E1">
        <w:rPr>
          <w:rFonts w:ascii="Times New Roman" w:hAnsi="Times New Roman" w:cs="Times New Roman"/>
          <w:color w:val="000000"/>
          <w:sz w:val="24"/>
          <w:szCs w:val="24"/>
        </w:rPr>
        <w:t xml:space="preserve"> </w:t>
      </w:r>
    </w:p>
    <w:p w14:paraId="5C37BD26" w14:textId="1359BB88" w:rsidR="00984BCE" w:rsidRPr="006346E1" w:rsidRDefault="005D7988" w:rsidP="00CB0DA7">
      <w:pPr>
        <w:autoSpaceDE w:val="0"/>
        <w:autoSpaceDN w:val="0"/>
        <w:adjustRightInd w:val="0"/>
        <w:spacing w:after="60" w:line="240" w:lineRule="auto"/>
        <w:jc w:val="both"/>
        <w:rPr>
          <w:rFonts w:ascii="Times New Roman" w:hAnsi="Times New Roman" w:cs="Times New Roman"/>
          <w:color w:val="000000"/>
          <w:sz w:val="24"/>
          <w:szCs w:val="24"/>
        </w:rPr>
      </w:pPr>
      <w:r w:rsidRPr="006346E1">
        <w:rPr>
          <w:rFonts w:ascii="Times New Roman" w:hAnsi="Times New Roman" w:cs="Times New Roman"/>
          <w:color w:val="000000"/>
          <w:sz w:val="24"/>
          <w:szCs w:val="24"/>
        </w:rPr>
        <w:t>Izdevumi</w:t>
      </w:r>
      <w:r w:rsidR="00664473" w:rsidRPr="006346E1">
        <w:rPr>
          <w:rFonts w:ascii="Times New Roman" w:hAnsi="Times New Roman" w:cs="Times New Roman"/>
          <w:color w:val="000000"/>
          <w:sz w:val="24"/>
          <w:szCs w:val="24"/>
        </w:rPr>
        <w:t>,</w:t>
      </w:r>
      <w:r w:rsidRPr="006346E1">
        <w:rPr>
          <w:rFonts w:ascii="Times New Roman" w:hAnsi="Times New Roman" w:cs="Times New Roman"/>
          <w:color w:val="000000"/>
          <w:sz w:val="24"/>
          <w:szCs w:val="24"/>
        </w:rPr>
        <w:t xml:space="preserve"> ko uzskaita 01</w:t>
      </w:r>
      <w:r w:rsidR="00664473" w:rsidRPr="006346E1">
        <w:rPr>
          <w:rFonts w:ascii="Times New Roman" w:hAnsi="Times New Roman" w:cs="Times New Roman"/>
          <w:color w:val="000000"/>
          <w:sz w:val="24"/>
          <w:szCs w:val="24"/>
        </w:rPr>
        <w:t>.000</w:t>
      </w:r>
      <w:r w:rsidRPr="006346E1">
        <w:rPr>
          <w:rFonts w:ascii="Times New Roman" w:hAnsi="Times New Roman" w:cs="Times New Roman"/>
          <w:color w:val="000000"/>
          <w:sz w:val="24"/>
          <w:szCs w:val="24"/>
        </w:rPr>
        <w:t xml:space="preserve"> funkcionālajā kategorijā. Indikatora </w:t>
      </w:r>
      <w:r w:rsidR="006E3179">
        <w:rPr>
          <w:rFonts w:ascii="Times New Roman" w:hAnsi="Times New Roman" w:cs="Times New Roman"/>
          <w:color w:val="000000"/>
          <w:sz w:val="24"/>
          <w:szCs w:val="24"/>
        </w:rPr>
        <w:t>VDI</w:t>
      </w:r>
      <w:r w:rsidR="006E3179" w:rsidRPr="006346E1">
        <w:rPr>
          <w:rFonts w:ascii="Times New Roman" w:hAnsi="Times New Roman" w:cs="Times New Roman"/>
          <w:color w:val="000000"/>
          <w:sz w:val="24"/>
          <w:szCs w:val="24"/>
        </w:rPr>
        <w:t xml:space="preserve"> </w:t>
      </w:r>
      <w:r w:rsidRPr="006346E1">
        <w:rPr>
          <w:rFonts w:ascii="Times New Roman" w:hAnsi="Times New Roman" w:cs="Times New Roman"/>
          <w:color w:val="000000"/>
          <w:sz w:val="24"/>
          <w:szCs w:val="24"/>
        </w:rPr>
        <w:t>vērtība katra</w:t>
      </w:r>
      <w:r w:rsidR="00431888" w:rsidRPr="006346E1">
        <w:rPr>
          <w:rFonts w:ascii="Times New Roman" w:hAnsi="Times New Roman" w:cs="Times New Roman"/>
          <w:color w:val="000000"/>
          <w:sz w:val="24"/>
          <w:szCs w:val="24"/>
        </w:rPr>
        <w:t>i pašvaldībai skatāma atsevišķi.</w:t>
      </w:r>
    </w:p>
    <w:p w14:paraId="6160322B" w14:textId="77777777" w:rsidR="00984BCE" w:rsidRPr="006346E1" w:rsidRDefault="0064762F" w:rsidP="006346E1">
      <w:pPr>
        <w:autoSpaceDE w:val="0"/>
        <w:autoSpaceDN w:val="0"/>
        <w:adjustRightInd w:val="0"/>
        <w:spacing w:after="0" w:line="240" w:lineRule="auto"/>
        <w:jc w:val="both"/>
        <w:rPr>
          <w:rFonts w:ascii="Times New Roman" w:hAnsi="Times New Roman" w:cs="Times New Roman"/>
          <w:b/>
          <w:color w:val="000000"/>
          <w:sz w:val="24"/>
          <w:szCs w:val="24"/>
        </w:rPr>
      </w:pPr>
      <w:r w:rsidRPr="006346E1">
        <w:rPr>
          <w:rFonts w:ascii="Times New Roman" w:hAnsi="Times New Roman" w:cs="Times New Roman"/>
          <w:b/>
          <w:color w:val="000000"/>
          <w:sz w:val="24"/>
          <w:szCs w:val="24"/>
        </w:rPr>
        <w:t xml:space="preserve">(KFK) </w:t>
      </w:r>
      <w:r w:rsidR="00984BCE" w:rsidRPr="006346E1">
        <w:rPr>
          <w:rFonts w:ascii="Times New Roman" w:hAnsi="Times New Roman" w:cs="Times New Roman"/>
          <w:b/>
          <w:color w:val="000000"/>
          <w:sz w:val="24"/>
          <w:szCs w:val="24"/>
        </w:rPr>
        <w:t>–</w:t>
      </w:r>
      <w:r w:rsidRPr="006346E1">
        <w:rPr>
          <w:rFonts w:ascii="Times New Roman" w:hAnsi="Times New Roman" w:cs="Times New Roman"/>
          <w:b/>
          <w:color w:val="000000"/>
          <w:sz w:val="24"/>
          <w:szCs w:val="24"/>
        </w:rPr>
        <w:t xml:space="preserve"> </w:t>
      </w:r>
    </w:p>
    <w:p w14:paraId="427193E2" w14:textId="3735931D" w:rsidR="00431888" w:rsidRPr="006346E1" w:rsidRDefault="0064762F" w:rsidP="00CB0DA7">
      <w:pPr>
        <w:spacing w:after="60" w:line="240" w:lineRule="auto"/>
        <w:jc w:val="both"/>
        <w:rPr>
          <w:rFonts w:ascii="Times New Roman" w:hAnsi="Times New Roman" w:cs="Times New Roman"/>
          <w:sz w:val="24"/>
          <w:szCs w:val="24"/>
        </w:rPr>
      </w:pPr>
      <w:r w:rsidRPr="006346E1">
        <w:rPr>
          <w:rFonts w:ascii="Times New Roman" w:hAnsi="Times New Roman" w:cs="Times New Roman"/>
          <w:sz w:val="24"/>
          <w:szCs w:val="24"/>
        </w:rPr>
        <w:t>Koriģētie funkcionālās kategorijas 01</w:t>
      </w:r>
      <w:r w:rsidR="00FC5948" w:rsidRPr="006346E1">
        <w:rPr>
          <w:rFonts w:ascii="Times New Roman" w:hAnsi="Times New Roman" w:cs="Times New Roman"/>
          <w:sz w:val="24"/>
          <w:szCs w:val="24"/>
        </w:rPr>
        <w:t xml:space="preserve">.000 </w:t>
      </w:r>
      <w:r w:rsidRPr="000B6FDE">
        <w:rPr>
          <w:rFonts w:ascii="Times New Roman" w:hAnsi="Times New Roman" w:cs="Times New Roman"/>
          <w:i/>
          <w:iCs/>
          <w:sz w:val="24"/>
          <w:szCs w:val="24"/>
        </w:rPr>
        <w:t>Vispārēj</w:t>
      </w:r>
      <w:r w:rsidR="00FC5948" w:rsidRPr="006346E1">
        <w:rPr>
          <w:rFonts w:ascii="Times New Roman" w:hAnsi="Times New Roman" w:cs="Times New Roman"/>
          <w:i/>
          <w:iCs/>
          <w:sz w:val="24"/>
          <w:szCs w:val="24"/>
        </w:rPr>
        <w:t>ie</w:t>
      </w:r>
      <w:r w:rsidRPr="000B6FDE">
        <w:rPr>
          <w:rFonts w:ascii="Times New Roman" w:hAnsi="Times New Roman" w:cs="Times New Roman"/>
          <w:i/>
          <w:iCs/>
          <w:sz w:val="24"/>
          <w:szCs w:val="24"/>
        </w:rPr>
        <w:t xml:space="preserve"> valdības dienesta</w:t>
      </w:r>
      <w:r w:rsidRPr="006346E1">
        <w:rPr>
          <w:rFonts w:ascii="Times New Roman" w:hAnsi="Times New Roman" w:cs="Times New Roman"/>
          <w:sz w:val="24"/>
          <w:szCs w:val="24"/>
        </w:rPr>
        <w:t xml:space="preserve"> izdevumi.</w:t>
      </w:r>
      <w:r w:rsidR="00511002" w:rsidRPr="006346E1">
        <w:rPr>
          <w:rFonts w:ascii="Times New Roman" w:hAnsi="Times New Roman" w:cs="Times New Roman"/>
          <w:sz w:val="24"/>
          <w:szCs w:val="24"/>
        </w:rPr>
        <w:t xml:space="preserve"> Šo indikatoru izmanto, lai pašvaldīb</w:t>
      </w:r>
      <w:r w:rsidR="004C13B5" w:rsidRPr="006346E1">
        <w:rPr>
          <w:rFonts w:ascii="Times New Roman" w:hAnsi="Times New Roman" w:cs="Times New Roman"/>
          <w:sz w:val="24"/>
          <w:szCs w:val="24"/>
        </w:rPr>
        <w:t>as izdevumu kontekstā</w:t>
      </w:r>
      <w:r w:rsidR="00511002" w:rsidRPr="006346E1">
        <w:rPr>
          <w:rFonts w:ascii="Times New Roman" w:hAnsi="Times New Roman" w:cs="Times New Roman"/>
          <w:sz w:val="24"/>
          <w:szCs w:val="24"/>
        </w:rPr>
        <w:t xml:space="preserve"> analītiski aprēķinātu </w:t>
      </w:r>
      <w:r w:rsidR="004C13B5" w:rsidRPr="006346E1">
        <w:rPr>
          <w:rFonts w:ascii="Times New Roman" w:hAnsi="Times New Roman" w:cs="Times New Roman"/>
          <w:sz w:val="24"/>
          <w:szCs w:val="24"/>
        </w:rPr>
        <w:t xml:space="preserve">administratīvo </w:t>
      </w:r>
      <w:r w:rsidR="00511002" w:rsidRPr="006346E1">
        <w:rPr>
          <w:rFonts w:ascii="Times New Roman" w:hAnsi="Times New Roman" w:cs="Times New Roman"/>
          <w:sz w:val="24"/>
          <w:szCs w:val="24"/>
        </w:rPr>
        <w:t xml:space="preserve">izdevumu īpatsvaru (%) kopējos izdevumos, kā arī izdevumus </w:t>
      </w:r>
      <w:r w:rsidR="008B6B88" w:rsidRPr="006346E1">
        <w:rPr>
          <w:rFonts w:ascii="Times New Roman" w:hAnsi="Times New Roman" w:cs="Times New Roman"/>
          <w:sz w:val="24"/>
          <w:szCs w:val="24"/>
        </w:rPr>
        <w:t xml:space="preserve">attiecībā pret </w:t>
      </w:r>
      <w:r w:rsidR="00AF16B6" w:rsidRPr="006346E1">
        <w:rPr>
          <w:rFonts w:ascii="Times New Roman" w:hAnsi="Times New Roman" w:cs="Times New Roman"/>
          <w:sz w:val="24"/>
          <w:szCs w:val="24"/>
        </w:rPr>
        <w:t xml:space="preserve">vienu </w:t>
      </w:r>
      <w:r w:rsidR="00511002" w:rsidRPr="006346E1">
        <w:rPr>
          <w:rFonts w:ascii="Times New Roman" w:hAnsi="Times New Roman" w:cs="Times New Roman"/>
          <w:sz w:val="24"/>
          <w:szCs w:val="24"/>
        </w:rPr>
        <w:t>iedzīvotāju</w:t>
      </w:r>
      <w:r w:rsidR="008B6B88" w:rsidRPr="006346E1">
        <w:rPr>
          <w:rFonts w:ascii="Times New Roman" w:hAnsi="Times New Roman" w:cs="Times New Roman"/>
          <w:sz w:val="24"/>
          <w:szCs w:val="24"/>
        </w:rPr>
        <w:t>.</w:t>
      </w:r>
      <w:r w:rsidR="00431888" w:rsidRPr="006346E1">
        <w:rPr>
          <w:rFonts w:ascii="Times New Roman" w:hAnsi="Times New Roman" w:cs="Times New Roman"/>
          <w:sz w:val="24"/>
          <w:szCs w:val="24"/>
        </w:rPr>
        <w:t xml:space="preserve"> </w:t>
      </w:r>
    </w:p>
    <w:p w14:paraId="1957D422" w14:textId="50B0F591" w:rsidR="005D7988" w:rsidRDefault="00431888" w:rsidP="006346E1">
      <w:pPr>
        <w:spacing w:after="0" w:line="240" w:lineRule="auto"/>
        <w:jc w:val="both"/>
        <w:rPr>
          <w:rFonts w:ascii="Times New Roman" w:hAnsi="Times New Roman" w:cs="Times New Roman"/>
          <w:sz w:val="24"/>
          <w:szCs w:val="24"/>
        </w:rPr>
      </w:pPr>
      <w:r w:rsidRPr="006346E1">
        <w:rPr>
          <w:rFonts w:ascii="Times New Roman" w:hAnsi="Times New Roman" w:cs="Times New Roman"/>
          <w:sz w:val="24"/>
          <w:szCs w:val="24"/>
        </w:rPr>
        <w:t>Līdz ar to šeit identificējam specifisko</w:t>
      </w:r>
      <w:r w:rsidR="00057DE9" w:rsidRPr="006346E1">
        <w:rPr>
          <w:rFonts w:ascii="Times New Roman" w:hAnsi="Times New Roman" w:cs="Times New Roman"/>
          <w:sz w:val="24"/>
          <w:szCs w:val="24"/>
        </w:rPr>
        <w:t>s</w:t>
      </w:r>
      <w:r w:rsidRPr="006346E1">
        <w:rPr>
          <w:rFonts w:ascii="Times New Roman" w:hAnsi="Times New Roman" w:cs="Times New Roman"/>
          <w:sz w:val="24"/>
          <w:szCs w:val="24"/>
        </w:rPr>
        <w:t xml:space="preserve"> indikatoru</w:t>
      </w:r>
      <w:r w:rsidR="00057DE9" w:rsidRPr="006346E1">
        <w:rPr>
          <w:rFonts w:ascii="Times New Roman" w:hAnsi="Times New Roman" w:cs="Times New Roman"/>
          <w:sz w:val="24"/>
          <w:szCs w:val="24"/>
        </w:rPr>
        <w:t>s</w:t>
      </w:r>
      <w:r w:rsidRPr="006346E1">
        <w:rPr>
          <w:rFonts w:ascii="Times New Roman" w:hAnsi="Times New Roman" w:cs="Times New Roman"/>
          <w:sz w:val="24"/>
          <w:szCs w:val="24"/>
        </w:rPr>
        <w:t>.</w:t>
      </w:r>
    </w:p>
    <w:p w14:paraId="1C93A622" w14:textId="77777777" w:rsidR="00223876" w:rsidRDefault="00223876" w:rsidP="006346E1">
      <w:pPr>
        <w:spacing w:after="0" w:line="240" w:lineRule="auto"/>
        <w:jc w:val="both"/>
        <w:rPr>
          <w:rFonts w:ascii="Times New Roman" w:hAnsi="Times New Roman" w:cs="Times New Roman"/>
          <w:sz w:val="24"/>
          <w:szCs w:val="24"/>
        </w:rPr>
      </w:pPr>
    </w:p>
    <w:p w14:paraId="020D3DDA" w14:textId="3FAC7321" w:rsidR="006E042A" w:rsidRPr="00CB0DA7" w:rsidRDefault="006E042A" w:rsidP="00223876">
      <w:pPr>
        <w:pStyle w:val="NormalWeb"/>
        <w:spacing w:before="0" w:beforeAutospacing="0" w:after="240" w:afterAutospacing="0"/>
        <w:jc w:val="center"/>
        <w:rPr>
          <w:rFonts w:ascii="Times New Roman" w:hAnsi="Times New Roman" w:cs="Times New Roman"/>
          <w:b/>
          <w:color w:val="0070C0"/>
        </w:rPr>
      </w:pPr>
      <w:r w:rsidRPr="00CB0DA7">
        <w:rPr>
          <w:rFonts w:ascii="Times New Roman" w:hAnsi="Times New Roman" w:cs="Times New Roman"/>
          <w:b/>
          <w:color w:val="0070C0"/>
        </w:rPr>
        <w:t>Administratīvo izdevumu aprēķinu formulas:</w:t>
      </w:r>
    </w:p>
    <w:p w14:paraId="510A7743" w14:textId="77777777" w:rsidR="006E042A" w:rsidRPr="006346E1" w:rsidRDefault="00AF5B3D" w:rsidP="00223876">
      <w:pPr>
        <w:autoSpaceDE w:val="0"/>
        <w:autoSpaceDN w:val="0"/>
        <w:adjustRightInd w:val="0"/>
        <w:spacing w:after="120" w:line="240" w:lineRule="auto"/>
        <w:jc w:val="center"/>
        <w:rPr>
          <w:rFonts w:ascii="Times New Roman" w:hAnsi="Times New Roman" w:cs="Times New Roman"/>
          <w:b/>
          <w:color w:val="000000"/>
          <w:sz w:val="24"/>
          <w:szCs w:val="24"/>
        </w:rPr>
      </w:pPr>
      <w:r w:rsidRPr="006346E1">
        <w:rPr>
          <w:rFonts w:ascii="Times New Roman" w:hAnsi="Times New Roman" w:cs="Times New Roman"/>
          <w:b/>
          <w:color w:val="000000"/>
          <w:sz w:val="24"/>
          <w:szCs w:val="24"/>
        </w:rPr>
        <w:t>2</w:t>
      </w:r>
      <w:r w:rsidR="006E042A" w:rsidRPr="006346E1">
        <w:rPr>
          <w:rFonts w:ascii="Times New Roman" w:hAnsi="Times New Roman" w:cs="Times New Roman"/>
          <w:b/>
          <w:color w:val="000000"/>
          <w:sz w:val="24"/>
          <w:szCs w:val="24"/>
        </w:rPr>
        <w:t>) ADM% = (</w:t>
      </w:r>
      <w:r w:rsidR="006E042A" w:rsidRPr="006346E1">
        <w:rPr>
          <w:rFonts w:ascii="Times New Roman" w:hAnsi="Times New Roman" w:cs="Times New Roman"/>
          <w:b/>
          <w:sz w:val="24"/>
          <w:szCs w:val="24"/>
        </w:rPr>
        <w:t>KFK/</w:t>
      </w:r>
      <w:proofErr w:type="spellStart"/>
      <w:r w:rsidR="006E042A" w:rsidRPr="006346E1">
        <w:rPr>
          <w:rFonts w:ascii="Times New Roman" w:hAnsi="Times New Roman" w:cs="Times New Roman"/>
          <w:b/>
          <w:sz w:val="24"/>
          <w:szCs w:val="24"/>
        </w:rPr>
        <w:t>Kizd</w:t>
      </w:r>
      <w:proofErr w:type="spellEnd"/>
      <w:r w:rsidR="006E042A" w:rsidRPr="006346E1">
        <w:rPr>
          <w:rFonts w:ascii="Times New Roman" w:hAnsi="Times New Roman" w:cs="Times New Roman"/>
          <w:b/>
          <w:color w:val="000000"/>
          <w:sz w:val="24"/>
          <w:szCs w:val="24"/>
        </w:rPr>
        <w:t>) *100</w:t>
      </w:r>
    </w:p>
    <w:p w14:paraId="198E1F7C" w14:textId="57133FB6" w:rsidR="006E042A" w:rsidRPr="006346E1" w:rsidRDefault="006E042A" w:rsidP="00CB0DA7">
      <w:pPr>
        <w:autoSpaceDE w:val="0"/>
        <w:autoSpaceDN w:val="0"/>
        <w:adjustRightInd w:val="0"/>
        <w:spacing w:after="60" w:line="240" w:lineRule="auto"/>
        <w:rPr>
          <w:rFonts w:ascii="Times New Roman" w:hAnsi="Times New Roman" w:cs="Times New Roman"/>
          <w:color w:val="000000"/>
          <w:sz w:val="24"/>
          <w:szCs w:val="24"/>
        </w:rPr>
      </w:pPr>
      <w:r w:rsidRPr="006346E1">
        <w:rPr>
          <w:rFonts w:ascii="Times New Roman" w:hAnsi="Times New Roman" w:cs="Times New Roman"/>
          <w:color w:val="000000"/>
          <w:sz w:val="24"/>
          <w:szCs w:val="24"/>
        </w:rPr>
        <w:t>kur</w:t>
      </w:r>
      <w:r w:rsidR="006346E1">
        <w:rPr>
          <w:rFonts w:ascii="Times New Roman" w:hAnsi="Times New Roman" w:cs="Times New Roman"/>
          <w:color w:val="000000"/>
          <w:sz w:val="24"/>
          <w:szCs w:val="24"/>
        </w:rPr>
        <w:t>:</w:t>
      </w:r>
      <w:r w:rsidRPr="006346E1">
        <w:rPr>
          <w:rFonts w:ascii="Times New Roman" w:hAnsi="Times New Roman" w:cs="Times New Roman"/>
          <w:color w:val="000000"/>
          <w:sz w:val="24"/>
          <w:szCs w:val="24"/>
        </w:rPr>
        <w:t xml:space="preserve"> </w:t>
      </w:r>
    </w:p>
    <w:p w14:paraId="394E1DDA" w14:textId="77777777" w:rsidR="006E042A" w:rsidRPr="006346E1" w:rsidRDefault="006E042A" w:rsidP="006346E1">
      <w:pPr>
        <w:autoSpaceDE w:val="0"/>
        <w:autoSpaceDN w:val="0"/>
        <w:adjustRightInd w:val="0"/>
        <w:spacing w:after="0" w:line="240" w:lineRule="auto"/>
        <w:jc w:val="both"/>
        <w:rPr>
          <w:rFonts w:ascii="Times New Roman" w:hAnsi="Times New Roman" w:cs="Times New Roman"/>
          <w:color w:val="000000"/>
          <w:sz w:val="24"/>
          <w:szCs w:val="24"/>
        </w:rPr>
      </w:pPr>
      <w:r w:rsidRPr="006346E1">
        <w:rPr>
          <w:rFonts w:ascii="Times New Roman" w:hAnsi="Times New Roman" w:cs="Times New Roman"/>
          <w:b/>
          <w:color w:val="000000"/>
          <w:sz w:val="24"/>
          <w:szCs w:val="24"/>
        </w:rPr>
        <w:t>(</w:t>
      </w:r>
      <w:r w:rsidRPr="006346E1">
        <w:rPr>
          <w:rFonts w:ascii="Times New Roman" w:hAnsi="Times New Roman" w:cs="Times New Roman"/>
          <w:b/>
          <w:sz w:val="24"/>
          <w:szCs w:val="24"/>
        </w:rPr>
        <w:t>KFK</w:t>
      </w:r>
      <w:r w:rsidRPr="006346E1">
        <w:rPr>
          <w:rFonts w:ascii="Times New Roman" w:hAnsi="Times New Roman" w:cs="Times New Roman"/>
          <w:b/>
          <w:color w:val="000000"/>
          <w:sz w:val="24"/>
          <w:szCs w:val="24"/>
        </w:rPr>
        <w:t>)</w:t>
      </w:r>
      <w:r w:rsidRPr="006346E1">
        <w:rPr>
          <w:rFonts w:ascii="Times New Roman" w:hAnsi="Times New Roman" w:cs="Times New Roman"/>
          <w:color w:val="000000"/>
          <w:sz w:val="24"/>
          <w:szCs w:val="24"/>
        </w:rPr>
        <w:t xml:space="preserve"> – </w:t>
      </w:r>
    </w:p>
    <w:p w14:paraId="04DC04BF" w14:textId="663E15C0" w:rsidR="00431888" w:rsidRPr="006346E1" w:rsidRDefault="006E042A" w:rsidP="00CB0DA7">
      <w:pPr>
        <w:autoSpaceDE w:val="0"/>
        <w:autoSpaceDN w:val="0"/>
        <w:adjustRightInd w:val="0"/>
        <w:spacing w:after="60" w:line="240" w:lineRule="auto"/>
        <w:jc w:val="both"/>
        <w:rPr>
          <w:rFonts w:ascii="Times New Roman" w:hAnsi="Times New Roman" w:cs="Times New Roman"/>
          <w:color w:val="000000"/>
          <w:sz w:val="24"/>
          <w:szCs w:val="24"/>
        </w:rPr>
      </w:pPr>
      <w:r w:rsidRPr="006346E1">
        <w:rPr>
          <w:rFonts w:ascii="Times New Roman" w:hAnsi="Times New Roman" w:cs="Times New Roman"/>
          <w:sz w:val="24"/>
          <w:szCs w:val="24"/>
        </w:rPr>
        <w:t>Koriģētie funkcionālās kategorijas 01</w:t>
      </w:r>
      <w:r w:rsidR="006346E1" w:rsidRPr="006346E1">
        <w:rPr>
          <w:rFonts w:ascii="Times New Roman" w:hAnsi="Times New Roman" w:cs="Times New Roman"/>
          <w:sz w:val="24"/>
          <w:szCs w:val="24"/>
        </w:rPr>
        <w:t xml:space="preserve">.000 </w:t>
      </w:r>
      <w:r w:rsidR="006346E1" w:rsidRPr="000B6FDE">
        <w:rPr>
          <w:rFonts w:ascii="Times New Roman" w:hAnsi="Times New Roman" w:cs="Times New Roman"/>
          <w:i/>
          <w:iCs/>
          <w:sz w:val="24"/>
          <w:szCs w:val="24"/>
        </w:rPr>
        <w:t xml:space="preserve">Vispārējie </w:t>
      </w:r>
      <w:r w:rsidRPr="000B6FDE">
        <w:rPr>
          <w:rFonts w:ascii="Times New Roman" w:hAnsi="Times New Roman" w:cs="Times New Roman"/>
          <w:i/>
          <w:iCs/>
          <w:sz w:val="24"/>
          <w:szCs w:val="24"/>
        </w:rPr>
        <w:t>valdības dienesta</w:t>
      </w:r>
      <w:r w:rsidRPr="006346E1">
        <w:rPr>
          <w:rFonts w:ascii="Times New Roman" w:hAnsi="Times New Roman" w:cs="Times New Roman"/>
          <w:sz w:val="24"/>
          <w:szCs w:val="24"/>
        </w:rPr>
        <w:t xml:space="preserve"> izdevumi</w:t>
      </w:r>
      <w:r w:rsidR="00431888" w:rsidRPr="006346E1">
        <w:rPr>
          <w:rFonts w:ascii="Times New Roman" w:hAnsi="Times New Roman" w:cs="Times New Roman"/>
          <w:sz w:val="24"/>
          <w:szCs w:val="24"/>
        </w:rPr>
        <w:t xml:space="preserve">. </w:t>
      </w:r>
      <w:r w:rsidR="00431888" w:rsidRPr="006346E1">
        <w:rPr>
          <w:rFonts w:ascii="Times New Roman" w:hAnsi="Times New Roman" w:cs="Times New Roman"/>
          <w:color w:val="000000"/>
          <w:sz w:val="24"/>
          <w:szCs w:val="24"/>
        </w:rPr>
        <w:t>Indikatora KFK vērtība katrai pašvaldībai skatāma atsevišķi.</w:t>
      </w:r>
    </w:p>
    <w:p w14:paraId="5893EC7F" w14:textId="77777777" w:rsidR="006E042A" w:rsidRPr="006346E1" w:rsidRDefault="006E042A" w:rsidP="006346E1">
      <w:pPr>
        <w:autoSpaceDE w:val="0"/>
        <w:autoSpaceDN w:val="0"/>
        <w:adjustRightInd w:val="0"/>
        <w:spacing w:after="0" w:line="240" w:lineRule="auto"/>
        <w:jc w:val="both"/>
        <w:rPr>
          <w:rFonts w:ascii="Times New Roman" w:hAnsi="Times New Roman" w:cs="Times New Roman"/>
          <w:color w:val="000000"/>
          <w:sz w:val="24"/>
          <w:szCs w:val="24"/>
        </w:rPr>
      </w:pPr>
      <w:r w:rsidRPr="006346E1">
        <w:rPr>
          <w:rFonts w:ascii="Times New Roman" w:hAnsi="Times New Roman" w:cs="Times New Roman"/>
          <w:b/>
          <w:color w:val="000000"/>
          <w:sz w:val="24"/>
          <w:szCs w:val="24"/>
        </w:rPr>
        <w:t>(</w:t>
      </w:r>
      <w:proofErr w:type="spellStart"/>
      <w:r w:rsidRPr="006346E1">
        <w:rPr>
          <w:rFonts w:ascii="Times New Roman" w:hAnsi="Times New Roman" w:cs="Times New Roman"/>
          <w:b/>
          <w:sz w:val="24"/>
          <w:szCs w:val="24"/>
        </w:rPr>
        <w:t>Kizd</w:t>
      </w:r>
      <w:proofErr w:type="spellEnd"/>
      <w:r w:rsidRPr="006346E1">
        <w:rPr>
          <w:rFonts w:ascii="Times New Roman" w:hAnsi="Times New Roman" w:cs="Times New Roman"/>
          <w:b/>
          <w:color w:val="000000"/>
          <w:sz w:val="24"/>
          <w:szCs w:val="24"/>
        </w:rPr>
        <w:t>)</w:t>
      </w:r>
      <w:r w:rsidRPr="006346E1">
        <w:rPr>
          <w:rFonts w:ascii="Times New Roman" w:hAnsi="Times New Roman" w:cs="Times New Roman"/>
          <w:color w:val="000000"/>
          <w:sz w:val="24"/>
          <w:szCs w:val="24"/>
        </w:rPr>
        <w:t xml:space="preserve"> – </w:t>
      </w:r>
    </w:p>
    <w:p w14:paraId="3DE4B0A2" w14:textId="77777777" w:rsidR="00431888" w:rsidRPr="006346E1" w:rsidRDefault="00ED70F9" w:rsidP="00CB0DA7">
      <w:pPr>
        <w:autoSpaceDE w:val="0"/>
        <w:autoSpaceDN w:val="0"/>
        <w:adjustRightInd w:val="0"/>
        <w:spacing w:after="60" w:line="240" w:lineRule="auto"/>
        <w:jc w:val="both"/>
        <w:rPr>
          <w:rFonts w:ascii="Times New Roman" w:hAnsi="Times New Roman" w:cs="Times New Roman"/>
          <w:color w:val="000000"/>
          <w:sz w:val="24"/>
          <w:szCs w:val="24"/>
        </w:rPr>
      </w:pPr>
      <w:r w:rsidRPr="006346E1">
        <w:rPr>
          <w:rFonts w:ascii="Times New Roman" w:hAnsi="Times New Roman" w:cs="Times New Roman"/>
          <w:sz w:val="24"/>
          <w:szCs w:val="24"/>
        </w:rPr>
        <w:t>Pašvaldību Izdevumi kopā</w:t>
      </w:r>
      <w:r w:rsidR="00431888" w:rsidRPr="006346E1">
        <w:rPr>
          <w:rFonts w:ascii="Times New Roman" w:hAnsi="Times New Roman" w:cs="Times New Roman"/>
          <w:sz w:val="24"/>
          <w:szCs w:val="24"/>
        </w:rPr>
        <w:t>.</w:t>
      </w:r>
      <w:r w:rsidR="00431888" w:rsidRPr="006346E1">
        <w:rPr>
          <w:rFonts w:ascii="Times New Roman" w:hAnsi="Times New Roman" w:cs="Times New Roman"/>
          <w:color w:val="000000"/>
          <w:sz w:val="24"/>
          <w:szCs w:val="24"/>
        </w:rPr>
        <w:t xml:space="preserve"> Indikatora </w:t>
      </w:r>
      <w:proofErr w:type="spellStart"/>
      <w:r w:rsidR="00431888" w:rsidRPr="006346E1">
        <w:rPr>
          <w:rFonts w:ascii="Times New Roman" w:hAnsi="Times New Roman" w:cs="Times New Roman"/>
          <w:color w:val="000000"/>
          <w:sz w:val="24"/>
          <w:szCs w:val="24"/>
        </w:rPr>
        <w:t>Kizd</w:t>
      </w:r>
      <w:proofErr w:type="spellEnd"/>
      <w:r w:rsidR="00431888" w:rsidRPr="006346E1">
        <w:rPr>
          <w:rFonts w:ascii="Times New Roman" w:hAnsi="Times New Roman" w:cs="Times New Roman"/>
          <w:color w:val="000000"/>
          <w:sz w:val="24"/>
          <w:szCs w:val="24"/>
        </w:rPr>
        <w:t xml:space="preserve"> vērtība katrai pašvaldībai skatāma atsevišķi.</w:t>
      </w:r>
    </w:p>
    <w:p w14:paraId="38F926F0" w14:textId="77777777" w:rsidR="00121FAC" w:rsidRPr="006346E1" w:rsidRDefault="00121FAC" w:rsidP="006346E1">
      <w:pPr>
        <w:autoSpaceDE w:val="0"/>
        <w:autoSpaceDN w:val="0"/>
        <w:adjustRightInd w:val="0"/>
        <w:spacing w:after="0" w:line="240" w:lineRule="auto"/>
        <w:jc w:val="both"/>
        <w:rPr>
          <w:rFonts w:ascii="Times New Roman" w:hAnsi="Times New Roman" w:cs="Times New Roman"/>
          <w:color w:val="000000"/>
          <w:sz w:val="24"/>
          <w:szCs w:val="24"/>
        </w:rPr>
      </w:pPr>
      <w:r w:rsidRPr="006346E1">
        <w:rPr>
          <w:rFonts w:ascii="Times New Roman" w:hAnsi="Times New Roman" w:cs="Times New Roman"/>
          <w:b/>
          <w:color w:val="000000"/>
          <w:sz w:val="24"/>
          <w:szCs w:val="24"/>
        </w:rPr>
        <w:t>(ADM%)</w:t>
      </w:r>
      <w:r w:rsidRPr="006346E1">
        <w:rPr>
          <w:rFonts w:ascii="Times New Roman" w:hAnsi="Times New Roman" w:cs="Times New Roman"/>
          <w:color w:val="000000"/>
          <w:sz w:val="24"/>
          <w:szCs w:val="24"/>
        </w:rPr>
        <w:t xml:space="preserve"> – </w:t>
      </w:r>
    </w:p>
    <w:p w14:paraId="423A58AE" w14:textId="21E4F75E" w:rsidR="007E2B59" w:rsidRPr="006346E1" w:rsidRDefault="00121FAC" w:rsidP="00CB0DA7">
      <w:pPr>
        <w:autoSpaceDE w:val="0"/>
        <w:autoSpaceDN w:val="0"/>
        <w:adjustRightInd w:val="0"/>
        <w:spacing w:after="60" w:line="240" w:lineRule="auto"/>
        <w:jc w:val="both"/>
        <w:rPr>
          <w:rFonts w:ascii="Times New Roman" w:hAnsi="Times New Roman" w:cs="Times New Roman"/>
          <w:sz w:val="24"/>
          <w:szCs w:val="24"/>
        </w:rPr>
      </w:pPr>
      <w:r w:rsidRPr="006346E1">
        <w:rPr>
          <w:rFonts w:ascii="Times New Roman" w:hAnsi="Times New Roman" w:cs="Times New Roman"/>
          <w:sz w:val="24"/>
          <w:szCs w:val="24"/>
        </w:rPr>
        <w:t>Administratīvo izdevumu (koriģētie 01 kategorijas izdevumi) īpatsvars (%) kopējos izdevumos</w:t>
      </w:r>
      <w:r w:rsidR="00431888" w:rsidRPr="006346E1">
        <w:rPr>
          <w:rFonts w:ascii="Times New Roman" w:hAnsi="Times New Roman" w:cs="Times New Roman"/>
          <w:sz w:val="24"/>
          <w:szCs w:val="24"/>
        </w:rPr>
        <w:t xml:space="preserve">. </w:t>
      </w:r>
    </w:p>
    <w:p w14:paraId="2C3FBC27" w14:textId="67591734" w:rsidR="000B6FDE" w:rsidRDefault="00431888" w:rsidP="006346E1">
      <w:pPr>
        <w:spacing w:after="0" w:line="240" w:lineRule="auto"/>
        <w:jc w:val="both"/>
        <w:rPr>
          <w:rFonts w:ascii="Times New Roman" w:hAnsi="Times New Roman" w:cs="Times New Roman"/>
          <w:sz w:val="24"/>
          <w:szCs w:val="24"/>
        </w:rPr>
      </w:pPr>
      <w:r w:rsidRPr="006346E1">
        <w:rPr>
          <w:rFonts w:ascii="Times New Roman" w:hAnsi="Times New Roman" w:cs="Times New Roman"/>
          <w:sz w:val="24"/>
          <w:szCs w:val="24"/>
        </w:rPr>
        <w:t>Līdz ar to šeit identificējam vispārīgo indikatoru.</w:t>
      </w:r>
    </w:p>
    <w:p w14:paraId="1476EF1B" w14:textId="77777777" w:rsidR="00223876" w:rsidRDefault="00223876" w:rsidP="006346E1">
      <w:pPr>
        <w:spacing w:after="0" w:line="240" w:lineRule="auto"/>
        <w:jc w:val="both"/>
        <w:rPr>
          <w:rFonts w:ascii="Times New Roman" w:hAnsi="Times New Roman" w:cs="Times New Roman"/>
          <w:sz w:val="24"/>
          <w:szCs w:val="24"/>
        </w:rPr>
      </w:pPr>
    </w:p>
    <w:p w14:paraId="11C6EC07" w14:textId="50068683" w:rsidR="00DA7FCB" w:rsidRPr="006346E1" w:rsidRDefault="00E94E48" w:rsidP="00223876">
      <w:pPr>
        <w:autoSpaceDE w:val="0"/>
        <w:autoSpaceDN w:val="0"/>
        <w:adjustRightInd w:val="0"/>
        <w:spacing w:after="12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3) </w:t>
      </w:r>
      <w:proofErr w:type="spellStart"/>
      <w:r w:rsidR="00AF5B3D" w:rsidRPr="006346E1">
        <w:rPr>
          <w:rFonts w:ascii="Times New Roman" w:hAnsi="Times New Roman" w:cs="Times New Roman"/>
          <w:b/>
          <w:color w:val="000000"/>
          <w:sz w:val="24"/>
          <w:szCs w:val="24"/>
        </w:rPr>
        <w:t>ADM</w:t>
      </w:r>
      <w:r w:rsidR="006C1BF9" w:rsidRPr="006346E1">
        <w:rPr>
          <w:rFonts w:ascii="Times New Roman" w:hAnsi="Times New Roman" w:cs="Times New Roman"/>
          <w:b/>
          <w:color w:val="000000"/>
          <w:sz w:val="24"/>
          <w:szCs w:val="24"/>
        </w:rPr>
        <w:t>iedz</w:t>
      </w:r>
      <w:proofErr w:type="spellEnd"/>
      <w:r w:rsidR="00AF5B3D" w:rsidRPr="006346E1">
        <w:rPr>
          <w:rFonts w:ascii="Times New Roman" w:hAnsi="Times New Roman" w:cs="Times New Roman"/>
          <w:b/>
          <w:color w:val="000000"/>
          <w:sz w:val="24"/>
          <w:szCs w:val="24"/>
        </w:rPr>
        <w:t xml:space="preserve"> = (KFK/</w:t>
      </w:r>
      <w:proofErr w:type="spellStart"/>
      <w:r w:rsidR="006C1BF9" w:rsidRPr="006346E1">
        <w:rPr>
          <w:rFonts w:ascii="Times New Roman" w:hAnsi="Times New Roman" w:cs="Times New Roman"/>
          <w:b/>
          <w:color w:val="000000"/>
          <w:sz w:val="24"/>
          <w:szCs w:val="24"/>
        </w:rPr>
        <w:t>Iedzsk</w:t>
      </w:r>
      <w:proofErr w:type="spellEnd"/>
      <w:r w:rsidR="00AF5B3D" w:rsidRPr="006346E1">
        <w:rPr>
          <w:rFonts w:ascii="Times New Roman" w:hAnsi="Times New Roman" w:cs="Times New Roman"/>
          <w:b/>
          <w:color w:val="000000"/>
          <w:sz w:val="24"/>
          <w:szCs w:val="24"/>
        </w:rPr>
        <w:t xml:space="preserve">) </w:t>
      </w:r>
    </w:p>
    <w:p w14:paraId="7496A9FE" w14:textId="6883B714" w:rsidR="00AF5B3D" w:rsidRPr="006346E1" w:rsidRDefault="00AF5B3D" w:rsidP="00CB0DA7">
      <w:pPr>
        <w:autoSpaceDE w:val="0"/>
        <w:autoSpaceDN w:val="0"/>
        <w:adjustRightInd w:val="0"/>
        <w:spacing w:after="60" w:line="240" w:lineRule="auto"/>
        <w:rPr>
          <w:rFonts w:ascii="Times New Roman" w:hAnsi="Times New Roman" w:cs="Times New Roman"/>
          <w:color w:val="000000"/>
          <w:sz w:val="24"/>
          <w:szCs w:val="24"/>
        </w:rPr>
      </w:pPr>
      <w:r w:rsidRPr="006346E1">
        <w:rPr>
          <w:rFonts w:ascii="Times New Roman" w:hAnsi="Times New Roman" w:cs="Times New Roman"/>
          <w:color w:val="000000"/>
          <w:sz w:val="24"/>
          <w:szCs w:val="24"/>
        </w:rPr>
        <w:t>kur</w:t>
      </w:r>
      <w:r w:rsidR="006346E1">
        <w:rPr>
          <w:rFonts w:ascii="Times New Roman" w:hAnsi="Times New Roman" w:cs="Times New Roman"/>
          <w:color w:val="000000"/>
          <w:sz w:val="24"/>
          <w:szCs w:val="24"/>
        </w:rPr>
        <w:t>:</w:t>
      </w:r>
    </w:p>
    <w:p w14:paraId="530460CB" w14:textId="77777777" w:rsidR="00AF5B3D" w:rsidRPr="006346E1" w:rsidRDefault="00AF5B3D" w:rsidP="006346E1">
      <w:pPr>
        <w:autoSpaceDE w:val="0"/>
        <w:autoSpaceDN w:val="0"/>
        <w:adjustRightInd w:val="0"/>
        <w:spacing w:after="0" w:line="240" w:lineRule="auto"/>
        <w:jc w:val="both"/>
        <w:rPr>
          <w:rFonts w:ascii="Times New Roman" w:hAnsi="Times New Roman" w:cs="Times New Roman"/>
          <w:color w:val="000000"/>
          <w:sz w:val="24"/>
          <w:szCs w:val="24"/>
        </w:rPr>
      </w:pPr>
      <w:r w:rsidRPr="006346E1">
        <w:rPr>
          <w:rFonts w:ascii="Times New Roman" w:hAnsi="Times New Roman" w:cs="Times New Roman"/>
          <w:b/>
          <w:color w:val="000000"/>
          <w:sz w:val="24"/>
          <w:szCs w:val="24"/>
        </w:rPr>
        <w:t>(</w:t>
      </w:r>
      <w:r w:rsidRPr="006346E1">
        <w:rPr>
          <w:rFonts w:ascii="Times New Roman" w:hAnsi="Times New Roman" w:cs="Times New Roman"/>
          <w:b/>
          <w:sz w:val="24"/>
          <w:szCs w:val="24"/>
        </w:rPr>
        <w:t>KFK</w:t>
      </w:r>
      <w:r w:rsidRPr="006346E1">
        <w:rPr>
          <w:rFonts w:ascii="Times New Roman" w:hAnsi="Times New Roman" w:cs="Times New Roman"/>
          <w:b/>
          <w:color w:val="000000"/>
          <w:sz w:val="24"/>
          <w:szCs w:val="24"/>
        </w:rPr>
        <w:t>)</w:t>
      </w:r>
      <w:r w:rsidRPr="006346E1">
        <w:rPr>
          <w:rFonts w:ascii="Times New Roman" w:hAnsi="Times New Roman" w:cs="Times New Roman"/>
          <w:color w:val="000000"/>
          <w:sz w:val="24"/>
          <w:szCs w:val="24"/>
        </w:rPr>
        <w:t xml:space="preserve"> – </w:t>
      </w:r>
    </w:p>
    <w:p w14:paraId="732E91B5" w14:textId="487F16F0" w:rsidR="00AF5B3D" w:rsidRPr="006346E1" w:rsidRDefault="00AF5B3D" w:rsidP="00CB0DA7">
      <w:pPr>
        <w:autoSpaceDE w:val="0"/>
        <w:autoSpaceDN w:val="0"/>
        <w:adjustRightInd w:val="0"/>
        <w:spacing w:after="60" w:line="240" w:lineRule="auto"/>
        <w:rPr>
          <w:rFonts w:ascii="Times New Roman" w:hAnsi="Times New Roman" w:cs="Times New Roman"/>
          <w:color w:val="000000"/>
          <w:sz w:val="24"/>
          <w:szCs w:val="24"/>
        </w:rPr>
      </w:pPr>
      <w:r w:rsidRPr="00AD3E15">
        <w:rPr>
          <w:rFonts w:ascii="Times New Roman" w:hAnsi="Times New Roman" w:cs="Times New Roman"/>
          <w:color w:val="000000"/>
          <w:sz w:val="24"/>
          <w:szCs w:val="24"/>
        </w:rPr>
        <w:t>Koriģētie funkcionālās kategorijas 01</w:t>
      </w:r>
      <w:r w:rsidR="00AD3E15">
        <w:rPr>
          <w:rFonts w:ascii="Times New Roman" w:hAnsi="Times New Roman" w:cs="Times New Roman"/>
          <w:color w:val="000000"/>
          <w:sz w:val="24"/>
          <w:szCs w:val="24"/>
        </w:rPr>
        <w:t xml:space="preserve">.000 </w:t>
      </w:r>
      <w:r w:rsidR="00AD3E15" w:rsidRPr="000B6FDE">
        <w:rPr>
          <w:rFonts w:ascii="Times New Roman" w:hAnsi="Times New Roman" w:cs="Times New Roman"/>
          <w:i/>
          <w:iCs/>
          <w:color w:val="000000"/>
          <w:sz w:val="24"/>
          <w:szCs w:val="24"/>
        </w:rPr>
        <w:t xml:space="preserve">Vispārējie </w:t>
      </w:r>
      <w:r w:rsidRPr="000B6FDE">
        <w:rPr>
          <w:rFonts w:ascii="Times New Roman" w:hAnsi="Times New Roman" w:cs="Times New Roman"/>
          <w:i/>
          <w:iCs/>
          <w:color w:val="000000"/>
          <w:sz w:val="24"/>
          <w:szCs w:val="24"/>
        </w:rPr>
        <w:t>valdības dienesta</w:t>
      </w:r>
      <w:r w:rsidRPr="00AD3E15">
        <w:rPr>
          <w:rFonts w:ascii="Times New Roman" w:hAnsi="Times New Roman" w:cs="Times New Roman"/>
          <w:color w:val="000000"/>
          <w:sz w:val="24"/>
          <w:szCs w:val="24"/>
        </w:rPr>
        <w:t xml:space="preserve"> izdevumi</w:t>
      </w:r>
      <w:r w:rsidR="00431888" w:rsidRPr="00AD3E15">
        <w:rPr>
          <w:rFonts w:ascii="Times New Roman" w:hAnsi="Times New Roman" w:cs="Times New Roman"/>
          <w:color w:val="000000"/>
          <w:sz w:val="24"/>
          <w:szCs w:val="24"/>
        </w:rPr>
        <w:t xml:space="preserve">. </w:t>
      </w:r>
      <w:r w:rsidR="00431888" w:rsidRPr="006346E1">
        <w:rPr>
          <w:rFonts w:ascii="Times New Roman" w:hAnsi="Times New Roman" w:cs="Times New Roman"/>
          <w:color w:val="000000"/>
          <w:sz w:val="24"/>
          <w:szCs w:val="24"/>
        </w:rPr>
        <w:t>Indikatora KFK vērtība katrai pašvaldībai skatāma atsevišķi.</w:t>
      </w:r>
    </w:p>
    <w:p w14:paraId="5C98C8E9" w14:textId="77777777" w:rsidR="00AF5B3D" w:rsidRPr="006346E1" w:rsidRDefault="00AF5B3D" w:rsidP="006346E1">
      <w:pPr>
        <w:autoSpaceDE w:val="0"/>
        <w:autoSpaceDN w:val="0"/>
        <w:adjustRightInd w:val="0"/>
        <w:spacing w:after="0" w:line="240" w:lineRule="auto"/>
        <w:jc w:val="both"/>
        <w:rPr>
          <w:rFonts w:ascii="Times New Roman" w:hAnsi="Times New Roman" w:cs="Times New Roman"/>
          <w:color w:val="000000"/>
          <w:sz w:val="24"/>
          <w:szCs w:val="24"/>
        </w:rPr>
      </w:pPr>
      <w:r w:rsidRPr="006346E1">
        <w:rPr>
          <w:rFonts w:ascii="Times New Roman" w:hAnsi="Times New Roman" w:cs="Times New Roman"/>
          <w:b/>
          <w:color w:val="000000"/>
          <w:sz w:val="24"/>
          <w:szCs w:val="24"/>
        </w:rPr>
        <w:t>(</w:t>
      </w:r>
      <w:proofErr w:type="spellStart"/>
      <w:r w:rsidR="006C1BF9" w:rsidRPr="006346E1">
        <w:rPr>
          <w:rFonts w:ascii="Times New Roman" w:hAnsi="Times New Roman" w:cs="Times New Roman"/>
          <w:b/>
          <w:sz w:val="24"/>
          <w:szCs w:val="24"/>
        </w:rPr>
        <w:t>Iedzsk</w:t>
      </w:r>
      <w:proofErr w:type="spellEnd"/>
      <w:r w:rsidRPr="006346E1">
        <w:rPr>
          <w:rFonts w:ascii="Times New Roman" w:hAnsi="Times New Roman" w:cs="Times New Roman"/>
          <w:b/>
          <w:color w:val="000000"/>
          <w:sz w:val="24"/>
          <w:szCs w:val="24"/>
        </w:rPr>
        <w:t>)</w:t>
      </w:r>
      <w:r w:rsidRPr="006346E1">
        <w:rPr>
          <w:rFonts w:ascii="Times New Roman" w:hAnsi="Times New Roman" w:cs="Times New Roman"/>
          <w:color w:val="000000"/>
          <w:sz w:val="24"/>
          <w:szCs w:val="24"/>
        </w:rPr>
        <w:t xml:space="preserve"> – </w:t>
      </w:r>
    </w:p>
    <w:p w14:paraId="4A11E403" w14:textId="56941FE0" w:rsidR="00431888" w:rsidRPr="006346E1" w:rsidRDefault="006C1BF9" w:rsidP="00CB0DA7">
      <w:pPr>
        <w:autoSpaceDE w:val="0"/>
        <w:autoSpaceDN w:val="0"/>
        <w:adjustRightInd w:val="0"/>
        <w:spacing w:after="60" w:line="240" w:lineRule="auto"/>
        <w:rPr>
          <w:rFonts w:ascii="Times New Roman" w:hAnsi="Times New Roman" w:cs="Times New Roman"/>
          <w:color w:val="000000"/>
          <w:sz w:val="24"/>
          <w:szCs w:val="24"/>
        </w:rPr>
      </w:pPr>
      <w:r w:rsidRPr="00AD3E15">
        <w:rPr>
          <w:rFonts w:ascii="Times New Roman" w:hAnsi="Times New Roman" w:cs="Times New Roman"/>
          <w:color w:val="000000"/>
          <w:sz w:val="24"/>
          <w:szCs w:val="24"/>
        </w:rPr>
        <w:t>Saskaņā ar ikgadējā gada pašvaldību finanšu izlīdzināšanas aprēķinu iedzīvotāju skaits</w:t>
      </w:r>
      <w:r w:rsidR="00431888" w:rsidRPr="00AD3E15">
        <w:rPr>
          <w:rFonts w:ascii="Times New Roman" w:hAnsi="Times New Roman" w:cs="Times New Roman"/>
          <w:color w:val="000000"/>
          <w:sz w:val="24"/>
          <w:szCs w:val="24"/>
        </w:rPr>
        <w:t>.</w:t>
      </w:r>
      <w:r w:rsidRPr="00AD3E15">
        <w:rPr>
          <w:rFonts w:ascii="Times New Roman" w:hAnsi="Times New Roman" w:cs="Times New Roman"/>
          <w:color w:val="000000"/>
          <w:sz w:val="24"/>
          <w:szCs w:val="24"/>
        </w:rPr>
        <w:t xml:space="preserve"> </w:t>
      </w:r>
      <w:r w:rsidR="00431888" w:rsidRPr="006346E1">
        <w:rPr>
          <w:rFonts w:ascii="Times New Roman" w:hAnsi="Times New Roman" w:cs="Times New Roman"/>
          <w:color w:val="000000"/>
          <w:sz w:val="24"/>
          <w:szCs w:val="24"/>
        </w:rPr>
        <w:t xml:space="preserve">Indikatora </w:t>
      </w:r>
      <w:proofErr w:type="spellStart"/>
      <w:r w:rsidR="00431888" w:rsidRPr="006346E1">
        <w:rPr>
          <w:rFonts w:ascii="Times New Roman" w:hAnsi="Times New Roman" w:cs="Times New Roman"/>
          <w:color w:val="000000"/>
          <w:sz w:val="24"/>
          <w:szCs w:val="24"/>
        </w:rPr>
        <w:t>Iedzsk</w:t>
      </w:r>
      <w:proofErr w:type="spellEnd"/>
      <w:r w:rsidR="00431888" w:rsidRPr="006346E1">
        <w:rPr>
          <w:rFonts w:ascii="Times New Roman" w:hAnsi="Times New Roman" w:cs="Times New Roman"/>
          <w:color w:val="000000"/>
          <w:sz w:val="24"/>
          <w:szCs w:val="24"/>
        </w:rPr>
        <w:t xml:space="preserve"> vērtība katrai pašvaldībai skatāma atsevišķi.</w:t>
      </w:r>
    </w:p>
    <w:p w14:paraId="2B652354" w14:textId="77777777" w:rsidR="00AF5B3D" w:rsidRPr="006346E1" w:rsidRDefault="00AF5B3D" w:rsidP="006346E1">
      <w:pPr>
        <w:autoSpaceDE w:val="0"/>
        <w:autoSpaceDN w:val="0"/>
        <w:adjustRightInd w:val="0"/>
        <w:spacing w:after="0" w:line="240" w:lineRule="auto"/>
        <w:jc w:val="both"/>
        <w:rPr>
          <w:rFonts w:ascii="Times New Roman" w:hAnsi="Times New Roman" w:cs="Times New Roman"/>
          <w:color w:val="000000"/>
          <w:sz w:val="24"/>
          <w:szCs w:val="24"/>
        </w:rPr>
      </w:pPr>
      <w:r w:rsidRPr="006346E1">
        <w:rPr>
          <w:rFonts w:ascii="Times New Roman" w:hAnsi="Times New Roman" w:cs="Times New Roman"/>
          <w:b/>
          <w:color w:val="000000"/>
          <w:sz w:val="24"/>
          <w:szCs w:val="24"/>
        </w:rPr>
        <w:t>(</w:t>
      </w:r>
      <w:proofErr w:type="spellStart"/>
      <w:r w:rsidR="006C1BF9" w:rsidRPr="006346E1">
        <w:rPr>
          <w:rFonts w:ascii="Times New Roman" w:hAnsi="Times New Roman" w:cs="Times New Roman"/>
          <w:b/>
          <w:color w:val="000000"/>
          <w:sz w:val="24"/>
          <w:szCs w:val="24"/>
        </w:rPr>
        <w:t>ADMiedz</w:t>
      </w:r>
      <w:proofErr w:type="spellEnd"/>
      <w:r w:rsidRPr="006346E1">
        <w:rPr>
          <w:rFonts w:ascii="Times New Roman" w:hAnsi="Times New Roman" w:cs="Times New Roman"/>
          <w:b/>
          <w:color w:val="000000"/>
          <w:sz w:val="24"/>
          <w:szCs w:val="24"/>
        </w:rPr>
        <w:t>)</w:t>
      </w:r>
      <w:r w:rsidRPr="006346E1">
        <w:rPr>
          <w:rFonts w:ascii="Times New Roman" w:hAnsi="Times New Roman" w:cs="Times New Roman"/>
          <w:color w:val="000000"/>
          <w:sz w:val="24"/>
          <w:szCs w:val="24"/>
        </w:rPr>
        <w:t xml:space="preserve"> – </w:t>
      </w:r>
    </w:p>
    <w:p w14:paraId="11EA5A3F" w14:textId="2BCAAE79" w:rsidR="00E17D20" w:rsidRDefault="00C74150" w:rsidP="00CB0DA7">
      <w:pPr>
        <w:autoSpaceDE w:val="0"/>
        <w:autoSpaceDN w:val="0"/>
        <w:adjustRightInd w:val="0"/>
        <w:spacing w:after="60" w:line="240" w:lineRule="auto"/>
        <w:rPr>
          <w:rFonts w:ascii="Times New Roman" w:hAnsi="Times New Roman" w:cs="Times New Roman"/>
          <w:color w:val="000000"/>
          <w:sz w:val="24"/>
          <w:szCs w:val="24"/>
        </w:rPr>
      </w:pPr>
      <w:r w:rsidRPr="00E94E48">
        <w:rPr>
          <w:rFonts w:ascii="Times New Roman" w:hAnsi="Times New Roman" w:cs="Times New Roman"/>
          <w:color w:val="000000"/>
          <w:sz w:val="24"/>
          <w:szCs w:val="24"/>
        </w:rPr>
        <w:t xml:space="preserve">Administratīvie izdevumi </w:t>
      </w:r>
      <w:r w:rsidR="00AF5B3D" w:rsidRPr="00E94E48">
        <w:rPr>
          <w:rFonts w:ascii="Times New Roman" w:hAnsi="Times New Roman" w:cs="Times New Roman"/>
          <w:color w:val="000000"/>
          <w:sz w:val="24"/>
          <w:szCs w:val="24"/>
        </w:rPr>
        <w:t xml:space="preserve">(koriģētie 01 kategorijas izdevumi) </w:t>
      </w:r>
      <w:r w:rsidRPr="00E94E48">
        <w:rPr>
          <w:rFonts w:ascii="Times New Roman" w:hAnsi="Times New Roman" w:cs="Times New Roman"/>
          <w:color w:val="000000"/>
          <w:sz w:val="24"/>
          <w:szCs w:val="24"/>
        </w:rPr>
        <w:t xml:space="preserve">uz </w:t>
      </w:r>
      <w:r w:rsidR="00AF16B6" w:rsidRPr="00E94E48">
        <w:rPr>
          <w:rFonts w:ascii="Times New Roman" w:hAnsi="Times New Roman" w:cs="Times New Roman"/>
          <w:color w:val="000000"/>
          <w:sz w:val="24"/>
          <w:szCs w:val="24"/>
        </w:rPr>
        <w:t xml:space="preserve">vienu </w:t>
      </w:r>
      <w:r w:rsidRPr="00E94E48">
        <w:rPr>
          <w:rFonts w:ascii="Times New Roman" w:hAnsi="Times New Roman" w:cs="Times New Roman"/>
          <w:color w:val="000000"/>
          <w:sz w:val="24"/>
          <w:szCs w:val="24"/>
        </w:rPr>
        <w:t>iedzīvotāju</w:t>
      </w:r>
      <w:r w:rsidR="00F2780D" w:rsidRPr="00E94E48">
        <w:rPr>
          <w:rFonts w:ascii="Times New Roman" w:hAnsi="Times New Roman" w:cs="Times New Roman"/>
          <w:color w:val="000000"/>
          <w:sz w:val="24"/>
          <w:szCs w:val="24"/>
        </w:rPr>
        <w:t>.</w:t>
      </w:r>
    </w:p>
    <w:p w14:paraId="6694D6BC" w14:textId="77777777" w:rsidR="00431888" w:rsidRPr="006346E1" w:rsidRDefault="00431888" w:rsidP="006346E1">
      <w:pPr>
        <w:spacing w:line="240" w:lineRule="auto"/>
        <w:jc w:val="both"/>
        <w:rPr>
          <w:rFonts w:ascii="Times New Roman" w:hAnsi="Times New Roman" w:cs="Times New Roman"/>
          <w:sz w:val="24"/>
          <w:szCs w:val="24"/>
        </w:rPr>
      </w:pPr>
      <w:r w:rsidRPr="006346E1">
        <w:rPr>
          <w:rFonts w:ascii="Times New Roman" w:hAnsi="Times New Roman" w:cs="Times New Roman"/>
          <w:sz w:val="24"/>
          <w:szCs w:val="24"/>
        </w:rPr>
        <w:t>Līdz ar to šeit identificējam vispārīgo indikatoru.</w:t>
      </w:r>
    </w:p>
    <w:p w14:paraId="2AB69659" w14:textId="17F2E584" w:rsidR="008B4A77" w:rsidRPr="00684AD9" w:rsidRDefault="008B4A77" w:rsidP="00CB0DA7">
      <w:pPr>
        <w:pStyle w:val="NormalWeb"/>
        <w:jc w:val="center"/>
        <w:rPr>
          <w:rFonts w:ascii="Times New Roman" w:hAnsi="Times New Roman" w:cs="Times New Roman"/>
          <w:b/>
        </w:rPr>
      </w:pPr>
      <w:r w:rsidRPr="00684AD9">
        <w:rPr>
          <w:rFonts w:ascii="Times New Roman" w:hAnsi="Times New Roman" w:cs="Times New Roman"/>
          <w:b/>
        </w:rPr>
        <w:lastRenderedPageBreak/>
        <w:t>Secinājumi</w:t>
      </w:r>
    </w:p>
    <w:p w14:paraId="39B2A495" w14:textId="33B4D5B4" w:rsidR="00E17D20" w:rsidRPr="00684AD9" w:rsidRDefault="00E17D20" w:rsidP="006346E1">
      <w:pPr>
        <w:spacing w:after="120" w:line="240" w:lineRule="auto"/>
        <w:jc w:val="both"/>
        <w:rPr>
          <w:rFonts w:ascii="Times New Roman" w:hAnsi="Times New Roman" w:cs="Times New Roman"/>
          <w:sz w:val="24"/>
          <w:szCs w:val="24"/>
        </w:rPr>
      </w:pPr>
      <w:r w:rsidRPr="00684AD9">
        <w:rPr>
          <w:rFonts w:ascii="Times New Roman" w:hAnsi="Times New Roman" w:cs="Times New Roman"/>
          <w:sz w:val="24"/>
          <w:szCs w:val="24"/>
        </w:rPr>
        <w:t>Analizējot pašvaldības attīstību, visbiežāk par pamatu tam</w:t>
      </w:r>
      <w:r w:rsidR="00C3526B">
        <w:rPr>
          <w:rFonts w:ascii="Times New Roman" w:hAnsi="Times New Roman" w:cs="Times New Roman"/>
          <w:sz w:val="24"/>
          <w:szCs w:val="24"/>
        </w:rPr>
        <w:t>,</w:t>
      </w:r>
      <w:r w:rsidRPr="00684AD9">
        <w:rPr>
          <w:rFonts w:ascii="Times New Roman" w:hAnsi="Times New Roman" w:cs="Times New Roman"/>
          <w:sz w:val="24"/>
          <w:szCs w:val="24"/>
        </w:rPr>
        <w:t xml:space="preserve"> vai šī attīstība būs veiksmīga</w:t>
      </w:r>
      <w:r w:rsidR="00C3526B">
        <w:rPr>
          <w:rFonts w:ascii="Times New Roman" w:hAnsi="Times New Roman" w:cs="Times New Roman"/>
          <w:sz w:val="24"/>
          <w:szCs w:val="24"/>
        </w:rPr>
        <w:t>,</w:t>
      </w:r>
      <w:r w:rsidRPr="00684AD9">
        <w:rPr>
          <w:rFonts w:ascii="Times New Roman" w:hAnsi="Times New Roman" w:cs="Times New Roman"/>
          <w:sz w:val="24"/>
          <w:szCs w:val="24"/>
        </w:rPr>
        <w:t xml:space="preserve"> ņem vērā </w:t>
      </w:r>
      <w:r w:rsidRPr="00684AD9">
        <w:rPr>
          <w:rFonts w:ascii="Times New Roman" w:hAnsi="Times New Roman" w:cs="Times New Roman"/>
          <w:b/>
          <w:sz w:val="24"/>
          <w:szCs w:val="24"/>
        </w:rPr>
        <w:t>finanšu</w:t>
      </w:r>
      <w:r w:rsidRPr="00684AD9">
        <w:rPr>
          <w:rFonts w:ascii="Times New Roman" w:hAnsi="Times New Roman" w:cs="Times New Roman"/>
          <w:sz w:val="24"/>
          <w:szCs w:val="24"/>
        </w:rPr>
        <w:t xml:space="preserve"> vai </w:t>
      </w:r>
      <w:r w:rsidRPr="00684AD9">
        <w:rPr>
          <w:rFonts w:ascii="Times New Roman" w:hAnsi="Times New Roman" w:cs="Times New Roman"/>
          <w:b/>
          <w:sz w:val="24"/>
          <w:szCs w:val="24"/>
        </w:rPr>
        <w:t>cilvēkresursu</w:t>
      </w:r>
      <w:r w:rsidRPr="00684AD9">
        <w:rPr>
          <w:rFonts w:ascii="Times New Roman" w:hAnsi="Times New Roman" w:cs="Times New Roman"/>
          <w:sz w:val="24"/>
          <w:szCs w:val="24"/>
        </w:rPr>
        <w:t xml:space="preserve"> </w:t>
      </w:r>
      <w:r w:rsidRPr="00684AD9">
        <w:rPr>
          <w:rFonts w:ascii="Times New Roman" w:hAnsi="Times New Roman" w:cs="Times New Roman"/>
          <w:b/>
          <w:sz w:val="24"/>
          <w:szCs w:val="24"/>
        </w:rPr>
        <w:t>radītājus</w:t>
      </w:r>
      <w:r w:rsidRPr="00684AD9">
        <w:rPr>
          <w:rFonts w:ascii="Times New Roman" w:hAnsi="Times New Roman" w:cs="Times New Roman"/>
          <w:sz w:val="24"/>
          <w:szCs w:val="24"/>
        </w:rPr>
        <w:t xml:space="preserve">. Tomēr pēdējo gadu laikā uzmanība tiek pievērsta arī </w:t>
      </w:r>
      <w:r w:rsidR="00B62C29">
        <w:rPr>
          <w:rFonts w:ascii="Times New Roman" w:hAnsi="Times New Roman" w:cs="Times New Roman"/>
          <w:sz w:val="24"/>
          <w:szCs w:val="24"/>
        </w:rPr>
        <w:t>minēto rādītāju</w:t>
      </w:r>
      <w:r w:rsidRPr="00684AD9">
        <w:rPr>
          <w:rFonts w:ascii="Times New Roman" w:hAnsi="Times New Roman" w:cs="Times New Roman"/>
          <w:sz w:val="24"/>
          <w:szCs w:val="24"/>
        </w:rPr>
        <w:t xml:space="preserve"> attīstības potenciāla nozīme</w:t>
      </w:r>
      <w:r w:rsidR="00784EE1" w:rsidRPr="00684AD9">
        <w:rPr>
          <w:rFonts w:ascii="Times New Roman" w:hAnsi="Times New Roman" w:cs="Times New Roman"/>
          <w:sz w:val="24"/>
          <w:szCs w:val="24"/>
        </w:rPr>
        <w:t>i</w:t>
      </w:r>
      <w:r w:rsidRPr="00684AD9">
        <w:rPr>
          <w:rFonts w:ascii="Times New Roman" w:hAnsi="Times New Roman" w:cs="Times New Roman"/>
          <w:sz w:val="24"/>
          <w:szCs w:val="24"/>
        </w:rPr>
        <w:t xml:space="preserve"> pret izdevumiem</w:t>
      </w:r>
      <w:r w:rsidR="00784EE1" w:rsidRPr="00684AD9">
        <w:rPr>
          <w:rFonts w:ascii="Times New Roman" w:hAnsi="Times New Roman" w:cs="Times New Roman"/>
          <w:sz w:val="24"/>
          <w:szCs w:val="24"/>
        </w:rPr>
        <w:t>,</w:t>
      </w:r>
      <w:r w:rsidRPr="00684AD9">
        <w:rPr>
          <w:rFonts w:ascii="Times New Roman" w:hAnsi="Times New Roman" w:cs="Times New Roman"/>
          <w:sz w:val="24"/>
          <w:szCs w:val="24"/>
        </w:rPr>
        <w:t xml:space="preserve"> kas apzīmējami ar administratīviem izdevumiem. Pašvaldības administratīvo izdevumu potenciālu var uzskatīt par vienu no svarīgākajiem priekšnoteikumiem, lai tās attīstība būtu veiksmīga, jo pat ja pašvaldībai ir pieeja</w:t>
      </w:r>
      <w:r w:rsidR="00784EE1" w:rsidRPr="00684AD9">
        <w:rPr>
          <w:rFonts w:ascii="Times New Roman" w:hAnsi="Times New Roman" w:cs="Times New Roman"/>
          <w:sz w:val="24"/>
          <w:szCs w:val="24"/>
        </w:rPr>
        <w:t>mi</w:t>
      </w:r>
      <w:r w:rsidRPr="00684AD9">
        <w:rPr>
          <w:rFonts w:ascii="Times New Roman" w:hAnsi="Times New Roman" w:cs="Times New Roman"/>
          <w:sz w:val="24"/>
          <w:szCs w:val="24"/>
        </w:rPr>
        <w:t xml:space="preserve"> daudz resursi, bez nemainīga šī indikatora potenciāla tās attīstība būs </w:t>
      </w:r>
      <w:proofErr w:type="spellStart"/>
      <w:r w:rsidRPr="00684AD9">
        <w:rPr>
          <w:rFonts w:ascii="Times New Roman" w:hAnsi="Times New Roman" w:cs="Times New Roman"/>
          <w:sz w:val="24"/>
          <w:szCs w:val="24"/>
        </w:rPr>
        <w:t>stagnējoša</w:t>
      </w:r>
      <w:proofErr w:type="spellEnd"/>
      <w:r w:rsidRPr="00684AD9">
        <w:rPr>
          <w:rFonts w:ascii="Times New Roman" w:hAnsi="Times New Roman" w:cs="Times New Roman"/>
          <w:sz w:val="24"/>
          <w:szCs w:val="24"/>
        </w:rPr>
        <w:t>.</w:t>
      </w:r>
      <w:r w:rsidR="00223876">
        <w:rPr>
          <w:rStyle w:val="FootnoteReference"/>
          <w:rFonts w:ascii="Times New Roman" w:hAnsi="Times New Roman" w:cs="Times New Roman"/>
          <w:sz w:val="24"/>
          <w:szCs w:val="24"/>
        </w:rPr>
        <w:footnoteReference w:id="2"/>
      </w:r>
      <w:r w:rsidRPr="00684AD9">
        <w:rPr>
          <w:rFonts w:ascii="Times New Roman" w:hAnsi="Times New Roman" w:cs="Times New Roman"/>
          <w:sz w:val="24"/>
          <w:szCs w:val="24"/>
        </w:rPr>
        <w:t xml:space="preserve"> </w:t>
      </w:r>
    </w:p>
    <w:p w14:paraId="06D8E882" w14:textId="77777777" w:rsidR="00574921" w:rsidRPr="00684AD9" w:rsidRDefault="00574921" w:rsidP="006346E1">
      <w:pPr>
        <w:autoSpaceDE w:val="0"/>
        <w:autoSpaceDN w:val="0"/>
        <w:adjustRightInd w:val="0"/>
        <w:spacing w:after="120" w:line="240" w:lineRule="auto"/>
        <w:jc w:val="both"/>
        <w:rPr>
          <w:rFonts w:ascii="Times New Roman" w:hAnsi="Times New Roman" w:cs="Times New Roman"/>
          <w:sz w:val="24"/>
          <w:szCs w:val="24"/>
        </w:rPr>
      </w:pPr>
      <w:r w:rsidRPr="00684AD9">
        <w:rPr>
          <w:rFonts w:ascii="Times New Roman" w:hAnsi="Times New Roman" w:cs="Times New Roman"/>
          <w:sz w:val="24"/>
          <w:szCs w:val="24"/>
        </w:rPr>
        <w:t xml:space="preserve">Jāņem vērā, ka indikatori tiek rēķināti, izmantojot primāro informāciju par ieguldījuma, izpildes, rezultātu un ietekmes rādītājiem. Pamatā tiek izmantoti trīs veidu vienkāršie rādītāji: </w:t>
      </w:r>
    </w:p>
    <w:p w14:paraId="4A5C8563" w14:textId="77777777" w:rsidR="00574921" w:rsidRPr="00684AD9" w:rsidRDefault="00574921" w:rsidP="006346E1">
      <w:pPr>
        <w:autoSpaceDE w:val="0"/>
        <w:autoSpaceDN w:val="0"/>
        <w:adjustRightInd w:val="0"/>
        <w:spacing w:after="120" w:line="240" w:lineRule="auto"/>
        <w:ind w:left="720"/>
        <w:rPr>
          <w:rFonts w:ascii="Times New Roman" w:hAnsi="Times New Roman" w:cs="Times New Roman"/>
          <w:sz w:val="24"/>
          <w:szCs w:val="24"/>
        </w:rPr>
      </w:pPr>
      <w:r w:rsidRPr="00684AD9">
        <w:rPr>
          <w:rFonts w:ascii="Times New Roman" w:hAnsi="Times New Roman" w:cs="Times New Roman"/>
          <w:sz w:val="24"/>
          <w:szCs w:val="24"/>
        </w:rPr>
        <w:t xml:space="preserve">1) efektivitāte (ieguldījuma rādītājs / rezultatīvo rādītāju); </w:t>
      </w:r>
    </w:p>
    <w:p w14:paraId="5A760FB7" w14:textId="77777777" w:rsidR="00574921" w:rsidRPr="00684AD9" w:rsidRDefault="00574921" w:rsidP="006346E1">
      <w:pPr>
        <w:autoSpaceDE w:val="0"/>
        <w:autoSpaceDN w:val="0"/>
        <w:adjustRightInd w:val="0"/>
        <w:spacing w:after="120" w:line="240" w:lineRule="auto"/>
        <w:ind w:left="720"/>
        <w:rPr>
          <w:rFonts w:ascii="Times New Roman" w:hAnsi="Times New Roman" w:cs="Times New Roman"/>
          <w:sz w:val="24"/>
          <w:szCs w:val="24"/>
        </w:rPr>
      </w:pPr>
      <w:r w:rsidRPr="00684AD9">
        <w:rPr>
          <w:rFonts w:ascii="Times New Roman" w:hAnsi="Times New Roman" w:cs="Times New Roman"/>
          <w:sz w:val="24"/>
          <w:szCs w:val="24"/>
        </w:rPr>
        <w:t xml:space="preserve">2) produktivitāte (rezultatīvais rādītājs / ieguldījumu rādītāju); </w:t>
      </w:r>
    </w:p>
    <w:p w14:paraId="7E45B6C5" w14:textId="1BE70C9C" w:rsidR="00574921" w:rsidRDefault="00574921" w:rsidP="006346E1">
      <w:pPr>
        <w:autoSpaceDE w:val="0"/>
        <w:autoSpaceDN w:val="0"/>
        <w:adjustRightInd w:val="0"/>
        <w:spacing w:after="120" w:line="240" w:lineRule="auto"/>
        <w:ind w:left="720"/>
        <w:rPr>
          <w:rFonts w:ascii="Times New Roman" w:hAnsi="Times New Roman" w:cs="Times New Roman"/>
          <w:sz w:val="24"/>
          <w:szCs w:val="24"/>
        </w:rPr>
      </w:pPr>
      <w:r w:rsidRPr="00684AD9">
        <w:rPr>
          <w:rFonts w:ascii="Times New Roman" w:hAnsi="Times New Roman" w:cs="Times New Roman"/>
          <w:sz w:val="24"/>
          <w:szCs w:val="24"/>
        </w:rPr>
        <w:t>3) salīdzinājums (raksturojamais rādītājs / bāzes rādītājs).</w:t>
      </w:r>
    </w:p>
    <w:p w14:paraId="46300806" w14:textId="6D3E1BB5" w:rsidR="00223876" w:rsidRPr="00684AD9" w:rsidRDefault="00223876" w:rsidP="00223876">
      <w:pPr>
        <w:autoSpaceDE w:val="0"/>
        <w:autoSpaceDN w:val="0"/>
        <w:adjustRightInd w:val="0"/>
        <w:spacing w:after="120" w:line="240" w:lineRule="auto"/>
        <w:rPr>
          <w:rFonts w:ascii="Times New Roman" w:hAnsi="Times New Roman" w:cs="Times New Roman"/>
          <w:sz w:val="24"/>
          <w:szCs w:val="24"/>
        </w:rPr>
      </w:pPr>
      <w:r>
        <w:rPr>
          <w:rFonts w:ascii="Times New Roman" w:hAnsi="Times New Roman" w:cs="Times New Roman"/>
          <w:sz w:val="24"/>
          <w:szCs w:val="24"/>
        </w:rPr>
        <w:t>Attiecībā uz minētajiem rādītājiem:</w:t>
      </w:r>
    </w:p>
    <w:p w14:paraId="7C16BC0E" w14:textId="7FCAD553" w:rsidR="00223876" w:rsidRDefault="00223876" w:rsidP="00223876">
      <w:pPr>
        <w:pStyle w:val="ListParagraph"/>
        <w:numPr>
          <w:ilvl w:val="0"/>
          <w:numId w:val="11"/>
        </w:numPr>
        <w:autoSpaceDE w:val="0"/>
        <w:autoSpaceDN w:val="0"/>
        <w:adjustRightInd w:val="0"/>
        <w:spacing w:after="120" w:line="240" w:lineRule="auto"/>
        <w:ind w:left="714" w:hanging="357"/>
        <w:contextualSpacing w:val="0"/>
        <w:jc w:val="both"/>
        <w:rPr>
          <w:rFonts w:ascii="Times New Roman" w:hAnsi="Times New Roman" w:cs="Times New Roman"/>
          <w:sz w:val="24"/>
          <w:szCs w:val="24"/>
        </w:rPr>
      </w:pPr>
      <w:r>
        <w:rPr>
          <w:rFonts w:ascii="Times New Roman" w:hAnsi="Times New Roman" w:cs="Times New Roman"/>
          <w:i/>
          <w:iCs/>
          <w:sz w:val="24"/>
          <w:szCs w:val="24"/>
        </w:rPr>
        <w:t>e</w:t>
      </w:r>
      <w:r w:rsidR="00291F60" w:rsidRPr="00223876">
        <w:rPr>
          <w:rFonts w:ascii="Times New Roman" w:hAnsi="Times New Roman" w:cs="Times New Roman"/>
          <w:i/>
          <w:iCs/>
          <w:sz w:val="24"/>
          <w:szCs w:val="24"/>
        </w:rPr>
        <w:t>fektivitāti</w:t>
      </w:r>
      <w:r w:rsidR="00291F60" w:rsidRPr="00223876">
        <w:rPr>
          <w:rFonts w:ascii="Times New Roman" w:hAnsi="Times New Roman" w:cs="Times New Roman"/>
          <w:sz w:val="24"/>
          <w:szCs w:val="24"/>
        </w:rPr>
        <w:t xml:space="preserve"> var palielināt, ja to pašu rezultātu var sasniegt ar mazākiem izdevumiem/ieguldījumiem</w:t>
      </w:r>
      <w:r>
        <w:rPr>
          <w:rFonts w:ascii="Times New Roman" w:hAnsi="Times New Roman" w:cs="Times New Roman"/>
          <w:sz w:val="24"/>
          <w:szCs w:val="24"/>
        </w:rPr>
        <w:t>;</w:t>
      </w:r>
      <w:r w:rsidR="00574921" w:rsidRPr="00223876">
        <w:rPr>
          <w:rFonts w:ascii="Times New Roman" w:hAnsi="Times New Roman" w:cs="Times New Roman"/>
          <w:sz w:val="24"/>
          <w:szCs w:val="24"/>
        </w:rPr>
        <w:t xml:space="preserve"> </w:t>
      </w:r>
    </w:p>
    <w:p w14:paraId="120C5CD6" w14:textId="3A01A73D" w:rsidR="00223876" w:rsidRDefault="00223876" w:rsidP="00223876">
      <w:pPr>
        <w:pStyle w:val="ListParagraph"/>
        <w:numPr>
          <w:ilvl w:val="0"/>
          <w:numId w:val="11"/>
        </w:numPr>
        <w:autoSpaceDE w:val="0"/>
        <w:autoSpaceDN w:val="0"/>
        <w:adjustRightInd w:val="0"/>
        <w:spacing w:after="120" w:line="240" w:lineRule="auto"/>
        <w:ind w:left="714" w:hanging="357"/>
        <w:contextualSpacing w:val="0"/>
        <w:jc w:val="both"/>
        <w:rPr>
          <w:rFonts w:ascii="Times New Roman" w:hAnsi="Times New Roman" w:cs="Times New Roman"/>
          <w:sz w:val="24"/>
          <w:szCs w:val="24"/>
        </w:rPr>
      </w:pPr>
      <w:r>
        <w:rPr>
          <w:rFonts w:ascii="Times New Roman" w:hAnsi="Times New Roman" w:cs="Times New Roman"/>
          <w:i/>
          <w:iCs/>
          <w:sz w:val="24"/>
          <w:szCs w:val="24"/>
        </w:rPr>
        <w:t>p</w:t>
      </w:r>
      <w:r w:rsidR="00574921" w:rsidRPr="00223876">
        <w:rPr>
          <w:rFonts w:ascii="Times New Roman" w:hAnsi="Times New Roman" w:cs="Times New Roman"/>
          <w:i/>
          <w:iCs/>
          <w:sz w:val="24"/>
          <w:szCs w:val="24"/>
        </w:rPr>
        <w:t>roduktivitāti</w:t>
      </w:r>
      <w:r w:rsidR="00574921" w:rsidRPr="00223876">
        <w:rPr>
          <w:rFonts w:ascii="Times New Roman" w:hAnsi="Times New Roman" w:cs="Times New Roman"/>
          <w:sz w:val="24"/>
          <w:szCs w:val="24"/>
        </w:rPr>
        <w:t xml:space="preserve"> vajag palielināt, jo jāsasniedz lielāku rezultātu pie tiem pašiem izdevumiem</w:t>
      </w:r>
      <w:r>
        <w:rPr>
          <w:rFonts w:ascii="Times New Roman" w:hAnsi="Times New Roman" w:cs="Times New Roman"/>
          <w:sz w:val="24"/>
          <w:szCs w:val="24"/>
        </w:rPr>
        <w:t>;</w:t>
      </w:r>
      <w:r w:rsidR="00574921" w:rsidRPr="00223876">
        <w:rPr>
          <w:rFonts w:ascii="Times New Roman" w:hAnsi="Times New Roman" w:cs="Times New Roman"/>
          <w:sz w:val="24"/>
          <w:szCs w:val="24"/>
        </w:rPr>
        <w:t xml:space="preserve"> </w:t>
      </w:r>
    </w:p>
    <w:p w14:paraId="6CC5434E" w14:textId="1080ABC1" w:rsidR="00574921" w:rsidRPr="00223876" w:rsidRDefault="00223876" w:rsidP="00223876">
      <w:pPr>
        <w:pStyle w:val="ListParagraph"/>
        <w:numPr>
          <w:ilvl w:val="0"/>
          <w:numId w:val="11"/>
        </w:numPr>
        <w:autoSpaceDE w:val="0"/>
        <w:autoSpaceDN w:val="0"/>
        <w:adjustRightInd w:val="0"/>
        <w:spacing w:after="120" w:line="240" w:lineRule="auto"/>
        <w:ind w:left="714" w:hanging="357"/>
        <w:contextualSpacing w:val="0"/>
        <w:jc w:val="both"/>
        <w:rPr>
          <w:rFonts w:ascii="Times New Roman" w:hAnsi="Times New Roman" w:cs="Times New Roman"/>
          <w:sz w:val="24"/>
          <w:szCs w:val="24"/>
        </w:rPr>
      </w:pPr>
      <w:r>
        <w:rPr>
          <w:rFonts w:ascii="Times New Roman" w:hAnsi="Times New Roman" w:cs="Times New Roman"/>
          <w:i/>
          <w:iCs/>
          <w:sz w:val="24"/>
          <w:szCs w:val="24"/>
        </w:rPr>
        <w:t>s</w:t>
      </w:r>
      <w:r w:rsidR="00574921" w:rsidRPr="00223876">
        <w:rPr>
          <w:rFonts w:ascii="Times New Roman" w:hAnsi="Times New Roman" w:cs="Times New Roman"/>
          <w:i/>
          <w:iCs/>
          <w:sz w:val="24"/>
          <w:szCs w:val="24"/>
        </w:rPr>
        <w:t>alīdzinājumu</w:t>
      </w:r>
      <w:r w:rsidR="00574921" w:rsidRPr="00223876">
        <w:rPr>
          <w:rFonts w:ascii="Times New Roman" w:hAnsi="Times New Roman" w:cs="Times New Roman"/>
          <w:sz w:val="24"/>
          <w:szCs w:val="24"/>
        </w:rPr>
        <w:t xml:space="preserve"> parasti jātuvina vienam, jo salīdzināmo bāzi parasti izvēlas kā paraugu. </w:t>
      </w:r>
    </w:p>
    <w:p w14:paraId="2227DB2D" w14:textId="678B270E" w:rsidR="00574921" w:rsidRPr="00684AD9" w:rsidRDefault="00574921" w:rsidP="006346E1">
      <w:pPr>
        <w:autoSpaceDE w:val="0"/>
        <w:autoSpaceDN w:val="0"/>
        <w:adjustRightInd w:val="0"/>
        <w:spacing w:after="120" w:line="240" w:lineRule="auto"/>
        <w:jc w:val="both"/>
        <w:rPr>
          <w:rFonts w:ascii="Times New Roman" w:hAnsi="Times New Roman" w:cs="Times New Roman"/>
          <w:sz w:val="24"/>
          <w:szCs w:val="24"/>
        </w:rPr>
      </w:pPr>
      <w:r w:rsidRPr="00684AD9">
        <w:rPr>
          <w:rFonts w:ascii="Times New Roman" w:hAnsi="Times New Roman" w:cs="Times New Roman"/>
          <w:sz w:val="24"/>
          <w:szCs w:val="24"/>
        </w:rPr>
        <w:t xml:space="preserve">Saliktie (kompleksie) indikatori tiek iegūti, pielietojot matemātiskās darbības vienkāršajiem indikatoriem. Mērķu un misijas raksturošanai ir raksturīga salikto indikatoru lietošana. </w:t>
      </w:r>
    </w:p>
    <w:p w14:paraId="6E101BDF" w14:textId="78D198FD" w:rsidR="00574921" w:rsidRPr="00684AD9" w:rsidRDefault="00574921" w:rsidP="006346E1">
      <w:pPr>
        <w:autoSpaceDE w:val="0"/>
        <w:autoSpaceDN w:val="0"/>
        <w:adjustRightInd w:val="0"/>
        <w:spacing w:after="120" w:line="240" w:lineRule="auto"/>
        <w:jc w:val="both"/>
        <w:rPr>
          <w:rFonts w:ascii="Times New Roman" w:hAnsi="Times New Roman" w:cs="Times New Roman"/>
          <w:sz w:val="24"/>
          <w:szCs w:val="24"/>
        </w:rPr>
      </w:pPr>
      <w:r w:rsidRPr="00684AD9">
        <w:rPr>
          <w:rFonts w:ascii="Times New Roman" w:hAnsi="Times New Roman" w:cs="Times New Roman"/>
          <w:sz w:val="24"/>
          <w:szCs w:val="24"/>
        </w:rPr>
        <w:t>Līdz ar to</w:t>
      </w:r>
      <w:r w:rsidR="0062443F" w:rsidRPr="00684AD9">
        <w:rPr>
          <w:rFonts w:ascii="Times New Roman" w:hAnsi="Times New Roman" w:cs="Times New Roman"/>
          <w:sz w:val="24"/>
          <w:szCs w:val="24"/>
        </w:rPr>
        <w:t xml:space="preserve"> </w:t>
      </w:r>
      <w:r w:rsidR="00370847" w:rsidRPr="00684AD9">
        <w:rPr>
          <w:rFonts w:ascii="Times New Roman" w:hAnsi="Times New Roman" w:cs="Times New Roman"/>
          <w:sz w:val="24"/>
          <w:szCs w:val="24"/>
        </w:rPr>
        <w:t>Ministrija</w:t>
      </w:r>
      <w:r w:rsidR="003576D1" w:rsidRPr="00684AD9">
        <w:rPr>
          <w:rFonts w:ascii="Times New Roman" w:hAnsi="Times New Roman" w:cs="Times New Roman"/>
          <w:sz w:val="24"/>
          <w:szCs w:val="24"/>
        </w:rPr>
        <w:t>s speciālistu ieskatā pašvaldību administratīv</w:t>
      </w:r>
      <w:r w:rsidR="00D623FF" w:rsidRPr="00684AD9">
        <w:rPr>
          <w:rFonts w:ascii="Times New Roman" w:hAnsi="Times New Roman" w:cs="Times New Roman"/>
          <w:sz w:val="24"/>
          <w:szCs w:val="24"/>
        </w:rPr>
        <w:t>o</w:t>
      </w:r>
      <w:r w:rsidR="003576D1" w:rsidRPr="00684AD9">
        <w:rPr>
          <w:rFonts w:ascii="Times New Roman" w:hAnsi="Times New Roman" w:cs="Times New Roman"/>
          <w:sz w:val="24"/>
          <w:szCs w:val="24"/>
        </w:rPr>
        <w:t xml:space="preserve"> izdevumu īpatsvars </w:t>
      </w:r>
      <w:r w:rsidR="00223876">
        <w:rPr>
          <w:rFonts w:ascii="Times New Roman" w:hAnsi="Times New Roman" w:cs="Times New Roman"/>
          <w:sz w:val="24"/>
          <w:szCs w:val="24"/>
        </w:rPr>
        <w:t>(</w:t>
      </w:r>
      <w:r w:rsidR="003576D1" w:rsidRPr="00684AD9">
        <w:rPr>
          <w:rFonts w:ascii="Times New Roman" w:hAnsi="Times New Roman" w:cs="Times New Roman"/>
          <w:sz w:val="24"/>
          <w:szCs w:val="24"/>
        </w:rPr>
        <w:t>%</w:t>
      </w:r>
      <w:r w:rsidR="00223876">
        <w:rPr>
          <w:rFonts w:ascii="Times New Roman" w:hAnsi="Times New Roman" w:cs="Times New Roman"/>
          <w:sz w:val="24"/>
          <w:szCs w:val="24"/>
        </w:rPr>
        <w:t>)</w:t>
      </w:r>
      <w:r w:rsidR="003576D1" w:rsidRPr="00684AD9">
        <w:rPr>
          <w:rFonts w:ascii="Times New Roman" w:hAnsi="Times New Roman" w:cs="Times New Roman"/>
          <w:sz w:val="24"/>
          <w:szCs w:val="24"/>
        </w:rPr>
        <w:t xml:space="preserve"> no kopējiem izdevumiem būtu vēlams sasniegt</w:t>
      </w:r>
      <w:r w:rsidR="00D623FF" w:rsidRPr="00684AD9">
        <w:rPr>
          <w:rFonts w:ascii="Times New Roman" w:hAnsi="Times New Roman" w:cs="Times New Roman"/>
          <w:sz w:val="24"/>
          <w:szCs w:val="24"/>
        </w:rPr>
        <w:t xml:space="preserve"> amplitūdā no</w:t>
      </w:r>
      <w:r w:rsidR="003576D1" w:rsidRPr="00684AD9">
        <w:rPr>
          <w:rFonts w:ascii="Times New Roman" w:hAnsi="Times New Roman" w:cs="Times New Roman"/>
          <w:sz w:val="24"/>
          <w:szCs w:val="24"/>
        </w:rPr>
        <w:t xml:space="preserve"> </w:t>
      </w:r>
      <w:r w:rsidR="00D623FF" w:rsidRPr="00684AD9">
        <w:rPr>
          <w:rFonts w:ascii="Times New Roman" w:hAnsi="Times New Roman" w:cs="Times New Roman"/>
          <w:sz w:val="24"/>
          <w:szCs w:val="24"/>
        </w:rPr>
        <w:t>7% līdz</w:t>
      </w:r>
      <w:r w:rsidR="00BB0589" w:rsidRPr="00684AD9">
        <w:rPr>
          <w:rFonts w:ascii="Times New Roman" w:hAnsi="Times New Roman" w:cs="Times New Roman"/>
          <w:sz w:val="24"/>
          <w:szCs w:val="24"/>
        </w:rPr>
        <w:t xml:space="preserve"> 1</w:t>
      </w:r>
      <w:r w:rsidR="003576D1" w:rsidRPr="00684AD9">
        <w:rPr>
          <w:rFonts w:ascii="Times New Roman" w:hAnsi="Times New Roman" w:cs="Times New Roman"/>
          <w:sz w:val="24"/>
          <w:szCs w:val="24"/>
        </w:rPr>
        <w:t>0%</w:t>
      </w:r>
      <w:r w:rsidR="00223876">
        <w:rPr>
          <w:rFonts w:ascii="Times New Roman" w:hAnsi="Times New Roman" w:cs="Times New Roman"/>
          <w:sz w:val="24"/>
          <w:szCs w:val="24"/>
        </w:rPr>
        <w:t>,</w:t>
      </w:r>
      <w:r w:rsidR="003576D1" w:rsidRPr="00684AD9">
        <w:rPr>
          <w:rFonts w:ascii="Times New Roman" w:hAnsi="Times New Roman" w:cs="Times New Roman"/>
          <w:sz w:val="24"/>
          <w:szCs w:val="24"/>
        </w:rPr>
        <w:t xml:space="preserve"> ņemot vērā pašvaldību dažādību gan iedzīvotāju skaita ziņā, gan tās atrašanās vietas ietekmes faktoriem.</w:t>
      </w:r>
    </w:p>
    <w:p w14:paraId="7B0A21A2" w14:textId="77777777" w:rsidR="00166377" w:rsidRPr="00684AD9" w:rsidRDefault="00166377" w:rsidP="006346E1">
      <w:pPr>
        <w:spacing w:after="120" w:line="240" w:lineRule="auto"/>
        <w:jc w:val="both"/>
        <w:rPr>
          <w:rFonts w:ascii="Times New Roman" w:hAnsi="Times New Roman" w:cs="Times New Roman"/>
          <w:sz w:val="24"/>
          <w:szCs w:val="24"/>
        </w:rPr>
      </w:pPr>
      <w:r w:rsidRPr="00684AD9">
        <w:rPr>
          <w:rFonts w:ascii="Times New Roman" w:hAnsi="Times New Roman" w:cs="Times New Roman"/>
          <w:sz w:val="24"/>
          <w:szCs w:val="24"/>
        </w:rPr>
        <w:t>No Ministrijas specialistu viedokļa efektīva finanšu plūsma ir tāda, kur katra šodien ieguldītā naudas vienība nākotnē ģenerē jaunu finanšu plūsmu. No pārvaldības viedokļa finanšu plūsma ir instruments jeb spēka punkts, ar kura palīdzību sasniegt izvirzītos mērķus. Pārmaiņu situācijās finanses vadītāja rokās kļūst par galveno administratīvo resursu jeb pārmaiņu vadīšanas sviru.</w:t>
      </w:r>
    </w:p>
    <w:p w14:paraId="4EB94C25" w14:textId="77777777" w:rsidR="00166377" w:rsidRDefault="00166377" w:rsidP="006346E1">
      <w:pPr>
        <w:spacing w:line="240" w:lineRule="auto"/>
        <w:jc w:val="both"/>
        <w:rPr>
          <w:rFonts w:ascii="Times New Roman" w:hAnsi="Times New Roman" w:cs="Times New Roman"/>
          <w:sz w:val="24"/>
          <w:szCs w:val="24"/>
        </w:rPr>
      </w:pPr>
    </w:p>
    <w:p w14:paraId="04E5CFF5" w14:textId="77777777" w:rsidR="00223876" w:rsidRPr="00684AD9" w:rsidRDefault="00223876" w:rsidP="006346E1">
      <w:pPr>
        <w:spacing w:line="240" w:lineRule="auto"/>
        <w:jc w:val="both"/>
        <w:rPr>
          <w:rFonts w:ascii="Times New Roman" w:hAnsi="Times New Roman" w:cs="Times New Roman"/>
          <w:sz w:val="24"/>
          <w:szCs w:val="24"/>
        </w:rPr>
      </w:pPr>
    </w:p>
    <w:p w14:paraId="7EB2DDED" w14:textId="77777777" w:rsidR="00F8232A" w:rsidRPr="00CB0DA7" w:rsidRDefault="00F8232A" w:rsidP="006346E1">
      <w:pPr>
        <w:spacing w:after="0" w:line="240" w:lineRule="auto"/>
        <w:rPr>
          <w:rFonts w:ascii="Times New Roman" w:eastAsiaTheme="minorEastAsia" w:hAnsi="Times New Roman"/>
          <w:b/>
          <w:noProof/>
          <w:sz w:val="20"/>
          <w:szCs w:val="20"/>
          <w:lang w:eastAsia="lv-LV"/>
        </w:rPr>
      </w:pPr>
      <w:r w:rsidRPr="00CB0DA7">
        <w:rPr>
          <w:rFonts w:ascii="Times New Roman" w:eastAsiaTheme="minorEastAsia" w:hAnsi="Times New Roman"/>
          <w:b/>
          <w:noProof/>
          <w:sz w:val="20"/>
          <w:szCs w:val="20"/>
          <w:lang w:eastAsia="lv-LV"/>
        </w:rPr>
        <w:t>Sagatavoja:</w:t>
      </w:r>
    </w:p>
    <w:p w14:paraId="6550C2A7" w14:textId="7993E9E6" w:rsidR="00B16550" w:rsidRPr="00CB0DA7" w:rsidRDefault="00B16550" w:rsidP="006346E1">
      <w:pPr>
        <w:spacing w:after="0" w:line="240" w:lineRule="auto"/>
        <w:rPr>
          <w:rFonts w:ascii="Times New Roman" w:eastAsia="Calibri" w:hAnsi="Times New Roman"/>
          <w:noProof/>
          <w:sz w:val="20"/>
          <w:szCs w:val="20"/>
          <w:lang w:eastAsia="lv-LV"/>
        </w:rPr>
      </w:pPr>
      <w:r w:rsidRPr="00CB0DA7">
        <w:rPr>
          <w:rFonts w:ascii="Times New Roman" w:eastAsia="Calibri" w:hAnsi="Times New Roman"/>
          <w:noProof/>
          <w:sz w:val="20"/>
          <w:szCs w:val="20"/>
          <w:lang w:eastAsia="lv-LV"/>
        </w:rPr>
        <w:t>Viedās administrācijas un reģionālās attīstības ministrija</w:t>
      </w:r>
      <w:r w:rsidR="00751AF0" w:rsidRPr="00CB0DA7">
        <w:rPr>
          <w:rFonts w:ascii="Times New Roman" w:eastAsia="Calibri" w:hAnsi="Times New Roman"/>
          <w:noProof/>
          <w:sz w:val="20"/>
          <w:szCs w:val="20"/>
          <w:lang w:eastAsia="lv-LV"/>
        </w:rPr>
        <w:t>s</w:t>
      </w:r>
    </w:p>
    <w:p w14:paraId="16C57305" w14:textId="77E39445" w:rsidR="00751AF0" w:rsidRPr="00CB0DA7" w:rsidRDefault="00751AF0" w:rsidP="006346E1">
      <w:pPr>
        <w:spacing w:after="0" w:line="240" w:lineRule="auto"/>
        <w:rPr>
          <w:rFonts w:ascii="Times New Roman" w:eastAsiaTheme="minorEastAsia" w:hAnsi="Times New Roman"/>
          <w:noProof/>
          <w:sz w:val="20"/>
          <w:szCs w:val="20"/>
          <w:lang w:eastAsia="lv-LV"/>
        </w:rPr>
      </w:pPr>
      <w:r w:rsidRPr="00CB0DA7">
        <w:rPr>
          <w:rFonts w:ascii="Times New Roman" w:eastAsiaTheme="minorEastAsia" w:hAnsi="Times New Roman"/>
          <w:noProof/>
          <w:sz w:val="20"/>
          <w:szCs w:val="20"/>
          <w:lang w:eastAsia="lv-LV"/>
        </w:rPr>
        <w:t xml:space="preserve">Valsts ilgtspējīgas attīstības plānošanas departamenta </w:t>
      </w:r>
    </w:p>
    <w:p w14:paraId="2E262F1A" w14:textId="4ED70860" w:rsidR="00C67F82" w:rsidRPr="00CB0DA7" w:rsidRDefault="00322C0D" w:rsidP="006346E1">
      <w:pPr>
        <w:spacing w:after="0" w:line="240" w:lineRule="auto"/>
        <w:rPr>
          <w:rFonts w:ascii="Times New Roman" w:hAnsi="Times New Roman" w:cs="Times New Roman"/>
        </w:rPr>
      </w:pPr>
      <w:r w:rsidRPr="00CB0DA7">
        <w:rPr>
          <w:rFonts w:ascii="Times New Roman" w:eastAsiaTheme="minorEastAsia" w:hAnsi="Times New Roman"/>
          <w:noProof/>
          <w:sz w:val="20"/>
          <w:szCs w:val="20"/>
          <w:lang w:eastAsia="lv-LV"/>
        </w:rPr>
        <w:t>Teritoriju attīstības izvērtēšanas nodaļa</w:t>
      </w:r>
    </w:p>
    <w:sectPr w:rsidR="00C67F82" w:rsidRPr="00CB0DA7" w:rsidSect="00684AD9">
      <w:headerReference w:type="default" r:id="rId9"/>
      <w:pgSz w:w="12240" w:h="15840"/>
      <w:pgMar w:top="1134" w:right="1134" w:bottom="1134" w:left="1134"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54266" w14:textId="77777777" w:rsidR="000303EA" w:rsidRDefault="000303EA" w:rsidP="00460EB2">
      <w:pPr>
        <w:spacing w:after="0" w:line="240" w:lineRule="auto"/>
      </w:pPr>
      <w:r>
        <w:separator/>
      </w:r>
    </w:p>
  </w:endnote>
  <w:endnote w:type="continuationSeparator" w:id="0">
    <w:p w14:paraId="4D7BCA43" w14:textId="77777777" w:rsidR="000303EA" w:rsidRDefault="000303EA" w:rsidP="00460E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3352F" w14:textId="77777777" w:rsidR="000303EA" w:rsidRDefault="000303EA" w:rsidP="00460EB2">
      <w:pPr>
        <w:spacing w:after="0" w:line="240" w:lineRule="auto"/>
      </w:pPr>
      <w:r>
        <w:separator/>
      </w:r>
    </w:p>
  </w:footnote>
  <w:footnote w:type="continuationSeparator" w:id="0">
    <w:p w14:paraId="214D5CA2" w14:textId="77777777" w:rsidR="000303EA" w:rsidRDefault="000303EA" w:rsidP="00460EB2">
      <w:pPr>
        <w:spacing w:after="0" w:line="240" w:lineRule="auto"/>
      </w:pPr>
      <w:r>
        <w:continuationSeparator/>
      </w:r>
    </w:p>
  </w:footnote>
  <w:footnote w:id="1">
    <w:p w14:paraId="5CE11640" w14:textId="72C83193" w:rsidR="00B52B12" w:rsidRPr="00B52B12" w:rsidRDefault="00B52B12" w:rsidP="00B52B12">
      <w:pPr>
        <w:pStyle w:val="FootnoteText"/>
        <w:jc w:val="both"/>
        <w:rPr>
          <w:rFonts w:ascii="Times New Roman" w:hAnsi="Times New Roman" w:cs="Times New Roman"/>
        </w:rPr>
      </w:pPr>
      <w:r w:rsidRPr="00B52B12">
        <w:rPr>
          <w:rStyle w:val="FootnoteReference"/>
          <w:rFonts w:ascii="Times New Roman" w:hAnsi="Times New Roman" w:cs="Times New Roman"/>
        </w:rPr>
        <w:footnoteRef/>
      </w:r>
      <w:r w:rsidRPr="00B52B12">
        <w:rPr>
          <w:rFonts w:ascii="Times New Roman" w:hAnsi="Times New Roman" w:cs="Times New Roman"/>
        </w:rPr>
        <w:t xml:space="preserve"> Pamatojoties uz 2024. gada 13. jūnijā pieņemtajiem Administratīvo teritoriju un apdzīvoto vietu likuma </w:t>
      </w:r>
      <w:hyperlink r:id="rId1" w:history="1">
        <w:r w:rsidRPr="00B52B12">
          <w:rPr>
            <w:rStyle w:val="Hyperlink"/>
            <w:rFonts w:ascii="Times New Roman" w:hAnsi="Times New Roman" w:cs="Times New Roman"/>
          </w:rPr>
          <w:t xml:space="preserve">grozījumiem </w:t>
        </w:r>
      </w:hyperlink>
      <w:r w:rsidRPr="00B52B12">
        <w:rPr>
          <w:rFonts w:ascii="Times New Roman" w:hAnsi="Times New Roman" w:cs="Times New Roman"/>
        </w:rPr>
        <w:t xml:space="preserve"> (stājas spēkā 2024. gada 30. jūnijā), no 2025. gada 1. jūlija Latvijā ir 42 pašvaldības, jo Varakļānu novads tika apvienots ar Madonas novadu. Vienlaikus šo vadlīniju ietvaros tiek analizēta situācija par 43 pašvaldībām, jo uz vadlīniju izstrādes brīdi Valsts kases e-pārskatu sistēmā pieejami dati par pašvaldību 202</w:t>
      </w:r>
      <w:r>
        <w:rPr>
          <w:rFonts w:ascii="Times New Roman" w:hAnsi="Times New Roman" w:cs="Times New Roman"/>
        </w:rPr>
        <w:t>4</w:t>
      </w:r>
      <w:r w:rsidRPr="00B52B12">
        <w:rPr>
          <w:rFonts w:ascii="Times New Roman" w:hAnsi="Times New Roman" w:cs="Times New Roman"/>
        </w:rPr>
        <w:t>. gada budžetiem.</w:t>
      </w:r>
    </w:p>
  </w:footnote>
  <w:footnote w:id="2">
    <w:p w14:paraId="53D876E7" w14:textId="086CA187" w:rsidR="00223876" w:rsidRPr="00CB0DA7" w:rsidRDefault="00223876" w:rsidP="00223876">
      <w:pPr>
        <w:pStyle w:val="FootnoteText"/>
        <w:jc w:val="both"/>
        <w:rPr>
          <w:rFonts w:ascii="Times New Roman" w:hAnsi="Times New Roman" w:cs="Times New Roman"/>
        </w:rPr>
      </w:pPr>
      <w:r w:rsidRPr="00CB0DA7">
        <w:rPr>
          <w:rStyle w:val="FootnoteReference"/>
          <w:rFonts w:ascii="Times New Roman" w:hAnsi="Times New Roman" w:cs="Times New Roman"/>
        </w:rPr>
        <w:footnoteRef/>
      </w:r>
      <w:r w:rsidRPr="00CB0DA7">
        <w:rPr>
          <w:rFonts w:ascii="Times New Roman" w:hAnsi="Times New Roman" w:cs="Times New Roman"/>
        </w:rPr>
        <w:t xml:space="preserve"> Valsts kontroles</w:t>
      </w:r>
      <w:r>
        <w:rPr>
          <w:rFonts w:ascii="Times New Roman" w:hAnsi="Times New Roman" w:cs="Times New Roman"/>
        </w:rPr>
        <w:t xml:space="preserve"> r</w:t>
      </w:r>
      <w:r w:rsidRPr="00CB0DA7">
        <w:rPr>
          <w:rFonts w:ascii="Times New Roman" w:hAnsi="Times New Roman" w:cs="Times New Roman"/>
        </w:rPr>
        <w:t>evīzija</w:t>
      </w:r>
      <w:r>
        <w:rPr>
          <w:rFonts w:ascii="Times New Roman" w:hAnsi="Times New Roman" w:cs="Times New Roman"/>
        </w:rPr>
        <w:t>s</w:t>
      </w:r>
      <w:r w:rsidRPr="00CB0DA7">
        <w:rPr>
          <w:rFonts w:ascii="Times New Roman" w:hAnsi="Times New Roman" w:cs="Times New Roman"/>
        </w:rPr>
        <w:t xml:space="preserve"> “</w:t>
      </w:r>
      <w:hyperlink r:id="rId2" w:history="1">
        <w:r w:rsidRPr="00CB0DA7">
          <w:rPr>
            <w:rStyle w:val="Hyperlink"/>
            <w:rFonts w:ascii="Times New Roman" w:hAnsi="Times New Roman" w:cs="Times New Roman"/>
          </w:rPr>
          <w:t>Vai pašvaldības administratīvais resurss tās funkciju īstenošanai tiek izlietots produktīvi un ekonomiski?</w:t>
        </w:r>
      </w:hyperlink>
      <w:r w:rsidRPr="00CB0DA7">
        <w:rPr>
          <w:rFonts w:ascii="Times New Roman" w:hAnsi="Times New Roman" w:cs="Times New Roman"/>
        </w:rPr>
        <w:t>”</w:t>
      </w:r>
      <w:r>
        <w:rPr>
          <w:rFonts w:ascii="Times New Roman" w:hAnsi="Times New Roman" w:cs="Times New Roman"/>
        </w:rPr>
        <w:t xml:space="preserve"> (2017).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8985320"/>
      <w:docPartObj>
        <w:docPartGallery w:val="Page Numbers (Top of Page)"/>
        <w:docPartUnique/>
      </w:docPartObj>
    </w:sdtPr>
    <w:sdtEndPr>
      <w:rPr>
        <w:rFonts w:ascii="Times New Roman" w:hAnsi="Times New Roman" w:cs="Times New Roman"/>
        <w:noProof/>
      </w:rPr>
    </w:sdtEndPr>
    <w:sdtContent>
      <w:p w14:paraId="085D4B2C" w14:textId="6556488C" w:rsidR="00460EB2" w:rsidRPr="00223876" w:rsidRDefault="00460EB2">
        <w:pPr>
          <w:pStyle w:val="Header"/>
          <w:jc w:val="center"/>
          <w:rPr>
            <w:rFonts w:ascii="Times New Roman" w:hAnsi="Times New Roman" w:cs="Times New Roman"/>
          </w:rPr>
        </w:pPr>
        <w:r w:rsidRPr="00223876">
          <w:rPr>
            <w:rFonts w:ascii="Times New Roman" w:hAnsi="Times New Roman" w:cs="Times New Roman"/>
          </w:rPr>
          <w:fldChar w:fldCharType="begin"/>
        </w:r>
        <w:r w:rsidRPr="00223876">
          <w:rPr>
            <w:rFonts w:ascii="Times New Roman" w:hAnsi="Times New Roman" w:cs="Times New Roman"/>
          </w:rPr>
          <w:instrText xml:space="preserve"> PAGE   \* MERGEFORMAT </w:instrText>
        </w:r>
        <w:r w:rsidRPr="00223876">
          <w:rPr>
            <w:rFonts w:ascii="Times New Roman" w:hAnsi="Times New Roman" w:cs="Times New Roman"/>
          </w:rPr>
          <w:fldChar w:fldCharType="separate"/>
        </w:r>
        <w:r w:rsidR="00EC21F1" w:rsidRPr="00223876">
          <w:rPr>
            <w:rFonts w:ascii="Times New Roman" w:hAnsi="Times New Roman" w:cs="Times New Roman"/>
            <w:noProof/>
          </w:rPr>
          <w:t>10</w:t>
        </w:r>
        <w:r w:rsidRPr="00223876">
          <w:rPr>
            <w:rFonts w:ascii="Times New Roman" w:hAnsi="Times New Roman" w:cs="Times New Roman"/>
            <w:noProof/>
          </w:rPr>
          <w:fldChar w:fldCharType="end"/>
        </w:r>
      </w:p>
    </w:sdtContent>
  </w:sdt>
  <w:p w14:paraId="7E19953F" w14:textId="77777777" w:rsidR="00460EB2" w:rsidRDefault="00460E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2118"/>
    <w:multiLevelType w:val="hybridMultilevel"/>
    <w:tmpl w:val="7ACC63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FFF6120"/>
    <w:multiLevelType w:val="hybridMultilevel"/>
    <w:tmpl w:val="A0AEBE44"/>
    <w:lvl w:ilvl="0" w:tplc="04260011">
      <w:start w:val="1"/>
      <w:numFmt w:val="decimal"/>
      <w:lvlText w:val="%1)"/>
      <w:lvlJc w:val="left"/>
      <w:pPr>
        <w:ind w:left="360" w:hanging="360"/>
      </w:pPr>
      <w:rPr>
        <w:rFont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15656973"/>
    <w:multiLevelType w:val="hybridMultilevel"/>
    <w:tmpl w:val="572467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F905C5D"/>
    <w:multiLevelType w:val="hybridMultilevel"/>
    <w:tmpl w:val="69488D6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C177E8A"/>
    <w:multiLevelType w:val="hybridMultilevel"/>
    <w:tmpl w:val="C57488C4"/>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49A179D1"/>
    <w:multiLevelType w:val="hybridMultilevel"/>
    <w:tmpl w:val="D16233A6"/>
    <w:lvl w:ilvl="0" w:tplc="9ED4CBFC">
      <w:start w:val="1"/>
      <w:numFmt w:val="decimal"/>
      <w:lvlText w:val="%1)"/>
      <w:lvlJc w:val="left"/>
      <w:pPr>
        <w:ind w:left="36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6484E40"/>
    <w:multiLevelType w:val="hybridMultilevel"/>
    <w:tmpl w:val="D16233A6"/>
    <w:lvl w:ilvl="0" w:tplc="9ED4CBFC">
      <w:start w:val="1"/>
      <w:numFmt w:val="decimal"/>
      <w:lvlText w:val="%1)"/>
      <w:lvlJc w:val="left"/>
      <w:pPr>
        <w:ind w:left="36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9C22820"/>
    <w:multiLevelType w:val="hybridMultilevel"/>
    <w:tmpl w:val="18D29220"/>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5B8B33A8"/>
    <w:multiLevelType w:val="hybridMultilevel"/>
    <w:tmpl w:val="EF2AB6CE"/>
    <w:lvl w:ilvl="0" w:tplc="9ED4CBFC">
      <w:start w:val="1"/>
      <w:numFmt w:val="decimal"/>
      <w:lvlText w:val="%1)"/>
      <w:lvlJc w:val="left"/>
      <w:pPr>
        <w:ind w:left="36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C8B12F6"/>
    <w:multiLevelType w:val="hybridMultilevel"/>
    <w:tmpl w:val="4762D9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7E5679A"/>
    <w:multiLevelType w:val="hybridMultilevel"/>
    <w:tmpl w:val="24680EC4"/>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64453107">
    <w:abstractNumId w:val="10"/>
  </w:num>
  <w:num w:numId="2" w16cid:durableId="1864588564">
    <w:abstractNumId w:val="7"/>
  </w:num>
  <w:num w:numId="3" w16cid:durableId="1040209517">
    <w:abstractNumId w:val="1"/>
  </w:num>
  <w:num w:numId="4" w16cid:durableId="1567566545">
    <w:abstractNumId w:val="4"/>
  </w:num>
  <w:num w:numId="5" w16cid:durableId="325745748">
    <w:abstractNumId w:val="5"/>
  </w:num>
  <w:num w:numId="6" w16cid:durableId="285086600">
    <w:abstractNumId w:val="6"/>
  </w:num>
  <w:num w:numId="7" w16cid:durableId="396510563">
    <w:abstractNumId w:val="8"/>
  </w:num>
  <w:num w:numId="8" w16cid:durableId="77290140">
    <w:abstractNumId w:val="3"/>
  </w:num>
  <w:num w:numId="9" w16cid:durableId="590357888">
    <w:abstractNumId w:val="2"/>
  </w:num>
  <w:num w:numId="10" w16cid:durableId="1378318350">
    <w:abstractNumId w:val="9"/>
  </w:num>
  <w:num w:numId="11" w16cid:durableId="554779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547"/>
    <w:rsid w:val="00007212"/>
    <w:rsid w:val="000303EA"/>
    <w:rsid w:val="000469A1"/>
    <w:rsid w:val="00056AE0"/>
    <w:rsid w:val="00057DE9"/>
    <w:rsid w:val="00072874"/>
    <w:rsid w:val="000A34F3"/>
    <w:rsid w:val="000A3C1A"/>
    <w:rsid w:val="000B2530"/>
    <w:rsid w:val="000B6FDE"/>
    <w:rsid w:val="000D2A86"/>
    <w:rsid w:val="000E1EF3"/>
    <w:rsid w:val="000E5EF9"/>
    <w:rsid w:val="0011139A"/>
    <w:rsid w:val="00117CC4"/>
    <w:rsid w:val="00121FAC"/>
    <w:rsid w:val="00123A40"/>
    <w:rsid w:val="0014099F"/>
    <w:rsid w:val="001437B2"/>
    <w:rsid w:val="001575CA"/>
    <w:rsid w:val="00161129"/>
    <w:rsid w:val="00166377"/>
    <w:rsid w:val="00181DAF"/>
    <w:rsid w:val="001B1EFC"/>
    <w:rsid w:val="001B5AF0"/>
    <w:rsid w:val="00207727"/>
    <w:rsid w:val="00223876"/>
    <w:rsid w:val="00244440"/>
    <w:rsid w:val="00263F45"/>
    <w:rsid w:val="00267DC5"/>
    <w:rsid w:val="002737DD"/>
    <w:rsid w:val="00291F60"/>
    <w:rsid w:val="00294E2E"/>
    <w:rsid w:val="002A227D"/>
    <w:rsid w:val="002A6638"/>
    <w:rsid w:val="002B72FA"/>
    <w:rsid w:val="00322C0D"/>
    <w:rsid w:val="003576D1"/>
    <w:rsid w:val="00370847"/>
    <w:rsid w:val="00386435"/>
    <w:rsid w:val="003B2BAD"/>
    <w:rsid w:val="003D29F8"/>
    <w:rsid w:val="0040780F"/>
    <w:rsid w:val="00430EAC"/>
    <w:rsid w:val="00431888"/>
    <w:rsid w:val="00450E10"/>
    <w:rsid w:val="00455ECC"/>
    <w:rsid w:val="00460EB2"/>
    <w:rsid w:val="004617EB"/>
    <w:rsid w:val="004A44FC"/>
    <w:rsid w:val="004B2344"/>
    <w:rsid w:val="004B7827"/>
    <w:rsid w:val="004C13B5"/>
    <w:rsid w:val="004C7D2C"/>
    <w:rsid w:val="004E2DD7"/>
    <w:rsid w:val="004F3B01"/>
    <w:rsid w:val="00511002"/>
    <w:rsid w:val="0051536D"/>
    <w:rsid w:val="00524D08"/>
    <w:rsid w:val="00535A95"/>
    <w:rsid w:val="00574921"/>
    <w:rsid w:val="005A2789"/>
    <w:rsid w:val="005A7ED2"/>
    <w:rsid w:val="005C7E4B"/>
    <w:rsid w:val="005D7988"/>
    <w:rsid w:val="00600FE1"/>
    <w:rsid w:val="00603E3C"/>
    <w:rsid w:val="006102B6"/>
    <w:rsid w:val="00623926"/>
    <w:rsid w:val="0062443F"/>
    <w:rsid w:val="006346E1"/>
    <w:rsid w:val="0064762F"/>
    <w:rsid w:val="00664473"/>
    <w:rsid w:val="00684350"/>
    <w:rsid w:val="006849A7"/>
    <w:rsid w:val="00684AD9"/>
    <w:rsid w:val="00684E98"/>
    <w:rsid w:val="006972F8"/>
    <w:rsid w:val="006A131B"/>
    <w:rsid w:val="006A288B"/>
    <w:rsid w:val="006A5757"/>
    <w:rsid w:val="006A59AD"/>
    <w:rsid w:val="006C1BF9"/>
    <w:rsid w:val="006C3939"/>
    <w:rsid w:val="006E042A"/>
    <w:rsid w:val="006E19E3"/>
    <w:rsid w:val="006E3179"/>
    <w:rsid w:val="0071318A"/>
    <w:rsid w:val="00751AF0"/>
    <w:rsid w:val="00757457"/>
    <w:rsid w:val="007609E6"/>
    <w:rsid w:val="007670FC"/>
    <w:rsid w:val="00784EE1"/>
    <w:rsid w:val="007D046D"/>
    <w:rsid w:val="007E2B59"/>
    <w:rsid w:val="007E3FB8"/>
    <w:rsid w:val="007F25E6"/>
    <w:rsid w:val="00804703"/>
    <w:rsid w:val="00816F81"/>
    <w:rsid w:val="008248C8"/>
    <w:rsid w:val="00824D8E"/>
    <w:rsid w:val="00831372"/>
    <w:rsid w:val="008416EA"/>
    <w:rsid w:val="00855601"/>
    <w:rsid w:val="00864593"/>
    <w:rsid w:val="00864944"/>
    <w:rsid w:val="00876CDF"/>
    <w:rsid w:val="008931A1"/>
    <w:rsid w:val="0089725B"/>
    <w:rsid w:val="008A6700"/>
    <w:rsid w:val="008B4A77"/>
    <w:rsid w:val="008B6B88"/>
    <w:rsid w:val="008C4DF2"/>
    <w:rsid w:val="008D7B6D"/>
    <w:rsid w:val="008F72BF"/>
    <w:rsid w:val="00907877"/>
    <w:rsid w:val="009345AB"/>
    <w:rsid w:val="00936076"/>
    <w:rsid w:val="009360C7"/>
    <w:rsid w:val="009772DB"/>
    <w:rsid w:val="00980DD6"/>
    <w:rsid w:val="009822D3"/>
    <w:rsid w:val="009836FD"/>
    <w:rsid w:val="00984292"/>
    <w:rsid w:val="00984BCE"/>
    <w:rsid w:val="009B65EB"/>
    <w:rsid w:val="009E0503"/>
    <w:rsid w:val="009E5243"/>
    <w:rsid w:val="009F17D3"/>
    <w:rsid w:val="009F7D2C"/>
    <w:rsid w:val="00A00E44"/>
    <w:rsid w:val="00A01BA0"/>
    <w:rsid w:val="00A057A1"/>
    <w:rsid w:val="00A05801"/>
    <w:rsid w:val="00A12E80"/>
    <w:rsid w:val="00A218FA"/>
    <w:rsid w:val="00A5568F"/>
    <w:rsid w:val="00AB3D9C"/>
    <w:rsid w:val="00AD3E15"/>
    <w:rsid w:val="00AE39B7"/>
    <w:rsid w:val="00AF16B6"/>
    <w:rsid w:val="00AF5B3D"/>
    <w:rsid w:val="00B10F82"/>
    <w:rsid w:val="00B16550"/>
    <w:rsid w:val="00B30FC6"/>
    <w:rsid w:val="00B312EF"/>
    <w:rsid w:val="00B52B12"/>
    <w:rsid w:val="00B53734"/>
    <w:rsid w:val="00B62C29"/>
    <w:rsid w:val="00B6795A"/>
    <w:rsid w:val="00B80FD2"/>
    <w:rsid w:val="00BB0589"/>
    <w:rsid w:val="00BB2AD3"/>
    <w:rsid w:val="00BB5660"/>
    <w:rsid w:val="00BB7185"/>
    <w:rsid w:val="00BF0581"/>
    <w:rsid w:val="00BF36A3"/>
    <w:rsid w:val="00C02470"/>
    <w:rsid w:val="00C06CE2"/>
    <w:rsid w:val="00C103CD"/>
    <w:rsid w:val="00C16C6B"/>
    <w:rsid w:val="00C3526B"/>
    <w:rsid w:val="00C3741F"/>
    <w:rsid w:val="00C43B37"/>
    <w:rsid w:val="00C4436C"/>
    <w:rsid w:val="00C67F82"/>
    <w:rsid w:val="00C74150"/>
    <w:rsid w:val="00C967BB"/>
    <w:rsid w:val="00CA3005"/>
    <w:rsid w:val="00CB0DA7"/>
    <w:rsid w:val="00CB511F"/>
    <w:rsid w:val="00CB7421"/>
    <w:rsid w:val="00CC71E2"/>
    <w:rsid w:val="00D16A71"/>
    <w:rsid w:val="00D25B77"/>
    <w:rsid w:val="00D30547"/>
    <w:rsid w:val="00D3503B"/>
    <w:rsid w:val="00D372ED"/>
    <w:rsid w:val="00D623FF"/>
    <w:rsid w:val="00D72D8C"/>
    <w:rsid w:val="00D77795"/>
    <w:rsid w:val="00D86132"/>
    <w:rsid w:val="00D873CB"/>
    <w:rsid w:val="00D9302D"/>
    <w:rsid w:val="00D97821"/>
    <w:rsid w:val="00DA30A8"/>
    <w:rsid w:val="00DA4D2C"/>
    <w:rsid w:val="00DA7FCB"/>
    <w:rsid w:val="00DC4C7B"/>
    <w:rsid w:val="00DD0CD9"/>
    <w:rsid w:val="00DD5D35"/>
    <w:rsid w:val="00DF7A53"/>
    <w:rsid w:val="00E0073D"/>
    <w:rsid w:val="00E0491A"/>
    <w:rsid w:val="00E04963"/>
    <w:rsid w:val="00E17D20"/>
    <w:rsid w:val="00E461EF"/>
    <w:rsid w:val="00E53DC8"/>
    <w:rsid w:val="00E70080"/>
    <w:rsid w:val="00E7756B"/>
    <w:rsid w:val="00E80097"/>
    <w:rsid w:val="00E94E48"/>
    <w:rsid w:val="00E95FF7"/>
    <w:rsid w:val="00EC1347"/>
    <w:rsid w:val="00EC21F1"/>
    <w:rsid w:val="00ED1EAC"/>
    <w:rsid w:val="00ED70F9"/>
    <w:rsid w:val="00F048CB"/>
    <w:rsid w:val="00F140FF"/>
    <w:rsid w:val="00F168CD"/>
    <w:rsid w:val="00F274F2"/>
    <w:rsid w:val="00F2780D"/>
    <w:rsid w:val="00F3173E"/>
    <w:rsid w:val="00F45325"/>
    <w:rsid w:val="00F536F0"/>
    <w:rsid w:val="00F605D4"/>
    <w:rsid w:val="00F8232A"/>
    <w:rsid w:val="00F85D57"/>
    <w:rsid w:val="00F87B87"/>
    <w:rsid w:val="00FA0E6F"/>
    <w:rsid w:val="00FC17CD"/>
    <w:rsid w:val="00FC5948"/>
    <w:rsid w:val="00FC63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9CBF4"/>
  <w15:chartTrackingRefBased/>
  <w15:docId w15:val="{00570500-DE5C-4886-875C-F946EF01C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30547"/>
    <w:pPr>
      <w:spacing w:before="100" w:beforeAutospacing="1" w:after="100" w:afterAutospacing="1" w:line="240" w:lineRule="auto"/>
    </w:pPr>
    <w:rPr>
      <w:rFonts w:ascii="Arial" w:hAnsi="Arial" w:cs="Arial"/>
      <w:sz w:val="24"/>
      <w:szCs w:val="24"/>
      <w:lang w:eastAsia="lv-LV"/>
    </w:rPr>
  </w:style>
  <w:style w:type="character" w:styleId="Hyperlink">
    <w:name w:val="Hyperlink"/>
    <w:basedOn w:val="DefaultParagraphFont"/>
    <w:uiPriority w:val="99"/>
    <w:unhideWhenUsed/>
    <w:rsid w:val="00CA3005"/>
    <w:rPr>
      <w:color w:val="0563C1" w:themeColor="hyperlink"/>
      <w:u w:val="single"/>
    </w:rPr>
  </w:style>
  <w:style w:type="paragraph" w:styleId="ListParagraph">
    <w:name w:val="List Paragraph"/>
    <w:basedOn w:val="Normal"/>
    <w:uiPriority w:val="34"/>
    <w:qFormat/>
    <w:rsid w:val="00E04963"/>
    <w:pPr>
      <w:ind w:left="720"/>
      <w:contextualSpacing/>
    </w:pPr>
  </w:style>
  <w:style w:type="paragraph" w:customStyle="1" w:styleId="Default">
    <w:name w:val="Default"/>
    <w:rsid w:val="009B65EB"/>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E95F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5FF7"/>
    <w:rPr>
      <w:rFonts w:ascii="Segoe UI" w:hAnsi="Segoe UI" w:cs="Segoe UI"/>
      <w:sz w:val="18"/>
      <w:szCs w:val="18"/>
    </w:rPr>
  </w:style>
  <w:style w:type="paragraph" w:styleId="Header">
    <w:name w:val="header"/>
    <w:basedOn w:val="Normal"/>
    <w:link w:val="HeaderChar"/>
    <w:uiPriority w:val="99"/>
    <w:unhideWhenUsed/>
    <w:rsid w:val="00460EB2"/>
    <w:pPr>
      <w:tabs>
        <w:tab w:val="center" w:pos="4153"/>
        <w:tab w:val="right" w:pos="8306"/>
      </w:tabs>
      <w:spacing w:after="0" w:line="240" w:lineRule="auto"/>
    </w:pPr>
  </w:style>
  <w:style w:type="character" w:customStyle="1" w:styleId="HeaderChar">
    <w:name w:val="Header Char"/>
    <w:basedOn w:val="DefaultParagraphFont"/>
    <w:link w:val="Header"/>
    <w:uiPriority w:val="99"/>
    <w:rsid w:val="00460EB2"/>
  </w:style>
  <w:style w:type="paragraph" w:styleId="Footer">
    <w:name w:val="footer"/>
    <w:basedOn w:val="Normal"/>
    <w:link w:val="FooterChar"/>
    <w:uiPriority w:val="99"/>
    <w:unhideWhenUsed/>
    <w:rsid w:val="00460EB2"/>
    <w:pPr>
      <w:tabs>
        <w:tab w:val="center" w:pos="4153"/>
        <w:tab w:val="right" w:pos="8306"/>
      </w:tabs>
      <w:spacing w:after="0" w:line="240" w:lineRule="auto"/>
    </w:pPr>
  </w:style>
  <w:style w:type="character" w:customStyle="1" w:styleId="FooterChar">
    <w:name w:val="Footer Char"/>
    <w:basedOn w:val="DefaultParagraphFont"/>
    <w:link w:val="Footer"/>
    <w:uiPriority w:val="99"/>
    <w:rsid w:val="00460EB2"/>
  </w:style>
  <w:style w:type="character" w:styleId="CommentReference">
    <w:name w:val="annotation reference"/>
    <w:basedOn w:val="DefaultParagraphFont"/>
    <w:uiPriority w:val="99"/>
    <w:semiHidden/>
    <w:unhideWhenUsed/>
    <w:rsid w:val="00E461EF"/>
    <w:rPr>
      <w:sz w:val="16"/>
      <w:szCs w:val="16"/>
    </w:rPr>
  </w:style>
  <w:style w:type="paragraph" w:styleId="CommentText">
    <w:name w:val="annotation text"/>
    <w:basedOn w:val="Normal"/>
    <w:link w:val="CommentTextChar"/>
    <w:uiPriority w:val="99"/>
    <w:unhideWhenUsed/>
    <w:rsid w:val="00E461EF"/>
    <w:pPr>
      <w:spacing w:line="240" w:lineRule="auto"/>
    </w:pPr>
    <w:rPr>
      <w:sz w:val="20"/>
      <w:szCs w:val="20"/>
    </w:rPr>
  </w:style>
  <w:style w:type="character" w:customStyle="1" w:styleId="CommentTextChar">
    <w:name w:val="Comment Text Char"/>
    <w:basedOn w:val="DefaultParagraphFont"/>
    <w:link w:val="CommentText"/>
    <w:uiPriority w:val="99"/>
    <w:rsid w:val="00E461EF"/>
    <w:rPr>
      <w:sz w:val="20"/>
      <w:szCs w:val="20"/>
    </w:rPr>
  </w:style>
  <w:style w:type="paragraph" w:styleId="CommentSubject">
    <w:name w:val="annotation subject"/>
    <w:basedOn w:val="CommentText"/>
    <w:next w:val="CommentText"/>
    <w:link w:val="CommentSubjectChar"/>
    <w:uiPriority w:val="99"/>
    <w:semiHidden/>
    <w:unhideWhenUsed/>
    <w:rsid w:val="00E461EF"/>
    <w:rPr>
      <w:b/>
      <w:bCs/>
    </w:rPr>
  </w:style>
  <w:style w:type="character" w:customStyle="1" w:styleId="CommentSubjectChar">
    <w:name w:val="Comment Subject Char"/>
    <w:basedOn w:val="CommentTextChar"/>
    <w:link w:val="CommentSubject"/>
    <w:uiPriority w:val="99"/>
    <w:semiHidden/>
    <w:rsid w:val="00E461EF"/>
    <w:rPr>
      <w:b/>
      <w:bCs/>
      <w:sz w:val="20"/>
      <w:szCs w:val="20"/>
    </w:rPr>
  </w:style>
  <w:style w:type="paragraph" w:styleId="Revision">
    <w:name w:val="Revision"/>
    <w:hidden/>
    <w:uiPriority w:val="99"/>
    <w:semiHidden/>
    <w:rsid w:val="00F274F2"/>
    <w:pPr>
      <w:spacing w:after="0" w:line="240" w:lineRule="auto"/>
    </w:pPr>
  </w:style>
  <w:style w:type="paragraph" w:styleId="FootnoteText">
    <w:name w:val="footnote text"/>
    <w:basedOn w:val="Normal"/>
    <w:link w:val="FootnoteTextChar"/>
    <w:uiPriority w:val="99"/>
    <w:semiHidden/>
    <w:unhideWhenUsed/>
    <w:rsid w:val="00B52B1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2B12"/>
    <w:rPr>
      <w:sz w:val="20"/>
      <w:szCs w:val="20"/>
    </w:rPr>
  </w:style>
  <w:style w:type="character" w:styleId="FootnoteReference">
    <w:name w:val="footnote reference"/>
    <w:basedOn w:val="DefaultParagraphFont"/>
    <w:uiPriority w:val="99"/>
    <w:semiHidden/>
    <w:unhideWhenUsed/>
    <w:rsid w:val="00B52B12"/>
    <w:rPr>
      <w:vertAlign w:val="superscript"/>
    </w:rPr>
  </w:style>
  <w:style w:type="character" w:styleId="UnresolvedMention">
    <w:name w:val="Unresolved Mention"/>
    <w:basedOn w:val="DefaultParagraphFont"/>
    <w:uiPriority w:val="99"/>
    <w:semiHidden/>
    <w:unhideWhenUsed/>
    <w:rsid w:val="00B52B12"/>
    <w:rPr>
      <w:color w:val="605E5C"/>
      <w:shd w:val="clear" w:color="auto" w:fill="E1DFDD"/>
    </w:rPr>
  </w:style>
  <w:style w:type="character" w:styleId="FollowedHyperlink">
    <w:name w:val="FollowedHyperlink"/>
    <w:basedOn w:val="DefaultParagraphFont"/>
    <w:uiPriority w:val="99"/>
    <w:semiHidden/>
    <w:unhideWhenUsed/>
    <w:rsid w:val="00CB0DA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08385">
      <w:bodyDiv w:val="1"/>
      <w:marLeft w:val="0"/>
      <w:marRight w:val="0"/>
      <w:marTop w:val="0"/>
      <w:marBottom w:val="0"/>
      <w:divBdr>
        <w:top w:val="none" w:sz="0" w:space="0" w:color="auto"/>
        <w:left w:val="none" w:sz="0" w:space="0" w:color="auto"/>
        <w:bottom w:val="none" w:sz="0" w:space="0" w:color="auto"/>
        <w:right w:val="none" w:sz="0" w:space="0" w:color="auto"/>
      </w:divBdr>
    </w:div>
    <w:div w:id="323320654">
      <w:bodyDiv w:val="1"/>
      <w:marLeft w:val="0"/>
      <w:marRight w:val="0"/>
      <w:marTop w:val="0"/>
      <w:marBottom w:val="0"/>
      <w:divBdr>
        <w:top w:val="none" w:sz="0" w:space="0" w:color="auto"/>
        <w:left w:val="none" w:sz="0" w:space="0" w:color="auto"/>
        <w:bottom w:val="none" w:sz="0" w:space="0" w:color="auto"/>
        <w:right w:val="none" w:sz="0" w:space="0" w:color="auto"/>
      </w:divBdr>
      <w:divsChild>
        <w:div w:id="852839089">
          <w:marLeft w:val="0"/>
          <w:marRight w:val="0"/>
          <w:marTop w:val="480"/>
          <w:marBottom w:val="240"/>
          <w:divBdr>
            <w:top w:val="none" w:sz="0" w:space="0" w:color="auto"/>
            <w:left w:val="none" w:sz="0" w:space="0" w:color="auto"/>
            <w:bottom w:val="none" w:sz="0" w:space="0" w:color="auto"/>
            <w:right w:val="none" w:sz="0" w:space="0" w:color="auto"/>
          </w:divBdr>
        </w:div>
        <w:div w:id="2017002897">
          <w:marLeft w:val="0"/>
          <w:marRight w:val="0"/>
          <w:marTop w:val="0"/>
          <w:marBottom w:val="567"/>
          <w:divBdr>
            <w:top w:val="none" w:sz="0" w:space="0" w:color="auto"/>
            <w:left w:val="none" w:sz="0" w:space="0" w:color="auto"/>
            <w:bottom w:val="none" w:sz="0" w:space="0" w:color="auto"/>
            <w:right w:val="none" w:sz="0" w:space="0" w:color="auto"/>
          </w:divBdr>
        </w:div>
      </w:divsChild>
    </w:div>
    <w:div w:id="1104306486">
      <w:bodyDiv w:val="1"/>
      <w:marLeft w:val="0"/>
      <w:marRight w:val="0"/>
      <w:marTop w:val="0"/>
      <w:marBottom w:val="0"/>
      <w:divBdr>
        <w:top w:val="none" w:sz="0" w:space="0" w:color="auto"/>
        <w:left w:val="none" w:sz="0" w:space="0" w:color="auto"/>
        <w:bottom w:val="none" w:sz="0" w:space="0" w:color="auto"/>
        <w:right w:val="none" w:sz="0" w:space="0" w:color="auto"/>
      </w:divBdr>
    </w:div>
    <w:div w:id="1700201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lrvk.gov.lv/lv/revizijas/revizijas/noslegtas-revizijas?area=&amp;type=&amp;municipality=&amp;department=&amp;published=1&amp;search=administrat%C4%ABvais&amp;resor=&amp;start_date=&amp;end_date=" TargetMode="External"/><Relationship Id="rId1" Type="http://schemas.openxmlformats.org/officeDocument/2006/relationships/hyperlink" Target="https://likumi.lv/ta/id/353139-grozijumi-administrativo-teritoriju-un-apdzivoto-vietu-likuma"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īpatsvars!$G$49:$G$51</c:f>
              <c:strCache>
                <c:ptCount val="3"/>
                <c:pt idx="0">
                  <c:v>15-20%</c:v>
                </c:pt>
                <c:pt idx="1">
                  <c:v>10-15%</c:v>
                </c:pt>
                <c:pt idx="2">
                  <c:v>līdz 10%</c:v>
                </c:pt>
              </c:strCache>
            </c:strRef>
          </c:cat>
          <c:val>
            <c:numRef>
              <c:f>īpatsvars!$H$49:$H$51</c:f>
              <c:numCache>
                <c:formatCode>General</c:formatCode>
                <c:ptCount val="3"/>
                <c:pt idx="0">
                  <c:v>1</c:v>
                </c:pt>
                <c:pt idx="1">
                  <c:v>9</c:v>
                </c:pt>
                <c:pt idx="2">
                  <c:v>33</c:v>
                </c:pt>
              </c:numCache>
            </c:numRef>
          </c:val>
          <c:extLst>
            <c:ext xmlns:c16="http://schemas.microsoft.com/office/drawing/2014/chart" uri="{C3380CC4-5D6E-409C-BE32-E72D297353CC}">
              <c16:uniqueId val="{00000000-8CAD-4D7E-8785-9983C626AE42}"/>
            </c:ext>
          </c:extLst>
        </c:ser>
        <c:dLbls>
          <c:showLegendKey val="0"/>
          <c:showVal val="1"/>
          <c:showCatName val="0"/>
          <c:showSerName val="0"/>
          <c:showPercent val="0"/>
          <c:showBubbleSize val="0"/>
        </c:dLbls>
        <c:gapWidth val="150"/>
        <c:overlap val="-25"/>
        <c:axId val="1884058208"/>
        <c:axId val="1884057248"/>
      </c:barChart>
      <c:catAx>
        <c:axId val="1884058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884057248"/>
        <c:crosses val="autoZero"/>
        <c:auto val="1"/>
        <c:lblAlgn val="ctr"/>
        <c:lblOffset val="100"/>
        <c:noMultiLvlLbl val="0"/>
      </c:catAx>
      <c:valAx>
        <c:axId val="1884057248"/>
        <c:scaling>
          <c:orientation val="minMax"/>
        </c:scaling>
        <c:delete val="1"/>
        <c:axPos val="l"/>
        <c:numFmt formatCode="General" sourceLinked="1"/>
        <c:majorTickMark val="none"/>
        <c:minorTickMark val="none"/>
        <c:tickLblPos val="nextTo"/>
        <c:crossAx val="18840582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61B9CE-7283-486A-B920-14A8F1939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1964</Words>
  <Characters>14658</Characters>
  <Application>Microsoft Office Word</Application>
  <DocSecurity>4</DocSecurity>
  <Lines>505</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Brunava</dc:creator>
  <cp:keywords/>
  <dc:description/>
  <cp:lastModifiedBy>Maija Brunava</cp:lastModifiedBy>
  <cp:revision>2</cp:revision>
  <cp:lastPrinted>2019-04-08T14:19:00Z</cp:lastPrinted>
  <dcterms:created xsi:type="dcterms:W3CDTF">2026-02-16T13:56:00Z</dcterms:created>
  <dcterms:modified xsi:type="dcterms:W3CDTF">2026-02-16T13:56:00Z</dcterms:modified>
</cp:coreProperties>
</file>