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EE6BF" w14:textId="655A0A59" w:rsidR="007340DE" w:rsidRPr="00627DD4" w:rsidRDefault="00DD40AB" w:rsidP="00E4708C">
      <w:pPr>
        <w:spacing w:after="60" w:line="240" w:lineRule="auto"/>
        <w:contextualSpacing/>
        <w:jc w:val="right"/>
        <w:rPr>
          <w:rFonts w:ascii="Times New Roman" w:hAnsi="Times New Roman" w:cs="Times New Roman"/>
        </w:rPr>
      </w:pPr>
      <w:r w:rsidRPr="00627DD4">
        <w:rPr>
          <w:rFonts w:ascii="Times New Roman" w:hAnsi="Times New Roman" w:cs="Times New Roman"/>
          <w:noProof/>
        </w:rPr>
        <w:drawing>
          <wp:anchor distT="0" distB="0" distL="114300" distR="114300" simplePos="0" relativeHeight="251658240" behindDoc="0" locked="0" layoutInCell="1" allowOverlap="1" wp14:anchorId="3B7788A5" wp14:editId="5C842C37">
            <wp:simplePos x="0" y="0"/>
            <wp:positionH relativeFrom="margin">
              <wp:align>left</wp:align>
            </wp:positionH>
            <wp:positionV relativeFrom="paragraph">
              <wp:posOffset>5080</wp:posOffset>
            </wp:positionV>
            <wp:extent cx="2606488" cy="1028700"/>
            <wp:effectExtent l="0" t="0" r="3810" b="0"/>
            <wp:wrapNone/>
            <wp:docPr id="16090058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9005803" name="Picture 160900580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06488" cy="1028700"/>
                    </a:xfrm>
                    <a:prstGeom prst="rect">
                      <a:avLst/>
                    </a:prstGeom>
                  </pic:spPr>
                </pic:pic>
              </a:graphicData>
            </a:graphic>
            <wp14:sizeRelH relativeFrom="page">
              <wp14:pctWidth>0</wp14:pctWidth>
            </wp14:sizeRelH>
            <wp14:sizeRelV relativeFrom="page">
              <wp14:pctHeight>0</wp14:pctHeight>
            </wp14:sizeRelV>
          </wp:anchor>
        </w:drawing>
      </w:r>
      <w:r w:rsidR="00637219">
        <w:rPr>
          <w:rFonts w:ascii="Times New Roman" w:hAnsi="Times New Roman" w:cs="Times New Roman"/>
        </w:rPr>
        <w:t xml:space="preserve"> </w:t>
      </w:r>
      <w:r w:rsidR="007340DE" w:rsidRPr="00627DD4">
        <w:rPr>
          <w:rFonts w:ascii="Times New Roman" w:hAnsi="Times New Roman" w:cs="Times New Roman"/>
        </w:rPr>
        <w:t>APSTIPRINĀTS</w:t>
      </w:r>
    </w:p>
    <w:p w14:paraId="78D6FD68" w14:textId="7B93B4F7" w:rsidR="007340DE" w:rsidRPr="00627DD4" w:rsidRDefault="007340DE" w:rsidP="00E4708C">
      <w:pPr>
        <w:spacing w:after="60" w:line="240" w:lineRule="auto"/>
        <w:contextualSpacing/>
        <w:jc w:val="right"/>
        <w:rPr>
          <w:rFonts w:ascii="Times New Roman" w:hAnsi="Times New Roman" w:cs="Times New Roman"/>
        </w:rPr>
      </w:pPr>
      <w:r w:rsidRPr="00627DD4">
        <w:rPr>
          <w:rFonts w:ascii="Times New Roman" w:hAnsi="Times New Roman" w:cs="Times New Roman"/>
        </w:rPr>
        <w:t>ar Latvijas vides aizsardzības fonda padomes</w:t>
      </w:r>
    </w:p>
    <w:p w14:paraId="6AC47EAE" w14:textId="355FFE8F" w:rsidR="007340DE" w:rsidRPr="00627DD4" w:rsidRDefault="007340DE" w:rsidP="00E4708C">
      <w:pPr>
        <w:spacing w:after="60" w:line="240" w:lineRule="auto"/>
        <w:contextualSpacing/>
        <w:jc w:val="right"/>
        <w:rPr>
          <w:rFonts w:ascii="Times New Roman" w:hAnsi="Times New Roman" w:cs="Times New Roman"/>
        </w:rPr>
      </w:pPr>
      <w:r w:rsidRPr="00627DD4">
        <w:rPr>
          <w:rFonts w:ascii="Times New Roman" w:hAnsi="Times New Roman" w:cs="Times New Roman"/>
        </w:rPr>
        <w:t>202</w:t>
      </w:r>
      <w:r w:rsidR="00AB5031">
        <w:rPr>
          <w:rFonts w:ascii="Times New Roman" w:hAnsi="Times New Roman" w:cs="Times New Roman"/>
        </w:rPr>
        <w:t>6</w:t>
      </w:r>
      <w:r w:rsidRPr="00627DD4">
        <w:rPr>
          <w:rFonts w:ascii="Times New Roman" w:hAnsi="Times New Roman" w:cs="Times New Roman"/>
        </w:rPr>
        <w:t xml:space="preserve">.gada </w:t>
      </w:r>
      <w:r w:rsidR="007A38A2">
        <w:rPr>
          <w:rFonts w:ascii="Times New Roman" w:hAnsi="Times New Roman" w:cs="Times New Roman"/>
        </w:rPr>
        <w:t>27</w:t>
      </w:r>
      <w:r w:rsidRPr="00627DD4">
        <w:rPr>
          <w:rFonts w:ascii="Times New Roman" w:hAnsi="Times New Roman" w:cs="Times New Roman"/>
        </w:rPr>
        <w:t>.</w:t>
      </w:r>
      <w:r w:rsidR="007A38A2">
        <w:rPr>
          <w:rFonts w:ascii="Times New Roman" w:hAnsi="Times New Roman" w:cs="Times New Roman"/>
        </w:rPr>
        <w:t>marta</w:t>
      </w:r>
      <w:r w:rsidR="00AB5031" w:rsidRPr="00627DD4">
        <w:rPr>
          <w:rFonts w:ascii="Times New Roman" w:hAnsi="Times New Roman" w:cs="Times New Roman"/>
        </w:rPr>
        <w:t xml:space="preserve"> </w:t>
      </w:r>
      <w:r w:rsidRPr="00627DD4">
        <w:rPr>
          <w:rFonts w:ascii="Times New Roman" w:hAnsi="Times New Roman" w:cs="Times New Roman"/>
        </w:rPr>
        <w:t>lēmumu</w:t>
      </w:r>
    </w:p>
    <w:p w14:paraId="0F3CDBD0" w14:textId="073640F0" w:rsidR="007340DE" w:rsidRPr="00627DD4" w:rsidRDefault="007340DE" w:rsidP="00E4708C">
      <w:pPr>
        <w:spacing w:after="60" w:line="240" w:lineRule="auto"/>
        <w:contextualSpacing/>
        <w:jc w:val="right"/>
        <w:rPr>
          <w:rFonts w:ascii="Times New Roman" w:hAnsi="Times New Roman" w:cs="Times New Roman"/>
        </w:rPr>
      </w:pPr>
      <w:r w:rsidRPr="00627DD4">
        <w:rPr>
          <w:rFonts w:ascii="Times New Roman" w:hAnsi="Times New Roman" w:cs="Times New Roman"/>
        </w:rPr>
        <w:t>(Protokols Nr.</w:t>
      </w:r>
      <w:r w:rsidR="007A38A2">
        <w:rPr>
          <w:rFonts w:ascii="Times New Roman" w:hAnsi="Times New Roman" w:cs="Times New Roman"/>
        </w:rPr>
        <w:t>3</w:t>
      </w:r>
      <w:r w:rsidRPr="00627DD4">
        <w:rPr>
          <w:rFonts w:ascii="Times New Roman" w:hAnsi="Times New Roman" w:cs="Times New Roman"/>
        </w:rPr>
        <w:t>-2</w:t>
      </w:r>
      <w:r w:rsidR="007756FB">
        <w:rPr>
          <w:rFonts w:ascii="Times New Roman" w:hAnsi="Times New Roman" w:cs="Times New Roman"/>
        </w:rPr>
        <w:t>6</w:t>
      </w:r>
      <w:r w:rsidRPr="00627DD4">
        <w:rPr>
          <w:rFonts w:ascii="Times New Roman" w:hAnsi="Times New Roman" w:cs="Times New Roman"/>
        </w:rPr>
        <w:t xml:space="preserve">., </w:t>
      </w:r>
      <w:r w:rsidR="00E1559A" w:rsidRPr="00E1559A">
        <w:rPr>
          <w:rFonts w:ascii="Times New Roman" w:hAnsi="Times New Roman" w:cs="Times New Roman"/>
        </w:rPr>
        <w:t>§ 1</w:t>
      </w:r>
      <w:r w:rsidR="00E1559A">
        <w:rPr>
          <w:rFonts w:ascii="Times New Roman" w:hAnsi="Times New Roman" w:cs="Times New Roman"/>
        </w:rPr>
        <w:t xml:space="preserve"> </w:t>
      </w:r>
      <w:r w:rsidR="0074763E">
        <w:rPr>
          <w:rFonts w:ascii="Times New Roman" w:hAnsi="Times New Roman" w:cs="Times New Roman"/>
        </w:rPr>
        <w:t>2</w:t>
      </w:r>
      <w:r w:rsidRPr="00627DD4">
        <w:rPr>
          <w:rFonts w:ascii="Times New Roman" w:hAnsi="Times New Roman" w:cs="Times New Roman"/>
        </w:rPr>
        <w:t>.punkts)</w:t>
      </w:r>
    </w:p>
    <w:p w14:paraId="2C60BCC9" w14:textId="77777777" w:rsidR="007340DE" w:rsidRPr="00627DD4" w:rsidRDefault="007340DE" w:rsidP="00E4708C">
      <w:pPr>
        <w:spacing w:after="60" w:line="240" w:lineRule="auto"/>
        <w:contextualSpacing/>
        <w:jc w:val="right"/>
        <w:rPr>
          <w:rFonts w:ascii="Times New Roman" w:hAnsi="Times New Roman" w:cs="Times New Roman"/>
        </w:rPr>
      </w:pPr>
    </w:p>
    <w:p w14:paraId="66A375C8" w14:textId="7914075B" w:rsidR="007340DE" w:rsidRPr="00627DD4" w:rsidRDefault="007340DE" w:rsidP="00E4708C">
      <w:pPr>
        <w:spacing w:after="60" w:line="240" w:lineRule="auto"/>
        <w:contextualSpacing/>
        <w:jc w:val="right"/>
        <w:rPr>
          <w:rFonts w:ascii="Times New Roman" w:hAnsi="Times New Roman" w:cs="Times New Roman"/>
        </w:rPr>
      </w:pPr>
    </w:p>
    <w:p w14:paraId="676074F7" w14:textId="2D1BAB54" w:rsidR="007340DE" w:rsidRPr="00627DD4" w:rsidRDefault="007340DE" w:rsidP="00E4708C">
      <w:pPr>
        <w:spacing w:after="60" w:line="240" w:lineRule="auto"/>
        <w:contextualSpacing/>
        <w:jc w:val="right"/>
        <w:rPr>
          <w:rFonts w:ascii="Times New Roman" w:hAnsi="Times New Roman" w:cs="Times New Roman"/>
        </w:rPr>
      </w:pPr>
    </w:p>
    <w:p w14:paraId="2D72F44C" w14:textId="77777777" w:rsidR="00EB7051" w:rsidRPr="00627DD4" w:rsidRDefault="00EB7051" w:rsidP="00DD40AB">
      <w:pPr>
        <w:spacing w:after="60" w:line="240" w:lineRule="auto"/>
        <w:contextualSpacing/>
        <w:rPr>
          <w:rFonts w:ascii="Times New Roman" w:hAnsi="Times New Roman" w:cs="Times New Roman"/>
        </w:rPr>
      </w:pPr>
    </w:p>
    <w:p w14:paraId="2071E33A" w14:textId="77777777" w:rsidR="00EB7051" w:rsidRPr="00627DD4" w:rsidRDefault="00EB7051" w:rsidP="00DD40AB">
      <w:pPr>
        <w:spacing w:after="60" w:line="240" w:lineRule="auto"/>
        <w:contextualSpacing/>
        <w:rPr>
          <w:rFonts w:ascii="Times New Roman" w:hAnsi="Times New Roman" w:cs="Times New Roman"/>
        </w:rPr>
      </w:pPr>
    </w:p>
    <w:p w14:paraId="782B9FC2" w14:textId="77777777" w:rsidR="00DD40AB" w:rsidRPr="00627DD4" w:rsidRDefault="00DD40AB" w:rsidP="00DD40AB">
      <w:pPr>
        <w:spacing w:after="60" w:line="240" w:lineRule="auto"/>
        <w:contextualSpacing/>
        <w:rPr>
          <w:rFonts w:ascii="Times New Roman" w:hAnsi="Times New Roman" w:cs="Times New Roman"/>
        </w:rPr>
      </w:pPr>
    </w:p>
    <w:p w14:paraId="6850474A" w14:textId="77777777" w:rsidR="00DD40AB" w:rsidRPr="00627DD4" w:rsidRDefault="00DD40AB" w:rsidP="00DD40AB">
      <w:pPr>
        <w:spacing w:after="60" w:line="240" w:lineRule="auto"/>
        <w:contextualSpacing/>
        <w:rPr>
          <w:rFonts w:ascii="Times New Roman" w:hAnsi="Times New Roman" w:cs="Times New Roman"/>
        </w:rPr>
      </w:pPr>
    </w:p>
    <w:p w14:paraId="41504612" w14:textId="77777777" w:rsidR="00AF4F77" w:rsidRPr="00627DD4" w:rsidRDefault="00AF4F77" w:rsidP="00DD40AB">
      <w:pPr>
        <w:spacing w:after="60" w:line="240" w:lineRule="auto"/>
        <w:contextualSpacing/>
        <w:rPr>
          <w:rFonts w:ascii="Times New Roman" w:hAnsi="Times New Roman" w:cs="Times New Roman"/>
        </w:rPr>
      </w:pPr>
    </w:p>
    <w:p w14:paraId="6576C022" w14:textId="77777777" w:rsidR="00DD40AB" w:rsidRPr="00627DD4" w:rsidRDefault="00DD40AB" w:rsidP="00DD40AB">
      <w:pPr>
        <w:spacing w:after="60" w:line="240" w:lineRule="auto"/>
        <w:contextualSpacing/>
        <w:rPr>
          <w:rFonts w:ascii="Times New Roman" w:hAnsi="Times New Roman" w:cs="Times New Roman"/>
        </w:rPr>
      </w:pPr>
    </w:p>
    <w:p w14:paraId="3513BED7" w14:textId="77777777" w:rsidR="00DD40AB" w:rsidRPr="00627DD4" w:rsidRDefault="00DD40AB" w:rsidP="00DD40AB">
      <w:pPr>
        <w:spacing w:after="60" w:line="240" w:lineRule="auto"/>
        <w:contextualSpacing/>
        <w:rPr>
          <w:rFonts w:ascii="Times New Roman" w:hAnsi="Times New Roman" w:cs="Times New Roman"/>
        </w:rPr>
      </w:pPr>
    </w:p>
    <w:p w14:paraId="28A68116" w14:textId="77777777" w:rsidR="00DD40AB" w:rsidRPr="00627DD4" w:rsidRDefault="00DD40AB" w:rsidP="00DD40AB">
      <w:pPr>
        <w:spacing w:after="60" w:line="240" w:lineRule="auto"/>
        <w:contextualSpacing/>
        <w:rPr>
          <w:rFonts w:ascii="Times New Roman" w:hAnsi="Times New Roman" w:cs="Times New Roman"/>
        </w:rPr>
      </w:pPr>
    </w:p>
    <w:p w14:paraId="32898B3A" w14:textId="6702D61E" w:rsidR="007340DE" w:rsidRPr="00627DD4" w:rsidRDefault="007340DE" w:rsidP="00E4708C">
      <w:pPr>
        <w:spacing w:after="60" w:line="240" w:lineRule="auto"/>
        <w:contextualSpacing/>
        <w:jc w:val="center"/>
        <w:rPr>
          <w:rFonts w:ascii="Times New Roman" w:hAnsi="Times New Roman" w:cs="Times New Roman"/>
          <w:sz w:val="40"/>
          <w:szCs w:val="40"/>
        </w:rPr>
      </w:pPr>
      <w:r w:rsidRPr="00627DD4">
        <w:rPr>
          <w:rFonts w:ascii="Times New Roman" w:hAnsi="Times New Roman" w:cs="Times New Roman"/>
          <w:sz w:val="40"/>
          <w:szCs w:val="40"/>
        </w:rPr>
        <w:t xml:space="preserve">Latvijas vides aizsardzības fonda atklāta projektu </w:t>
      </w:r>
      <w:r w:rsidR="00774B72" w:rsidRPr="00627DD4">
        <w:rPr>
          <w:rFonts w:ascii="Times New Roman" w:hAnsi="Times New Roman" w:cs="Times New Roman"/>
          <w:sz w:val="40"/>
          <w:szCs w:val="40"/>
        </w:rPr>
        <w:t xml:space="preserve">iesniegumu </w:t>
      </w:r>
      <w:r w:rsidRPr="00627DD4">
        <w:rPr>
          <w:rFonts w:ascii="Times New Roman" w:hAnsi="Times New Roman" w:cs="Times New Roman"/>
          <w:sz w:val="40"/>
          <w:szCs w:val="40"/>
        </w:rPr>
        <w:t>konkursa nolikums aktivitātē</w:t>
      </w:r>
    </w:p>
    <w:p w14:paraId="17E42A81" w14:textId="77777777" w:rsidR="00AF4F77" w:rsidRPr="00627DD4" w:rsidRDefault="00AF4F77" w:rsidP="00AF4F77">
      <w:pPr>
        <w:spacing w:after="60" w:line="240" w:lineRule="auto"/>
        <w:contextualSpacing/>
        <w:rPr>
          <w:rFonts w:ascii="Times New Roman" w:hAnsi="Times New Roman" w:cs="Times New Roman"/>
        </w:rPr>
      </w:pPr>
    </w:p>
    <w:p w14:paraId="58D72729" w14:textId="1D072908" w:rsidR="008951EE" w:rsidRPr="00627DD4" w:rsidRDefault="00DA64C0" w:rsidP="00DA64C0">
      <w:pPr>
        <w:spacing w:after="60" w:line="240" w:lineRule="auto"/>
        <w:contextualSpacing/>
        <w:jc w:val="center"/>
        <w:rPr>
          <w:rFonts w:ascii="Times New Roman" w:hAnsi="Times New Roman" w:cs="Times New Roman"/>
          <w:b/>
          <w:bCs/>
        </w:rPr>
      </w:pPr>
      <w:r w:rsidRPr="00627DD4">
        <w:rPr>
          <w:rFonts w:ascii="Times New Roman" w:hAnsi="Times New Roman" w:cs="Times New Roman"/>
          <w:b/>
          <w:bCs/>
          <w:sz w:val="40"/>
          <w:szCs w:val="40"/>
        </w:rPr>
        <w:t xml:space="preserve">“Sugu un biotopu stāvokļa uzlabošanas pasākumi, lai sekmētu ES Bioloģiskās daudzveidības stratēģijas 2030.gadam  un Prioritāro rīcību programmas </w:t>
      </w:r>
      <w:proofErr w:type="spellStart"/>
      <w:r w:rsidRPr="00627DD4">
        <w:rPr>
          <w:rFonts w:ascii="Times New Roman" w:hAnsi="Times New Roman" w:cs="Times New Roman"/>
          <w:b/>
          <w:bCs/>
          <w:sz w:val="40"/>
          <w:szCs w:val="40"/>
        </w:rPr>
        <w:t>Natura</w:t>
      </w:r>
      <w:proofErr w:type="spellEnd"/>
      <w:r w:rsidRPr="00627DD4">
        <w:rPr>
          <w:rFonts w:ascii="Times New Roman" w:hAnsi="Times New Roman" w:cs="Times New Roman"/>
          <w:b/>
          <w:bCs/>
          <w:sz w:val="40"/>
          <w:szCs w:val="40"/>
        </w:rPr>
        <w:t xml:space="preserve"> 2000 tīklam Latvijā (2021–2027)  mērķu sasniegšanu”</w:t>
      </w:r>
    </w:p>
    <w:p w14:paraId="78C5F190" w14:textId="77777777" w:rsidR="008951EE" w:rsidRPr="00627DD4" w:rsidRDefault="008951EE" w:rsidP="00716F4A">
      <w:pPr>
        <w:spacing w:after="60" w:line="240" w:lineRule="auto"/>
        <w:contextualSpacing/>
        <w:rPr>
          <w:rFonts w:ascii="Times New Roman" w:hAnsi="Times New Roman" w:cs="Times New Roman"/>
          <w:b/>
          <w:bCs/>
        </w:rPr>
      </w:pPr>
    </w:p>
    <w:p w14:paraId="5DBA99CD" w14:textId="77777777" w:rsidR="008951EE" w:rsidRPr="00627DD4" w:rsidRDefault="008951EE" w:rsidP="00716F4A">
      <w:pPr>
        <w:spacing w:after="60" w:line="240" w:lineRule="auto"/>
        <w:contextualSpacing/>
        <w:rPr>
          <w:rFonts w:ascii="Times New Roman" w:hAnsi="Times New Roman" w:cs="Times New Roman"/>
          <w:b/>
          <w:bCs/>
        </w:rPr>
      </w:pPr>
    </w:p>
    <w:p w14:paraId="131A50D4" w14:textId="77777777" w:rsidR="00716F4A" w:rsidRPr="00627DD4" w:rsidRDefault="00716F4A" w:rsidP="00716F4A">
      <w:pPr>
        <w:spacing w:after="60" w:line="240" w:lineRule="auto"/>
        <w:contextualSpacing/>
        <w:rPr>
          <w:rFonts w:ascii="Times New Roman" w:hAnsi="Times New Roman" w:cs="Times New Roman"/>
          <w:b/>
          <w:bCs/>
        </w:rPr>
      </w:pPr>
    </w:p>
    <w:p w14:paraId="314BB5E3" w14:textId="77777777" w:rsidR="00716F4A" w:rsidRPr="00627DD4" w:rsidRDefault="00716F4A" w:rsidP="00716F4A">
      <w:pPr>
        <w:spacing w:after="60" w:line="240" w:lineRule="auto"/>
        <w:contextualSpacing/>
        <w:rPr>
          <w:rFonts w:ascii="Times New Roman" w:hAnsi="Times New Roman" w:cs="Times New Roman"/>
          <w:b/>
          <w:bCs/>
        </w:rPr>
      </w:pPr>
    </w:p>
    <w:p w14:paraId="1087AEA7" w14:textId="77777777" w:rsidR="00716F4A" w:rsidRPr="00627DD4" w:rsidRDefault="00716F4A" w:rsidP="00716F4A">
      <w:pPr>
        <w:spacing w:after="60" w:line="240" w:lineRule="auto"/>
        <w:contextualSpacing/>
        <w:rPr>
          <w:rFonts w:ascii="Times New Roman" w:hAnsi="Times New Roman" w:cs="Times New Roman"/>
          <w:b/>
          <w:bCs/>
        </w:rPr>
      </w:pPr>
    </w:p>
    <w:p w14:paraId="0CB366D6" w14:textId="77777777" w:rsidR="00716F4A" w:rsidRPr="00627DD4" w:rsidRDefault="00716F4A" w:rsidP="00716F4A">
      <w:pPr>
        <w:spacing w:after="60" w:line="240" w:lineRule="auto"/>
        <w:contextualSpacing/>
        <w:rPr>
          <w:rFonts w:ascii="Times New Roman" w:hAnsi="Times New Roman" w:cs="Times New Roman"/>
          <w:b/>
          <w:bCs/>
        </w:rPr>
      </w:pPr>
    </w:p>
    <w:p w14:paraId="25D99058" w14:textId="77777777" w:rsidR="00716F4A" w:rsidRPr="00627DD4" w:rsidRDefault="00716F4A" w:rsidP="00716F4A">
      <w:pPr>
        <w:spacing w:after="60" w:line="240" w:lineRule="auto"/>
        <w:contextualSpacing/>
        <w:rPr>
          <w:rFonts w:ascii="Times New Roman" w:hAnsi="Times New Roman" w:cs="Times New Roman"/>
          <w:b/>
          <w:bCs/>
        </w:rPr>
      </w:pPr>
    </w:p>
    <w:p w14:paraId="14FFCF91" w14:textId="77777777" w:rsidR="00716F4A" w:rsidRPr="00627DD4" w:rsidRDefault="00716F4A" w:rsidP="00716F4A">
      <w:pPr>
        <w:spacing w:after="60" w:line="240" w:lineRule="auto"/>
        <w:contextualSpacing/>
        <w:rPr>
          <w:rFonts w:ascii="Times New Roman" w:hAnsi="Times New Roman" w:cs="Times New Roman"/>
          <w:b/>
          <w:bCs/>
        </w:rPr>
      </w:pPr>
    </w:p>
    <w:p w14:paraId="603E3CAE" w14:textId="77777777" w:rsidR="00716F4A" w:rsidRPr="00627DD4" w:rsidRDefault="00716F4A" w:rsidP="00716F4A">
      <w:pPr>
        <w:spacing w:after="60" w:line="240" w:lineRule="auto"/>
        <w:contextualSpacing/>
        <w:rPr>
          <w:rFonts w:ascii="Times New Roman" w:hAnsi="Times New Roman" w:cs="Times New Roman"/>
          <w:b/>
          <w:bCs/>
        </w:rPr>
      </w:pPr>
    </w:p>
    <w:p w14:paraId="065BFB78" w14:textId="77777777" w:rsidR="00716F4A" w:rsidRPr="00627DD4" w:rsidRDefault="00716F4A" w:rsidP="00716F4A">
      <w:pPr>
        <w:spacing w:after="60" w:line="240" w:lineRule="auto"/>
        <w:contextualSpacing/>
        <w:rPr>
          <w:rFonts w:ascii="Times New Roman" w:hAnsi="Times New Roman" w:cs="Times New Roman"/>
          <w:b/>
          <w:bCs/>
        </w:rPr>
      </w:pPr>
    </w:p>
    <w:p w14:paraId="67919E16" w14:textId="77777777" w:rsidR="00716F4A" w:rsidRPr="00627DD4" w:rsidRDefault="00716F4A" w:rsidP="00716F4A">
      <w:pPr>
        <w:spacing w:after="60" w:line="240" w:lineRule="auto"/>
        <w:contextualSpacing/>
        <w:rPr>
          <w:rFonts w:ascii="Times New Roman" w:hAnsi="Times New Roman" w:cs="Times New Roman"/>
          <w:b/>
          <w:bCs/>
        </w:rPr>
      </w:pPr>
    </w:p>
    <w:p w14:paraId="0EBC0B6D" w14:textId="77777777" w:rsidR="00716F4A" w:rsidRPr="00627DD4" w:rsidRDefault="00716F4A" w:rsidP="00716F4A">
      <w:pPr>
        <w:spacing w:after="60" w:line="240" w:lineRule="auto"/>
        <w:contextualSpacing/>
        <w:rPr>
          <w:rFonts w:ascii="Times New Roman" w:hAnsi="Times New Roman" w:cs="Times New Roman"/>
          <w:b/>
          <w:bCs/>
        </w:rPr>
      </w:pPr>
    </w:p>
    <w:p w14:paraId="62252B00" w14:textId="77777777" w:rsidR="00716F4A" w:rsidRPr="00627DD4" w:rsidRDefault="00716F4A" w:rsidP="00716F4A">
      <w:pPr>
        <w:spacing w:after="60" w:line="240" w:lineRule="auto"/>
        <w:contextualSpacing/>
        <w:rPr>
          <w:rFonts w:ascii="Times New Roman" w:hAnsi="Times New Roman" w:cs="Times New Roman"/>
          <w:b/>
          <w:bCs/>
        </w:rPr>
      </w:pPr>
    </w:p>
    <w:p w14:paraId="6CA81A04" w14:textId="77777777" w:rsidR="00716F4A" w:rsidRPr="00627DD4" w:rsidRDefault="00716F4A" w:rsidP="00716F4A">
      <w:pPr>
        <w:spacing w:after="60" w:line="240" w:lineRule="auto"/>
        <w:contextualSpacing/>
        <w:rPr>
          <w:rFonts w:ascii="Times New Roman" w:hAnsi="Times New Roman" w:cs="Times New Roman"/>
          <w:b/>
          <w:bCs/>
        </w:rPr>
      </w:pPr>
    </w:p>
    <w:p w14:paraId="425A5C0A" w14:textId="77777777" w:rsidR="00716F4A" w:rsidRPr="00627DD4" w:rsidRDefault="00716F4A" w:rsidP="00716F4A">
      <w:pPr>
        <w:spacing w:after="60" w:line="240" w:lineRule="auto"/>
        <w:contextualSpacing/>
        <w:rPr>
          <w:rFonts w:ascii="Times New Roman" w:hAnsi="Times New Roman" w:cs="Times New Roman"/>
          <w:b/>
          <w:bCs/>
        </w:rPr>
      </w:pPr>
    </w:p>
    <w:p w14:paraId="052CD054" w14:textId="77777777" w:rsidR="00716F4A" w:rsidRPr="00627DD4" w:rsidRDefault="00716F4A" w:rsidP="00716F4A">
      <w:pPr>
        <w:spacing w:after="60" w:line="240" w:lineRule="auto"/>
        <w:contextualSpacing/>
        <w:rPr>
          <w:rFonts w:ascii="Times New Roman" w:hAnsi="Times New Roman" w:cs="Times New Roman"/>
          <w:b/>
          <w:bCs/>
        </w:rPr>
      </w:pPr>
    </w:p>
    <w:p w14:paraId="0AACCECD" w14:textId="77777777" w:rsidR="00716F4A" w:rsidRPr="00627DD4" w:rsidRDefault="00716F4A" w:rsidP="00716F4A">
      <w:pPr>
        <w:spacing w:after="60" w:line="240" w:lineRule="auto"/>
        <w:contextualSpacing/>
        <w:rPr>
          <w:rFonts w:ascii="Times New Roman" w:hAnsi="Times New Roman" w:cs="Times New Roman"/>
          <w:b/>
          <w:bCs/>
        </w:rPr>
      </w:pPr>
    </w:p>
    <w:p w14:paraId="14E1AA57" w14:textId="77777777" w:rsidR="00716F4A" w:rsidRPr="00627DD4" w:rsidRDefault="00716F4A" w:rsidP="00716F4A">
      <w:pPr>
        <w:spacing w:after="60" w:line="240" w:lineRule="auto"/>
        <w:contextualSpacing/>
        <w:rPr>
          <w:rFonts w:ascii="Times New Roman" w:hAnsi="Times New Roman" w:cs="Times New Roman"/>
          <w:b/>
          <w:bCs/>
        </w:rPr>
      </w:pPr>
    </w:p>
    <w:p w14:paraId="1A4AC443" w14:textId="77777777" w:rsidR="00716F4A" w:rsidRPr="00627DD4" w:rsidRDefault="00716F4A" w:rsidP="00716F4A">
      <w:pPr>
        <w:spacing w:after="60" w:line="240" w:lineRule="auto"/>
        <w:contextualSpacing/>
        <w:rPr>
          <w:rFonts w:ascii="Times New Roman" w:hAnsi="Times New Roman" w:cs="Times New Roman"/>
          <w:b/>
          <w:bCs/>
        </w:rPr>
      </w:pPr>
    </w:p>
    <w:p w14:paraId="6762FF65" w14:textId="77777777" w:rsidR="00716F4A" w:rsidRPr="00627DD4" w:rsidRDefault="00716F4A" w:rsidP="00716F4A">
      <w:pPr>
        <w:spacing w:after="60" w:line="240" w:lineRule="auto"/>
        <w:contextualSpacing/>
        <w:rPr>
          <w:rFonts w:ascii="Times New Roman" w:hAnsi="Times New Roman" w:cs="Times New Roman"/>
          <w:b/>
          <w:bCs/>
        </w:rPr>
      </w:pPr>
    </w:p>
    <w:p w14:paraId="23B8E7A7" w14:textId="77777777" w:rsidR="00716F4A" w:rsidRPr="00627DD4" w:rsidRDefault="00716F4A" w:rsidP="00716F4A">
      <w:pPr>
        <w:spacing w:after="60" w:line="240" w:lineRule="auto"/>
        <w:contextualSpacing/>
        <w:rPr>
          <w:rFonts w:ascii="Times New Roman" w:hAnsi="Times New Roman" w:cs="Times New Roman"/>
          <w:b/>
          <w:bCs/>
        </w:rPr>
      </w:pPr>
    </w:p>
    <w:p w14:paraId="7B8B120C" w14:textId="77777777" w:rsidR="00716F4A" w:rsidRPr="00627DD4" w:rsidRDefault="00716F4A" w:rsidP="00716F4A">
      <w:pPr>
        <w:spacing w:after="60" w:line="240" w:lineRule="auto"/>
        <w:contextualSpacing/>
        <w:rPr>
          <w:rFonts w:ascii="Times New Roman" w:hAnsi="Times New Roman" w:cs="Times New Roman"/>
          <w:b/>
          <w:bCs/>
        </w:rPr>
      </w:pPr>
    </w:p>
    <w:p w14:paraId="3A6B5979" w14:textId="77777777" w:rsidR="00716F4A" w:rsidRPr="00627DD4" w:rsidRDefault="00716F4A" w:rsidP="00716F4A">
      <w:pPr>
        <w:spacing w:after="60" w:line="240" w:lineRule="auto"/>
        <w:contextualSpacing/>
        <w:rPr>
          <w:rFonts w:ascii="Times New Roman" w:hAnsi="Times New Roman" w:cs="Times New Roman"/>
          <w:b/>
          <w:bCs/>
        </w:rPr>
      </w:pPr>
    </w:p>
    <w:p w14:paraId="151C8EBE" w14:textId="77777777" w:rsidR="00716F4A" w:rsidRPr="00627DD4" w:rsidRDefault="00716F4A" w:rsidP="00716F4A">
      <w:pPr>
        <w:spacing w:after="60" w:line="240" w:lineRule="auto"/>
        <w:contextualSpacing/>
        <w:rPr>
          <w:rFonts w:ascii="Times New Roman" w:hAnsi="Times New Roman" w:cs="Times New Roman"/>
          <w:b/>
          <w:bCs/>
        </w:rPr>
      </w:pPr>
    </w:p>
    <w:p w14:paraId="12830ED4" w14:textId="77777777" w:rsidR="00716F4A" w:rsidRPr="00627DD4" w:rsidRDefault="00716F4A" w:rsidP="00716F4A">
      <w:pPr>
        <w:spacing w:after="60" w:line="240" w:lineRule="auto"/>
        <w:contextualSpacing/>
        <w:rPr>
          <w:rFonts w:ascii="Times New Roman" w:hAnsi="Times New Roman" w:cs="Times New Roman"/>
          <w:b/>
          <w:bCs/>
        </w:rPr>
      </w:pPr>
    </w:p>
    <w:p w14:paraId="0F90519C" w14:textId="22C51B61" w:rsidR="00101633" w:rsidRPr="00627DD4" w:rsidRDefault="00AB5031" w:rsidP="00E4708C">
      <w:pPr>
        <w:spacing w:after="60" w:line="240" w:lineRule="auto"/>
        <w:contextualSpacing/>
        <w:jc w:val="center"/>
        <w:rPr>
          <w:rFonts w:ascii="Times New Roman" w:hAnsi="Times New Roman" w:cs="Times New Roman"/>
        </w:rPr>
      </w:pPr>
      <w:r w:rsidRPr="00627DD4">
        <w:rPr>
          <w:rFonts w:ascii="Times New Roman" w:hAnsi="Times New Roman" w:cs="Times New Roman"/>
        </w:rPr>
        <w:t>202</w:t>
      </w:r>
      <w:r>
        <w:rPr>
          <w:rFonts w:ascii="Times New Roman" w:hAnsi="Times New Roman" w:cs="Times New Roman"/>
        </w:rPr>
        <w:t>6</w:t>
      </w:r>
      <w:r w:rsidR="008951EE" w:rsidRPr="00627DD4">
        <w:rPr>
          <w:rFonts w:ascii="Times New Roman" w:hAnsi="Times New Roman" w:cs="Times New Roman"/>
        </w:rPr>
        <w:t>.gads</w:t>
      </w:r>
    </w:p>
    <w:p w14:paraId="5DD39083" w14:textId="5A79E6E5" w:rsidR="00101633" w:rsidRPr="00627DD4" w:rsidRDefault="00101633" w:rsidP="00F86829">
      <w:pPr>
        <w:jc w:val="center"/>
        <w:rPr>
          <w:rFonts w:ascii="Times New Roman" w:hAnsi="Times New Roman" w:cs="Times New Roman"/>
          <w:b/>
          <w:bCs/>
        </w:rPr>
      </w:pPr>
      <w:r w:rsidRPr="00627DD4">
        <w:rPr>
          <w:rFonts w:ascii="Times New Roman" w:hAnsi="Times New Roman" w:cs="Times New Roman"/>
        </w:rPr>
        <w:br w:type="page"/>
      </w:r>
      <w:r w:rsidR="00E3566E" w:rsidRPr="00627DD4">
        <w:rPr>
          <w:rFonts w:ascii="Times New Roman" w:hAnsi="Times New Roman" w:cs="Times New Roman"/>
          <w:b/>
          <w:bCs/>
        </w:rPr>
        <w:lastRenderedPageBreak/>
        <w:t>Izmantotie saīsinājumi un termini</w:t>
      </w:r>
    </w:p>
    <w:p w14:paraId="65BA2E19" w14:textId="77777777" w:rsidR="00101633" w:rsidRPr="00627DD4" w:rsidRDefault="00101633" w:rsidP="00E4708C">
      <w:pPr>
        <w:spacing w:after="60" w:line="240" w:lineRule="auto"/>
        <w:contextualSpacing/>
        <w:jc w:val="center"/>
        <w:rPr>
          <w:rFonts w:ascii="Times New Roman" w:hAnsi="Times New Roman" w:cs="Times New Roman"/>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99"/>
        <w:gridCol w:w="6497"/>
      </w:tblGrid>
      <w:tr w:rsidR="00025B07" w:rsidRPr="008D2CCD" w14:paraId="2DCBDF00" w14:textId="77777777" w:rsidTr="00E32356">
        <w:trPr>
          <w:tblHeader/>
          <w:tblCellSpacing w:w="15" w:type="dxa"/>
        </w:trPr>
        <w:tc>
          <w:tcPr>
            <w:tcW w:w="0" w:type="auto"/>
            <w:vAlign w:val="center"/>
            <w:hideMark/>
          </w:tcPr>
          <w:p w14:paraId="77C08B14" w14:textId="77777777" w:rsidR="00025B07" w:rsidRPr="00627DD4" w:rsidRDefault="00025B07" w:rsidP="00E32356">
            <w:pPr>
              <w:spacing w:after="60" w:line="240" w:lineRule="auto"/>
              <w:contextualSpacing/>
              <w:jc w:val="center"/>
              <w:rPr>
                <w:rFonts w:ascii="Times New Roman" w:hAnsi="Times New Roman" w:cs="Times New Roman"/>
                <w:b/>
                <w:bCs/>
                <w:sz w:val="24"/>
                <w:szCs w:val="24"/>
              </w:rPr>
            </w:pPr>
            <w:r w:rsidRPr="00627DD4">
              <w:rPr>
                <w:rFonts w:ascii="Times New Roman" w:hAnsi="Times New Roman" w:cs="Times New Roman"/>
                <w:b/>
                <w:bCs/>
                <w:sz w:val="24"/>
                <w:szCs w:val="24"/>
              </w:rPr>
              <w:t>Saīsinājums</w:t>
            </w:r>
          </w:p>
        </w:tc>
        <w:tc>
          <w:tcPr>
            <w:tcW w:w="0" w:type="auto"/>
            <w:vAlign w:val="center"/>
            <w:hideMark/>
          </w:tcPr>
          <w:p w14:paraId="30A46538" w14:textId="77777777" w:rsidR="00025B07" w:rsidRPr="00627DD4" w:rsidRDefault="00025B07" w:rsidP="00BD56D2">
            <w:pPr>
              <w:spacing w:after="60" w:line="240" w:lineRule="auto"/>
              <w:contextualSpacing/>
              <w:jc w:val="both"/>
              <w:rPr>
                <w:rFonts w:ascii="Times New Roman" w:hAnsi="Times New Roman" w:cs="Times New Roman"/>
                <w:b/>
                <w:bCs/>
                <w:sz w:val="24"/>
                <w:szCs w:val="24"/>
              </w:rPr>
            </w:pPr>
            <w:r w:rsidRPr="00627DD4">
              <w:rPr>
                <w:rFonts w:ascii="Times New Roman" w:hAnsi="Times New Roman" w:cs="Times New Roman"/>
                <w:b/>
                <w:bCs/>
                <w:sz w:val="24"/>
                <w:szCs w:val="24"/>
              </w:rPr>
              <w:t>Pilns nosaukums</w:t>
            </w:r>
          </w:p>
        </w:tc>
      </w:tr>
      <w:tr w:rsidR="001E5BF7" w:rsidRPr="008D2CCD" w14:paraId="4A229AFF" w14:textId="77777777" w:rsidTr="00E32356">
        <w:trPr>
          <w:tblCellSpacing w:w="15" w:type="dxa"/>
        </w:trPr>
        <w:tc>
          <w:tcPr>
            <w:tcW w:w="0" w:type="auto"/>
            <w:vAlign w:val="center"/>
          </w:tcPr>
          <w:p w14:paraId="3038AE40" w14:textId="77777777" w:rsidR="001E5BF7" w:rsidRPr="00627DD4" w:rsidRDefault="001E5BF7" w:rsidP="00E32356">
            <w:pPr>
              <w:spacing w:after="60" w:line="240" w:lineRule="auto"/>
              <w:contextualSpacing/>
              <w:rPr>
                <w:rFonts w:ascii="Times New Roman" w:hAnsi="Times New Roman" w:cs="Times New Roman"/>
                <w:sz w:val="24"/>
                <w:szCs w:val="24"/>
              </w:rPr>
            </w:pPr>
            <w:r w:rsidRPr="00627DD4">
              <w:rPr>
                <w:rFonts w:ascii="Times New Roman" w:hAnsi="Times New Roman" w:cs="Times New Roman"/>
                <w:sz w:val="24"/>
                <w:szCs w:val="24"/>
              </w:rPr>
              <w:t>DAP</w:t>
            </w:r>
          </w:p>
        </w:tc>
        <w:tc>
          <w:tcPr>
            <w:tcW w:w="0" w:type="auto"/>
            <w:vAlign w:val="center"/>
          </w:tcPr>
          <w:p w14:paraId="09818D9E" w14:textId="77777777" w:rsidR="001E5BF7" w:rsidRPr="00627DD4" w:rsidRDefault="001E5BF7" w:rsidP="00BD56D2">
            <w:pPr>
              <w:spacing w:after="60" w:line="240" w:lineRule="auto"/>
              <w:contextualSpacing/>
              <w:jc w:val="both"/>
              <w:rPr>
                <w:rFonts w:ascii="Times New Roman" w:hAnsi="Times New Roman" w:cs="Times New Roman"/>
                <w:sz w:val="24"/>
                <w:szCs w:val="24"/>
              </w:rPr>
            </w:pPr>
            <w:r w:rsidRPr="00627DD4">
              <w:rPr>
                <w:rFonts w:ascii="Times New Roman" w:hAnsi="Times New Roman" w:cs="Times New Roman"/>
                <w:sz w:val="24"/>
                <w:szCs w:val="24"/>
              </w:rPr>
              <w:t>Dabas aizsardzības pārvalde</w:t>
            </w:r>
          </w:p>
        </w:tc>
      </w:tr>
      <w:tr w:rsidR="001E5BF7" w:rsidRPr="008D2CCD" w14:paraId="5629F004" w14:textId="77777777" w:rsidTr="00E32356">
        <w:trPr>
          <w:tblCellSpacing w:w="15" w:type="dxa"/>
        </w:trPr>
        <w:tc>
          <w:tcPr>
            <w:tcW w:w="0" w:type="auto"/>
            <w:vAlign w:val="center"/>
          </w:tcPr>
          <w:p w14:paraId="2CA1161C" w14:textId="77777777" w:rsidR="001E5BF7" w:rsidRPr="00627DD4" w:rsidRDefault="001E5BF7" w:rsidP="00E32356">
            <w:pPr>
              <w:spacing w:after="60" w:line="240" w:lineRule="auto"/>
              <w:contextualSpacing/>
              <w:rPr>
                <w:rFonts w:ascii="Times New Roman" w:hAnsi="Times New Roman" w:cs="Times New Roman"/>
                <w:sz w:val="24"/>
                <w:szCs w:val="24"/>
              </w:rPr>
            </w:pPr>
            <w:r w:rsidRPr="00627DD4">
              <w:rPr>
                <w:rFonts w:ascii="Times New Roman" w:hAnsi="Times New Roman" w:cs="Times New Roman"/>
                <w:sz w:val="24"/>
                <w:szCs w:val="24"/>
              </w:rPr>
              <w:t>Ekspertu komisija</w:t>
            </w:r>
          </w:p>
        </w:tc>
        <w:tc>
          <w:tcPr>
            <w:tcW w:w="0" w:type="auto"/>
            <w:vAlign w:val="center"/>
          </w:tcPr>
          <w:p w14:paraId="3AD9F21C" w14:textId="52AE66D9" w:rsidR="001E5BF7" w:rsidRPr="00627DD4" w:rsidRDefault="001E5BF7" w:rsidP="00BD56D2">
            <w:pPr>
              <w:spacing w:after="6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Ar VARAM rīkojumu </w:t>
            </w:r>
            <w:r w:rsidRPr="00627DD4" w:rsidDel="00530D4B">
              <w:rPr>
                <w:rFonts w:ascii="Times New Roman" w:hAnsi="Times New Roman" w:cs="Times New Roman"/>
                <w:sz w:val="24"/>
                <w:szCs w:val="24"/>
              </w:rPr>
              <w:t xml:space="preserve">VARAM/DAP </w:t>
            </w:r>
            <w:r w:rsidRPr="00627DD4">
              <w:rPr>
                <w:rFonts w:ascii="Times New Roman" w:hAnsi="Times New Roman" w:cs="Times New Roman"/>
                <w:sz w:val="24"/>
                <w:szCs w:val="24"/>
              </w:rPr>
              <w:t>izveidota projektu vērtē</w:t>
            </w:r>
            <w:r>
              <w:rPr>
                <w:rFonts w:ascii="Times New Roman" w:hAnsi="Times New Roman" w:cs="Times New Roman"/>
                <w:sz w:val="24"/>
                <w:szCs w:val="24"/>
              </w:rPr>
              <w:t>šanas</w:t>
            </w:r>
            <w:r w:rsidRPr="00627DD4">
              <w:rPr>
                <w:rFonts w:ascii="Times New Roman" w:hAnsi="Times New Roman" w:cs="Times New Roman"/>
                <w:sz w:val="24"/>
                <w:szCs w:val="24"/>
              </w:rPr>
              <w:t xml:space="preserve"> komisija</w:t>
            </w:r>
          </w:p>
        </w:tc>
      </w:tr>
      <w:tr w:rsidR="001E5BF7" w:rsidRPr="008D2CCD" w14:paraId="2DD15170" w14:textId="77777777" w:rsidTr="00E32356">
        <w:trPr>
          <w:tblCellSpacing w:w="15" w:type="dxa"/>
        </w:trPr>
        <w:tc>
          <w:tcPr>
            <w:tcW w:w="0" w:type="auto"/>
            <w:vAlign w:val="center"/>
            <w:hideMark/>
          </w:tcPr>
          <w:p w14:paraId="21E9AD1C" w14:textId="77777777" w:rsidR="001E5BF7" w:rsidRPr="00627DD4" w:rsidRDefault="001E5BF7" w:rsidP="00E32356">
            <w:pPr>
              <w:spacing w:after="60" w:line="240" w:lineRule="auto"/>
              <w:contextualSpacing/>
              <w:rPr>
                <w:rFonts w:ascii="Times New Roman" w:hAnsi="Times New Roman" w:cs="Times New Roman"/>
                <w:sz w:val="24"/>
                <w:szCs w:val="24"/>
              </w:rPr>
            </w:pPr>
            <w:r w:rsidRPr="00627DD4">
              <w:rPr>
                <w:rFonts w:ascii="Times New Roman" w:hAnsi="Times New Roman" w:cs="Times New Roman"/>
                <w:sz w:val="24"/>
                <w:szCs w:val="24"/>
              </w:rPr>
              <w:t>ES</w:t>
            </w:r>
          </w:p>
        </w:tc>
        <w:tc>
          <w:tcPr>
            <w:tcW w:w="0" w:type="auto"/>
            <w:vAlign w:val="center"/>
            <w:hideMark/>
          </w:tcPr>
          <w:p w14:paraId="1CA2D4FB" w14:textId="77777777" w:rsidR="001E5BF7" w:rsidRPr="00627DD4" w:rsidRDefault="001E5BF7" w:rsidP="00BD56D2">
            <w:pPr>
              <w:spacing w:after="60" w:line="240" w:lineRule="auto"/>
              <w:contextualSpacing/>
              <w:jc w:val="both"/>
              <w:rPr>
                <w:rFonts w:ascii="Times New Roman" w:hAnsi="Times New Roman" w:cs="Times New Roman"/>
                <w:sz w:val="24"/>
                <w:szCs w:val="24"/>
              </w:rPr>
            </w:pPr>
            <w:r w:rsidRPr="00627DD4">
              <w:rPr>
                <w:rFonts w:ascii="Times New Roman" w:hAnsi="Times New Roman" w:cs="Times New Roman"/>
                <w:sz w:val="24"/>
                <w:szCs w:val="24"/>
              </w:rPr>
              <w:t>Eiropas Savienība</w:t>
            </w:r>
          </w:p>
        </w:tc>
      </w:tr>
      <w:tr w:rsidR="001E5BF7" w:rsidRPr="008D2CCD" w14:paraId="6AE1722E" w14:textId="77777777" w:rsidTr="00E32356">
        <w:trPr>
          <w:tblCellSpacing w:w="15" w:type="dxa"/>
        </w:trPr>
        <w:tc>
          <w:tcPr>
            <w:tcW w:w="0" w:type="auto"/>
            <w:vAlign w:val="center"/>
          </w:tcPr>
          <w:p w14:paraId="522E0EA0" w14:textId="77777777" w:rsidR="001E5BF7" w:rsidRPr="00627DD4" w:rsidRDefault="001E5BF7" w:rsidP="00E32356">
            <w:pPr>
              <w:spacing w:after="60" w:line="240" w:lineRule="auto"/>
              <w:contextualSpacing/>
              <w:rPr>
                <w:rFonts w:ascii="Times New Roman" w:hAnsi="Times New Roman" w:cs="Times New Roman"/>
                <w:sz w:val="24"/>
                <w:szCs w:val="24"/>
              </w:rPr>
            </w:pPr>
            <w:r>
              <w:rPr>
                <w:rFonts w:ascii="Times New Roman" w:hAnsi="Times New Roman" w:cs="Times New Roman"/>
                <w:sz w:val="24"/>
                <w:szCs w:val="24"/>
              </w:rPr>
              <w:t>Fonda padome</w:t>
            </w:r>
          </w:p>
        </w:tc>
        <w:tc>
          <w:tcPr>
            <w:tcW w:w="0" w:type="auto"/>
            <w:vAlign w:val="center"/>
          </w:tcPr>
          <w:p w14:paraId="4BF40144" w14:textId="77777777" w:rsidR="001E5BF7" w:rsidRPr="00627DD4" w:rsidRDefault="001E5BF7" w:rsidP="00BD56D2">
            <w:pPr>
              <w:spacing w:after="60" w:line="240" w:lineRule="auto"/>
              <w:contextualSpacing/>
              <w:jc w:val="both"/>
              <w:rPr>
                <w:rFonts w:ascii="Times New Roman" w:hAnsi="Times New Roman" w:cs="Times New Roman"/>
                <w:sz w:val="24"/>
                <w:szCs w:val="24"/>
              </w:rPr>
            </w:pPr>
            <w:r>
              <w:rPr>
                <w:rFonts w:ascii="Times New Roman" w:hAnsi="Times New Roman" w:cs="Times New Roman"/>
                <w:sz w:val="24"/>
                <w:szCs w:val="24"/>
              </w:rPr>
              <w:t>Latvijas vides aizsardzības fonda padome</w:t>
            </w:r>
          </w:p>
        </w:tc>
      </w:tr>
      <w:tr w:rsidR="001E5BF7" w:rsidRPr="008D2CCD" w14:paraId="355E561C" w14:textId="77777777" w:rsidTr="00E32356">
        <w:trPr>
          <w:tblCellSpacing w:w="15" w:type="dxa"/>
        </w:trPr>
        <w:tc>
          <w:tcPr>
            <w:tcW w:w="0" w:type="auto"/>
            <w:vAlign w:val="center"/>
          </w:tcPr>
          <w:p w14:paraId="65E63ECD" w14:textId="77777777" w:rsidR="001E5BF7" w:rsidRPr="00627DD4" w:rsidRDefault="001E5BF7" w:rsidP="00E32356">
            <w:pPr>
              <w:spacing w:after="60" w:line="240" w:lineRule="auto"/>
              <w:contextualSpacing/>
              <w:rPr>
                <w:rFonts w:ascii="Times New Roman" w:hAnsi="Times New Roman" w:cs="Times New Roman"/>
                <w:sz w:val="24"/>
                <w:szCs w:val="24"/>
              </w:rPr>
            </w:pPr>
            <w:r w:rsidRPr="00627DD4">
              <w:rPr>
                <w:rFonts w:ascii="Times New Roman" w:hAnsi="Times New Roman" w:cs="Times New Roman"/>
                <w:sz w:val="24"/>
                <w:szCs w:val="24"/>
              </w:rPr>
              <w:t>ĪADT</w:t>
            </w:r>
          </w:p>
        </w:tc>
        <w:tc>
          <w:tcPr>
            <w:tcW w:w="0" w:type="auto"/>
            <w:vAlign w:val="center"/>
          </w:tcPr>
          <w:p w14:paraId="4D04347C" w14:textId="77777777" w:rsidR="001E5BF7" w:rsidRPr="00627DD4" w:rsidRDefault="001E5BF7" w:rsidP="00BD56D2">
            <w:pPr>
              <w:spacing w:after="60" w:line="240" w:lineRule="auto"/>
              <w:contextualSpacing/>
              <w:jc w:val="both"/>
              <w:rPr>
                <w:rFonts w:ascii="Times New Roman" w:hAnsi="Times New Roman" w:cs="Times New Roman"/>
                <w:sz w:val="24"/>
                <w:szCs w:val="24"/>
              </w:rPr>
            </w:pPr>
            <w:r w:rsidRPr="00627DD4">
              <w:rPr>
                <w:rFonts w:ascii="Times New Roman" w:hAnsi="Times New Roman" w:cs="Times New Roman"/>
                <w:sz w:val="24"/>
                <w:szCs w:val="24"/>
              </w:rPr>
              <w:t>Īpaši aizsargājamās dabas teritorijas</w:t>
            </w:r>
          </w:p>
        </w:tc>
      </w:tr>
      <w:tr w:rsidR="001E5BF7" w:rsidRPr="008D2CCD" w14:paraId="14B0AAC1" w14:textId="77777777" w:rsidTr="00E32356">
        <w:trPr>
          <w:tblCellSpacing w:w="15" w:type="dxa"/>
        </w:trPr>
        <w:tc>
          <w:tcPr>
            <w:tcW w:w="0" w:type="auto"/>
            <w:vAlign w:val="center"/>
          </w:tcPr>
          <w:p w14:paraId="7F1A3A92" w14:textId="77777777" w:rsidR="001E5BF7" w:rsidRPr="00627DD4" w:rsidRDefault="001E5BF7" w:rsidP="00E32356">
            <w:pPr>
              <w:spacing w:after="60" w:line="240" w:lineRule="auto"/>
              <w:contextualSpacing/>
              <w:rPr>
                <w:rFonts w:ascii="Times New Roman" w:hAnsi="Times New Roman" w:cs="Times New Roman"/>
                <w:sz w:val="24"/>
                <w:szCs w:val="24"/>
              </w:rPr>
            </w:pPr>
            <w:r w:rsidRPr="00627DD4">
              <w:rPr>
                <w:rFonts w:ascii="Times New Roman" w:hAnsi="Times New Roman" w:cs="Times New Roman"/>
                <w:sz w:val="24"/>
                <w:szCs w:val="24"/>
              </w:rPr>
              <w:t>Konkurss</w:t>
            </w:r>
          </w:p>
        </w:tc>
        <w:tc>
          <w:tcPr>
            <w:tcW w:w="0" w:type="auto"/>
            <w:vAlign w:val="center"/>
          </w:tcPr>
          <w:p w14:paraId="2C460168" w14:textId="156CFC7B" w:rsidR="001E5BF7" w:rsidRPr="00627DD4" w:rsidRDefault="001E5BF7" w:rsidP="00BD56D2">
            <w:pPr>
              <w:spacing w:after="60" w:line="240" w:lineRule="auto"/>
              <w:contextualSpacing/>
              <w:jc w:val="both"/>
              <w:rPr>
                <w:rFonts w:ascii="Times New Roman" w:hAnsi="Times New Roman" w:cs="Times New Roman"/>
                <w:sz w:val="24"/>
                <w:szCs w:val="24"/>
              </w:rPr>
            </w:pPr>
            <w:r w:rsidRPr="6EA80A0C">
              <w:rPr>
                <w:rFonts w:ascii="Times New Roman" w:hAnsi="Times New Roman" w:cs="Times New Roman"/>
                <w:sz w:val="24"/>
                <w:szCs w:val="24"/>
              </w:rPr>
              <w:t>Atklāt</w:t>
            </w:r>
            <w:r w:rsidR="00F503BE">
              <w:rPr>
                <w:rFonts w:ascii="Times New Roman" w:hAnsi="Times New Roman" w:cs="Times New Roman"/>
                <w:sz w:val="24"/>
                <w:szCs w:val="24"/>
              </w:rPr>
              <w:t>s</w:t>
            </w:r>
            <w:r w:rsidRPr="00627DD4">
              <w:rPr>
                <w:rFonts w:ascii="Times New Roman" w:hAnsi="Times New Roman" w:cs="Times New Roman"/>
                <w:sz w:val="24"/>
                <w:szCs w:val="24"/>
              </w:rPr>
              <w:t xml:space="preserve"> projektu iesniegumu konkurss</w:t>
            </w:r>
          </w:p>
        </w:tc>
      </w:tr>
      <w:tr w:rsidR="001E5BF7" w:rsidRPr="008D2CCD" w14:paraId="25CCD70F" w14:textId="77777777" w:rsidTr="00E32356">
        <w:trPr>
          <w:tblCellSpacing w:w="15" w:type="dxa"/>
        </w:trPr>
        <w:tc>
          <w:tcPr>
            <w:tcW w:w="0" w:type="auto"/>
            <w:vAlign w:val="center"/>
          </w:tcPr>
          <w:p w14:paraId="58937BE3" w14:textId="77777777" w:rsidR="001E5BF7" w:rsidRPr="00627DD4" w:rsidRDefault="001E5BF7" w:rsidP="00E32356">
            <w:pPr>
              <w:spacing w:after="60" w:line="240" w:lineRule="auto"/>
              <w:contextualSpacing/>
              <w:rPr>
                <w:rFonts w:ascii="Times New Roman" w:hAnsi="Times New Roman" w:cs="Times New Roman"/>
                <w:sz w:val="24"/>
                <w:szCs w:val="24"/>
              </w:rPr>
            </w:pPr>
            <w:r w:rsidRPr="00627DD4">
              <w:rPr>
                <w:rFonts w:ascii="Times New Roman" w:hAnsi="Times New Roman" w:cs="Times New Roman"/>
                <w:sz w:val="24"/>
                <w:szCs w:val="24"/>
              </w:rPr>
              <w:t>Konsultatīvā padome</w:t>
            </w:r>
          </w:p>
        </w:tc>
        <w:tc>
          <w:tcPr>
            <w:tcW w:w="0" w:type="auto"/>
            <w:vAlign w:val="center"/>
          </w:tcPr>
          <w:p w14:paraId="2D04A223" w14:textId="77777777" w:rsidR="001E5BF7" w:rsidRPr="00627DD4" w:rsidRDefault="001E5BF7" w:rsidP="00BD56D2">
            <w:pPr>
              <w:spacing w:after="60" w:line="240" w:lineRule="auto"/>
              <w:contextualSpacing/>
              <w:jc w:val="both"/>
              <w:rPr>
                <w:rFonts w:ascii="Times New Roman" w:hAnsi="Times New Roman" w:cs="Times New Roman"/>
                <w:sz w:val="24"/>
                <w:szCs w:val="24"/>
              </w:rPr>
            </w:pPr>
            <w:r w:rsidRPr="00627DD4">
              <w:rPr>
                <w:rFonts w:ascii="Times New Roman" w:hAnsi="Times New Roman" w:cs="Times New Roman"/>
                <w:sz w:val="24"/>
                <w:szCs w:val="24"/>
              </w:rPr>
              <w:t>Latvijas vides aizsardzības fonda Konsultatīvā padome</w:t>
            </w:r>
          </w:p>
        </w:tc>
      </w:tr>
      <w:tr w:rsidR="001E5BF7" w:rsidRPr="008D2CCD" w14:paraId="094FEDF6" w14:textId="77777777" w:rsidTr="00E32356">
        <w:trPr>
          <w:tblCellSpacing w:w="15" w:type="dxa"/>
        </w:trPr>
        <w:tc>
          <w:tcPr>
            <w:tcW w:w="0" w:type="auto"/>
            <w:vAlign w:val="center"/>
          </w:tcPr>
          <w:p w14:paraId="3E6312B9" w14:textId="67413378" w:rsidR="001E5BF7" w:rsidRDefault="001E5BF7" w:rsidP="00E32356">
            <w:pPr>
              <w:spacing w:after="60" w:line="240" w:lineRule="auto"/>
              <w:contextualSpacing/>
              <w:rPr>
                <w:rFonts w:ascii="Times New Roman" w:hAnsi="Times New Roman" w:cs="Times New Roman"/>
                <w:sz w:val="24"/>
                <w:szCs w:val="24"/>
              </w:rPr>
            </w:pPr>
            <w:r>
              <w:rPr>
                <w:rFonts w:ascii="Times New Roman" w:hAnsi="Times New Roman" w:cs="Times New Roman"/>
                <w:sz w:val="24"/>
                <w:szCs w:val="24"/>
              </w:rPr>
              <w:t>Līgums</w:t>
            </w:r>
          </w:p>
        </w:tc>
        <w:tc>
          <w:tcPr>
            <w:tcW w:w="0" w:type="auto"/>
            <w:vAlign w:val="center"/>
          </w:tcPr>
          <w:p w14:paraId="79D2067D" w14:textId="77777777" w:rsidR="001E5BF7" w:rsidRDefault="001E5BF7" w:rsidP="00BD56D2">
            <w:pPr>
              <w:spacing w:after="60" w:line="240" w:lineRule="auto"/>
              <w:contextualSpacing/>
              <w:jc w:val="both"/>
              <w:rPr>
                <w:rFonts w:ascii="Times New Roman" w:hAnsi="Times New Roman" w:cs="Times New Roman"/>
                <w:sz w:val="24"/>
                <w:szCs w:val="24"/>
              </w:rPr>
            </w:pPr>
            <w:r>
              <w:rPr>
                <w:rFonts w:ascii="Times New Roman" w:hAnsi="Times New Roman" w:cs="Times New Roman"/>
                <w:sz w:val="24"/>
                <w:szCs w:val="24"/>
              </w:rPr>
              <w:t>Līgums/vienošanās starp VARAM un projekta īstenotāju par projekta finansēšanas un izpildes kārtību</w:t>
            </w:r>
          </w:p>
        </w:tc>
      </w:tr>
      <w:tr w:rsidR="001E5BF7" w:rsidRPr="008D2CCD" w14:paraId="09370952" w14:textId="77777777" w:rsidTr="00E32356">
        <w:trPr>
          <w:tblCellSpacing w:w="15" w:type="dxa"/>
        </w:trPr>
        <w:tc>
          <w:tcPr>
            <w:tcW w:w="0" w:type="auto"/>
            <w:vAlign w:val="center"/>
          </w:tcPr>
          <w:p w14:paraId="5A68B648" w14:textId="77777777" w:rsidR="001E5BF7" w:rsidRDefault="001E5BF7" w:rsidP="00E32356">
            <w:pPr>
              <w:spacing w:after="60" w:line="240" w:lineRule="auto"/>
              <w:contextualSpacing/>
              <w:rPr>
                <w:rFonts w:ascii="Times New Roman" w:hAnsi="Times New Roman" w:cs="Times New Roman"/>
                <w:sz w:val="24"/>
                <w:szCs w:val="24"/>
              </w:rPr>
            </w:pPr>
            <w:r>
              <w:rPr>
                <w:rFonts w:ascii="Times New Roman" w:hAnsi="Times New Roman" w:cs="Times New Roman"/>
                <w:sz w:val="24"/>
                <w:szCs w:val="24"/>
              </w:rPr>
              <w:t>PVN</w:t>
            </w:r>
          </w:p>
        </w:tc>
        <w:tc>
          <w:tcPr>
            <w:tcW w:w="0" w:type="auto"/>
            <w:vAlign w:val="center"/>
          </w:tcPr>
          <w:p w14:paraId="7E25BFAB" w14:textId="77777777" w:rsidR="001E5BF7" w:rsidRDefault="001E5BF7" w:rsidP="00BD56D2">
            <w:pPr>
              <w:spacing w:after="6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Pievienotās vērtības nodoklis </w:t>
            </w:r>
          </w:p>
        </w:tc>
      </w:tr>
      <w:tr w:rsidR="001E5BF7" w:rsidRPr="008D2CCD" w14:paraId="16619E56" w14:textId="77777777" w:rsidTr="00E32356">
        <w:trPr>
          <w:tblCellSpacing w:w="15" w:type="dxa"/>
        </w:trPr>
        <w:tc>
          <w:tcPr>
            <w:tcW w:w="0" w:type="auto"/>
            <w:vAlign w:val="center"/>
          </w:tcPr>
          <w:p w14:paraId="1F6D4E8E" w14:textId="77777777" w:rsidR="001E5BF7" w:rsidRPr="00627DD4" w:rsidRDefault="001E5BF7" w:rsidP="00E32356">
            <w:pPr>
              <w:spacing w:after="60" w:line="240" w:lineRule="auto"/>
              <w:contextualSpacing/>
              <w:rPr>
                <w:rFonts w:ascii="Times New Roman" w:hAnsi="Times New Roman" w:cs="Times New Roman"/>
                <w:sz w:val="24"/>
                <w:szCs w:val="24"/>
              </w:rPr>
            </w:pPr>
            <w:r w:rsidRPr="00627DD4">
              <w:rPr>
                <w:rFonts w:ascii="Times New Roman" w:hAnsi="Times New Roman" w:cs="Times New Roman"/>
                <w:sz w:val="24"/>
                <w:szCs w:val="24"/>
              </w:rPr>
              <w:t>SIA</w:t>
            </w:r>
          </w:p>
        </w:tc>
        <w:tc>
          <w:tcPr>
            <w:tcW w:w="0" w:type="auto"/>
            <w:vAlign w:val="center"/>
          </w:tcPr>
          <w:p w14:paraId="3F6B672A" w14:textId="77777777" w:rsidR="001E5BF7" w:rsidRPr="00627DD4" w:rsidRDefault="001E5BF7" w:rsidP="00BD56D2">
            <w:pPr>
              <w:spacing w:after="60" w:line="240" w:lineRule="auto"/>
              <w:contextualSpacing/>
              <w:jc w:val="both"/>
              <w:rPr>
                <w:rFonts w:ascii="Times New Roman" w:hAnsi="Times New Roman" w:cs="Times New Roman"/>
                <w:sz w:val="24"/>
                <w:szCs w:val="24"/>
              </w:rPr>
            </w:pPr>
            <w:r w:rsidRPr="00627DD4">
              <w:rPr>
                <w:rFonts w:ascii="Times New Roman" w:hAnsi="Times New Roman" w:cs="Times New Roman"/>
                <w:sz w:val="24"/>
                <w:szCs w:val="24"/>
              </w:rPr>
              <w:t>Sabiedrība ar ierobežotu atbildību</w:t>
            </w:r>
          </w:p>
        </w:tc>
      </w:tr>
      <w:tr w:rsidR="001E5BF7" w:rsidRPr="008D2CCD" w14:paraId="61E71A9D" w14:textId="77777777" w:rsidTr="00E32356">
        <w:trPr>
          <w:tblCellSpacing w:w="15" w:type="dxa"/>
        </w:trPr>
        <w:tc>
          <w:tcPr>
            <w:tcW w:w="0" w:type="auto"/>
            <w:vAlign w:val="center"/>
            <w:hideMark/>
          </w:tcPr>
          <w:p w14:paraId="3A04082F" w14:textId="77777777" w:rsidR="001E5BF7" w:rsidRPr="00627DD4" w:rsidRDefault="001E5BF7" w:rsidP="00E32356">
            <w:pPr>
              <w:spacing w:after="60" w:line="240" w:lineRule="auto"/>
              <w:contextualSpacing/>
              <w:rPr>
                <w:rFonts w:ascii="Times New Roman" w:hAnsi="Times New Roman" w:cs="Times New Roman"/>
                <w:sz w:val="24"/>
                <w:szCs w:val="24"/>
              </w:rPr>
            </w:pPr>
            <w:r w:rsidRPr="00627DD4">
              <w:rPr>
                <w:rFonts w:ascii="Times New Roman" w:hAnsi="Times New Roman" w:cs="Times New Roman"/>
                <w:sz w:val="24"/>
                <w:szCs w:val="24"/>
              </w:rPr>
              <w:t>VARAM</w:t>
            </w:r>
          </w:p>
        </w:tc>
        <w:tc>
          <w:tcPr>
            <w:tcW w:w="0" w:type="auto"/>
            <w:vAlign w:val="center"/>
            <w:hideMark/>
          </w:tcPr>
          <w:p w14:paraId="47BABCBB" w14:textId="77777777" w:rsidR="001E5BF7" w:rsidRPr="00627DD4" w:rsidRDefault="001E5BF7" w:rsidP="00BD56D2">
            <w:pPr>
              <w:spacing w:after="60" w:line="240" w:lineRule="auto"/>
              <w:contextualSpacing/>
              <w:jc w:val="both"/>
              <w:rPr>
                <w:rFonts w:ascii="Times New Roman" w:hAnsi="Times New Roman" w:cs="Times New Roman"/>
                <w:sz w:val="24"/>
                <w:szCs w:val="24"/>
              </w:rPr>
            </w:pPr>
            <w:r w:rsidRPr="00627DD4">
              <w:rPr>
                <w:rFonts w:ascii="Times New Roman" w:hAnsi="Times New Roman" w:cs="Times New Roman"/>
                <w:sz w:val="24"/>
                <w:szCs w:val="24"/>
              </w:rPr>
              <w:t>Viedās administrācijas un reģionālās attīstības ministrija</w:t>
            </w:r>
          </w:p>
        </w:tc>
      </w:tr>
      <w:tr w:rsidR="001E5BF7" w:rsidRPr="008D2CCD" w14:paraId="42D20809" w14:textId="77777777" w:rsidTr="00E32356">
        <w:trPr>
          <w:tblCellSpacing w:w="15" w:type="dxa"/>
        </w:trPr>
        <w:tc>
          <w:tcPr>
            <w:tcW w:w="0" w:type="auto"/>
            <w:vAlign w:val="center"/>
          </w:tcPr>
          <w:p w14:paraId="79F4DA37" w14:textId="77777777" w:rsidR="001E5BF7" w:rsidRPr="00627DD4" w:rsidRDefault="001E5BF7" w:rsidP="00E32356">
            <w:pPr>
              <w:spacing w:after="60" w:line="240" w:lineRule="auto"/>
              <w:contextualSpacing/>
              <w:rPr>
                <w:rFonts w:ascii="Times New Roman" w:hAnsi="Times New Roman" w:cs="Times New Roman"/>
                <w:sz w:val="24"/>
                <w:szCs w:val="24"/>
              </w:rPr>
            </w:pPr>
            <w:r w:rsidRPr="00627DD4">
              <w:rPr>
                <w:rFonts w:ascii="Times New Roman" w:hAnsi="Times New Roman" w:cs="Times New Roman"/>
                <w:sz w:val="24"/>
                <w:szCs w:val="24"/>
              </w:rPr>
              <w:t>VID</w:t>
            </w:r>
          </w:p>
        </w:tc>
        <w:tc>
          <w:tcPr>
            <w:tcW w:w="0" w:type="auto"/>
            <w:vAlign w:val="center"/>
          </w:tcPr>
          <w:p w14:paraId="41646060" w14:textId="77777777" w:rsidR="001E5BF7" w:rsidRPr="00627DD4" w:rsidRDefault="001E5BF7" w:rsidP="00BD56D2">
            <w:pPr>
              <w:spacing w:after="60" w:line="240" w:lineRule="auto"/>
              <w:contextualSpacing/>
              <w:jc w:val="both"/>
              <w:rPr>
                <w:rFonts w:ascii="Times New Roman" w:hAnsi="Times New Roman" w:cs="Times New Roman"/>
                <w:sz w:val="24"/>
                <w:szCs w:val="24"/>
              </w:rPr>
            </w:pPr>
            <w:r w:rsidRPr="00627DD4">
              <w:rPr>
                <w:rFonts w:ascii="Times New Roman" w:hAnsi="Times New Roman" w:cs="Times New Roman"/>
                <w:sz w:val="24"/>
                <w:szCs w:val="24"/>
              </w:rPr>
              <w:t>Valsts ieņēmumu dienests</w:t>
            </w:r>
          </w:p>
        </w:tc>
      </w:tr>
      <w:tr w:rsidR="001E5BF7" w:rsidRPr="008D2CCD" w14:paraId="7B454B35" w14:textId="77777777" w:rsidTr="00E32356">
        <w:trPr>
          <w:tblCellSpacing w:w="15" w:type="dxa"/>
        </w:trPr>
        <w:tc>
          <w:tcPr>
            <w:tcW w:w="0" w:type="auto"/>
            <w:vAlign w:val="center"/>
          </w:tcPr>
          <w:p w14:paraId="0E8B0DD9" w14:textId="77777777" w:rsidR="001E5BF7" w:rsidRPr="00627DD4" w:rsidRDefault="001E5BF7" w:rsidP="00E32356">
            <w:pPr>
              <w:spacing w:after="60" w:line="240" w:lineRule="auto"/>
              <w:contextualSpacing/>
              <w:rPr>
                <w:rFonts w:ascii="Times New Roman" w:hAnsi="Times New Roman" w:cs="Times New Roman"/>
                <w:sz w:val="24"/>
                <w:szCs w:val="24"/>
              </w:rPr>
            </w:pPr>
            <w:r w:rsidRPr="00627DD4">
              <w:rPr>
                <w:rFonts w:ascii="Times New Roman" w:hAnsi="Times New Roman" w:cs="Times New Roman"/>
                <w:sz w:val="24"/>
                <w:szCs w:val="24"/>
              </w:rPr>
              <w:t>VSAOI</w:t>
            </w:r>
          </w:p>
        </w:tc>
        <w:tc>
          <w:tcPr>
            <w:tcW w:w="0" w:type="auto"/>
            <w:vAlign w:val="center"/>
          </w:tcPr>
          <w:p w14:paraId="079F09BD" w14:textId="77777777" w:rsidR="001E5BF7" w:rsidRPr="00627DD4" w:rsidRDefault="001E5BF7" w:rsidP="00BD56D2">
            <w:pPr>
              <w:spacing w:after="60" w:line="240" w:lineRule="auto"/>
              <w:contextualSpacing/>
              <w:jc w:val="both"/>
              <w:rPr>
                <w:rFonts w:ascii="Times New Roman" w:hAnsi="Times New Roman" w:cs="Times New Roman"/>
                <w:sz w:val="24"/>
                <w:szCs w:val="24"/>
              </w:rPr>
            </w:pPr>
            <w:r w:rsidRPr="00627DD4">
              <w:rPr>
                <w:rFonts w:ascii="Times New Roman" w:hAnsi="Times New Roman" w:cs="Times New Roman"/>
                <w:sz w:val="24"/>
                <w:szCs w:val="24"/>
              </w:rPr>
              <w:t>Valsts sociālās apdrošināšanas obligātās iemaksas</w:t>
            </w:r>
          </w:p>
        </w:tc>
      </w:tr>
    </w:tbl>
    <w:p w14:paraId="0EA0463E" w14:textId="77777777" w:rsidR="00101633" w:rsidRPr="00627DD4" w:rsidRDefault="00101633" w:rsidP="00E4708C">
      <w:pPr>
        <w:spacing w:after="60" w:line="240" w:lineRule="auto"/>
        <w:contextualSpacing/>
        <w:jc w:val="center"/>
        <w:rPr>
          <w:rFonts w:ascii="Times New Roman" w:hAnsi="Times New Roman" w:cs="Times New Roman"/>
        </w:rPr>
      </w:pPr>
    </w:p>
    <w:p w14:paraId="3FD5A714" w14:textId="77777777" w:rsidR="00101633" w:rsidRPr="00627DD4" w:rsidRDefault="00101633" w:rsidP="00E4708C">
      <w:pPr>
        <w:spacing w:after="60" w:line="240" w:lineRule="auto"/>
        <w:contextualSpacing/>
        <w:jc w:val="center"/>
        <w:rPr>
          <w:rFonts w:ascii="Times New Roman" w:hAnsi="Times New Roman" w:cs="Times New Roman"/>
        </w:rPr>
      </w:pPr>
    </w:p>
    <w:p w14:paraId="3B4251F1" w14:textId="77777777" w:rsidR="00101633" w:rsidRPr="00627DD4" w:rsidRDefault="00101633" w:rsidP="00E4708C">
      <w:pPr>
        <w:spacing w:after="60" w:line="240" w:lineRule="auto"/>
        <w:contextualSpacing/>
        <w:jc w:val="center"/>
        <w:rPr>
          <w:rFonts w:ascii="Times New Roman" w:hAnsi="Times New Roman" w:cs="Times New Roman"/>
        </w:rPr>
      </w:pPr>
    </w:p>
    <w:p w14:paraId="2C265C3D" w14:textId="77777777" w:rsidR="00101633" w:rsidRPr="00627DD4" w:rsidRDefault="00101633" w:rsidP="00E4708C">
      <w:pPr>
        <w:spacing w:after="60" w:line="240" w:lineRule="auto"/>
        <w:contextualSpacing/>
        <w:jc w:val="center"/>
        <w:rPr>
          <w:rFonts w:ascii="Times New Roman" w:hAnsi="Times New Roman" w:cs="Times New Roman"/>
        </w:rPr>
      </w:pPr>
    </w:p>
    <w:p w14:paraId="2E6F9F8E" w14:textId="652439E7" w:rsidR="00101633" w:rsidRPr="00627DD4" w:rsidRDefault="00101633">
      <w:pPr>
        <w:rPr>
          <w:rFonts w:ascii="Times New Roman" w:hAnsi="Times New Roman" w:cs="Times New Roman"/>
        </w:rPr>
      </w:pPr>
      <w:r w:rsidRPr="00627DD4">
        <w:rPr>
          <w:rFonts w:ascii="Times New Roman" w:hAnsi="Times New Roman" w:cs="Times New Roman"/>
        </w:rPr>
        <w:br w:type="page"/>
      </w:r>
    </w:p>
    <w:p w14:paraId="3A018D53" w14:textId="77777777" w:rsidR="00101633" w:rsidRPr="00627DD4" w:rsidRDefault="00101633">
      <w:pPr>
        <w:rPr>
          <w:rFonts w:ascii="Times New Roman" w:hAnsi="Times New Roman" w:cs="Times New Roman"/>
        </w:rPr>
      </w:pPr>
    </w:p>
    <w:p w14:paraId="64373CE9" w14:textId="77777777" w:rsidR="00DB5CF0" w:rsidRPr="00627DD4" w:rsidRDefault="00DB5CF0" w:rsidP="00E4708C">
      <w:pPr>
        <w:spacing w:after="60" w:line="240" w:lineRule="auto"/>
        <w:contextualSpacing/>
        <w:jc w:val="center"/>
        <w:rPr>
          <w:rFonts w:ascii="Times New Roman" w:hAnsi="Times New Roman" w:cs="Times New Roman"/>
        </w:rPr>
      </w:pPr>
    </w:p>
    <w:sdt>
      <w:sdtPr>
        <w:rPr>
          <w:rFonts w:ascii="Times New Roman" w:eastAsiaTheme="minorEastAsia" w:hAnsi="Times New Roman" w:cs="Times New Roman"/>
          <w:color w:val="auto"/>
          <w:kern w:val="2"/>
          <w:sz w:val="22"/>
          <w:szCs w:val="22"/>
          <w:lang w:val="lv-LV"/>
          <w14:ligatures w14:val="standardContextual"/>
        </w:rPr>
        <w:id w:val="7334903"/>
        <w:docPartObj>
          <w:docPartGallery w:val="Table of Contents"/>
          <w:docPartUnique/>
        </w:docPartObj>
      </w:sdtPr>
      <w:sdtContent>
        <w:p w14:paraId="0C5CFBF3" w14:textId="6444F43A" w:rsidR="00976F33" w:rsidRPr="003577FB" w:rsidRDefault="00976F33" w:rsidP="00976F33">
          <w:pPr>
            <w:pStyle w:val="TOCHeading"/>
            <w:jc w:val="center"/>
            <w:rPr>
              <w:rFonts w:ascii="Times New Roman" w:hAnsi="Times New Roman" w:cs="Times New Roman"/>
              <w:color w:val="auto"/>
              <w:sz w:val="22"/>
              <w:szCs w:val="22"/>
              <w:lang w:val="lv-LV"/>
            </w:rPr>
          </w:pPr>
          <w:r w:rsidRPr="009D46A3">
            <w:rPr>
              <w:rFonts w:ascii="Times New Roman" w:hAnsi="Times New Roman" w:cs="Times New Roman"/>
              <w:color w:val="auto"/>
              <w:sz w:val="22"/>
              <w:szCs w:val="22"/>
              <w:lang w:val="lv-LV"/>
            </w:rPr>
            <w:t>Satura rādītājs</w:t>
          </w:r>
        </w:p>
        <w:p w14:paraId="1A31909F" w14:textId="77777777" w:rsidR="00976F33" w:rsidRPr="00791FE8" w:rsidRDefault="00976F33" w:rsidP="00976F33">
          <w:pPr>
            <w:rPr>
              <w:rFonts w:ascii="Times New Roman" w:hAnsi="Times New Roman" w:cs="Times New Roman"/>
              <w:sz w:val="24"/>
              <w:szCs w:val="24"/>
            </w:rPr>
          </w:pPr>
        </w:p>
        <w:p w14:paraId="0F65EB89" w14:textId="135AF57A" w:rsidR="00791FE8" w:rsidRPr="00791FE8" w:rsidRDefault="00976F33">
          <w:pPr>
            <w:pStyle w:val="TOC1"/>
            <w:tabs>
              <w:tab w:val="left" w:pos="440"/>
              <w:tab w:val="right" w:leader="dot" w:pos="8296"/>
            </w:tabs>
            <w:rPr>
              <w:rFonts w:cstheme="minorBidi"/>
              <w:noProof/>
              <w:kern w:val="2"/>
              <w:sz w:val="24"/>
              <w:szCs w:val="24"/>
              <w:lang w:val="lv-LV" w:eastAsia="lv-LV"/>
              <w14:ligatures w14:val="standardContextual"/>
            </w:rPr>
          </w:pPr>
          <w:r w:rsidRPr="00791FE8">
            <w:rPr>
              <w:rFonts w:ascii="Times New Roman" w:hAnsi="Times New Roman"/>
              <w:sz w:val="24"/>
              <w:szCs w:val="24"/>
              <w:lang w:val="lv-LV"/>
            </w:rPr>
            <w:fldChar w:fldCharType="begin"/>
          </w:r>
          <w:r w:rsidRPr="00791FE8">
            <w:rPr>
              <w:rFonts w:ascii="Times New Roman" w:hAnsi="Times New Roman"/>
              <w:sz w:val="24"/>
              <w:szCs w:val="24"/>
              <w:lang w:val="lv-LV"/>
            </w:rPr>
            <w:instrText xml:space="preserve"> TOC \o "1-3" \h \z \u </w:instrText>
          </w:r>
          <w:r w:rsidRPr="00791FE8">
            <w:rPr>
              <w:rFonts w:ascii="Times New Roman" w:hAnsi="Times New Roman"/>
              <w:sz w:val="24"/>
              <w:szCs w:val="24"/>
              <w:lang w:val="lv-LV"/>
            </w:rPr>
            <w:fldChar w:fldCharType="separate"/>
          </w:r>
          <w:hyperlink w:anchor="_Toc216168214" w:history="1">
            <w:r w:rsidR="00791FE8" w:rsidRPr="00791FE8">
              <w:rPr>
                <w:rStyle w:val="Hyperlink"/>
                <w:rFonts w:ascii="Times New Roman" w:hAnsi="Times New Roman"/>
                <w:noProof/>
              </w:rPr>
              <w:t>1.</w:t>
            </w:r>
            <w:r w:rsidR="00791FE8" w:rsidRPr="00791FE8">
              <w:rPr>
                <w:rFonts w:cstheme="minorBidi"/>
                <w:noProof/>
                <w:kern w:val="2"/>
                <w:sz w:val="24"/>
                <w:szCs w:val="24"/>
                <w:lang w:val="lv-LV" w:eastAsia="lv-LV"/>
                <w14:ligatures w14:val="standardContextual"/>
              </w:rPr>
              <w:tab/>
            </w:r>
            <w:r w:rsidR="00791FE8" w:rsidRPr="00791FE8">
              <w:rPr>
                <w:rStyle w:val="Hyperlink"/>
                <w:rFonts w:ascii="Times New Roman" w:hAnsi="Times New Roman"/>
                <w:noProof/>
              </w:rPr>
              <w:t>Vispārīgie jautājumi</w:t>
            </w:r>
            <w:r w:rsidR="00791FE8" w:rsidRPr="00791FE8">
              <w:rPr>
                <w:noProof/>
                <w:webHidden/>
              </w:rPr>
              <w:tab/>
            </w:r>
            <w:r w:rsidR="00791FE8" w:rsidRPr="00791FE8">
              <w:rPr>
                <w:noProof/>
                <w:webHidden/>
              </w:rPr>
              <w:fldChar w:fldCharType="begin"/>
            </w:r>
            <w:r w:rsidR="00791FE8" w:rsidRPr="00791FE8">
              <w:rPr>
                <w:noProof/>
                <w:webHidden/>
              </w:rPr>
              <w:instrText xml:space="preserve"> PAGEREF _Toc216168214 \h </w:instrText>
            </w:r>
            <w:r w:rsidR="00791FE8" w:rsidRPr="00791FE8">
              <w:rPr>
                <w:noProof/>
                <w:webHidden/>
              </w:rPr>
            </w:r>
            <w:r w:rsidR="00791FE8" w:rsidRPr="00791FE8">
              <w:rPr>
                <w:noProof/>
                <w:webHidden/>
              </w:rPr>
              <w:fldChar w:fldCharType="separate"/>
            </w:r>
            <w:r w:rsidR="00791FE8" w:rsidRPr="00791FE8">
              <w:rPr>
                <w:noProof/>
                <w:webHidden/>
              </w:rPr>
              <w:t>4</w:t>
            </w:r>
            <w:r w:rsidR="00791FE8" w:rsidRPr="00791FE8">
              <w:rPr>
                <w:noProof/>
                <w:webHidden/>
              </w:rPr>
              <w:fldChar w:fldCharType="end"/>
            </w:r>
          </w:hyperlink>
        </w:p>
        <w:p w14:paraId="54098E8E" w14:textId="365E08BA" w:rsidR="00791FE8" w:rsidRPr="00791FE8" w:rsidRDefault="00791FE8">
          <w:pPr>
            <w:pStyle w:val="TOC1"/>
            <w:tabs>
              <w:tab w:val="left" w:pos="440"/>
              <w:tab w:val="right" w:leader="dot" w:pos="8296"/>
            </w:tabs>
            <w:rPr>
              <w:rFonts w:cstheme="minorBidi"/>
              <w:noProof/>
              <w:kern w:val="2"/>
              <w:sz w:val="24"/>
              <w:szCs w:val="24"/>
              <w:lang w:val="lv-LV" w:eastAsia="lv-LV"/>
              <w14:ligatures w14:val="standardContextual"/>
            </w:rPr>
          </w:pPr>
          <w:hyperlink w:anchor="_Toc216168215" w:history="1">
            <w:r w:rsidRPr="00791FE8">
              <w:rPr>
                <w:rStyle w:val="Hyperlink"/>
                <w:rFonts w:ascii="Times New Roman" w:hAnsi="Times New Roman"/>
                <w:noProof/>
              </w:rPr>
              <w:t>2.</w:t>
            </w:r>
            <w:r w:rsidRPr="00791FE8">
              <w:rPr>
                <w:rFonts w:cstheme="minorBidi"/>
                <w:noProof/>
                <w:kern w:val="2"/>
                <w:sz w:val="24"/>
                <w:szCs w:val="24"/>
                <w:lang w:val="lv-LV" w:eastAsia="lv-LV"/>
                <w14:ligatures w14:val="standardContextual"/>
              </w:rPr>
              <w:tab/>
            </w:r>
            <w:r w:rsidRPr="00791FE8">
              <w:rPr>
                <w:rStyle w:val="Hyperlink"/>
                <w:rFonts w:ascii="Times New Roman" w:hAnsi="Times New Roman"/>
                <w:noProof/>
              </w:rPr>
              <w:t>Komercdarbības atbalsta piešķiršanas nosacījumi</w:t>
            </w:r>
            <w:r w:rsidRPr="00791FE8">
              <w:rPr>
                <w:noProof/>
                <w:webHidden/>
              </w:rPr>
              <w:tab/>
            </w:r>
            <w:r w:rsidRPr="00791FE8">
              <w:rPr>
                <w:noProof/>
                <w:webHidden/>
              </w:rPr>
              <w:fldChar w:fldCharType="begin"/>
            </w:r>
            <w:r w:rsidRPr="00791FE8">
              <w:rPr>
                <w:noProof/>
                <w:webHidden/>
              </w:rPr>
              <w:instrText xml:space="preserve"> PAGEREF _Toc216168215 \h </w:instrText>
            </w:r>
            <w:r w:rsidRPr="00791FE8">
              <w:rPr>
                <w:noProof/>
                <w:webHidden/>
              </w:rPr>
            </w:r>
            <w:r w:rsidRPr="00791FE8">
              <w:rPr>
                <w:noProof/>
                <w:webHidden/>
              </w:rPr>
              <w:fldChar w:fldCharType="separate"/>
            </w:r>
            <w:r w:rsidRPr="00791FE8">
              <w:rPr>
                <w:noProof/>
                <w:webHidden/>
              </w:rPr>
              <w:t>7</w:t>
            </w:r>
            <w:r w:rsidRPr="00791FE8">
              <w:rPr>
                <w:noProof/>
                <w:webHidden/>
              </w:rPr>
              <w:fldChar w:fldCharType="end"/>
            </w:r>
          </w:hyperlink>
        </w:p>
        <w:p w14:paraId="0DAEC8BD" w14:textId="157F28D3" w:rsidR="00791FE8" w:rsidRPr="00791FE8" w:rsidRDefault="00791FE8">
          <w:pPr>
            <w:pStyle w:val="TOC1"/>
            <w:tabs>
              <w:tab w:val="left" w:pos="440"/>
              <w:tab w:val="right" w:leader="dot" w:pos="8296"/>
            </w:tabs>
            <w:rPr>
              <w:rFonts w:cstheme="minorBidi"/>
              <w:noProof/>
              <w:kern w:val="2"/>
              <w:sz w:val="24"/>
              <w:szCs w:val="24"/>
              <w:lang w:val="lv-LV" w:eastAsia="lv-LV"/>
              <w14:ligatures w14:val="standardContextual"/>
            </w:rPr>
          </w:pPr>
          <w:hyperlink w:anchor="_Toc216168216" w:history="1">
            <w:r w:rsidRPr="00791FE8">
              <w:rPr>
                <w:rStyle w:val="Hyperlink"/>
                <w:rFonts w:ascii="Times New Roman" w:hAnsi="Times New Roman"/>
                <w:noProof/>
              </w:rPr>
              <w:t>3.</w:t>
            </w:r>
            <w:r w:rsidRPr="00791FE8">
              <w:rPr>
                <w:rFonts w:cstheme="minorBidi"/>
                <w:noProof/>
                <w:kern w:val="2"/>
                <w:sz w:val="24"/>
                <w:szCs w:val="24"/>
                <w:lang w:val="lv-LV" w:eastAsia="lv-LV"/>
                <w14:ligatures w14:val="standardContextual"/>
              </w:rPr>
              <w:tab/>
            </w:r>
            <w:r w:rsidRPr="00791FE8">
              <w:rPr>
                <w:rStyle w:val="Hyperlink"/>
                <w:rFonts w:ascii="Times New Roman" w:hAnsi="Times New Roman"/>
                <w:noProof/>
              </w:rPr>
              <w:t>Projekta iesnieguma noformēšanas un iesniegšanas kārtība</w:t>
            </w:r>
            <w:r w:rsidRPr="00791FE8">
              <w:rPr>
                <w:noProof/>
                <w:webHidden/>
              </w:rPr>
              <w:tab/>
            </w:r>
            <w:r w:rsidRPr="00791FE8">
              <w:rPr>
                <w:noProof/>
                <w:webHidden/>
              </w:rPr>
              <w:fldChar w:fldCharType="begin"/>
            </w:r>
            <w:r w:rsidRPr="00791FE8">
              <w:rPr>
                <w:noProof/>
                <w:webHidden/>
              </w:rPr>
              <w:instrText xml:space="preserve"> PAGEREF _Toc216168216 \h </w:instrText>
            </w:r>
            <w:r w:rsidRPr="00791FE8">
              <w:rPr>
                <w:noProof/>
                <w:webHidden/>
              </w:rPr>
            </w:r>
            <w:r w:rsidRPr="00791FE8">
              <w:rPr>
                <w:noProof/>
                <w:webHidden/>
              </w:rPr>
              <w:fldChar w:fldCharType="separate"/>
            </w:r>
            <w:r w:rsidRPr="00791FE8">
              <w:rPr>
                <w:noProof/>
                <w:webHidden/>
              </w:rPr>
              <w:t>8</w:t>
            </w:r>
            <w:r w:rsidRPr="00791FE8">
              <w:rPr>
                <w:noProof/>
                <w:webHidden/>
              </w:rPr>
              <w:fldChar w:fldCharType="end"/>
            </w:r>
          </w:hyperlink>
        </w:p>
        <w:p w14:paraId="0557A466" w14:textId="2731BB9C" w:rsidR="00791FE8" w:rsidRPr="00791FE8" w:rsidRDefault="00791FE8">
          <w:pPr>
            <w:pStyle w:val="TOC1"/>
            <w:tabs>
              <w:tab w:val="left" w:pos="440"/>
              <w:tab w:val="right" w:leader="dot" w:pos="8296"/>
            </w:tabs>
            <w:rPr>
              <w:rFonts w:cstheme="minorBidi"/>
              <w:noProof/>
              <w:kern w:val="2"/>
              <w:sz w:val="24"/>
              <w:szCs w:val="24"/>
              <w:lang w:val="lv-LV" w:eastAsia="lv-LV"/>
              <w14:ligatures w14:val="standardContextual"/>
            </w:rPr>
          </w:pPr>
          <w:hyperlink w:anchor="_Toc216168217" w:history="1">
            <w:r w:rsidRPr="00791FE8">
              <w:rPr>
                <w:rStyle w:val="Hyperlink"/>
                <w:rFonts w:ascii="Times New Roman" w:eastAsiaTheme="minorHAnsi" w:hAnsi="Times New Roman"/>
                <w:noProof/>
              </w:rPr>
              <w:t>4.</w:t>
            </w:r>
            <w:r w:rsidRPr="00791FE8">
              <w:rPr>
                <w:rFonts w:cstheme="minorBidi"/>
                <w:noProof/>
                <w:kern w:val="2"/>
                <w:sz w:val="24"/>
                <w:szCs w:val="24"/>
                <w:lang w:val="lv-LV" w:eastAsia="lv-LV"/>
                <w14:ligatures w14:val="standardContextual"/>
              </w:rPr>
              <w:tab/>
            </w:r>
            <w:r w:rsidRPr="00791FE8">
              <w:rPr>
                <w:rStyle w:val="Hyperlink"/>
                <w:rFonts w:ascii="Times New Roman" w:hAnsi="Times New Roman"/>
                <w:noProof/>
              </w:rPr>
              <w:t>Projekta iesniedzēja atbilstības kritēriji</w:t>
            </w:r>
            <w:r w:rsidRPr="00791FE8">
              <w:rPr>
                <w:noProof/>
                <w:webHidden/>
              </w:rPr>
              <w:tab/>
            </w:r>
            <w:r w:rsidRPr="00791FE8">
              <w:rPr>
                <w:noProof/>
                <w:webHidden/>
              </w:rPr>
              <w:fldChar w:fldCharType="begin"/>
            </w:r>
            <w:r w:rsidRPr="00791FE8">
              <w:rPr>
                <w:noProof/>
                <w:webHidden/>
              </w:rPr>
              <w:instrText xml:space="preserve"> PAGEREF _Toc216168217 \h </w:instrText>
            </w:r>
            <w:r w:rsidRPr="00791FE8">
              <w:rPr>
                <w:noProof/>
                <w:webHidden/>
              </w:rPr>
            </w:r>
            <w:r w:rsidRPr="00791FE8">
              <w:rPr>
                <w:noProof/>
                <w:webHidden/>
              </w:rPr>
              <w:fldChar w:fldCharType="separate"/>
            </w:r>
            <w:r w:rsidRPr="00791FE8">
              <w:rPr>
                <w:noProof/>
                <w:webHidden/>
              </w:rPr>
              <w:t>9</w:t>
            </w:r>
            <w:r w:rsidRPr="00791FE8">
              <w:rPr>
                <w:noProof/>
                <w:webHidden/>
              </w:rPr>
              <w:fldChar w:fldCharType="end"/>
            </w:r>
          </w:hyperlink>
        </w:p>
        <w:p w14:paraId="0E4A9734" w14:textId="5998DCEB" w:rsidR="00791FE8" w:rsidRPr="00791FE8" w:rsidRDefault="00791FE8">
          <w:pPr>
            <w:pStyle w:val="TOC1"/>
            <w:tabs>
              <w:tab w:val="left" w:pos="440"/>
              <w:tab w:val="right" w:leader="dot" w:pos="8296"/>
            </w:tabs>
            <w:rPr>
              <w:rFonts w:cstheme="minorBidi"/>
              <w:noProof/>
              <w:kern w:val="2"/>
              <w:sz w:val="24"/>
              <w:szCs w:val="24"/>
              <w:lang w:val="lv-LV" w:eastAsia="lv-LV"/>
              <w14:ligatures w14:val="standardContextual"/>
            </w:rPr>
          </w:pPr>
          <w:hyperlink w:anchor="_Toc216168218" w:history="1">
            <w:r w:rsidRPr="00791FE8">
              <w:rPr>
                <w:rStyle w:val="Hyperlink"/>
                <w:rFonts w:ascii="Times New Roman" w:hAnsi="Times New Roman"/>
                <w:noProof/>
              </w:rPr>
              <w:t>5.</w:t>
            </w:r>
            <w:r w:rsidRPr="00791FE8">
              <w:rPr>
                <w:rFonts w:cstheme="minorBidi"/>
                <w:noProof/>
                <w:kern w:val="2"/>
                <w:sz w:val="24"/>
                <w:szCs w:val="24"/>
                <w:lang w:val="lv-LV" w:eastAsia="lv-LV"/>
                <w14:ligatures w14:val="standardContextual"/>
              </w:rPr>
              <w:tab/>
            </w:r>
            <w:r w:rsidRPr="00791FE8">
              <w:rPr>
                <w:rStyle w:val="Hyperlink"/>
                <w:rFonts w:ascii="Times New Roman" w:hAnsi="Times New Roman"/>
                <w:noProof/>
              </w:rPr>
              <w:t>Projekta iesnieguma nosacījumi</w:t>
            </w:r>
            <w:r w:rsidRPr="00791FE8">
              <w:rPr>
                <w:noProof/>
                <w:webHidden/>
              </w:rPr>
              <w:tab/>
            </w:r>
            <w:r w:rsidRPr="00791FE8">
              <w:rPr>
                <w:noProof/>
                <w:webHidden/>
              </w:rPr>
              <w:fldChar w:fldCharType="begin"/>
            </w:r>
            <w:r w:rsidRPr="00791FE8">
              <w:rPr>
                <w:noProof/>
                <w:webHidden/>
              </w:rPr>
              <w:instrText xml:space="preserve"> PAGEREF _Toc216168218 \h </w:instrText>
            </w:r>
            <w:r w:rsidRPr="00791FE8">
              <w:rPr>
                <w:noProof/>
                <w:webHidden/>
              </w:rPr>
            </w:r>
            <w:r w:rsidRPr="00791FE8">
              <w:rPr>
                <w:noProof/>
                <w:webHidden/>
              </w:rPr>
              <w:fldChar w:fldCharType="separate"/>
            </w:r>
            <w:r w:rsidRPr="00791FE8">
              <w:rPr>
                <w:noProof/>
                <w:webHidden/>
              </w:rPr>
              <w:t>11</w:t>
            </w:r>
            <w:r w:rsidRPr="00791FE8">
              <w:rPr>
                <w:noProof/>
                <w:webHidden/>
              </w:rPr>
              <w:fldChar w:fldCharType="end"/>
            </w:r>
          </w:hyperlink>
        </w:p>
        <w:p w14:paraId="5E975791" w14:textId="74AD1BDB" w:rsidR="00791FE8" w:rsidRPr="00791FE8" w:rsidRDefault="00791FE8">
          <w:pPr>
            <w:pStyle w:val="TOC1"/>
            <w:tabs>
              <w:tab w:val="left" w:pos="440"/>
              <w:tab w:val="right" w:leader="dot" w:pos="8296"/>
            </w:tabs>
            <w:rPr>
              <w:rFonts w:cstheme="minorBidi"/>
              <w:noProof/>
              <w:kern w:val="2"/>
              <w:sz w:val="24"/>
              <w:szCs w:val="24"/>
              <w:lang w:val="lv-LV" w:eastAsia="lv-LV"/>
              <w14:ligatures w14:val="standardContextual"/>
            </w:rPr>
          </w:pPr>
          <w:hyperlink w:anchor="_Toc216168219" w:history="1">
            <w:r w:rsidRPr="00791FE8">
              <w:rPr>
                <w:rStyle w:val="Hyperlink"/>
                <w:rFonts w:ascii="Times New Roman" w:hAnsi="Times New Roman"/>
                <w:noProof/>
              </w:rPr>
              <w:t>6.</w:t>
            </w:r>
            <w:r w:rsidRPr="00791FE8">
              <w:rPr>
                <w:rFonts w:cstheme="minorBidi"/>
                <w:noProof/>
                <w:kern w:val="2"/>
                <w:sz w:val="24"/>
                <w:szCs w:val="24"/>
                <w:lang w:val="lv-LV" w:eastAsia="lv-LV"/>
                <w14:ligatures w14:val="standardContextual"/>
              </w:rPr>
              <w:tab/>
            </w:r>
            <w:r w:rsidRPr="00791FE8">
              <w:rPr>
                <w:rStyle w:val="Hyperlink"/>
                <w:rFonts w:ascii="Times New Roman" w:hAnsi="Times New Roman"/>
                <w:noProof/>
              </w:rPr>
              <w:t>Izmaksu attiecināmības nosacījumi</w:t>
            </w:r>
            <w:r w:rsidRPr="00791FE8">
              <w:rPr>
                <w:noProof/>
                <w:webHidden/>
              </w:rPr>
              <w:tab/>
            </w:r>
            <w:r w:rsidRPr="00791FE8">
              <w:rPr>
                <w:noProof/>
                <w:webHidden/>
              </w:rPr>
              <w:fldChar w:fldCharType="begin"/>
            </w:r>
            <w:r w:rsidRPr="00791FE8">
              <w:rPr>
                <w:noProof/>
                <w:webHidden/>
              </w:rPr>
              <w:instrText xml:space="preserve"> PAGEREF _Toc216168219 \h </w:instrText>
            </w:r>
            <w:r w:rsidRPr="00791FE8">
              <w:rPr>
                <w:noProof/>
                <w:webHidden/>
              </w:rPr>
            </w:r>
            <w:r w:rsidRPr="00791FE8">
              <w:rPr>
                <w:noProof/>
                <w:webHidden/>
              </w:rPr>
              <w:fldChar w:fldCharType="separate"/>
            </w:r>
            <w:r w:rsidRPr="00791FE8">
              <w:rPr>
                <w:noProof/>
                <w:webHidden/>
              </w:rPr>
              <w:t>12</w:t>
            </w:r>
            <w:r w:rsidRPr="00791FE8">
              <w:rPr>
                <w:noProof/>
                <w:webHidden/>
              </w:rPr>
              <w:fldChar w:fldCharType="end"/>
            </w:r>
          </w:hyperlink>
        </w:p>
        <w:p w14:paraId="6F073FEC" w14:textId="55522EB9" w:rsidR="00791FE8" w:rsidRPr="00791FE8" w:rsidRDefault="00791FE8">
          <w:pPr>
            <w:pStyle w:val="TOC1"/>
            <w:tabs>
              <w:tab w:val="left" w:pos="440"/>
              <w:tab w:val="right" w:leader="dot" w:pos="8296"/>
            </w:tabs>
            <w:rPr>
              <w:rFonts w:cstheme="minorBidi"/>
              <w:noProof/>
              <w:kern w:val="2"/>
              <w:sz w:val="24"/>
              <w:szCs w:val="24"/>
              <w:lang w:val="lv-LV" w:eastAsia="lv-LV"/>
              <w14:ligatures w14:val="standardContextual"/>
            </w:rPr>
          </w:pPr>
          <w:hyperlink w:anchor="_Toc216168220" w:history="1">
            <w:r w:rsidRPr="00791FE8">
              <w:rPr>
                <w:rStyle w:val="Hyperlink"/>
                <w:rFonts w:ascii="Times New Roman" w:hAnsi="Times New Roman"/>
                <w:noProof/>
              </w:rPr>
              <w:t>7.</w:t>
            </w:r>
            <w:r w:rsidRPr="00791FE8">
              <w:rPr>
                <w:rFonts w:cstheme="minorBidi"/>
                <w:noProof/>
                <w:kern w:val="2"/>
                <w:sz w:val="24"/>
                <w:szCs w:val="24"/>
                <w:lang w:val="lv-LV" w:eastAsia="lv-LV"/>
                <w14:ligatures w14:val="standardContextual"/>
              </w:rPr>
              <w:tab/>
            </w:r>
            <w:r w:rsidRPr="00791FE8">
              <w:rPr>
                <w:rStyle w:val="Hyperlink"/>
                <w:rFonts w:ascii="Times New Roman" w:hAnsi="Times New Roman"/>
                <w:noProof/>
              </w:rPr>
              <w:t>Projekta iesniegumu vērtēšanas kārtība un kritēriji</w:t>
            </w:r>
            <w:r w:rsidRPr="00791FE8">
              <w:rPr>
                <w:noProof/>
                <w:webHidden/>
              </w:rPr>
              <w:tab/>
            </w:r>
            <w:r w:rsidRPr="00791FE8">
              <w:rPr>
                <w:noProof/>
                <w:webHidden/>
              </w:rPr>
              <w:fldChar w:fldCharType="begin"/>
            </w:r>
            <w:r w:rsidRPr="00791FE8">
              <w:rPr>
                <w:noProof/>
                <w:webHidden/>
              </w:rPr>
              <w:instrText xml:space="preserve"> PAGEREF _Toc216168220 \h </w:instrText>
            </w:r>
            <w:r w:rsidRPr="00791FE8">
              <w:rPr>
                <w:noProof/>
                <w:webHidden/>
              </w:rPr>
            </w:r>
            <w:r w:rsidRPr="00791FE8">
              <w:rPr>
                <w:noProof/>
                <w:webHidden/>
              </w:rPr>
              <w:fldChar w:fldCharType="separate"/>
            </w:r>
            <w:r w:rsidRPr="00791FE8">
              <w:rPr>
                <w:noProof/>
                <w:webHidden/>
              </w:rPr>
              <w:t>13</w:t>
            </w:r>
            <w:r w:rsidRPr="00791FE8">
              <w:rPr>
                <w:noProof/>
                <w:webHidden/>
              </w:rPr>
              <w:fldChar w:fldCharType="end"/>
            </w:r>
          </w:hyperlink>
        </w:p>
        <w:p w14:paraId="042C304E" w14:textId="7D981ACF" w:rsidR="00791FE8" w:rsidRPr="00791FE8" w:rsidRDefault="00791FE8">
          <w:pPr>
            <w:pStyle w:val="TOC2"/>
            <w:tabs>
              <w:tab w:val="right" w:leader="dot" w:pos="8296"/>
            </w:tabs>
            <w:rPr>
              <w:rFonts w:cstheme="minorBidi"/>
              <w:noProof/>
              <w:kern w:val="2"/>
              <w:sz w:val="24"/>
              <w:szCs w:val="24"/>
              <w:lang w:val="lv-LV" w:eastAsia="lv-LV"/>
              <w14:ligatures w14:val="standardContextual"/>
            </w:rPr>
          </w:pPr>
          <w:hyperlink w:anchor="_Toc216168221" w:history="1">
            <w:r w:rsidRPr="00791FE8">
              <w:rPr>
                <w:rStyle w:val="Hyperlink"/>
                <w:rFonts w:ascii="Times New Roman" w:hAnsi="Times New Roman"/>
                <w:noProof/>
              </w:rPr>
              <w:t>7.1. Projektu iesniegumu administratīvā izvērtēšana</w:t>
            </w:r>
            <w:r w:rsidRPr="00791FE8">
              <w:rPr>
                <w:noProof/>
                <w:webHidden/>
              </w:rPr>
              <w:tab/>
            </w:r>
            <w:r w:rsidRPr="00791FE8">
              <w:rPr>
                <w:noProof/>
                <w:webHidden/>
              </w:rPr>
              <w:fldChar w:fldCharType="begin"/>
            </w:r>
            <w:r w:rsidRPr="00791FE8">
              <w:rPr>
                <w:noProof/>
                <w:webHidden/>
              </w:rPr>
              <w:instrText xml:space="preserve"> PAGEREF _Toc216168221 \h </w:instrText>
            </w:r>
            <w:r w:rsidRPr="00791FE8">
              <w:rPr>
                <w:noProof/>
                <w:webHidden/>
              </w:rPr>
            </w:r>
            <w:r w:rsidRPr="00791FE8">
              <w:rPr>
                <w:noProof/>
                <w:webHidden/>
              </w:rPr>
              <w:fldChar w:fldCharType="separate"/>
            </w:r>
            <w:r w:rsidRPr="00791FE8">
              <w:rPr>
                <w:noProof/>
                <w:webHidden/>
              </w:rPr>
              <w:t>13</w:t>
            </w:r>
            <w:r w:rsidRPr="00791FE8">
              <w:rPr>
                <w:noProof/>
                <w:webHidden/>
              </w:rPr>
              <w:fldChar w:fldCharType="end"/>
            </w:r>
          </w:hyperlink>
        </w:p>
        <w:p w14:paraId="2E45E5A5" w14:textId="4E0C77E5" w:rsidR="00791FE8" w:rsidRPr="00791FE8" w:rsidRDefault="00791FE8">
          <w:pPr>
            <w:pStyle w:val="TOC2"/>
            <w:tabs>
              <w:tab w:val="right" w:leader="dot" w:pos="8296"/>
            </w:tabs>
            <w:rPr>
              <w:rFonts w:cstheme="minorBidi"/>
              <w:noProof/>
              <w:kern w:val="2"/>
              <w:sz w:val="24"/>
              <w:szCs w:val="24"/>
              <w:lang w:val="lv-LV" w:eastAsia="lv-LV"/>
              <w14:ligatures w14:val="standardContextual"/>
            </w:rPr>
          </w:pPr>
          <w:hyperlink w:anchor="_Toc216168222" w:history="1">
            <w:r w:rsidRPr="00791FE8">
              <w:rPr>
                <w:rStyle w:val="Hyperlink"/>
                <w:rFonts w:ascii="Times New Roman" w:hAnsi="Times New Roman"/>
                <w:noProof/>
              </w:rPr>
              <w:t>7.2 Projektu kvalitātes, finanšu un sabiedriskā nozīmīguma izvērtēšana</w:t>
            </w:r>
            <w:r w:rsidRPr="00791FE8">
              <w:rPr>
                <w:noProof/>
                <w:webHidden/>
              </w:rPr>
              <w:tab/>
            </w:r>
            <w:r w:rsidRPr="00791FE8">
              <w:rPr>
                <w:noProof/>
                <w:webHidden/>
              </w:rPr>
              <w:fldChar w:fldCharType="begin"/>
            </w:r>
            <w:r w:rsidRPr="00791FE8">
              <w:rPr>
                <w:noProof/>
                <w:webHidden/>
              </w:rPr>
              <w:instrText xml:space="preserve"> PAGEREF _Toc216168222 \h </w:instrText>
            </w:r>
            <w:r w:rsidRPr="00791FE8">
              <w:rPr>
                <w:noProof/>
                <w:webHidden/>
              </w:rPr>
            </w:r>
            <w:r w:rsidRPr="00791FE8">
              <w:rPr>
                <w:noProof/>
                <w:webHidden/>
              </w:rPr>
              <w:fldChar w:fldCharType="separate"/>
            </w:r>
            <w:r w:rsidRPr="00791FE8">
              <w:rPr>
                <w:noProof/>
                <w:webHidden/>
              </w:rPr>
              <w:t>14</w:t>
            </w:r>
            <w:r w:rsidRPr="00791FE8">
              <w:rPr>
                <w:noProof/>
                <w:webHidden/>
              </w:rPr>
              <w:fldChar w:fldCharType="end"/>
            </w:r>
          </w:hyperlink>
        </w:p>
        <w:p w14:paraId="4A87C574" w14:textId="40B2AD04" w:rsidR="00791FE8" w:rsidRPr="00791FE8" w:rsidRDefault="00791FE8">
          <w:pPr>
            <w:pStyle w:val="TOC2"/>
            <w:tabs>
              <w:tab w:val="right" w:leader="dot" w:pos="8296"/>
            </w:tabs>
            <w:rPr>
              <w:rFonts w:cstheme="minorBidi"/>
              <w:noProof/>
              <w:kern w:val="2"/>
              <w:sz w:val="24"/>
              <w:szCs w:val="24"/>
              <w:lang w:val="lv-LV" w:eastAsia="lv-LV"/>
              <w14:ligatures w14:val="standardContextual"/>
            </w:rPr>
          </w:pPr>
          <w:hyperlink w:anchor="_Toc216168223" w:history="1">
            <w:r w:rsidRPr="00791FE8">
              <w:rPr>
                <w:rStyle w:val="Hyperlink"/>
                <w:rFonts w:ascii="Times New Roman" w:hAnsi="Times New Roman"/>
                <w:noProof/>
              </w:rPr>
              <w:t>7.3 Fonda padomes lēmums par projekta finansēšanu, noraidīšanu vai atlikšanu ar turpmākās izskatīšanas nosacījumiem</w:t>
            </w:r>
            <w:r w:rsidRPr="00791FE8">
              <w:rPr>
                <w:noProof/>
                <w:webHidden/>
              </w:rPr>
              <w:tab/>
            </w:r>
            <w:r w:rsidRPr="00791FE8">
              <w:rPr>
                <w:noProof/>
                <w:webHidden/>
              </w:rPr>
              <w:fldChar w:fldCharType="begin"/>
            </w:r>
            <w:r w:rsidRPr="00791FE8">
              <w:rPr>
                <w:noProof/>
                <w:webHidden/>
              </w:rPr>
              <w:instrText xml:space="preserve"> PAGEREF _Toc216168223 \h </w:instrText>
            </w:r>
            <w:r w:rsidRPr="00791FE8">
              <w:rPr>
                <w:noProof/>
                <w:webHidden/>
              </w:rPr>
            </w:r>
            <w:r w:rsidRPr="00791FE8">
              <w:rPr>
                <w:noProof/>
                <w:webHidden/>
              </w:rPr>
              <w:fldChar w:fldCharType="separate"/>
            </w:r>
            <w:r w:rsidRPr="00791FE8">
              <w:rPr>
                <w:noProof/>
                <w:webHidden/>
              </w:rPr>
              <w:t>15</w:t>
            </w:r>
            <w:r w:rsidRPr="00791FE8">
              <w:rPr>
                <w:noProof/>
                <w:webHidden/>
              </w:rPr>
              <w:fldChar w:fldCharType="end"/>
            </w:r>
          </w:hyperlink>
        </w:p>
        <w:p w14:paraId="55AEDD2A" w14:textId="392EF27A" w:rsidR="00791FE8" w:rsidRPr="00791FE8" w:rsidRDefault="00791FE8">
          <w:pPr>
            <w:pStyle w:val="TOC2"/>
            <w:tabs>
              <w:tab w:val="right" w:leader="dot" w:pos="8296"/>
            </w:tabs>
            <w:rPr>
              <w:rFonts w:cstheme="minorBidi"/>
              <w:noProof/>
              <w:kern w:val="2"/>
              <w:sz w:val="24"/>
              <w:szCs w:val="24"/>
              <w:lang w:val="lv-LV" w:eastAsia="lv-LV"/>
              <w14:ligatures w14:val="standardContextual"/>
            </w:rPr>
          </w:pPr>
          <w:hyperlink w:anchor="_Toc216168224" w:history="1">
            <w:r w:rsidRPr="00791FE8">
              <w:rPr>
                <w:rStyle w:val="Hyperlink"/>
                <w:rFonts w:ascii="Times New Roman" w:hAnsi="Times New Roman"/>
                <w:noProof/>
              </w:rPr>
              <w:t>7.4. Konkursa rezultātu paziņošana</w:t>
            </w:r>
            <w:r w:rsidRPr="00791FE8">
              <w:rPr>
                <w:noProof/>
                <w:webHidden/>
              </w:rPr>
              <w:tab/>
            </w:r>
            <w:r w:rsidRPr="00791FE8">
              <w:rPr>
                <w:noProof/>
                <w:webHidden/>
              </w:rPr>
              <w:fldChar w:fldCharType="begin"/>
            </w:r>
            <w:r w:rsidRPr="00791FE8">
              <w:rPr>
                <w:noProof/>
                <w:webHidden/>
              </w:rPr>
              <w:instrText xml:space="preserve"> PAGEREF _Toc216168224 \h </w:instrText>
            </w:r>
            <w:r w:rsidRPr="00791FE8">
              <w:rPr>
                <w:noProof/>
                <w:webHidden/>
              </w:rPr>
            </w:r>
            <w:r w:rsidRPr="00791FE8">
              <w:rPr>
                <w:noProof/>
                <w:webHidden/>
              </w:rPr>
              <w:fldChar w:fldCharType="separate"/>
            </w:r>
            <w:r w:rsidRPr="00791FE8">
              <w:rPr>
                <w:noProof/>
                <w:webHidden/>
              </w:rPr>
              <w:t>16</w:t>
            </w:r>
            <w:r w:rsidRPr="00791FE8">
              <w:rPr>
                <w:noProof/>
                <w:webHidden/>
              </w:rPr>
              <w:fldChar w:fldCharType="end"/>
            </w:r>
          </w:hyperlink>
        </w:p>
        <w:p w14:paraId="30676EEC" w14:textId="2F258764" w:rsidR="00791FE8" w:rsidRPr="00791FE8" w:rsidRDefault="00791FE8">
          <w:pPr>
            <w:pStyle w:val="TOC1"/>
            <w:tabs>
              <w:tab w:val="left" w:pos="440"/>
              <w:tab w:val="right" w:leader="dot" w:pos="8296"/>
            </w:tabs>
            <w:rPr>
              <w:rFonts w:cstheme="minorBidi"/>
              <w:noProof/>
              <w:kern w:val="2"/>
              <w:sz w:val="24"/>
              <w:szCs w:val="24"/>
              <w:lang w:val="lv-LV" w:eastAsia="lv-LV"/>
              <w14:ligatures w14:val="standardContextual"/>
            </w:rPr>
          </w:pPr>
          <w:hyperlink w:anchor="_Toc216168225" w:history="1">
            <w:r w:rsidRPr="00791FE8">
              <w:rPr>
                <w:rStyle w:val="Hyperlink"/>
                <w:rFonts w:ascii="Times New Roman" w:hAnsi="Times New Roman"/>
                <w:noProof/>
              </w:rPr>
              <w:t>8.</w:t>
            </w:r>
            <w:r w:rsidRPr="00791FE8">
              <w:rPr>
                <w:rFonts w:cstheme="minorBidi"/>
                <w:noProof/>
                <w:kern w:val="2"/>
                <w:sz w:val="24"/>
                <w:szCs w:val="24"/>
                <w:lang w:val="lv-LV" w:eastAsia="lv-LV"/>
                <w14:ligatures w14:val="standardContextual"/>
              </w:rPr>
              <w:tab/>
            </w:r>
            <w:r w:rsidRPr="00791FE8">
              <w:rPr>
                <w:rStyle w:val="Hyperlink"/>
                <w:rFonts w:ascii="Times New Roman" w:hAnsi="Times New Roman"/>
                <w:noProof/>
              </w:rPr>
              <w:t>Projekta īstenošanas līguma slēgšana</w:t>
            </w:r>
            <w:r w:rsidRPr="00791FE8">
              <w:rPr>
                <w:noProof/>
                <w:webHidden/>
              </w:rPr>
              <w:tab/>
            </w:r>
            <w:r w:rsidRPr="00791FE8">
              <w:rPr>
                <w:noProof/>
                <w:webHidden/>
              </w:rPr>
              <w:fldChar w:fldCharType="begin"/>
            </w:r>
            <w:r w:rsidRPr="00791FE8">
              <w:rPr>
                <w:noProof/>
                <w:webHidden/>
              </w:rPr>
              <w:instrText xml:space="preserve"> PAGEREF _Toc216168225 \h </w:instrText>
            </w:r>
            <w:r w:rsidRPr="00791FE8">
              <w:rPr>
                <w:noProof/>
                <w:webHidden/>
              </w:rPr>
            </w:r>
            <w:r w:rsidRPr="00791FE8">
              <w:rPr>
                <w:noProof/>
                <w:webHidden/>
              </w:rPr>
              <w:fldChar w:fldCharType="separate"/>
            </w:r>
            <w:r w:rsidRPr="00791FE8">
              <w:rPr>
                <w:noProof/>
                <w:webHidden/>
              </w:rPr>
              <w:t>16</w:t>
            </w:r>
            <w:r w:rsidRPr="00791FE8">
              <w:rPr>
                <w:noProof/>
                <w:webHidden/>
              </w:rPr>
              <w:fldChar w:fldCharType="end"/>
            </w:r>
          </w:hyperlink>
        </w:p>
        <w:p w14:paraId="0B172556" w14:textId="03F70FC2" w:rsidR="00791FE8" w:rsidRPr="00791FE8" w:rsidRDefault="00791FE8">
          <w:pPr>
            <w:pStyle w:val="TOC1"/>
            <w:tabs>
              <w:tab w:val="left" w:pos="440"/>
              <w:tab w:val="right" w:leader="dot" w:pos="8296"/>
            </w:tabs>
            <w:rPr>
              <w:rFonts w:cstheme="minorBidi"/>
              <w:noProof/>
              <w:kern w:val="2"/>
              <w:sz w:val="24"/>
              <w:szCs w:val="24"/>
              <w:lang w:val="lv-LV" w:eastAsia="lv-LV"/>
              <w14:ligatures w14:val="standardContextual"/>
            </w:rPr>
          </w:pPr>
          <w:hyperlink w:anchor="_Toc216168226" w:history="1">
            <w:r w:rsidRPr="00791FE8">
              <w:rPr>
                <w:rStyle w:val="Hyperlink"/>
                <w:rFonts w:ascii="Times New Roman" w:hAnsi="Times New Roman"/>
                <w:noProof/>
              </w:rPr>
              <w:t>9.</w:t>
            </w:r>
            <w:r w:rsidRPr="00791FE8">
              <w:rPr>
                <w:rFonts w:cstheme="minorBidi"/>
                <w:noProof/>
                <w:kern w:val="2"/>
                <w:sz w:val="24"/>
                <w:szCs w:val="24"/>
                <w:lang w:val="lv-LV" w:eastAsia="lv-LV"/>
                <w14:ligatures w14:val="standardContextual"/>
              </w:rPr>
              <w:tab/>
            </w:r>
            <w:r w:rsidRPr="00791FE8">
              <w:rPr>
                <w:rStyle w:val="Hyperlink"/>
                <w:rFonts w:ascii="Times New Roman" w:hAnsi="Times New Roman"/>
                <w:noProof/>
              </w:rPr>
              <w:t>Pielikumi</w:t>
            </w:r>
            <w:r w:rsidRPr="00791FE8">
              <w:rPr>
                <w:noProof/>
                <w:webHidden/>
              </w:rPr>
              <w:tab/>
            </w:r>
            <w:r w:rsidRPr="00791FE8">
              <w:rPr>
                <w:noProof/>
                <w:webHidden/>
              </w:rPr>
              <w:fldChar w:fldCharType="begin"/>
            </w:r>
            <w:r w:rsidRPr="00791FE8">
              <w:rPr>
                <w:noProof/>
                <w:webHidden/>
              </w:rPr>
              <w:instrText xml:space="preserve"> PAGEREF _Toc216168226 \h </w:instrText>
            </w:r>
            <w:r w:rsidRPr="00791FE8">
              <w:rPr>
                <w:noProof/>
                <w:webHidden/>
              </w:rPr>
            </w:r>
            <w:r w:rsidRPr="00791FE8">
              <w:rPr>
                <w:noProof/>
                <w:webHidden/>
              </w:rPr>
              <w:fldChar w:fldCharType="separate"/>
            </w:r>
            <w:r w:rsidRPr="00791FE8">
              <w:rPr>
                <w:noProof/>
                <w:webHidden/>
              </w:rPr>
              <w:t>17</w:t>
            </w:r>
            <w:r w:rsidRPr="00791FE8">
              <w:rPr>
                <w:noProof/>
                <w:webHidden/>
              </w:rPr>
              <w:fldChar w:fldCharType="end"/>
            </w:r>
          </w:hyperlink>
        </w:p>
        <w:p w14:paraId="663A603C" w14:textId="20FCB38F" w:rsidR="00976F33" w:rsidRPr="00DB5894" w:rsidRDefault="00976F33">
          <w:pPr>
            <w:rPr>
              <w:rFonts w:ascii="Times New Roman" w:hAnsi="Times New Roman" w:cs="Times New Roman"/>
            </w:rPr>
          </w:pPr>
          <w:r w:rsidRPr="00791FE8">
            <w:rPr>
              <w:rFonts w:ascii="Times New Roman" w:hAnsi="Times New Roman" w:cs="Times New Roman"/>
              <w:noProof/>
              <w:sz w:val="24"/>
              <w:szCs w:val="24"/>
            </w:rPr>
            <w:fldChar w:fldCharType="end"/>
          </w:r>
        </w:p>
      </w:sdtContent>
    </w:sdt>
    <w:p w14:paraId="5C6B83B8" w14:textId="77777777" w:rsidR="00976F33" w:rsidRPr="00DB5894" w:rsidRDefault="00976F33" w:rsidP="00DB5CF0">
      <w:pPr>
        <w:jc w:val="center"/>
        <w:rPr>
          <w:rFonts w:ascii="Times New Roman" w:hAnsi="Times New Roman" w:cs="Times New Roman"/>
          <w:sz w:val="24"/>
          <w:szCs w:val="24"/>
        </w:rPr>
      </w:pPr>
    </w:p>
    <w:p w14:paraId="29467C7C" w14:textId="77777777" w:rsidR="00976F33" w:rsidRPr="00DB5894" w:rsidRDefault="00976F33" w:rsidP="00DB5CF0">
      <w:pPr>
        <w:jc w:val="center"/>
        <w:rPr>
          <w:rFonts w:ascii="Times New Roman" w:hAnsi="Times New Roman" w:cs="Times New Roman"/>
          <w:sz w:val="24"/>
          <w:szCs w:val="24"/>
        </w:rPr>
      </w:pPr>
    </w:p>
    <w:p w14:paraId="13A3813B" w14:textId="488D0E0C" w:rsidR="00347E29" w:rsidRPr="00627DD4" w:rsidRDefault="00347E29" w:rsidP="00DB5CF0">
      <w:pPr>
        <w:jc w:val="center"/>
        <w:rPr>
          <w:rFonts w:ascii="Times New Roman" w:hAnsi="Times New Roman" w:cs="Times New Roman"/>
          <w:sz w:val="24"/>
          <w:szCs w:val="24"/>
        </w:rPr>
      </w:pPr>
      <w:r w:rsidRPr="00627DD4">
        <w:rPr>
          <w:rFonts w:ascii="Times New Roman" w:hAnsi="Times New Roman" w:cs="Times New Roman"/>
          <w:sz w:val="24"/>
          <w:szCs w:val="24"/>
        </w:rPr>
        <w:br w:type="page"/>
      </w:r>
    </w:p>
    <w:p w14:paraId="373BB407" w14:textId="09CF88D3" w:rsidR="00521064" w:rsidRPr="00627DD4" w:rsidRDefault="00521064" w:rsidP="009B6944">
      <w:pPr>
        <w:pStyle w:val="Heading1"/>
        <w:numPr>
          <w:ilvl w:val="0"/>
          <w:numId w:val="11"/>
        </w:numPr>
        <w:spacing w:before="0" w:after="60" w:line="240" w:lineRule="auto"/>
        <w:contextualSpacing/>
        <w:jc w:val="center"/>
        <w:rPr>
          <w:rFonts w:ascii="Times New Roman" w:hAnsi="Times New Roman" w:cs="Times New Roman"/>
          <w:b/>
          <w:bCs/>
          <w:color w:val="auto"/>
          <w:sz w:val="24"/>
          <w:szCs w:val="24"/>
        </w:rPr>
      </w:pPr>
      <w:bookmarkStart w:id="0" w:name="_Toc216168214"/>
      <w:r w:rsidRPr="00627DD4">
        <w:rPr>
          <w:rFonts w:ascii="Times New Roman" w:hAnsi="Times New Roman" w:cs="Times New Roman"/>
          <w:b/>
          <w:bCs/>
          <w:color w:val="auto"/>
          <w:sz w:val="24"/>
          <w:szCs w:val="24"/>
        </w:rPr>
        <w:lastRenderedPageBreak/>
        <w:t>Vispārīgie jautājumi</w:t>
      </w:r>
      <w:bookmarkEnd w:id="0"/>
      <w:r w:rsidR="0083018C" w:rsidRPr="00627DD4">
        <w:rPr>
          <w:rFonts w:ascii="Times New Roman" w:hAnsi="Times New Roman" w:cs="Times New Roman"/>
          <w:b/>
          <w:bCs/>
          <w:color w:val="auto"/>
          <w:sz w:val="24"/>
          <w:szCs w:val="24"/>
        </w:rPr>
        <w:fldChar w:fldCharType="begin"/>
      </w:r>
      <w:r w:rsidR="0083018C" w:rsidRPr="00627DD4">
        <w:rPr>
          <w:rFonts w:ascii="Times New Roman" w:hAnsi="Times New Roman" w:cs="Times New Roman"/>
          <w:b/>
          <w:bCs/>
          <w:color w:val="auto"/>
          <w:sz w:val="24"/>
          <w:szCs w:val="24"/>
        </w:rPr>
        <w:instrText xml:space="preserve"> XE "Vispārīgie jautājumi" </w:instrText>
      </w:r>
      <w:r w:rsidR="0083018C" w:rsidRPr="00627DD4">
        <w:rPr>
          <w:rFonts w:ascii="Times New Roman" w:hAnsi="Times New Roman" w:cs="Times New Roman"/>
          <w:b/>
          <w:bCs/>
          <w:color w:val="auto"/>
          <w:sz w:val="24"/>
          <w:szCs w:val="24"/>
        </w:rPr>
        <w:fldChar w:fldCharType="end"/>
      </w:r>
    </w:p>
    <w:p w14:paraId="602C9A32" w14:textId="24FC3E00" w:rsidR="00F0525A" w:rsidRPr="00627DD4" w:rsidRDefault="00F0525A" w:rsidP="009B6944">
      <w:pPr>
        <w:spacing w:after="60" w:line="240" w:lineRule="auto"/>
        <w:contextualSpacing/>
        <w:rPr>
          <w:rFonts w:ascii="Times New Roman" w:hAnsi="Times New Roman" w:cs="Times New Roman"/>
          <w:sz w:val="24"/>
          <w:szCs w:val="24"/>
        </w:rPr>
      </w:pPr>
    </w:p>
    <w:p w14:paraId="283C24BD" w14:textId="280C0DC4" w:rsidR="00D65DB6" w:rsidRPr="00DB5894" w:rsidRDefault="00D65DB6" w:rsidP="009B6944">
      <w:pPr>
        <w:pStyle w:val="ListParagraph"/>
        <w:numPr>
          <w:ilvl w:val="1"/>
          <w:numId w:val="2"/>
        </w:numPr>
        <w:spacing w:after="60" w:line="240" w:lineRule="auto"/>
        <w:ind w:left="0" w:firstLine="0"/>
        <w:jc w:val="both"/>
        <w:rPr>
          <w:rFonts w:ascii="Times New Roman" w:hAnsi="Times New Roman" w:cs="Times New Roman"/>
          <w:sz w:val="24"/>
          <w:szCs w:val="24"/>
        </w:rPr>
      </w:pPr>
      <w:r w:rsidRPr="00DB5894">
        <w:rPr>
          <w:rFonts w:ascii="Times New Roman" w:hAnsi="Times New Roman" w:cs="Times New Roman"/>
          <w:sz w:val="24"/>
          <w:szCs w:val="24"/>
        </w:rPr>
        <w:t>Latvijas vides aizsardzības fonda finansētās aktivitāt</w:t>
      </w:r>
      <w:r w:rsidR="000C039F" w:rsidRPr="00DB5894">
        <w:rPr>
          <w:rFonts w:ascii="Times New Roman" w:hAnsi="Times New Roman" w:cs="Times New Roman"/>
          <w:sz w:val="24"/>
          <w:szCs w:val="24"/>
        </w:rPr>
        <w:t>es</w:t>
      </w:r>
      <w:r w:rsidRPr="00DB5894">
        <w:rPr>
          <w:rFonts w:ascii="Times New Roman" w:hAnsi="Times New Roman" w:cs="Times New Roman"/>
          <w:sz w:val="24"/>
          <w:szCs w:val="24"/>
        </w:rPr>
        <w:t xml:space="preserve"> “</w:t>
      </w:r>
      <w:r w:rsidR="003C7F36" w:rsidRPr="00DB5894">
        <w:rPr>
          <w:rFonts w:ascii="Times New Roman" w:hAnsi="Times New Roman" w:cs="Times New Roman"/>
          <w:sz w:val="24"/>
          <w:szCs w:val="24"/>
        </w:rPr>
        <w:t xml:space="preserve">Sugu un biotopu stāvokļa uzlabošanas pasākumi, lai sekmētu ES Bioloģiskās daudzveidības stratēģijas 2030.gadam  un Prioritāro rīcību programmas </w:t>
      </w:r>
      <w:proofErr w:type="spellStart"/>
      <w:r w:rsidR="003C7F36" w:rsidRPr="00DB5894">
        <w:rPr>
          <w:rFonts w:ascii="Times New Roman" w:hAnsi="Times New Roman" w:cs="Times New Roman"/>
          <w:sz w:val="24"/>
          <w:szCs w:val="24"/>
        </w:rPr>
        <w:t>Natura</w:t>
      </w:r>
      <w:proofErr w:type="spellEnd"/>
      <w:r w:rsidR="003C7F36" w:rsidRPr="00DB5894">
        <w:rPr>
          <w:rFonts w:ascii="Times New Roman" w:hAnsi="Times New Roman" w:cs="Times New Roman"/>
          <w:sz w:val="24"/>
          <w:szCs w:val="24"/>
        </w:rPr>
        <w:t xml:space="preserve"> 2000 tīklam Latvijā (2021–2027) mērķu sasniegšanu</w:t>
      </w:r>
      <w:r w:rsidRPr="00DB5894">
        <w:rPr>
          <w:rFonts w:ascii="Times New Roman" w:hAnsi="Times New Roman" w:cs="Times New Roman"/>
          <w:sz w:val="24"/>
          <w:szCs w:val="24"/>
        </w:rPr>
        <w:t xml:space="preserve">” </w:t>
      </w:r>
      <w:r w:rsidR="00530D4B">
        <w:rPr>
          <w:rFonts w:ascii="Times New Roman" w:hAnsi="Times New Roman" w:cs="Times New Roman"/>
          <w:sz w:val="24"/>
          <w:szCs w:val="24"/>
        </w:rPr>
        <w:t>K</w:t>
      </w:r>
      <w:r w:rsidRPr="00DB5894">
        <w:rPr>
          <w:rFonts w:ascii="Times New Roman" w:hAnsi="Times New Roman" w:cs="Times New Roman"/>
          <w:sz w:val="24"/>
          <w:szCs w:val="24"/>
        </w:rPr>
        <w:t xml:space="preserve">onkursa nolikums </w:t>
      </w:r>
      <w:r w:rsidR="00530D4B">
        <w:rPr>
          <w:rFonts w:ascii="Times New Roman" w:hAnsi="Times New Roman" w:cs="Times New Roman"/>
          <w:sz w:val="24"/>
          <w:szCs w:val="24"/>
        </w:rPr>
        <w:t xml:space="preserve">(turpmāk – Nolikums) </w:t>
      </w:r>
      <w:r w:rsidRPr="00DB5894">
        <w:rPr>
          <w:rFonts w:ascii="Times New Roman" w:hAnsi="Times New Roman" w:cs="Times New Roman"/>
          <w:sz w:val="24"/>
          <w:szCs w:val="24"/>
        </w:rPr>
        <w:t xml:space="preserve">nosaka </w:t>
      </w:r>
      <w:r w:rsidR="00BC5868">
        <w:rPr>
          <w:rFonts w:ascii="Times New Roman" w:hAnsi="Times New Roman" w:cs="Times New Roman"/>
          <w:sz w:val="24"/>
          <w:szCs w:val="24"/>
        </w:rPr>
        <w:t>K</w:t>
      </w:r>
      <w:r w:rsidRPr="00DB5894">
        <w:rPr>
          <w:rFonts w:ascii="Times New Roman" w:hAnsi="Times New Roman" w:cs="Times New Roman"/>
          <w:sz w:val="24"/>
          <w:szCs w:val="24"/>
        </w:rPr>
        <w:t>onkurs</w:t>
      </w:r>
      <w:r w:rsidR="00B41B78">
        <w:rPr>
          <w:rFonts w:ascii="Times New Roman" w:hAnsi="Times New Roman" w:cs="Times New Roman"/>
          <w:sz w:val="24"/>
          <w:szCs w:val="24"/>
        </w:rPr>
        <w:t>a ietvaros atbalstāmos pasākumus</w:t>
      </w:r>
      <w:r w:rsidR="0052444A">
        <w:rPr>
          <w:rFonts w:ascii="Times New Roman" w:hAnsi="Times New Roman" w:cs="Times New Roman"/>
          <w:sz w:val="24"/>
          <w:szCs w:val="24"/>
        </w:rPr>
        <w:t xml:space="preserve">, kā arī </w:t>
      </w:r>
      <w:r w:rsidRPr="00DB5894">
        <w:rPr>
          <w:rFonts w:ascii="Times New Roman" w:hAnsi="Times New Roman" w:cs="Times New Roman"/>
          <w:sz w:val="24"/>
          <w:szCs w:val="24"/>
        </w:rPr>
        <w:t xml:space="preserve">projektu </w:t>
      </w:r>
      <w:r w:rsidR="00052F3A" w:rsidRPr="00DB5894">
        <w:rPr>
          <w:rFonts w:ascii="Times New Roman" w:hAnsi="Times New Roman" w:cs="Times New Roman"/>
          <w:sz w:val="24"/>
          <w:szCs w:val="24"/>
        </w:rPr>
        <w:t xml:space="preserve">iesniegumu </w:t>
      </w:r>
      <w:r w:rsidRPr="00DB5894">
        <w:rPr>
          <w:rFonts w:ascii="Times New Roman" w:hAnsi="Times New Roman" w:cs="Times New Roman"/>
          <w:sz w:val="24"/>
          <w:szCs w:val="24"/>
        </w:rPr>
        <w:t>iesniegšanas, vērtēšanas un finansējuma piešķiršanas kārtību</w:t>
      </w:r>
      <w:r w:rsidR="00A66F58">
        <w:rPr>
          <w:rFonts w:ascii="Times New Roman" w:hAnsi="Times New Roman" w:cs="Times New Roman"/>
          <w:sz w:val="24"/>
          <w:szCs w:val="24"/>
        </w:rPr>
        <w:t>.</w:t>
      </w:r>
    </w:p>
    <w:p w14:paraId="66D3A6DB" w14:textId="651EB186" w:rsidR="00EA4FBE" w:rsidRPr="00C73ECC" w:rsidRDefault="00530D4B" w:rsidP="00EA4FBE">
      <w:pPr>
        <w:pStyle w:val="ListParagraph"/>
        <w:numPr>
          <w:ilvl w:val="1"/>
          <w:numId w:val="3"/>
        </w:numPr>
        <w:spacing w:after="6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Nolikuma 1.1.</w:t>
      </w:r>
      <w:r w:rsidR="0084179F">
        <w:rPr>
          <w:rFonts w:ascii="Times New Roman" w:hAnsi="Times New Roman" w:cs="Times New Roman"/>
          <w:sz w:val="24"/>
          <w:szCs w:val="24"/>
        </w:rPr>
        <w:t xml:space="preserve"> </w:t>
      </w:r>
      <w:r>
        <w:rPr>
          <w:rFonts w:ascii="Times New Roman" w:hAnsi="Times New Roman" w:cs="Times New Roman"/>
          <w:sz w:val="24"/>
          <w:szCs w:val="24"/>
        </w:rPr>
        <w:t>apakšpunktā minētās a</w:t>
      </w:r>
      <w:r w:rsidR="00D744AD" w:rsidRPr="00DB5894">
        <w:rPr>
          <w:rFonts w:ascii="Times New Roman" w:hAnsi="Times New Roman" w:cs="Times New Roman"/>
          <w:sz w:val="24"/>
          <w:szCs w:val="24"/>
        </w:rPr>
        <w:t xml:space="preserve">ktivitātes </w:t>
      </w:r>
      <w:r w:rsidR="00D744AD" w:rsidRPr="00C73ECC">
        <w:rPr>
          <w:rFonts w:ascii="Times New Roman" w:hAnsi="Times New Roman" w:cs="Times New Roman"/>
          <w:sz w:val="24"/>
          <w:szCs w:val="24"/>
        </w:rPr>
        <w:t xml:space="preserve">mērķis ir </w:t>
      </w:r>
      <w:r w:rsidR="0017398D" w:rsidRPr="00C73ECC">
        <w:rPr>
          <w:rFonts w:ascii="Times New Roman" w:hAnsi="Times New Roman" w:cs="Times New Roman"/>
          <w:sz w:val="24"/>
          <w:szCs w:val="24"/>
        </w:rPr>
        <w:t>dabas un bioloģiskās daudzveidības saglabāšana</w:t>
      </w:r>
      <w:r w:rsidR="00DB2E37" w:rsidRPr="00C73ECC">
        <w:rPr>
          <w:rFonts w:ascii="Times New Roman" w:hAnsi="Times New Roman" w:cs="Times New Roman"/>
          <w:sz w:val="24"/>
          <w:szCs w:val="24"/>
        </w:rPr>
        <w:t xml:space="preserve">, lai sekmētu ES </w:t>
      </w:r>
      <w:proofErr w:type="spellStart"/>
      <w:r w:rsidR="00DB2E37" w:rsidRPr="00C73ECC">
        <w:rPr>
          <w:rFonts w:ascii="Times New Roman" w:hAnsi="Times New Roman" w:cs="Times New Roman"/>
          <w:sz w:val="24"/>
          <w:szCs w:val="24"/>
        </w:rPr>
        <w:t>Biodaudzveidības</w:t>
      </w:r>
      <w:proofErr w:type="spellEnd"/>
      <w:r w:rsidR="00DB2E37" w:rsidRPr="00C73ECC">
        <w:rPr>
          <w:rFonts w:ascii="Times New Roman" w:hAnsi="Times New Roman" w:cs="Times New Roman"/>
          <w:sz w:val="24"/>
          <w:szCs w:val="24"/>
        </w:rPr>
        <w:t xml:space="preserve"> stratēģijas 2030. gadam un Prioritāro rīcību programmas</w:t>
      </w:r>
      <w:r w:rsidR="00267B37" w:rsidRPr="00C73ECC">
        <w:rPr>
          <w:rFonts w:ascii="Times New Roman" w:hAnsi="Times New Roman" w:cs="Times New Roman"/>
          <w:sz w:val="24"/>
          <w:szCs w:val="24"/>
        </w:rPr>
        <w:t xml:space="preserve"> </w:t>
      </w:r>
      <w:proofErr w:type="spellStart"/>
      <w:r w:rsidR="00DB2E37" w:rsidRPr="00C73ECC">
        <w:rPr>
          <w:rFonts w:ascii="Times New Roman" w:hAnsi="Times New Roman" w:cs="Times New Roman"/>
          <w:sz w:val="24"/>
          <w:szCs w:val="24"/>
        </w:rPr>
        <w:t>Natura</w:t>
      </w:r>
      <w:proofErr w:type="spellEnd"/>
      <w:r w:rsidR="00DB2E37" w:rsidRPr="00C73ECC">
        <w:rPr>
          <w:rFonts w:ascii="Times New Roman" w:hAnsi="Times New Roman" w:cs="Times New Roman"/>
          <w:sz w:val="24"/>
          <w:szCs w:val="24"/>
        </w:rPr>
        <w:t xml:space="preserve"> 2000 tīklam Latvijā (2021 – 2027) mērķu sasniegšanu.</w:t>
      </w:r>
    </w:p>
    <w:p w14:paraId="185A05C7" w14:textId="2B8C4CBA" w:rsidR="0017398D" w:rsidRPr="00C73ECC" w:rsidRDefault="0017398D" w:rsidP="00EA4FBE">
      <w:pPr>
        <w:pStyle w:val="ListParagraph"/>
        <w:numPr>
          <w:ilvl w:val="1"/>
          <w:numId w:val="3"/>
        </w:numPr>
        <w:spacing w:after="60" w:line="240" w:lineRule="auto"/>
        <w:ind w:left="0" w:firstLine="0"/>
        <w:jc w:val="both"/>
        <w:rPr>
          <w:rFonts w:ascii="Times New Roman" w:hAnsi="Times New Roman" w:cs="Times New Roman"/>
          <w:sz w:val="24"/>
          <w:szCs w:val="24"/>
        </w:rPr>
      </w:pPr>
      <w:r w:rsidRPr="00C73ECC">
        <w:rPr>
          <w:rFonts w:ascii="Times New Roman" w:hAnsi="Times New Roman" w:cs="Times New Roman"/>
          <w:sz w:val="24"/>
          <w:szCs w:val="24"/>
        </w:rPr>
        <w:t xml:space="preserve">Fonda stratēģiskais darbības virziens ir turpināt iepriekšējos periodos iesākto atbalstu </w:t>
      </w:r>
      <w:r w:rsidR="00827960" w:rsidRPr="00C73ECC">
        <w:rPr>
          <w:rFonts w:ascii="Times New Roman" w:hAnsi="Times New Roman" w:cs="Times New Roman"/>
          <w:sz w:val="24"/>
          <w:szCs w:val="24"/>
        </w:rPr>
        <w:t xml:space="preserve">lokālu, reģionālu </w:t>
      </w:r>
      <w:r w:rsidRPr="00C73ECC">
        <w:rPr>
          <w:rFonts w:ascii="Times New Roman" w:hAnsi="Times New Roman" w:cs="Times New Roman"/>
          <w:sz w:val="24"/>
          <w:szCs w:val="24"/>
        </w:rPr>
        <w:t>aktivitāšu īstenošanai</w:t>
      </w:r>
      <w:r w:rsidR="008F4D88" w:rsidRPr="00C73ECC">
        <w:rPr>
          <w:rFonts w:ascii="Times New Roman" w:hAnsi="Times New Roman" w:cs="Times New Roman"/>
          <w:sz w:val="24"/>
          <w:szCs w:val="24"/>
        </w:rPr>
        <w:t>, kas vērst</w:t>
      </w:r>
      <w:r w:rsidR="007A08B8" w:rsidRPr="00C73ECC">
        <w:rPr>
          <w:rFonts w:ascii="Times New Roman" w:hAnsi="Times New Roman" w:cs="Times New Roman"/>
          <w:sz w:val="24"/>
          <w:szCs w:val="24"/>
        </w:rPr>
        <w:t>as</w:t>
      </w:r>
      <w:r w:rsidR="008F4D88" w:rsidRPr="00C73ECC">
        <w:rPr>
          <w:rFonts w:ascii="Times New Roman" w:hAnsi="Times New Roman" w:cs="Times New Roman"/>
          <w:sz w:val="24"/>
          <w:szCs w:val="24"/>
        </w:rPr>
        <w:t xml:space="preserve"> uz ES nozīmes biotopu un sugu saglabāšanu un stāvokļa uzlabošanu, </w:t>
      </w:r>
      <w:r w:rsidR="00827960" w:rsidRPr="00C73ECC">
        <w:rPr>
          <w:rFonts w:ascii="Times New Roman" w:hAnsi="Times New Roman" w:cs="Times New Roman"/>
          <w:sz w:val="24"/>
          <w:szCs w:val="24"/>
        </w:rPr>
        <w:t xml:space="preserve">dabas pieminekļu apsaimniekošanu, </w:t>
      </w:r>
      <w:r w:rsidR="008F4D88" w:rsidRPr="00C73ECC">
        <w:rPr>
          <w:rFonts w:ascii="Times New Roman" w:hAnsi="Times New Roman" w:cs="Times New Roman"/>
          <w:sz w:val="24"/>
          <w:szCs w:val="24"/>
        </w:rPr>
        <w:t xml:space="preserve">kā arī Eiropas nozīmes aizsargājamo dabas teritoriju tīkla </w:t>
      </w:r>
      <w:proofErr w:type="spellStart"/>
      <w:r w:rsidR="008F4D88" w:rsidRPr="00C73ECC">
        <w:rPr>
          <w:rFonts w:ascii="Times New Roman" w:hAnsi="Times New Roman" w:cs="Times New Roman"/>
          <w:sz w:val="24"/>
          <w:szCs w:val="24"/>
        </w:rPr>
        <w:t>Natura</w:t>
      </w:r>
      <w:proofErr w:type="spellEnd"/>
      <w:r w:rsidR="008F4D88" w:rsidRPr="00C73ECC">
        <w:rPr>
          <w:rFonts w:ascii="Times New Roman" w:hAnsi="Times New Roman" w:cs="Times New Roman"/>
          <w:sz w:val="24"/>
          <w:szCs w:val="24"/>
        </w:rPr>
        <w:t xml:space="preserve"> 2000 pilnveidošan</w:t>
      </w:r>
      <w:r w:rsidR="00637BED" w:rsidRPr="00C73ECC">
        <w:rPr>
          <w:rFonts w:ascii="Times New Roman" w:hAnsi="Times New Roman" w:cs="Times New Roman"/>
          <w:sz w:val="24"/>
          <w:szCs w:val="24"/>
        </w:rPr>
        <w:t>u</w:t>
      </w:r>
      <w:r w:rsidR="009B24DA" w:rsidRPr="00C73ECC">
        <w:rPr>
          <w:rFonts w:ascii="Times New Roman" w:hAnsi="Times New Roman" w:cs="Times New Roman"/>
          <w:sz w:val="24"/>
          <w:szCs w:val="24"/>
        </w:rPr>
        <w:t>.</w:t>
      </w:r>
    </w:p>
    <w:p w14:paraId="718091B8" w14:textId="406852CA" w:rsidR="002431CF" w:rsidRPr="00C73ECC" w:rsidRDefault="002431CF" w:rsidP="009177DF">
      <w:pPr>
        <w:pStyle w:val="ListParagraph"/>
        <w:numPr>
          <w:ilvl w:val="1"/>
          <w:numId w:val="3"/>
        </w:numPr>
        <w:spacing w:after="60" w:line="240" w:lineRule="auto"/>
        <w:ind w:left="0" w:firstLine="0"/>
        <w:jc w:val="both"/>
        <w:rPr>
          <w:rFonts w:ascii="Times New Roman" w:hAnsi="Times New Roman" w:cs="Times New Roman"/>
          <w:sz w:val="24"/>
          <w:szCs w:val="24"/>
        </w:rPr>
      </w:pPr>
      <w:r w:rsidRPr="00C73ECC">
        <w:rPr>
          <w:rFonts w:ascii="Times New Roman" w:hAnsi="Times New Roman" w:cs="Times New Roman"/>
          <w:sz w:val="24"/>
          <w:szCs w:val="24"/>
        </w:rPr>
        <w:t>Konkursā var iesniegt projektu</w:t>
      </w:r>
      <w:r w:rsidR="00084F10" w:rsidRPr="00C73ECC">
        <w:rPr>
          <w:rFonts w:ascii="Times New Roman" w:hAnsi="Times New Roman" w:cs="Times New Roman"/>
          <w:sz w:val="24"/>
          <w:szCs w:val="24"/>
        </w:rPr>
        <w:t xml:space="preserve"> i</w:t>
      </w:r>
      <w:r w:rsidR="00E9434E" w:rsidRPr="00C73ECC">
        <w:rPr>
          <w:rFonts w:ascii="Times New Roman" w:hAnsi="Times New Roman" w:cs="Times New Roman"/>
          <w:sz w:val="24"/>
          <w:szCs w:val="24"/>
        </w:rPr>
        <w:t>e</w:t>
      </w:r>
      <w:r w:rsidR="00084F10" w:rsidRPr="00C73ECC">
        <w:rPr>
          <w:rFonts w:ascii="Times New Roman" w:hAnsi="Times New Roman" w:cs="Times New Roman"/>
          <w:sz w:val="24"/>
          <w:szCs w:val="24"/>
        </w:rPr>
        <w:t>sniegumus</w:t>
      </w:r>
      <w:r w:rsidRPr="00C73ECC">
        <w:rPr>
          <w:rFonts w:ascii="Times New Roman" w:hAnsi="Times New Roman" w:cs="Times New Roman"/>
          <w:sz w:val="24"/>
          <w:szCs w:val="24"/>
        </w:rPr>
        <w:t xml:space="preserve"> </w:t>
      </w:r>
      <w:r w:rsidR="004526AC" w:rsidRPr="00C73ECC">
        <w:rPr>
          <w:rFonts w:ascii="Times New Roman" w:hAnsi="Times New Roman" w:cs="Times New Roman"/>
          <w:sz w:val="24"/>
          <w:szCs w:val="24"/>
        </w:rPr>
        <w:t xml:space="preserve">šādiem atbalstāmajiem </w:t>
      </w:r>
      <w:r w:rsidRPr="00C73ECC">
        <w:rPr>
          <w:rFonts w:ascii="Times New Roman" w:hAnsi="Times New Roman" w:cs="Times New Roman"/>
          <w:sz w:val="24"/>
          <w:szCs w:val="24"/>
        </w:rPr>
        <w:t>pasākumiem:</w:t>
      </w:r>
    </w:p>
    <w:p w14:paraId="4D45A6F7" w14:textId="07ADD18F" w:rsidR="004A053B" w:rsidRDefault="00692A8D" w:rsidP="004A053B">
      <w:pPr>
        <w:pStyle w:val="ListParagraph"/>
        <w:numPr>
          <w:ilvl w:val="2"/>
          <w:numId w:val="3"/>
        </w:numPr>
        <w:jc w:val="both"/>
        <w:rPr>
          <w:rFonts w:ascii="Times New Roman" w:hAnsi="Times New Roman" w:cs="Times New Roman"/>
          <w:sz w:val="24"/>
          <w:szCs w:val="24"/>
        </w:rPr>
      </w:pPr>
      <w:r>
        <w:rPr>
          <w:rFonts w:ascii="Times New Roman" w:hAnsi="Times New Roman" w:cs="Times New Roman"/>
          <w:sz w:val="24"/>
          <w:szCs w:val="24"/>
        </w:rPr>
        <w:t>a</w:t>
      </w:r>
      <w:r w:rsidR="00C8495B" w:rsidRPr="00DB5894">
        <w:rPr>
          <w:rFonts w:ascii="Times New Roman" w:hAnsi="Times New Roman" w:cs="Times New Roman"/>
          <w:sz w:val="24"/>
          <w:szCs w:val="24"/>
        </w:rPr>
        <w:t>izsargājamo sugu</w:t>
      </w:r>
      <w:r w:rsidR="007A08B8">
        <w:rPr>
          <w:rStyle w:val="FootnoteReference"/>
          <w:rFonts w:cs="Times New Roman"/>
          <w:szCs w:val="24"/>
        </w:rPr>
        <w:footnoteReference w:id="2"/>
      </w:r>
      <w:r w:rsidR="00C8495B" w:rsidRPr="00DB5894">
        <w:rPr>
          <w:rFonts w:ascii="Times New Roman" w:hAnsi="Times New Roman" w:cs="Times New Roman"/>
          <w:sz w:val="24"/>
          <w:szCs w:val="24"/>
        </w:rPr>
        <w:t xml:space="preserve"> un biotopu stāvokļa uzlabošanas pasākumi</w:t>
      </w:r>
      <w:r w:rsidR="00C8495B">
        <w:rPr>
          <w:rFonts w:ascii="Times New Roman" w:hAnsi="Times New Roman" w:cs="Times New Roman"/>
          <w:sz w:val="24"/>
          <w:szCs w:val="24"/>
        </w:rPr>
        <w:t xml:space="preserve">, kas </w:t>
      </w:r>
      <w:r w:rsidR="008B1D31">
        <w:rPr>
          <w:rFonts w:ascii="Times New Roman" w:hAnsi="Times New Roman" w:cs="Times New Roman"/>
          <w:sz w:val="24"/>
          <w:szCs w:val="24"/>
        </w:rPr>
        <w:t>iekļauti</w:t>
      </w:r>
      <w:r w:rsidR="00C8495B">
        <w:rPr>
          <w:rFonts w:ascii="Times New Roman" w:hAnsi="Times New Roman" w:cs="Times New Roman"/>
          <w:sz w:val="24"/>
          <w:szCs w:val="24"/>
        </w:rPr>
        <w:t xml:space="preserve"> </w:t>
      </w:r>
      <w:r w:rsidR="008B1D31">
        <w:rPr>
          <w:rFonts w:ascii="Times New Roman" w:hAnsi="Times New Roman" w:cs="Times New Roman"/>
          <w:sz w:val="24"/>
          <w:szCs w:val="24"/>
        </w:rPr>
        <w:t>Prioritā</w:t>
      </w:r>
      <w:r w:rsidR="00A92103">
        <w:rPr>
          <w:rFonts w:ascii="Times New Roman" w:hAnsi="Times New Roman" w:cs="Times New Roman"/>
          <w:sz w:val="24"/>
          <w:szCs w:val="24"/>
        </w:rPr>
        <w:t>ro</w:t>
      </w:r>
      <w:r w:rsidR="008B1D31" w:rsidRPr="00817450">
        <w:rPr>
          <w:rFonts w:ascii="Times New Roman" w:hAnsi="Times New Roman" w:cs="Times New Roman"/>
          <w:sz w:val="24"/>
          <w:szCs w:val="24"/>
        </w:rPr>
        <w:t xml:space="preserve"> rīcī</w:t>
      </w:r>
      <w:r w:rsidR="008B1D31">
        <w:rPr>
          <w:rFonts w:ascii="Times New Roman" w:hAnsi="Times New Roman" w:cs="Times New Roman"/>
          <w:sz w:val="24"/>
          <w:szCs w:val="24"/>
        </w:rPr>
        <w:t>b</w:t>
      </w:r>
      <w:r w:rsidR="00A92103">
        <w:rPr>
          <w:rFonts w:ascii="Times New Roman" w:hAnsi="Times New Roman" w:cs="Times New Roman"/>
          <w:sz w:val="24"/>
          <w:szCs w:val="24"/>
        </w:rPr>
        <w:t>u</w:t>
      </w:r>
      <w:r w:rsidR="008B1D31" w:rsidRPr="00817450">
        <w:rPr>
          <w:rFonts w:ascii="Times New Roman" w:hAnsi="Times New Roman" w:cs="Times New Roman"/>
          <w:sz w:val="24"/>
          <w:szCs w:val="24"/>
        </w:rPr>
        <w:t xml:space="preserve"> programmā </w:t>
      </w:r>
      <w:proofErr w:type="spellStart"/>
      <w:r w:rsidR="008B1D31" w:rsidRPr="00611A13">
        <w:rPr>
          <w:rFonts w:ascii="Times New Roman" w:hAnsi="Times New Roman" w:cs="Times New Roman"/>
          <w:sz w:val="24"/>
          <w:szCs w:val="24"/>
        </w:rPr>
        <w:t>Natura</w:t>
      </w:r>
      <w:proofErr w:type="spellEnd"/>
      <w:r w:rsidR="008B1D31" w:rsidRPr="00611A13">
        <w:rPr>
          <w:rFonts w:ascii="Times New Roman" w:hAnsi="Times New Roman" w:cs="Times New Roman"/>
          <w:sz w:val="24"/>
          <w:szCs w:val="24"/>
        </w:rPr>
        <w:t xml:space="preserve"> 2000</w:t>
      </w:r>
      <w:r w:rsidR="00A92103" w:rsidRPr="00611A13">
        <w:rPr>
          <w:rFonts w:ascii="Times New Roman" w:hAnsi="Times New Roman" w:cs="Times New Roman"/>
          <w:sz w:val="24"/>
          <w:szCs w:val="24"/>
        </w:rPr>
        <w:t xml:space="preserve"> tīklam</w:t>
      </w:r>
      <w:r w:rsidR="008B1D31" w:rsidRPr="00611A13">
        <w:rPr>
          <w:rFonts w:ascii="Times New Roman" w:hAnsi="Times New Roman" w:cs="Times New Roman"/>
          <w:sz w:val="24"/>
          <w:szCs w:val="24"/>
        </w:rPr>
        <w:t xml:space="preserve"> (2021–2027)</w:t>
      </w:r>
      <w:r w:rsidR="008B1D31" w:rsidRPr="00611A13">
        <w:rPr>
          <w:rStyle w:val="FootnoteReference"/>
          <w:rFonts w:cs="Times New Roman"/>
          <w:szCs w:val="24"/>
        </w:rPr>
        <w:footnoteReference w:id="3"/>
      </w:r>
      <w:r w:rsidR="00A92103" w:rsidRPr="00611A13">
        <w:rPr>
          <w:rFonts w:ascii="Times New Roman" w:hAnsi="Times New Roman" w:cs="Times New Roman"/>
          <w:sz w:val="24"/>
          <w:szCs w:val="24"/>
        </w:rPr>
        <w:t xml:space="preserve"> un spēkā esošos </w:t>
      </w:r>
      <w:r w:rsidR="005A53B3" w:rsidRPr="00611A13">
        <w:rPr>
          <w:rFonts w:ascii="Times New Roman" w:hAnsi="Times New Roman" w:cs="Times New Roman"/>
          <w:sz w:val="24"/>
          <w:szCs w:val="24"/>
        </w:rPr>
        <w:t>dabas aizsardzības plānos</w:t>
      </w:r>
      <w:r w:rsidR="00840C93" w:rsidRPr="00611A13">
        <w:rPr>
          <w:rFonts w:ascii="Times New Roman" w:hAnsi="Times New Roman" w:cs="Times New Roman"/>
          <w:sz w:val="24"/>
          <w:szCs w:val="24"/>
        </w:rPr>
        <w:t xml:space="preserve"> (turpmāk – dabas aizsardzības plānos)</w:t>
      </w:r>
      <w:r w:rsidR="005A53B3" w:rsidRPr="00611A13">
        <w:rPr>
          <w:rFonts w:ascii="Times New Roman" w:hAnsi="Times New Roman" w:cs="Times New Roman"/>
          <w:sz w:val="24"/>
          <w:szCs w:val="24"/>
        </w:rPr>
        <w:t>. Plānot</w:t>
      </w:r>
      <w:r w:rsidR="00D369F8" w:rsidRPr="00611A13">
        <w:rPr>
          <w:rFonts w:ascii="Times New Roman" w:hAnsi="Times New Roman" w:cs="Times New Roman"/>
          <w:sz w:val="24"/>
          <w:szCs w:val="24"/>
        </w:rPr>
        <w:t>ie</w:t>
      </w:r>
      <w:r w:rsidR="005A53B3" w:rsidRPr="00611A13">
        <w:rPr>
          <w:rFonts w:ascii="Times New Roman" w:hAnsi="Times New Roman" w:cs="Times New Roman"/>
          <w:sz w:val="24"/>
          <w:szCs w:val="24"/>
        </w:rPr>
        <w:t xml:space="preserve"> </w:t>
      </w:r>
      <w:r w:rsidR="00D369F8">
        <w:rPr>
          <w:rFonts w:ascii="Times New Roman" w:hAnsi="Times New Roman" w:cs="Times New Roman"/>
          <w:sz w:val="24"/>
          <w:szCs w:val="24"/>
        </w:rPr>
        <w:t>pasākumi</w:t>
      </w:r>
      <w:r w:rsidR="00A04C38">
        <w:rPr>
          <w:rFonts w:ascii="Times New Roman" w:hAnsi="Times New Roman" w:cs="Times New Roman"/>
          <w:sz w:val="24"/>
          <w:szCs w:val="24"/>
        </w:rPr>
        <w:t xml:space="preserve"> ieviešam</w:t>
      </w:r>
      <w:r w:rsidR="00D369F8">
        <w:rPr>
          <w:rFonts w:ascii="Times New Roman" w:hAnsi="Times New Roman" w:cs="Times New Roman"/>
          <w:sz w:val="24"/>
          <w:szCs w:val="24"/>
        </w:rPr>
        <w:t>i</w:t>
      </w:r>
      <w:r w:rsidR="00A04C38">
        <w:rPr>
          <w:rFonts w:ascii="Times New Roman" w:hAnsi="Times New Roman" w:cs="Times New Roman"/>
          <w:sz w:val="24"/>
          <w:szCs w:val="24"/>
        </w:rPr>
        <w:t xml:space="preserve">, ņemot vērā </w:t>
      </w:r>
      <w:r w:rsidR="00DC23A0">
        <w:rPr>
          <w:rFonts w:ascii="Times New Roman" w:hAnsi="Times New Roman" w:cs="Times New Roman"/>
          <w:sz w:val="24"/>
          <w:szCs w:val="24"/>
        </w:rPr>
        <w:t>ES nozīmes biotopu aizsardzības vadlīnijās</w:t>
      </w:r>
      <w:r w:rsidR="00617E6D">
        <w:rPr>
          <w:rStyle w:val="FootnoteReference"/>
          <w:rFonts w:cs="Times New Roman"/>
          <w:szCs w:val="24"/>
        </w:rPr>
        <w:footnoteReference w:id="4"/>
      </w:r>
      <w:r w:rsidR="00DC23A0">
        <w:rPr>
          <w:rFonts w:ascii="Times New Roman" w:hAnsi="Times New Roman" w:cs="Times New Roman"/>
          <w:sz w:val="24"/>
          <w:szCs w:val="24"/>
        </w:rPr>
        <w:t xml:space="preserve"> noteikto.</w:t>
      </w:r>
      <w:r w:rsidR="004A053B">
        <w:rPr>
          <w:rFonts w:ascii="Times New Roman" w:hAnsi="Times New Roman" w:cs="Times New Roman"/>
          <w:sz w:val="24"/>
          <w:szCs w:val="24"/>
        </w:rPr>
        <w:t xml:space="preserve"> </w:t>
      </w:r>
      <w:r w:rsidR="00194DE9" w:rsidRPr="009E282B">
        <w:rPr>
          <w:rFonts w:ascii="Times New Roman" w:hAnsi="Times New Roman" w:cs="Times New Roman"/>
          <w:sz w:val="24"/>
          <w:szCs w:val="24"/>
        </w:rPr>
        <w:t xml:space="preserve">Projektu īstenošanas vieta: </w:t>
      </w:r>
      <w:r w:rsidR="00EC52D3" w:rsidRPr="009E282B">
        <w:rPr>
          <w:rFonts w:ascii="Times New Roman" w:hAnsi="Times New Roman" w:cs="Times New Roman"/>
          <w:sz w:val="24"/>
          <w:szCs w:val="24"/>
        </w:rPr>
        <w:t xml:space="preserve"> ĪADT</w:t>
      </w:r>
      <w:r w:rsidR="009C06E3" w:rsidRPr="009E282B">
        <w:rPr>
          <w:rFonts w:ascii="Times New Roman" w:hAnsi="Times New Roman" w:cs="Times New Roman"/>
          <w:sz w:val="24"/>
          <w:szCs w:val="24"/>
        </w:rPr>
        <w:t xml:space="preserve"> un mikroliegum</w:t>
      </w:r>
      <w:r w:rsidR="00F9179B">
        <w:rPr>
          <w:rFonts w:ascii="Times New Roman" w:hAnsi="Times New Roman" w:cs="Times New Roman"/>
          <w:sz w:val="24"/>
          <w:szCs w:val="24"/>
        </w:rPr>
        <w:t>os</w:t>
      </w:r>
      <w:r w:rsidR="009C06E3" w:rsidRPr="009E282B">
        <w:rPr>
          <w:rFonts w:ascii="Times New Roman" w:hAnsi="Times New Roman" w:cs="Times New Roman"/>
          <w:sz w:val="24"/>
          <w:szCs w:val="24"/>
        </w:rPr>
        <w:t xml:space="preserve">, tai skaitā </w:t>
      </w:r>
      <w:proofErr w:type="spellStart"/>
      <w:r w:rsidR="006C325B" w:rsidRPr="009E282B">
        <w:rPr>
          <w:rFonts w:ascii="Times New Roman" w:hAnsi="Times New Roman" w:cs="Times New Roman"/>
          <w:sz w:val="24"/>
          <w:szCs w:val="24"/>
        </w:rPr>
        <w:t>Natura</w:t>
      </w:r>
      <w:proofErr w:type="spellEnd"/>
      <w:r w:rsidR="006C325B" w:rsidRPr="009E282B">
        <w:rPr>
          <w:rFonts w:ascii="Times New Roman" w:hAnsi="Times New Roman" w:cs="Times New Roman"/>
          <w:sz w:val="24"/>
          <w:szCs w:val="24"/>
        </w:rPr>
        <w:t xml:space="preserve"> 2000 tīkla teritorij</w:t>
      </w:r>
      <w:r w:rsidR="002927E6">
        <w:rPr>
          <w:rFonts w:ascii="Times New Roman" w:hAnsi="Times New Roman" w:cs="Times New Roman"/>
          <w:sz w:val="24"/>
          <w:szCs w:val="24"/>
        </w:rPr>
        <w:t>ā</w:t>
      </w:r>
      <w:r w:rsidR="006C325B" w:rsidRPr="009E282B">
        <w:rPr>
          <w:rFonts w:ascii="Times New Roman" w:hAnsi="Times New Roman" w:cs="Times New Roman"/>
          <w:sz w:val="24"/>
          <w:szCs w:val="24"/>
        </w:rPr>
        <w:t>s un tām ekoloģiski piegulošās teritorij</w:t>
      </w:r>
      <w:r w:rsidR="002927E6">
        <w:rPr>
          <w:rFonts w:ascii="Times New Roman" w:hAnsi="Times New Roman" w:cs="Times New Roman"/>
          <w:sz w:val="24"/>
          <w:szCs w:val="24"/>
        </w:rPr>
        <w:t>ā</w:t>
      </w:r>
      <w:r w:rsidR="006C325B" w:rsidRPr="009E282B">
        <w:rPr>
          <w:rFonts w:ascii="Times New Roman" w:hAnsi="Times New Roman" w:cs="Times New Roman"/>
          <w:sz w:val="24"/>
          <w:szCs w:val="24"/>
        </w:rPr>
        <w:t>s</w:t>
      </w:r>
      <w:r w:rsidR="004308E7">
        <w:rPr>
          <w:rFonts w:ascii="Times New Roman" w:hAnsi="Times New Roman" w:cs="Times New Roman"/>
          <w:sz w:val="24"/>
          <w:szCs w:val="24"/>
        </w:rPr>
        <w:t>, kur</w:t>
      </w:r>
      <w:r w:rsidR="004526AC">
        <w:rPr>
          <w:rFonts w:ascii="Times New Roman" w:hAnsi="Times New Roman" w:cs="Times New Roman"/>
          <w:sz w:val="24"/>
          <w:szCs w:val="24"/>
        </w:rPr>
        <w:t>ā</w:t>
      </w:r>
      <w:r w:rsidR="004308E7">
        <w:rPr>
          <w:rFonts w:ascii="Times New Roman" w:hAnsi="Times New Roman" w:cs="Times New Roman"/>
          <w:sz w:val="24"/>
          <w:szCs w:val="24"/>
        </w:rPr>
        <w:t xml:space="preserve">s saskaņā ar spēkā esošu dabas aizsardzības plānu </w:t>
      </w:r>
      <w:r w:rsidR="0085759C">
        <w:rPr>
          <w:rFonts w:ascii="Times New Roman" w:hAnsi="Times New Roman" w:cs="Times New Roman"/>
          <w:sz w:val="24"/>
          <w:szCs w:val="24"/>
        </w:rPr>
        <w:t>un vai sugu un biotopu aizsardzības jomā sertificēta eksperta atzinumu</w:t>
      </w:r>
      <w:r w:rsidR="00401D67">
        <w:rPr>
          <w:rFonts w:ascii="Times New Roman" w:hAnsi="Times New Roman" w:cs="Times New Roman"/>
          <w:sz w:val="24"/>
          <w:szCs w:val="24"/>
        </w:rPr>
        <w:t xml:space="preserve"> ir nepieciešamas ES nozīmes biotopu un sugu dzīvotņu atjaunošana</w:t>
      </w:r>
      <w:r w:rsidR="005921FA">
        <w:rPr>
          <w:rFonts w:ascii="Times New Roman" w:hAnsi="Times New Roman" w:cs="Times New Roman"/>
          <w:sz w:val="24"/>
          <w:szCs w:val="24"/>
        </w:rPr>
        <w:t>;</w:t>
      </w:r>
    </w:p>
    <w:p w14:paraId="52717898" w14:textId="24A39B1E" w:rsidR="00827960" w:rsidRPr="009E282B" w:rsidRDefault="00692A8D" w:rsidP="004A053B">
      <w:pPr>
        <w:pStyle w:val="ListParagraph"/>
        <w:numPr>
          <w:ilvl w:val="2"/>
          <w:numId w:val="3"/>
        </w:numPr>
        <w:jc w:val="both"/>
        <w:rPr>
          <w:rFonts w:ascii="Times New Roman" w:hAnsi="Times New Roman" w:cs="Times New Roman"/>
          <w:sz w:val="24"/>
          <w:szCs w:val="24"/>
        </w:rPr>
      </w:pPr>
      <w:r>
        <w:rPr>
          <w:rFonts w:ascii="Times New Roman" w:hAnsi="Times New Roman" w:cs="Times New Roman"/>
          <w:sz w:val="24"/>
          <w:szCs w:val="24"/>
        </w:rPr>
        <w:t>a</w:t>
      </w:r>
      <w:r w:rsidR="006732DF">
        <w:rPr>
          <w:rFonts w:ascii="Times New Roman" w:hAnsi="Times New Roman" w:cs="Times New Roman"/>
          <w:sz w:val="24"/>
          <w:szCs w:val="24"/>
        </w:rPr>
        <w:t>izsargājamo</w:t>
      </w:r>
      <w:r w:rsidR="007C0E9C">
        <w:rPr>
          <w:rFonts w:ascii="Times New Roman" w:hAnsi="Times New Roman" w:cs="Times New Roman"/>
          <w:sz w:val="24"/>
          <w:szCs w:val="24"/>
        </w:rPr>
        <w:t xml:space="preserve"> </w:t>
      </w:r>
      <w:r w:rsidR="00FA7CD8">
        <w:rPr>
          <w:rFonts w:ascii="Times New Roman" w:hAnsi="Times New Roman" w:cs="Times New Roman"/>
          <w:sz w:val="24"/>
          <w:szCs w:val="24"/>
        </w:rPr>
        <w:t xml:space="preserve">ES nozīmes </w:t>
      </w:r>
      <w:r w:rsidR="007C0E9C">
        <w:rPr>
          <w:rFonts w:ascii="Times New Roman" w:hAnsi="Times New Roman" w:cs="Times New Roman"/>
          <w:sz w:val="24"/>
          <w:szCs w:val="24"/>
        </w:rPr>
        <w:t>sug</w:t>
      </w:r>
      <w:r w:rsidR="00D4292D">
        <w:rPr>
          <w:rFonts w:ascii="Times New Roman" w:hAnsi="Times New Roman" w:cs="Times New Roman"/>
          <w:sz w:val="24"/>
          <w:szCs w:val="24"/>
        </w:rPr>
        <w:t xml:space="preserve">u </w:t>
      </w:r>
      <w:r w:rsidR="00FA7CD8">
        <w:rPr>
          <w:rFonts w:ascii="Times New Roman" w:hAnsi="Times New Roman" w:cs="Times New Roman"/>
          <w:sz w:val="24"/>
          <w:szCs w:val="24"/>
        </w:rPr>
        <w:t xml:space="preserve">dzīvotņu </w:t>
      </w:r>
      <w:r w:rsidR="00D4292D">
        <w:rPr>
          <w:rFonts w:ascii="Times New Roman" w:hAnsi="Times New Roman" w:cs="Times New Roman"/>
          <w:sz w:val="24"/>
          <w:szCs w:val="24"/>
        </w:rPr>
        <w:t>un</w:t>
      </w:r>
      <w:r w:rsidR="007C0E9C">
        <w:rPr>
          <w:rFonts w:ascii="Times New Roman" w:hAnsi="Times New Roman" w:cs="Times New Roman"/>
          <w:sz w:val="24"/>
          <w:szCs w:val="24"/>
        </w:rPr>
        <w:t xml:space="preserve"> biotopu </w:t>
      </w:r>
      <w:r w:rsidR="00D4292D">
        <w:rPr>
          <w:rFonts w:ascii="Times New Roman" w:hAnsi="Times New Roman" w:cs="Times New Roman"/>
          <w:sz w:val="24"/>
          <w:szCs w:val="24"/>
        </w:rPr>
        <w:t>aizsardzība</w:t>
      </w:r>
      <w:r w:rsidR="00172535">
        <w:rPr>
          <w:rFonts w:ascii="Times New Roman" w:hAnsi="Times New Roman" w:cs="Times New Roman"/>
          <w:sz w:val="24"/>
          <w:szCs w:val="24"/>
        </w:rPr>
        <w:t>s</w:t>
      </w:r>
      <w:r w:rsidR="00D4292D">
        <w:rPr>
          <w:rFonts w:ascii="Times New Roman" w:hAnsi="Times New Roman" w:cs="Times New Roman"/>
          <w:sz w:val="24"/>
          <w:szCs w:val="24"/>
        </w:rPr>
        <w:t xml:space="preserve"> un saglabāšana</w:t>
      </w:r>
      <w:r w:rsidR="00172535">
        <w:rPr>
          <w:rFonts w:ascii="Times New Roman" w:hAnsi="Times New Roman" w:cs="Times New Roman"/>
          <w:sz w:val="24"/>
          <w:szCs w:val="24"/>
        </w:rPr>
        <w:t>s pasākumi</w:t>
      </w:r>
      <w:r w:rsidR="0068450B">
        <w:rPr>
          <w:rFonts w:ascii="Times New Roman" w:hAnsi="Times New Roman" w:cs="Times New Roman"/>
          <w:sz w:val="24"/>
          <w:szCs w:val="24"/>
        </w:rPr>
        <w:t>, kas noteikti Prioritāro</w:t>
      </w:r>
      <w:r w:rsidR="0068450B" w:rsidRPr="00817450">
        <w:rPr>
          <w:rFonts w:ascii="Times New Roman" w:hAnsi="Times New Roman" w:cs="Times New Roman"/>
          <w:sz w:val="24"/>
          <w:szCs w:val="24"/>
        </w:rPr>
        <w:t xml:space="preserve"> rīcī</w:t>
      </w:r>
      <w:r w:rsidR="0068450B">
        <w:rPr>
          <w:rFonts w:ascii="Times New Roman" w:hAnsi="Times New Roman" w:cs="Times New Roman"/>
          <w:sz w:val="24"/>
          <w:szCs w:val="24"/>
        </w:rPr>
        <w:t>bu</w:t>
      </w:r>
      <w:r w:rsidR="0068450B" w:rsidRPr="00817450">
        <w:rPr>
          <w:rFonts w:ascii="Times New Roman" w:hAnsi="Times New Roman" w:cs="Times New Roman"/>
          <w:sz w:val="24"/>
          <w:szCs w:val="24"/>
        </w:rPr>
        <w:t xml:space="preserve"> programmā </w:t>
      </w:r>
      <w:proofErr w:type="spellStart"/>
      <w:r w:rsidR="0068450B" w:rsidRPr="00817450">
        <w:rPr>
          <w:rFonts w:ascii="Times New Roman" w:hAnsi="Times New Roman" w:cs="Times New Roman"/>
          <w:sz w:val="24"/>
          <w:szCs w:val="24"/>
        </w:rPr>
        <w:t>Natura</w:t>
      </w:r>
      <w:proofErr w:type="spellEnd"/>
      <w:r w:rsidR="0068450B" w:rsidRPr="00817450">
        <w:rPr>
          <w:rFonts w:ascii="Times New Roman" w:hAnsi="Times New Roman" w:cs="Times New Roman"/>
          <w:sz w:val="24"/>
          <w:szCs w:val="24"/>
        </w:rPr>
        <w:t xml:space="preserve"> 2000</w:t>
      </w:r>
      <w:r w:rsidR="0068450B">
        <w:rPr>
          <w:rFonts w:ascii="Times New Roman" w:hAnsi="Times New Roman" w:cs="Times New Roman"/>
          <w:sz w:val="24"/>
          <w:szCs w:val="24"/>
        </w:rPr>
        <w:t xml:space="preserve"> tīklam</w:t>
      </w:r>
      <w:r w:rsidR="0068450B" w:rsidRPr="00817450">
        <w:rPr>
          <w:rFonts w:ascii="Times New Roman" w:hAnsi="Times New Roman" w:cs="Times New Roman"/>
          <w:sz w:val="24"/>
          <w:szCs w:val="24"/>
        </w:rPr>
        <w:t xml:space="preserve"> (2021–2027)</w:t>
      </w:r>
      <w:r w:rsidR="0068450B">
        <w:rPr>
          <w:rFonts w:ascii="Times New Roman" w:hAnsi="Times New Roman" w:cs="Times New Roman"/>
          <w:sz w:val="24"/>
          <w:szCs w:val="24"/>
        </w:rPr>
        <w:t xml:space="preserve"> un sugu un biotopu</w:t>
      </w:r>
      <w:r w:rsidR="000E3280">
        <w:rPr>
          <w:rFonts w:ascii="Times New Roman" w:hAnsi="Times New Roman" w:cs="Times New Roman"/>
          <w:sz w:val="24"/>
          <w:szCs w:val="24"/>
        </w:rPr>
        <w:t xml:space="preserve"> aizsardzības plānos. Plānot</w:t>
      </w:r>
      <w:r w:rsidR="00D369F8">
        <w:rPr>
          <w:rFonts w:ascii="Times New Roman" w:hAnsi="Times New Roman" w:cs="Times New Roman"/>
          <w:sz w:val="24"/>
          <w:szCs w:val="24"/>
        </w:rPr>
        <w:t xml:space="preserve">ie pasākumi </w:t>
      </w:r>
      <w:r w:rsidR="000E3280">
        <w:rPr>
          <w:rFonts w:ascii="Times New Roman" w:hAnsi="Times New Roman" w:cs="Times New Roman"/>
          <w:sz w:val="24"/>
          <w:szCs w:val="24"/>
        </w:rPr>
        <w:t>ieviešam</w:t>
      </w:r>
      <w:r w:rsidR="00D369F8">
        <w:rPr>
          <w:rFonts w:ascii="Times New Roman" w:hAnsi="Times New Roman" w:cs="Times New Roman"/>
          <w:sz w:val="24"/>
          <w:szCs w:val="24"/>
        </w:rPr>
        <w:t>i</w:t>
      </w:r>
      <w:r w:rsidR="000E3280">
        <w:rPr>
          <w:rFonts w:ascii="Times New Roman" w:hAnsi="Times New Roman" w:cs="Times New Roman"/>
          <w:sz w:val="24"/>
          <w:szCs w:val="24"/>
        </w:rPr>
        <w:t xml:space="preserve">, ņemot vērā ES nozīmes biotopu aizsardzības vadlīnijās noteikto. </w:t>
      </w:r>
      <w:r w:rsidR="000E3280" w:rsidRPr="000C4DA8">
        <w:rPr>
          <w:rFonts w:ascii="Times New Roman" w:hAnsi="Times New Roman" w:cs="Times New Roman"/>
          <w:sz w:val="24"/>
          <w:szCs w:val="24"/>
        </w:rPr>
        <w:t>Projektu īstenošanas vieta</w:t>
      </w:r>
      <w:r w:rsidR="000E3280">
        <w:rPr>
          <w:rFonts w:ascii="Times New Roman" w:hAnsi="Times New Roman" w:cs="Times New Roman"/>
          <w:sz w:val="24"/>
          <w:szCs w:val="24"/>
        </w:rPr>
        <w:t xml:space="preserve">: </w:t>
      </w:r>
      <w:r w:rsidR="0073237B">
        <w:rPr>
          <w:rFonts w:ascii="Times New Roman" w:hAnsi="Times New Roman" w:cs="Times New Roman"/>
          <w:sz w:val="24"/>
          <w:szCs w:val="24"/>
        </w:rPr>
        <w:t>ārpus ĪADT un mikro</w:t>
      </w:r>
      <w:r w:rsidR="007D579A">
        <w:rPr>
          <w:rFonts w:ascii="Times New Roman" w:hAnsi="Times New Roman" w:cs="Times New Roman"/>
          <w:sz w:val="24"/>
          <w:szCs w:val="24"/>
        </w:rPr>
        <w:t xml:space="preserve">liegumiem, par kuriem sagatavots sugu un biotopu aizsardzības jomā sertificēta </w:t>
      </w:r>
      <w:r w:rsidR="006B522B">
        <w:rPr>
          <w:rFonts w:ascii="Times New Roman" w:hAnsi="Times New Roman" w:cs="Times New Roman"/>
          <w:sz w:val="24"/>
          <w:szCs w:val="24"/>
        </w:rPr>
        <w:t xml:space="preserve">eksperta atzinums par veicamajiem </w:t>
      </w:r>
      <w:r w:rsidR="00D369F8">
        <w:rPr>
          <w:rFonts w:ascii="Times New Roman" w:hAnsi="Times New Roman" w:cs="Times New Roman"/>
          <w:sz w:val="24"/>
          <w:szCs w:val="24"/>
        </w:rPr>
        <w:t xml:space="preserve">sugu un biotopu dzīvotņu atjaunošanas pasākumiem. </w:t>
      </w:r>
    </w:p>
    <w:p w14:paraId="013CD0FB" w14:textId="190C92BF" w:rsidR="00C87958" w:rsidRPr="00DB5894" w:rsidRDefault="00692A8D" w:rsidP="00C87958">
      <w:pPr>
        <w:pStyle w:val="ListParagraph"/>
        <w:numPr>
          <w:ilvl w:val="2"/>
          <w:numId w:val="3"/>
        </w:numPr>
        <w:spacing w:after="60" w:line="240" w:lineRule="auto"/>
        <w:jc w:val="both"/>
        <w:rPr>
          <w:rFonts w:ascii="Times New Roman" w:hAnsi="Times New Roman" w:cs="Times New Roman"/>
          <w:sz w:val="24"/>
          <w:szCs w:val="24"/>
        </w:rPr>
      </w:pPr>
      <w:r>
        <w:rPr>
          <w:rFonts w:ascii="Times New Roman" w:hAnsi="Times New Roman" w:cs="Times New Roman"/>
          <w:sz w:val="24"/>
          <w:szCs w:val="24"/>
        </w:rPr>
        <w:t>s</w:t>
      </w:r>
      <w:r w:rsidR="00C45689" w:rsidRPr="00DB5894">
        <w:rPr>
          <w:rFonts w:ascii="Times New Roman" w:hAnsi="Times New Roman" w:cs="Times New Roman"/>
          <w:sz w:val="24"/>
          <w:szCs w:val="24"/>
        </w:rPr>
        <w:t xml:space="preserve">ugu </w:t>
      </w:r>
      <w:r w:rsidR="006B1A94" w:rsidRPr="006B1A94">
        <w:rPr>
          <w:rFonts w:ascii="Times New Roman" w:hAnsi="Times New Roman" w:cs="Times New Roman"/>
          <w:sz w:val="24"/>
          <w:szCs w:val="24"/>
        </w:rPr>
        <w:t>aizsardzības plānos un biotopu aizsardzības plānos paredzēto pasākumu īstenošana, kas attiecīgajos aizsardzības plānos norādīti kā I un II prioritāte. Projektu īstenošanas vieta: Latvijas Republikas teritorija</w:t>
      </w:r>
      <w:r w:rsidR="00ED1F03">
        <w:rPr>
          <w:rFonts w:ascii="Times New Roman" w:hAnsi="Times New Roman" w:cs="Times New Roman"/>
          <w:sz w:val="24"/>
          <w:szCs w:val="24"/>
        </w:rPr>
        <w:t>.</w:t>
      </w:r>
    </w:p>
    <w:p w14:paraId="0C37A85B" w14:textId="125B8F59" w:rsidR="009E3823" w:rsidRPr="003306F6" w:rsidRDefault="009C314E" w:rsidP="009C314E">
      <w:pPr>
        <w:pStyle w:val="ListParagraph"/>
        <w:numPr>
          <w:ilvl w:val="1"/>
          <w:numId w:val="3"/>
        </w:numPr>
        <w:spacing w:after="60" w:line="240" w:lineRule="auto"/>
        <w:ind w:left="0" w:firstLine="0"/>
        <w:jc w:val="both"/>
        <w:rPr>
          <w:rFonts w:ascii="Times New Roman" w:hAnsi="Times New Roman" w:cs="Times New Roman"/>
          <w:sz w:val="24"/>
          <w:szCs w:val="24"/>
        </w:rPr>
      </w:pPr>
      <w:r w:rsidRPr="003306F6">
        <w:rPr>
          <w:rFonts w:ascii="Times New Roman" w:hAnsi="Times New Roman" w:cs="Times New Roman"/>
          <w:b/>
          <w:bCs/>
          <w:sz w:val="24"/>
          <w:szCs w:val="24"/>
        </w:rPr>
        <w:t xml:space="preserve">Sagatavojot </w:t>
      </w:r>
      <w:r w:rsidR="00B537E1" w:rsidRPr="003306F6">
        <w:rPr>
          <w:rFonts w:ascii="Times New Roman" w:hAnsi="Times New Roman" w:cs="Times New Roman"/>
          <w:b/>
          <w:bCs/>
          <w:sz w:val="24"/>
          <w:szCs w:val="24"/>
        </w:rPr>
        <w:t>projekta iesniegumu</w:t>
      </w:r>
      <w:r w:rsidR="00D60EC5" w:rsidRPr="003306F6">
        <w:rPr>
          <w:rFonts w:ascii="Times New Roman" w:hAnsi="Times New Roman" w:cs="Times New Roman"/>
          <w:b/>
          <w:bCs/>
          <w:sz w:val="24"/>
          <w:szCs w:val="24"/>
        </w:rPr>
        <w:t xml:space="preserve"> un </w:t>
      </w:r>
      <w:r w:rsidR="007F2BF6" w:rsidRPr="003306F6">
        <w:rPr>
          <w:rFonts w:ascii="Times New Roman" w:hAnsi="Times New Roman" w:cs="Times New Roman"/>
          <w:b/>
          <w:bCs/>
          <w:sz w:val="24"/>
          <w:szCs w:val="24"/>
        </w:rPr>
        <w:t>īstenojot projektu</w:t>
      </w:r>
      <w:r w:rsidR="00B537E1" w:rsidRPr="003306F6">
        <w:rPr>
          <w:rFonts w:ascii="Times New Roman" w:hAnsi="Times New Roman" w:cs="Times New Roman"/>
          <w:b/>
          <w:bCs/>
          <w:sz w:val="24"/>
          <w:szCs w:val="24"/>
        </w:rPr>
        <w:t xml:space="preserve"> </w:t>
      </w:r>
      <w:r w:rsidR="00B81953" w:rsidRPr="003306F6">
        <w:rPr>
          <w:rFonts w:ascii="Times New Roman" w:hAnsi="Times New Roman" w:cs="Times New Roman"/>
          <w:b/>
          <w:bCs/>
          <w:sz w:val="24"/>
          <w:szCs w:val="24"/>
        </w:rPr>
        <w:t xml:space="preserve">šī </w:t>
      </w:r>
      <w:r w:rsidR="00530D4B">
        <w:rPr>
          <w:rFonts w:ascii="Times New Roman" w:hAnsi="Times New Roman" w:cs="Times New Roman"/>
          <w:b/>
          <w:bCs/>
          <w:sz w:val="24"/>
          <w:szCs w:val="24"/>
        </w:rPr>
        <w:t>N</w:t>
      </w:r>
      <w:r w:rsidR="00B81953" w:rsidRPr="003306F6">
        <w:rPr>
          <w:rFonts w:ascii="Times New Roman" w:hAnsi="Times New Roman" w:cs="Times New Roman"/>
          <w:b/>
          <w:bCs/>
          <w:sz w:val="24"/>
          <w:szCs w:val="24"/>
        </w:rPr>
        <w:t xml:space="preserve">olikuma </w:t>
      </w:r>
      <w:r w:rsidR="00B537E1" w:rsidRPr="003306F6">
        <w:rPr>
          <w:rFonts w:ascii="Times New Roman" w:hAnsi="Times New Roman" w:cs="Times New Roman"/>
          <w:b/>
          <w:bCs/>
          <w:sz w:val="24"/>
          <w:szCs w:val="24"/>
        </w:rPr>
        <w:t xml:space="preserve">1.4.1. </w:t>
      </w:r>
      <w:r w:rsidR="00C47E5F" w:rsidRPr="003306F6">
        <w:rPr>
          <w:rFonts w:ascii="Times New Roman" w:hAnsi="Times New Roman" w:cs="Times New Roman"/>
          <w:b/>
          <w:bCs/>
          <w:sz w:val="24"/>
          <w:szCs w:val="24"/>
        </w:rPr>
        <w:t xml:space="preserve">- </w:t>
      </w:r>
      <w:r w:rsidR="00B537E1" w:rsidRPr="003306F6">
        <w:rPr>
          <w:rFonts w:ascii="Times New Roman" w:hAnsi="Times New Roman" w:cs="Times New Roman"/>
          <w:b/>
          <w:bCs/>
          <w:sz w:val="24"/>
          <w:szCs w:val="24"/>
        </w:rPr>
        <w:t>1.4.</w:t>
      </w:r>
      <w:r w:rsidR="00182247" w:rsidRPr="003306F6">
        <w:rPr>
          <w:rFonts w:ascii="Times New Roman" w:hAnsi="Times New Roman" w:cs="Times New Roman"/>
          <w:b/>
          <w:bCs/>
          <w:sz w:val="24"/>
          <w:szCs w:val="24"/>
        </w:rPr>
        <w:t>3</w:t>
      </w:r>
      <w:r w:rsidR="00B537E1" w:rsidRPr="003306F6">
        <w:rPr>
          <w:rFonts w:ascii="Times New Roman" w:hAnsi="Times New Roman" w:cs="Times New Roman"/>
          <w:b/>
          <w:bCs/>
          <w:sz w:val="24"/>
          <w:szCs w:val="24"/>
        </w:rPr>
        <w:t xml:space="preserve">. </w:t>
      </w:r>
      <w:r w:rsidR="0033129E">
        <w:rPr>
          <w:rFonts w:ascii="Times New Roman" w:hAnsi="Times New Roman" w:cs="Times New Roman"/>
          <w:b/>
          <w:bCs/>
          <w:sz w:val="24"/>
          <w:szCs w:val="24"/>
        </w:rPr>
        <w:t>apakš</w:t>
      </w:r>
      <w:r w:rsidR="00B537E1" w:rsidRPr="003306F6">
        <w:rPr>
          <w:rFonts w:ascii="Times New Roman" w:hAnsi="Times New Roman" w:cs="Times New Roman"/>
          <w:b/>
          <w:bCs/>
          <w:sz w:val="24"/>
          <w:szCs w:val="24"/>
        </w:rPr>
        <w:t>punkt</w:t>
      </w:r>
      <w:r w:rsidR="00057A4A">
        <w:rPr>
          <w:rFonts w:ascii="Times New Roman" w:hAnsi="Times New Roman" w:cs="Times New Roman"/>
          <w:b/>
          <w:bCs/>
          <w:sz w:val="24"/>
          <w:szCs w:val="24"/>
        </w:rPr>
        <w:t>ā</w:t>
      </w:r>
      <w:r w:rsidR="00B537E1" w:rsidRPr="003306F6">
        <w:rPr>
          <w:rFonts w:ascii="Times New Roman" w:hAnsi="Times New Roman" w:cs="Times New Roman"/>
          <w:b/>
          <w:bCs/>
          <w:sz w:val="24"/>
          <w:szCs w:val="24"/>
        </w:rPr>
        <w:t xml:space="preserve"> plānotajiem pasākumiem</w:t>
      </w:r>
      <w:r w:rsidR="00B537E1" w:rsidRPr="003306F6">
        <w:rPr>
          <w:rFonts w:ascii="Times New Roman" w:hAnsi="Times New Roman" w:cs="Times New Roman"/>
          <w:sz w:val="24"/>
          <w:szCs w:val="24"/>
        </w:rPr>
        <w:t>, jāņem vērā šādi nosacījumi</w:t>
      </w:r>
      <w:r w:rsidR="009E3823" w:rsidRPr="003306F6">
        <w:rPr>
          <w:rFonts w:ascii="Times New Roman" w:hAnsi="Times New Roman" w:cs="Times New Roman"/>
          <w:sz w:val="24"/>
          <w:szCs w:val="24"/>
        </w:rPr>
        <w:t>:</w:t>
      </w:r>
    </w:p>
    <w:p w14:paraId="792FE9A1" w14:textId="37B746F2" w:rsidR="00C47E5F" w:rsidRPr="00DB5894" w:rsidRDefault="00692A8D" w:rsidP="00D74010">
      <w:pPr>
        <w:pStyle w:val="ListParagraph"/>
        <w:numPr>
          <w:ilvl w:val="2"/>
          <w:numId w:val="3"/>
        </w:numPr>
        <w:spacing w:after="60" w:line="240" w:lineRule="auto"/>
        <w:jc w:val="both"/>
        <w:rPr>
          <w:rFonts w:ascii="Times New Roman" w:hAnsi="Times New Roman" w:cs="Times New Roman"/>
          <w:sz w:val="24"/>
          <w:szCs w:val="24"/>
        </w:rPr>
      </w:pPr>
      <w:r>
        <w:rPr>
          <w:rFonts w:ascii="Times New Roman" w:hAnsi="Times New Roman" w:cs="Times New Roman"/>
          <w:sz w:val="24"/>
          <w:szCs w:val="24"/>
        </w:rPr>
        <w:t>p</w:t>
      </w:r>
      <w:r w:rsidR="00DE2AC3" w:rsidRPr="00DB5894">
        <w:rPr>
          <w:rFonts w:ascii="Times New Roman" w:hAnsi="Times New Roman" w:cs="Times New Roman"/>
          <w:sz w:val="24"/>
          <w:szCs w:val="24"/>
        </w:rPr>
        <w:t xml:space="preserve">rojekta </w:t>
      </w:r>
      <w:r w:rsidR="006A5591">
        <w:rPr>
          <w:rFonts w:ascii="Times New Roman" w:hAnsi="Times New Roman" w:cs="Times New Roman"/>
          <w:sz w:val="24"/>
          <w:szCs w:val="24"/>
        </w:rPr>
        <w:t>iesniegumā</w:t>
      </w:r>
      <w:r w:rsidR="00DE2AC3" w:rsidRPr="00DB5894" w:rsidDel="006A5591">
        <w:rPr>
          <w:rFonts w:ascii="Times New Roman" w:hAnsi="Times New Roman" w:cs="Times New Roman"/>
          <w:sz w:val="24"/>
          <w:szCs w:val="24"/>
        </w:rPr>
        <w:t xml:space="preserve"> </w:t>
      </w:r>
      <w:r w:rsidR="00DE2AC3" w:rsidRPr="00DB5894">
        <w:rPr>
          <w:rFonts w:ascii="Times New Roman" w:hAnsi="Times New Roman" w:cs="Times New Roman"/>
          <w:sz w:val="24"/>
          <w:szCs w:val="24"/>
        </w:rPr>
        <w:t>paredzētās rīcības īstenošanai</w:t>
      </w:r>
      <w:r w:rsidR="00472FCA">
        <w:rPr>
          <w:rFonts w:ascii="Times New Roman" w:hAnsi="Times New Roman" w:cs="Times New Roman"/>
          <w:sz w:val="24"/>
          <w:szCs w:val="24"/>
        </w:rPr>
        <w:t xml:space="preserve"> saskaņ</w:t>
      </w:r>
      <w:r w:rsidR="73331F21">
        <w:rPr>
          <w:rFonts w:ascii="Times New Roman" w:hAnsi="Times New Roman" w:cs="Times New Roman"/>
          <w:sz w:val="24"/>
          <w:szCs w:val="24"/>
        </w:rPr>
        <w:t>ā</w:t>
      </w:r>
      <w:r w:rsidR="00472FCA">
        <w:rPr>
          <w:rFonts w:ascii="Times New Roman" w:hAnsi="Times New Roman" w:cs="Times New Roman"/>
          <w:sz w:val="24"/>
          <w:szCs w:val="24"/>
        </w:rPr>
        <w:t xml:space="preserve"> ar DAP </w:t>
      </w:r>
      <w:r w:rsidR="00317A03">
        <w:rPr>
          <w:rFonts w:ascii="Times New Roman" w:hAnsi="Times New Roman" w:cs="Times New Roman"/>
          <w:sz w:val="24"/>
          <w:szCs w:val="24"/>
        </w:rPr>
        <w:t>norādījumiem</w:t>
      </w:r>
      <w:r w:rsidR="00472FCA">
        <w:rPr>
          <w:rFonts w:ascii="Times New Roman" w:hAnsi="Times New Roman" w:cs="Times New Roman"/>
          <w:sz w:val="24"/>
          <w:szCs w:val="24"/>
        </w:rPr>
        <w:t xml:space="preserve"> </w:t>
      </w:r>
      <w:r w:rsidR="00317A03">
        <w:rPr>
          <w:rFonts w:ascii="Times New Roman" w:hAnsi="Times New Roman" w:cs="Times New Roman"/>
          <w:sz w:val="24"/>
          <w:szCs w:val="24"/>
        </w:rPr>
        <w:t>var</w:t>
      </w:r>
      <w:r w:rsidR="00C47E5F" w:rsidRPr="00DB5894">
        <w:rPr>
          <w:rFonts w:ascii="Times New Roman" w:hAnsi="Times New Roman" w:cs="Times New Roman"/>
          <w:sz w:val="24"/>
          <w:szCs w:val="24"/>
        </w:rPr>
        <w:t xml:space="preserve"> būt </w:t>
      </w:r>
      <w:r w:rsidR="00DE2AC3" w:rsidRPr="00DB5894">
        <w:rPr>
          <w:rFonts w:ascii="Times New Roman" w:hAnsi="Times New Roman" w:cs="Times New Roman"/>
          <w:sz w:val="24"/>
          <w:szCs w:val="24"/>
        </w:rPr>
        <w:t xml:space="preserve">nepieciešams sugu un biotopu aizsardzības jomā </w:t>
      </w:r>
      <w:r w:rsidR="00DE2AC3" w:rsidRPr="005B2381">
        <w:rPr>
          <w:rFonts w:ascii="Times New Roman" w:hAnsi="Times New Roman" w:cs="Times New Roman"/>
          <w:sz w:val="24"/>
          <w:szCs w:val="24"/>
        </w:rPr>
        <w:lastRenderedPageBreak/>
        <w:t>sertificēta eksperta</w:t>
      </w:r>
      <w:r w:rsidR="00C47E5F" w:rsidRPr="005B2381">
        <w:rPr>
          <w:rStyle w:val="FootnoteReference"/>
          <w:rFonts w:cs="Times New Roman"/>
        </w:rPr>
        <w:footnoteReference w:id="5"/>
      </w:r>
      <w:r w:rsidR="00DE2AC3" w:rsidRPr="005B2381">
        <w:rPr>
          <w:rFonts w:ascii="Times New Roman" w:hAnsi="Times New Roman" w:cs="Times New Roman"/>
          <w:sz w:val="24"/>
          <w:szCs w:val="24"/>
        </w:rPr>
        <w:t xml:space="preserve"> atzinums,</w:t>
      </w:r>
      <w:r w:rsidR="00DE2AC3" w:rsidRPr="00DB5894">
        <w:rPr>
          <w:rFonts w:ascii="Times New Roman" w:hAnsi="Times New Roman" w:cs="Times New Roman"/>
          <w:sz w:val="24"/>
          <w:szCs w:val="24"/>
        </w:rPr>
        <w:t xml:space="preserve"> kurā sniegti nosacījumi darbības īstenošanai un kartogrāfiski identificēta projekta darbības vieta. </w:t>
      </w:r>
      <w:r w:rsidR="00C47E5F" w:rsidRPr="00DB5894">
        <w:rPr>
          <w:rFonts w:ascii="Times New Roman" w:hAnsi="Times New Roman" w:cs="Times New Roman"/>
          <w:sz w:val="24"/>
          <w:szCs w:val="24"/>
        </w:rPr>
        <w:t>Ja nepieciešams, eksperts</w:t>
      </w:r>
      <w:r w:rsidR="00DE2AC3" w:rsidRPr="00DB5894">
        <w:rPr>
          <w:rFonts w:ascii="Times New Roman" w:hAnsi="Times New Roman" w:cs="Times New Roman"/>
          <w:sz w:val="24"/>
          <w:szCs w:val="24"/>
        </w:rPr>
        <w:t xml:space="preserve"> </w:t>
      </w:r>
      <w:r w:rsidR="00C47E5F" w:rsidRPr="00DB5894">
        <w:rPr>
          <w:rFonts w:ascii="Times New Roman" w:hAnsi="Times New Roman" w:cs="Times New Roman"/>
          <w:sz w:val="24"/>
          <w:szCs w:val="24"/>
        </w:rPr>
        <w:t xml:space="preserve">norāda nepieciešamos pasākumus projekta rezultātu uzturēšanai (piemēram, ja tiek veikta sugas dzīvotnes apsaimniekošana, norāda pasākumus, kas veicami piecus gadus pēc projekta noslēguma). </w:t>
      </w:r>
    </w:p>
    <w:p w14:paraId="4DEF4A95" w14:textId="20CAA966" w:rsidR="00C47E5F" w:rsidRPr="00DB5894" w:rsidRDefault="00692A8D" w:rsidP="00D74010">
      <w:pPr>
        <w:pStyle w:val="ListParagraph"/>
        <w:numPr>
          <w:ilvl w:val="2"/>
          <w:numId w:val="3"/>
        </w:numPr>
        <w:spacing w:after="60" w:line="240" w:lineRule="auto"/>
        <w:jc w:val="both"/>
        <w:rPr>
          <w:rFonts w:ascii="Times New Roman" w:hAnsi="Times New Roman" w:cs="Times New Roman"/>
          <w:sz w:val="24"/>
          <w:szCs w:val="24"/>
        </w:rPr>
      </w:pPr>
      <w:r>
        <w:rPr>
          <w:rFonts w:ascii="Times New Roman" w:hAnsi="Times New Roman" w:cs="Times New Roman"/>
          <w:sz w:val="24"/>
          <w:szCs w:val="24"/>
        </w:rPr>
        <w:t>j</w:t>
      </w:r>
      <w:r w:rsidR="00C47E5F" w:rsidRPr="00DB5894">
        <w:rPr>
          <w:rFonts w:ascii="Times New Roman" w:hAnsi="Times New Roman" w:cs="Times New Roman"/>
          <w:sz w:val="24"/>
          <w:szCs w:val="24"/>
        </w:rPr>
        <w:t xml:space="preserve">a apsaimniekošanas pasākumi saistīti ar dabas pieminekļiem – dižkokiem, alejām un dendroloģiskajiem stādījumiem, vai kokiem kā īpaši aizsargājamo sugu dzīvotnēm, projekta pasākumu īstenošanai var būt nepieciešams </w:t>
      </w:r>
      <w:proofErr w:type="spellStart"/>
      <w:r w:rsidR="00C47E5F" w:rsidRPr="00DB5894">
        <w:rPr>
          <w:rFonts w:ascii="Times New Roman" w:hAnsi="Times New Roman" w:cs="Times New Roman"/>
          <w:sz w:val="24"/>
          <w:szCs w:val="24"/>
        </w:rPr>
        <w:t>kokkopja-arborista</w:t>
      </w:r>
      <w:proofErr w:type="spellEnd"/>
      <w:r w:rsidR="00C47E5F" w:rsidRPr="00DB5894">
        <w:rPr>
          <w:rFonts w:ascii="Times New Roman" w:hAnsi="Times New Roman" w:cs="Times New Roman"/>
          <w:sz w:val="24"/>
          <w:szCs w:val="24"/>
        </w:rPr>
        <w:t xml:space="preserve"> atzinums par veicamajiem koku apsaimniekošanas pasākumiem. </w:t>
      </w:r>
    </w:p>
    <w:p w14:paraId="7E0C7E11" w14:textId="7AC2A7F1" w:rsidR="007B0508" w:rsidRDefault="00692A8D" w:rsidP="005A18C0">
      <w:pPr>
        <w:pStyle w:val="ListParagraph"/>
        <w:numPr>
          <w:ilvl w:val="2"/>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007B0508" w:rsidRPr="00DB5894">
        <w:rPr>
          <w:rFonts w:ascii="Times New Roman" w:hAnsi="Times New Roman" w:cs="Times New Roman"/>
          <w:sz w:val="24"/>
          <w:szCs w:val="24"/>
        </w:rPr>
        <w:t>rojekts jāīsteno sadarbojoties ar DAP, tai skaitā jāinformē DAP par projektā plānotiem pasākumiem</w:t>
      </w:r>
      <w:r w:rsidR="007B0508">
        <w:rPr>
          <w:rFonts w:ascii="Times New Roman" w:hAnsi="Times New Roman" w:cs="Times New Roman"/>
          <w:sz w:val="24"/>
          <w:szCs w:val="24"/>
        </w:rPr>
        <w:t xml:space="preserve"> (</w:t>
      </w:r>
      <w:r w:rsidR="00C04142">
        <w:rPr>
          <w:rFonts w:ascii="Times New Roman" w:hAnsi="Times New Roman" w:cs="Times New Roman"/>
          <w:sz w:val="24"/>
          <w:szCs w:val="24"/>
        </w:rPr>
        <w:t xml:space="preserve">tostarp, </w:t>
      </w:r>
      <w:r w:rsidR="007B0508">
        <w:rPr>
          <w:rFonts w:ascii="Times New Roman" w:hAnsi="Times New Roman" w:cs="Times New Roman"/>
          <w:sz w:val="24"/>
          <w:szCs w:val="24"/>
        </w:rPr>
        <w:t>pēc projekta apstiprināšanas saskaņojot projekta ietvaros paredzētās aktivitātes – darba uzdevumu)</w:t>
      </w:r>
      <w:r w:rsidR="007B0508" w:rsidRPr="00DB5894">
        <w:rPr>
          <w:rFonts w:ascii="Times New Roman" w:hAnsi="Times New Roman" w:cs="Times New Roman"/>
          <w:sz w:val="24"/>
          <w:szCs w:val="24"/>
        </w:rPr>
        <w:t xml:space="preserve"> un darbībām</w:t>
      </w:r>
      <w:r w:rsidR="007B0508">
        <w:rPr>
          <w:rFonts w:ascii="Times New Roman" w:hAnsi="Times New Roman" w:cs="Times New Roman"/>
          <w:sz w:val="24"/>
          <w:szCs w:val="24"/>
        </w:rPr>
        <w:t>, kā arī</w:t>
      </w:r>
      <w:r w:rsidR="007B0508" w:rsidRPr="00DB5894">
        <w:rPr>
          <w:rFonts w:ascii="Times New Roman" w:hAnsi="Times New Roman" w:cs="Times New Roman"/>
          <w:sz w:val="24"/>
          <w:szCs w:val="24"/>
        </w:rPr>
        <w:t xml:space="preserve"> pēc projekta </w:t>
      </w:r>
      <w:r w:rsidR="00EF6E37">
        <w:rPr>
          <w:rFonts w:ascii="Times New Roman" w:hAnsi="Times New Roman" w:cs="Times New Roman"/>
          <w:sz w:val="24"/>
          <w:szCs w:val="24"/>
        </w:rPr>
        <w:t>pabeigšanas</w:t>
      </w:r>
      <w:r w:rsidR="00EF6E37" w:rsidRPr="00DB5894">
        <w:rPr>
          <w:rFonts w:ascii="Times New Roman" w:hAnsi="Times New Roman" w:cs="Times New Roman"/>
          <w:sz w:val="24"/>
          <w:szCs w:val="24"/>
        </w:rPr>
        <w:t xml:space="preserve"> </w:t>
      </w:r>
      <w:r w:rsidR="00C04142">
        <w:rPr>
          <w:rFonts w:ascii="Times New Roman" w:hAnsi="Times New Roman" w:cs="Times New Roman"/>
          <w:sz w:val="24"/>
          <w:szCs w:val="24"/>
        </w:rPr>
        <w:t xml:space="preserve">sniegt pārskatu </w:t>
      </w:r>
      <w:r w:rsidR="007B0508" w:rsidRPr="00DB5894">
        <w:rPr>
          <w:rFonts w:ascii="Times New Roman" w:hAnsi="Times New Roman" w:cs="Times New Roman"/>
          <w:sz w:val="24"/>
          <w:szCs w:val="24"/>
        </w:rPr>
        <w:t>DAP par paveiktiem pasākumiem</w:t>
      </w:r>
      <w:r w:rsidR="00A64E75">
        <w:rPr>
          <w:rFonts w:ascii="Times New Roman" w:hAnsi="Times New Roman" w:cs="Times New Roman"/>
          <w:sz w:val="24"/>
          <w:szCs w:val="24"/>
        </w:rPr>
        <w:t xml:space="preserve"> </w:t>
      </w:r>
      <w:r w:rsidR="00A64E75" w:rsidRPr="005B3684">
        <w:rPr>
          <w:rFonts w:ascii="Times New Roman" w:hAnsi="Times New Roman" w:cs="Times New Roman"/>
          <w:sz w:val="24"/>
          <w:szCs w:val="24"/>
        </w:rPr>
        <w:t>(pēc projekta aktivitāšu pabeigšanas sniegt DAP nepieciešamo informāciju, lai saņemtu saskaņojumu par darba uzdevuma izpildi)</w:t>
      </w:r>
      <w:r w:rsidR="007B0508" w:rsidRPr="00DB5894">
        <w:rPr>
          <w:rFonts w:ascii="Times New Roman" w:hAnsi="Times New Roman" w:cs="Times New Roman"/>
          <w:sz w:val="24"/>
          <w:szCs w:val="24"/>
        </w:rPr>
        <w:t>.</w:t>
      </w:r>
    </w:p>
    <w:p w14:paraId="64C90321" w14:textId="56ED0F68" w:rsidR="00637607" w:rsidRPr="00DB5894" w:rsidRDefault="00692A8D" w:rsidP="005A18C0">
      <w:pPr>
        <w:pStyle w:val="ListParagraph"/>
        <w:numPr>
          <w:ilvl w:val="2"/>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007E497B">
        <w:rPr>
          <w:rFonts w:ascii="Times New Roman" w:hAnsi="Times New Roman" w:cs="Times New Roman"/>
          <w:sz w:val="24"/>
          <w:szCs w:val="24"/>
        </w:rPr>
        <w:t xml:space="preserve">irms aktivitāšu </w:t>
      </w:r>
      <w:r w:rsidR="009A6BA7">
        <w:rPr>
          <w:rFonts w:ascii="Times New Roman" w:hAnsi="Times New Roman" w:cs="Times New Roman"/>
          <w:sz w:val="24"/>
          <w:szCs w:val="24"/>
        </w:rPr>
        <w:t>uzsākšanas j</w:t>
      </w:r>
      <w:r w:rsidR="009A6BA7" w:rsidRPr="00DB5894">
        <w:rPr>
          <w:rFonts w:ascii="Times New Roman" w:hAnsi="Times New Roman" w:cs="Times New Roman"/>
          <w:sz w:val="24"/>
          <w:szCs w:val="24"/>
        </w:rPr>
        <w:t xml:space="preserve">āsaņem </w:t>
      </w:r>
      <w:r w:rsidR="00D80D5D" w:rsidRPr="00DB5894">
        <w:rPr>
          <w:rFonts w:ascii="Times New Roman" w:hAnsi="Times New Roman" w:cs="Times New Roman"/>
          <w:sz w:val="24"/>
          <w:szCs w:val="24"/>
        </w:rPr>
        <w:t>Valsts vides dienesta tehnisk</w:t>
      </w:r>
      <w:r w:rsidR="00C41EA9" w:rsidRPr="00DB5894">
        <w:rPr>
          <w:rFonts w:ascii="Times New Roman" w:hAnsi="Times New Roman" w:cs="Times New Roman"/>
          <w:sz w:val="24"/>
          <w:szCs w:val="24"/>
        </w:rPr>
        <w:t>ie</w:t>
      </w:r>
      <w:r w:rsidR="00D80D5D" w:rsidRPr="00DB5894">
        <w:rPr>
          <w:rFonts w:ascii="Times New Roman" w:hAnsi="Times New Roman" w:cs="Times New Roman"/>
          <w:sz w:val="24"/>
          <w:szCs w:val="24"/>
        </w:rPr>
        <w:t xml:space="preserve"> noteikum</w:t>
      </w:r>
      <w:r w:rsidR="00C41EA9" w:rsidRPr="00DB5894">
        <w:rPr>
          <w:rFonts w:ascii="Times New Roman" w:hAnsi="Times New Roman" w:cs="Times New Roman"/>
          <w:sz w:val="24"/>
          <w:szCs w:val="24"/>
        </w:rPr>
        <w:t>i</w:t>
      </w:r>
      <w:r w:rsidR="00C41EA9" w:rsidRPr="00DB5894">
        <w:rPr>
          <w:rStyle w:val="FootnoteReference"/>
          <w:rFonts w:ascii="Times New Roman" w:hAnsi="Times New Roman" w:cs="Times New Roman"/>
          <w:szCs w:val="24"/>
        </w:rPr>
        <w:footnoteReference w:id="6"/>
      </w:r>
      <w:r w:rsidR="00C05835" w:rsidRPr="00DB5894">
        <w:rPr>
          <w:rFonts w:ascii="Times New Roman" w:hAnsi="Times New Roman" w:cs="Times New Roman"/>
          <w:sz w:val="24"/>
          <w:szCs w:val="24"/>
        </w:rPr>
        <w:t xml:space="preserve"> </w:t>
      </w:r>
      <w:r w:rsidR="008417C5" w:rsidRPr="00DB5894">
        <w:rPr>
          <w:rFonts w:ascii="Times New Roman" w:hAnsi="Times New Roman" w:cs="Times New Roman"/>
          <w:sz w:val="24"/>
          <w:szCs w:val="24"/>
        </w:rPr>
        <w:t>(</w:t>
      </w:r>
      <w:r w:rsidR="00C05835" w:rsidRPr="00DB5894">
        <w:rPr>
          <w:rFonts w:ascii="Times New Roman" w:hAnsi="Times New Roman" w:cs="Times New Roman"/>
          <w:sz w:val="24"/>
          <w:szCs w:val="24"/>
        </w:rPr>
        <w:t xml:space="preserve">ja </w:t>
      </w:r>
      <w:r w:rsidR="008417C5" w:rsidRPr="00DB5894">
        <w:rPr>
          <w:rFonts w:ascii="Times New Roman" w:hAnsi="Times New Roman" w:cs="Times New Roman"/>
          <w:sz w:val="24"/>
          <w:szCs w:val="24"/>
        </w:rPr>
        <w:t>attiecināms)</w:t>
      </w:r>
      <w:r w:rsidR="00C41EA9" w:rsidRPr="00DB5894">
        <w:rPr>
          <w:rFonts w:ascii="Times New Roman" w:hAnsi="Times New Roman" w:cs="Times New Roman"/>
          <w:sz w:val="24"/>
          <w:szCs w:val="24"/>
        </w:rPr>
        <w:t>;</w:t>
      </w:r>
    </w:p>
    <w:p w14:paraId="6974CE7B" w14:textId="5F74FD4B" w:rsidR="008F71B3" w:rsidRPr="00DB5894" w:rsidRDefault="00692A8D" w:rsidP="005A18C0">
      <w:pPr>
        <w:pStyle w:val="ListParagraph"/>
        <w:numPr>
          <w:ilvl w:val="2"/>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009A6BA7">
        <w:rPr>
          <w:rFonts w:ascii="Times New Roman" w:hAnsi="Times New Roman" w:cs="Times New Roman"/>
          <w:sz w:val="24"/>
          <w:szCs w:val="24"/>
        </w:rPr>
        <w:t>irms aktivitāšu uzsākšanas</w:t>
      </w:r>
      <w:r w:rsidR="009A6BA7" w:rsidRPr="00DB5894" w:rsidDel="009A6BA7">
        <w:rPr>
          <w:rFonts w:ascii="Times New Roman" w:hAnsi="Times New Roman" w:cs="Times New Roman"/>
          <w:sz w:val="24"/>
          <w:szCs w:val="24"/>
        </w:rPr>
        <w:t xml:space="preserve"> </w:t>
      </w:r>
      <w:r w:rsidR="009A6BA7">
        <w:rPr>
          <w:rFonts w:ascii="Times New Roman" w:hAnsi="Times New Roman" w:cs="Times New Roman"/>
          <w:sz w:val="24"/>
          <w:szCs w:val="24"/>
        </w:rPr>
        <w:t>jāsaņem</w:t>
      </w:r>
      <w:r w:rsidR="00F77D95" w:rsidRPr="00DB5894">
        <w:rPr>
          <w:rFonts w:ascii="Times New Roman" w:hAnsi="Times New Roman" w:cs="Times New Roman"/>
          <w:sz w:val="24"/>
          <w:szCs w:val="24"/>
        </w:rPr>
        <w:t xml:space="preserve"> </w:t>
      </w:r>
      <w:r w:rsidR="003C5B59" w:rsidRPr="00DB5894">
        <w:rPr>
          <w:rFonts w:ascii="Times New Roman" w:hAnsi="Times New Roman" w:cs="Times New Roman"/>
          <w:sz w:val="24"/>
          <w:szCs w:val="24"/>
        </w:rPr>
        <w:t>DAP rakstiska atļauja</w:t>
      </w:r>
      <w:r w:rsidR="00B21DE9" w:rsidRPr="00DB5894">
        <w:rPr>
          <w:rStyle w:val="FootnoteReference"/>
          <w:rFonts w:ascii="Times New Roman" w:hAnsi="Times New Roman" w:cs="Times New Roman"/>
          <w:szCs w:val="24"/>
        </w:rPr>
        <w:footnoteReference w:id="7"/>
      </w:r>
      <w:r w:rsidR="00B21DE9" w:rsidRPr="00DB5894">
        <w:rPr>
          <w:rFonts w:ascii="Times New Roman" w:hAnsi="Times New Roman" w:cs="Times New Roman"/>
          <w:sz w:val="24"/>
          <w:szCs w:val="24"/>
        </w:rPr>
        <w:t xml:space="preserve">, ja Projektā paredzētajām darbībām nav vajadzīgi </w:t>
      </w:r>
      <w:r w:rsidR="00B21DE9" w:rsidRPr="004E1E84">
        <w:rPr>
          <w:rFonts w:ascii="Times New Roman" w:hAnsi="Times New Roman" w:cs="Times New Roman"/>
          <w:sz w:val="24"/>
          <w:szCs w:val="24"/>
        </w:rPr>
        <w:t>1.</w:t>
      </w:r>
      <w:r w:rsidR="00A83E77" w:rsidRPr="004E1E84">
        <w:rPr>
          <w:rFonts w:ascii="Times New Roman" w:hAnsi="Times New Roman" w:cs="Times New Roman"/>
          <w:sz w:val="24"/>
          <w:szCs w:val="24"/>
        </w:rPr>
        <w:t>5</w:t>
      </w:r>
      <w:r w:rsidR="00B21DE9" w:rsidRPr="004E1E84">
        <w:rPr>
          <w:rFonts w:ascii="Times New Roman" w:hAnsi="Times New Roman" w:cs="Times New Roman"/>
          <w:sz w:val="24"/>
          <w:szCs w:val="24"/>
        </w:rPr>
        <w:t>.</w:t>
      </w:r>
      <w:r w:rsidR="00994283" w:rsidRPr="004E1E84">
        <w:rPr>
          <w:rFonts w:ascii="Times New Roman" w:hAnsi="Times New Roman" w:cs="Times New Roman"/>
          <w:sz w:val="24"/>
          <w:szCs w:val="24"/>
        </w:rPr>
        <w:t>4</w:t>
      </w:r>
      <w:r w:rsidR="00B21DE9" w:rsidRPr="004E1E84">
        <w:rPr>
          <w:rFonts w:ascii="Times New Roman" w:hAnsi="Times New Roman" w:cs="Times New Roman"/>
          <w:sz w:val="24"/>
          <w:szCs w:val="24"/>
        </w:rPr>
        <w:t xml:space="preserve">. </w:t>
      </w:r>
      <w:r w:rsidR="008A4623" w:rsidRPr="004E1E84">
        <w:rPr>
          <w:rFonts w:ascii="Times New Roman" w:hAnsi="Times New Roman" w:cs="Times New Roman"/>
          <w:sz w:val="24"/>
          <w:szCs w:val="24"/>
        </w:rPr>
        <w:t>apakšpunktā</w:t>
      </w:r>
      <w:r w:rsidR="008A4623">
        <w:rPr>
          <w:rFonts w:ascii="Times New Roman" w:hAnsi="Times New Roman" w:cs="Times New Roman"/>
          <w:sz w:val="24"/>
          <w:szCs w:val="24"/>
        </w:rPr>
        <w:t xml:space="preserve"> </w:t>
      </w:r>
      <w:r w:rsidR="00B21DE9" w:rsidRPr="00DB5894">
        <w:rPr>
          <w:rFonts w:ascii="Times New Roman" w:hAnsi="Times New Roman" w:cs="Times New Roman"/>
          <w:sz w:val="24"/>
          <w:szCs w:val="24"/>
        </w:rPr>
        <w:t>minētie tehniskie noteikumi</w:t>
      </w:r>
      <w:r w:rsidR="008417C5" w:rsidRPr="00DB5894">
        <w:rPr>
          <w:rFonts w:ascii="Times New Roman" w:hAnsi="Times New Roman" w:cs="Times New Roman"/>
          <w:sz w:val="24"/>
          <w:szCs w:val="24"/>
        </w:rPr>
        <w:t xml:space="preserve"> (ja attiecināms)</w:t>
      </w:r>
      <w:r w:rsidR="00B21DE9" w:rsidRPr="00DB5894">
        <w:rPr>
          <w:rFonts w:ascii="Times New Roman" w:hAnsi="Times New Roman" w:cs="Times New Roman"/>
          <w:sz w:val="24"/>
          <w:szCs w:val="24"/>
        </w:rPr>
        <w:t>.</w:t>
      </w:r>
    </w:p>
    <w:p w14:paraId="2AEFEB3B" w14:textId="26261165" w:rsidR="00E75F36" w:rsidRPr="00DB5894" w:rsidRDefault="00692A8D" w:rsidP="005A18C0">
      <w:pPr>
        <w:pStyle w:val="ListParagraph"/>
        <w:numPr>
          <w:ilvl w:val="2"/>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00E75F36" w:rsidRPr="00DB5894">
        <w:rPr>
          <w:rFonts w:ascii="Times New Roman" w:hAnsi="Times New Roman" w:cs="Times New Roman"/>
          <w:sz w:val="24"/>
          <w:szCs w:val="24"/>
        </w:rPr>
        <w:t xml:space="preserve">rojektā var tikt iekļauta </w:t>
      </w:r>
      <w:r w:rsidR="00F17687">
        <w:rPr>
          <w:rFonts w:ascii="Times New Roman" w:hAnsi="Times New Roman" w:cs="Times New Roman"/>
          <w:sz w:val="24"/>
          <w:szCs w:val="24"/>
        </w:rPr>
        <w:t>šādu</w:t>
      </w:r>
      <w:r w:rsidR="00F17687" w:rsidRPr="00DB5894">
        <w:rPr>
          <w:rFonts w:ascii="Times New Roman" w:hAnsi="Times New Roman" w:cs="Times New Roman"/>
          <w:sz w:val="24"/>
          <w:szCs w:val="24"/>
        </w:rPr>
        <w:t xml:space="preserve"> </w:t>
      </w:r>
      <w:r w:rsidR="00E75F36" w:rsidRPr="00DB5894">
        <w:rPr>
          <w:rFonts w:ascii="Times New Roman" w:hAnsi="Times New Roman" w:cs="Times New Roman"/>
          <w:sz w:val="24"/>
          <w:szCs w:val="24"/>
        </w:rPr>
        <w:t>darbu veikšana</w:t>
      </w:r>
      <w:r w:rsidR="00BE6970" w:rsidRPr="00DB5894">
        <w:rPr>
          <w:rFonts w:ascii="Times New Roman" w:hAnsi="Times New Roman" w:cs="Times New Roman"/>
          <w:sz w:val="24"/>
          <w:szCs w:val="24"/>
        </w:rPr>
        <w:t xml:space="preserve"> </w:t>
      </w:r>
      <w:r w:rsidR="00C12D0D" w:rsidRPr="00DB5894">
        <w:rPr>
          <w:rFonts w:ascii="Times New Roman" w:hAnsi="Times New Roman" w:cs="Times New Roman"/>
          <w:sz w:val="24"/>
          <w:szCs w:val="24"/>
        </w:rPr>
        <w:t xml:space="preserve">biotopu un sugu dzīvotņu </w:t>
      </w:r>
      <w:r w:rsidR="00DA576F" w:rsidRPr="00DB5894">
        <w:rPr>
          <w:rFonts w:ascii="Times New Roman" w:hAnsi="Times New Roman" w:cs="Times New Roman"/>
          <w:sz w:val="24"/>
          <w:szCs w:val="24"/>
        </w:rPr>
        <w:t xml:space="preserve">atjaunošanai </w:t>
      </w:r>
      <w:r w:rsidR="00C12D0D" w:rsidRPr="00DB5894">
        <w:rPr>
          <w:rFonts w:ascii="Times New Roman" w:hAnsi="Times New Roman" w:cs="Times New Roman"/>
          <w:sz w:val="24"/>
          <w:szCs w:val="24"/>
        </w:rPr>
        <w:t xml:space="preserve">un labvēlīga aizsardzības stāvokļa </w:t>
      </w:r>
      <w:r w:rsidR="00DA576F" w:rsidRPr="00DB5894">
        <w:rPr>
          <w:rFonts w:ascii="Times New Roman" w:hAnsi="Times New Roman" w:cs="Times New Roman"/>
          <w:sz w:val="24"/>
          <w:szCs w:val="24"/>
        </w:rPr>
        <w:t>saglabāšanai,</w:t>
      </w:r>
      <w:r w:rsidR="007123DD" w:rsidRPr="00DB5894">
        <w:rPr>
          <w:rFonts w:ascii="Times New Roman" w:hAnsi="Times New Roman" w:cs="Times New Roman"/>
          <w:sz w:val="24"/>
          <w:szCs w:val="24"/>
        </w:rPr>
        <w:t xml:space="preserve"> tai skaitā:</w:t>
      </w:r>
    </w:p>
    <w:p w14:paraId="3E3452DF" w14:textId="49808D74" w:rsidR="00C12D0D" w:rsidRPr="00DB5894" w:rsidRDefault="00F0337B" w:rsidP="005A18C0">
      <w:pPr>
        <w:pStyle w:val="ListParagraph"/>
        <w:numPr>
          <w:ilvl w:val="3"/>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92A8D">
        <w:rPr>
          <w:rFonts w:ascii="Times New Roman" w:hAnsi="Times New Roman" w:cs="Times New Roman"/>
          <w:sz w:val="24"/>
          <w:szCs w:val="24"/>
        </w:rPr>
        <w:t>d</w:t>
      </w:r>
      <w:r w:rsidR="00181A24" w:rsidRPr="00DB5894">
        <w:rPr>
          <w:rFonts w:ascii="Times New Roman" w:hAnsi="Times New Roman" w:cs="Times New Roman"/>
          <w:sz w:val="24"/>
          <w:szCs w:val="24"/>
        </w:rPr>
        <w:t>ižkoku</w:t>
      </w:r>
      <w:r w:rsidR="0037063C" w:rsidRPr="00DB5894">
        <w:rPr>
          <w:rFonts w:ascii="Times New Roman" w:hAnsi="Times New Roman" w:cs="Times New Roman"/>
          <w:sz w:val="24"/>
          <w:szCs w:val="24"/>
        </w:rPr>
        <w:t>, bioloģiski vērtīgu koku, dendroloģisku stādījumu un aleju</w:t>
      </w:r>
      <w:r w:rsidR="00DA576F" w:rsidRPr="00DB5894">
        <w:rPr>
          <w:rFonts w:ascii="Times New Roman" w:hAnsi="Times New Roman" w:cs="Times New Roman"/>
          <w:sz w:val="24"/>
          <w:szCs w:val="24"/>
        </w:rPr>
        <w:t>, koku kā īpaši aizsargājamu sugu dzīvotņu</w:t>
      </w:r>
      <w:r w:rsidR="0037063C" w:rsidRPr="00DB5894">
        <w:rPr>
          <w:rFonts w:ascii="Times New Roman" w:hAnsi="Times New Roman" w:cs="Times New Roman"/>
          <w:sz w:val="24"/>
          <w:szCs w:val="24"/>
        </w:rPr>
        <w:t xml:space="preserve"> aizsardzības un apsaimniekošanas pasākumi;</w:t>
      </w:r>
    </w:p>
    <w:p w14:paraId="6EF8C1CF" w14:textId="18B1C635" w:rsidR="00C12D0D" w:rsidRPr="00DB5894" w:rsidRDefault="00DA576F" w:rsidP="005A18C0">
      <w:pPr>
        <w:pStyle w:val="ListParagraph"/>
        <w:numPr>
          <w:ilvl w:val="3"/>
          <w:numId w:val="3"/>
        </w:numPr>
        <w:spacing w:after="0" w:line="240" w:lineRule="auto"/>
        <w:jc w:val="both"/>
        <w:rPr>
          <w:rFonts w:ascii="Times New Roman" w:hAnsi="Times New Roman" w:cs="Times New Roman"/>
          <w:sz w:val="24"/>
          <w:szCs w:val="24"/>
        </w:rPr>
      </w:pPr>
      <w:r w:rsidRPr="00DB5894">
        <w:rPr>
          <w:rFonts w:ascii="Times New Roman" w:hAnsi="Times New Roman" w:cs="Times New Roman"/>
          <w:sz w:val="24"/>
          <w:szCs w:val="24"/>
        </w:rPr>
        <w:t xml:space="preserve"> </w:t>
      </w:r>
      <w:r w:rsidR="00692A8D">
        <w:rPr>
          <w:rFonts w:ascii="Times New Roman" w:hAnsi="Times New Roman" w:cs="Times New Roman"/>
          <w:sz w:val="24"/>
          <w:szCs w:val="24"/>
        </w:rPr>
        <w:t>c</w:t>
      </w:r>
      <w:r w:rsidR="00181A24" w:rsidRPr="00DB5894">
        <w:rPr>
          <w:rFonts w:ascii="Times New Roman" w:hAnsi="Times New Roman" w:cs="Times New Roman"/>
          <w:sz w:val="24"/>
          <w:szCs w:val="24"/>
        </w:rPr>
        <w:t xml:space="preserve">iti </w:t>
      </w:r>
      <w:r w:rsidRPr="00DB5894">
        <w:rPr>
          <w:rFonts w:ascii="Times New Roman" w:hAnsi="Times New Roman" w:cs="Times New Roman"/>
          <w:sz w:val="24"/>
          <w:szCs w:val="24"/>
        </w:rPr>
        <w:t xml:space="preserve">dabas pieminekļu saglabāšanas pasākumi, tai skaitā </w:t>
      </w:r>
      <w:r w:rsidR="0037063C" w:rsidRPr="00DB5894">
        <w:rPr>
          <w:rFonts w:ascii="Times New Roman" w:hAnsi="Times New Roman" w:cs="Times New Roman"/>
          <w:sz w:val="24"/>
          <w:szCs w:val="24"/>
        </w:rPr>
        <w:t xml:space="preserve"> norobežošanas infrastruktūras </w:t>
      </w:r>
      <w:r w:rsidRPr="00DB5894">
        <w:rPr>
          <w:rFonts w:ascii="Times New Roman" w:hAnsi="Times New Roman" w:cs="Times New Roman"/>
          <w:sz w:val="24"/>
          <w:szCs w:val="24"/>
        </w:rPr>
        <w:t xml:space="preserve">ierīkošana </w:t>
      </w:r>
      <w:r w:rsidR="0037063C" w:rsidRPr="00DB5894">
        <w:rPr>
          <w:rFonts w:ascii="Times New Roman" w:hAnsi="Times New Roman" w:cs="Times New Roman"/>
          <w:sz w:val="24"/>
          <w:szCs w:val="24"/>
        </w:rPr>
        <w:t xml:space="preserve">un </w:t>
      </w:r>
      <w:r w:rsidRPr="00DB5894">
        <w:rPr>
          <w:rFonts w:ascii="Times New Roman" w:hAnsi="Times New Roman" w:cs="Times New Roman"/>
          <w:sz w:val="24"/>
          <w:szCs w:val="24"/>
        </w:rPr>
        <w:t>atjaunošana, teritorijas labiekārtošana antropogēnās slodzes novirzīšanai vai samazināšanai uz dabas vērtīb</w:t>
      </w:r>
      <w:r w:rsidR="00167B16">
        <w:rPr>
          <w:rFonts w:ascii="Times New Roman" w:hAnsi="Times New Roman" w:cs="Times New Roman"/>
          <w:sz w:val="24"/>
          <w:szCs w:val="24"/>
        </w:rPr>
        <w:t>ām</w:t>
      </w:r>
      <w:r w:rsidR="0037063C" w:rsidRPr="00DB5894">
        <w:rPr>
          <w:rFonts w:ascii="Times New Roman" w:hAnsi="Times New Roman" w:cs="Times New Roman"/>
          <w:sz w:val="24"/>
          <w:szCs w:val="24"/>
        </w:rPr>
        <w:t>;</w:t>
      </w:r>
    </w:p>
    <w:p w14:paraId="5BC39A89" w14:textId="7D68C34C" w:rsidR="00C12D0D" w:rsidRPr="00DB5894" w:rsidRDefault="00F0337B" w:rsidP="005A18C0">
      <w:pPr>
        <w:pStyle w:val="ListParagraph"/>
        <w:numPr>
          <w:ilvl w:val="3"/>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92A8D">
        <w:rPr>
          <w:rFonts w:ascii="Times New Roman" w:hAnsi="Times New Roman" w:cs="Times New Roman"/>
          <w:sz w:val="24"/>
          <w:szCs w:val="24"/>
        </w:rPr>
        <w:t>b</w:t>
      </w:r>
      <w:r w:rsidR="00181A24" w:rsidRPr="00DB5894">
        <w:rPr>
          <w:rFonts w:ascii="Times New Roman" w:hAnsi="Times New Roman" w:cs="Times New Roman"/>
          <w:sz w:val="24"/>
          <w:szCs w:val="24"/>
        </w:rPr>
        <w:t xml:space="preserve">iotehniski </w:t>
      </w:r>
      <w:r w:rsidR="0037063C" w:rsidRPr="00DB5894">
        <w:rPr>
          <w:rFonts w:ascii="Times New Roman" w:hAnsi="Times New Roman" w:cs="Times New Roman"/>
          <w:sz w:val="24"/>
          <w:szCs w:val="24"/>
        </w:rPr>
        <w:t>pasākumi (piemēram, nevēlamu koku, krūmu vai zemsedzes un nevēlamu augu un cita apauguma likvidēšana, savākšana un izvešana);</w:t>
      </w:r>
    </w:p>
    <w:p w14:paraId="15A36E32" w14:textId="2F460F55" w:rsidR="00C12D0D" w:rsidRPr="00DB5894" w:rsidRDefault="00F0337B" w:rsidP="005A18C0">
      <w:pPr>
        <w:pStyle w:val="ListParagraph"/>
        <w:numPr>
          <w:ilvl w:val="3"/>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92A8D">
        <w:rPr>
          <w:rFonts w:ascii="Times New Roman" w:hAnsi="Times New Roman" w:cs="Times New Roman"/>
          <w:sz w:val="24"/>
          <w:szCs w:val="24"/>
        </w:rPr>
        <w:t>a</w:t>
      </w:r>
      <w:r w:rsidR="00181A24" w:rsidRPr="00DB5894">
        <w:rPr>
          <w:rFonts w:ascii="Times New Roman" w:hAnsi="Times New Roman" w:cs="Times New Roman"/>
          <w:sz w:val="24"/>
          <w:szCs w:val="24"/>
        </w:rPr>
        <w:t xml:space="preserve">inavu </w:t>
      </w:r>
      <w:r w:rsidR="0037063C" w:rsidRPr="00DB5894">
        <w:rPr>
          <w:rFonts w:ascii="Times New Roman" w:hAnsi="Times New Roman" w:cs="Times New Roman"/>
          <w:sz w:val="24"/>
          <w:szCs w:val="24"/>
        </w:rPr>
        <w:t>kopšana un veidošana</w:t>
      </w:r>
      <w:r w:rsidR="00DA576F" w:rsidRPr="00DB5894">
        <w:rPr>
          <w:rFonts w:ascii="Times New Roman" w:hAnsi="Times New Roman" w:cs="Times New Roman"/>
          <w:sz w:val="24"/>
          <w:szCs w:val="24"/>
        </w:rPr>
        <w:t xml:space="preserve"> </w:t>
      </w:r>
      <w:r w:rsidR="001157A5" w:rsidRPr="00DB5894">
        <w:rPr>
          <w:rFonts w:ascii="Times New Roman" w:hAnsi="Times New Roman" w:cs="Times New Roman"/>
          <w:sz w:val="24"/>
          <w:szCs w:val="24"/>
        </w:rPr>
        <w:t>ĪADT dabas aizsardzības plānos paredzētajās vietās</w:t>
      </w:r>
      <w:r w:rsidR="0037063C" w:rsidRPr="00DB5894">
        <w:rPr>
          <w:rFonts w:ascii="Times New Roman" w:hAnsi="Times New Roman" w:cs="Times New Roman"/>
          <w:sz w:val="24"/>
          <w:szCs w:val="24"/>
        </w:rPr>
        <w:t>;</w:t>
      </w:r>
    </w:p>
    <w:p w14:paraId="11739B12" w14:textId="0FD490C3" w:rsidR="00C12D0D" w:rsidRPr="00DB5894" w:rsidRDefault="007123DD" w:rsidP="00DA576F">
      <w:pPr>
        <w:pStyle w:val="ListParagraph"/>
        <w:numPr>
          <w:ilvl w:val="3"/>
          <w:numId w:val="3"/>
        </w:numPr>
        <w:spacing w:after="0" w:line="240" w:lineRule="auto"/>
        <w:jc w:val="both"/>
        <w:rPr>
          <w:rFonts w:ascii="Times New Roman" w:hAnsi="Times New Roman" w:cs="Times New Roman"/>
          <w:sz w:val="24"/>
          <w:szCs w:val="24"/>
        </w:rPr>
      </w:pPr>
      <w:r w:rsidRPr="00DB5894">
        <w:rPr>
          <w:rFonts w:ascii="Times New Roman" w:hAnsi="Times New Roman" w:cs="Times New Roman"/>
          <w:sz w:val="24"/>
          <w:szCs w:val="24"/>
        </w:rPr>
        <w:t xml:space="preserve"> </w:t>
      </w:r>
      <w:r w:rsidR="00692A8D">
        <w:rPr>
          <w:rFonts w:ascii="Times New Roman" w:hAnsi="Times New Roman" w:cs="Times New Roman"/>
          <w:sz w:val="24"/>
          <w:szCs w:val="24"/>
        </w:rPr>
        <w:t>m</w:t>
      </w:r>
      <w:r w:rsidR="00181A24" w:rsidRPr="00DB5894">
        <w:rPr>
          <w:rFonts w:ascii="Times New Roman" w:hAnsi="Times New Roman" w:cs="Times New Roman"/>
          <w:sz w:val="24"/>
          <w:szCs w:val="24"/>
        </w:rPr>
        <w:t xml:space="preserve">ākslīgo </w:t>
      </w:r>
      <w:r w:rsidR="0037063C" w:rsidRPr="00DB5894">
        <w:rPr>
          <w:rFonts w:ascii="Times New Roman" w:hAnsi="Times New Roman" w:cs="Times New Roman"/>
          <w:sz w:val="24"/>
          <w:szCs w:val="24"/>
        </w:rPr>
        <w:t xml:space="preserve">ligzdu </w:t>
      </w:r>
      <w:r w:rsidR="00DA576F" w:rsidRPr="00DB5894">
        <w:rPr>
          <w:rFonts w:ascii="Times New Roman" w:hAnsi="Times New Roman" w:cs="Times New Roman"/>
          <w:sz w:val="24"/>
          <w:szCs w:val="24"/>
        </w:rPr>
        <w:t>un dzīvotņu</w:t>
      </w:r>
      <w:r w:rsidR="0037063C" w:rsidRPr="00DB5894">
        <w:rPr>
          <w:rFonts w:ascii="Times New Roman" w:hAnsi="Times New Roman" w:cs="Times New Roman"/>
          <w:sz w:val="24"/>
          <w:szCs w:val="24"/>
        </w:rPr>
        <w:t xml:space="preserve"> atjaunošana vai izveide</w:t>
      </w:r>
      <w:r w:rsidR="00DA576F" w:rsidRPr="00DB5894">
        <w:rPr>
          <w:rFonts w:ascii="Times New Roman" w:hAnsi="Times New Roman" w:cs="Times New Roman"/>
          <w:sz w:val="24"/>
          <w:szCs w:val="24"/>
        </w:rPr>
        <w:t xml:space="preserve"> putnu sugām, kurām ir lejupejošs īstermiņa un ilgtermiņa populāciju stāvoklis</w:t>
      </w:r>
      <w:r w:rsidR="0037063C" w:rsidRPr="00DB5894">
        <w:rPr>
          <w:rFonts w:ascii="Times New Roman" w:hAnsi="Times New Roman" w:cs="Times New Roman"/>
          <w:sz w:val="24"/>
          <w:szCs w:val="24"/>
        </w:rPr>
        <w:t>;</w:t>
      </w:r>
    </w:p>
    <w:p w14:paraId="27D6E098" w14:textId="68C24E12" w:rsidR="00DA576F" w:rsidRPr="00DB5894" w:rsidRDefault="007123DD" w:rsidP="00DA576F">
      <w:pPr>
        <w:pStyle w:val="ListParagraph"/>
        <w:numPr>
          <w:ilvl w:val="3"/>
          <w:numId w:val="3"/>
        </w:numPr>
        <w:spacing w:after="0" w:line="240" w:lineRule="auto"/>
        <w:jc w:val="both"/>
        <w:rPr>
          <w:rFonts w:ascii="Times New Roman" w:hAnsi="Times New Roman" w:cs="Times New Roman"/>
          <w:sz w:val="24"/>
          <w:szCs w:val="24"/>
        </w:rPr>
      </w:pPr>
      <w:r w:rsidRPr="00DB5894">
        <w:rPr>
          <w:rFonts w:ascii="Times New Roman" w:hAnsi="Times New Roman" w:cs="Times New Roman"/>
          <w:sz w:val="24"/>
          <w:szCs w:val="24"/>
        </w:rPr>
        <w:t xml:space="preserve"> </w:t>
      </w:r>
      <w:r w:rsidR="00692A8D">
        <w:rPr>
          <w:rFonts w:ascii="Times New Roman" w:hAnsi="Times New Roman" w:cs="Times New Roman"/>
          <w:sz w:val="24"/>
          <w:szCs w:val="24"/>
        </w:rPr>
        <w:t>j</w:t>
      </w:r>
      <w:r w:rsidR="00347600">
        <w:rPr>
          <w:rFonts w:ascii="Times New Roman" w:hAnsi="Times New Roman" w:cs="Times New Roman"/>
          <w:sz w:val="24"/>
          <w:szCs w:val="24"/>
        </w:rPr>
        <w:t xml:space="preserve">a tas ir nepieciešams </w:t>
      </w:r>
      <w:r w:rsidR="00347600" w:rsidRPr="00DB5894">
        <w:rPr>
          <w:rFonts w:ascii="Times New Roman" w:hAnsi="Times New Roman" w:cs="Times New Roman"/>
          <w:sz w:val="24"/>
          <w:szCs w:val="24"/>
        </w:rPr>
        <w:t>biotopu un sugu dzīvotņu atjaunošana</w:t>
      </w:r>
      <w:r w:rsidR="00347600">
        <w:rPr>
          <w:rFonts w:ascii="Times New Roman" w:hAnsi="Times New Roman" w:cs="Times New Roman"/>
          <w:sz w:val="24"/>
          <w:szCs w:val="24"/>
        </w:rPr>
        <w:t>s</w:t>
      </w:r>
      <w:r w:rsidR="00347600" w:rsidRPr="00DB5894">
        <w:rPr>
          <w:rFonts w:ascii="Times New Roman" w:hAnsi="Times New Roman" w:cs="Times New Roman"/>
          <w:sz w:val="24"/>
          <w:szCs w:val="24"/>
        </w:rPr>
        <w:t xml:space="preserve"> un labvēlīga aizsardzības stāvok</w:t>
      </w:r>
      <w:r w:rsidR="00347600">
        <w:rPr>
          <w:rFonts w:ascii="Times New Roman" w:hAnsi="Times New Roman" w:cs="Times New Roman"/>
          <w:sz w:val="24"/>
          <w:szCs w:val="24"/>
        </w:rPr>
        <w:t>ļa</w:t>
      </w:r>
      <w:r w:rsidR="00347600" w:rsidRPr="00DB5894">
        <w:rPr>
          <w:rFonts w:ascii="Times New Roman" w:hAnsi="Times New Roman" w:cs="Times New Roman"/>
          <w:sz w:val="24"/>
          <w:szCs w:val="24"/>
        </w:rPr>
        <w:t xml:space="preserve"> saglabāšana</w:t>
      </w:r>
      <w:r w:rsidR="00347600">
        <w:rPr>
          <w:rFonts w:ascii="Times New Roman" w:hAnsi="Times New Roman" w:cs="Times New Roman"/>
          <w:sz w:val="24"/>
          <w:szCs w:val="24"/>
        </w:rPr>
        <w:t>s aktivitāšu īstenošanai,</w:t>
      </w:r>
      <w:r w:rsidR="00347600" w:rsidRPr="00DB5894">
        <w:rPr>
          <w:rFonts w:ascii="Times New Roman" w:hAnsi="Times New Roman" w:cs="Times New Roman"/>
          <w:sz w:val="24"/>
          <w:szCs w:val="24"/>
        </w:rPr>
        <w:t xml:space="preserve"> </w:t>
      </w:r>
      <w:r w:rsidR="00347600">
        <w:rPr>
          <w:rFonts w:ascii="Times New Roman" w:hAnsi="Times New Roman" w:cs="Times New Roman"/>
          <w:sz w:val="24"/>
          <w:szCs w:val="24"/>
        </w:rPr>
        <w:t>e</w:t>
      </w:r>
      <w:r w:rsidR="00DA576F" w:rsidRPr="00DB5894">
        <w:rPr>
          <w:rFonts w:ascii="Times New Roman" w:hAnsi="Times New Roman" w:cs="Times New Roman"/>
          <w:sz w:val="24"/>
          <w:szCs w:val="24"/>
        </w:rPr>
        <w:t xml:space="preserve">kspertīzes izmaksas par projektā ietverto </w:t>
      </w:r>
      <w:r w:rsidR="0037063C" w:rsidRPr="00DB5894">
        <w:rPr>
          <w:rFonts w:ascii="Times New Roman" w:hAnsi="Times New Roman" w:cs="Times New Roman"/>
          <w:sz w:val="24"/>
          <w:szCs w:val="24"/>
        </w:rPr>
        <w:t xml:space="preserve">teritoriju </w:t>
      </w:r>
      <w:r w:rsidR="00DA576F" w:rsidRPr="00DB5894">
        <w:rPr>
          <w:rFonts w:ascii="Times New Roman" w:hAnsi="Times New Roman" w:cs="Times New Roman"/>
          <w:sz w:val="24"/>
          <w:szCs w:val="24"/>
        </w:rPr>
        <w:t xml:space="preserve">apsekošanu </w:t>
      </w:r>
      <w:r w:rsidR="0037063C" w:rsidRPr="00DB5894">
        <w:rPr>
          <w:rFonts w:ascii="Times New Roman" w:hAnsi="Times New Roman" w:cs="Times New Roman"/>
          <w:sz w:val="24"/>
          <w:szCs w:val="24"/>
        </w:rPr>
        <w:t xml:space="preserve">un </w:t>
      </w:r>
      <w:r w:rsidR="00DA576F" w:rsidRPr="005856B5">
        <w:rPr>
          <w:rFonts w:ascii="Times New Roman" w:hAnsi="Times New Roman" w:cs="Times New Roman"/>
          <w:sz w:val="24"/>
          <w:szCs w:val="24"/>
        </w:rPr>
        <w:t>izpēti,</w:t>
      </w:r>
      <w:r w:rsidR="00DA576F" w:rsidRPr="00DB5894">
        <w:rPr>
          <w:rFonts w:ascii="Times New Roman" w:hAnsi="Times New Roman" w:cs="Times New Roman"/>
          <w:sz w:val="24"/>
          <w:szCs w:val="24"/>
        </w:rPr>
        <w:t xml:space="preserve"> ja attiecināms, lai sagatavotu sugu un biotopu ekspertu atzinumus praktiskām darbībām, </w:t>
      </w:r>
      <w:proofErr w:type="spellStart"/>
      <w:r w:rsidR="00DA576F" w:rsidRPr="00DB5894">
        <w:rPr>
          <w:rFonts w:ascii="Times New Roman" w:hAnsi="Times New Roman" w:cs="Times New Roman"/>
          <w:sz w:val="24"/>
          <w:szCs w:val="24"/>
        </w:rPr>
        <w:t>arboristu-kokkopju</w:t>
      </w:r>
      <w:proofErr w:type="spellEnd"/>
      <w:r w:rsidR="00DA576F" w:rsidRPr="00DB5894">
        <w:rPr>
          <w:rFonts w:ascii="Times New Roman" w:hAnsi="Times New Roman" w:cs="Times New Roman"/>
          <w:sz w:val="24"/>
          <w:szCs w:val="24"/>
        </w:rPr>
        <w:t xml:space="preserve"> atzinumus, u.c. dokumentāciju normatīvajos aktos noteikto atļauju un saskaņojumu saņemšanai;</w:t>
      </w:r>
    </w:p>
    <w:p w14:paraId="1E0B900E" w14:textId="67DF4D9D" w:rsidR="00BB10F0" w:rsidRPr="00DB5894" w:rsidRDefault="00F0337B" w:rsidP="00DA576F">
      <w:pPr>
        <w:pStyle w:val="ListParagraph"/>
        <w:numPr>
          <w:ilvl w:val="3"/>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692A8D">
        <w:rPr>
          <w:rFonts w:ascii="Times New Roman" w:hAnsi="Times New Roman" w:cs="Times New Roman"/>
          <w:sz w:val="24"/>
          <w:szCs w:val="24"/>
        </w:rPr>
        <w:t>j</w:t>
      </w:r>
      <w:r w:rsidR="00D05CD5">
        <w:rPr>
          <w:rFonts w:ascii="Times New Roman" w:hAnsi="Times New Roman" w:cs="Times New Roman"/>
          <w:sz w:val="24"/>
          <w:szCs w:val="24"/>
        </w:rPr>
        <w:t xml:space="preserve">a tas ir nepieciešams </w:t>
      </w:r>
      <w:r w:rsidR="00D05CD5" w:rsidRPr="00DB5894">
        <w:rPr>
          <w:rFonts w:ascii="Times New Roman" w:hAnsi="Times New Roman" w:cs="Times New Roman"/>
          <w:sz w:val="24"/>
          <w:szCs w:val="24"/>
        </w:rPr>
        <w:t>biotopu un sugu dzīvotņu atjaunošana</w:t>
      </w:r>
      <w:r w:rsidR="00D05CD5">
        <w:rPr>
          <w:rFonts w:ascii="Times New Roman" w:hAnsi="Times New Roman" w:cs="Times New Roman"/>
          <w:sz w:val="24"/>
          <w:szCs w:val="24"/>
        </w:rPr>
        <w:t>s</w:t>
      </w:r>
      <w:r w:rsidR="00D05CD5" w:rsidRPr="00DB5894">
        <w:rPr>
          <w:rFonts w:ascii="Times New Roman" w:hAnsi="Times New Roman" w:cs="Times New Roman"/>
          <w:sz w:val="24"/>
          <w:szCs w:val="24"/>
        </w:rPr>
        <w:t xml:space="preserve"> un labvēlīga aizsardzības stāvok</w:t>
      </w:r>
      <w:r w:rsidR="00D05CD5">
        <w:rPr>
          <w:rFonts w:ascii="Times New Roman" w:hAnsi="Times New Roman" w:cs="Times New Roman"/>
          <w:sz w:val="24"/>
          <w:szCs w:val="24"/>
        </w:rPr>
        <w:t>ļa</w:t>
      </w:r>
      <w:r w:rsidR="00D05CD5" w:rsidRPr="00DB5894">
        <w:rPr>
          <w:rFonts w:ascii="Times New Roman" w:hAnsi="Times New Roman" w:cs="Times New Roman"/>
          <w:sz w:val="24"/>
          <w:szCs w:val="24"/>
        </w:rPr>
        <w:t xml:space="preserve"> saglabāšana</w:t>
      </w:r>
      <w:r w:rsidR="00D05CD5">
        <w:rPr>
          <w:rFonts w:ascii="Times New Roman" w:hAnsi="Times New Roman" w:cs="Times New Roman"/>
          <w:sz w:val="24"/>
          <w:szCs w:val="24"/>
        </w:rPr>
        <w:t>s aktivitāšu īstenošanai,</w:t>
      </w:r>
      <w:r w:rsidR="00D05CD5" w:rsidRPr="00DB5894">
        <w:rPr>
          <w:rFonts w:ascii="Times New Roman" w:hAnsi="Times New Roman" w:cs="Times New Roman"/>
          <w:sz w:val="24"/>
          <w:szCs w:val="24"/>
        </w:rPr>
        <w:t xml:space="preserve"> </w:t>
      </w:r>
      <w:r w:rsidR="00D05CD5">
        <w:rPr>
          <w:rFonts w:ascii="Times New Roman" w:hAnsi="Times New Roman" w:cs="Times New Roman"/>
          <w:sz w:val="24"/>
          <w:szCs w:val="24"/>
        </w:rPr>
        <w:t>e</w:t>
      </w:r>
      <w:r w:rsidR="00DA576F" w:rsidRPr="00DB5894">
        <w:rPr>
          <w:rFonts w:ascii="Times New Roman" w:hAnsi="Times New Roman" w:cs="Times New Roman"/>
          <w:sz w:val="24"/>
          <w:szCs w:val="24"/>
        </w:rPr>
        <w:t>kspertīzes izmaksas, lai izstrādātu dendroloģisko stādījumu rekonstrukcijas projektus</w:t>
      </w:r>
      <w:r w:rsidR="00491F8C">
        <w:rPr>
          <w:rFonts w:ascii="Times New Roman" w:hAnsi="Times New Roman" w:cs="Times New Roman"/>
          <w:sz w:val="24"/>
          <w:szCs w:val="24"/>
        </w:rPr>
        <w:t>;</w:t>
      </w:r>
    </w:p>
    <w:p w14:paraId="676F10BC" w14:textId="4552029B" w:rsidR="00C12D0D" w:rsidRPr="00C73ECC" w:rsidRDefault="00F0337B" w:rsidP="00DA576F">
      <w:pPr>
        <w:pStyle w:val="ListParagraph"/>
        <w:numPr>
          <w:ilvl w:val="3"/>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92A8D">
        <w:rPr>
          <w:rFonts w:ascii="Times New Roman" w:hAnsi="Times New Roman" w:cs="Times New Roman"/>
          <w:sz w:val="24"/>
          <w:szCs w:val="24"/>
        </w:rPr>
        <w:t>j</w:t>
      </w:r>
      <w:r w:rsidR="00D05CD5">
        <w:rPr>
          <w:rFonts w:ascii="Times New Roman" w:hAnsi="Times New Roman" w:cs="Times New Roman"/>
          <w:sz w:val="24"/>
          <w:szCs w:val="24"/>
        </w:rPr>
        <w:t xml:space="preserve">a tas ir nepieciešams </w:t>
      </w:r>
      <w:r w:rsidR="00D05CD5" w:rsidRPr="00DB5894">
        <w:rPr>
          <w:rFonts w:ascii="Times New Roman" w:hAnsi="Times New Roman" w:cs="Times New Roman"/>
          <w:sz w:val="24"/>
          <w:szCs w:val="24"/>
        </w:rPr>
        <w:t>biotopu un sugu dzīvotņu atjaunošana</w:t>
      </w:r>
      <w:r w:rsidR="00D05CD5">
        <w:rPr>
          <w:rFonts w:ascii="Times New Roman" w:hAnsi="Times New Roman" w:cs="Times New Roman"/>
          <w:sz w:val="24"/>
          <w:szCs w:val="24"/>
        </w:rPr>
        <w:t>s</w:t>
      </w:r>
      <w:r w:rsidR="00D05CD5" w:rsidRPr="00DB5894">
        <w:rPr>
          <w:rFonts w:ascii="Times New Roman" w:hAnsi="Times New Roman" w:cs="Times New Roman"/>
          <w:sz w:val="24"/>
          <w:szCs w:val="24"/>
        </w:rPr>
        <w:t xml:space="preserve"> un labvēlīga aizsardzības stāvok</w:t>
      </w:r>
      <w:r w:rsidR="00D05CD5">
        <w:rPr>
          <w:rFonts w:ascii="Times New Roman" w:hAnsi="Times New Roman" w:cs="Times New Roman"/>
          <w:sz w:val="24"/>
          <w:szCs w:val="24"/>
        </w:rPr>
        <w:t>ļa</w:t>
      </w:r>
      <w:r w:rsidR="00D05CD5" w:rsidRPr="00DB5894">
        <w:rPr>
          <w:rFonts w:ascii="Times New Roman" w:hAnsi="Times New Roman" w:cs="Times New Roman"/>
          <w:sz w:val="24"/>
          <w:szCs w:val="24"/>
        </w:rPr>
        <w:t xml:space="preserve"> saglabāšana</w:t>
      </w:r>
      <w:r w:rsidR="00D05CD5">
        <w:rPr>
          <w:rFonts w:ascii="Times New Roman" w:hAnsi="Times New Roman" w:cs="Times New Roman"/>
          <w:sz w:val="24"/>
          <w:szCs w:val="24"/>
        </w:rPr>
        <w:t>s aktivitāšu īstenošanai,</w:t>
      </w:r>
      <w:r w:rsidR="00D05CD5" w:rsidRPr="00DB5894">
        <w:rPr>
          <w:rFonts w:ascii="Times New Roman" w:hAnsi="Times New Roman" w:cs="Times New Roman"/>
          <w:sz w:val="24"/>
          <w:szCs w:val="24"/>
        </w:rPr>
        <w:t xml:space="preserve"> </w:t>
      </w:r>
      <w:r w:rsidR="00BB10F0" w:rsidRPr="00C73ECC">
        <w:rPr>
          <w:rFonts w:ascii="Times New Roman" w:hAnsi="Times New Roman" w:cs="Times New Roman"/>
          <w:sz w:val="24"/>
          <w:szCs w:val="24"/>
        </w:rPr>
        <w:t>Direktīvas</w:t>
      </w:r>
      <w:r w:rsidR="00BB10F0" w:rsidRPr="00C73ECC">
        <w:rPr>
          <w:rStyle w:val="FootnoteReference"/>
          <w:rFonts w:cs="Times New Roman"/>
          <w:szCs w:val="24"/>
        </w:rPr>
        <w:footnoteReference w:id="8"/>
      </w:r>
      <w:r w:rsidR="00BB10F0" w:rsidRPr="00C73ECC">
        <w:rPr>
          <w:rFonts w:ascii="Times New Roman" w:hAnsi="Times New Roman" w:cs="Times New Roman"/>
          <w:sz w:val="24"/>
          <w:szCs w:val="24"/>
        </w:rPr>
        <w:t xml:space="preserve"> pielikumos ietverto </w:t>
      </w:r>
      <w:r w:rsidR="0037063C" w:rsidRPr="00C73ECC">
        <w:rPr>
          <w:rFonts w:ascii="Times New Roman" w:hAnsi="Times New Roman" w:cs="Times New Roman"/>
          <w:sz w:val="24"/>
          <w:szCs w:val="24"/>
        </w:rPr>
        <w:t>sugu zinātniskā izpēte un monitorings;</w:t>
      </w:r>
    </w:p>
    <w:p w14:paraId="7C182AD8" w14:textId="61FFA50B" w:rsidR="00C12D0D" w:rsidRPr="00DB5894" w:rsidRDefault="00F0337B" w:rsidP="005A18C0">
      <w:pPr>
        <w:pStyle w:val="ListParagraph"/>
        <w:numPr>
          <w:ilvl w:val="3"/>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692A8D">
        <w:rPr>
          <w:rFonts w:ascii="Times New Roman" w:hAnsi="Times New Roman" w:cs="Times New Roman"/>
          <w:sz w:val="24"/>
          <w:szCs w:val="24"/>
        </w:rPr>
        <w:t>i</w:t>
      </w:r>
      <w:r w:rsidR="00AF42C4" w:rsidRPr="00DB5894">
        <w:rPr>
          <w:rFonts w:ascii="Times New Roman" w:hAnsi="Times New Roman" w:cs="Times New Roman"/>
          <w:sz w:val="24"/>
          <w:szCs w:val="24"/>
        </w:rPr>
        <w:t>nvazīvo</w:t>
      </w:r>
      <w:proofErr w:type="spellEnd"/>
      <w:r w:rsidR="00AF42C4" w:rsidRPr="00DB5894">
        <w:rPr>
          <w:rFonts w:ascii="Times New Roman" w:hAnsi="Times New Roman" w:cs="Times New Roman"/>
          <w:sz w:val="24"/>
          <w:szCs w:val="24"/>
        </w:rPr>
        <w:t xml:space="preserve"> </w:t>
      </w:r>
      <w:r w:rsidR="00C47BCE">
        <w:rPr>
          <w:rFonts w:ascii="Times New Roman" w:hAnsi="Times New Roman" w:cs="Times New Roman"/>
          <w:sz w:val="24"/>
          <w:szCs w:val="24"/>
        </w:rPr>
        <w:t xml:space="preserve">svešzemju </w:t>
      </w:r>
      <w:r w:rsidR="0037063C" w:rsidRPr="00DB5894">
        <w:rPr>
          <w:rFonts w:ascii="Times New Roman" w:hAnsi="Times New Roman" w:cs="Times New Roman"/>
          <w:sz w:val="24"/>
          <w:szCs w:val="24"/>
        </w:rPr>
        <w:t xml:space="preserve">sugu </w:t>
      </w:r>
      <w:r w:rsidR="001157A5" w:rsidRPr="00DB5894">
        <w:rPr>
          <w:rFonts w:ascii="Times New Roman" w:hAnsi="Times New Roman" w:cs="Times New Roman"/>
          <w:sz w:val="24"/>
          <w:szCs w:val="24"/>
        </w:rPr>
        <w:t xml:space="preserve">izplatības </w:t>
      </w:r>
      <w:r w:rsidR="0037063C" w:rsidRPr="00DB5894">
        <w:rPr>
          <w:rFonts w:ascii="Times New Roman" w:hAnsi="Times New Roman" w:cs="Times New Roman"/>
          <w:sz w:val="24"/>
          <w:szCs w:val="24"/>
        </w:rPr>
        <w:t>mazināšana,</w:t>
      </w:r>
      <w:r w:rsidR="00C47BCE">
        <w:rPr>
          <w:rFonts w:ascii="Times New Roman" w:hAnsi="Times New Roman" w:cs="Times New Roman"/>
          <w:sz w:val="24"/>
          <w:szCs w:val="24"/>
        </w:rPr>
        <w:t xml:space="preserve"> primāri iznīcinot un ierobežojot ES sarakstā iekļautās </w:t>
      </w:r>
      <w:proofErr w:type="spellStart"/>
      <w:r w:rsidR="00C47BCE">
        <w:rPr>
          <w:rFonts w:ascii="Times New Roman" w:hAnsi="Times New Roman" w:cs="Times New Roman"/>
          <w:sz w:val="24"/>
          <w:szCs w:val="24"/>
        </w:rPr>
        <w:t>invazīvās</w:t>
      </w:r>
      <w:proofErr w:type="spellEnd"/>
      <w:r w:rsidR="00C47BCE">
        <w:rPr>
          <w:rFonts w:ascii="Times New Roman" w:hAnsi="Times New Roman" w:cs="Times New Roman"/>
          <w:sz w:val="24"/>
          <w:szCs w:val="24"/>
        </w:rPr>
        <w:t xml:space="preserve"> svešzemju sugas</w:t>
      </w:r>
      <w:r w:rsidR="0069593E">
        <w:rPr>
          <w:rFonts w:ascii="Times New Roman" w:hAnsi="Times New Roman" w:cs="Times New Roman"/>
          <w:sz w:val="24"/>
          <w:szCs w:val="24"/>
        </w:rPr>
        <w:t>;</w:t>
      </w:r>
      <w:r w:rsidR="00BB10F0" w:rsidRPr="00DB5894">
        <w:rPr>
          <w:rFonts w:ascii="Times New Roman" w:hAnsi="Times New Roman" w:cs="Times New Roman"/>
          <w:sz w:val="24"/>
          <w:szCs w:val="24"/>
        </w:rPr>
        <w:t xml:space="preserve"> </w:t>
      </w:r>
    </w:p>
    <w:p w14:paraId="3DD67C43" w14:textId="3AB391C8" w:rsidR="00C12D0D" w:rsidRPr="00DB5894" w:rsidRDefault="00692A8D" w:rsidP="005A18C0">
      <w:pPr>
        <w:pStyle w:val="ListParagraph"/>
        <w:numPr>
          <w:ilvl w:val="3"/>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e</w:t>
      </w:r>
      <w:r w:rsidR="00AF42C4" w:rsidRPr="00DB5894">
        <w:rPr>
          <w:rFonts w:ascii="Times New Roman" w:hAnsi="Times New Roman" w:cs="Times New Roman"/>
          <w:sz w:val="24"/>
          <w:szCs w:val="24"/>
        </w:rPr>
        <w:t xml:space="preserve">sošās </w:t>
      </w:r>
      <w:r w:rsidR="0037063C" w:rsidRPr="00DB5894">
        <w:rPr>
          <w:rFonts w:ascii="Times New Roman" w:hAnsi="Times New Roman" w:cs="Times New Roman"/>
          <w:sz w:val="24"/>
          <w:szCs w:val="24"/>
        </w:rPr>
        <w:t xml:space="preserve">antropogēno slodzi mazinošās infrastruktūras atjaunošana, demontāža, pārbūve un pielāgošana dažādu sabiedrības grupu </w:t>
      </w:r>
      <w:proofErr w:type="spellStart"/>
      <w:r w:rsidR="0037063C" w:rsidRPr="00DB5894">
        <w:rPr>
          <w:rFonts w:ascii="Times New Roman" w:hAnsi="Times New Roman" w:cs="Times New Roman"/>
          <w:sz w:val="24"/>
          <w:szCs w:val="24"/>
        </w:rPr>
        <w:t>piekļūstamībai</w:t>
      </w:r>
      <w:proofErr w:type="spellEnd"/>
      <w:r w:rsidR="0037063C" w:rsidRPr="00DB5894">
        <w:rPr>
          <w:rFonts w:ascii="Times New Roman" w:hAnsi="Times New Roman" w:cs="Times New Roman"/>
          <w:sz w:val="24"/>
          <w:szCs w:val="24"/>
        </w:rPr>
        <w:t xml:space="preserve">, nemainot </w:t>
      </w:r>
      <w:proofErr w:type="spellStart"/>
      <w:r w:rsidR="0037063C" w:rsidRPr="00DB5894">
        <w:rPr>
          <w:rFonts w:ascii="Times New Roman" w:hAnsi="Times New Roman" w:cs="Times New Roman"/>
          <w:sz w:val="24"/>
          <w:szCs w:val="24"/>
        </w:rPr>
        <w:t>būvapjomu</w:t>
      </w:r>
      <w:proofErr w:type="spellEnd"/>
      <w:r w:rsidR="00BB10F0" w:rsidRPr="00DB5894">
        <w:rPr>
          <w:rFonts w:ascii="Times New Roman" w:hAnsi="Times New Roman" w:cs="Times New Roman"/>
          <w:sz w:val="24"/>
          <w:szCs w:val="24"/>
        </w:rPr>
        <w:t xml:space="preserve"> un novietojuma vietu</w:t>
      </w:r>
      <w:r w:rsidR="0037063C" w:rsidRPr="00DB5894">
        <w:rPr>
          <w:rFonts w:ascii="Times New Roman" w:hAnsi="Times New Roman" w:cs="Times New Roman"/>
          <w:sz w:val="24"/>
          <w:szCs w:val="24"/>
        </w:rPr>
        <w:t>;</w:t>
      </w:r>
      <w:r w:rsidR="005E2A51" w:rsidRPr="00DB5894">
        <w:rPr>
          <w:rFonts w:ascii="Times New Roman" w:hAnsi="Times New Roman" w:cs="Times New Roman"/>
          <w:sz w:val="24"/>
          <w:szCs w:val="24"/>
        </w:rPr>
        <w:t xml:space="preserve"> </w:t>
      </w:r>
    </w:p>
    <w:p w14:paraId="122FE13C" w14:textId="15EC74F9" w:rsidR="00C12D0D" w:rsidRPr="00DB5894" w:rsidRDefault="00692A8D" w:rsidP="005A18C0">
      <w:pPr>
        <w:pStyle w:val="ListParagraph"/>
        <w:numPr>
          <w:ilvl w:val="3"/>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b</w:t>
      </w:r>
      <w:r w:rsidR="00AF42C4" w:rsidRPr="00DB5894">
        <w:rPr>
          <w:rFonts w:ascii="Times New Roman" w:hAnsi="Times New Roman" w:cs="Times New Roman"/>
          <w:sz w:val="24"/>
          <w:szCs w:val="24"/>
        </w:rPr>
        <w:t xml:space="preserve">iotopu </w:t>
      </w:r>
      <w:r w:rsidR="0037063C" w:rsidRPr="00DB5894">
        <w:rPr>
          <w:rFonts w:ascii="Times New Roman" w:hAnsi="Times New Roman" w:cs="Times New Roman"/>
          <w:sz w:val="24"/>
          <w:szCs w:val="24"/>
        </w:rPr>
        <w:t>un sugu dzīvotņu apsaimniekošanas pasākumu īstenošanai nepieciešamās infrastruktūras izveide vai atjaunošana, piemēram, pastāvīgo ganību aploku izveide, žoga iegāde un uzstādīšana, tostarp apsaimniekošanas pasākumu īstenošanai nepieciešamās piekļuves infrastruktūras (piemēram ceļu, caurteku, brauktuvju) izbūve un atjaunošana;</w:t>
      </w:r>
    </w:p>
    <w:p w14:paraId="02CAD983" w14:textId="2B501F05" w:rsidR="00C12D0D" w:rsidRPr="00DB5894" w:rsidRDefault="00692A8D" w:rsidP="005A18C0">
      <w:pPr>
        <w:pStyle w:val="ListParagraph"/>
        <w:numPr>
          <w:ilvl w:val="3"/>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w:t>
      </w:r>
      <w:r w:rsidR="00AF42C4" w:rsidRPr="00DB5894">
        <w:rPr>
          <w:rFonts w:ascii="Times New Roman" w:hAnsi="Times New Roman" w:cs="Times New Roman"/>
          <w:sz w:val="24"/>
          <w:szCs w:val="24"/>
        </w:rPr>
        <w:t xml:space="preserve">nfrastruktūras </w:t>
      </w:r>
      <w:r w:rsidR="0037063C" w:rsidRPr="00DB5894">
        <w:rPr>
          <w:rFonts w:ascii="Times New Roman" w:hAnsi="Times New Roman" w:cs="Times New Roman"/>
          <w:sz w:val="24"/>
          <w:szCs w:val="24"/>
        </w:rPr>
        <w:t>objektu videonovērošanas iekārtu un apmeklētāju skaitīšanas ierīču iegāde un uzstādīšana;</w:t>
      </w:r>
    </w:p>
    <w:p w14:paraId="32FBA9F3" w14:textId="3BC2BCE3" w:rsidR="00795AE0" w:rsidRPr="00DB5894" w:rsidRDefault="00692A8D" w:rsidP="005A18C0">
      <w:pPr>
        <w:pStyle w:val="ListParagraph"/>
        <w:numPr>
          <w:ilvl w:val="3"/>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00873D03">
        <w:rPr>
          <w:rFonts w:ascii="Times New Roman" w:hAnsi="Times New Roman" w:cs="Times New Roman"/>
          <w:sz w:val="24"/>
          <w:szCs w:val="24"/>
        </w:rPr>
        <w:t>rojekta k</w:t>
      </w:r>
      <w:r w:rsidR="00AF42C4" w:rsidRPr="00DB5894">
        <w:rPr>
          <w:rFonts w:ascii="Times New Roman" w:hAnsi="Times New Roman" w:cs="Times New Roman"/>
          <w:sz w:val="24"/>
          <w:szCs w:val="24"/>
        </w:rPr>
        <w:t>omunikācijas</w:t>
      </w:r>
      <w:r w:rsidR="0037063C" w:rsidRPr="00DB5894">
        <w:rPr>
          <w:rFonts w:ascii="Times New Roman" w:hAnsi="Times New Roman" w:cs="Times New Roman"/>
          <w:sz w:val="24"/>
          <w:szCs w:val="24"/>
        </w:rPr>
        <w:t xml:space="preserve"> un vizuālās identitātes prasību nodrošināšanas pasākumi;</w:t>
      </w:r>
    </w:p>
    <w:p w14:paraId="6E487B05" w14:textId="3DF37D19" w:rsidR="005C5B5E" w:rsidRDefault="0037063C" w:rsidP="00795AE0">
      <w:pPr>
        <w:pStyle w:val="ListParagraph"/>
        <w:numPr>
          <w:ilvl w:val="3"/>
          <w:numId w:val="3"/>
        </w:numPr>
        <w:spacing w:after="0" w:line="240" w:lineRule="auto"/>
        <w:jc w:val="both"/>
        <w:rPr>
          <w:rFonts w:ascii="Times New Roman" w:hAnsi="Times New Roman" w:cs="Times New Roman"/>
          <w:sz w:val="24"/>
          <w:szCs w:val="24"/>
        </w:rPr>
      </w:pPr>
      <w:r w:rsidRPr="00DB5894">
        <w:rPr>
          <w:rFonts w:ascii="Times New Roman" w:hAnsi="Times New Roman" w:cs="Times New Roman"/>
          <w:sz w:val="24"/>
          <w:szCs w:val="24"/>
        </w:rPr>
        <w:t>projekta vadības un īstenošanas nodrošināšana</w:t>
      </w:r>
      <w:r w:rsidR="001E4000">
        <w:rPr>
          <w:rFonts w:ascii="Times New Roman" w:hAnsi="Times New Roman" w:cs="Times New Roman"/>
          <w:sz w:val="24"/>
          <w:szCs w:val="24"/>
        </w:rPr>
        <w:t>;</w:t>
      </w:r>
    </w:p>
    <w:p w14:paraId="11B926D9" w14:textId="77BD7E8D" w:rsidR="001E4000" w:rsidRPr="002E28F6" w:rsidRDefault="002E28F6" w:rsidP="002E28F6">
      <w:pPr>
        <w:pStyle w:val="ListParagraph"/>
        <w:numPr>
          <w:ilvl w:val="3"/>
          <w:numId w:val="3"/>
        </w:numPr>
        <w:rPr>
          <w:rFonts w:ascii="Times New Roman" w:hAnsi="Times New Roman" w:cs="Times New Roman"/>
          <w:sz w:val="24"/>
          <w:szCs w:val="24"/>
        </w:rPr>
      </w:pPr>
      <w:r w:rsidRPr="002E28F6">
        <w:rPr>
          <w:rFonts w:ascii="Times New Roman" w:hAnsi="Times New Roman" w:cs="Times New Roman"/>
          <w:sz w:val="24"/>
          <w:szCs w:val="24"/>
        </w:rPr>
        <w:t>hidrologa un/vai meliorācijas eksperta atzinums, ja tas ir nepieciešams biotopu un sugu dzīvotņu atjaunošanas un labvēlīga aizsardzības stāvokļa saglabāšanas aktivitāšu īstenošanai.</w:t>
      </w:r>
    </w:p>
    <w:p w14:paraId="15DB06C5" w14:textId="2BFBE3C4" w:rsidR="00795AE0" w:rsidRPr="00DB5894" w:rsidRDefault="005D3D13" w:rsidP="008D2CCD">
      <w:pPr>
        <w:pStyle w:val="ListParagraph"/>
        <w:numPr>
          <w:ilvl w:val="1"/>
          <w:numId w:val="3"/>
        </w:numPr>
        <w:spacing w:after="60"/>
        <w:ind w:left="0" w:firstLine="0"/>
        <w:jc w:val="both"/>
        <w:rPr>
          <w:rFonts w:ascii="Times New Roman" w:hAnsi="Times New Roman" w:cs="Times New Roman"/>
          <w:sz w:val="24"/>
          <w:szCs w:val="24"/>
        </w:rPr>
      </w:pPr>
      <w:r w:rsidRPr="00DB5894">
        <w:rPr>
          <w:rFonts w:ascii="Times New Roman" w:hAnsi="Times New Roman" w:cs="Times New Roman"/>
          <w:sz w:val="24"/>
          <w:szCs w:val="24"/>
        </w:rPr>
        <w:t xml:space="preserve">Projekta </w:t>
      </w:r>
      <w:proofErr w:type="spellStart"/>
      <w:r w:rsidRPr="00DB5894">
        <w:rPr>
          <w:rFonts w:ascii="Times New Roman" w:hAnsi="Times New Roman" w:cs="Times New Roman"/>
          <w:sz w:val="24"/>
          <w:szCs w:val="24"/>
        </w:rPr>
        <w:t>pēcuzraudzības</w:t>
      </w:r>
      <w:proofErr w:type="spellEnd"/>
      <w:r w:rsidRPr="00DB5894">
        <w:rPr>
          <w:rFonts w:ascii="Times New Roman" w:hAnsi="Times New Roman" w:cs="Times New Roman"/>
          <w:sz w:val="24"/>
          <w:szCs w:val="24"/>
        </w:rPr>
        <w:t xml:space="preserve"> periods</w:t>
      </w:r>
      <w:r w:rsidR="0000684A">
        <w:rPr>
          <w:rFonts w:ascii="Times New Roman" w:hAnsi="Times New Roman" w:cs="Times New Roman"/>
          <w:sz w:val="24"/>
          <w:szCs w:val="24"/>
        </w:rPr>
        <w:t>, ja projektā ir iekļaut</w:t>
      </w:r>
      <w:r w:rsidR="007F6686">
        <w:rPr>
          <w:rFonts w:ascii="Times New Roman" w:hAnsi="Times New Roman" w:cs="Times New Roman"/>
          <w:sz w:val="24"/>
          <w:szCs w:val="24"/>
        </w:rPr>
        <w:t>i</w:t>
      </w:r>
      <w:r w:rsidR="0000684A">
        <w:rPr>
          <w:rFonts w:ascii="Times New Roman" w:hAnsi="Times New Roman" w:cs="Times New Roman"/>
          <w:sz w:val="24"/>
          <w:szCs w:val="24"/>
        </w:rPr>
        <w:t xml:space="preserve"> </w:t>
      </w:r>
      <w:r w:rsidR="003567D6">
        <w:rPr>
          <w:rFonts w:ascii="Times New Roman" w:hAnsi="Times New Roman" w:cs="Times New Roman"/>
          <w:sz w:val="24"/>
          <w:szCs w:val="24"/>
        </w:rPr>
        <w:t>1</w:t>
      </w:r>
      <w:r w:rsidR="0000684A">
        <w:rPr>
          <w:rFonts w:ascii="Times New Roman" w:hAnsi="Times New Roman" w:cs="Times New Roman"/>
          <w:sz w:val="24"/>
          <w:szCs w:val="24"/>
        </w:rPr>
        <w:t>.</w:t>
      </w:r>
      <w:r w:rsidR="003567D6">
        <w:rPr>
          <w:rFonts w:ascii="Times New Roman" w:hAnsi="Times New Roman" w:cs="Times New Roman"/>
          <w:sz w:val="24"/>
          <w:szCs w:val="24"/>
        </w:rPr>
        <w:t>5.6.10</w:t>
      </w:r>
      <w:r w:rsidR="0000684A">
        <w:rPr>
          <w:rFonts w:ascii="Times New Roman" w:hAnsi="Times New Roman" w:cs="Times New Roman"/>
          <w:sz w:val="24"/>
          <w:szCs w:val="24"/>
        </w:rPr>
        <w:t xml:space="preserve">, 1.5.6.11. </w:t>
      </w:r>
      <w:r w:rsidR="007F6686">
        <w:rPr>
          <w:rFonts w:ascii="Times New Roman" w:hAnsi="Times New Roman" w:cs="Times New Roman"/>
          <w:sz w:val="24"/>
          <w:szCs w:val="24"/>
        </w:rPr>
        <w:t>vai</w:t>
      </w:r>
      <w:r w:rsidR="0000684A">
        <w:rPr>
          <w:rFonts w:ascii="Times New Roman" w:hAnsi="Times New Roman" w:cs="Times New Roman"/>
          <w:sz w:val="24"/>
          <w:szCs w:val="24"/>
        </w:rPr>
        <w:t xml:space="preserve"> 1.5.6.12. </w:t>
      </w:r>
      <w:r w:rsidR="007F6686">
        <w:rPr>
          <w:rFonts w:ascii="Times New Roman" w:hAnsi="Times New Roman" w:cs="Times New Roman"/>
          <w:sz w:val="24"/>
          <w:szCs w:val="24"/>
        </w:rPr>
        <w:t>apakšpunktā</w:t>
      </w:r>
      <w:r w:rsidR="0000684A">
        <w:rPr>
          <w:rFonts w:ascii="Times New Roman" w:hAnsi="Times New Roman" w:cs="Times New Roman"/>
          <w:sz w:val="24"/>
          <w:szCs w:val="24"/>
        </w:rPr>
        <w:t xml:space="preserve"> </w:t>
      </w:r>
      <w:r w:rsidR="007345D0">
        <w:rPr>
          <w:rFonts w:ascii="Times New Roman" w:hAnsi="Times New Roman" w:cs="Times New Roman"/>
          <w:sz w:val="24"/>
          <w:szCs w:val="24"/>
        </w:rPr>
        <w:t>paredzēt</w:t>
      </w:r>
      <w:r w:rsidR="00F20C85">
        <w:rPr>
          <w:rFonts w:ascii="Times New Roman" w:hAnsi="Times New Roman" w:cs="Times New Roman"/>
          <w:sz w:val="24"/>
          <w:szCs w:val="24"/>
        </w:rPr>
        <w:t>ie darbi</w:t>
      </w:r>
      <w:r w:rsidR="007345D0">
        <w:rPr>
          <w:rFonts w:ascii="Times New Roman" w:hAnsi="Times New Roman" w:cs="Times New Roman"/>
          <w:sz w:val="24"/>
          <w:szCs w:val="24"/>
        </w:rPr>
        <w:t xml:space="preserve">, </w:t>
      </w:r>
      <w:r w:rsidR="007F6686">
        <w:rPr>
          <w:rFonts w:ascii="Times New Roman" w:hAnsi="Times New Roman" w:cs="Times New Roman"/>
          <w:sz w:val="24"/>
          <w:szCs w:val="24"/>
        </w:rPr>
        <w:t xml:space="preserve">ir </w:t>
      </w:r>
      <w:r w:rsidRPr="00DB5894">
        <w:rPr>
          <w:rFonts w:ascii="Times New Roman" w:hAnsi="Times New Roman" w:cs="Times New Roman"/>
          <w:sz w:val="24"/>
          <w:szCs w:val="24"/>
        </w:rPr>
        <w:t xml:space="preserve">5 (pieci) gadi pēc </w:t>
      </w:r>
      <w:r w:rsidR="00AB765E">
        <w:rPr>
          <w:rFonts w:ascii="Times New Roman" w:hAnsi="Times New Roman" w:cs="Times New Roman"/>
          <w:sz w:val="24"/>
          <w:szCs w:val="24"/>
        </w:rPr>
        <w:t>p</w:t>
      </w:r>
      <w:r w:rsidRPr="00DB5894">
        <w:rPr>
          <w:rFonts w:ascii="Times New Roman" w:hAnsi="Times New Roman" w:cs="Times New Roman"/>
          <w:sz w:val="24"/>
          <w:szCs w:val="24"/>
        </w:rPr>
        <w:t xml:space="preserve">rojekta </w:t>
      </w:r>
      <w:r w:rsidR="00561954">
        <w:rPr>
          <w:rFonts w:ascii="Times New Roman" w:hAnsi="Times New Roman" w:cs="Times New Roman"/>
          <w:sz w:val="24"/>
          <w:szCs w:val="24"/>
        </w:rPr>
        <w:t>pabeigšanas</w:t>
      </w:r>
      <w:r w:rsidRPr="00DB5894">
        <w:rPr>
          <w:rFonts w:ascii="Times New Roman" w:hAnsi="Times New Roman" w:cs="Times New Roman"/>
          <w:sz w:val="24"/>
          <w:szCs w:val="24"/>
        </w:rPr>
        <w:t xml:space="preserve">. </w:t>
      </w:r>
    </w:p>
    <w:p w14:paraId="25647F97" w14:textId="7FCD5765" w:rsidR="00795AE0" w:rsidRPr="00C73ECC" w:rsidRDefault="00347E29" w:rsidP="008D2CCD">
      <w:pPr>
        <w:pStyle w:val="ListParagraph"/>
        <w:numPr>
          <w:ilvl w:val="1"/>
          <w:numId w:val="3"/>
        </w:numPr>
        <w:spacing w:after="60"/>
        <w:ind w:left="0" w:firstLine="0"/>
        <w:jc w:val="both"/>
        <w:rPr>
          <w:rFonts w:ascii="Times New Roman" w:hAnsi="Times New Roman" w:cs="Times New Roman"/>
          <w:sz w:val="24"/>
          <w:szCs w:val="24"/>
        </w:rPr>
      </w:pPr>
      <w:r w:rsidRPr="00C73ECC">
        <w:rPr>
          <w:rFonts w:ascii="Times New Roman" w:hAnsi="Times New Roman" w:cs="Times New Roman"/>
          <w:sz w:val="24"/>
          <w:szCs w:val="24"/>
        </w:rPr>
        <w:t xml:space="preserve">Konkursu organizē VARAM kā </w:t>
      </w:r>
      <w:r w:rsidR="0033274A" w:rsidRPr="00C73ECC">
        <w:rPr>
          <w:rFonts w:ascii="Times New Roman" w:hAnsi="Times New Roman" w:cs="Times New Roman"/>
          <w:sz w:val="24"/>
          <w:szCs w:val="24"/>
        </w:rPr>
        <w:t>Latvijas vides aizsardzības fonda dabas aizsardzības pasākumu un projektu administrēšanas funkciju izpildītājs</w:t>
      </w:r>
      <w:r w:rsidRPr="00C73ECC">
        <w:rPr>
          <w:rFonts w:ascii="Times New Roman" w:hAnsi="Times New Roman" w:cs="Times New Roman"/>
          <w:sz w:val="24"/>
          <w:szCs w:val="24"/>
        </w:rPr>
        <w:t>.</w:t>
      </w:r>
    </w:p>
    <w:p w14:paraId="5D5D366A" w14:textId="7E0CD34F" w:rsidR="00795AE0" w:rsidRPr="00200677" w:rsidRDefault="0091622A" w:rsidP="008D2CCD">
      <w:pPr>
        <w:pStyle w:val="ListParagraph"/>
        <w:numPr>
          <w:ilvl w:val="1"/>
          <w:numId w:val="3"/>
        </w:numPr>
        <w:spacing w:after="60"/>
        <w:ind w:left="0" w:firstLine="0"/>
        <w:jc w:val="both"/>
        <w:rPr>
          <w:rFonts w:ascii="Times New Roman" w:hAnsi="Times New Roman" w:cs="Times New Roman"/>
          <w:b/>
          <w:sz w:val="24"/>
          <w:szCs w:val="24"/>
        </w:rPr>
      </w:pPr>
      <w:r w:rsidRPr="00200677">
        <w:rPr>
          <w:rFonts w:ascii="Times New Roman" w:hAnsi="Times New Roman" w:cs="Times New Roman"/>
          <w:sz w:val="24"/>
          <w:szCs w:val="24"/>
        </w:rPr>
        <w:t>N</w:t>
      </w:r>
      <w:r w:rsidR="00347E29" w:rsidRPr="00200677">
        <w:rPr>
          <w:rFonts w:ascii="Times New Roman" w:hAnsi="Times New Roman" w:cs="Times New Roman"/>
          <w:sz w:val="24"/>
          <w:szCs w:val="24"/>
        </w:rPr>
        <w:t>olikums izstrādāts saskaņā ar Fonda padom</w:t>
      </w:r>
      <w:r w:rsidR="00C039DF" w:rsidRPr="00200677">
        <w:rPr>
          <w:rFonts w:ascii="Times New Roman" w:hAnsi="Times New Roman" w:cs="Times New Roman"/>
          <w:sz w:val="24"/>
          <w:szCs w:val="24"/>
        </w:rPr>
        <w:t>es</w:t>
      </w:r>
      <w:r w:rsidR="00347E29" w:rsidRPr="00200677">
        <w:rPr>
          <w:rFonts w:ascii="Times New Roman" w:hAnsi="Times New Roman" w:cs="Times New Roman"/>
          <w:sz w:val="24"/>
          <w:szCs w:val="24"/>
        </w:rPr>
        <w:t xml:space="preserve"> </w:t>
      </w:r>
      <w:r w:rsidR="00153AC4" w:rsidRPr="00200677">
        <w:rPr>
          <w:rFonts w:ascii="Times New Roman" w:hAnsi="Times New Roman" w:cs="Times New Roman"/>
          <w:sz w:val="24"/>
          <w:szCs w:val="24"/>
        </w:rPr>
        <w:t>2024.</w:t>
      </w:r>
      <w:r w:rsidR="009740FD" w:rsidRPr="00200677">
        <w:rPr>
          <w:rFonts w:ascii="Times New Roman" w:hAnsi="Times New Roman" w:cs="Times New Roman"/>
          <w:sz w:val="24"/>
          <w:szCs w:val="24"/>
        </w:rPr>
        <w:t> </w:t>
      </w:r>
      <w:r w:rsidR="00153AC4" w:rsidRPr="00200677">
        <w:rPr>
          <w:rFonts w:ascii="Times New Roman" w:hAnsi="Times New Roman" w:cs="Times New Roman"/>
          <w:sz w:val="24"/>
          <w:szCs w:val="24"/>
        </w:rPr>
        <w:t>gada 19.</w:t>
      </w:r>
      <w:r w:rsidR="009740FD" w:rsidRPr="00200677">
        <w:rPr>
          <w:rFonts w:ascii="Times New Roman" w:hAnsi="Times New Roman" w:cs="Times New Roman"/>
          <w:sz w:val="24"/>
          <w:szCs w:val="24"/>
        </w:rPr>
        <w:t> </w:t>
      </w:r>
      <w:r w:rsidR="00153AC4" w:rsidRPr="00200677">
        <w:rPr>
          <w:rFonts w:ascii="Times New Roman" w:hAnsi="Times New Roman" w:cs="Times New Roman"/>
          <w:sz w:val="24"/>
          <w:szCs w:val="24"/>
        </w:rPr>
        <w:t xml:space="preserve">decembra </w:t>
      </w:r>
      <w:r w:rsidR="00347E29" w:rsidRPr="00200677">
        <w:rPr>
          <w:rFonts w:ascii="Times New Roman" w:hAnsi="Times New Roman" w:cs="Times New Roman"/>
          <w:sz w:val="24"/>
          <w:szCs w:val="24"/>
        </w:rPr>
        <w:t>sēdē Nr.13-24 apstiprināto  Latvijas vides aizsardzības fonda darbības programmu 2025. – 2026.</w:t>
      </w:r>
      <w:r w:rsidR="009740FD" w:rsidRPr="00200677">
        <w:rPr>
          <w:rFonts w:ascii="Times New Roman" w:hAnsi="Times New Roman" w:cs="Times New Roman"/>
          <w:sz w:val="24"/>
          <w:szCs w:val="24"/>
        </w:rPr>
        <w:t> </w:t>
      </w:r>
      <w:r w:rsidR="00347E29" w:rsidRPr="00200677">
        <w:rPr>
          <w:rFonts w:ascii="Times New Roman" w:hAnsi="Times New Roman" w:cs="Times New Roman"/>
          <w:sz w:val="24"/>
          <w:szCs w:val="24"/>
        </w:rPr>
        <w:t>gadam (dabas jomai).</w:t>
      </w:r>
    </w:p>
    <w:p w14:paraId="394877C3" w14:textId="4D137788" w:rsidR="00795AE0" w:rsidRPr="00C73ECC" w:rsidRDefault="00CF73D8" w:rsidP="008D2CCD">
      <w:pPr>
        <w:pStyle w:val="ListParagraph"/>
        <w:numPr>
          <w:ilvl w:val="1"/>
          <w:numId w:val="3"/>
        </w:numPr>
        <w:spacing w:after="60"/>
        <w:ind w:left="0" w:firstLine="0"/>
        <w:jc w:val="both"/>
        <w:rPr>
          <w:rFonts w:ascii="Times New Roman" w:hAnsi="Times New Roman" w:cs="Times New Roman"/>
          <w:sz w:val="24"/>
          <w:szCs w:val="24"/>
        </w:rPr>
      </w:pPr>
      <w:r w:rsidRPr="00C73ECC">
        <w:rPr>
          <w:rFonts w:ascii="Times New Roman" w:hAnsi="Times New Roman" w:cs="Times New Roman"/>
          <w:sz w:val="24"/>
          <w:szCs w:val="24"/>
        </w:rPr>
        <w:t xml:space="preserve">Projekta iesniedzējs </w:t>
      </w:r>
      <w:r w:rsidR="0066207A" w:rsidRPr="00C73ECC">
        <w:rPr>
          <w:rFonts w:ascii="Times New Roman" w:hAnsi="Times New Roman" w:cs="Times New Roman"/>
          <w:sz w:val="24"/>
          <w:szCs w:val="24"/>
        </w:rPr>
        <w:t>K</w:t>
      </w:r>
      <w:r w:rsidR="00153AC4" w:rsidRPr="00C73ECC">
        <w:rPr>
          <w:rFonts w:ascii="Times New Roman" w:hAnsi="Times New Roman" w:cs="Times New Roman"/>
          <w:sz w:val="24"/>
          <w:szCs w:val="24"/>
        </w:rPr>
        <w:t>onkursa ietvaros</w:t>
      </w:r>
      <w:r w:rsidR="00561954" w:rsidRPr="00C73ECC">
        <w:rPr>
          <w:rFonts w:ascii="Times New Roman" w:hAnsi="Times New Roman" w:cs="Times New Roman"/>
          <w:sz w:val="24"/>
          <w:szCs w:val="24"/>
        </w:rPr>
        <w:t xml:space="preserve"> var būt</w:t>
      </w:r>
      <w:r w:rsidR="001D7441" w:rsidRPr="00C73ECC">
        <w:rPr>
          <w:rFonts w:ascii="Times New Roman" w:hAnsi="Times New Roman" w:cs="Times New Roman"/>
          <w:sz w:val="24"/>
          <w:szCs w:val="24"/>
        </w:rPr>
        <w:t>:</w:t>
      </w:r>
    </w:p>
    <w:p w14:paraId="65A1EE6A" w14:textId="4312264E" w:rsidR="00D032A1" w:rsidRPr="00C73ECC" w:rsidRDefault="00D95E2A" w:rsidP="000A32B5">
      <w:pPr>
        <w:pStyle w:val="ListParagraph"/>
        <w:numPr>
          <w:ilvl w:val="2"/>
          <w:numId w:val="3"/>
        </w:numPr>
        <w:spacing w:after="0" w:line="240" w:lineRule="auto"/>
        <w:jc w:val="both"/>
        <w:rPr>
          <w:rFonts w:ascii="Times New Roman" w:hAnsi="Times New Roman" w:cs="Times New Roman"/>
          <w:sz w:val="24"/>
          <w:szCs w:val="24"/>
        </w:rPr>
      </w:pPr>
      <w:r w:rsidRPr="00C73ECC">
        <w:rPr>
          <w:rFonts w:ascii="Times New Roman" w:hAnsi="Times New Roman" w:cs="Times New Roman"/>
          <w:sz w:val="24"/>
          <w:szCs w:val="24"/>
        </w:rPr>
        <w:t>Latvijas Republikā reģistrēta biedrība vai nodibinājums, kuras īpašumā, valdījumā vai turējumā (vai pamatojoties uz iesniegtu vienošanos ar zemes īpašnieku vai valdītāju) ir zeme,</w:t>
      </w:r>
      <w:r w:rsidR="005A113C" w:rsidRPr="00C73ECC">
        <w:rPr>
          <w:rFonts w:ascii="Times New Roman" w:hAnsi="Times New Roman" w:cs="Times New Roman"/>
          <w:sz w:val="24"/>
          <w:szCs w:val="24"/>
        </w:rPr>
        <w:t xml:space="preserve"> </w:t>
      </w:r>
      <w:r w:rsidR="00600EE4" w:rsidRPr="00C73ECC">
        <w:rPr>
          <w:rFonts w:ascii="Times New Roman" w:hAnsi="Times New Roman" w:cs="Times New Roman"/>
          <w:sz w:val="24"/>
          <w:szCs w:val="24"/>
        </w:rPr>
        <w:t xml:space="preserve">kurā </w:t>
      </w:r>
      <w:r w:rsidR="005A113C" w:rsidRPr="00C73ECC">
        <w:rPr>
          <w:rFonts w:ascii="Times New Roman" w:hAnsi="Times New Roman" w:cs="Times New Roman"/>
          <w:sz w:val="24"/>
          <w:szCs w:val="24"/>
        </w:rPr>
        <w:t>paredzēts īstenot projekta aktivitātes</w:t>
      </w:r>
      <w:r w:rsidR="003170C0" w:rsidRPr="00C73ECC">
        <w:rPr>
          <w:rFonts w:ascii="Times New Roman" w:hAnsi="Times New Roman" w:cs="Times New Roman"/>
          <w:sz w:val="24"/>
          <w:szCs w:val="24"/>
        </w:rPr>
        <w:t>.</w:t>
      </w:r>
    </w:p>
    <w:p w14:paraId="46A28B69" w14:textId="401E7986" w:rsidR="00616798" w:rsidRPr="000A32B5" w:rsidRDefault="00CE49B3" w:rsidP="00D80E0C">
      <w:pPr>
        <w:pStyle w:val="ListParagraph"/>
        <w:numPr>
          <w:ilvl w:val="2"/>
          <w:numId w:val="3"/>
        </w:numPr>
        <w:spacing w:after="60"/>
        <w:jc w:val="both"/>
        <w:rPr>
          <w:rFonts w:ascii="Times New Roman" w:hAnsi="Times New Roman" w:cs="Times New Roman"/>
          <w:sz w:val="24"/>
          <w:szCs w:val="24"/>
        </w:rPr>
      </w:pPr>
      <w:r w:rsidRPr="000A32B5">
        <w:rPr>
          <w:rFonts w:ascii="Times New Roman" w:hAnsi="Times New Roman" w:cs="Times New Roman"/>
          <w:sz w:val="24"/>
          <w:szCs w:val="24"/>
        </w:rPr>
        <w:t xml:space="preserve">pašvaldība, kuras īpašumā, valdījumā vai turējumā (vai pamatojoties uz iesniegtu vienošanos ar zemes īpašnieku vai valdītāju) ir zeme, </w:t>
      </w:r>
      <w:r w:rsidR="00020A04" w:rsidRPr="000A32B5">
        <w:rPr>
          <w:rFonts w:ascii="Times New Roman" w:hAnsi="Times New Roman" w:cs="Times New Roman"/>
          <w:sz w:val="24"/>
          <w:szCs w:val="24"/>
        </w:rPr>
        <w:t>kurā paredzēts īstenot projekta aktivitātes</w:t>
      </w:r>
      <w:r w:rsidRPr="000A32B5">
        <w:rPr>
          <w:rFonts w:ascii="Times New Roman" w:hAnsi="Times New Roman" w:cs="Times New Roman"/>
          <w:sz w:val="24"/>
          <w:szCs w:val="24"/>
        </w:rPr>
        <w:t>.</w:t>
      </w:r>
    </w:p>
    <w:p w14:paraId="7A42124D" w14:textId="1538B0CC" w:rsidR="0041388D" w:rsidRPr="00FD73CD" w:rsidRDefault="00D900E1" w:rsidP="003170C0">
      <w:pPr>
        <w:pStyle w:val="ListParagraph"/>
        <w:numPr>
          <w:ilvl w:val="2"/>
          <w:numId w:val="3"/>
        </w:numPr>
        <w:spacing w:after="60"/>
        <w:jc w:val="both"/>
        <w:rPr>
          <w:rFonts w:ascii="Times New Roman" w:hAnsi="Times New Roman" w:cs="Times New Roman"/>
          <w:sz w:val="24"/>
          <w:szCs w:val="24"/>
        </w:rPr>
      </w:pPr>
      <w:r w:rsidRPr="00FD73CD">
        <w:rPr>
          <w:rFonts w:ascii="Times New Roman" w:hAnsi="Times New Roman" w:cs="Times New Roman"/>
          <w:sz w:val="24"/>
          <w:szCs w:val="24"/>
        </w:rPr>
        <w:t xml:space="preserve">Latvijas Republikas Zinātnisko institūciju reģistrā reģistrēta zinātniskā institūcija, kuras īpašumā, valdījumā vai turējumā (vai pamatojoties uz vienošanos ar zemes īpašnieku vai valdītāju) ir zeme, </w:t>
      </w:r>
      <w:r w:rsidR="003E0128" w:rsidRPr="00FD73CD">
        <w:rPr>
          <w:rFonts w:ascii="Times New Roman" w:hAnsi="Times New Roman" w:cs="Times New Roman"/>
          <w:sz w:val="24"/>
          <w:szCs w:val="24"/>
        </w:rPr>
        <w:t>kurā paredzēts īstenot projekta aktivitātes</w:t>
      </w:r>
      <w:r w:rsidR="003170C0" w:rsidRPr="00FD73CD">
        <w:rPr>
          <w:rFonts w:ascii="Times New Roman" w:hAnsi="Times New Roman" w:cs="Times New Roman"/>
          <w:sz w:val="24"/>
          <w:szCs w:val="24"/>
        </w:rPr>
        <w:t>.</w:t>
      </w:r>
    </w:p>
    <w:p w14:paraId="5F94F039" w14:textId="066F2415" w:rsidR="00B670DD" w:rsidRPr="000A32B5" w:rsidRDefault="00CE73F0" w:rsidP="00FA724F">
      <w:pPr>
        <w:pStyle w:val="ListParagraph"/>
        <w:numPr>
          <w:ilvl w:val="2"/>
          <w:numId w:val="3"/>
        </w:numPr>
        <w:spacing w:after="60"/>
        <w:jc w:val="both"/>
        <w:rPr>
          <w:rFonts w:ascii="Times New Roman" w:hAnsi="Times New Roman" w:cs="Times New Roman"/>
          <w:sz w:val="24"/>
          <w:szCs w:val="24"/>
        </w:rPr>
      </w:pPr>
      <w:r w:rsidRPr="000A32B5">
        <w:rPr>
          <w:rFonts w:ascii="Times New Roman" w:hAnsi="Times New Roman" w:cs="Times New Roman"/>
          <w:sz w:val="24"/>
          <w:szCs w:val="24"/>
        </w:rPr>
        <w:lastRenderedPageBreak/>
        <w:t>f</w:t>
      </w:r>
      <w:r w:rsidR="00566AF4" w:rsidRPr="000A32B5">
        <w:rPr>
          <w:rFonts w:ascii="Times New Roman" w:hAnsi="Times New Roman" w:cs="Times New Roman"/>
          <w:sz w:val="24"/>
          <w:szCs w:val="24"/>
        </w:rPr>
        <w:t xml:space="preserve">iziska persona, kuras </w:t>
      </w:r>
      <w:r w:rsidR="00EC6A52" w:rsidRPr="000A32B5">
        <w:rPr>
          <w:rFonts w:ascii="Times New Roman" w:hAnsi="Times New Roman" w:cs="Times New Roman"/>
          <w:sz w:val="24"/>
          <w:szCs w:val="24"/>
        </w:rPr>
        <w:t xml:space="preserve"> esošajā</w:t>
      </w:r>
      <w:r w:rsidR="005706CB" w:rsidRPr="000A32B5">
        <w:rPr>
          <w:rFonts w:ascii="Times New Roman" w:hAnsi="Times New Roman" w:cs="Times New Roman"/>
          <w:sz w:val="24"/>
          <w:szCs w:val="24"/>
        </w:rPr>
        <w:t xml:space="preserve"> </w:t>
      </w:r>
      <w:r w:rsidR="00566AF4" w:rsidRPr="000A32B5">
        <w:rPr>
          <w:rFonts w:ascii="Times New Roman" w:hAnsi="Times New Roman" w:cs="Times New Roman"/>
          <w:sz w:val="24"/>
          <w:szCs w:val="24"/>
        </w:rPr>
        <w:t xml:space="preserve">īpašumā </w:t>
      </w:r>
      <w:r w:rsidR="005706CB" w:rsidRPr="000A32B5">
        <w:rPr>
          <w:rFonts w:ascii="Times New Roman" w:hAnsi="Times New Roman" w:cs="Times New Roman"/>
          <w:sz w:val="24"/>
          <w:szCs w:val="24"/>
        </w:rPr>
        <w:t xml:space="preserve">(īpašumtiesības, valdījuma tiesības, turējuma tiesības) </w:t>
      </w:r>
      <w:r w:rsidR="00566AF4" w:rsidRPr="000A32B5">
        <w:rPr>
          <w:rFonts w:ascii="Times New Roman" w:hAnsi="Times New Roman" w:cs="Times New Roman"/>
          <w:sz w:val="24"/>
          <w:szCs w:val="24"/>
        </w:rPr>
        <w:t>tiks īstenotas projekta aktivitātes</w:t>
      </w:r>
      <w:r w:rsidR="00010363" w:rsidRPr="000A32B5">
        <w:rPr>
          <w:rFonts w:ascii="Times New Roman" w:hAnsi="Times New Roman" w:cs="Times New Roman"/>
          <w:sz w:val="24"/>
          <w:szCs w:val="24"/>
        </w:rPr>
        <w:t>.</w:t>
      </w:r>
    </w:p>
    <w:p w14:paraId="03E9072D" w14:textId="3A26C62E" w:rsidR="00F7332D" w:rsidRPr="000A32B5" w:rsidRDefault="004309F2" w:rsidP="00F7332D">
      <w:pPr>
        <w:pStyle w:val="ListParagraph"/>
        <w:numPr>
          <w:ilvl w:val="2"/>
          <w:numId w:val="3"/>
        </w:numPr>
        <w:spacing w:after="60"/>
        <w:jc w:val="both"/>
        <w:rPr>
          <w:rFonts w:ascii="Times New Roman" w:hAnsi="Times New Roman" w:cs="Times New Roman"/>
          <w:sz w:val="24"/>
          <w:szCs w:val="24"/>
        </w:rPr>
      </w:pPr>
      <w:r w:rsidRPr="000A32B5">
        <w:rPr>
          <w:rFonts w:ascii="Times New Roman" w:hAnsi="Times New Roman" w:cs="Times New Roman"/>
          <w:sz w:val="24"/>
          <w:szCs w:val="24"/>
        </w:rPr>
        <w:t>juridiska persona (komersants), kas reģistrēta Latvijas Republikas Uzņēmumu reģistrā un īsteno projekta aktivitātes savā īpašumā, valdījumā vai turējumā esošā zemes teritorijā</w:t>
      </w:r>
      <w:r w:rsidR="00010363" w:rsidRPr="000A32B5">
        <w:rPr>
          <w:rFonts w:ascii="Times New Roman" w:hAnsi="Times New Roman" w:cs="Times New Roman"/>
          <w:sz w:val="24"/>
          <w:szCs w:val="24"/>
        </w:rPr>
        <w:t>.</w:t>
      </w:r>
    </w:p>
    <w:p w14:paraId="193B0BD9" w14:textId="4710ED51" w:rsidR="000D224A" w:rsidRPr="006962E2" w:rsidRDefault="000D224A" w:rsidP="00F7332D">
      <w:pPr>
        <w:pStyle w:val="ListParagraph"/>
        <w:numPr>
          <w:ilvl w:val="1"/>
          <w:numId w:val="3"/>
        </w:numPr>
        <w:spacing w:after="60"/>
        <w:ind w:left="709" w:hanging="709"/>
        <w:jc w:val="both"/>
        <w:rPr>
          <w:rFonts w:ascii="Times New Roman" w:hAnsi="Times New Roman" w:cs="Times New Roman"/>
          <w:sz w:val="24"/>
          <w:szCs w:val="24"/>
        </w:rPr>
      </w:pPr>
      <w:r w:rsidRPr="006962E2">
        <w:rPr>
          <w:rFonts w:ascii="Times New Roman" w:hAnsi="Times New Roman" w:cs="Times New Roman"/>
          <w:sz w:val="24"/>
          <w:szCs w:val="24"/>
        </w:rPr>
        <w:t>Finansējumu Konkursa ietvaros šī nolikuma 1.9.  apakšpunktā minētajiem tiesību subjektiem piešķir projekta aktivitāšu īstenošanai:</w:t>
      </w:r>
    </w:p>
    <w:p w14:paraId="415C371A" w14:textId="1A371014" w:rsidR="00F7332D" w:rsidRPr="006962E2" w:rsidRDefault="00F7332D" w:rsidP="00F7332D">
      <w:pPr>
        <w:pStyle w:val="ListParagraph"/>
        <w:numPr>
          <w:ilvl w:val="2"/>
          <w:numId w:val="3"/>
        </w:numPr>
        <w:spacing w:after="60"/>
        <w:jc w:val="both"/>
        <w:rPr>
          <w:rFonts w:ascii="Times New Roman" w:hAnsi="Times New Roman" w:cs="Times New Roman"/>
          <w:sz w:val="24"/>
          <w:szCs w:val="24"/>
        </w:rPr>
      </w:pPr>
      <w:r w:rsidRPr="006962E2">
        <w:rPr>
          <w:rFonts w:ascii="Times New Roman" w:hAnsi="Times New Roman" w:cs="Times New Roman"/>
          <w:sz w:val="24"/>
          <w:szCs w:val="24"/>
        </w:rPr>
        <w:t>atbalsts kurām nav kvalificējams kā komercdarbības atbalsts, tajā skaitā pārvaldes funkciju un pārvaldes uzdevumu vai deleģēto pārvaldes uzdevumu izpildei;</w:t>
      </w:r>
    </w:p>
    <w:p w14:paraId="02FEE2D2" w14:textId="3C24439D" w:rsidR="00F7332D" w:rsidRPr="006962E2" w:rsidRDefault="00F7332D" w:rsidP="000A32B5">
      <w:pPr>
        <w:pStyle w:val="ListParagraph"/>
        <w:numPr>
          <w:ilvl w:val="2"/>
          <w:numId w:val="3"/>
        </w:numPr>
        <w:spacing w:after="60"/>
        <w:jc w:val="both"/>
        <w:rPr>
          <w:rFonts w:ascii="Times New Roman" w:hAnsi="Times New Roman" w:cs="Times New Roman"/>
          <w:sz w:val="24"/>
          <w:szCs w:val="24"/>
        </w:rPr>
      </w:pPr>
      <w:r w:rsidRPr="006962E2">
        <w:rPr>
          <w:rFonts w:ascii="Times New Roman" w:hAnsi="Times New Roman" w:cs="Times New Roman"/>
          <w:sz w:val="24"/>
          <w:szCs w:val="24"/>
        </w:rPr>
        <w:t xml:space="preserve">atbalsts kurām kvalificējams kā komercdarbības atbalsts, kuru sniedz saskaņā ar Komisijas Regulu (ES) 2023/2831 (2023. gada 13. decembris) par Līguma par Eiropas Savienības darbību 107. un 108. panta piemērošanu </w:t>
      </w:r>
      <w:proofErr w:type="spellStart"/>
      <w:r w:rsidRPr="006962E2">
        <w:rPr>
          <w:rFonts w:ascii="Times New Roman" w:hAnsi="Times New Roman" w:cs="Times New Roman"/>
          <w:sz w:val="24"/>
          <w:szCs w:val="24"/>
        </w:rPr>
        <w:t>de</w:t>
      </w:r>
      <w:proofErr w:type="spellEnd"/>
      <w:r w:rsidRPr="006962E2">
        <w:rPr>
          <w:rFonts w:ascii="Times New Roman" w:hAnsi="Times New Roman" w:cs="Times New Roman"/>
          <w:sz w:val="24"/>
          <w:szCs w:val="24"/>
        </w:rPr>
        <w:t xml:space="preserve"> </w:t>
      </w:r>
      <w:proofErr w:type="spellStart"/>
      <w:r w:rsidRPr="006962E2">
        <w:rPr>
          <w:rFonts w:ascii="Times New Roman" w:hAnsi="Times New Roman" w:cs="Times New Roman"/>
          <w:sz w:val="24"/>
          <w:szCs w:val="24"/>
        </w:rPr>
        <w:t>minimis</w:t>
      </w:r>
      <w:proofErr w:type="spellEnd"/>
      <w:r w:rsidRPr="006962E2">
        <w:rPr>
          <w:rFonts w:ascii="Times New Roman" w:hAnsi="Times New Roman" w:cs="Times New Roman"/>
          <w:sz w:val="24"/>
          <w:szCs w:val="24"/>
        </w:rPr>
        <w:t xml:space="preserve"> atbalstam (turpmāk – regula Nr. 2023/2831) vai Komisijas Regulu (ES) Nr. 1408/2013 (2013. gada 18. decembris) par Līguma par Eiropas Savienības darbību 107. un 108. panta piemērošanu </w:t>
      </w:r>
      <w:proofErr w:type="spellStart"/>
      <w:r w:rsidR="00B921EE" w:rsidRPr="006962E2">
        <w:rPr>
          <w:rFonts w:ascii="Times New Roman" w:hAnsi="Times New Roman" w:cs="Times New Roman"/>
          <w:sz w:val="24"/>
          <w:szCs w:val="24"/>
        </w:rPr>
        <w:t>D</w:t>
      </w:r>
      <w:r w:rsidRPr="006962E2">
        <w:rPr>
          <w:rFonts w:ascii="Times New Roman" w:hAnsi="Times New Roman" w:cs="Times New Roman"/>
          <w:sz w:val="24"/>
          <w:szCs w:val="24"/>
        </w:rPr>
        <w:t>e</w:t>
      </w:r>
      <w:proofErr w:type="spellEnd"/>
      <w:r w:rsidRPr="006962E2">
        <w:rPr>
          <w:rFonts w:ascii="Times New Roman" w:hAnsi="Times New Roman" w:cs="Times New Roman"/>
          <w:sz w:val="24"/>
          <w:szCs w:val="24"/>
        </w:rPr>
        <w:t xml:space="preserve"> </w:t>
      </w:r>
      <w:proofErr w:type="spellStart"/>
      <w:r w:rsidRPr="006962E2">
        <w:rPr>
          <w:rFonts w:ascii="Times New Roman" w:hAnsi="Times New Roman" w:cs="Times New Roman"/>
          <w:sz w:val="24"/>
          <w:szCs w:val="24"/>
        </w:rPr>
        <w:t>minimis</w:t>
      </w:r>
      <w:proofErr w:type="spellEnd"/>
      <w:r w:rsidRPr="006962E2">
        <w:rPr>
          <w:rFonts w:ascii="Times New Roman" w:hAnsi="Times New Roman" w:cs="Times New Roman"/>
          <w:sz w:val="24"/>
          <w:szCs w:val="24"/>
        </w:rPr>
        <w:t xml:space="preserve"> atbalstam lauksaimniecības nozarē (turpmāk – regula Nr. 1408/2013) atkarībā no tautsaimniecības nozares, kurā tiek īstenotas projekta aktivitātes.</w:t>
      </w:r>
    </w:p>
    <w:p w14:paraId="4FA7023B" w14:textId="3A707C0F" w:rsidR="001E76A3" w:rsidRPr="00200677" w:rsidRDefault="001609A6" w:rsidP="001E76A3">
      <w:pPr>
        <w:pStyle w:val="SubTitle2"/>
        <w:numPr>
          <w:ilvl w:val="1"/>
          <w:numId w:val="3"/>
        </w:numPr>
        <w:spacing w:after="60"/>
        <w:ind w:left="0" w:firstLine="0"/>
        <w:contextualSpacing/>
        <w:jc w:val="both"/>
        <w:rPr>
          <w:b w:val="0"/>
          <w:sz w:val="24"/>
          <w:szCs w:val="24"/>
        </w:rPr>
      </w:pPr>
      <w:r w:rsidRPr="00200677">
        <w:rPr>
          <w:b w:val="0"/>
          <w:sz w:val="24"/>
          <w:szCs w:val="24"/>
        </w:rPr>
        <w:t>P</w:t>
      </w:r>
      <w:r w:rsidR="002262F5" w:rsidRPr="00200677">
        <w:rPr>
          <w:b w:val="0"/>
          <w:sz w:val="24"/>
          <w:szCs w:val="24"/>
        </w:rPr>
        <w:t xml:space="preserve">rojekta </w:t>
      </w:r>
      <w:r w:rsidR="0066207A" w:rsidRPr="00200677">
        <w:rPr>
          <w:b w:val="0"/>
          <w:sz w:val="24"/>
          <w:szCs w:val="24"/>
        </w:rPr>
        <w:t xml:space="preserve">aktivitāšu </w:t>
      </w:r>
      <w:r w:rsidR="002262F5" w:rsidRPr="00200677">
        <w:rPr>
          <w:b w:val="0"/>
          <w:sz w:val="24"/>
          <w:szCs w:val="24"/>
        </w:rPr>
        <w:t xml:space="preserve">īstenošanas un attiecināmo izmaksu periods: </w:t>
      </w:r>
      <w:r w:rsidR="00022F57" w:rsidRPr="00200677">
        <w:rPr>
          <w:b w:val="0"/>
          <w:sz w:val="24"/>
          <w:szCs w:val="24"/>
        </w:rPr>
        <w:t xml:space="preserve">no </w:t>
      </w:r>
      <w:r w:rsidR="00D94C1B" w:rsidRPr="00200677">
        <w:rPr>
          <w:b w:val="0"/>
          <w:sz w:val="24"/>
          <w:szCs w:val="24"/>
        </w:rPr>
        <w:t xml:space="preserve">līguma noslēgšanas dienas </w:t>
      </w:r>
      <w:r w:rsidR="002262F5" w:rsidRPr="00200677">
        <w:rPr>
          <w:b w:val="0"/>
          <w:sz w:val="24"/>
          <w:szCs w:val="24"/>
        </w:rPr>
        <w:t xml:space="preserve">līdz </w:t>
      </w:r>
      <w:r w:rsidR="002262F5" w:rsidRPr="00200677">
        <w:rPr>
          <w:bCs/>
          <w:sz w:val="24"/>
          <w:szCs w:val="24"/>
        </w:rPr>
        <w:t>202</w:t>
      </w:r>
      <w:r w:rsidR="00393744" w:rsidRPr="00200677">
        <w:rPr>
          <w:bCs/>
          <w:sz w:val="24"/>
          <w:szCs w:val="24"/>
        </w:rPr>
        <w:t>6</w:t>
      </w:r>
      <w:r w:rsidR="002262F5" w:rsidRPr="00200677">
        <w:rPr>
          <w:bCs/>
          <w:sz w:val="24"/>
          <w:szCs w:val="24"/>
        </w:rPr>
        <w:t>.</w:t>
      </w:r>
      <w:r w:rsidR="009740FD" w:rsidRPr="00200677">
        <w:rPr>
          <w:bCs/>
          <w:sz w:val="24"/>
          <w:szCs w:val="24"/>
        </w:rPr>
        <w:t xml:space="preserve"> </w:t>
      </w:r>
      <w:r w:rsidR="002262F5" w:rsidRPr="00200677">
        <w:rPr>
          <w:bCs/>
          <w:sz w:val="24"/>
          <w:szCs w:val="24"/>
        </w:rPr>
        <w:t>gada 1.</w:t>
      </w:r>
      <w:r w:rsidR="009740FD" w:rsidRPr="00200677">
        <w:rPr>
          <w:bCs/>
          <w:sz w:val="24"/>
          <w:szCs w:val="24"/>
        </w:rPr>
        <w:t> </w:t>
      </w:r>
      <w:r w:rsidR="00653A0D" w:rsidRPr="00200677">
        <w:rPr>
          <w:bCs/>
          <w:sz w:val="24"/>
          <w:szCs w:val="24"/>
        </w:rPr>
        <w:t>novem</w:t>
      </w:r>
      <w:r w:rsidR="00E32356" w:rsidRPr="00200677">
        <w:rPr>
          <w:bCs/>
          <w:sz w:val="24"/>
          <w:szCs w:val="24"/>
        </w:rPr>
        <w:t>b</w:t>
      </w:r>
      <w:r w:rsidR="00653A0D" w:rsidRPr="00200677">
        <w:rPr>
          <w:bCs/>
          <w:sz w:val="24"/>
          <w:szCs w:val="24"/>
        </w:rPr>
        <w:t>rim</w:t>
      </w:r>
      <w:r w:rsidR="002262F5" w:rsidRPr="00200677">
        <w:rPr>
          <w:b w:val="0"/>
          <w:sz w:val="24"/>
          <w:szCs w:val="24"/>
        </w:rPr>
        <w:t>.</w:t>
      </w:r>
    </w:p>
    <w:p w14:paraId="672DA605" w14:textId="2DE9D4F9" w:rsidR="001E76A3" w:rsidRPr="00200677" w:rsidRDefault="002262F5" w:rsidP="001E76A3">
      <w:pPr>
        <w:pStyle w:val="SubTitle2"/>
        <w:numPr>
          <w:ilvl w:val="1"/>
          <w:numId w:val="3"/>
        </w:numPr>
        <w:spacing w:after="60"/>
        <w:ind w:left="0" w:firstLine="0"/>
        <w:contextualSpacing/>
        <w:jc w:val="both"/>
        <w:rPr>
          <w:b w:val="0"/>
          <w:sz w:val="24"/>
          <w:szCs w:val="24"/>
        </w:rPr>
      </w:pPr>
      <w:r w:rsidRPr="00200677">
        <w:rPr>
          <w:b w:val="0"/>
          <w:sz w:val="24"/>
          <w:szCs w:val="24"/>
        </w:rPr>
        <w:t>Konkursā pieejamais finansējuma apmērs no</w:t>
      </w:r>
      <w:r w:rsidR="00445A58" w:rsidRPr="00200677">
        <w:rPr>
          <w:b w:val="0"/>
          <w:sz w:val="24"/>
          <w:szCs w:val="24"/>
        </w:rPr>
        <w:t xml:space="preserve"> Latvijas vides aizsardzības fonda</w:t>
      </w:r>
      <w:r w:rsidRPr="00200677">
        <w:rPr>
          <w:b w:val="0"/>
          <w:sz w:val="24"/>
          <w:szCs w:val="24"/>
        </w:rPr>
        <w:t xml:space="preserve"> līdzekļiem</w:t>
      </w:r>
      <w:r w:rsidR="00E861F5" w:rsidRPr="00200677">
        <w:rPr>
          <w:b w:val="0"/>
          <w:sz w:val="24"/>
          <w:szCs w:val="24"/>
        </w:rPr>
        <w:t xml:space="preserve"> 2026.gad</w:t>
      </w:r>
      <w:r w:rsidR="00785F5A" w:rsidRPr="00200677">
        <w:rPr>
          <w:b w:val="0"/>
          <w:sz w:val="24"/>
          <w:szCs w:val="24"/>
        </w:rPr>
        <w:t>ā</w:t>
      </w:r>
      <w:r w:rsidRPr="00200677">
        <w:rPr>
          <w:b w:val="0"/>
          <w:sz w:val="24"/>
          <w:szCs w:val="24"/>
        </w:rPr>
        <w:t xml:space="preserve"> ir </w:t>
      </w:r>
      <w:r w:rsidR="00785F5A" w:rsidRPr="00200677">
        <w:rPr>
          <w:b w:val="0"/>
          <w:sz w:val="24"/>
          <w:szCs w:val="24"/>
        </w:rPr>
        <w:t>513</w:t>
      </w:r>
      <w:r w:rsidR="00A458CA" w:rsidRPr="00200677">
        <w:rPr>
          <w:b w:val="0"/>
          <w:sz w:val="24"/>
          <w:szCs w:val="24"/>
        </w:rPr>
        <w:t xml:space="preserve"> 000</w:t>
      </w:r>
      <w:r w:rsidR="006E048B" w:rsidRPr="00200677">
        <w:rPr>
          <w:b w:val="0"/>
          <w:sz w:val="24"/>
          <w:szCs w:val="24"/>
        </w:rPr>
        <w:t xml:space="preserve"> </w:t>
      </w:r>
      <w:proofErr w:type="spellStart"/>
      <w:r w:rsidRPr="00200677">
        <w:rPr>
          <w:b w:val="0"/>
          <w:i/>
          <w:iCs/>
          <w:sz w:val="24"/>
          <w:szCs w:val="24"/>
        </w:rPr>
        <w:t>euro</w:t>
      </w:r>
      <w:proofErr w:type="spellEnd"/>
      <w:r w:rsidR="003C6751" w:rsidRPr="00200677">
        <w:rPr>
          <w:b w:val="0"/>
          <w:sz w:val="24"/>
          <w:szCs w:val="24"/>
        </w:rPr>
        <w:t xml:space="preserve">, </w:t>
      </w:r>
      <w:r w:rsidR="005829B5" w:rsidRPr="00200677">
        <w:rPr>
          <w:b w:val="0"/>
          <w:sz w:val="24"/>
          <w:szCs w:val="24"/>
        </w:rPr>
        <w:t xml:space="preserve">vienam </w:t>
      </w:r>
      <w:r w:rsidR="00414B5E" w:rsidRPr="00200677">
        <w:rPr>
          <w:b w:val="0"/>
          <w:sz w:val="24"/>
          <w:szCs w:val="24"/>
        </w:rPr>
        <w:t xml:space="preserve">projektam maksimāli pieejamais finansējums ir </w:t>
      </w:r>
      <w:r w:rsidR="004A0BE6" w:rsidRPr="00200677">
        <w:rPr>
          <w:bCs/>
          <w:sz w:val="24"/>
          <w:szCs w:val="24"/>
        </w:rPr>
        <w:t>50 000</w:t>
      </w:r>
      <w:r w:rsidR="006155C7" w:rsidRPr="00200677">
        <w:rPr>
          <w:bCs/>
          <w:sz w:val="24"/>
          <w:szCs w:val="24"/>
        </w:rPr>
        <w:t xml:space="preserve"> </w:t>
      </w:r>
      <w:proofErr w:type="spellStart"/>
      <w:r w:rsidR="00414B5E" w:rsidRPr="00200677">
        <w:rPr>
          <w:bCs/>
          <w:i/>
          <w:iCs/>
          <w:sz w:val="24"/>
          <w:szCs w:val="24"/>
        </w:rPr>
        <w:t>euro</w:t>
      </w:r>
      <w:proofErr w:type="spellEnd"/>
      <w:r w:rsidR="00414B5E" w:rsidRPr="00200677">
        <w:rPr>
          <w:b w:val="0"/>
          <w:sz w:val="24"/>
          <w:szCs w:val="24"/>
        </w:rPr>
        <w:t>.</w:t>
      </w:r>
    </w:p>
    <w:p w14:paraId="655B50A9" w14:textId="10BA526C" w:rsidR="0001057C" w:rsidRPr="00200677" w:rsidRDefault="0001057C" w:rsidP="001E76A3">
      <w:pPr>
        <w:pStyle w:val="SubTitle2"/>
        <w:numPr>
          <w:ilvl w:val="1"/>
          <w:numId w:val="3"/>
        </w:numPr>
        <w:spacing w:after="60"/>
        <w:ind w:left="0" w:firstLine="0"/>
        <w:contextualSpacing/>
        <w:jc w:val="both"/>
        <w:rPr>
          <w:b w:val="0"/>
          <w:sz w:val="24"/>
          <w:szCs w:val="24"/>
        </w:rPr>
      </w:pPr>
      <w:r w:rsidRPr="00200677">
        <w:rPr>
          <w:b w:val="0"/>
          <w:sz w:val="24"/>
          <w:szCs w:val="24"/>
        </w:rPr>
        <w:t xml:space="preserve">Lēmumu par projekta iesnieguma apstiprināšanu vai noraidīšanu </w:t>
      </w:r>
      <w:r w:rsidRPr="00C73ECC">
        <w:rPr>
          <w:b w:val="0"/>
          <w:sz w:val="24"/>
          <w:szCs w:val="24"/>
        </w:rPr>
        <w:t>Fonda padome</w:t>
      </w:r>
      <w:r w:rsidRPr="00200677">
        <w:rPr>
          <w:b w:val="0"/>
          <w:sz w:val="24"/>
          <w:szCs w:val="24"/>
        </w:rPr>
        <w:t xml:space="preserve"> pieņem 3 mēnešu laika pēc projekta iesniegumu iesniegšanas beigu datuma.</w:t>
      </w:r>
    </w:p>
    <w:p w14:paraId="0430E2C9" w14:textId="2D9FDC2A" w:rsidR="00437515" w:rsidRPr="00200677" w:rsidRDefault="006E35D9" w:rsidP="00437515">
      <w:pPr>
        <w:pStyle w:val="SubTitle2"/>
        <w:numPr>
          <w:ilvl w:val="1"/>
          <w:numId w:val="3"/>
        </w:numPr>
        <w:spacing w:after="60"/>
        <w:ind w:left="0" w:firstLine="0"/>
        <w:contextualSpacing/>
        <w:jc w:val="both"/>
        <w:rPr>
          <w:b w:val="0"/>
          <w:sz w:val="24"/>
          <w:szCs w:val="24"/>
        </w:rPr>
      </w:pPr>
      <w:r w:rsidRPr="00200677">
        <w:rPr>
          <w:b w:val="0"/>
          <w:sz w:val="24"/>
          <w:szCs w:val="24"/>
        </w:rPr>
        <w:t>L</w:t>
      </w:r>
      <w:r w:rsidR="003D17BD" w:rsidRPr="00200677">
        <w:rPr>
          <w:b w:val="0"/>
          <w:sz w:val="24"/>
          <w:szCs w:val="24"/>
        </w:rPr>
        <w:t xml:space="preserve">atvijas vides aizsardzības </w:t>
      </w:r>
      <w:r w:rsidR="00791FE8" w:rsidRPr="00200677">
        <w:rPr>
          <w:b w:val="0"/>
          <w:sz w:val="24"/>
          <w:szCs w:val="24"/>
        </w:rPr>
        <w:t>fonda</w:t>
      </w:r>
      <w:r w:rsidR="00791FE8">
        <w:rPr>
          <w:b w:val="0"/>
          <w:sz w:val="24"/>
          <w:szCs w:val="24"/>
        </w:rPr>
        <w:t xml:space="preserve"> </w:t>
      </w:r>
      <w:r w:rsidRPr="00200677">
        <w:rPr>
          <w:b w:val="0"/>
          <w:sz w:val="24"/>
          <w:szCs w:val="24"/>
        </w:rPr>
        <w:t>atbalsta intensitāte 100%</w:t>
      </w:r>
      <w:r w:rsidR="004B74AF" w:rsidRPr="00200677">
        <w:rPr>
          <w:b w:val="0"/>
          <w:sz w:val="24"/>
          <w:szCs w:val="24"/>
        </w:rPr>
        <w:t>.</w:t>
      </w:r>
      <w:r w:rsidR="000D4A56" w:rsidRPr="00200677">
        <w:rPr>
          <w:b w:val="0"/>
          <w:sz w:val="24"/>
          <w:szCs w:val="24"/>
        </w:rPr>
        <w:t xml:space="preserve"> </w:t>
      </w:r>
    </w:p>
    <w:p w14:paraId="016DCF85" w14:textId="2FD583B9" w:rsidR="003D27BB" w:rsidRPr="00C73ECC" w:rsidRDefault="007002A2" w:rsidP="003D27BB">
      <w:pPr>
        <w:pStyle w:val="SubTitle2"/>
        <w:numPr>
          <w:ilvl w:val="1"/>
          <w:numId w:val="3"/>
        </w:numPr>
        <w:spacing w:after="60"/>
        <w:ind w:left="0" w:firstLine="0"/>
        <w:contextualSpacing/>
        <w:jc w:val="both"/>
        <w:rPr>
          <w:sz w:val="24"/>
          <w:szCs w:val="24"/>
        </w:rPr>
      </w:pPr>
      <w:r w:rsidRPr="00C73ECC">
        <w:rPr>
          <w:b w:val="0"/>
          <w:sz w:val="24"/>
          <w:szCs w:val="24"/>
        </w:rPr>
        <w:t>Š</w:t>
      </w:r>
      <w:r w:rsidR="00471D64" w:rsidRPr="00C73ECC">
        <w:rPr>
          <w:b w:val="0"/>
          <w:sz w:val="24"/>
          <w:szCs w:val="24"/>
        </w:rPr>
        <w:t>ī</w:t>
      </w:r>
      <w:r w:rsidRPr="00C73ECC">
        <w:rPr>
          <w:b w:val="0"/>
          <w:sz w:val="24"/>
          <w:szCs w:val="24"/>
        </w:rPr>
        <w:t xml:space="preserve"> </w:t>
      </w:r>
      <w:r w:rsidR="00966878" w:rsidRPr="00C73ECC">
        <w:rPr>
          <w:b w:val="0"/>
          <w:sz w:val="24"/>
          <w:szCs w:val="24"/>
        </w:rPr>
        <w:t>N</w:t>
      </w:r>
      <w:r w:rsidRPr="00C73ECC">
        <w:rPr>
          <w:b w:val="0"/>
          <w:sz w:val="24"/>
          <w:szCs w:val="24"/>
        </w:rPr>
        <w:t>olikuma</w:t>
      </w:r>
      <w:r w:rsidR="0097596F" w:rsidRPr="00C73ECC">
        <w:rPr>
          <w:b w:val="0"/>
          <w:sz w:val="24"/>
          <w:szCs w:val="24"/>
        </w:rPr>
        <w:t xml:space="preserve"> </w:t>
      </w:r>
      <w:r w:rsidRPr="00C73ECC">
        <w:rPr>
          <w:b w:val="0"/>
          <w:sz w:val="24"/>
          <w:szCs w:val="24"/>
        </w:rPr>
        <w:t>1.9. apakšpunktā minēt</w:t>
      </w:r>
      <w:r w:rsidR="00BF2888" w:rsidRPr="00C73ECC">
        <w:rPr>
          <w:b w:val="0"/>
          <w:sz w:val="24"/>
          <w:szCs w:val="24"/>
        </w:rPr>
        <w:t>ie tiesību subjekti</w:t>
      </w:r>
      <w:r w:rsidR="00500BEB" w:rsidRPr="00C73ECC">
        <w:rPr>
          <w:b w:val="0"/>
          <w:sz w:val="24"/>
          <w:szCs w:val="24"/>
        </w:rPr>
        <w:t xml:space="preserve"> </w:t>
      </w:r>
      <w:r w:rsidRPr="00C73ECC">
        <w:rPr>
          <w:b w:val="0"/>
          <w:sz w:val="24"/>
          <w:szCs w:val="24"/>
        </w:rPr>
        <w:t xml:space="preserve">, kas pilda </w:t>
      </w:r>
      <w:r w:rsidR="0001481C" w:rsidRPr="00C73ECC">
        <w:rPr>
          <w:b w:val="0"/>
          <w:sz w:val="24"/>
          <w:szCs w:val="24"/>
        </w:rPr>
        <w:t xml:space="preserve">normatīvajos aktos </w:t>
      </w:r>
      <w:r w:rsidR="00AF4708" w:rsidRPr="00C73ECC">
        <w:rPr>
          <w:b w:val="0"/>
          <w:sz w:val="24"/>
          <w:szCs w:val="24"/>
        </w:rPr>
        <w:t>noteiktās pārvaldes funkcijas</w:t>
      </w:r>
      <w:r w:rsidR="00950A4A" w:rsidRPr="00C73ECC">
        <w:rPr>
          <w:b w:val="0"/>
          <w:sz w:val="24"/>
          <w:szCs w:val="24"/>
        </w:rPr>
        <w:t xml:space="preserve"> vai </w:t>
      </w:r>
      <w:r w:rsidRPr="00C73ECC">
        <w:rPr>
          <w:b w:val="0"/>
          <w:sz w:val="24"/>
          <w:szCs w:val="24"/>
        </w:rPr>
        <w:t xml:space="preserve">normatīvo aktu deleģētās vai atbilstošo </w:t>
      </w:r>
      <w:r w:rsidR="00263C55" w:rsidRPr="00C73ECC">
        <w:rPr>
          <w:b w:val="0"/>
          <w:sz w:val="24"/>
          <w:szCs w:val="24"/>
        </w:rPr>
        <w:t>publisko personu</w:t>
      </w:r>
      <w:r w:rsidRPr="00C73ECC">
        <w:rPr>
          <w:b w:val="0"/>
          <w:sz w:val="24"/>
          <w:szCs w:val="24"/>
        </w:rPr>
        <w:t xml:space="preserve"> deleģētos pārvaldes uzdevumus dabas aizsardzības jomā</w:t>
      </w:r>
      <w:r w:rsidR="0013541E" w:rsidRPr="00C73ECC">
        <w:rPr>
          <w:b w:val="0"/>
          <w:sz w:val="24"/>
          <w:szCs w:val="24"/>
        </w:rPr>
        <w:t>,</w:t>
      </w:r>
      <w:r w:rsidRPr="00C73ECC">
        <w:rPr>
          <w:b w:val="0"/>
          <w:sz w:val="24"/>
          <w:szCs w:val="24"/>
        </w:rPr>
        <w:t xml:space="preserve"> drīkst gūt ieņēmumus no teritorijām, kurās īstenotas projekta aktivitātes, taču ieņēmumi finanšu gadā nedrīkst pārsniegt 50 procentus no šo teritoriju uzturēšanas</w:t>
      </w:r>
      <w:r w:rsidR="003D27BB" w:rsidRPr="00C73ECC">
        <w:rPr>
          <w:b w:val="0"/>
          <w:sz w:val="24"/>
          <w:szCs w:val="24"/>
        </w:rPr>
        <w:t xml:space="preserve"> </w:t>
      </w:r>
      <w:r w:rsidRPr="00C73ECC">
        <w:rPr>
          <w:b w:val="0"/>
          <w:sz w:val="24"/>
          <w:szCs w:val="24"/>
        </w:rPr>
        <w:t>izdevumiem.</w:t>
      </w:r>
    </w:p>
    <w:p w14:paraId="69F9C5C9" w14:textId="72763960" w:rsidR="003577FB" w:rsidRPr="00D05BC1" w:rsidRDefault="003577FB" w:rsidP="009D46A3">
      <w:pPr>
        <w:pStyle w:val="Heading1"/>
        <w:numPr>
          <w:ilvl w:val="0"/>
          <w:numId w:val="3"/>
        </w:numPr>
        <w:jc w:val="center"/>
        <w:rPr>
          <w:rFonts w:ascii="Times New Roman" w:hAnsi="Times New Roman" w:cs="Times New Roman"/>
          <w:b/>
          <w:bCs/>
          <w:color w:val="auto"/>
          <w:sz w:val="24"/>
          <w:szCs w:val="24"/>
        </w:rPr>
      </w:pPr>
      <w:bookmarkStart w:id="1" w:name="_Toc216168215"/>
      <w:r w:rsidRPr="00D05BC1">
        <w:rPr>
          <w:rFonts w:ascii="Times New Roman" w:hAnsi="Times New Roman" w:cs="Times New Roman"/>
          <w:b/>
          <w:bCs/>
          <w:color w:val="auto"/>
          <w:sz w:val="24"/>
          <w:szCs w:val="24"/>
        </w:rPr>
        <w:t>Komercdarbības atbalsta piešķiršanas nosacījumi</w:t>
      </w:r>
      <w:bookmarkEnd w:id="1"/>
    </w:p>
    <w:p w14:paraId="5F1847FF" w14:textId="77777777" w:rsidR="00BF0A32" w:rsidRPr="00C605B7" w:rsidRDefault="00BF0A32" w:rsidP="009D46A3"/>
    <w:p w14:paraId="341210A5" w14:textId="1A8992B8" w:rsidR="00B47056" w:rsidRPr="00320EB7" w:rsidRDefault="005B79D3" w:rsidP="000A32B5">
      <w:pPr>
        <w:pStyle w:val="SubTitle2"/>
        <w:numPr>
          <w:ilvl w:val="1"/>
          <w:numId w:val="39"/>
        </w:numPr>
        <w:spacing w:after="60"/>
        <w:ind w:left="0" w:firstLine="0"/>
        <w:contextualSpacing/>
        <w:jc w:val="both"/>
        <w:rPr>
          <w:b w:val="0"/>
          <w:sz w:val="24"/>
          <w:szCs w:val="24"/>
        </w:rPr>
      </w:pPr>
      <w:proofErr w:type="spellStart"/>
      <w:r w:rsidRPr="00372778">
        <w:rPr>
          <w:b w:val="0"/>
          <w:i/>
          <w:iCs/>
          <w:sz w:val="24"/>
          <w:szCs w:val="24"/>
        </w:rPr>
        <w:t>De</w:t>
      </w:r>
      <w:proofErr w:type="spellEnd"/>
      <w:r w:rsidRPr="00372778">
        <w:rPr>
          <w:b w:val="0"/>
          <w:i/>
          <w:iCs/>
          <w:sz w:val="24"/>
          <w:szCs w:val="24"/>
        </w:rPr>
        <w:t xml:space="preserve"> </w:t>
      </w:r>
      <w:proofErr w:type="spellStart"/>
      <w:r w:rsidRPr="00372778">
        <w:rPr>
          <w:b w:val="0"/>
          <w:i/>
          <w:iCs/>
          <w:sz w:val="24"/>
          <w:szCs w:val="24"/>
        </w:rPr>
        <w:t>minimis</w:t>
      </w:r>
      <w:proofErr w:type="spellEnd"/>
      <w:r w:rsidRPr="00C605B7">
        <w:rPr>
          <w:b w:val="0"/>
          <w:sz w:val="24"/>
          <w:szCs w:val="24"/>
        </w:rPr>
        <w:t xml:space="preserve"> atbalstu, ko projekta iesniedzējam piešķir š</w:t>
      </w:r>
      <w:r w:rsidR="00397B99" w:rsidRPr="00C605B7">
        <w:rPr>
          <w:b w:val="0"/>
          <w:sz w:val="24"/>
          <w:szCs w:val="24"/>
        </w:rPr>
        <w:t>ī</w:t>
      </w:r>
      <w:r w:rsidRPr="00C605B7">
        <w:rPr>
          <w:b w:val="0"/>
          <w:sz w:val="24"/>
          <w:szCs w:val="24"/>
        </w:rPr>
        <w:t xml:space="preserve"> </w:t>
      </w:r>
      <w:r w:rsidR="00966878" w:rsidRPr="00C605B7">
        <w:rPr>
          <w:b w:val="0"/>
          <w:sz w:val="24"/>
          <w:szCs w:val="24"/>
        </w:rPr>
        <w:t>N</w:t>
      </w:r>
      <w:r w:rsidRPr="00C605B7">
        <w:rPr>
          <w:b w:val="0"/>
          <w:sz w:val="24"/>
          <w:szCs w:val="24"/>
        </w:rPr>
        <w:t>o</w:t>
      </w:r>
      <w:r w:rsidR="00772732" w:rsidRPr="00C605B7">
        <w:rPr>
          <w:b w:val="0"/>
          <w:sz w:val="24"/>
          <w:szCs w:val="24"/>
        </w:rPr>
        <w:t xml:space="preserve">likuma </w:t>
      </w:r>
      <w:r w:rsidR="00E1439B" w:rsidRPr="00C605B7">
        <w:rPr>
          <w:b w:val="0"/>
          <w:sz w:val="24"/>
          <w:szCs w:val="24"/>
        </w:rPr>
        <w:t>6</w:t>
      </w:r>
      <w:r w:rsidRPr="00C605B7">
        <w:rPr>
          <w:b w:val="0"/>
          <w:sz w:val="24"/>
          <w:szCs w:val="24"/>
        </w:rPr>
        <w:t>.</w:t>
      </w:r>
      <w:r w:rsidR="00A4095C" w:rsidRPr="00C605B7">
        <w:rPr>
          <w:b w:val="0"/>
          <w:sz w:val="24"/>
          <w:szCs w:val="24"/>
        </w:rPr>
        <w:t>2</w:t>
      </w:r>
      <w:r w:rsidR="003D17BD" w:rsidRPr="00C605B7">
        <w:rPr>
          <w:b w:val="0"/>
          <w:sz w:val="24"/>
          <w:szCs w:val="24"/>
        </w:rPr>
        <w:t>. </w:t>
      </w:r>
      <w:r w:rsidRPr="00C605B7">
        <w:rPr>
          <w:b w:val="0"/>
          <w:sz w:val="24"/>
          <w:szCs w:val="24"/>
        </w:rPr>
        <w:t>apakšpunktā minētajām projekt</w:t>
      </w:r>
      <w:r w:rsidR="00DC23D4" w:rsidRPr="00C605B7">
        <w:rPr>
          <w:b w:val="0"/>
          <w:sz w:val="24"/>
          <w:szCs w:val="24"/>
        </w:rPr>
        <w:t>a attiecināmajām</w:t>
      </w:r>
      <w:r w:rsidRPr="00C605B7">
        <w:rPr>
          <w:b w:val="0"/>
          <w:sz w:val="24"/>
          <w:szCs w:val="24"/>
        </w:rPr>
        <w:t xml:space="preserve"> izmaksām, </w:t>
      </w:r>
      <w:r w:rsidRPr="000A32B5">
        <w:rPr>
          <w:b w:val="0"/>
          <w:sz w:val="24"/>
          <w:szCs w:val="24"/>
        </w:rPr>
        <w:t xml:space="preserve">kas saistītas ar </w:t>
      </w:r>
      <w:r w:rsidRPr="00320EB7">
        <w:rPr>
          <w:b w:val="0"/>
          <w:sz w:val="24"/>
          <w:szCs w:val="24"/>
        </w:rPr>
        <w:t xml:space="preserve">projekta darbībām, sniedz saskaņā ar </w:t>
      </w:r>
      <w:r w:rsidR="00A33DF0" w:rsidRPr="00320EB7">
        <w:rPr>
          <w:b w:val="0"/>
          <w:sz w:val="24"/>
          <w:szCs w:val="24"/>
        </w:rPr>
        <w:t>re</w:t>
      </w:r>
      <w:r w:rsidR="00FF0128" w:rsidRPr="00320EB7">
        <w:rPr>
          <w:b w:val="0"/>
          <w:sz w:val="24"/>
          <w:szCs w:val="24"/>
        </w:rPr>
        <w:t>g</w:t>
      </w:r>
      <w:r w:rsidR="00A33DF0" w:rsidRPr="00320EB7">
        <w:rPr>
          <w:b w:val="0"/>
          <w:sz w:val="24"/>
          <w:szCs w:val="24"/>
        </w:rPr>
        <w:t xml:space="preserve">ulu </w:t>
      </w:r>
      <w:r w:rsidRPr="00320EB7">
        <w:rPr>
          <w:b w:val="0"/>
          <w:sz w:val="24"/>
          <w:szCs w:val="24"/>
        </w:rPr>
        <w:t>Nr. 2023/2831</w:t>
      </w:r>
      <w:r w:rsidR="002763D5" w:rsidRPr="00320EB7">
        <w:rPr>
          <w:b w:val="0"/>
          <w:sz w:val="24"/>
          <w:szCs w:val="24"/>
        </w:rPr>
        <w:t xml:space="preserve"> un regulu Nr. 1408/2013</w:t>
      </w:r>
      <w:r w:rsidRPr="00320EB7">
        <w:rPr>
          <w:b w:val="0"/>
          <w:sz w:val="24"/>
          <w:szCs w:val="24"/>
        </w:rPr>
        <w:t>, ievērojot šādus nosacījumus:</w:t>
      </w:r>
    </w:p>
    <w:p w14:paraId="22AAFAB6" w14:textId="0D7DF6A2" w:rsidR="00B921EE" w:rsidRPr="00320EB7" w:rsidRDefault="00B921EE" w:rsidP="000A32B5">
      <w:pPr>
        <w:pStyle w:val="SubTitle2"/>
        <w:numPr>
          <w:ilvl w:val="2"/>
          <w:numId w:val="39"/>
        </w:numPr>
        <w:spacing w:after="60"/>
        <w:contextualSpacing/>
        <w:jc w:val="both"/>
        <w:rPr>
          <w:b w:val="0"/>
          <w:sz w:val="24"/>
          <w:szCs w:val="24"/>
        </w:rPr>
      </w:pPr>
      <w:proofErr w:type="spellStart"/>
      <w:r w:rsidRPr="00372778">
        <w:rPr>
          <w:b w:val="0"/>
          <w:i/>
          <w:iCs/>
          <w:sz w:val="24"/>
          <w:szCs w:val="24"/>
        </w:rPr>
        <w:t>De</w:t>
      </w:r>
      <w:proofErr w:type="spellEnd"/>
      <w:r w:rsidRPr="00372778">
        <w:rPr>
          <w:b w:val="0"/>
          <w:i/>
          <w:iCs/>
          <w:sz w:val="24"/>
          <w:szCs w:val="24"/>
        </w:rPr>
        <w:t xml:space="preserve"> </w:t>
      </w:r>
      <w:proofErr w:type="spellStart"/>
      <w:r w:rsidRPr="00372778">
        <w:rPr>
          <w:b w:val="0"/>
          <w:i/>
          <w:iCs/>
          <w:sz w:val="24"/>
          <w:szCs w:val="24"/>
        </w:rPr>
        <w:t>minimis</w:t>
      </w:r>
      <w:proofErr w:type="spellEnd"/>
      <w:r w:rsidRPr="00320EB7">
        <w:rPr>
          <w:b w:val="0"/>
          <w:sz w:val="24"/>
          <w:szCs w:val="24"/>
        </w:rPr>
        <w:t xml:space="preserve"> atbalstu piešķir, ievērojot:</w:t>
      </w:r>
    </w:p>
    <w:p w14:paraId="66441D09" w14:textId="5E910DC1" w:rsidR="002F349F" w:rsidRPr="00791FE8" w:rsidRDefault="008E7E65" w:rsidP="000A32B5">
      <w:pPr>
        <w:spacing w:after="0" w:line="240" w:lineRule="auto"/>
        <w:ind w:left="709" w:hanging="709"/>
        <w:jc w:val="both"/>
        <w:rPr>
          <w:rFonts w:ascii="Times New Roman" w:hAnsi="Times New Roman" w:cs="Times New Roman"/>
          <w:sz w:val="24"/>
          <w:szCs w:val="24"/>
        </w:rPr>
      </w:pPr>
      <w:r w:rsidRPr="00791FE8">
        <w:rPr>
          <w:rFonts w:ascii="Times New Roman" w:hAnsi="Times New Roman" w:cs="Times New Roman"/>
          <w:sz w:val="24"/>
          <w:szCs w:val="24"/>
        </w:rPr>
        <w:t xml:space="preserve">2.1.1.1. </w:t>
      </w:r>
      <w:r w:rsidR="00EA18D0" w:rsidRPr="00791FE8">
        <w:rPr>
          <w:rFonts w:ascii="Times New Roman" w:hAnsi="Times New Roman" w:cs="Times New Roman"/>
          <w:sz w:val="24"/>
          <w:szCs w:val="24"/>
        </w:rPr>
        <w:t>r</w:t>
      </w:r>
      <w:r w:rsidR="00C57DA8" w:rsidRPr="00791FE8">
        <w:rPr>
          <w:rFonts w:ascii="Times New Roman" w:hAnsi="Times New Roman" w:cs="Times New Roman"/>
          <w:sz w:val="24"/>
          <w:szCs w:val="24"/>
        </w:rPr>
        <w:t>egulas Nr.  2023/2831 1. panta 1. punktā minētos nozaru un darbības ierobežojumus. Ja</w:t>
      </w:r>
      <w:r w:rsidR="00F26E10">
        <w:rPr>
          <w:rFonts w:ascii="Times New Roman" w:hAnsi="Times New Roman" w:cs="Times New Roman"/>
          <w:sz w:val="24"/>
          <w:szCs w:val="24"/>
        </w:rPr>
        <w:t xml:space="preserve"> projekta iesniedzējs</w:t>
      </w:r>
      <w:r w:rsidR="00C57DA8" w:rsidRPr="00791FE8">
        <w:rPr>
          <w:rFonts w:ascii="Times New Roman" w:hAnsi="Times New Roman" w:cs="Times New Roman"/>
          <w:sz w:val="24"/>
          <w:szCs w:val="24"/>
        </w:rPr>
        <w:t xml:space="preserve"> vienlaikus darbojas vienā vai vairākās nozarēs vai veic citas darbības, kas neietilpst regulas Nr.  2023/2831 darbības jomā, tas nodrošina šo nozaru darbību vai izmaksu nodalīšanu saskaņā ar regulas Nr.  2023/2831 1. panta 2.</w:t>
      </w:r>
      <w:r w:rsidR="003D17BD" w:rsidRPr="00791FE8">
        <w:rPr>
          <w:rFonts w:ascii="Times New Roman" w:hAnsi="Times New Roman" w:cs="Times New Roman"/>
          <w:sz w:val="24"/>
          <w:szCs w:val="24"/>
        </w:rPr>
        <w:t> </w:t>
      </w:r>
      <w:r w:rsidR="00C57DA8" w:rsidRPr="00791FE8">
        <w:rPr>
          <w:rFonts w:ascii="Times New Roman" w:hAnsi="Times New Roman" w:cs="Times New Roman"/>
          <w:sz w:val="24"/>
          <w:szCs w:val="24"/>
        </w:rPr>
        <w:t xml:space="preserve">punktu, lai darbības nozarēs, kuras ir izslēgtas no šīs regulas darbības jomas, negūtu labumu no </w:t>
      </w:r>
      <w:proofErr w:type="spellStart"/>
      <w:r w:rsidR="00C57DA8" w:rsidRPr="00791FE8">
        <w:rPr>
          <w:rFonts w:ascii="Times New Roman" w:hAnsi="Times New Roman" w:cs="Times New Roman"/>
          <w:i/>
          <w:sz w:val="24"/>
          <w:szCs w:val="24"/>
        </w:rPr>
        <w:t>de</w:t>
      </w:r>
      <w:proofErr w:type="spellEnd"/>
      <w:r w:rsidR="00C57DA8" w:rsidRPr="00791FE8">
        <w:rPr>
          <w:rFonts w:ascii="Times New Roman" w:hAnsi="Times New Roman" w:cs="Times New Roman"/>
          <w:i/>
          <w:sz w:val="24"/>
          <w:szCs w:val="24"/>
        </w:rPr>
        <w:t xml:space="preserve"> </w:t>
      </w:r>
      <w:proofErr w:type="spellStart"/>
      <w:r w:rsidR="00C57DA8" w:rsidRPr="00791FE8">
        <w:rPr>
          <w:rFonts w:ascii="Times New Roman" w:hAnsi="Times New Roman" w:cs="Times New Roman"/>
          <w:i/>
          <w:sz w:val="24"/>
          <w:szCs w:val="24"/>
        </w:rPr>
        <w:t>minimis</w:t>
      </w:r>
      <w:proofErr w:type="spellEnd"/>
      <w:r w:rsidR="00C57DA8" w:rsidRPr="00791FE8">
        <w:rPr>
          <w:rFonts w:ascii="Times New Roman" w:hAnsi="Times New Roman" w:cs="Times New Roman"/>
          <w:sz w:val="24"/>
          <w:szCs w:val="24"/>
        </w:rPr>
        <w:t xml:space="preserve"> atbalsta, ko piešķir saskaņā ar šo regulu;</w:t>
      </w:r>
    </w:p>
    <w:p w14:paraId="08F79AFF" w14:textId="158620BD" w:rsidR="00CA5DBC" w:rsidRPr="00791FE8" w:rsidRDefault="00CA5DBC" w:rsidP="000A32B5">
      <w:pPr>
        <w:spacing w:after="0" w:line="240" w:lineRule="auto"/>
        <w:ind w:left="709" w:hanging="709"/>
        <w:jc w:val="both"/>
        <w:rPr>
          <w:rFonts w:ascii="Times New Roman" w:hAnsi="Times New Roman" w:cs="Times New Roman"/>
          <w:sz w:val="24"/>
          <w:szCs w:val="24"/>
        </w:rPr>
      </w:pPr>
      <w:r w:rsidRPr="00791FE8">
        <w:rPr>
          <w:rFonts w:ascii="Times New Roman" w:hAnsi="Times New Roman" w:cs="Times New Roman"/>
          <w:sz w:val="24"/>
          <w:szCs w:val="24"/>
        </w:rPr>
        <w:lastRenderedPageBreak/>
        <w:t xml:space="preserve">2.1.1.2. </w:t>
      </w:r>
      <w:r w:rsidR="00EA18D0" w:rsidRPr="00791FE8">
        <w:rPr>
          <w:rFonts w:ascii="Times New Roman" w:hAnsi="Times New Roman" w:cs="Times New Roman"/>
          <w:sz w:val="24"/>
          <w:szCs w:val="24"/>
        </w:rPr>
        <w:t>r</w:t>
      </w:r>
      <w:r w:rsidR="008B6E9F" w:rsidRPr="00791FE8">
        <w:rPr>
          <w:rFonts w:ascii="Times New Roman" w:hAnsi="Times New Roman" w:cs="Times New Roman"/>
          <w:sz w:val="24"/>
          <w:szCs w:val="24"/>
        </w:rPr>
        <w:t xml:space="preserve">egulas </w:t>
      </w:r>
      <w:r w:rsidR="00D83EEB" w:rsidRPr="00791FE8">
        <w:rPr>
          <w:rFonts w:ascii="Times New Roman" w:hAnsi="Times New Roman" w:cs="Times New Roman"/>
          <w:sz w:val="24"/>
          <w:szCs w:val="24"/>
        </w:rPr>
        <w:t xml:space="preserve">Nr. 1408/2013 </w:t>
      </w:r>
      <w:r w:rsidR="0016790A" w:rsidRPr="00791FE8">
        <w:rPr>
          <w:rFonts w:ascii="Times New Roman" w:hAnsi="Times New Roman" w:cs="Times New Roman"/>
          <w:sz w:val="24"/>
          <w:szCs w:val="24"/>
        </w:rPr>
        <w:t>1. panta</w:t>
      </w:r>
      <w:r w:rsidR="00A869AD" w:rsidRPr="00791FE8">
        <w:rPr>
          <w:rFonts w:ascii="Times New Roman" w:hAnsi="Times New Roman" w:cs="Times New Roman"/>
          <w:sz w:val="24"/>
          <w:szCs w:val="24"/>
        </w:rPr>
        <w:t xml:space="preserve"> </w:t>
      </w:r>
      <w:r w:rsidR="0054665E" w:rsidRPr="00791FE8">
        <w:rPr>
          <w:rFonts w:ascii="Times New Roman" w:hAnsi="Times New Roman" w:cs="Times New Roman"/>
          <w:sz w:val="24"/>
          <w:szCs w:val="24"/>
        </w:rPr>
        <w:t>2. un 3. punkt</w:t>
      </w:r>
      <w:r w:rsidR="00CD74FC" w:rsidRPr="00791FE8">
        <w:rPr>
          <w:rFonts w:ascii="Times New Roman" w:hAnsi="Times New Roman" w:cs="Times New Roman"/>
          <w:sz w:val="24"/>
          <w:szCs w:val="24"/>
        </w:rPr>
        <w:t>ā minētos nozaru un darbības ierobežojumus. Ja</w:t>
      </w:r>
      <w:r w:rsidR="001D7789">
        <w:rPr>
          <w:rFonts w:ascii="Times New Roman" w:hAnsi="Times New Roman" w:cs="Times New Roman"/>
          <w:sz w:val="24"/>
          <w:szCs w:val="24"/>
        </w:rPr>
        <w:t xml:space="preserve"> </w:t>
      </w:r>
      <w:r w:rsidR="00A5563A">
        <w:rPr>
          <w:rFonts w:ascii="Times New Roman" w:hAnsi="Times New Roman" w:cs="Times New Roman"/>
          <w:sz w:val="24"/>
          <w:szCs w:val="24"/>
        </w:rPr>
        <w:t>projekta iesniedzējs</w:t>
      </w:r>
      <w:r w:rsidR="00CD74FC" w:rsidRPr="00791FE8">
        <w:rPr>
          <w:rFonts w:ascii="Times New Roman" w:hAnsi="Times New Roman" w:cs="Times New Roman"/>
          <w:sz w:val="24"/>
          <w:szCs w:val="24"/>
        </w:rPr>
        <w:t xml:space="preserve"> vienlaikus darbojas vienā vai vairākās nozarēs vai veic citas darbības, kas neietilpst regulas Nr. </w:t>
      </w:r>
      <w:r w:rsidR="006105DA" w:rsidRPr="00791FE8">
        <w:rPr>
          <w:rFonts w:ascii="Times New Roman" w:hAnsi="Times New Roman" w:cs="Times New Roman"/>
          <w:sz w:val="24"/>
          <w:szCs w:val="24"/>
        </w:rPr>
        <w:t>1408</w:t>
      </w:r>
      <w:r w:rsidR="00CD74FC" w:rsidRPr="00791FE8">
        <w:rPr>
          <w:rFonts w:ascii="Times New Roman" w:hAnsi="Times New Roman" w:cs="Times New Roman"/>
          <w:sz w:val="24"/>
          <w:szCs w:val="24"/>
        </w:rPr>
        <w:t>/2</w:t>
      </w:r>
      <w:r w:rsidR="00B52EFC" w:rsidRPr="00791FE8">
        <w:rPr>
          <w:rFonts w:ascii="Times New Roman" w:hAnsi="Times New Roman" w:cs="Times New Roman"/>
          <w:sz w:val="24"/>
          <w:szCs w:val="24"/>
        </w:rPr>
        <w:t>0</w:t>
      </w:r>
      <w:r w:rsidR="00CD74FC" w:rsidRPr="00791FE8">
        <w:rPr>
          <w:rFonts w:ascii="Times New Roman" w:hAnsi="Times New Roman" w:cs="Times New Roman"/>
          <w:sz w:val="24"/>
          <w:szCs w:val="24"/>
        </w:rPr>
        <w:t>1</w:t>
      </w:r>
      <w:r w:rsidR="00B52EFC" w:rsidRPr="00791FE8">
        <w:rPr>
          <w:rFonts w:ascii="Times New Roman" w:hAnsi="Times New Roman" w:cs="Times New Roman"/>
          <w:sz w:val="24"/>
          <w:szCs w:val="24"/>
        </w:rPr>
        <w:t>3</w:t>
      </w:r>
      <w:r w:rsidR="00CD74FC" w:rsidRPr="00791FE8">
        <w:rPr>
          <w:rFonts w:ascii="Times New Roman" w:hAnsi="Times New Roman" w:cs="Times New Roman"/>
          <w:sz w:val="24"/>
          <w:szCs w:val="24"/>
        </w:rPr>
        <w:t xml:space="preserve"> darbības jomā, tas nodrošina šo nozaru darbību vai izmaksu nodalīšanu, lai darbības nozarēs, kuras ir izslēgtas no šīs regulas darbības jomas, negūtu labumu no </w:t>
      </w:r>
      <w:proofErr w:type="spellStart"/>
      <w:r w:rsidR="00CD74FC" w:rsidRPr="006A4250">
        <w:rPr>
          <w:rFonts w:ascii="Times New Roman" w:hAnsi="Times New Roman" w:cs="Times New Roman"/>
          <w:i/>
          <w:iCs/>
          <w:sz w:val="24"/>
          <w:szCs w:val="24"/>
        </w:rPr>
        <w:t>de</w:t>
      </w:r>
      <w:proofErr w:type="spellEnd"/>
      <w:r w:rsidR="00CD74FC" w:rsidRPr="006A4250">
        <w:rPr>
          <w:rFonts w:ascii="Times New Roman" w:hAnsi="Times New Roman" w:cs="Times New Roman"/>
          <w:i/>
          <w:iCs/>
          <w:sz w:val="24"/>
          <w:szCs w:val="24"/>
        </w:rPr>
        <w:t xml:space="preserve"> </w:t>
      </w:r>
      <w:proofErr w:type="spellStart"/>
      <w:r w:rsidR="00CD74FC" w:rsidRPr="006A4250">
        <w:rPr>
          <w:rFonts w:ascii="Times New Roman" w:hAnsi="Times New Roman" w:cs="Times New Roman"/>
          <w:i/>
          <w:iCs/>
          <w:sz w:val="24"/>
          <w:szCs w:val="24"/>
        </w:rPr>
        <w:t>minimis</w:t>
      </w:r>
      <w:proofErr w:type="spellEnd"/>
      <w:r w:rsidR="00CD74FC" w:rsidRPr="00791FE8">
        <w:rPr>
          <w:rFonts w:ascii="Times New Roman" w:hAnsi="Times New Roman" w:cs="Times New Roman"/>
          <w:sz w:val="24"/>
          <w:szCs w:val="24"/>
        </w:rPr>
        <w:t xml:space="preserve"> atbalsta, ko piešķir saskaņā ar šo regulu</w:t>
      </w:r>
      <w:r w:rsidR="00B5445F" w:rsidRPr="00791FE8">
        <w:rPr>
          <w:rFonts w:ascii="Times New Roman" w:hAnsi="Times New Roman" w:cs="Times New Roman"/>
          <w:sz w:val="24"/>
          <w:szCs w:val="24"/>
        </w:rPr>
        <w:t>;</w:t>
      </w:r>
    </w:p>
    <w:p w14:paraId="63B49AEF" w14:textId="3DD3BA61" w:rsidR="0005051A" w:rsidRPr="00EB0AE4" w:rsidRDefault="00EA18D0" w:rsidP="000A32B5">
      <w:pPr>
        <w:pStyle w:val="SubTitle2"/>
        <w:numPr>
          <w:ilvl w:val="2"/>
          <w:numId w:val="39"/>
        </w:numPr>
        <w:spacing w:after="60"/>
        <w:contextualSpacing/>
        <w:jc w:val="both"/>
        <w:rPr>
          <w:b w:val="0"/>
          <w:sz w:val="24"/>
          <w:szCs w:val="24"/>
        </w:rPr>
      </w:pPr>
      <w:r w:rsidRPr="00320EB7">
        <w:rPr>
          <w:b w:val="0"/>
          <w:sz w:val="24"/>
          <w:szCs w:val="24"/>
        </w:rPr>
        <w:t>p</w:t>
      </w:r>
      <w:r w:rsidR="008B6E9F" w:rsidRPr="00320EB7">
        <w:rPr>
          <w:b w:val="0"/>
          <w:sz w:val="24"/>
          <w:szCs w:val="24"/>
        </w:rPr>
        <w:t>irms </w:t>
      </w:r>
      <w:proofErr w:type="spellStart"/>
      <w:r w:rsidR="006979C1" w:rsidRPr="006A4250">
        <w:rPr>
          <w:b w:val="0"/>
          <w:i/>
          <w:iCs/>
          <w:sz w:val="24"/>
          <w:szCs w:val="24"/>
        </w:rPr>
        <w:t>de</w:t>
      </w:r>
      <w:proofErr w:type="spellEnd"/>
      <w:r w:rsidR="006979C1" w:rsidRPr="006A4250">
        <w:rPr>
          <w:b w:val="0"/>
          <w:i/>
          <w:iCs/>
          <w:sz w:val="24"/>
          <w:szCs w:val="24"/>
        </w:rPr>
        <w:t xml:space="preserve"> </w:t>
      </w:r>
      <w:proofErr w:type="spellStart"/>
      <w:r w:rsidR="006979C1" w:rsidRPr="006A4250">
        <w:rPr>
          <w:b w:val="0"/>
          <w:i/>
          <w:iCs/>
          <w:sz w:val="24"/>
          <w:szCs w:val="24"/>
        </w:rPr>
        <w:t>minimis</w:t>
      </w:r>
      <w:proofErr w:type="spellEnd"/>
      <w:r w:rsidR="006979C1" w:rsidRPr="00320EB7">
        <w:rPr>
          <w:b w:val="0"/>
          <w:sz w:val="24"/>
          <w:szCs w:val="24"/>
        </w:rPr>
        <w:t> atbalsta piešķiršanas pārbauda</w:t>
      </w:r>
      <w:r w:rsidR="006979C1" w:rsidRPr="000A32B5">
        <w:rPr>
          <w:b w:val="0"/>
          <w:sz w:val="24"/>
          <w:szCs w:val="24"/>
        </w:rPr>
        <w:t>, vai projekta iesniedzējam triju gadu periodā līdz š</w:t>
      </w:r>
      <w:r w:rsidR="00D0372B" w:rsidRPr="000A32B5">
        <w:rPr>
          <w:b w:val="0"/>
          <w:sz w:val="24"/>
          <w:szCs w:val="24"/>
        </w:rPr>
        <w:t>ī</w:t>
      </w:r>
      <w:r w:rsidR="006979C1" w:rsidRPr="000A32B5">
        <w:rPr>
          <w:b w:val="0"/>
          <w:sz w:val="24"/>
          <w:szCs w:val="24"/>
        </w:rPr>
        <w:t xml:space="preserve"> </w:t>
      </w:r>
      <w:r w:rsidR="00966878" w:rsidRPr="000A32B5">
        <w:rPr>
          <w:b w:val="0"/>
          <w:sz w:val="24"/>
          <w:szCs w:val="24"/>
        </w:rPr>
        <w:t>N</w:t>
      </w:r>
      <w:r w:rsidR="006979C1" w:rsidRPr="000A32B5">
        <w:rPr>
          <w:b w:val="0"/>
          <w:sz w:val="24"/>
          <w:szCs w:val="24"/>
        </w:rPr>
        <w:t>o</w:t>
      </w:r>
      <w:r w:rsidR="003F2865" w:rsidRPr="000A32B5">
        <w:rPr>
          <w:b w:val="0"/>
          <w:sz w:val="24"/>
          <w:szCs w:val="24"/>
        </w:rPr>
        <w:t>lik</w:t>
      </w:r>
      <w:r w:rsidR="006979C1" w:rsidRPr="000A32B5">
        <w:rPr>
          <w:b w:val="0"/>
          <w:sz w:val="24"/>
          <w:szCs w:val="24"/>
        </w:rPr>
        <w:t>um</w:t>
      </w:r>
      <w:r w:rsidR="003F2865" w:rsidRPr="000A32B5">
        <w:rPr>
          <w:b w:val="0"/>
          <w:sz w:val="24"/>
          <w:szCs w:val="24"/>
        </w:rPr>
        <w:t>a</w:t>
      </w:r>
      <w:r w:rsidR="006979C1" w:rsidRPr="000A32B5">
        <w:rPr>
          <w:b w:val="0"/>
          <w:sz w:val="24"/>
          <w:szCs w:val="24"/>
        </w:rPr>
        <w:t xml:space="preserve"> </w:t>
      </w:r>
      <w:r w:rsidR="00303A8A" w:rsidRPr="000A32B5">
        <w:rPr>
          <w:b w:val="0"/>
          <w:sz w:val="24"/>
          <w:szCs w:val="24"/>
        </w:rPr>
        <w:t>2</w:t>
      </w:r>
      <w:r w:rsidR="006979C1" w:rsidRPr="000A32B5">
        <w:rPr>
          <w:b w:val="0"/>
          <w:sz w:val="24"/>
          <w:szCs w:val="24"/>
        </w:rPr>
        <w:t>.</w:t>
      </w:r>
      <w:r w:rsidR="00303A8A" w:rsidRPr="000A32B5">
        <w:rPr>
          <w:b w:val="0"/>
          <w:sz w:val="24"/>
          <w:szCs w:val="24"/>
        </w:rPr>
        <w:t>4.</w:t>
      </w:r>
      <w:r w:rsidR="006979C1" w:rsidRPr="000A32B5">
        <w:rPr>
          <w:b w:val="0"/>
          <w:sz w:val="24"/>
          <w:szCs w:val="24"/>
        </w:rPr>
        <w:t xml:space="preserve"> </w:t>
      </w:r>
      <w:r w:rsidR="00303A8A" w:rsidRPr="000A32B5">
        <w:rPr>
          <w:b w:val="0"/>
          <w:sz w:val="24"/>
          <w:szCs w:val="24"/>
        </w:rPr>
        <w:t>apakš</w:t>
      </w:r>
      <w:r w:rsidR="006979C1" w:rsidRPr="000A32B5">
        <w:rPr>
          <w:b w:val="0"/>
          <w:sz w:val="24"/>
          <w:szCs w:val="24"/>
        </w:rPr>
        <w:t xml:space="preserve">punktā minētā atbalsta piešķiršanas brīdim </w:t>
      </w:r>
      <w:proofErr w:type="spellStart"/>
      <w:r w:rsidR="006979C1" w:rsidRPr="009C13F4">
        <w:rPr>
          <w:b w:val="0"/>
          <w:i/>
          <w:iCs/>
          <w:sz w:val="24"/>
          <w:szCs w:val="24"/>
        </w:rPr>
        <w:t>de</w:t>
      </w:r>
      <w:proofErr w:type="spellEnd"/>
      <w:r w:rsidR="006979C1" w:rsidRPr="009C13F4">
        <w:rPr>
          <w:b w:val="0"/>
          <w:i/>
          <w:iCs/>
          <w:sz w:val="24"/>
          <w:szCs w:val="24"/>
        </w:rPr>
        <w:t xml:space="preserve"> </w:t>
      </w:r>
      <w:proofErr w:type="spellStart"/>
      <w:r w:rsidR="006979C1" w:rsidRPr="009C13F4">
        <w:rPr>
          <w:b w:val="0"/>
          <w:i/>
          <w:iCs/>
          <w:sz w:val="24"/>
          <w:szCs w:val="24"/>
        </w:rPr>
        <w:t>minimis</w:t>
      </w:r>
      <w:proofErr w:type="spellEnd"/>
      <w:r w:rsidR="006979C1" w:rsidRPr="000A32B5">
        <w:rPr>
          <w:b w:val="0"/>
          <w:sz w:val="24"/>
          <w:szCs w:val="24"/>
        </w:rPr>
        <w:t xml:space="preserve"> atbalsts kopā ar plānoto </w:t>
      </w:r>
      <w:proofErr w:type="spellStart"/>
      <w:r w:rsidR="006979C1" w:rsidRPr="009C13F4">
        <w:rPr>
          <w:b w:val="0"/>
          <w:i/>
          <w:iCs/>
          <w:sz w:val="24"/>
          <w:szCs w:val="24"/>
        </w:rPr>
        <w:t>de</w:t>
      </w:r>
      <w:proofErr w:type="spellEnd"/>
      <w:r w:rsidR="006979C1" w:rsidRPr="009C13F4">
        <w:rPr>
          <w:b w:val="0"/>
          <w:i/>
          <w:iCs/>
          <w:sz w:val="24"/>
          <w:szCs w:val="24"/>
        </w:rPr>
        <w:t xml:space="preserve"> </w:t>
      </w:r>
      <w:proofErr w:type="spellStart"/>
      <w:r w:rsidR="006979C1" w:rsidRPr="009C13F4">
        <w:rPr>
          <w:b w:val="0"/>
          <w:i/>
          <w:iCs/>
          <w:sz w:val="24"/>
          <w:szCs w:val="24"/>
        </w:rPr>
        <w:t>minimis</w:t>
      </w:r>
      <w:proofErr w:type="spellEnd"/>
      <w:r w:rsidR="006979C1" w:rsidRPr="000A32B5">
        <w:rPr>
          <w:b w:val="0"/>
          <w:sz w:val="24"/>
          <w:szCs w:val="24"/>
        </w:rPr>
        <w:t xml:space="preserve"> atbalstu nepārsniedz regulas Nr. 2023/2831 3. panta 2. punktā </w:t>
      </w:r>
      <w:r w:rsidR="009E6652" w:rsidRPr="000A32B5">
        <w:rPr>
          <w:b w:val="0"/>
          <w:sz w:val="24"/>
          <w:szCs w:val="24"/>
        </w:rPr>
        <w:t xml:space="preserve">vai regulas Nr. 1408/2013 </w:t>
      </w:r>
      <w:r w:rsidR="00FE3CC5" w:rsidRPr="000A32B5">
        <w:rPr>
          <w:b w:val="0"/>
          <w:sz w:val="24"/>
          <w:szCs w:val="24"/>
        </w:rPr>
        <w:t>3. panta 2. punkt</w:t>
      </w:r>
      <w:r w:rsidR="00F57A6D" w:rsidRPr="000A32B5">
        <w:rPr>
          <w:b w:val="0"/>
          <w:sz w:val="24"/>
          <w:szCs w:val="24"/>
        </w:rPr>
        <w:t>ā</w:t>
      </w:r>
      <w:r w:rsidR="00042E58" w:rsidRPr="000A32B5">
        <w:rPr>
          <w:b w:val="0"/>
          <w:sz w:val="24"/>
          <w:szCs w:val="24"/>
        </w:rPr>
        <w:t xml:space="preserve"> </w:t>
      </w:r>
      <w:r w:rsidR="006979C1" w:rsidRPr="000A32B5">
        <w:rPr>
          <w:b w:val="0"/>
          <w:sz w:val="24"/>
          <w:szCs w:val="24"/>
        </w:rPr>
        <w:t>noteikto maksimālo </w:t>
      </w:r>
      <w:proofErr w:type="spellStart"/>
      <w:r w:rsidR="006979C1" w:rsidRPr="009C13F4">
        <w:rPr>
          <w:b w:val="0"/>
          <w:i/>
          <w:iCs/>
          <w:sz w:val="24"/>
          <w:szCs w:val="24"/>
        </w:rPr>
        <w:t>de</w:t>
      </w:r>
      <w:proofErr w:type="spellEnd"/>
      <w:r w:rsidR="006979C1" w:rsidRPr="009C13F4">
        <w:rPr>
          <w:b w:val="0"/>
          <w:i/>
          <w:iCs/>
          <w:sz w:val="24"/>
          <w:szCs w:val="24"/>
        </w:rPr>
        <w:t xml:space="preserve"> </w:t>
      </w:r>
      <w:proofErr w:type="spellStart"/>
      <w:r w:rsidR="006979C1" w:rsidRPr="009C13F4">
        <w:rPr>
          <w:b w:val="0"/>
          <w:i/>
          <w:iCs/>
          <w:sz w:val="24"/>
          <w:szCs w:val="24"/>
        </w:rPr>
        <w:t>minimis</w:t>
      </w:r>
      <w:proofErr w:type="spellEnd"/>
      <w:r w:rsidR="006979C1" w:rsidRPr="000A32B5">
        <w:rPr>
          <w:b w:val="0"/>
          <w:sz w:val="24"/>
          <w:szCs w:val="24"/>
        </w:rPr>
        <w:t> atbalsta apmēru. Izvērtējot finanšu atbalsta apmēru, jāvērtē piešķirtais </w:t>
      </w:r>
      <w:proofErr w:type="spellStart"/>
      <w:r w:rsidR="006979C1" w:rsidRPr="002109DC">
        <w:rPr>
          <w:b w:val="0"/>
          <w:i/>
          <w:iCs/>
          <w:sz w:val="24"/>
          <w:szCs w:val="24"/>
        </w:rPr>
        <w:t>de</w:t>
      </w:r>
      <w:proofErr w:type="spellEnd"/>
      <w:r w:rsidR="006979C1" w:rsidRPr="002109DC">
        <w:rPr>
          <w:b w:val="0"/>
          <w:i/>
          <w:iCs/>
          <w:sz w:val="24"/>
          <w:szCs w:val="24"/>
        </w:rPr>
        <w:t xml:space="preserve"> </w:t>
      </w:r>
      <w:proofErr w:type="spellStart"/>
      <w:r w:rsidR="006979C1" w:rsidRPr="002109DC">
        <w:rPr>
          <w:b w:val="0"/>
          <w:i/>
          <w:iCs/>
          <w:sz w:val="24"/>
          <w:szCs w:val="24"/>
        </w:rPr>
        <w:t>minimis</w:t>
      </w:r>
      <w:proofErr w:type="spellEnd"/>
      <w:r w:rsidR="006979C1" w:rsidRPr="000A32B5">
        <w:rPr>
          <w:b w:val="0"/>
          <w:sz w:val="24"/>
          <w:szCs w:val="24"/>
        </w:rPr>
        <w:t xml:space="preserve"> atbalsts viena vienota uzņēmuma līmenī. Viens vienots uzņēmums ir tāds uzņēmums, kas atbilst regulas Nr. 2023/2831 2. panta 2. punktā </w:t>
      </w:r>
      <w:r w:rsidR="00227F47" w:rsidRPr="000A32B5">
        <w:rPr>
          <w:b w:val="0"/>
          <w:sz w:val="24"/>
          <w:szCs w:val="24"/>
        </w:rPr>
        <w:t>vai regulas Nr. 1408/</w:t>
      </w:r>
      <w:r w:rsidR="00121256" w:rsidRPr="000A32B5">
        <w:rPr>
          <w:b w:val="0"/>
          <w:sz w:val="24"/>
          <w:szCs w:val="24"/>
        </w:rPr>
        <w:t xml:space="preserve">2013 </w:t>
      </w:r>
      <w:r w:rsidR="00EA66CE" w:rsidRPr="000A32B5">
        <w:rPr>
          <w:b w:val="0"/>
          <w:sz w:val="24"/>
          <w:szCs w:val="24"/>
        </w:rPr>
        <w:t xml:space="preserve">2. panta </w:t>
      </w:r>
      <w:r w:rsidR="00F95A6D" w:rsidRPr="000A32B5">
        <w:rPr>
          <w:b w:val="0"/>
          <w:sz w:val="24"/>
          <w:szCs w:val="24"/>
        </w:rPr>
        <w:t xml:space="preserve">2. punktā </w:t>
      </w:r>
      <w:r w:rsidR="006979C1" w:rsidRPr="00EB0AE4">
        <w:rPr>
          <w:b w:val="0"/>
          <w:sz w:val="24"/>
          <w:szCs w:val="24"/>
        </w:rPr>
        <w:t>minētajiem kritērijiem</w:t>
      </w:r>
      <w:r w:rsidR="008E16D6">
        <w:rPr>
          <w:b w:val="0"/>
          <w:sz w:val="24"/>
          <w:szCs w:val="24"/>
        </w:rPr>
        <w:t>.</w:t>
      </w:r>
      <w:r w:rsidR="00106702">
        <w:rPr>
          <w:b w:val="0"/>
          <w:sz w:val="24"/>
          <w:szCs w:val="24"/>
        </w:rPr>
        <w:t xml:space="preserve"> </w:t>
      </w:r>
      <w:r w:rsidR="0062284F">
        <w:rPr>
          <w:b w:val="0"/>
          <w:sz w:val="24"/>
          <w:szCs w:val="24"/>
        </w:rPr>
        <w:t xml:space="preserve">Ja </w:t>
      </w:r>
      <w:proofErr w:type="spellStart"/>
      <w:r w:rsidR="0062284F" w:rsidRPr="007756FB">
        <w:rPr>
          <w:b w:val="0"/>
          <w:i/>
          <w:iCs/>
          <w:sz w:val="24"/>
          <w:szCs w:val="24"/>
        </w:rPr>
        <w:t>de</w:t>
      </w:r>
      <w:proofErr w:type="spellEnd"/>
      <w:r w:rsidR="0062284F" w:rsidRPr="007756FB">
        <w:rPr>
          <w:b w:val="0"/>
          <w:i/>
          <w:iCs/>
          <w:sz w:val="24"/>
          <w:szCs w:val="24"/>
        </w:rPr>
        <w:t xml:space="preserve"> </w:t>
      </w:r>
      <w:proofErr w:type="spellStart"/>
      <w:r w:rsidR="0062284F" w:rsidRPr="007756FB">
        <w:rPr>
          <w:b w:val="0"/>
          <w:i/>
          <w:iCs/>
          <w:sz w:val="24"/>
          <w:szCs w:val="24"/>
        </w:rPr>
        <w:t>minimis</w:t>
      </w:r>
      <w:proofErr w:type="spellEnd"/>
      <w:r w:rsidR="0062284F">
        <w:rPr>
          <w:b w:val="0"/>
          <w:sz w:val="24"/>
          <w:szCs w:val="24"/>
        </w:rPr>
        <w:t xml:space="preserve"> atbalsts </w:t>
      </w:r>
      <w:r w:rsidR="0080699A">
        <w:rPr>
          <w:b w:val="0"/>
          <w:sz w:val="24"/>
          <w:szCs w:val="24"/>
        </w:rPr>
        <w:t>tiek</w:t>
      </w:r>
      <w:r w:rsidR="009C5A24">
        <w:rPr>
          <w:b w:val="0"/>
          <w:sz w:val="24"/>
          <w:szCs w:val="24"/>
        </w:rPr>
        <w:t xml:space="preserve"> </w:t>
      </w:r>
      <w:r w:rsidR="0080699A">
        <w:rPr>
          <w:b w:val="0"/>
          <w:sz w:val="24"/>
          <w:szCs w:val="24"/>
        </w:rPr>
        <w:t xml:space="preserve">piešķirts </w:t>
      </w:r>
      <w:r w:rsidR="00DA1185">
        <w:rPr>
          <w:b w:val="0"/>
          <w:sz w:val="24"/>
          <w:szCs w:val="24"/>
        </w:rPr>
        <w:t>s</w:t>
      </w:r>
      <w:r w:rsidR="0080699A">
        <w:rPr>
          <w:b w:val="0"/>
          <w:sz w:val="24"/>
          <w:szCs w:val="24"/>
        </w:rPr>
        <w:t xml:space="preserve">askaņā </w:t>
      </w:r>
      <w:r w:rsidR="00B50FEF" w:rsidRPr="00B50FEF">
        <w:rPr>
          <w:b w:val="0"/>
          <w:sz w:val="24"/>
          <w:szCs w:val="24"/>
        </w:rPr>
        <w:t xml:space="preserve">ar regulu Nr. 1408/2013, </w:t>
      </w:r>
      <w:r w:rsidR="00D13389">
        <w:rPr>
          <w:b w:val="0"/>
          <w:sz w:val="24"/>
          <w:szCs w:val="24"/>
        </w:rPr>
        <w:t xml:space="preserve">tas </w:t>
      </w:r>
      <w:r w:rsidR="00B50FEF" w:rsidRPr="00B50FEF">
        <w:rPr>
          <w:b w:val="0"/>
          <w:sz w:val="24"/>
          <w:szCs w:val="24"/>
        </w:rPr>
        <w:t>atbilst šīs regulas 5. panta</w:t>
      </w:r>
      <w:r w:rsidR="00B27AB5">
        <w:rPr>
          <w:b w:val="0"/>
          <w:sz w:val="24"/>
          <w:szCs w:val="24"/>
        </w:rPr>
        <w:t xml:space="preserve"> 1. un</w:t>
      </w:r>
      <w:r w:rsidR="00B50FEF" w:rsidRPr="00B50FEF">
        <w:rPr>
          <w:b w:val="0"/>
          <w:sz w:val="24"/>
          <w:szCs w:val="24"/>
        </w:rPr>
        <w:t xml:space="preserve"> 2. punkta </w:t>
      </w:r>
      <w:r w:rsidR="00B27AB5">
        <w:rPr>
          <w:b w:val="0"/>
          <w:sz w:val="24"/>
          <w:szCs w:val="24"/>
        </w:rPr>
        <w:t>nosacījumiem</w:t>
      </w:r>
      <w:r w:rsidR="006979C1" w:rsidRPr="00EB0AE4">
        <w:rPr>
          <w:b w:val="0"/>
          <w:sz w:val="24"/>
          <w:szCs w:val="24"/>
        </w:rPr>
        <w:t>;</w:t>
      </w:r>
    </w:p>
    <w:p w14:paraId="13BBD1E9" w14:textId="2DABF290" w:rsidR="009D1AF6" w:rsidRDefault="00EA18D0" w:rsidP="000A32B5">
      <w:pPr>
        <w:pStyle w:val="SubTitle2"/>
        <w:numPr>
          <w:ilvl w:val="2"/>
          <w:numId w:val="39"/>
        </w:numPr>
        <w:spacing w:after="60"/>
        <w:contextualSpacing/>
        <w:jc w:val="both"/>
        <w:rPr>
          <w:b w:val="0"/>
          <w:sz w:val="24"/>
          <w:szCs w:val="24"/>
        </w:rPr>
      </w:pPr>
      <w:proofErr w:type="spellStart"/>
      <w:r w:rsidRPr="002109DC">
        <w:rPr>
          <w:b w:val="0"/>
          <w:i/>
          <w:iCs/>
          <w:sz w:val="24"/>
          <w:szCs w:val="24"/>
        </w:rPr>
        <w:t>d</w:t>
      </w:r>
      <w:r w:rsidR="008B6E9F" w:rsidRPr="002109DC">
        <w:rPr>
          <w:b w:val="0"/>
          <w:i/>
          <w:iCs/>
          <w:sz w:val="24"/>
          <w:szCs w:val="24"/>
        </w:rPr>
        <w:t>e</w:t>
      </w:r>
      <w:proofErr w:type="spellEnd"/>
      <w:r w:rsidR="008B6E9F" w:rsidRPr="002109DC">
        <w:rPr>
          <w:b w:val="0"/>
          <w:i/>
          <w:iCs/>
          <w:sz w:val="24"/>
          <w:szCs w:val="24"/>
        </w:rPr>
        <w:t xml:space="preserve"> </w:t>
      </w:r>
      <w:proofErr w:type="spellStart"/>
      <w:r w:rsidR="00116E1E" w:rsidRPr="002109DC">
        <w:rPr>
          <w:b w:val="0"/>
          <w:i/>
          <w:iCs/>
          <w:sz w:val="24"/>
          <w:szCs w:val="24"/>
        </w:rPr>
        <w:t>minimis</w:t>
      </w:r>
      <w:proofErr w:type="spellEnd"/>
      <w:r w:rsidR="00116E1E" w:rsidRPr="000A32B5">
        <w:rPr>
          <w:b w:val="0"/>
          <w:sz w:val="24"/>
          <w:szCs w:val="24"/>
        </w:rPr>
        <w:t xml:space="preserve"> atbalsta </w:t>
      </w:r>
      <w:r w:rsidR="00D83E5B">
        <w:rPr>
          <w:b w:val="0"/>
          <w:sz w:val="24"/>
          <w:szCs w:val="24"/>
        </w:rPr>
        <w:t xml:space="preserve">piešķiršanu un </w:t>
      </w:r>
      <w:r w:rsidR="00116E1E" w:rsidRPr="000A32B5">
        <w:rPr>
          <w:b w:val="0"/>
          <w:sz w:val="24"/>
          <w:szCs w:val="24"/>
        </w:rPr>
        <w:t>uzskaiti veic saskaņā ar normatīvajiem aktiem par </w:t>
      </w:r>
      <w:proofErr w:type="spellStart"/>
      <w:r w:rsidR="00116E1E" w:rsidRPr="002109DC">
        <w:rPr>
          <w:b w:val="0"/>
          <w:i/>
          <w:iCs/>
          <w:sz w:val="24"/>
          <w:szCs w:val="24"/>
        </w:rPr>
        <w:t>de</w:t>
      </w:r>
      <w:proofErr w:type="spellEnd"/>
      <w:r w:rsidR="00116E1E" w:rsidRPr="002109DC">
        <w:rPr>
          <w:b w:val="0"/>
          <w:i/>
          <w:iCs/>
          <w:sz w:val="24"/>
          <w:szCs w:val="24"/>
        </w:rPr>
        <w:t xml:space="preserve"> </w:t>
      </w:r>
      <w:proofErr w:type="spellStart"/>
      <w:r w:rsidR="00116E1E" w:rsidRPr="002109DC">
        <w:rPr>
          <w:b w:val="0"/>
          <w:i/>
          <w:iCs/>
          <w:sz w:val="24"/>
          <w:szCs w:val="24"/>
        </w:rPr>
        <w:t>minimis</w:t>
      </w:r>
      <w:proofErr w:type="spellEnd"/>
      <w:r w:rsidR="00116E1E" w:rsidRPr="000A32B5">
        <w:rPr>
          <w:b w:val="0"/>
          <w:sz w:val="24"/>
          <w:szCs w:val="24"/>
        </w:rPr>
        <w:t> atbalsta uzskaites un piešķiršanas kārtību</w:t>
      </w:r>
      <w:r w:rsidR="00EB0AE4">
        <w:rPr>
          <w:b w:val="0"/>
          <w:sz w:val="24"/>
          <w:szCs w:val="24"/>
        </w:rPr>
        <w:t xml:space="preserve"> </w:t>
      </w:r>
      <w:r w:rsidR="00310641">
        <w:rPr>
          <w:b w:val="0"/>
          <w:sz w:val="24"/>
          <w:szCs w:val="24"/>
        </w:rPr>
        <w:t xml:space="preserve"> uz </w:t>
      </w:r>
      <w:r w:rsidR="00EB0AE4" w:rsidRPr="00EB0AE4">
        <w:rPr>
          <w:b w:val="0"/>
          <w:sz w:val="24"/>
          <w:szCs w:val="24"/>
        </w:rPr>
        <w:t>atbalsta piešķiršanas brīdi</w:t>
      </w:r>
      <w:r w:rsidR="003750F4">
        <w:rPr>
          <w:b w:val="0"/>
          <w:sz w:val="24"/>
          <w:szCs w:val="24"/>
        </w:rPr>
        <w:t>;</w:t>
      </w:r>
    </w:p>
    <w:p w14:paraId="3D443A16" w14:textId="52E95BD4" w:rsidR="00D1157F" w:rsidRPr="000A32B5" w:rsidRDefault="00C83BC3" w:rsidP="000A32B5">
      <w:pPr>
        <w:pStyle w:val="SubTitle2"/>
        <w:numPr>
          <w:ilvl w:val="2"/>
          <w:numId w:val="39"/>
        </w:numPr>
        <w:spacing w:after="60"/>
        <w:contextualSpacing/>
        <w:jc w:val="both"/>
        <w:rPr>
          <w:b w:val="0"/>
          <w:sz w:val="24"/>
          <w:szCs w:val="24"/>
        </w:rPr>
      </w:pPr>
      <w:r>
        <w:rPr>
          <w:b w:val="0"/>
          <w:sz w:val="24"/>
          <w:szCs w:val="24"/>
        </w:rPr>
        <w:t>d</w:t>
      </w:r>
      <w:r w:rsidR="00116E1E" w:rsidRPr="000A32B5">
        <w:rPr>
          <w:b w:val="0"/>
          <w:sz w:val="24"/>
          <w:szCs w:val="24"/>
        </w:rPr>
        <w:t xml:space="preserve">okumentāciju par </w:t>
      </w:r>
      <w:proofErr w:type="spellStart"/>
      <w:r w:rsidR="00D765EC" w:rsidRPr="00917DD3">
        <w:rPr>
          <w:b w:val="0"/>
          <w:i/>
          <w:iCs/>
          <w:sz w:val="24"/>
          <w:szCs w:val="24"/>
        </w:rPr>
        <w:t>de</w:t>
      </w:r>
      <w:proofErr w:type="spellEnd"/>
      <w:r w:rsidR="00D765EC" w:rsidRPr="00917DD3">
        <w:rPr>
          <w:b w:val="0"/>
          <w:i/>
          <w:iCs/>
          <w:sz w:val="24"/>
          <w:szCs w:val="24"/>
        </w:rPr>
        <w:t xml:space="preserve"> </w:t>
      </w:r>
      <w:proofErr w:type="spellStart"/>
      <w:r w:rsidR="00D765EC" w:rsidRPr="00917DD3">
        <w:rPr>
          <w:b w:val="0"/>
          <w:i/>
          <w:iCs/>
          <w:sz w:val="24"/>
          <w:szCs w:val="24"/>
        </w:rPr>
        <w:t>minimis</w:t>
      </w:r>
      <w:proofErr w:type="spellEnd"/>
      <w:r w:rsidR="00D765EC">
        <w:rPr>
          <w:b w:val="0"/>
          <w:sz w:val="24"/>
          <w:szCs w:val="24"/>
        </w:rPr>
        <w:t xml:space="preserve"> </w:t>
      </w:r>
      <w:r w:rsidR="00116E1E" w:rsidRPr="000A32B5">
        <w:rPr>
          <w:b w:val="0"/>
          <w:sz w:val="24"/>
          <w:szCs w:val="24"/>
        </w:rPr>
        <w:t>atbalsta piešķiršanu</w:t>
      </w:r>
      <w:r w:rsidR="00A3223B" w:rsidRPr="000A32B5">
        <w:rPr>
          <w:b w:val="0"/>
          <w:sz w:val="24"/>
          <w:szCs w:val="24"/>
        </w:rPr>
        <w:t xml:space="preserve"> </w:t>
      </w:r>
      <w:r w:rsidR="0093466C">
        <w:rPr>
          <w:b w:val="0"/>
          <w:sz w:val="24"/>
          <w:szCs w:val="24"/>
        </w:rPr>
        <w:t xml:space="preserve">un </w:t>
      </w:r>
      <w:r w:rsidR="00AC3835" w:rsidRPr="007756FB">
        <w:rPr>
          <w:b w:val="0"/>
          <w:sz w:val="24"/>
          <w:szCs w:val="24"/>
        </w:rPr>
        <w:t>pasākumu projektu administrēšanas funkciju izpildītājs</w:t>
      </w:r>
      <w:r w:rsidR="00AC3835" w:rsidRPr="000A32B5" w:rsidDel="00AC3835">
        <w:rPr>
          <w:b w:val="0"/>
          <w:sz w:val="24"/>
          <w:szCs w:val="24"/>
        </w:rPr>
        <w:t xml:space="preserve"> </w:t>
      </w:r>
      <w:r w:rsidR="00116E1E" w:rsidRPr="000A32B5">
        <w:rPr>
          <w:b w:val="0"/>
          <w:sz w:val="24"/>
          <w:szCs w:val="24"/>
        </w:rPr>
        <w:t xml:space="preserve"> glabā 10 gadus no pasākuma ietvaros pēdējā piešķirtā atbalsta, bet </w:t>
      </w:r>
      <w:r w:rsidR="009F7927" w:rsidRPr="007756FB">
        <w:rPr>
          <w:b w:val="0"/>
          <w:sz w:val="24"/>
          <w:szCs w:val="24"/>
        </w:rPr>
        <w:t>projekta īstenotājs</w:t>
      </w:r>
      <w:r w:rsidR="009F7927" w:rsidRPr="000A32B5">
        <w:rPr>
          <w:b w:val="0"/>
          <w:sz w:val="24"/>
          <w:szCs w:val="24"/>
        </w:rPr>
        <w:t xml:space="preserve"> </w:t>
      </w:r>
      <w:r w:rsidR="00116E1E" w:rsidRPr="000A32B5">
        <w:rPr>
          <w:b w:val="0"/>
          <w:sz w:val="24"/>
          <w:szCs w:val="24"/>
        </w:rPr>
        <w:t xml:space="preserve">– 10 gadus no </w:t>
      </w:r>
      <w:proofErr w:type="spellStart"/>
      <w:r w:rsidR="00D765EC">
        <w:rPr>
          <w:b w:val="0"/>
          <w:sz w:val="24"/>
          <w:szCs w:val="24"/>
        </w:rPr>
        <w:t>de</w:t>
      </w:r>
      <w:proofErr w:type="spellEnd"/>
      <w:r w:rsidR="00D765EC">
        <w:rPr>
          <w:b w:val="0"/>
          <w:sz w:val="24"/>
          <w:szCs w:val="24"/>
        </w:rPr>
        <w:t xml:space="preserve"> </w:t>
      </w:r>
      <w:proofErr w:type="spellStart"/>
      <w:r w:rsidR="00D765EC">
        <w:rPr>
          <w:b w:val="0"/>
          <w:sz w:val="24"/>
          <w:szCs w:val="24"/>
        </w:rPr>
        <w:t>minimis</w:t>
      </w:r>
      <w:proofErr w:type="spellEnd"/>
      <w:r w:rsidR="00D765EC">
        <w:rPr>
          <w:b w:val="0"/>
          <w:sz w:val="24"/>
          <w:szCs w:val="24"/>
        </w:rPr>
        <w:t xml:space="preserve"> </w:t>
      </w:r>
      <w:r w:rsidR="00116E1E" w:rsidRPr="000A32B5">
        <w:rPr>
          <w:b w:val="0"/>
          <w:sz w:val="24"/>
          <w:szCs w:val="24"/>
        </w:rPr>
        <w:t>atbalsta piešķiršanas dienas</w:t>
      </w:r>
      <w:r w:rsidR="009D74AB" w:rsidRPr="000A32B5">
        <w:rPr>
          <w:b w:val="0"/>
          <w:sz w:val="24"/>
          <w:szCs w:val="24"/>
        </w:rPr>
        <w:t>.</w:t>
      </w:r>
    </w:p>
    <w:p w14:paraId="529EBFD3" w14:textId="045A3B3B" w:rsidR="00C55BB5" w:rsidRPr="000A32B5" w:rsidRDefault="00892C8B" w:rsidP="000A32B5">
      <w:pPr>
        <w:pStyle w:val="SubTitle2"/>
        <w:numPr>
          <w:ilvl w:val="1"/>
          <w:numId w:val="39"/>
        </w:numPr>
        <w:spacing w:after="60"/>
        <w:ind w:left="0" w:firstLine="0"/>
        <w:contextualSpacing/>
        <w:jc w:val="both"/>
        <w:rPr>
          <w:b w:val="0"/>
          <w:sz w:val="24"/>
          <w:szCs w:val="24"/>
        </w:rPr>
      </w:pPr>
      <w:r w:rsidRPr="000A32B5">
        <w:rPr>
          <w:b w:val="0"/>
          <w:sz w:val="24"/>
          <w:szCs w:val="24"/>
        </w:rPr>
        <w:t xml:space="preserve"> </w:t>
      </w:r>
      <w:r w:rsidR="00C55BB5" w:rsidRPr="000A32B5">
        <w:rPr>
          <w:b w:val="0"/>
          <w:sz w:val="24"/>
          <w:szCs w:val="24"/>
        </w:rPr>
        <w:t xml:space="preserve">Lēmumu par </w:t>
      </w:r>
      <w:proofErr w:type="spellStart"/>
      <w:r w:rsidR="00DB1732" w:rsidRPr="007756FB">
        <w:rPr>
          <w:b w:val="0"/>
          <w:i/>
          <w:iCs/>
          <w:sz w:val="24"/>
          <w:szCs w:val="24"/>
        </w:rPr>
        <w:t>de</w:t>
      </w:r>
      <w:proofErr w:type="spellEnd"/>
      <w:r w:rsidR="00DB1732" w:rsidRPr="007756FB">
        <w:rPr>
          <w:b w:val="0"/>
          <w:i/>
          <w:iCs/>
          <w:sz w:val="24"/>
          <w:szCs w:val="24"/>
        </w:rPr>
        <w:t xml:space="preserve"> </w:t>
      </w:r>
      <w:proofErr w:type="spellStart"/>
      <w:r w:rsidR="00DB1732" w:rsidRPr="007756FB">
        <w:rPr>
          <w:b w:val="0"/>
          <w:i/>
          <w:iCs/>
          <w:sz w:val="24"/>
          <w:szCs w:val="24"/>
        </w:rPr>
        <w:t>minimis</w:t>
      </w:r>
      <w:proofErr w:type="spellEnd"/>
      <w:r w:rsidR="00DB1732" w:rsidRPr="000A32B5">
        <w:rPr>
          <w:b w:val="0"/>
          <w:sz w:val="24"/>
          <w:szCs w:val="24"/>
        </w:rPr>
        <w:t xml:space="preserve"> </w:t>
      </w:r>
      <w:r w:rsidR="00C55BB5" w:rsidRPr="000A32B5">
        <w:rPr>
          <w:b w:val="0"/>
          <w:sz w:val="24"/>
          <w:szCs w:val="24"/>
        </w:rPr>
        <w:t>atbalsta piešķiršanu saskaņā ar regulu Nr. 2023/2831 va</w:t>
      </w:r>
      <w:r w:rsidR="00ED57E3" w:rsidRPr="000A32B5">
        <w:rPr>
          <w:b w:val="0"/>
          <w:sz w:val="24"/>
          <w:szCs w:val="24"/>
        </w:rPr>
        <w:t>i</w:t>
      </w:r>
      <w:r w:rsidR="00C55BB5" w:rsidRPr="000A32B5">
        <w:rPr>
          <w:b w:val="0"/>
          <w:sz w:val="24"/>
          <w:szCs w:val="24"/>
        </w:rPr>
        <w:t xml:space="preserve"> </w:t>
      </w:r>
      <w:r w:rsidR="009B771D" w:rsidRPr="000A32B5">
        <w:rPr>
          <w:b w:val="0"/>
          <w:sz w:val="24"/>
          <w:szCs w:val="24"/>
        </w:rPr>
        <w:t xml:space="preserve">regulu Nr. 1408/2013 </w:t>
      </w:r>
      <w:r w:rsidR="00ED57E3" w:rsidRPr="000A32B5">
        <w:rPr>
          <w:b w:val="0"/>
          <w:sz w:val="24"/>
          <w:szCs w:val="24"/>
        </w:rPr>
        <w:t xml:space="preserve">var </w:t>
      </w:r>
      <w:r w:rsidR="00C55BB5" w:rsidRPr="000A32B5">
        <w:rPr>
          <w:b w:val="0"/>
          <w:sz w:val="24"/>
          <w:szCs w:val="24"/>
        </w:rPr>
        <w:t xml:space="preserve">pieņemt līdz </w:t>
      </w:r>
      <w:r w:rsidR="008C73F1" w:rsidRPr="000A32B5">
        <w:rPr>
          <w:b w:val="0"/>
          <w:sz w:val="24"/>
          <w:szCs w:val="24"/>
        </w:rPr>
        <w:t>2026. gada 31. decembrim</w:t>
      </w:r>
      <w:r w:rsidR="00C55BB5" w:rsidRPr="000A32B5">
        <w:rPr>
          <w:b w:val="0"/>
          <w:sz w:val="24"/>
          <w:szCs w:val="24"/>
        </w:rPr>
        <w:t>.</w:t>
      </w:r>
    </w:p>
    <w:p w14:paraId="3CAADED6" w14:textId="78182AEE" w:rsidR="00E160AC" w:rsidRPr="000A32B5" w:rsidRDefault="00212D3D" w:rsidP="000A32B5">
      <w:pPr>
        <w:pStyle w:val="SubTitle2"/>
        <w:numPr>
          <w:ilvl w:val="1"/>
          <w:numId w:val="39"/>
        </w:numPr>
        <w:spacing w:after="60"/>
        <w:ind w:left="0" w:firstLine="0"/>
        <w:contextualSpacing/>
        <w:jc w:val="both"/>
        <w:rPr>
          <w:b w:val="0"/>
          <w:sz w:val="24"/>
          <w:szCs w:val="24"/>
        </w:rPr>
      </w:pPr>
      <w:proofErr w:type="spellStart"/>
      <w:r w:rsidRPr="007756FB">
        <w:rPr>
          <w:b w:val="0"/>
          <w:i/>
          <w:iCs/>
          <w:sz w:val="24"/>
          <w:szCs w:val="24"/>
        </w:rPr>
        <w:t>De</w:t>
      </w:r>
      <w:proofErr w:type="spellEnd"/>
      <w:r w:rsidRPr="007756FB">
        <w:rPr>
          <w:b w:val="0"/>
          <w:i/>
          <w:iCs/>
          <w:sz w:val="24"/>
          <w:szCs w:val="24"/>
        </w:rPr>
        <w:t xml:space="preserve"> </w:t>
      </w:r>
      <w:proofErr w:type="spellStart"/>
      <w:r w:rsidRPr="007756FB">
        <w:rPr>
          <w:b w:val="0"/>
          <w:i/>
          <w:iCs/>
          <w:sz w:val="24"/>
          <w:szCs w:val="24"/>
        </w:rPr>
        <w:t>minimis</w:t>
      </w:r>
      <w:proofErr w:type="spellEnd"/>
      <w:r w:rsidRPr="000A32B5">
        <w:rPr>
          <w:b w:val="0"/>
          <w:sz w:val="24"/>
          <w:szCs w:val="24"/>
        </w:rPr>
        <w:t xml:space="preserve"> </w:t>
      </w:r>
      <w:r w:rsidR="00B25F51" w:rsidRPr="000A32B5">
        <w:rPr>
          <w:b w:val="0"/>
          <w:sz w:val="24"/>
          <w:szCs w:val="24"/>
        </w:rPr>
        <w:t>a</w:t>
      </w:r>
      <w:r w:rsidR="007E599C" w:rsidRPr="000A32B5">
        <w:rPr>
          <w:b w:val="0"/>
          <w:sz w:val="24"/>
          <w:szCs w:val="24"/>
        </w:rPr>
        <w:t>tbalstu, ko piešķir š</w:t>
      </w:r>
      <w:r w:rsidR="00CB5A41" w:rsidRPr="000A32B5">
        <w:rPr>
          <w:b w:val="0"/>
          <w:sz w:val="24"/>
          <w:szCs w:val="24"/>
        </w:rPr>
        <w:t>ī</w:t>
      </w:r>
      <w:r w:rsidR="007E599C" w:rsidRPr="000A32B5">
        <w:rPr>
          <w:b w:val="0"/>
          <w:sz w:val="24"/>
          <w:szCs w:val="24"/>
        </w:rPr>
        <w:t xml:space="preserve"> </w:t>
      </w:r>
      <w:r w:rsidR="00966878" w:rsidRPr="000A32B5">
        <w:rPr>
          <w:b w:val="0"/>
          <w:sz w:val="24"/>
          <w:szCs w:val="24"/>
        </w:rPr>
        <w:t>N</w:t>
      </w:r>
      <w:r w:rsidR="007E599C" w:rsidRPr="000A32B5">
        <w:rPr>
          <w:b w:val="0"/>
          <w:sz w:val="24"/>
          <w:szCs w:val="24"/>
        </w:rPr>
        <w:t>o</w:t>
      </w:r>
      <w:r w:rsidR="00CB5A41" w:rsidRPr="000A32B5">
        <w:rPr>
          <w:b w:val="0"/>
          <w:sz w:val="24"/>
          <w:szCs w:val="24"/>
        </w:rPr>
        <w:t>li</w:t>
      </w:r>
      <w:r w:rsidR="007E599C" w:rsidRPr="000A32B5">
        <w:rPr>
          <w:b w:val="0"/>
          <w:sz w:val="24"/>
          <w:szCs w:val="24"/>
        </w:rPr>
        <w:t>kum</w:t>
      </w:r>
      <w:r w:rsidR="006522A7" w:rsidRPr="000A32B5">
        <w:rPr>
          <w:b w:val="0"/>
          <w:sz w:val="24"/>
          <w:szCs w:val="24"/>
        </w:rPr>
        <w:t>a</w:t>
      </w:r>
      <w:r w:rsidR="007E599C" w:rsidRPr="000A32B5">
        <w:rPr>
          <w:b w:val="0"/>
          <w:sz w:val="24"/>
          <w:szCs w:val="24"/>
        </w:rPr>
        <w:t xml:space="preserve"> ietvaros, </w:t>
      </w:r>
      <w:r w:rsidR="006522A7" w:rsidRPr="000A32B5">
        <w:rPr>
          <w:b w:val="0"/>
          <w:sz w:val="24"/>
          <w:szCs w:val="24"/>
        </w:rPr>
        <w:t>ne</w:t>
      </w:r>
      <w:r w:rsidR="007E599C" w:rsidRPr="000A32B5">
        <w:rPr>
          <w:b w:val="0"/>
          <w:sz w:val="24"/>
          <w:szCs w:val="24"/>
        </w:rPr>
        <w:t xml:space="preserve">var </w:t>
      </w:r>
      <w:proofErr w:type="spellStart"/>
      <w:r w:rsidR="007E599C" w:rsidRPr="000A32B5">
        <w:rPr>
          <w:b w:val="0"/>
          <w:sz w:val="24"/>
          <w:szCs w:val="24"/>
        </w:rPr>
        <w:t>kumulēt</w:t>
      </w:r>
      <w:proofErr w:type="spellEnd"/>
      <w:r w:rsidR="007E599C" w:rsidRPr="000A32B5">
        <w:rPr>
          <w:b w:val="0"/>
          <w:sz w:val="24"/>
          <w:szCs w:val="24"/>
        </w:rPr>
        <w:t xml:space="preserve"> ar citu komercdarbības atbalstu un </w:t>
      </w:r>
      <w:proofErr w:type="spellStart"/>
      <w:r w:rsidR="007E599C" w:rsidRPr="007756FB">
        <w:rPr>
          <w:b w:val="0"/>
          <w:i/>
          <w:iCs/>
          <w:sz w:val="24"/>
          <w:szCs w:val="24"/>
        </w:rPr>
        <w:t>de</w:t>
      </w:r>
      <w:proofErr w:type="spellEnd"/>
      <w:r w:rsidR="007E599C" w:rsidRPr="007756FB">
        <w:rPr>
          <w:b w:val="0"/>
          <w:i/>
          <w:iCs/>
          <w:sz w:val="24"/>
          <w:szCs w:val="24"/>
        </w:rPr>
        <w:t xml:space="preserve"> </w:t>
      </w:r>
      <w:proofErr w:type="spellStart"/>
      <w:r w:rsidR="007E599C" w:rsidRPr="007756FB">
        <w:rPr>
          <w:b w:val="0"/>
          <w:i/>
          <w:iCs/>
          <w:sz w:val="24"/>
          <w:szCs w:val="24"/>
        </w:rPr>
        <w:t>minimis</w:t>
      </w:r>
      <w:proofErr w:type="spellEnd"/>
      <w:r w:rsidR="007E599C" w:rsidRPr="000A32B5">
        <w:rPr>
          <w:b w:val="0"/>
          <w:sz w:val="24"/>
          <w:szCs w:val="24"/>
        </w:rPr>
        <w:t> atbalstu</w:t>
      </w:r>
      <w:r w:rsidR="00EA7294">
        <w:rPr>
          <w:b w:val="0"/>
          <w:sz w:val="24"/>
          <w:szCs w:val="24"/>
        </w:rPr>
        <w:t xml:space="preserve"> </w:t>
      </w:r>
      <w:r w:rsidR="007A2DC0">
        <w:rPr>
          <w:b w:val="0"/>
          <w:sz w:val="24"/>
          <w:szCs w:val="24"/>
        </w:rPr>
        <w:t xml:space="preserve">par tām pašām attiecināmajām izmaksām citu atbalsta programmu </w:t>
      </w:r>
      <w:r w:rsidR="002232A7" w:rsidRPr="002232A7">
        <w:rPr>
          <w:b w:val="0"/>
          <w:sz w:val="24"/>
          <w:szCs w:val="24"/>
        </w:rPr>
        <w:t xml:space="preserve">vai </w:t>
      </w:r>
      <w:proofErr w:type="spellStart"/>
      <w:r w:rsidR="002232A7" w:rsidRPr="007756FB">
        <w:rPr>
          <w:b w:val="0"/>
          <w:i/>
          <w:iCs/>
          <w:sz w:val="24"/>
          <w:szCs w:val="24"/>
        </w:rPr>
        <w:t>ad-hoc</w:t>
      </w:r>
      <w:proofErr w:type="spellEnd"/>
      <w:r w:rsidR="002232A7" w:rsidRPr="002232A7">
        <w:rPr>
          <w:b w:val="0"/>
          <w:sz w:val="24"/>
          <w:szCs w:val="24"/>
        </w:rPr>
        <w:t xml:space="preserve"> atbalsta </w:t>
      </w:r>
      <w:r w:rsidR="009E7D67">
        <w:rPr>
          <w:b w:val="0"/>
          <w:sz w:val="24"/>
          <w:szCs w:val="24"/>
        </w:rPr>
        <w:t>ietvaros</w:t>
      </w:r>
      <w:r w:rsidR="009D3CF8">
        <w:rPr>
          <w:b w:val="0"/>
          <w:sz w:val="24"/>
          <w:szCs w:val="24"/>
        </w:rPr>
        <w:t>.</w:t>
      </w:r>
      <w:r w:rsidR="009E7D67" w:rsidRPr="002232A7">
        <w:rPr>
          <w:b w:val="0"/>
          <w:sz w:val="24"/>
          <w:szCs w:val="24"/>
        </w:rPr>
        <w:t xml:space="preserve"> </w:t>
      </w:r>
    </w:p>
    <w:p w14:paraId="6B3501E9" w14:textId="660CE511" w:rsidR="006522A7" w:rsidRPr="000A32B5" w:rsidRDefault="005144A7" w:rsidP="000A32B5">
      <w:pPr>
        <w:pStyle w:val="SubTitle2"/>
        <w:numPr>
          <w:ilvl w:val="1"/>
          <w:numId w:val="39"/>
        </w:numPr>
        <w:spacing w:after="60"/>
        <w:ind w:left="0" w:firstLine="0"/>
        <w:contextualSpacing/>
        <w:jc w:val="both"/>
        <w:rPr>
          <w:b w:val="0"/>
          <w:sz w:val="24"/>
          <w:szCs w:val="24"/>
        </w:rPr>
      </w:pPr>
      <w:proofErr w:type="spellStart"/>
      <w:r w:rsidRPr="006225AC">
        <w:rPr>
          <w:b w:val="0"/>
          <w:i/>
          <w:iCs/>
          <w:sz w:val="24"/>
          <w:szCs w:val="24"/>
        </w:rPr>
        <w:t>De</w:t>
      </w:r>
      <w:proofErr w:type="spellEnd"/>
      <w:r w:rsidRPr="006225AC">
        <w:rPr>
          <w:b w:val="0"/>
          <w:i/>
          <w:iCs/>
          <w:sz w:val="24"/>
          <w:szCs w:val="24"/>
        </w:rPr>
        <w:t xml:space="preserve"> </w:t>
      </w:r>
      <w:proofErr w:type="spellStart"/>
      <w:r w:rsidRPr="006225AC">
        <w:rPr>
          <w:b w:val="0"/>
          <w:i/>
          <w:iCs/>
          <w:sz w:val="24"/>
          <w:szCs w:val="24"/>
        </w:rPr>
        <w:t>minimis</w:t>
      </w:r>
      <w:proofErr w:type="spellEnd"/>
      <w:r w:rsidR="00C57416" w:rsidRPr="000A32B5">
        <w:rPr>
          <w:b w:val="0"/>
          <w:sz w:val="24"/>
          <w:szCs w:val="24"/>
        </w:rPr>
        <w:t xml:space="preserve"> atbalsta piešķiršanas brīdis ir diena, kad tiek pieņemts </w:t>
      </w:r>
      <w:r w:rsidR="00236B17" w:rsidRPr="000A32B5">
        <w:rPr>
          <w:b w:val="0"/>
          <w:sz w:val="24"/>
          <w:szCs w:val="24"/>
        </w:rPr>
        <w:t xml:space="preserve">Fonda padomes </w:t>
      </w:r>
      <w:r w:rsidR="00C57416" w:rsidRPr="000A32B5">
        <w:rPr>
          <w:b w:val="0"/>
          <w:sz w:val="24"/>
          <w:szCs w:val="24"/>
        </w:rPr>
        <w:t>lēmums par projekta iesnieguma apstiprināšanu.</w:t>
      </w:r>
    </w:p>
    <w:p w14:paraId="5E107D30" w14:textId="3E06FD79" w:rsidR="009327B1" w:rsidRPr="000A32B5" w:rsidRDefault="005941B7" w:rsidP="00FA7D1F">
      <w:pPr>
        <w:pStyle w:val="SubTitle2"/>
        <w:numPr>
          <w:ilvl w:val="1"/>
          <w:numId w:val="39"/>
        </w:numPr>
        <w:spacing w:after="60"/>
        <w:ind w:left="0" w:firstLine="0"/>
        <w:contextualSpacing/>
        <w:jc w:val="both"/>
        <w:rPr>
          <w:b w:val="0"/>
          <w:sz w:val="24"/>
          <w:szCs w:val="24"/>
        </w:rPr>
      </w:pPr>
      <w:r w:rsidRPr="000A32B5">
        <w:rPr>
          <w:b w:val="0"/>
          <w:sz w:val="24"/>
          <w:szCs w:val="24"/>
        </w:rPr>
        <w:t xml:space="preserve">Ja tiek pārkāpti regulas Nr. 2023/2831 </w:t>
      </w:r>
      <w:r w:rsidR="00481188" w:rsidRPr="000A32B5">
        <w:rPr>
          <w:b w:val="0"/>
          <w:sz w:val="24"/>
          <w:szCs w:val="24"/>
        </w:rPr>
        <w:t xml:space="preserve">vai regulas Nr. 1408/2013 </w:t>
      </w:r>
      <w:r w:rsidRPr="000A32B5">
        <w:rPr>
          <w:b w:val="0"/>
          <w:sz w:val="24"/>
          <w:szCs w:val="24"/>
        </w:rPr>
        <w:t xml:space="preserve">nosacījumi, finansējuma saņēmējam ir pienākums atmaksāt </w:t>
      </w:r>
      <w:r w:rsidR="009F7927" w:rsidRPr="000A32B5">
        <w:rPr>
          <w:b w:val="0"/>
          <w:sz w:val="24"/>
          <w:szCs w:val="24"/>
        </w:rPr>
        <w:t>VARAM</w:t>
      </w:r>
      <w:r w:rsidRPr="000A32B5">
        <w:rPr>
          <w:b w:val="0"/>
          <w:sz w:val="24"/>
          <w:szCs w:val="24"/>
        </w:rPr>
        <w:t xml:space="preserve"> projekta ietvaros saņemto nelikumīgo </w:t>
      </w:r>
      <w:proofErr w:type="spellStart"/>
      <w:r w:rsidRPr="006225AC">
        <w:rPr>
          <w:b w:val="0"/>
          <w:i/>
          <w:iCs/>
          <w:sz w:val="24"/>
          <w:szCs w:val="24"/>
        </w:rPr>
        <w:t>de</w:t>
      </w:r>
      <w:proofErr w:type="spellEnd"/>
      <w:r w:rsidRPr="006225AC">
        <w:rPr>
          <w:b w:val="0"/>
          <w:i/>
          <w:iCs/>
          <w:sz w:val="24"/>
          <w:szCs w:val="24"/>
        </w:rPr>
        <w:t xml:space="preserve"> </w:t>
      </w:r>
      <w:proofErr w:type="spellStart"/>
      <w:r w:rsidRPr="006225AC">
        <w:rPr>
          <w:b w:val="0"/>
          <w:i/>
          <w:iCs/>
          <w:sz w:val="24"/>
          <w:szCs w:val="24"/>
        </w:rPr>
        <w:t>minimis</w:t>
      </w:r>
      <w:proofErr w:type="spellEnd"/>
      <w:r w:rsidRPr="000A32B5">
        <w:rPr>
          <w:b w:val="0"/>
          <w:sz w:val="24"/>
          <w:szCs w:val="24"/>
        </w:rPr>
        <w:t> atbalstu kopā ar procentiem no līdzekļiem, kas ir brīvi no komercdarbības atbalsta, atbilstoši Komercdarbības atbalsta kontroles likuma IV vai V nodaļas nosacījumiem.</w:t>
      </w:r>
    </w:p>
    <w:p w14:paraId="2046D308" w14:textId="77777777" w:rsidR="00B47056" w:rsidRPr="009D46A3" w:rsidRDefault="00B47056" w:rsidP="009D46A3">
      <w:pPr>
        <w:numPr>
          <w:ilvl w:val="0"/>
          <w:numId w:val="24"/>
        </w:numPr>
        <w:spacing w:after="0" w:line="240" w:lineRule="auto"/>
        <w:ind w:firstLine="706"/>
        <w:jc w:val="both"/>
        <w:rPr>
          <w:rFonts w:ascii="Times New Roman" w:hAnsi="Times New Roman" w:cs="Times New Roman"/>
          <w:sz w:val="24"/>
          <w:szCs w:val="24"/>
        </w:rPr>
      </w:pPr>
    </w:p>
    <w:p w14:paraId="1B4EBE0B" w14:textId="0B6A9397" w:rsidR="00C73D12" w:rsidRPr="00627DD4" w:rsidRDefault="002748CA" w:rsidP="007A34FF">
      <w:pPr>
        <w:pStyle w:val="Heading1"/>
        <w:spacing w:before="0" w:after="60" w:line="240" w:lineRule="auto"/>
        <w:ind w:left="1559"/>
        <w:contextualSpacing/>
        <w:jc w:val="center"/>
        <w:rPr>
          <w:rFonts w:ascii="Times New Roman" w:hAnsi="Times New Roman" w:cs="Times New Roman"/>
          <w:b/>
          <w:bCs/>
          <w:color w:val="auto"/>
          <w:sz w:val="24"/>
          <w:szCs w:val="24"/>
        </w:rPr>
      </w:pPr>
      <w:bookmarkStart w:id="2" w:name="_Toc215748674"/>
      <w:bookmarkStart w:id="3" w:name="_Toc215748814"/>
      <w:bookmarkStart w:id="4" w:name="_Toc215748932"/>
      <w:bookmarkStart w:id="5" w:name="_Toc215748983"/>
      <w:bookmarkStart w:id="6" w:name="_Toc216168216"/>
      <w:bookmarkEnd w:id="2"/>
      <w:bookmarkEnd w:id="3"/>
      <w:bookmarkEnd w:id="4"/>
      <w:bookmarkEnd w:id="5"/>
      <w:r>
        <w:rPr>
          <w:rFonts w:ascii="Times New Roman" w:hAnsi="Times New Roman" w:cs="Times New Roman"/>
          <w:b/>
          <w:bCs/>
          <w:color w:val="auto"/>
          <w:sz w:val="24"/>
          <w:szCs w:val="24"/>
        </w:rPr>
        <w:t xml:space="preserve">3. </w:t>
      </w:r>
      <w:r w:rsidR="00C73D12" w:rsidRPr="00627DD4">
        <w:rPr>
          <w:rFonts w:ascii="Times New Roman" w:hAnsi="Times New Roman" w:cs="Times New Roman"/>
          <w:b/>
          <w:bCs/>
          <w:color w:val="auto"/>
          <w:sz w:val="24"/>
          <w:szCs w:val="24"/>
        </w:rPr>
        <w:t xml:space="preserve">Projekta </w:t>
      </w:r>
      <w:r w:rsidR="00962690" w:rsidRPr="00627DD4">
        <w:rPr>
          <w:rFonts w:ascii="Times New Roman" w:hAnsi="Times New Roman" w:cs="Times New Roman"/>
          <w:b/>
          <w:bCs/>
          <w:color w:val="auto"/>
          <w:sz w:val="24"/>
          <w:szCs w:val="24"/>
        </w:rPr>
        <w:t xml:space="preserve">iesnieguma </w:t>
      </w:r>
      <w:r w:rsidR="00C73D12" w:rsidRPr="00627DD4">
        <w:rPr>
          <w:rFonts w:ascii="Times New Roman" w:hAnsi="Times New Roman" w:cs="Times New Roman"/>
          <w:b/>
          <w:bCs/>
          <w:color w:val="auto"/>
          <w:sz w:val="24"/>
          <w:szCs w:val="24"/>
        </w:rPr>
        <w:t>noformēšanas un iesniegšanas kārtība</w:t>
      </w:r>
      <w:bookmarkEnd w:id="6"/>
      <w:r w:rsidR="0083018C" w:rsidRPr="00627DD4">
        <w:rPr>
          <w:rFonts w:ascii="Times New Roman" w:hAnsi="Times New Roman" w:cs="Times New Roman"/>
          <w:b/>
          <w:bCs/>
          <w:color w:val="auto"/>
          <w:sz w:val="24"/>
          <w:szCs w:val="24"/>
        </w:rPr>
        <w:fldChar w:fldCharType="begin"/>
      </w:r>
      <w:r w:rsidR="0083018C" w:rsidRPr="00627DD4">
        <w:rPr>
          <w:rFonts w:ascii="Times New Roman" w:hAnsi="Times New Roman" w:cs="Times New Roman"/>
          <w:b/>
          <w:bCs/>
          <w:color w:val="auto"/>
          <w:sz w:val="24"/>
          <w:szCs w:val="24"/>
        </w:rPr>
        <w:instrText xml:space="preserve"> XE "Projekta pieteikuma noformēšanas un iesniegšanas kārtība" </w:instrText>
      </w:r>
      <w:r w:rsidR="0083018C" w:rsidRPr="00627DD4">
        <w:rPr>
          <w:rFonts w:ascii="Times New Roman" w:hAnsi="Times New Roman" w:cs="Times New Roman"/>
          <w:b/>
          <w:bCs/>
          <w:color w:val="auto"/>
          <w:sz w:val="24"/>
          <w:szCs w:val="24"/>
        </w:rPr>
        <w:fldChar w:fldCharType="end"/>
      </w:r>
    </w:p>
    <w:p w14:paraId="5C435F07" w14:textId="77777777" w:rsidR="00C2429F" w:rsidRPr="00627DD4" w:rsidRDefault="00C2429F" w:rsidP="00B65871">
      <w:pPr>
        <w:pStyle w:val="SubTitle2"/>
        <w:spacing w:after="60"/>
        <w:contextualSpacing/>
        <w:jc w:val="left"/>
        <w:rPr>
          <w:sz w:val="24"/>
          <w:szCs w:val="24"/>
        </w:rPr>
      </w:pPr>
    </w:p>
    <w:p w14:paraId="573ECEAD" w14:textId="097639D1" w:rsidR="00C86C69" w:rsidRPr="00DB5894" w:rsidRDefault="009431B8" w:rsidP="000A0523">
      <w:pPr>
        <w:pStyle w:val="SubTitle2"/>
        <w:spacing w:after="60"/>
        <w:contextualSpacing/>
        <w:jc w:val="both"/>
        <w:rPr>
          <w:b w:val="0"/>
          <w:bCs/>
          <w:strike/>
          <w:sz w:val="24"/>
          <w:szCs w:val="24"/>
        </w:rPr>
      </w:pPr>
      <w:r>
        <w:rPr>
          <w:b w:val="0"/>
          <w:bCs/>
          <w:sz w:val="24"/>
          <w:szCs w:val="24"/>
        </w:rPr>
        <w:t>3</w:t>
      </w:r>
      <w:r w:rsidR="00001E00" w:rsidRPr="00627DD4">
        <w:rPr>
          <w:b w:val="0"/>
          <w:bCs/>
          <w:sz w:val="24"/>
          <w:szCs w:val="24"/>
        </w:rPr>
        <w:t xml:space="preserve">.1 </w:t>
      </w:r>
      <w:r w:rsidR="00323CC5" w:rsidRPr="00DB5894">
        <w:rPr>
          <w:b w:val="0"/>
          <w:bCs/>
          <w:sz w:val="24"/>
          <w:szCs w:val="24"/>
        </w:rPr>
        <w:t xml:space="preserve">Saskaņā ar Fonda padomes lēmumu, </w:t>
      </w:r>
      <w:r w:rsidR="006E49D7" w:rsidRPr="00DB5894">
        <w:rPr>
          <w:b w:val="0"/>
          <w:bCs/>
          <w:sz w:val="24"/>
          <w:szCs w:val="24"/>
        </w:rPr>
        <w:t>VARAM</w:t>
      </w:r>
      <w:r w:rsidR="00323CC5" w:rsidRPr="00DB5894">
        <w:rPr>
          <w:b w:val="0"/>
          <w:bCs/>
          <w:sz w:val="24"/>
          <w:szCs w:val="24"/>
        </w:rPr>
        <w:t xml:space="preserve"> izsludina </w:t>
      </w:r>
      <w:r w:rsidR="0066207A">
        <w:rPr>
          <w:b w:val="0"/>
          <w:bCs/>
          <w:sz w:val="24"/>
          <w:szCs w:val="24"/>
        </w:rPr>
        <w:t>K</w:t>
      </w:r>
      <w:r w:rsidR="00323CC5" w:rsidRPr="00DB5894">
        <w:rPr>
          <w:b w:val="0"/>
          <w:bCs/>
          <w:sz w:val="24"/>
          <w:szCs w:val="24"/>
        </w:rPr>
        <w:t xml:space="preserve">onkursu, publicējot informāciju VARAM </w:t>
      </w:r>
      <w:r w:rsidR="00962690" w:rsidRPr="00DB5894">
        <w:rPr>
          <w:b w:val="0"/>
          <w:bCs/>
          <w:sz w:val="24"/>
          <w:szCs w:val="24"/>
        </w:rPr>
        <w:t>tīmekļvietnē</w:t>
      </w:r>
      <w:r w:rsidR="00323CC5" w:rsidRPr="00DB5894">
        <w:rPr>
          <w:b w:val="0"/>
          <w:bCs/>
          <w:sz w:val="24"/>
          <w:szCs w:val="24"/>
        </w:rPr>
        <w:t xml:space="preserve">: </w:t>
      </w:r>
      <w:hyperlink r:id="rId12" w:history="1">
        <w:r w:rsidR="00F12AA8" w:rsidRPr="00DB5894">
          <w:rPr>
            <w:rStyle w:val="Hyperlink"/>
            <w:b w:val="0"/>
            <w:bCs/>
            <w:sz w:val="24"/>
            <w:szCs w:val="24"/>
          </w:rPr>
          <w:t>www.varam.gov.lv</w:t>
        </w:r>
      </w:hyperlink>
      <w:r w:rsidR="00144967" w:rsidRPr="00DB5894">
        <w:rPr>
          <w:b w:val="0"/>
          <w:bCs/>
          <w:sz w:val="24"/>
          <w:szCs w:val="24"/>
        </w:rPr>
        <w:t xml:space="preserve"> Latvijas vides aizsardzības fonda sadaļā</w:t>
      </w:r>
      <w:r w:rsidR="00C86C69" w:rsidRPr="00DB5894">
        <w:rPr>
          <w:b w:val="0"/>
          <w:bCs/>
          <w:sz w:val="24"/>
          <w:szCs w:val="24"/>
        </w:rPr>
        <w:t xml:space="preserve">, ka arī DAP </w:t>
      </w:r>
      <w:r w:rsidR="008E64B4" w:rsidRPr="00DB5894">
        <w:rPr>
          <w:b w:val="0"/>
          <w:bCs/>
          <w:sz w:val="24"/>
          <w:szCs w:val="24"/>
        </w:rPr>
        <w:t>tīmekļvietnē:</w:t>
      </w:r>
      <w:r w:rsidR="00C86C69" w:rsidRPr="00DB5894">
        <w:rPr>
          <w:b w:val="0"/>
          <w:bCs/>
          <w:sz w:val="24"/>
          <w:szCs w:val="24"/>
        </w:rPr>
        <w:t xml:space="preserve"> </w:t>
      </w:r>
      <w:hyperlink r:id="rId13" w:history="1">
        <w:r w:rsidR="00C86C69" w:rsidRPr="00DB5894">
          <w:rPr>
            <w:rStyle w:val="Hyperlink"/>
            <w:b w:val="0"/>
            <w:bCs/>
            <w:sz w:val="24"/>
            <w:szCs w:val="24"/>
          </w:rPr>
          <w:t>www.daba.gov.lv</w:t>
        </w:r>
      </w:hyperlink>
      <w:r w:rsidR="00504978" w:rsidRPr="00DB5894">
        <w:rPr>
          <w:b w:val="0"/>
          <w:bCs/>
          <w:sz w:val="24"/>
          <w:szCs w:val="24"/>
        </w:rPr>
        <w:t>.</w:t>
      </w:r>
    </w:p>
    <w:p w14:paraId="0059B748" w14:textId="1845BF98" w:rsidR="00F12AA8" w:rsidRPr="00DB5894" w:rsidRDefault="00AD46E1" w:rsidP="009B6944">
      <w:pPr>
        <w:pStyle w:val="SubTitle2"/>
        <w:spacing w:after="60"/>
        <w:contextualSpacing/>
        <w:jc w:val="both"/>
        <w:rPr>
          <w:b w:val="0"/>
          <w:bCs/>
          <w:sz w:val="24"/>
          <w:szCs w:val="24"/>
        </w:rPr>
      </w:pPr>
      <w:r>
        <w:rPr>
          <w:b w:val="0"/>
          <w:bCs/>
          <w:sz w:val="24"/>
          <w:szCs w:val="24"/>
        </w:rPr>
        <w:t>3</w:t>
      </w:r>
      <w:r w:rsidR="00001E00" w:rsidRPr="00DB5894">
        <w:rPr>
          <w:b w:val="0"/>
          <w:bCs/>
          <w:sz w:val="24"/>
          <w:szCs w:val="24"/>
        </w:rPr>
        <w:t xml:space="preserve">.2 </w:t>
      </w:r>
      <w:r w:rsidR="00362312" w:rsidRPr="00DB5894">
        <w:rPr>
          <w:b w:val="0"/>
          <w:bCs/>
          <w:sz w:val="24"/>
          <w:szCs w:val="24"/>
        </w:rPr>
        <w:t xml:space="preserve">Projektu </w:t>
      </w:r>
      <w:r w:rsidR="00A702F6" w:rsidRPr="00DB5894">
        <w:rPr>
          <w:b w:val="0"/>
          <w:bCs/>
          <w:sz w:val="24"/>
          <w:szCs w:val="24"/>
        </w:rPr>
        <w:t xml:space="preserve">iesniegumu </w:t>
      </w:r>
      <w:r w:rsidR="00362312" w:rsidRPr="00DB5894">
        <w:rPr>
          <w:b w:val="0"/>
          <w:bCs/>
          <w:sz w:val="24"/>
          <w:szCs w:val="24"/>
        </w:rPr>
        <w:t xml:space="preserve">iesniegšanas termiņš tiek noteikts no </w:t>
      </w:r>
      <w:r w:rsidR="0066207A">
        <w:rPr>
          <w:b w:val="0"/>
          <w:bCs/>
          <w:sz w:val="24"/>
          <w:szCs w:val="24"/>
        </w:rPr>
        <w:t>K</w:t>
      </w:r>
      <w:r w:rsidR="00362312" w:rsidRPr="00DB5894">
        <w:rPr>
          <w:b w:val="0"/>
          <w:bCs/>
          <w:sz w:val="24"/>
          <w:szCs w:val="24"/>
        </w:rPr>
        <w:t>onkursa izsludināšanas brīža līdz 202</w:t>
      </w:r>
      <w:r w:rsidR="00C0030B">
        <w:rPr>
          <w:b w:val="0"/>
          <w:bCs/>
          <w:sz w:val="24"/>
          <w:szCs w:val="24"/>
        </w:rPr>
        <w:t>6</w:t>
      </w:r>
      <w:r w:rsidR="00362312" w:rsidRPr="00DB5894">
        <w:rPr>
          <w:b w:val="0"/>
          <w:bCs/>
          <w:sz w:val="24"/>
          <w:szCs w:val="24"/>
        </w:rPr>
        <w:t xml:space="preserve">.gada </w:t>
      </w:r>
      <w:r w:rsidR="00F52B29">
        <w:rPr>
          <w:b w:val="0"/>
          <w:sz w:val="24"/>
          <w:szCs w:val="24"/>
        </w:rPr>
        <w:t>1</w:t>
      </w:r>
      <w:r w:rsidR="00362312" w:rsidRPr="00DB5894">
        <w:rPr>
          <w:b w:val="0"/>
          <w:sz w:val="24"/>
          <w:szCs w:val="24"/>
        </w:rPr>
        <w:t xml:space="preserve">. </w:t>
      </w:r>
      <w:r w:rsidR="00F52B29">
        <w:rPr>
          <w:b w:val="0"/>
          <w:sz w:val="24"/>
          <w:szCs w:val="24"/>
        </w:rPr>
        <w:t>jūnij</w:t>
      </w:r>
      <w:r w:rsidR="00EB508A">
        <w:rPr>
          <w:b w:val="0"/>
          <w:sz w:val="24"/>
          <w:szCs w:val="24"/>
        </w:rPr>
        <w:t>am</w:t>
      </w:r>
      <w:r w:rsidR="00362312" w:rsidRPr="00DB5894">
        <w:rPr>
          <w:b w:val="0"/>
          <w:bCs/>
          <w:sz w:val="24"/>
          <w:szCs w:val="24"/>
        </w:rPr>
        <w:t xml:space="preserve">. Projektu konkursā var pieteikties, norādītajā termiņā iesniedzot VARAM ar drošu elektronisko parakstu parakstītu projekta </w:t>
      </w:r>
      <w:r w:rsidR="00253F59" w:rsidRPr="00DB5894">
        <w:rPr>
          <w:b w:val="0"/>
          <w:bCs/>
          <w:sz w:val="24"/>
          <w:szCs w:val="24"/>
        </w:rPr>
        <w:t>iesniegumu</w:t>
      </w:r>
      <w:r w:rsidR="00362312" w:rsidRPr="00DB5894">
        <w:rPr>
          <w:b w:val="0"/>
          <w:bCs/>
          <w:sz w:val="24"/>
          <w:szCs w:val="24"/>
        </w:rPr>
        <w:t xml:space="preserve">, kas satur projekta iesnieguma veidlapu (Nolikuma pielikums Nr.1) un </w:t>
      </w:r>
      <w:r w:rsidR="006C644D" w:rsidRPr="00DB5894">
        <w:rPr>
          <w:b w:val="0"/>
          <w:bCs/>
          <w:sz w:val="24"/>
          <w:szCs w:val="24"/>
        </w:rPr>
        <w:t>Nolikum</w:t>
      </w:r>
      <w:r w:rsidR="00AA639E" w:rsidRPr="00DB5894">
        <w:rPr>
          <w:b w:val="0"/>
          <w:bCs/>
          <w:sz w:val="24"/>
          <w:szCs w:val="24"/>
        </w:rPr>
        <w:t>ā</w:t>
      </w:r>
      <w:r w:rsidR="006C644D" w:rsidRPr="00DB5894">
        <w:rPr>
          <w:b w:val="0"/>
          <w:bCs/>
          <w:sz w:val="24"/>
          <w:szCs w:val="24"/>
        </w:rPr>
        <w:t xml:space="preserve"> noteiktos dokumentus.</w:t>
      </w:r>
    </w:p>
    <w:p w14:paraId="09CA02C4" w14:textId="0134DB0A" w:rsidR="00185EFD" w:rsidRPr="00DB5894" w:rsidRDefault="00AD46E1" w:rsidP="009B6944">
      <w:pPr>
        <w:pStyle w:val="SubTitle2"/>
        <w:spacing w:after="60"/>
        <w:contextualSpacing/>
        <w:jc w:val="both"/>
        <w:rPr>
          <w:b w:val="0"/>
          <w:bCs/>
          <w:sz w:val="24"/>
          <w:szCs w:val="24"/>
        </w:rPr>
      </w:pPr>
      <w:r>
        <w:rPr>
          <w:b w:val="0"/>
          <w:bCs/>
          <w:sz w:val="24"/>
          <w:szCs w:val="24"/>
        </w:rPr>
        <w:t>3</w:t>
      </w:r>
      <w:r w:rsidR="00001E00" w:rsidRPr="00DB5894">
        <w:rPr>
          <w:b w:val="0"/>
          <w:bCs/>
          <w:sz w:val="24"/>
          <w:szCs w:val="24"/>
        </w:rPr>
        <w:t xml:space="preserve">.3. </w:t>
      </w:r>
      <w:r w:rsidR="00185EFD" w:rsidRPr="00DB5894">
        <w:rPr>
          <w:b w:val="0"/>
          <w:bCs/>
          <w:sz w:val="24"/>
          <w:szCs w:val="24"/>
        </w:rPr>
        <w:t xml:space="preserve">Lai piedalītos </w:t>
      </w:r>
      <w:r w:rsidR="0066207A">
        <w:rPr>
          <w:b w:val="0"/>
          <w:bCs/>
          <w:sz w:val="24"/>
          <w:szCs w:val="24"/>
        </w:rPr>
        <w:t>K</w:t>
      </w:r>
      <w:r w:rsidR="00185EFD" w:rsidRPr="00DB5894">
        <w:rPr>
          <w:b w:val="0"/>
          <w:bCs/>
          <w:sz w:val="24"/>
          <w:szCs w:val="24"/>
        </w:rPr>
        <w:t>onkursā</w:t>
      </w:r>
      <w:r w:rsidR="005A2FBB">
        <w:rPr>
          <w:b w:val="0"/>
          <w:bCs/>
          <w:sz w:val="24"/>
          <w:szCs w:val="24"/>
        </w:rPr>
        <w:t>,</w:t>
      </w:r>
      <w:r w:rsidR="00185EFD" w:rsidRPr="00DB5894">
        <w:rPr>
          <w:b w:val="0"/>
          <w:bCs/>
          <w:sz w:val="24"/>
          <w:szCs w:val="24"/>
        </w:rPr>
        <w:t xml:space="preserve"> Projekta iesniegums un tā pielikumi jāiesniedz sūtot elektroniska dokumenta veidā, kas parakstīts ar drošu elektronisko parakstu un satur laika zīmogu, uz VARAM oficiālo elektronisk</w:t>
      </w:r>
      <w:r w:rsidR="00A45DEC" w:rsidRPr="00DB5894">
        <w:rPr>
          <w:b w:val="0"/>
          <w:bCs/>
          <w:sz w:val="24"/>
          <w:szCs w:val="24"/>
        </w:rPr>
        <w:t>ā</w:t>
      </w:r>
      <w:r w:rsidR="00185EFD" w:rsidRPr="00DB5894">
        <w:rPr>
          <w:b w:val="0"/>
          <w:bCs/>
          <w:sz w:val="24"/>
          <w:szCs w:val="24"/>
        </w:rPr>
        <w:t xml:space="preserve"> </w:t>
      </w:r>
      <w:r w:rsidR="00D46412" w:rsidRPr="00DB5894">
        <w:rPr>
          <w:b w:val="0"/>
          <w:bCs/>
          <w:sz w:val="24"/>
          <w:szCs w:val="24"/>
        </w:rPr>
        <w:t>past</w:t>
      </w:r>
      <w:r w:rsidR="00A45DEC" w:rsidRPr="00DB5894">
        <w:rPr>
          <w:b w:val="0"/>
          <w:bCs/>
          <w:sz w:val="24"/>
          <w:szCs w:val="24"/>
        </w:rPr>
        <w:t>a adresi</w:t>
      </w:r>
      <w:r w:rsidR="00185EFD" w:rsidRPr="00DB5894">
        <w:rPr>
          <w:b w:val="0"/>
          <w:bCs/>
          <w:sz w:val="24"/>
          <w:szCs w:val="24"/>
        </w:rPr>
        <w:t xml:space="preserve"> </w:t>
      </w:r>
      <w:hyperlink r:id="rId14">
        <w:r w:rsidR="00D46412" w:rsidRPr="26DF6E45">
          <w:rPr>
            <w:rStyle w:val="Hyperlink"/>
            <w:b w:val="0"/>
            <w:sz w:val="24"/>
            <w:szCs w:val="24"/>
          </w:rPr>
          <w:t>pasts@varam.gov.lv</w:t>
        </w:r>
      </w:hyperlink>
      <w:r w:rsidR="00D46412" w:rsidRPr="00DB5894">
        <w:rPr>
          <w:b w:val="0"/>
          <w:bCs/>
          <w:sz w:val="24"/>
          <w:szCs w:val="24"/>
        </w:rPr>
        <w:t xml:space="preserve"> </w:t>
      </w:r>
      <w:r w:rsidR="00185EFD" w:rsidRPr="00DB5894">
        <w:rPr>
          <w:b w:val="0"/>
          <w:bCs/>
          <w:sz w:val="24"/>
          <w:szCs w:val="24"/>
        </w:rPr>
        <w:t xml:space="preserve"> līdz Nolikumā izsludinātā termiņa </w:t>
      </w:r>
      <w:r w:rsidR="000740CB" w:rsidRPr="00DB5894">
        <w:rPr>
          <w:b w:val="0"/>
          <w:bCs/>
          <w:sz w:val="24"/>
          <w:szCs w:val="24"/>
        </w:rPr>
        <w:t xml:space="preserve">pēdējās </w:t>
      </w:r>
      <w:r w:rsidR="00185EFD" w:rsidRPr="00DB5894">
        <w:rPr>
          <w:b w:val="0"/>
          <w:bCs/>
          <w:sz w:val="24"/>
          <w:szCs w:val="24"/>
        </w:rPr>
        <w:t xml:space="preserve">dienas plkst. 23.59. Projekta </w:t>
      </w:r>
      <w:r w:rsidR="00052F3A" w:rsidRPr="00DB5894">
        <w:rPr>
          <w:b w:val="0"/>
          <w:bCs/>
          <w:sz w:val="24"/>
          <w:szCs w:val="24"/>
        </w:rPr>
        <w:t>iesniegums</w:t>
      </w:r>
      <w:r w:rsidR="00185EFD" w:rsidRPr="00DB5894">
        <w:rPr>
          <w:b w:val="0"/>
          <w:bCs/>
          <w:sz w:val="24"/>
          <w:szCs w:val="24"/>
        </w:rPr>
        <w:t xml:space="preserve">, </w:t>
      </w:r>
      <w:r w:rsidR="00185EFD" w:rsidRPr="00DB5894">
        <w:rPr>
          <w:b w:val="0"/>
          <w:bCs/>
          <w:sz w:val="24"/>
          <w:szCs w:val="24"/>
        </w:rPr>
        <w:lastRenderedPageBreak/>
        <w:t xml:space="preserve">iesniegts elektroniska dokumenta veidā, tiek uzskatīts kā iesniegts un saņemts, ja uz projekta </w:t>
      </w:r>
      <w:r w:rsidR="00052F3A" w:rsidRPr="00DB5894">
        <w:rPr>
          <w:b w:val="0"/>
          <w:bCs/>
          <w:sz w:val="24"/>
          <w:szCs w:val="24"/>
        </w:rPr>
        <w:t xml:space="preserve">iesniedzēja </w:t>
      </w:r>
      <w:r w:rsidR="00185EFD" w:rsidRPr="00DB5894">
        <w:rPr>
          <w:b w:val="0"/>
          <w:bCs/>
          <w:sz w:val="24"/>
          <w:szCs w:val="24"/>
        </w:rPr>
        <w:t xml:space="preserve">norādīto e-pastu vai oficiālo elektronisko adresi tiek saņemta apstiprinoša vēstule no </w:t>
      </w:r>
      <w:r w:rsidR="00D46412" w:rsidRPr="00DB5894">
        <w:rPr>
          <w:b w:val="0"/>
          <w:bCs/>
          <w:sz w:val="24"/>
          <w:szCs w:val="24"/>
        </w:rPr>
        <w:t>VARAM</w:t>
      </w:r>
      <w:r w:rsidR="00185EFD" w:rsidRPr="00DB5894">
        <w:rPr>
          <w:b w:val="0"/>
          <w:bCs/>
          <w:sz w:val="24"/>
          <w:szCs w:val="24"/>
        </w:rPr>
        <w:t xml:space="preserve"> par iesnieguma saņemšanu.</w:t>
      </w:r>
    </w:p>
    <w:p w14:paraId="49CE31BF" w14:textId="510FC43D" w:rsidR="0077247B" w:rsidRPr="00DB5894" w:rsidRDefault="00AD46E1" w:rsidP="009B6944">
      <w:pPr>
        <w:pStyle w:val="SubTitle2"/>
        <w:spacing w:after="60"/>
        <w:contextualSpacing/>
        <w:jc w:val="both"/>
        <w:rPr>
          <w:b w:val="0"/>
          <w:bCs/>
          <w:sz w:val="24"/>
          <w:szCs w:val="24"/>
        </w:rPr>
      </w:pPr>
      <w:r>
        <w:rPr>
          <w:b w:val="0"/>
          <w:bCs/>
          <w:sz w:val="24"/>
          <w:szCs w:val="24"/>
        </w:rPr>
        <w:t>3</w:t>
      </w:r>
      <w:r w:rsidR="00001E00" w:rsidRPr="00DB5894">
        <w:rPr>
          <w:b w:val="0"/>
          <w:bCs/>
          <w:sz w:val="24"/>
          <w:szCs w:val="24"/>
        </w:rPr>
        <w:t xml:space="preserve">.4. </w:t>
      </w:r>
      <w:r w:rsidR="0077247B" w:rsidRPr="00DB5894">
        <w:rPr>
          <w:b w:val="0"/>
          <w:bCs/>
          <w:sz w:val="24"/>
          <w:szCs w:val="24"/>
        </w:rPr>
        <w:t xml:space="preserve">Dalībai projektu </w:t>
      </w:r>
      <w:r w:rsidR="0066207A">
        <w:rPr>
          <w:b w:val="0"/>
          <w:bCs/>
          <w:sz w:val="24"/>
          <w:szCs w:val="24"/>
        </w:rPr>
        <w:t>K</w:t>
      </w:r>
      <w:r w:rsidR="0077247B" w:rsidRPr="00DB5894">
        <w:rPr>
          <w:b w:val="0"/>
          <w:bCs/>
          <w:sz w:val="24"/>
          <w:szCs w:val="24"/>
        </w:rPr>
        <w:t xml:space="preserve">onkursā iesniedzami </w:t>
      </w:r>
      <w:r w:rsidR="00253F59" w:rsidRPr="00DB5894">
        <w:rPr>
          <w:b w:val="0"/>
          <w:bCs/>
          <w:sz w:val="24"/>
          <w:szCs w:val="24"/>
        </w:rPr>
        <w:t xml:space="preserve">šādi </w:t>
      </w:r>
      <w:r w:rsidR="0077247B" w:rsidRPr="00DB5894">
        <w:rPr>
          <w:b w:val="0"/>
          <w:bCs/>
          <w:sz w:val="24"/>
          <w:szCs w:val="24"/>
        </w:rPr>
        <w:t xml:space="preserve">dokumenti: </w:t>
      </w:r>
    </w:p>
    <w:p w14:paraId="70BE2BB3" w14:textId="2577A39A" w:rsidR="00001E00" w:rsidRPr="00DB5894" w:rsidRDefault="00CE73F0" w:rsidP="009D46A3">
      <w:pPr>
        <w:pStyle w:val="SubTitle2"/>
        <w:numPr>
          <w:ilvl w:val="2"/>
          <w:numId w:val="25"/>
        </w:numPr>
        <w:spacing w:after="60"/>
        <w:contextualSpacing/>
        <w:jc w:val="both"/>
        <w:rPr>
          <w:b w:val="0"/>
          <w:bCs/>
          <w:sz w:val="24"/>
          <w:szCs w:val="24"/>
        </w:rPr>
      </w:pPr>
      <w:r>
        <w:rPr>
          <w:b w:val="0"/>
          <w:bCs/>
          <w:sz w:val="24"/>
          <w:szCs w:val="24"/>
        </w:rPr>
        <w:t>a</w:t>
      </w:r>
      <w:r w:rsidR="0077247B" w:rsidRPr="00DB5894">
        <w:rPr>
          <w:b w:val="0"/>
          <w:bCs/>
          <w:sz w:val="24"/>
          <w:szCs w:val="24"/>
        </w:rPr>
        <w:t xml:space="preserve">izpildīta projekta iesnieguma veidlapa </w:t>
      </w:r>
      <w:r w:rsidR="0077247B" w:rsidRPr="00DB5894">
        <w:rPr>
          <w:b w:val="0"/>
          <w:bCs/>
          <w:i/>
          <w:iCs/>
          <w:sz w:val="24"/>
          <w:szCs w:val="24"/>
        </w:rPr>
        <w:t>Word</w:t>
      </w:r>
      <w:r w:rsidR="0077247B" w:rsidRPr="00DB5894">
        <w:rPr>
          <w:b w:val="0"/>
          <w:bCs/>
          <w:sz w:val="24"/>
          <w:szCs w:val="24"/>
        </w:rPr>
        <w:t xml:space="preserve"> dokumenta formā (Nolikuma pielikums Nr.1); </w:t>
      </w:r>
    </w:p>
    <w:p w14:paraId="64F4FDB3" w14:textId="4B188F45" w:rsidR="004F7A54" w:rsidRPr="00DB5894" w:rsidRDefault="00CE73F0" w:rsidP="009D46A3">
      <w:pPr>
        <w:pStyle w:val="SubTitle2"/>
        <w:numPr>
          <w:ilvl w:val="2"/>
          <w:numId w:val="26"/>
        </w:numPr>
        <w:spacing w:after="60"/>
        <w:contextualSpacing/>
        <w:jc w:val="both"/>
        <w:rPr>
          <w:b w:val="0"/>
          <w:bCs/>
          <w:sz w:val="24"/>
          <w:szCs w:val="24"/>
        </w:rPr>
      </w:pPr>
      <w:r>
        <w:rPr>
          <w:b w:val="0"/>
          <w:bCs/>
          <w:sz w:val="24"/>
          <w:szCs w:val="24"/>
        </w:rPr>
        <w:t>p</w:t>
      </w:r>
      <w:r w:rsidR="0077247B" w:rsidRPr="00DB5894">
        <w:rPr>
          <w:b w:val="0"/>
          <w:bCs/>
          <w:sz w:val="24"/>
          <w:szCs w:val="24"/>
        </w:rPr>
        <w:t xml:space="preserve">rojekta tāme </w:t>
      </w:r>
      <w:r w:rsidR="0077247B" w:rsidRPr="00DB5894">
        <w:rPr>
          <w:b w:val="0"/>
          <w:bCs/>
          <w:i/>
          <w:iCs/>
          <w:sz w:val="24"/>
          <w:szCs w:val="24"/>
        </w:rPr>
        <w:t>Excel</w:t>
      </w:r>
      <w:r w:rsidR="0077247B" w:rsidRPr="00DB5894">
        <w:rPr>
          <w:b w:val="0"/>
          <w:bCs/>
          <w:sz w:val="24"/>
          <w:szCs w:val="24"/>
        </w:rPr>
        <w:t xml:space="preserve"> dokumenta formā (Nolikuma pielikums Nr.2)</w:t>
      </w:r>
      <w:r w:rsidR="00770902">
        <w:rPr>
          <w:b w:val="0"/>
          <w:bCs/>
          <w:sz w:val="24"/>
          <w:szCs w:val="24"/>
        </w:rPr>
        <w:t>;</w:t>
      </w:r>
    </w:p>
    <w:p w14:paraId="482CB2CB" w14:textId="2EEB8C08" w:rsidR="00D02746" w:rsidRPr="00DB5894" w:rsidRDefault="00CE73F0" w:rsidP="009D46A3">
      <w:pPr>
        <w:pStyle w:val="SubTitle2"/>
        <w:numPr>
          <w:ilvl w:val="2"/>
          <w:numId w:val="26"/>
        </w:numPr>
        <w:spacing w:after="60"/>
        <w:contextualSpacing/>
        <w:jc w:val="both"/>
        <w:rPr>
          <w:b w:val="0"/>
          <w:bCs/>
          <w:sz w:val="24"/>
          <w:szCs w:val="24"/>
        </w:rPr>
      </w:pPr>
      <w:r>
        <w:rPr>
          <w:b w:val="0"/>
          <w:bCs/>
          <w:sz w:val="24"/>
          <w:szCs w:val="24"/>
        </w:rPr>
        <w:t>v</w:t>
      </w:r>
      <w:r w:rsidR="004F7A54" w:rsidRPr="00DB5894">
        <w:rPr>
          <w:b w:val="0"/>
          <w:bCs/>
          <w:sz w:val="24"/>
          <w:szCs w:val="24"/>
        </w:rPr>
        <w:t xml:space="preserve">ienošanās ar zemes īpašnieku (vai īpašniekiem) (Nolikuma pielikums Nr.3) par </w:t>
      </w:r>
      <w:r w:rsidR="00734EF9" w:rsidRPr="00DB5894">
        <w:rPr>
          <w:b w:val="0"/>
          <w:bCs/>
          <w:sz w:val="24"/>
          <w:szCs w:val="24"/>
        </w:rPr>
        <w:t>plānotiem darbiem un pasākumiem</w:t>
      </w:r>
      <w:r w:rsidR="004F7A54" w:rsidRPr="00DB5894">
        <w:rPr>
          <w:b w:val="0"/>
          <w:bCs/>
          <w:sz w:val="24"/>
          <w:szCs w:val="24"/>
        </w:rPr>
        <w:t xml:space="preserve"> uz zemes, kas nav projekta iesniedzēja īpašumā vai valdījumā, vai īpašuma vai valdījuma tiesības apliecinoši dokumenti</w:t>
      </w:r>
      <w:r w:rsidR="00653201">
        <w:rPr>
          <w:b w:val="0"/>
          <w:bCs/>
          <w:sz w:val="24"/>
          <w:szCs w:val="24"/>
        </w:rPr>
        <w:t>.</w:t>
      </w:r>
    </w:p>
    <w:p w14:paraId="66735733" w14:textId="10885E3A" w:rsidR="007B4DEF" w:rsidRPr="00DB5894" w:rsidRDefault="008F2B8A" w:rsidP="009D46A3">
      <w:pPr>
        <w:pStyle w:val="SubTitle2"/>
        <w:numPr>
          <w:ilvl w:val="1"/>
          <w:numId w:val="26"/>
        </w:numPr>
        <w:spacing w:after="60"/>
        <w:contextualSpacing/>
        <w:jc w:val="both"/>
        <w:rPr>
          <w:b w:val="0"/>
          <w:bCs/>
          <w:sz w:val="24"/>
          <w:szCs w:val="24"/>
        </w:rPr>
      </w:pPr>
      <w:r w:rsidRPr="00DB5894">
        <w:rPr>
          <w:b w:val="0"/>
          <w:bCs/>
          <w:sz w:val="24"/>
          <w:szCs w:val="24"/>
        </w:rPr>
        <w:t xml:space="preserve">Projekta iesniegumu paraksta projekta iesniedzēja </w:t>
      </w:r>
      <w:proofErr w:type="spellStart"/>
      <w:r w:rsidRPr="00DB5894">
        <w:rPr>
          <w:b w:val="0"/>
          <w:bCs/>
          <w:sz w:val="24"/>
          <w:szCs w:val="24"/>
        </w:rPr>
        <w:t>pārstāvēttiesīgā</w:t>
      </w:r>
      <w:proofErr w:type="spellEnd"/>
      <w:r w:rsidRPr="00DB5894">
        <w:rPr>
          <w:b w:val="0"/>
          <w:bCs/>
          <w:sz w:val="24"/>
          <w:szCs w:val="24"/>
        </w:rPr>
        <w:t xml:space="preserve"> persona, kurai publiskos reģistros ir reģistrētas tiesības pārstāvēt projekta iesniedzēju, vai pilnvarotā persona, šādā gadījumā pievienojot pilnvarojumu apliecinoš</w:t>
      </w:r>
      <w:r w:rsidR="00773212">
        <w:rPr>
          <w:b w:val="0"/>
          <w:bCs/>
          <w:sz w:val="24"/>
          <w:szCs w:val="24"/>
        </w:rPr>
        <w:t>a</w:t>
      </w:r>
      <w:r w:rsidRPr="00DB5894">
        <w:rPr>
          <w:b w:val="0"/>
          <w:bCs/>
          <w:sz w:val="24"/>
          <w:szCs w:val="24"/>
        </w:rPr>
        <w:t xml:space="preserve"> dokumenta oriģinālu</w:t>
      </w:r>
      <w:r w:rsidR="00773212">
        <w:rPr>
          <w:b w:val="0"/>
          <w:bCs/>
          <w:sz w:val="24"/>
          <w:szCs w:val="24"/>
        </w:rPr>
        <w:t xml:space="preserve"> vai tā apliecinātu kopiju</w:t>
      </w:r>
      <w:r w:rsidRPr="00DB5894">
        <w:rPr>
          <w:b w:val="0"/>
          <w:bCs/>
          <w:sz w:val="24"/>
          <w:szCs w:val="24"/>
        </w:rPr>
        <w:t xml:space="preserve">. </w:t>
      </w:r>
    </w:p>
    <w:p w14:paraId="678E0805" w14:textId="64E8372B" w:rsidR="007C1258" w:rsidRPr="00DB5894" w:rsidRDefault="008F2B8A" w:rsidP="009D46A3">
      <w:pPr>
        <w:pStyle w:val="SubTitle2"/>
        <w:numPr>
          <w:ilvl w:val="1"/>
          <w:numId w:val="26"/>
        </w:numPr>
        <w:spacing w:after="60"/>
        <w:contextualSpacing/>
        <w:jc w:val="both"/>
        <w:rPr>
          <w:b w:val="0"/>
          <w:bCs/>
          <w:sz w:val="24"/>
          <w:szCs w:val="24"/>
        </w:rPr>
      </w:pPr>
      <w:r w:rsidRPr="00DB5894">
        <w:rPr>
          <w:b w:val="0"/>
          <w:bCs/>
          <w:sz w:val="24"/>
          <w:szCs w:val="24"/>
        </w:rPr>
        <w:t xml:space="preserve">Projekta iesniegums un tā pielikumi jāsagatavo elektroniski un jānoformē atbilstoši Elektronisko dokumentu likumā noteiktajām prasībām. </w:t>
      </w:r>
      <w:r w:rsidR="00253F59" w:rsidRPr="00DB5894">
        <w:rPr>
          <w:b w:val="0"/>
          <w:bCs/>
          <w:sz w:val="24"/>
          <w:szCs w:val="24"/>
        </w:rPr>
        <w:t>Projekta i</w:t>
      </w:r>
      <w:r w:rsidRPr="00DB5894">
        <w:rPr>
          <w:b w:val="0"/>
          <w:bCs/>
          <w:sz w:val="24"/>
          <w:szCs w:val="24"/>
        </w:rPr>
        <w:t>esniegumam elektroniska dokumenta veidā, parakstot to ar drošu elektronisko parakstu, jāatbilst šādām prasībām:</w:t>
      </w:r>
    </w:p>
    <w:p w14:paraId="6F95720A" w14:textId="3B9952C0" w:rsidR="00001E00" w:rsidRPr="00DB5894" w:rsidRDefault="003D61E9" w:rsidP="009B6944">
      <w:pPr>
        <w:pStyle w:val="SubTitle2"/>
        <w:spacing w:after="60"/>
        <w:ind w:left="709"/>
        <w:contextualSpacing/>
        <w:jc w:val="both"/>
        <w:rPr>
          <w:b w:val="0"/>
          <w:bCs/>
          <w:sz w:val="24"/>
          <w:szCs w:val="24"/>
        </w:rPr>
      </w:pPr>
      <w:r>
        <w:rPr>
          <w:b w:val="0"/>
          <w:bCs/>
          <w:sz w:val="24"/>
          <w:szCs w:val="24"/>
        </w:rPr>
        <w:t>3</w:t>
      </w:r>
      <w:r w:rsidR="00001E00" w:rsidRPr="00DB5894">
        <w:rPr>
          <w:b w:val="0"/>
          <w:bCs/>
          <w:sz w:val="24"/>
          <w:szCs w:val="24"/>
        </w:rPr>
        <w:t xml:space="preserve">.6.1. </w:t>
      </w:r>
      <w:r w:rsidR="008F2B8A" w:rsidRPr="00DB5894">
        <w:rPr>
          <w:b w:val="0"/>
          <w:bCs/>
          <w:sz w:val="24"/>
          <w:szCs w:val="24"/>
        </w:rPr>
        <w:t xml:space="preserve">jābūt izstrādātam atbilstoši Ministru Kabineta </w:t>
      </w:r>
      <w:r w:rsidR="00253F59" w:rsidRPr="00DB5894">
        <w:rPr>
          <w:b w:val="0"/>
          <w:bCs/>
          <w:sz w:val="24"/>
          <w:szCs w:val="24"/>
        </w:rPr>
        <w:t xml:space="preserve">2005.gada 28.jūnija </w:t>
      </w:r>
      <w:r w:rsidR="008F2B8A" w:rsidRPr="00DB5894">
        <w:rPr>
          <w:b w:val="0"/>
          <w:bCs/>
          <w:sz w:val="24"/>
          <w:szCs w:val="24"/>
        </w:rPr>
        <w:t xml:space="preserve">noteikumos Nr. 473 “Elektronisko dokumentu izstrādāšanas, noformēšanas, glabāšanas un aprites kārtība valsts un pašvaldību iestādēs un kārtība, kādā notiek elektronisko dokumentu aprite starp valsts un pašvaldību iestādēm vai starp šīm iestādēm un fiziskajām un juridiskajām personām” noteiktajām prasībām, kā arī DOC, XLS, PDF, vai JPG datņu formātā; </w:t>
      </w:r>
    </w:p>
    <w:p w14:paraId="37836691" w14:textId="04085955" w:rsidR="00001E00" w:rsidRPr="00DB5894" w:rsidRDefault="003D61E9" w:rsidP="009B6944">
      <w:pPr>
        <w:pStyle w:val="SubTitle2"/>
        <w:spacing w:after="60"/>
        <w:ind w:left="709"/>
        <w:contextualSpacing/>
        <w:jc w:val="both"/>
        <w:rPr>
          <w:b w:val="0"/>
          <w:bCs/>
          <w:sz w:val="24"/>
          <w:szCs w:val="24"/>
        </w:rPr>
      </w:pPr>
      <w:r>
        <w:rPr>
          <w:b w:val="0"/>
          <w:bCs/>
          <w:sz w:val="24"/>
          <w:szCs w:val="24"/>
        </w:rPr>
        <w:t>3</w:t>
      </w:r>
      <w:r w:rsidR="00001E00" w:rsidRPr="00DB5894">
        <w:rPr>
          <w:b w:val="0"/>
          <w:bCs/>
          <w:sz w:val="24"/>
          <w:szCs w:val="24"/>
        </w:rPr>
        <w:t xml:space="preserve">.6.2. </w:t>
      </w:r>
      <w:r w:rsidR="008F2B8A" w:rsidRPr="00DB5894">
        <w:rPr>
          <w:b w:val="0"/>
          <w:bCs/>
          <w:sz w:val="24"/>
          <w:szCs w:val="24"/>
        </w:rPr>
        <w:t xml:space="preserve">projekta </w:t>
      </w:r>
      <w:r w:rsidR="00253F59" w:rsidRPr="00DB5894">
        <w:rPr>
          <w:b w:val="0"/>
          <w:bCs/>
          <w:sz w:val="24"/>
          <w:szCs w:val="24"/>
        </w:rPr>
        <w:t xml:space="preserve">iesniegumam </w:t>
      </w:r>
      <w:r w:rsidR="008F2B8A" w:rsidRPr="00DB5894">
        <w:rPr>
          <w:b w:val="0"/>
          <w:bCs/>
          <w:sz w:val="24"/>
          <w:szCs w:val="24"/>
        </w:rPr>
        <w:t xml:space="preserve">(tajā skaitā projekta iesnieguma veidlapai un pielikumiem) jābūt parakstītam ar to autoru drošu elektronisku parakstu un apliecinātam ar laika zīmogu pirms Nolikumā noteiktā projektu </w:t>
      </w:r>
      <w:r w:rsidR="00052F3A" w:rsidRPr="00DB5894">
        <w:rPr>
          <w:b w:val="0"/>
          <w:bCs/>
          <w:sz w:val="24"/>
          <w:szCs w:val="24"/>
        </w:rPr>
        <w:t xml:space="preserve">iesniegumu </w:t>
      </w:r>
      <w:r w:rsidR="008F2B8A" w:rsidRPr="00DB5894">
        <w:rPr>
          <w:b w:val="0"/>
          <w:bCs/>
          <w:sz w:val="24"/>
          <w:szCs w:val="24"/>
        </w:rPr>
        <w:t>iesniegšanas termiņa beigām;</w:t>
      </w:r>
    </w:p>
    <w:p w14:paraId="1672D03D" w14:textId="4F57D397" w:rsidR="007C1258" w:rsidRPr="00DB5894" w:rsidRDefault="003D61E9" w:rsidP="009B6944">
      <w:pPr>
        <w:pStyle w:val="SubTitle2"/>
        <w:spacing w:after="60"/>
        <w:ind w:left="709"/>
        <w:contextualSpacing/>
        <w:jc w:val="both"/>
        <w:rPr>
          <w:b w:val="0"/>
          <w:bCs/>
          <w:sz w:val="24"/>
          <w:szCs w:val="24"/>
        </w:rPr>
      </w:pPr>
      <w:r>
        <w:rPr>
          <w:b w:val="0"/>
          <w:bCs/>
          <w:sz w:val="24"/>
          <w:szCs w:val="24"/>
        </w:rPr>
        <w:t>3</w:t>
      </w:r>
      <w:r w:rsidR="00001E00" w:rsidRPr="00DB5894">
        <w:rPr>
          <w:b w:val="0"/>
          <w:bCs/>
          <w:sz w:val="24"/>
          <w:szCs w:val="24"/>
        </w:rPr>
        <w:t xml:space="preserve">.6.3. </w:t>
      </w:r>
      <w:r w:rsidR="008F2B8A" w:rsidRPr="00DB5894">
        <w:rPr>
          <w:b w:val="0"/>
          <w:bCs/>
          <w:sz w:val="24"/>
          <w:szCs w:val="24"/>
        </w:rPr>
        <w:t xml:space="preserve">projekta </w:t>
      </w:r>
      <w:r w:rsidR="002E2128" w:rsidRPr="00DB5894">
        <w:rPr>
          <w:b w:val="0"/>
          <w:bCs/>
          <w:sz w:val="24"/>
          <w:szCs w:val="24"/>
        </w:rPr>
        <w:t xml:space="preserve">iesnieguma </w:t>
      </w:r>
      <w:r w:rsidR="008F2B8A" w:rsidRPr="00DB5894">
        <w:rPr>
          <w:b w:val="0"/>
          <w:bCs/>
          <w:sz w:val="24"/>
          <w:szCs w:val="24"/>
        </w:rPr>
        <w:t xml:space="preserve">veidlapas nevar tikt pašrocīgi koriģētas / rediģētas (izņemot aiļu, sadaļu palielināšana, lai pilnībā būtu pārredzams ailē iekļautais teksts); </w:t>
      </w:r>
    </w:p>
    <w:p w14:paraId="4399CB0D" w14:textId="775D2D28" w:rsidR="007C1258" w:rsidRPr="00DB5894" w:rsidRDefault="003D61E9" w:rsidP="009B6944">
      <w:pPr>
        <w:pStyle w:val="SubTitle2"/>
        <w:spacing w:after="60"/>
        <w:ind w:left="709"/>
        <w:contextualSpacing/>
        <w:jc w:val="both"/>
        <w:rPr>
          <w:b w:val="0"/>
          <w:bCs/>
          <w:sz w:val="24"/>
          <w:szCs w:val="24"/>
        </w:rPr>
      </w:pPr>
      <w:r>
        <w:rPr>
          <w:b w:val="0"/>
          <w:bCs/>
          <w:sz w:val="24"/>
          <w:szCs w:val="24"/>
        </w:rPr>
        <w:t>3</w:t>
      </w:r>
      <w:r w:rsidR="00001E00" w:rsidRPr="00DB5894">
        <w:rPr>
          <w:b w:val="0"/>
          <w:bCs/>
          <w:sz w:val="24"/>
          <w:szCs w:val="24"/>
        </w:rPr>
        <w:t xml:space="preserve">.6.4. </w:t>
      </w:r>
      <w:r w:rsidR="008F2B8A" w:rsidRPr="00DB5894">
        <w:rPr>
          <w:b w:val="0"/>
          <w:bCs/>
          <w:sz w:val="24"/>
          <w:szCs w:val="24"/>
        </w:rPr>
        <w:t xml:space="preserve">projekta </w:t>
      </w:r>
      <w:r w:rsidR="002E2128" w:rsidRPr="00DB5894">
        <w:rPr>
          <w:b w:val="0"/>
          <w:bCs/>
          <w:sz w:val="24"/>
          <w:szCs w:val="24"/>
        </w:rPr>
        <w:t xml:space="preserve">iesniegumā </w:t>
      </w:r>
      <w:r w:rsidR="008F2B8A" w:rsidRPr="00DB5894">
        <w:rPr>
          <w:b w:val="0"/>
          <w:bCs/>
          <w:sz w:val="24"/>
          <w:szCs w:val="24"/>
        </w:rPr>
        <w:t xml:space="preserve">ir jābūt aizpildītām pilnīgi visām prasītajām sadaļām, ailēm, ja vien veidlapā nav norādīts savādāk; </w:t>
      </w:r>
    </w:p>
    <w:p w14:paraId="694445BF" w14:textId="4C9A478C" w:rsidR="000E7829" w:rsidRPr="00DB5894" w:rsidRDefault="003D61E9" w:rsidP="009B6944">
      <w:pPr>
        <w:pStyle w:val="SubTitle2"/>
        <w:spacing w:after="60"/>
        <w:ind w:left="709"/>
        <w:contextualSpacing/>
        <w:jc w:val="both"/>
        <w:rPr>
          <w:b w:val="0"/>
          <w:bCs/>
          <w:sz w:val="24"/>
          <w:szCs w:val="24"/>
        </w:rPr>
      </w:pPr>
      <w:r>
        <w:rPr>
          <w:b w:val="0"/>
          <w:bCs/>
          <w:sz w:val="24"/>
          <w:szCs w:val="24"/>
        </w:rPr>
        <w:t>3</w:t>
      </w:r>
      <w:r w:rsidR="00001E00" w:rsidRPr="00DB5894">
        <w:rPr>
          <w:b w:val="0"/>
          <w:bCs/>
          <w:sz w:val="24"/>
          <w:szCs w:val="24"/>
        </w:rPr>
        <w:t xml:space="preserve">.6.5. </w:t>
      </w:r>
      <w:r w:rsidR="008F2B8A" w:rsidRPr="00DB5894">
        <w:rPr>
          <w:b w:val="0"/>
          <w:bCs/>
          <w:sz w:val="24"/>
          <w:szCs w:val="24"/>
        </w:rPr>
        <w:t xml:space="preserve">visai veidlapās esošajai informācijai ir jābūt aizpildītai latviešu valodā; </w:t>
      </w:r>
    </w:p>
    <w:p w14:paraId="1A4B7A70" w14:textId="083D22EF" w:rsidR="003F2411" w:rsidRPr="00627DD4" w:rsidRDefault="003D61E9" w:rsidP="009B6944">
      <w:pPr>
        <w:pStyle w:val="SubTitle2"/>
        <w:spacing w:after="60"/>
        <w:ind w:left="709"/>
        <w:contextualSpacing/>
        <w:jc w:val="both"/>
        <w:rPr>
          <w:b w:val="0"/>
          <w:bCs/>
          <w:sz w:val="24"/>
          <w:szCs w:val="24"/>
        </w:rPr>
      </w:pPr>
      <w:r>
        <w:rPr>
          <w:b w:val="0"/>
          <w:bCs/>
          <w:sz w:val="24"/>
          <w:szCs w:val="24"/>
        </w:rPr>
        <w:t>3</w:t>
      </w:r>
      <w:r w:rsidR="00001E00" w:rsidRPr="00DB5894">
        <w:rPr>
          <w:b w:val="0"/>
          <w:bCs/>
          <w:sz w:val="24"/>
          <w:szCs w:val="24"/>
        </w:rPr>
        <w:t xml:space="preserve">.6.6. </w:t>
      </w:r>
      <w:r w:rsidR="000E7829" w:rsidRPr="00DB5894">
        <w:rPr>
          <w:b w:val="0"/>
          <w:bCs/>
          <w:sz w:val="24"/>
          <w:szCs w:val="24"/>
        </w:rPr>
        <w:t xml:space="preserve">ja </w:t>
      </w:r>
      <w:r w:rsidR="00253F59" w:rsidRPr="00DB5894">
        <w:rPr>
          <w:b w:val="0"/>
          <w:bCs/>
          <w:sz w:val="24"/>
          <w:szCs w:val="24"/>
        </w:rPr>
        <w:t xml:space="preserve">projekta </w:t>
      </w:r>
      <w:r w:rsidR="000E7829" w:rsidRPr="00DB5894">
        <w:rPr>
          <w:b w:val="0"/>
          <w:bCs/>
          <w:sz w:val="24"/>
          <w:szCs w:val="24"/>
        </w:rPr>
        <w:t xml:space="preserve">iesniegums tiek iesniegts PDF formātā, tad atsevišķi VARAM uz e-pastu: pasts@varam.gov.lv </w:t>
      </w:r>
      <w:r w:rsidR="00A02569">
        <w:rPr>
          <w:b w:val="0"/>
          <w:bCs/>
          <w:sz w:val="24"/>
          <w:szCs w:val="24"/>
        </w:rPr>
        <w:t xml:space="preserve">ir </w:t>
      </w:r>
      <w:proofErr w:type="spellStart"/>
      <w:r w:rsidR="000E7829" w:rsidRPr="00DB5894">
        <w:rPr>
          <w:b w:val="0"/>
          <w:bCs/>
          <w:sz w:val="24"/>
          <w:szCs w:val="24"/>
        </w:rPr>
        <w:t>jānosūta</w:t>
      </w:r>
      <w:proofErr w:type="spellEnd"/>
      <w:r w:rsidR="000E7829" w:rsidRPr="00DB5894">
        <w:rPr>
          <w:b w:val="0"/>
          <w:bCs/>
          <w:sz w:val="24"/>
          <w:szCs w:val="24"/>
        </w:rPr>
        <w:t xml:space="preserve"> iesniegums ar visiem Nolikumā paredzētajiem pielikumiem to oriģinālajā formātā.</w:t>
      </w:r>
    </w:p>
    <w:p w14:paraId="7A53A74C" w14:textId="77777777" w:rsidR="000E7829" w:rsidRPr="00627DD4" w:rsidRDefault="000E7829" w:rsidP="009B6944">
      <w:pPr>
        <w:pStyle w:val="SubTitle2"/>
        <w:spacing w:after="60"/>
        <w:ind w:firstLine="360"/>
        <w:contextualSpacing/>
        <w:jc w:val="both"/>
        <w:rPr>
          <w:b w:val="0"/>
          <w:bCs/>
          <w:sz w:val="24"/>
          <w:szCs w:val="24"/>
        </w:rPr>
      </w:pPr>
    </w:p>
    <w:p w14:paraId="124B58A0" w14:textId="2C71EEA3" w:rsidR="00C2429F" w:rsidRPr="00627DD4" w:rsidRDefault="00C2429F" w:rsidP="009D46A3">
      <w:pPr>
        <w:pStyle w:val="Heading1"/>
        <w:numPr>
          <w:ilvl w:val="0"/>
          <w:numId w:val="26"/>
        </w:numPr>
        <w:spacing w:before="0" w:after="60" w:line="240" w:lineRule="auto"/>
        <w:contextualSpacing/>
        <w:jc w:val="center"/>
        <w:rPr>
          <w:rFonts w:ascii="Times New Roman" w:eastAsiaTheme="minorHAnsi" w:hAnsi="Times New Roman" w:cs="Times New Roman"/>
          <w:color w:val="auto"/>
          <w:sz w:val="24"/>
          <w:szCs w:val="24"/>
        </w:rPr>
      </w:pPr>
      <w:bookmarkStart w:id="7" w:name="_Toc216168217"/>
      <w:r w:rsidRPr="00627DD4">
        <w:rPr>
          <w:rFonts w:ascii="Times New Roman" w:hAnsi="Times New Roman" w:cs="Times New Roman"/>
          <w:b/>
          <w:bCs/>
          <w:color w:val="auto"/>
          <w:sz w:val="24"/>
          <w:szCs w:val="24"/>
        </w:rPr>
        <w:t xml:space="preserve">Projekta iesniedzēja </w:t>
      </w:r>
      <w:r w:rsidR="00C772E5">
        <w:rPr>
          <w:rFonts w:ascii="Times New Roman" w:hAnsi="Times New Roman" w:cs="Times New Roman"/>
          <w:b/>
          <w:bCs/>
          <w:color w:val="auto"/>
          <w:sz w:val="24"/>
          <w:szCs w:val="24"/>
        </w:rPr>
        <w:t>a</w:t>
      </w:r>
      <w:r w:rsidR="002A4205" w:rsidRPr="00627DD4">
        <w:rPr>
          <w:rFonts w:ascii="Times New Roman" w:hAnsi="Times New Roman" w:cs="Times New Roman"/>
          <w:b/>
          <w:bCs/>
          <w:color w:val="auto"/>
          <w:sz w:val="24"/>
          <w:szCs w:val="24"/>
        </w:rPr>
        <w:t>tbilstības kritēriji</w:t>
      </w:r>
      <w:bookmarkEnd w:id="7"/>
      <w:r w:rsidR="0083018C" w:rsidRPr="00627DD4">
        <w:rPr>
          <w:rFonts w:ascii="Times New Roman" w:eastAsiaTheme="minorHAnsi" w:hAnsi="Times New Roman" w:cs="Times New Roman"/>
          <w:color w:val="auto"/>
          <w:sz w:val="24"/>
          <w:szCs w:val="24"/>
        </w:rPr>
        <w:fldChar w:fldCharType="begin"/>
      </w:r>
      <w:r w:rsidR="0083018C" w:rsidRPr="00627DD4">
        <w:rPr>
          <w:rFonts w:ascii="Times New Roman" w:eastAsiaTheme="minorHAnsi" w:hAnsi="Times New Roman" w:cs="Times New Roman"/>
          <w:color w:val="auto"/>
          <w:sz w:val="24"/>
          <w:szCs w:val="24"/>
        </w:rPr>
        <w:instrText xml:space="preserve"> XE "Projekta iesniedzēja Atbilstības kritēriji" </w:instrText>
      </w:r>
      <w:r w:rsidR="0083018C" w:rsidRPr="00627DD4">
        <w:rPr>
          <w:rFonts w:ascii="Times New Roman" w:eastAsiaTheme="minorHAnsi" w:hAnsi="Times New Roman" w:cs="Times New Roman"/>
          <w:color w:val="auto"/>
          <w:sz w:val="24"/>
          <w:szCs w:val="24"/>
        </w:rPr>
        <w:fldChar w:fldCharType="end"/>
      </w:r>
    </w:p>
    <w:p w14:paraId="0DFBA877" w14:textId="77777777" w:rsidR="00BE40A7" w:rsidRPr="00627DD4" w:rsidRDefault="00BE40A7" w:rsidP="009B6944">
      <w:pPr>
        <w:pStyle w:val="ListParagraph"/>
        <w:spacing w:after="60" w:line="240" w:lineRule="auto"/>
        <w:rPr>
          <w:rFonts w:ascii="Times New Roman" w:hAnsi="Times New Roman" w:cs="Times New Roman"/>
          <w:sz w:val="24"/>
          <w:szCs w:val="24"/>
        </w:rPr>
      </w:pPr>
    </w:p>
    <w:p w14:paraId="0796E0E0" w14:textId="7D7E74BE" w:rsidR="00231A1A" w:rsidRPr="00627DD4" w:rsidRDefault="003D61E9" w:rsidP="009B6944">
      <w:pPr>
        <w:pStyle w:val="SubTitle2"/>
        <w:spacing w:after="60"/>
        <w:contextualSpacing/>
        <w:jc w:val="both"/>
        <w:rPr>
          <w:b w:val="0"/>
          <w:bCs/>
          <w:sz w:val="24"/>
          <w:szCs w:val="24"/>
          <w:highlight w:val="yellow"/>
        </w:rPr>
      </w:pPr>
      <w:r>
        <w:rPr>
          <w:b w:val="0"/>
          <w:bCs/>
          <w:sz w:val="24"/>
          <w:szCs w:val="24"/>
        </w:rPr>
        <w:t>4</w:t>
      </w:r>
      <w:r w:rsidR="00231A1A" w:rsidRPr="00627DD4">
        <w:rPr>
          <w:b w:val="0"/>
          <w:bCs/>
          <w:sz w:val="24"/>
          <w:szCs w:val="24"/>
        </w:rPr>
        <w:t>.1.</w:t>
      </w:r>
      <w:r w:rsidR="00231A1A" w:rsidRPr="00627DD4">
        <w:rPr>
          <w:b w:val="0"/>
          <w:bCs/>
          <w:sz w:val="24"/>
          <w:szCs w:val="24"/>
        </w:rPr>
        <w:tab/>
        <w:t xml:space="preserve">Projekta </w:t>
      </w:r>
      <w:r w:rsidR="00253F59" w:rsidRPr="00627DD4">
        <w:rPr>
          <w:b w:val="0"/>
          <w:bCs/>
          <w:sz w:val="24"/>
          <w:szCs w:val="24"/>
        </w:rPr>
        <w:t xml:space="preserve">iesniedzējam </w:t>
      </w:r>
      <w:r w:rsidR="00231A1A" w:rsidRPr="00627DD4">
        <w:rPr>
          <w:b w:val="0"/>
          <w:bCs/>
          <w:sz w:val="24"/>
          <w:szCs w:val="24"/>
        </w:rPr>
        <w:t xml:space="preserve">jāatbilst </w:t>
      </w:r>
      <w:r w:rsidR="00530D4B">
        <w:rPr>
          <w:b w:val="0"/>
          <w:bCs/>
          <w:sz w:val="24"/>
          <w:szCs w:val="24"/>
        </w:rPr>
        <w:t>N</w:t>
      </w:r>
      <w:r w:rsidR="00231A1A" w:rsidRPr="00627DD4">
        <w:rPr>
          <w:b w:val="0"/>
          <w:bCs/>
          <w:sz w:val="24"/>
          <w:szCs w:val="24"/>
        </w:rPr>
        <w:t xml:space="preserve">olikuma </w:t>
      </w:r>
      <w:r>
        <w:rPr>
          <w:b w:val="0"/>
          <w:bCs/>
          <w:sz w:val="24"/>
          <w:szCs w:val="24"/>
        </w:rPr>
        <w:t>4</w:t>
      </w:r>
      <w:r w:rsidR="00231A1A" w:rsidRPr="00627DD4">
        <w:rPr>
          <w:b w:val="0"/>
          <w:bCs/>
          <w:sz w:val="24"/>
          <w:szCs w:val="24"/>
        </w:rPr>
        <w:t>.2.</w:t>
      </w:r>
      <w:r w:rsidR="003D17BD">
        <w:rPr>
          <w:b w:val="0"/>
          <w:bCs/>
          <w:sz w:val="24"/>
          <w:szCs w:val="24"/>
        </w:rPr>
        <w:t xml:space="preserve"> </w:t>
      </w:r>
      <w:r w:rsidR="00231A1A" w:rsidRPr="00627DD4">
        <w:rPr>
          <w:b w:val="0"/>
          <w:bCs/>
          <w:sz w:val="24"/>
          <w:szCs w:val="24"/>
        </w:rPr>
        <w:t>apakšpunktu prasībām.</w:t>
      </w:r>
    </w:p>
    <w:p w14:paraId="18470773" w14:textId="77777777" w:rsidR="00AC591E" w:rsidRPr="00627DD4" w:rsidRDefault="00AC591E" w:rsidP="009B6944">
      <w:pPr>
        <w:pStyle w:val="SubTitle2"/>
        <w:spacing w:after="60"/>
        <w:ind w:left="720"/>
        <w:contextualSpacing/>
        <w:jc w:val="both"/>
        <w:rPr>
          <w:b w:val="0"/>
          <w:bCs/>
          <w:sz w:val="24"/>
          <w:szCs w:val="24"/>
        </w:rPr>
      </w:pPr>
    </w:p>
    <w:tbl>
      <w:tblPr>
        <w:tblStyle w:val="TableGrid"/>
        <w:tblW w:w="8794" w:type="dxa"/>
        <w:jc w:val="center"/>
        <w:tblLayout w:type="fixed"/>
        <w:tblLook w:val="04A0" w:firstRow="1" w:lastRow="0" w:firstColumn="1" w:lastColumn="0" w:noHBand="0" w:noVBand="1"/>
      </w:tblPr>
      <w:tblGrid>
        <w:gridCol w:w="4399"/>
        <w:gridCol w:w="4395"/>
      </w:tblGrid>
      <w:tr w:rsidR="00B91080" w:rsidRPr="008D2CCD" w14:paraId="1AEB130B" w14:textId="77777777" w:rsidTr="009D46A3">
        <w:trPr>
          <w:trHeight w:val="567"/>
          <w:jc w:val="center"/>
        </w:trPr>
        <w:tc>
          <w:tcPr>
            <w:tcW w:w="4399" w:type="dxa"/>
            <w:shd w:val="clear" w:color="auto" w:fill="F2F2F2" w:themeFill="background1" w:themeFillShade="F2"/>
          </w:tcPr>
          <w:p w14:paraId="12B3118B" w14:textId="50E56825" w:rsidR="00B91080" w:rsidRPr="00627DD4" w:rsidRDefault="00B91080" w:rsidP="009D46A3">
            <w:pPr>
              <w:pStyle w:val="SubTitle2"/>
              <w:numPr>
                <w:ilvl w:val="1"/>
                <w:numId w:val="27"/>
              </w:numPr>
              <w:spacing w:after="60"/>
              <w:contextualSpacing/>
              <w:jc w:val="left"/>
              <w:rPr>
                <w:b w:val="0"/>
                <w:sz w:val="24"/>
                <w:szCs w:val="24"/>
              </w:rPr>
            </w:pPr>
            <w:r w:rsidRPr="00627DD4">
              <w:rPr>
                <w:b w:val="0"/>
                <w:sz w:val="24"/>
                <w:szCs w:val="24"/>
              </w:rPr>
              <w:t>Prasība</w:t>
            </w:r>
          </w:p>
        </w:tc>
        <w:tc>
          <w:tcPr>
            <w:tcW w:w="4395" w:type="dxa"/>
            <w:shd w:val="clear" w:color="auto" w:fill="F2F2F2" w:themeFill="background1" w:themeFillShade="F2"/>
          </w:tcPr>
          <w:p w14:paraId="7AB4CF58" w14:textId="06E78041" w:rsidR="00B91080" w:rsidRPr="00627DD4" w:rsidRDefault="00B91080" w:rsidP="009D46A3">
            <w:pPr>
              <w:pStyle w:val="SubTitle2"/>
              <w:numPr>
                <w:ilvl w:val="1"/>
                <w:numId w:val="27"/>
              </w:numPr>
              <w:spacing w:after="60"/>
              <w:contextualSpacing/>
              <w:jc w:val="left"/>
              <w:rPr>
                <w:b w:val="0"/>
                <w:sz w:val="24"/>
                <w:szCs w:val="24"/>
              </w:rPr>
            </w:pPr>
            <w:r w:rsidRPr="00627DD4">
              <w:rPr>
                <w:b w:val="0"/>
                <w:sz w:val="24"/>
                <w:szCs w:val="24"/>
              </w:rPr>
              <w:t>Iesniedzamie dokumenti prasības apliecināšanai/pārbaudāmā informācija</w:t>
            </w:r>
          </w:p>
          <w:p w14:paraId="0583589C" w14:textId="77777777" w:rsidR="00B91080" w:rsidRPr="00627DD4" w:rsidRDefault="00B91080" w:rsidP="009B6944">
            <w:pPr>
              <w:pStyle w:val="SubTitle2"/>
              <w:spacing w:after="60"/>
              <w:ind w:left="41"/>
              <w:contextualSpacing/>
              <w:jc w:val="left"/>
              <w:rPr>
                <w:b w:val="0"/>
                <w:sz w:val="24"/>
                <w:szCs w:val="24"/>
              </w:rPr>
            </w:pPr>
          </w:p>
        </w:tc>
      </w:tr>
      <w:tr w:rsidR="00B91080" w:rsidRPr="008D2CCD" w14:paraId="7CB5698E" w14:textId="77777777" w:rsidTr="009D46A3">
        <w:trPr>
          <w:jc w:val="center"/>
        </w:trPr>
        <w:tc>
          <w:tcPr>
            <w:tcW w:w="4399" w:type="dxa"/>
          </w:tcPr>
          <w:p w14:paraId="437F79A8" w14:textId="2A87247A" w:rsidR="00B91080" w:rsidRPr="00320EB7" w:rsidRDefault="003D61E9" w:rsidP="009B6944">
            <w:pPr>
              <w:pStyle w:val="SubTitle2"/>
              <w:spacing w:after="60"/>
              <w:contextualSpacing/>
              <w:jc w:val="both"/>
              <w:rPr>
                <w:rFonts w:eastAsia="Calibri"/>
                <w:b w:val="0"/>
                <w:sz w:val="24"/>
                <w:szCs w:val="24"/>
              </w:rPr>
            </w:pPr>
            <w:r w:rsidRPr="00320EB7">
              <w:rPr>
                <w:rFonts w:eastAsia="Calibri"/>
                <w:b w:val="0"/>
                <w:sz w:val="24"/>
                <w:szCs w:val="24"/>
              </w:rPr>
              <w:t>4</w:t>
            </w:r>
            <w:r w:rsidR="00B91080" w:rsidRPr="00320EB7">
              <w:rPr>
                <w:rFonts w:eastAsia="Calibri"/>
                <w:b w:val="0"/>
                <w:sz w:val="24"/>
                <w:szCs w:val="24"/>
              </w:rPr>
              <w:t>.2.</w:t>
            </w:r>
            <w:r w:rsidR="009353BC" w:rsidRPr="00320EB7">
              <w:rPr>
                <w:rFonts w:eastAsia="Calibri"/>
                <w:b w:val="0"/>
                <w:sz w:val="24"/>
                <w:szCs w:val="24"/>
              </w:rPr>
              <w:t>1</w:t>
            </w:r>
            <w:r w:rsidR="00B91080" w:rsidRPr="00320EB7">
              <w:rPr>
                <w:rFonts w:eastAsia="Calibri"/>
                <w:b w:val="0"/>
                <w:sz w:val="24"/>
                <w:szCs w:val="24"/>
              </w:rPr>
              <w:t xml:space="preserve">. </w:t>
            </w:r>
            <w:r w:rsidR="003506E9" w:rsidRPr="00320EB7">
              <w:rPr>
                <w:rFonts w:eastAsia="Calibri"/>
                <w:b w:val="0"/>
                <w:sz w:val="24"/>
                <w:szCs w:val="24"/>
              </w:rPr>
              <w:t xml:space="preserve">Projekta iesniedzējs par tām pašām projekta attiecināmajām izmaksām, par kurām iesniegts projekta </w:t>
            </w:r>
            <w:r w:rsidR="00080144" w:rsidRPr="00320EB7">
              <w:rPr>
                <w:rFonts w:eastAsia="Calibri"/>
                <w:b w:val="0"/>
                <w:sz w:val="24"/>
                <w:szCs w:val="24"/>
              </w:rPr>
              <w:t>iesniegums</w:t>
            </w:r>
            <w:r w:rsidR="003506E9" w:rsidRPr="00320EB7">
              <w:rPr>
                <w:rFonts w:eastAsia="Calibri"/>
                <w:b w:val="0"/>
                <w:sz w:val="24"/>
                <w:szCs w:val="24"/>
              </w:rPr>
              <w:t xml:space="preserve">, nav </w:t>
            </w:r>
            <w:r w:rsidR="003506E9" w:rsidRPr="00320EB7">
              <w:rPr>
                <w:rFonts w:eastAsia="Calibri"/>
                <w:b w:val="0"/>
                <w:sz w:val="24"/>
                <w:szCs w:val="24"/>
              </w:rPr>
              <w:lastRenderedPageBreak/>
              <w:t>saņēmis un nesaņems finansējumu no cit</w:t>
            </w:r>
            <w:r w:rsidR="00B25771">
              <w:rPr>
                <w:rFonts w:eastAsia="Calibri"/>
                <w:b w:val="0"/>
                <w:sz w:val="24"/>
                <w:szCs w:val="24"/>
              </w:rPr>
              <w:t>a</w:t>
            </w:r>
            <w:r w:rsidR="003506E9" w:rsidRPr="00320EB7">
              <w:rPr>
                <w:rFonts w:eastAsia="Calibri"/>
                <w:b w:val="0"/>
                <w:sz w:val="24"/>
                <w:szCs w:val="24"/>
              </w:rPr>
              <w:t xml:space="preserve"> </w:t>
            </w:r>
            <w:r w:rsidR="007326CD">
              <w:rPr>
                <w:rFonts w:eastAsia="Calibri"/>
                <w:b w:val="0"/>
                <w:sz w:val="24"/>
                <w:szCs w:val="24"/>
              </w:rPr>
              <w:t>publi</w:t>
            </w:r>
            <w:r w:rsidR="00D755E0">
              <w:rPr>
                <w:rFonts w:eastAsia="Calibri"/>
                <w:b w:val="0"/>
                <w:sz w:val="24"/>
                <w:szCs w:val="24"/>
              </w:rPr>
              <w:t>skā</w:t>
            </w:r>
            <w:r w:rsidR="00200BDD">
              <w:rPr>
                <w:rFonts w:eastAsia="Calibri"/>
                <w:b w:val="0"/>
                <w:sz w:val="24"/>
                <w:szCs w:val="24"/>
              </w:rPr>
              <w:t xml:space="preserve"> finansējuma</w:t>
            </w:r>
            <w:r w:rsidR="00A57FCA">
              <w:rPr>
                <w:rFonts w:eastAsia="Calibri"/>
                <w:b w:val="0"/>
                <w:sz w:val="24"/>
                <w:szCs w:val="24"/>
              </w:rPr>
              <w:t>. Piemēram,</w:t>
            </w:r>
            <w:r w:rsidR="00D755E0">
              <w:rPr>
                <w:rFonts w:eastAsia="Calibri"/>
                <w:b w:val="0"/>
                <w:sz w:val="24"/>
                <w:szCs w:val="24"/>
              </w:rPr>
              <w:t xml:space="preserve"> </w:t>
            </w:r>
            <w:r w:rsidR="003506E9" w:rsidRPr="00320EB7">
              <w:rPr>
                <w:rFonts w:eastAsia="Calibri"/>
                <w:b w:val="0"/>
                <w:sz w:val="24"/>
                <w:szCs w:val="24"/>
              </w:rPr>
              <w:t>valsts</w:t>
            </w:r>
            <w:r w:rsidR="002F55F5">
              <w:rPr>
                <w:rFonts w:eastAsia="Calibri"/>
                <w:b w:val="0"/>
                <w:sz w:val="24"/>
                <w:szCs w:val="24"/>
              </w:rPr>
              <w:t>, pašvaldības</w:t>
            </w:r>
            <w:r w:rsidR="003506E9" w:rsidRPr="00320EB7">
              <w:rPr>
                <w:rFonts w:eastAsia="Calibri"/>
                <w:b w:val="0"/>
                <w:sz w:val="24"/>
                <w:szCs w:val="24"/>
              </w:rPr>
              <w:t xml:space="preserve"> budžeta un/vai Eiropas Savienības finanšu avotiem.</w:t>
            </w:r>
          </w:p>
        </w:tc>
        <w:tc>
          <w:tcPr>
            <w:tcW w:w="4395" w:type="dxa"/>
          </w:tcPr>
          <w:p w14:paraId="1CBC3B21" w14:textId="22633381" w:rsidR="00B91080" w:rsidRDefault="003D61E9" w:rsidP="009B6944">
            <w:pPr>
              <w:pStyle w:val="SubTitle2"/>
              <w:spacing w:after="60"/>
              <w:contextualSpacing/>
              <w:jc w:val="both"/>
              <w:rPr>
                <w:b w:val="0"/>
                <w:sz w:val="24"/>
                <w:szCs w:val="24"/>
              </w:rPr>
            </w:pPr>
            <w:r w:rsidRPr="00320EB7">
              <w:rPr>
                <w:b w:val="0"/>
                <w:sz w:val="24"/>
                <w:szCs w:val="24"/>
              </w:rPr>
              <w:lastRenderedPageBreak/>
              <w:t>4</w:t>
            </w:r>
            <w:r w:rsidR="00B91080" w:rsidRPr="00320EB7">
              <w:rPr>
                <w:b w:val="0"/>
                <w:sz w:val="24"/>
                <w:szCs w:val="24"/>
              </w:rPr>
              <w:t>.3.</w:t>
            </w:r>
            <w:r w:rsidR="009353BC" w:rsidRPr="00320EB7">
              <w:rPr>
                <w:b w:val="0"/>
                <w:sz w:val="24"/>
                <w:szCs w:val="24"/>
              </w:rPr>
              <w:t>1</w:t>
            </w:r>
            <w:r w:rsidR="00B91080" w:rsidRPr="00320EB7">
              <w:rPr>
                <w:b w:val="0"/>
                <w:sz w:val="24"/>
                <w:szCs w:val="24"/>
              </w:rPr>
              <w:t xml:space="preserve">. </w:t>
            </w:r>
            <w:r w:rsidR="0053409C" w:rsidRPr="00320EB7">
              <w:rPr>
                <w:b w:val="0"/>
                <w:sz w:val="24"/>
                <w:szCs w:val="24"/>
              </w:rPr>
              <w:t xml:space="preserve">Aizpildīta projekta iesnieguma </w:t>
            </w:r>
            <w:r w:rsidR="004C6441" w:rsidRPr="00320EB7">
              <w:rPr>
                <w:b w:val="0"/>
                <w:sz w:val="24"/>
                <w:szCs w:val="24"/>
              </w:rPr>
              <w:t>veidlapa</w:t>
            </w:r>
            <w:r w:rsidR="0053409C" w:rsidRPr="00320EB7">
              <w:rPr>
                <w:b w:val="0"/>
                <w:sz w:val="24"/>
                <w:szCs w:val="24"/>
              </w:rPr>
              <w:t xml:space="preserve"> (1</w:t>
            </w:r>
            <w:r w:rsidR="00BB4AD3" w:rsidRPr="00320EB7">
              <w:rPr>
                <w:b w:val="0"/>
                <w:sz w:val="24"/>
                <w:szCs w:val="24"/>
              </w:rPr>
              <w:t>0</w:t>
            </w:r>
            <w:r w:rsidR="0053409C" w:rsidRPr="00320EB7">
              <w:rPr>
                <w:b w:val="0"/>
                <w:sz w:val="24"/>
                <w:szCs w:val="24"/>
              </w:rPr>
              <w:t>.</w:t>
            </w:r>
            <w:r w:rsidR="0084179F" w:rsidRPr="00320EB7">
              <w:rPr>
                <w:b w:val="0"/>
                <w:sz w:val="24"/>
                <w:szCs w:val="24"/>
              </w:rPr>
              <w:t xml:space="preserve"> </w:t>
            </w:r>
            <w:r w:rsidR="0053409C" w:rsidRPr="00320EB7">
              <w:rPr>
                <w:b w:val="0"/>
                <w:sz w:val="24"/>
                <w:szCs w:val="24"/>
              </w:rPr>
              <w:t>punkts p</w:t>
            </w:r>
            <w:r w:rsidR="00B91080" w:rsidRPr="00320EB7">
              <w:rPr>
                <w:b w:val="0"/>
                <w:sz w:val="24"/>
                <w:szCs w:val="24"/>
              </w:rPr>
              <w:t xml:space="preserve">rojekta </w:t>
            </w:r>
            <w:r w:rsidR="0053409C" w:rsidRPr="00320EB7">
              <w:rPr>
                <w:b w:val="0"/>
                <w:sz w:val="24"/>
                <w:szCs w:val="24"/>
              </w:rPr>
              <w:t xml:space="preserve">iesniedzēja </w:t>
            </w:r>
            <w:r w:rsidR="00B91080" w:rsidRPr="00320EB7">
              <w:rPr>
                <w:b w:val="0"/>
                <w:sz w:val="24"/>
                <w:szCs w:val="24"/>
              </w:rPr>
              <w:t>apliecinājums</w:t>
            </w:r>
            <w:r w:rsidR="0053409C" w:rsidRPr="00320EB7">
              <w:rPr>
                <w:b w:val="0"/>
                <w:sz w:val="24"/>
                <w:szCs w:val="24"/>
              </w:rPr>
              <w:t>)</w:t>
            </w:r>
            <w:r w:rsidR="005C5EC5" w:rsidRPr="00320EB7">
              <w:rPr>
                <w:b w:val="0"/>
                <w:sz w:val="24"/>
                <w:szCs w:val="24"/>
              </w:rPr>
              <w:t>.</w:t>
            </w:r>
            <w:r w:rsidR="005B4DBA">
              <w:rPr>
                <w:b w:val="0"/>
                <w:sz w:val="24"/>
                <w:szCs w:val="24"/>
              </w:rPr>
              <w:t xml:space="preserve"> </w:t>
            </w:r>
          </w:p>
          <w:p w14:paraId="0C6AEA91" w14:textId="1A899222" w:rsidR="00B43523" w:rsidRPr="00320EB7" w:rsidRDefault="00FB5968" w:rsidP="00CB203B">
            <w:pPr>
              <w:pStyle w:val="SubTitle2"/>
              <w:spacing w:after="60"/>
              <w:contextualSpacing/>
              <w:jc w:val="both"/>
              <w:rPr>
                <w:b w:val="0"/>
                <w:sz w:val="24"/>
                <w:szCs w:val="24"/>
              </w:rPr>
            </w:pPr>
            <w:r>
              <w:rPr>
                <w:b w:val="0"/>
                <w:sz w:val="24"/>
                <w:szCs w:val="24"/>
              </w:rPr>
              <w:lastRenderedPageBreak/>
              <w:t xml:space="preserve">Projekta iesniedzēja </w:t>
            </w:r>
            <w:r w:rsidR="00430BA0">
              <w:rPr>
                <w:b w:val="0"/>
                <w:sz w:val="24"/>
                <w:szCs w:val="24"/>
              </w:rPr>
              <w:t>apliecinājumam jāatbilst Finan</w:t>
            </w:r>
            <w:r w:rsidR="00C67756">
              <w:rPr>
                <w:b w:val="0"/>
                <w:sz w:val="24"/>
                <w:szCs w:val="24"/>
              </w:rPr>
              <w:t xml:space="preserve">šu ministrijas Demarkācijas matricā </w:t>
            </w:r>
            <w:r w:rsidR="00931759">
              <w:rPr>
                <w:b w:val="0"/>
                <w:sz w:val="24"/>
                <w:szCs w:val="24"/>
              </w:rPr>
              <w:t>iekļautajai informācijai</w:t>
            </w:r>
            <w:r w:rsidR="00232D3D">
              <w:rPr>
                <w:b w:val="0"/>
                <w:sz w:val="24"/>
                <w:szCs w:val="24"/>
              </w:rPr>
              <w:t xml:space="preserve"> (</w:t>
            </w:r>
            <w:hyperlink r:id="rId15" w:history="1">
              <w:r w:rsidR="00232D3D" w:rsidRPr="00232D3D">
                <w:rPr>
                  <w:rStyle w:val="Hyperlink"/>
                  <w:noProof/>
                  <w:sz w:val="24"/>
                  <w:szCs w:val="24"/>
                </w:rPr>
                <w:drawing>
                  <wp:inline distT="0" distB="0" distL="0" distR="0" wp14:anchorId="46C50022" wp14:editId="39912562">
                    <wp:extent cx="152400" cy="152400"/>
                    <wp:effectExtent l="0" t="0" r="0" b="0"/>
                    <wp:docPr id="827771945" name="Picture 4" descr="​xlsx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xlsx icon"/>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232D3D" w:rsidRPr="00232D3D">
                <w:rPr>
                  <w:rStyle w:val="Hyperlink"/>
                  <w:b w:val="0"/>
                  <w:sz w:val="24"/>
                  <w:szCs w:val="24"/>
                </w:rPr>
                <w:t> Dubultais_Finansējums_2025.xlsx</w:t>
              </w:r>
            </w:hyperlink>
            <w:r w:rsidR="00CB203B">
              <w:rPr>
                <w:b w:val="0"/>
                <w:sz w:val="24"/>
                <w:szCs w:val="24"/>
              </w:rPr>
              <w:t>).</w:t>
            </w:r>
            <w:r w:rsidR="005D376D" w:rsidRPr="005D376D">
              <w:rPr>
                <w:b w:val="0"/>
                <w:sz w:val="24"/>
                <w:szCs w:val="24"/>
              </w:rPr>
              <w:br/>
            </w:r>
          </w:p>
        </w:tc>
      </w:tr>
      <w:tr w:rsidR="00957C45" w:rsidRPr="008D2CCD" w14:paraId="2201882E" w14:textId="77777777" w:rsidTr="009D46A3">
        <w:trPr>
          <w:jc w:val="center"/>
        </w:trPr>
        <w:tc>
          <w:tcPr>
            <w:tcW w:w="4399" w:type="dxa"/>
          </w:tcPr>
          <w:p w14:paraId="756583D2" w14:textId="77777777" w:rsidR="00182D05" w:rsidRDefault="00605788" w:rsidP="009B6944">
            <w:pPr>
              <w:pStyle w:val="SubTitle2"/>
              <w:spacing w:after="60"/>
              <w:contextualSpacing/>
              <w:jc w:val="both"/>
              <w:rPr>
                <w:rFonts w:eastAsia="Calibri"/>
                <w:b w:val="0"/>
                <w:sz w:val="24"/>
                <w:szCs w:val="24"/>
              </w:rPr>
            </w:pPr>
            <w:r w:rsidRPr="00791FE8">
              <w:rPr>
                <w:rFonts w:eastAsia="Calibri"/>
                <w:b w:val="0"/>
                <w:sz w:val="24"/>
                <w:szCs w:val="24"/>
              </w:rPr>
              <w:lastRenderedPageBreak/>
              <w:t xml:space="preserve">4.2.2. </w:t>
            </w:r>
            <w:r w:rsidR="00815B52" w:rsidRPr="00791FE8">
              <w:rPr>
                <w:rFonts w:eastAsia="Calibri"/>
                <w:b w:val="0"/>
                <w:sz w:val="24"/>
                <w:szCs w:val="24"/>
              </w:rPr>
              <w:t>Atbalsts projekta teritorijā paredzētajām aktivitātēm</w:t>
            </w:r>
            <w:r w:rsidR="00D12D03">
              <w:rPr>
                <w:rFonts w:eastAsia="Calibri"/>
                <w:b w:val="0"/>
                <w:sz w:val="24"/>
                <w:szCs w:val="24"/>
              </w:rPr>
              <w:t>:</w:t>
            </w:r>
          </w:p>
          <w:p w14:paraId="27A0DACF" w14:textId="6001579A" w:rsidR="00182D05" w:rsidRDefault="00182D05" w:rsidP="009B6944">
            <w:pPr>
              <w:pStyle w:val="SubTitle2"/>
              <w:spacing w:after="60"/>
              <w:contextualSpacing/>
              <w:jc w:val="both"/>
              <w:rPr>
                <w:rFonts w:eastAsia="Calibri"/>
                <w:b w:val="0"/>
                <w:sz w:val="24"/>
                <w:szCs w:val="24"/>
              </w:rPr>
            </w:pPr>
            <w:r>
              <w:rPr>
                <w:rFonts w:eastAsia="Calibri"/>
                <w:b w:val="0"/>
                <w:sz w:val="24"/>
                <w:szCs w:val="24"/>
              </w:rPr>
              <w:t xml:space="preserve">- nav </w:t>
            </w:r>
            <w:r w:rsidRPr="00791FE8">
              <w:rPr>
                <w:rFonts w:eastAsia="Calibri"/>
                <w:b w:val="0"/>
                <w:sz w:val="24"/>
                <w:szCs w:val="24"/>
              </w:rPr>
              <w:t>kvalificējams kā komercdarbības atbalsts</w:t>
            </w:r>
            <w:r w:rsidR="00622C51">
              <w:rPr>
                <w:rFonts w:eastAsia="Calibri"/>
                <w:b w:val="0"/>
                <w:sz w:val="24"/>
                <w:szCs w:val="24"/>
              </w:rPr>
              <w:t>;</w:t>
            </w:r>
          </w:p>
          <w:p w14:paraId="5C14392E" w14:textId="7EA5A024" w:rsidR="00F43AC2" w:rsidRPr="00791FE8" w:rsidRDefault="00815B52" w:rsidP="009B6944">
            <w:pPr>
              <w:pStyle w:val="SubTitle2"/>
              <w:spacing w:after="60"/>
              <w:contextualSpacing/>
              <w:jc w:val="both"/>
              <w:rPr>
                <w:rFonts w:eastAsia="Calibri"/>
                <w:b w:val="0"/>
                <w:sz w:val="24"/>
                <w:szCs w:val="24"/>
              </w:rPr>
            </w:pPr>
            <w:r w:rsidRPr="00791FE8">
              <w:rPr>
                <w:rFonts w:eastAsia="Calibri"/>
                <w:b w:val="0"/>
                <w:sz w:val="24"/>
                <w:szCs w:val="24"/>
              </w:rPr>
              <w:t xml:space="preserve"> </w:t>
            </w:r>
            <w:r w:rsidR="00622C51">
              <w:rPr>
                <w:rFonts w:eastAsia="Calibri"/>
                <w:b w:val="0"/>
                <w:sz w:val="24"/>
                <w:szCs w:val="24"/>
              </w:rPr>
              <w:t xml:space="preserve">- </w:t>
            </w:r>
            <w:r w:rsidRPr="00791FE8">
              <w:rPr>
                <w:rFonts w:eastAsia="Calibri"/>
                <w:b w:val="0"/>
                <w:sz w:val="24"/>
                <w:szCs w:val="24"/>
              </w:rPr>
              <w:t>kvalificējams kā komercdarbības atbalsts.</w:t>
            </w:r>
          </w:p>
        </w:tc>
        <w:tc>
          <w:tcPr>
            <w:tcW w:w="4395" w:type="dxa"/>
          </w:tcPr>
          <w:p w14:paraId="10925C6A" w14:textId="5599A1D3" w:rsidR="00957C45" w:rsidRPr="00791FE8" w:rsidRDefault="009D67E8" w:rsidP="009B6944">
            <w:pPr>
              <w:pStyle w:val="SubTitle2"/>
              <w:spacing w:after="60"/>
              <w:contextualSpacing/>
              <w:jc w:val="both"/>
              <w:rPr>
                <w:b w:val="0"/>
                <w:sz w:val="24"/>
                <w:szCs w:val="24"/>
              </w:rPr>
            </w:pPr>
            <w:r w:rsidRPr="00791FE8">
              <w:rPr>
                <w:b w:val="0"/>
                <w:sz w:val="24"/>
                <w:szCs w:val="24"/>
              </w:rPr>
              <w:t>4</w:t>
            </w:r>
            <w:r w:rsidR="009B255D" w:rsidRPr="00791FE8">
              <w:rPr>
                <w:b w:val="0"/>
                <w:sz w:val="24"/>
                <w:szCs w:val="24"/>
              </w:rPr>
              <w:t>.3.</w:t>
            </w:r>
            <w:r w:rsidR="00C70865" w:rsidRPr="00791FE8">
              <w:rPr>
                <w:b w:val="0"/>
                <w:sz w:val="24"/>
                <w:szCs w:val="24"/>
              </w:rPr>
              <w:t>2</w:t>
            </w:r>
            <w:r w:rsidR="009B255D" w:rsidRPr="00791FE8">
              <w:rPr>
                <w:b w:val="0"/>
                <w:sz w:val="24"/>
                <w:szCs w:val="24"/>
              </w:rPr>
              <w:t xml:space="preserve">. </w:t>
            </w:r>
            <w:r w:rsidR="0053409C" w:rsidRPr="00791FE8">
              <w:rPr>
                <w:b w:val="0"/>
                <w:sz w:val="24"/>
                <w:szCs w:val="24"/>
              </w:rPr>
              <w:t xml:space="preserve">Aizpildīta projekta iesnieguma </w:t>
            </w:r>
            <w:r w:rsidR="004C6441" w:rsidRPr="00791FE8">
              <w:rPr>
                <w:b w:val="0"/>
                <w:sz w:val="24"/>
                <w:szCs w:val="24"/>
              </w:rPr>
              <w:t>veidlapa</w:t>
            </w:r>
            <w:r w:rsidR="0053409C" w:rsidRPr="00791FE8">
              <w:rPr>
                <w:b w:val="0"/>
                <w:sz w:val="24"/>
                <w:szCs w:val="24"/>
              </w:rPr>
              <w:t xml:space="preserve"> (</w:t>
            </w:r>
            <w:r w:rsidR="00AC270E" w:rsidRPr="00791FE8">
              <w:rPr>
                <w:b w:val="0"/>
                <w:sz w:val="24"/>
                <w:szCs w:val="24"/>
              </w:rPr>
              <w:t>Pielikums Nr. 1 – Projekta iesnieguma veidlapa</w:t>
            </w:r>
            <w:r w:rsidR="0053409C" w:rsidRPr="00791FE8">
              <w:rPr>
                <w:b w:val="0"/>
                <w:sz w:val="24"/>
                <w:szCs w:val="24"/>
              </w:rPr>
              <w:t>)</w:t>
            </w:r>
            <w:r w:rsidR="00B01FA6" w:rsidRPr="00791FE8">
              <w:rPr>
                <w:b w:val="0"/>
                <w:sz w:val="24"/>
                <w:szCs w:val="24"/>
              </w:rPr>
              <w:t>.</w:t>
            </w:r>
          </w:p>
          <w:p w14:paraId="642BAB89" w14:textId="6A6D97BE" w:rsidR="00A61001" w:rsidRPr="00791FE8" w:rsidRDefault="0040659E" w:rsidP="009B6944">
            <w:pPr>
              <w:pStyle w:val="SubTitle2"/>
              <w:spacing w:after="60"/>
              <w:contextualSpacing/>
              <w:jc w:val="both"/>
              <w:rPr>
                <w:b w:val="0"/>
                <w:sz w:val="24"/>
                <w:szCs w:val="24"/>
              </w:rPr>
            </w:pPr>
            <w:r w:rsidRPr="00791FE8">
              <w:rPr>
                <w:b w:val="0"/>
                <w:sz w:val="24"/>
                <w:szCs w:val="24"/>
              </w:rPr>
              <w:t xml:space="preserve">4.3.2.1. </w:t>
            </w:r>
            <w:r w:rsidR="00B84C75" w:rsidRPr="00791FE8">
              <w:rPr>
                <w:b w:val="0"/>
                <w:sz w:val="24"/>
                <w:szCs w:val="24"/>
              </w:rPr>
              <w:t>norādīt</w:t>
            </w:r>
            <w:r w:rsidR="00E978DF" w:rsidRPr="00791FE8">
              <w:rPr>
                <w:b w:val="0"/>
                <w:sz w:val="24"/>
                <w:szCs w:val="24"/>
              </w:rPr>
              <w:t>a</w:t>
            </w:r>
            <w:r w:rsidR="00B84C75" w:rsidRPr="00791FE8">
              <w:rPr>
                <w:b w:val="0"/>
                <w:sz w:val="24"/>
                <w:szCs w:val="24"/>
              </w:rPr>
              <w:t xml:space="preserve"> </w:t>
            </w:r>
            <w:r w:rsidR="00F20DCC" w:rsidRPr="00791FE8">
              <w:rPr>
                <w:b w:val="0"/>
                <w:sz w:val="24"/>
                <w:szCs w:val="24"/>
              </w:rPr>
              <w:t>projekta iesniedzējam piekritīgā</w:t>
            </w:r>
            <w:r w:rsidR="00044478" w:rsidRPr="00791FE8">
              <w:rPr>
                <w:b w:val="0"/>
                <w:sz w:val="24"/>
                <w:szCs w:val="24"/>
              </w:rPr>
              <w:t xml:space="preserve"> </w:t>
            </w:r>
            <w:r w:rsidR="00EE701D" w:rsidRPr="00791FE8">
              <w:rPr>
                <w:b w:val="0"/>
                <w:sz w:val="24"/>
                <w:szCs w:val="24"/>
              </w:rPr>
              <w:t>pārvaldes funkcij</w:t>
            </w:r>
            <w:r w:rsidR="00E978DF" w:rsidRPr="00791FE8">
              <w:rPr>
                <w:b w:val="0"/>
                <w:sz w:val="24"/>
                <w:szCs w:val="24"/>
              </w:rPr>
              <w:t>a</w:t>
            </w:r>
            <w:r w:rsidR="00EE701D" w:rsidRPr="00791FE8">
              <w:rPr>
                <w:b w:val="0"/>
                <w:sz w:val="24"/>
                <w:szCs w:val="24"/>
              </w:rPr>
              <w:t xml:space="preserve"> un/vai pārvaldes uzdevum</w:t>
            </w:r>
            <w:r w:rsidR="00E978DF" w:rsidRPr="00791FE8">
              <w:rPr>
                <w:b w:val="0"/>
                <w:sz w:val="24"/>
                <w:szCs w:val="24"/>
              </w:rPr>
              <w:t>s</w:t>
            </w:r>
            <w:r w:rsidR="000B0F88" w:rsidRPr="00791FE8">
              <w:rPr>
                <w:b w:val="0"/>
                <w:sz w:val="24"/>
                <w:szCs w:val="24"/>
              </w:rPr>
              <w:t>, kas pamatots ar konkrētu normatīvo aktu</w:t>
            </w:r>
            <w:r w:rsidR="00992BC9" w:rsidRPr="00791FE8">
              <w:rPr>
                <w:b w:val="0"/>
                <w:sz w:val="24"/>
                <w:szCs w:val="24"/>
              </w:rPr>
              <w:t>, tajā skaitā deleģējuma</w:t>
            </w:r>
            <w:r w:rsidR="0096181C" w:rsidRPr="00791FE8">
              <w:rPr>
                <w:b w:val="0"/>
                <w:sz w:val="24"/>
                <w:szCs w:val="24"/>
              </w:rPr>
              <w:t xml:space="preserve"> līgumu;</w:t>
            </w:r>
          </w:p>
          <w:p w14:paraId="1AACDECE" w14:textId="09633176" w:rsidR="00A4364F" w:rsidRPr="00791FE8" w:rsidRDefault="0040659E" w:rsidP="009B6944">
            <w:pPr>
              <w:pStyle w:val="SubTitle2"/>
              <w:spacing w:after="60"/>
              <w:contextualSpacing/>
              <w:jc w:val="both"/>
              <w:rPr>
                <w:b w:val="0"/>
                <w:sz w:val="24"/>
                <w:szCs w:val="24"/>
              </w:rPr>
            </w:pPr>
            <w:r w:rsidRPr="00791FE8">
              <w:rPr>
                <w:b w:val="0"/>
                <w:sz w:val="24"/>
                <w:szCs w:val="24"/>
              </w:rPr>
              <w:t xml:space="preserve">4.3.2.2. </w:t>
            </w:r>
            <w:r w:rsidR="00C10F66" w:rsidRPr="00791FE8">
              <w:rPr>
                <w:b w:val="0"/>
                <w:sz w:val="24"/>
                <w:szCs w:val="24"/>
              </w:rPr>
              <w:t xml:space="preserve">sniegts projekta iesniedzēja </w:t>
            </w:r>
            <w:r w:rsidR="009C701E" w:rsidRPr="00791FE8">
              <w:rPr>
                <w:b w:val="0"/>
                <w:sz w:val="24"/>
                <w:szCs w:val="24"/>
              </w:rPr>
              <w:t xml:space="preserve">saimnieciskās darbības apraksts </w:t>
            </w:r>
            <w:r w:rsidR="00075A39" w:rsidRPr="00791FE8">
              <w:rPr>
                <w:b w:val="0"/>
                <w:sz w:val="24"/>
                <w:szCs w:val="24"/>
              </w:rPr>
              <w:t xml:space="preserve">un </w:t>
            </w:r>
            <w:r w:rsidR="008C1C5F" w:rsidRPr="00791FE8">
              <w:rPr>
                <w:b w:val="0"/>
                <w:sz w:val="24"/>
                <w:szCs w:val="24"/>
              </w:rPr>
              <w:t xml:space="preserve">tās saistība ar projekta ietvaros </w:t>
            </w:r>
            <w:r w:rsidR="000F004B" w:rsidRPr="00791FE8">
              <w:rPr>
                <w:b w:val="0"/>
                <w:sz w:val="24"/>
                <w:szCs w:val="24"/>
              </w:rPr>
              <w:t>paredzētajām aktivitātēm</w:t>
            </w:r>
            <w:r w:rsidR="001063B0" w:rsidRPr="00791FE8">
              <w:rPr>
                <w:b w:val="0"/>
                <w:sz w:val="24"/>
                <w:szCs w:val="24"/>
              </w:rPr>
              <w:t>;</w:t>
            </w:r>
          </w:p>
          <w:p w14:paraId="1D8B9D1E" w14:textId="52090CD6" w:rsidR="00DB5166" w:rsidRPr="00791FE8" w:rsidRDefault="0040659E" w:rsidP="00DB5166">
            <w:pPr>
              <w:pStyle w:val="SubTitle2"/>
              <w:spacing w:after="60"/>
              <w:contextualSpacing/>
              <w:jc w:val="both"/>
              <w:rPr>
                <w:b w:val="0"/>
                <w:sz w:val="24"/>
                <w:szCs w:val="24"/>
              </w:rPr>
            </w:pPr>
            <w:r w:rsidRPr="00791FE8">
              <w:rPr>
                <w:b w:val="0"/>
                <w:sz w:val="24"/>
                <w:szCs w:val="24"/>
              </w:rPr>
              <w:t xml:space="preserve">4.3.2.3. </w:t>
            </w:r>
            <w:r w:rsidR="004F0E0D" w:rsidRPr="00791FE8">
              <w:rPr>
                <w:b w:val="0"/>
                <w:sz w:val="24"/>
                <w:szCs w:val="24"/>
              </w:rPr>
              <w:t xml:space="preserve">projekta iesniedzējs iesniedzis visu nepieciešamo informāciju, lai varētu pārbaudīt tās atbilstību </w:t>
            </w:r>
            <w:r w:rsidR="00966878" w:rsidRPr="00791FE8">
              <w:rPr>
                <w:b w:val="0"/>
                <w:sz w:val="24"/>
                <w:szCs w:val="24"/>
              </w:rPr>
              <w:t>N</w:t>
            </w:r>
            <w:r w:rsidR="004E6CD0" w:rsidRPr="00791FE8">
              <w:rPr>
                <w:b w:val="0"/>
                <w:sz w:val="24"/>
                <w:szCs w:val="24"/>
              </w:rPr>
              <w:t>olikuma 2.</w:t>
            </w:r>
            <w:r w:rsidR="00966878" w:rsidRPr="00791FE8">
              <w:rPr>
                <w:b w:val="0"/>
                <w:sz w:val="24"/>
                <w:szCs w:val="24"/>
              </w:rPr>
              <w:t> </w:t>
            </w:r>
            <w:r w:rsidR="000C4061" w:rsidRPr="00791FE8">
              <w:rPr>
                <w:b w:val="0"/>
                <w:sz w:val="24"/>
                <w:szCs w:val="24"/>
              </w:rPr>
              <w:t>punktam</w:t>
            </w:r>
            <w:r w:rsidR="00DB5166" w:rsidRPr="00791FE8">
              <w:rPr>
                <w:b w:val="0"/>
                <w:sz w:val="24"/>
                <w:szCs w:val="24"/>
              </w:rPr>
              <w:t>;</w:t>
            </w:r>
          </w:p>
          <w:p w14:paraId="0EE27DD2" w14:textId="403E421D" w:rsidR="00A61001" w:rsidRPr="00791FE8" w:rsidRDefault="0040659E" w:rsidP="00DB5166">
            <w:pPr>
              <w:pStyle w:val="SubTitle2"/>
              <w:spacing w:after="60"/>
              <w:contextualSpacing/>
              <w:jc w:val="both"/>
              <w:rPr>
                <w:b w:val="0"/>
                <w:sz w:val="24"/>
                <w:szCs w:val="24"/>
                <w:highlight w:val="yellow"/>
              </w:rPr>
            </w:pPr>
            <w:r w:rsidRPr="00791FE8">
              <w:rPr>
                <w:b w:val="0"/>
                <w:sz w:val="24"/>
                <w:szCs w:val="24"/>
              </w:rPr>
              <w:t xml:space="preserve">4.3.2.4. </w:t>
            </w:r>
            <w:r w:rsidR="00DB5166" w:rsidRPr="00791FE8">
              <w:rPr>
                <w:b w:val="0"/>
                <w:sz w:val="24"/>
                <w:szCs w:val="24"/>
              </w:rPr>
              <w:t xml:space="preserve"> </w:t>
            </w:r>
            <w:proofErr w:type="spellStart"/>
            <w:r w:rsidR="00DB5166" w:rsidRPr="00791FE8">
              <w:rPr>
                <w:b w:val="0"/>
                <w:i/>
                <w:sz w:val="24"/>
                <w:szCs w:val="24"/>
              </w:rPr>
              <w:t>De</w:t>
            </w:r>
            <w:proofErr w:type="spellEnd"/>
            <w:r w:rsidR="00DB5166" w:rsidRPr="00791FE8">
              <w:rPr>
                <w:b w:val="0"/>
                <w:i/>
                <w:sz w:val="24"/>
                <w:szCs w:val="24"/>
              </w:rPr>
              <w:t xml:space="preserve"> </w:t>
            </w:r>
            <w:proofErr w:type="spellStart"/>
            <w:r w:rsidR="00DB5166" w:rsidRPr="00791FE8">
              <w:rPr>
                <w:b w:val="0"/>
                <w:i/>
                <w:sz w:val="24"/>
                <w:szCs w:val="24"/>
              </w:rPr>
              <w:t>minimis</w:t>
            </w:r>
            <w:proofErr w:type="spellEnd"/>
            <w:r w:rsidR="00DB5166" w:rsidRPr="00791FE8">
              <w:rPr>
                <w:b w:val="0"/>
                <w:sz w:val="24"/>
                <w:szCs w:val="24"/>
              </w:rPr>
              <w:t xml:space="preserve"> atbalsta uzskaites sistēmā sagatavotās atbalsta pretendenta veidlapas izdruka vai norāda tās identifikācijas numuru (saskaņā ar Ministru kabineta 2018. gada 21. novembra noteikumu Nr. 715 “</w:t>
            </w:r>
            <w:proofErr w:type="spellStart"/>
            <w:r w:rsidR="00DB5166" w:rsidRPr="00791FE8">
              <w:rPr>
                <w:b w:val="0"/>
                <w:i/>
                <w:sz w:val="24"/>
                <w:szCs w:val="24"/>
              </w:rPr>
              <w:t>De</w:t>
            </w:r>
            <w:proofErr w:type="spellEnd"/>
            <w:r w:rsidR="00DB5166" w:rsidRPr="00791FE8">
              <w:rPr>
                <w:b w:val="0"/>
                <w:i/>
                <w:sz w:val="24"/>
                <w:szCs w:val="24"/>
              </w:rPr>
              <w:t xml:space="preserve"> </w:t>
            </w:r>
            <w:proofErr w:type="spellStart"/>
            <w:r w:rsidR="00DB5166" w:rsidRPr="00791FE8">
              <w:rPr>
                <w:b w:val="0"/>
                <w:i/>
                <w:sz w:val="24"/>
                <w:szCs w:val="24"/>
              </w:rPr>
              <w:t>minimis</w:t>
            </w:r>
            <w:proofErr w:type="spellEnd"/>
            <w:r w:rsidR="00DB5166" w:rsidRPr="00791FE8">
              <w:rPr>
                <w:b w:val="0"/>
                <w:sz w:val="24"/>
                <w:szCs w:val="24"/>
              </w:rPr>
              <w:t xml:space="preserve"> atbalsta uzskaites un piešķiršanas kārtība” 21. punktu).</w:t>
            </w:r>
            <w:r w:rsidR="009D2D76" w:rsidRPr="00791FE8">
              <w:rPr>
                <w:b w:val="0"/>
                <w:sz w:val="24"/>
                <w:szCs w:val="24"/>
              </w:rPr>
              <w:t xml:space="preserve"> </w:t>
            </w:r>
          </w:p>
        </w:tc>
      </w:tr>
      <w:tr w:rsidR="00B91080" w:rsidRPr="008D2CCD" w14:paraId="27461243" w14:textId="77777777" w:rsidTr="009D46A3">
        <w:trPr>
          <w:jc w:val="center"/>
        </w:trPr>
        <w:tc>
          <w:tcPr>
            <w:tcW w:w="4399" w:type="dxa"/>
          </w:tcPr>
          <w:p w14:paraId="569F6538" w14:textId="551D8547" w:rsidR="00B91080" w:rsidRPr="00320EB7" w:rsidRDefault="00CB501D" w:rsidP="009B6944">
            <w:pPr>
              <w:pStyle w:val="SubTitle2"/>
              <w:spacing w:after="60"/>
              <w:contextualSpacing/>
              <w:jc w:val="both"/>
              <w:rPr>
                <w:rFonts w:eastAsia="Calibri"/>
                <w:b w:val="0"/>
                <w:sz w:val="24"/>
                <w:szCs w:val="24"/>
              </w:rPr>
            </w:pPr>
            <w:r w:rsidRPr="00320EB7">
              <w:rPr>
                <w:b w:val="0"/>
                <w:sz w:val="24"/>
                <w:szCs w:val="24"/>
              </w:rPr>
              <w:t>4</w:t>
            </w:r>
            <w:r w:rsidR="00B91080" w:rsidRPr="00320EB7">
              <w:rPr>
                <w:b w:val="0"/>
                <w:sz w:val="24"/>
                <w:szCs w:val="24"/>
              </w:rPr>
              <w:t>.2.</w:t>
            </w:r>
            <w:r w:rsidR="00C70865" w:rsidRPr="00320EB7">
              <w:rPr>
                <w:b w:val="0"/>
                <w:sz w:val="24"/>
                <w:szCs w:val="24"/>
              </w:rPr>
              <w:t>3</w:t>
            </w:r>
            <w:r w:rsidR="00B91080" w:rsidRPr="00320EB7">
              <w:rPr>
                <w:b w:val="0"/>
                <w:sz w:val="24"/>
                <w:szCs w:val="24"/>
              </w:rPr>
              <w:t xml:space="preserve">. Projekta </w:t>
            </w:r>
            <w:r w:rsidR="00080144" w:rsidRPr="00320EB7">
              <w:rPr>
                <w:b w:val="0"/>
                <w:sz w:val="24"/>
                <w:szCs w:val="24"/>
              </w:rPr>
              <w:t xml:space="preserve">iesniedzējam </w:t>
            </w:r>
            <w:r w:rsidR="00B91080" w:rsidRPr="00320EB7">
              <w:rPr>
                <w:b w:val="0"/>
                <w:sz w:val="24"/>
                <w:szCs w:val="24"/>
              </w:rPr>
              <w:t>nav neatbilstoši veiktu izdevumu maksājumu parādu citos projektos, kas tiek finansēti no valsts vai pašvaldību budžeta</w:t>
            </w:r>
            <w:r w:rsidR="622EA0BD" w:rsidRPr="00320EB7">
              <w:rPr>
                <w:b w:val="0"/>
                <w:sz w:val="24"/>
                <w:szCs w:val="24"/>
              </w:rPr>
              <w:t>,</w:t>
            </w:r>
            <w:r w:rsidR="00B91080" w:rsidRPr="00320EB7">
              <w:rPr>
                <w:b w:val="0"/>
                <w:sz w:val="24"/>
                <w:szCs w:val="24"/>
              </w:rPr>
              <w:t xml:space="preserve"> vai Eiropas Savienības politiku instrumentu un pārējām ārvalstu finanšu palīdzības programmām.</w:t>
            </w:r>
          </w:p>
        </w:tc>
        <w:tc>
          <w:tcPr>
            <w:tcW w:w="4395" w:type="dxa"/>
          </w:tcPr>
          <w:p w14:paraId="3BFB0044" w14:textId="5A4D1FFE" w:rsidR="00B91080" w:rsidRPr="00320EB7" w:rsidRDefault="00CB501D" w:rsidP="009B6944">
            <w:pPr>
              <w:pStyle w:val="SubTitle2"/>
              <w:spacing w:after="60"/>
              <w:contextualSpacing/>
              <w:jc w:val="both"/>
              <w:rPr>
                <w:b w:val="0"/>
                <w:sz w:val="24"/>
                <w:szCs w:val="24"/>
                <w:highlight w:val="yellow"/>
              </w:rPr>
            </w:pPr>
            <w:r w:rsidRPr="00320EB7">
              <w:rPr>
                <w:b w:val="0"/>
                <w:sz w:val="24"/>
                <w:szCs w:val="24"/>
              </w:rPr>
              <w:t>4</w:t>
            </w:r>
            <w:r w:rsidR="00B91080" w:rsidRPr="00320EB7">
              <w:rPr>
                <w:b w:val="0"/>
                <w:sz w:val="24"/>
                <w:szCs w:val="24"/>
              </w:rPr>
              <w:t>.3.</w:t>
            </w:r>
            <w:r w:rsidR="00C70865" w:rsidRPr="00320EB7">
              <w:rPr>
                <w:b w:val="0"/>
                <w:sz w:val="24"/>
                <w:szCs w:val="24"/>
              </w:rPr>
              <w:t>3</w:t>
            </w:r>
            <w:r w:rsidR="00B91080" w:rsidRPr="00320EB7">
              <w:rPr>
                <w:b w:val="0"/>
                <w:sz w:val="24"/>
                <w:szCs w:val="24"/>
              </w:rPr>
              <w:t xml:space="preserve">. </w:t>
            </w:r>
            <w:r w:rsidR="0053409C" w:rsidRPr="00320EB7">
              <w:rPr>
                <w:b w:val="0"/>
                <w:sz w:val="24"/>
                <w:szCs w:val="24"/>
              </w:rPr>
              <w:t xml:space="preserve">Aizpildīta projekta iesnieguma </w:t>
            </w:r>
            <w:r w:rsidR="004C6441" w:rsidRPr="00320EB7">
              <w:rPr>
                <w:b w:val="0"/>
                <w:sz w:val="24"/>
                <w:szCs w:val="24"/>
              </w:rPr>
              <w:t>veidlapa</w:t>
            </w:r>
            <w:r w:rsidR="0053409C" w:rsidRPr="00320EB7">
              <w:rPr>
                <w:b w:val="0"/>
                <w:sz w:val="24"/>
                <w:szCs w:val="24"/>
              </w:rPr>
              <w:t xml:space="preserve"> (1</w:t>
            </w:r>
            <w:r w:rsidR="00BB4AD3" w:rsidRPr="00320EB7">
              <w:rPr>
                <w:b w:val="0"/>
                <w:sz w:val="24"/>
                <w:szCs w:val="24"/>
              </w:rPr>
              <w:t>0</w:t>
            </w:r>
            <w:r w:rsidR="0053409C" w:rsidRPr="00320EB7">
              <w:rPr>
                <w:b w:val="0"/>
                <w:sz w:val="24"/>
                <w:szCs w:val="24"/>
              </w:rPr>
              <w:t>.</w:t>
            </w:r>
            <w:r w:rsidR="003D17BD" w:rsidRPr="00320EB7">
              <w:rPr>
                <w:b w:val="0"/>
                <w:sz w:val="24"/>
                <w:szCs w:val="24"/>
              </w:rPr>
              <w:t xml:space="preserve"> </w:t>
            </w:r>
            <w:r w:rsidR="0053409C" w:rsidRPr="00320EB7">
              <w:rPr>
                <w:b w:val="0"/>
                <w:sz w:val="24"/>
                <w:szCs w:val="24"/>
              </w:rPr>
              <w:t xml:space="preserve">punkts projekta </w:t>
            </w:r>
            <w:r w:rsidR="00080144" w:rsidRPr="00320EB7">
              <w:rPr>
                <w:b w:val="0"/>
                <w:sz w:val="24"/>
                <w:szCs w:val="24"/>
              </w:rPr>
              <w:t xml:space="preserve">iesniedzēja </w:t>
            </w:r>
            <w:r w:rsidR="0053409C" w:rsidRPr="00320EB7">
              <w:rPr>
                <w:b w:val="0"/>
                <w:sz w:val="24"/>
                <w:szCs w:val="24"/>
              </w:rPr>
              <w:t>apliecinājums)</w:t>
            </w:r>
            <w:r w:rsidR="00B01FA6" w:rsidRPr="00320EB7">
              <w:rPr>
                <w:b w:val="0"/>
                <w:sz w:val="24"/>
                <w:szCs w:val="24"/>
              </w:rPr>
              <w:t>.</w:t>
            </w:r>
          </w:p>
        </w:tc>
      </w:tr>
      <w:tr w:rsidR="00295580" w:rsidRPr="008D2CCD" w14:paraId="212FCA84" w14:textId="77777777" w:rsidTr="009D46A3">
        <w:trPr>
          <w:jc w:val="center"/>
        </w:trPr>
        <w:tc>
          <w:tcPr>
            <w:tcW w:w="4399" w:type="dxa"/>
          </w:tcPr>
          <w:p w14:paraId="671B670B" w14:textId="6566ECBD" w:rsidR="0079257B" w:rsidRPr="00226089" w:rsidRDefault="00CB501D" w:rsidP="009B6944">
            <w:pPr>
              <w:pStyle w:val="SubTitle2"/>
              <w:spacing w:after="60"/>
              <w:contextualSpacing/>
              <w:jc w:val="both"/>
              <w:rPr>
                <w:b w:val="0"/>
                <w:sz w:val="24"/>
                <w:szCs w:val="24"/>
              </w:rPr>
            </w:pPr>
            <w:r>
              <w:rPr>
                <w:b w:val="0"/>
                <w:sz w:val="24"/>
                <w:szCs w:val="24"/>
              </w:rPr>
              <w:t>4</w:t>
            </w:r>
            <w:r w:rsidR="00F14068" w:rsidRPr="00226089">
              <w:rPr>
                <w:b w:val="0"/>
                <w:sz w:val="24"/>
                <w:szCs w:val="24"/>
              </w:rPr>
              <w:t>.2.</w:t>
            </w:r>
            <w:r w:rsidR="00287FE8">
              <w:rPr>
                <w:b w:val="0"/>
                <w:sz w:val="24"/>
                <w:szCs w:val="24"/>
              </w:rPr>
              <w:t>4</w:t>
            </w:r>
            <w:r w:rsidR="00F14068" w:rsidRPr="00226089">
              <w:rPr>
                <w:b w:val="0"/>
                <w:sz w:val="24"/>
                <w:szCs w:val="24"/>
              </w:rPr>
              <w:t xml:space="preserve">. </w:t>
            </w:r>
            <w:r w:rsidR="00251CA7" w:rsidRPr="00226089">
              <w:rPr>
                <w:b w:val="0"/>
                <w:sz w:val="24"/>
                <w:szCs w:val="24"/>
              </w:rPr>
              <w:t>Projekta iesniedzēj</w:t>
            </w:r>
            <w:r w:rsidR="00C9248C">
              <w:rPr>
                <w:b w:val="0"/>
                <w:sz w:val="24"/>
                <w:szCs w:val="24"/>
              </w:rPr>
              <w:t>am</w:t>
            </w:r>
            <w:r w:rsidR="00251CA7" w:rsidRPr="00226089">
              <w:rPr>
                <w:b w:val="0"/>
                <w:sz w:val="24"/>
                <w:szCs w:val="24"/>
              </w:rPr>
              <w:t xml:space="preserve"> </w:t>
            </w:r>
            <w:r w:rsidR="006221B7" w:rsidRPr="00226089">
              <w:rPr>
                <w:b w:val="0"/>
                <w:sz w:val="24"/>
                <w:szCs w:val="24"/>
              </w:rPr>
              <w:t xml:space="preserve">nav </w:t>
            </w:r>
            <w:r w:rsidR="00C9248C" w:rsidRPr="00C9248C">
              <w:rPr>
                <w:b w:val="0"/>
                <w:sz w:val="24"/>
                <w:szCs w:val="24"/>
              </w:rPr>
              <w:t>pasludināt</w:t>
            </w:r>
            <w:r w:rsidR="00857639">
              <w:rPr>
                <w:b w:val="0"/>
                <w:sz w:val="24"/>
                <w:szCs w:val="24"/>
              </w:rPr>
              <w:t>s</w:t>
            </w:r>
            <w:r w:rsidR="00C9248C" w:rsidRPr="00C9248C">
              <w:rPr>
                <w:b w:val="0"/>
                <w:sz w:val="24"/>
                <w:szCs w:val="24"/>
              </w:rPr>
              <w:t xml:space="preserve"> maksātnespējas process, ierosināta tiesiskās aizsardzības procesa lieta vai tiek īstenots tiesiskās aizsardzības process, apturēta vai pārtraukta tā saimnieciskā darbība vai tas tiek likvidēts</w:t>
            </w:r>
            <w:r w:rsidR="0071003B">
              <w:rPr>
                <w:b w:val="0"/>
                <w:sz w:val="24"/>
                <w:szCs w:val="24"/>
              </w:rPr>
              <w:t>.</w:t>
            </w:r>
          </w:p>
        </w:tc>
        <w:tc>
          <w:tcPr>
            <w:tcW w:w="4395" w:type="dxa"/>
          </w:tcPr>
          <w:p w14:paraId="214CFA6C" w14:textId="0EE82ED5" w:rsidR="00295580" w:rsidRPr="00226089" w:rsidRDefault="00CB501D" w:rsidP="009B6944">
            <w:pPr>
              <w:pStyle w:val="SubTitle2"/>
              <w:spacing w:after="60"/>
              <w:contextualSpacing/>
              <w:jc w:val="both"/>
              <w:rPr>
                <w:b w:val="0"/>
                <w:sz w:val="24"/>
                <w:szCs w:val="24"/>
              </w:rPr>
            </w:pPr>
            <w:r>
              <w:rPr>
                <w:b w:val="0"/>
                <w:sz w:val="24"/>
                <w:szCs w:val="24"/>
              </w:rPr>
              <w:t>4</w:t>
            </w:r>
            <w:r w:rsidR="00EE0F97" w:rsidRPr="00226089">
              <w:rPr>
                <w:b w:val="0"/>
                <w:sz w:val="24"/>
                <w:szCs w:val="24"/>
              </w:rPr>
              <w:t xml:space="preserve">.3.4. </w:t>
            </w:r>
            <w:r w:rsidR="00C459FB" w:rsidRPr="00226089">
              <w:rPr>
                <w:b w:val="0"/>
                <w:sz w:val="24"/>
                <w:szCs w:val="24"/>
              </w:rPr>
              <w:t>I</w:t>
            </w:r>
            <w:r w:rsidR="00A87DD3" w:rsidRPr="00226089">
              <w:rPr>
                <w:b w:val="0"/>
                <w:sz w:val="24"/>
                <w:szCs w:val="24"/>
              </w:rPr>
              <w:t>nformācij</w:t>
            </w:r>
            <w:r w:rsidR="00026DBB">
              <w:rPr>
                <w:b w:val="0"/>
                <w:sz w:val="24"/>
                <w:szCs w:val="24"/>
              </w:rPr>
              <w:t>a</w:t>
            </w:r>
            <w:r w:rsidR="00A87DD3" w:rsidRPr="00226089">
              <w:rPr>
                <w:b w:val="0"/>
                <w:sz w:val="24"/>
                <w:szCs w:val="24"/>
              </w:rPr>
              <w:t xml:space="preserve"> </w:t>
            </w:r>
            <w:r w:rsidR="00C459FB" w:rsidRPr="00226089">
              <w:rPr>
                <w:b w:val="0"/>
                <w:sz w:val="24"/>
                <w:szCs w:val="24"/>
              </w:rPr>
              <w:t xml:space="preserve">tiks </w:t>
            </w:r>
            <w:r w:rsidR="00A87DD3" w:rsidRPr="00226089">
              <w:rPr>
                <w:b w:val="0"/>
                <w:sz w:val="24"/>
                <w:szCs w:val="24"/>
              </w:rPr>
              <w:t>pārbaudīt</w:t>
            </w:r>
            <w:r w:rsidR="00C459FB" w:rsidRPr="00226089">
              <w:rPr>
                <w:b w:val="0"/>
                <w:sz w:val="24"/>
                <w:szCs w:val="24"/>
              </w:rPr>
              <w:t>a</w:t>
            </w:r>
            <w:r w:rsidR="00A87DD3" w:rsidRPr="00226089">
              <w:rPr>
                <w:b w:val="0"/>
                <w:sz w:val="24"/>
                <w:szCs w:val="24"/>
              </w:rPr>
              <w:t xml:space="preserve"> valsts publiskajos reģistros</w:t>
            </w:r>
            <w:r w:rsidR="00C459FB" w:rsidRPr="00226089">
              <w:rPr>
                <w:b w:val="0"/>
                <w:sz w:val="24"/>
                <w:szCs w:val="24"/>
              </w:rPr>
              <w:t>.</w:t>
            </w:r>
          </w:p>
        </w:tc>
      </w:tr>
      <w:tr w:rsidR="00251CA7" w:rsidRPr="008D2CCD" w14:paraId="22F2C45A" w14:textId="77777777" w:rsidTr="009D46A3">
        <w:trPr>
          <w:jc w:val="center"/>
        </w:trPr>
        <w:tc>
          <w:tcPr>
            <w:tcW w:w="4399" w:type="dxa"/>
          </w:tcPr>
          <w:p w14:paraId="76ED60CA" w14:textId="47D2B831" w:rsidR="00251CA7" w:rsidRPr="00226089" w:rsidRDefault="00CB501D" w:rsidP="009B6944">
            <w:pPr>
              <w:pStyle w:val="SubTitle2"/>
              <w:spacing w:after="60"/>
              <w:contextualSpacing/>
              <w:jc w:val="both"/>
              <w:rPr>
                <w:b w:val="0"/>
                <w:bCs/>
                <w:sz w:val="24"/>
                <w:szCs w:val="24"/>
              </w:rPr>
            </w:pPr>
            <w:r>
              <w:rPr>
                <w:b w:val="0"/>
                <w:bCs/>
                <w:color w:val="000000" w:themeColor="text1"/>
                <w:sz w:val="24"/>
                <w:szCs w:val="24"/>
              </w:rPr>
              <w:t>4</w:t>
            </w:r>
            <w:r w:rsidR="00251CA7" w:rsidRPr="00226089">
              <w:rPr>
                <w:b w:val="0"/>
                <w:bCs/>
                <w:color w:val="000000" w:themeColor="text1"/>
                <w:sz w:val="24"/>
                <w:szCs w:val="24"/>
              </w:rPr>
              <w:t>.2.</w:t>
            </w:r>
            <w:r w:rsidR="00287FE8">
              <w:rPr>
                <w:b w:val="0"/>
                <w:bCs/>
                <w:color w:val="000000" w:themeColor="text1"/>
                <w:sz w:val="24"/>
                <w:szCs w:val="24"/>
              </w:rPr>
              <w:t>5</w:t>
            </w:r>
            <w:r w:rsidR="00251CA7" w:rsidRPr="00226089">
              <w:rPr>
                <w:b w:val="0"/>
                <w:bCs/>
                <w:color w:val="000000" w:themeColor="text1"/>
                <w:sz w:val="24"/>
                <w:szCs w:val="24"/>
              </w:rPr>
              <w:t>. Projekta iesniedzējam Latvijas Republikā nav Valsts ieņēmumu dienesta administrēto nodokļu parādu, tai skaitā valsts sociālās apdrošināšanas obligāto iemaksu parādi, kas kopsummā pārsniedz 150 </w:t>
            </w:r>
            <w:proofErr w:type="spellStart"/>
            <w:r w:rsidR="00251CA7" w:rsidRPr="00226089">
              <w:rPr>
                <w:b w:val="0"/>
                <w:bCs/>
                <w:i/>
                <w:iCs/>
                <w:color w:val="000000" w:themeColor="text1"/>
                <w:sz w:val="24"/>
                <w:szCs w:val="24"/>
              </w:rPr>
              <w:t>euro</w:t>
            </w:r>
            <w:proofErr w:type="spellEnd"/>
            <w:r w:rsidR="00251CA7" w:rsidRPr="00226089">
              <w:rPr>
                <w:b w:val="0"/>
                <w:bCs/>
                <w:color w:val="000000" w:themeColor="text1"/>
                <w:sz w:val="24"/>
                <w:szCs w:val="24"/>
              </w:rPr>
              <w:t>.</w:t>
            </w:r>
          </w:p>
        </w:tc>
        <w:tc>
          <w:tcPr>
            <w:tcW w:w="4395" w:type="dxa"/>
          </w:tcPr>
          <w:p w14:paraId="0BA70EE3" w14:textId="42AA3B61" w:rsidR="00251CA7" w:rsidRPr="00226089" w:rsidRDefault="00CB501D" w:rsidP="009B6944">
            <w:pPr>
              <w:pStyle w:val="SubTitle2"/>
              <w:spacing w:after="60"/>
              <w:contextualSpacing/>
              <w:jc w:val="both"/>
              <w:rPr>
                <w:b w:val="0"/>
                <w:sz w:val="24"/>
                <w:szCs w:val="24"/>
              </w:rPr>
            </w:pPr>
            <w:r>
              <w:rPr>
                <w:b w:val="0"/>
                <w:sz w:val="24"/>
                <w:szCs w:val="24"/>
              </w:rPr>
              <w:t>4</w:t>
            </w:r>
            <w:r w:rsidR="00E03B14" w:rsidRPr="00226089">
              <w:rPr>
                <w:b w:val="0"/>
                <w:sz w:val="24"/>
                <w:szCs w:val="24"/>
              </w:rPr>
              <w:t>.3.5. Informācij</w:t>
            </w:r>
            <w:r w:rsidR="00026DBB">
              <w:rPr>
                <w:b w:val="0"/>
                <w:sz w:val="24"/>
                <w:szCs w:val="24"/>
              </w:rPr>
              <w:t>a</w:t>
            </w:r>
            <w:r w:rsidR="00E03B14" w:rsidRPr="00226089">
              <w:rPr>
                <w:b w:val="0"/>
                <w:sz w:val="24"/>
                <w:szCs w:val="24"/>
              </w:rPr>
              <w:t xml:space="preserve"> tiks pārbaudīta valsts publiskajos </w:t>
            </w:r>
            <w:r w:rsidR="00361D87" w:rsidRPr="00226089">
              <w:rPr>
                <w:b w:val="0"/>
                <w:sz w:val="24"/>
                <w:szCs w:val="24"/>
              </w:rPr>
              <w:t>reģis</w:t>
            </w:r>
            <w:r w:rsidR="00361D87">
              <w:rPr>
                <w:b w:val="0"/>
                <w:sz w:val="24"/>
                <w:szCs w:val="24"/>
              </w:rPr>
              <w:t>tr</w:t>
            </w:r>
            <w:r w:rsidR="00361D87" w:rsidRPr="00226089">
              <w:rPr>
                <w:b w:val="0"/>
                <w:sz w:val="24"/>
                <w:szCs w:val="24"/>
              </w:rPr>
              <w:t>os</w:t>
            </w:r>
            <w:r w:rsidR="00E03B14" w:rsidRPr="00226089">
              <w:rPr>
                <w:b w:val="0"/>
                <w:sz w:val="24"/>
                <w:szCs w:val="24"/>
              </w:rPr>
              <w:t>.</w:t>
            </w:r>
          </w:p>
        </w:tc>
      </w:tr>
      <w:tr w:rsidR="00232537" w:rsidRPr="008D2CCD" w14:paraId="14FE22E3" w14:textId="77777777" w:rsidTr="009D46A3">
        <w:trPr>
          <w:jc w:val="center"/>
        </w:trPr>
        <w:tc>
          <w:tcPr>
            <w:tcW w:w="4399" w:type="dxa"/>
          </w:tcPr>
          <w:p w14:paraId="2379ABDE" w14:textId="2FD20154" w:rsidR="00232537" w:rsidRPr="00226089" w:rsidRDefault="00CB501D" w:rsidP="009B6944">
            <w:pPr>
              <w:pStyle w:val="SubTitle2"/>
              <w:spacing w:after="60"/>
              <w:contextualSpacing/>
              <w:jc w:val="both"/>
              <w:rPr>
                <w:b w:val="0"/>
                <w:bCs/>
                <w:color w:val="000000" w:themeColor="text1"/>
                <w:sz w:val="24"/>
                <w:szCs w:val="24"/>
              </w:rPr>
            </w:pPr>
            <w:r>
              <w:rPr>
                <w:b w:val="0"/>
                <w:bCs/>
                <w:color w:val="000000" w:themeColor="text1"/>
                <w:sz w:val="24"/>
                <w:szCs w:val="24"/>
              </w:rPr>
              <w:lastRenderedPageBreak/>
              <w:t>4</w:t>
            </w:r>
            <w:r w:rsidR="00232537">
              <w:rPr>
                <w:b w:val="0"/>
                <w:bCs/>
                <w:color w:val="000000" w:themeColor="text1"/>
                <w:sz w:val="24"/>
                <w:szCs w:val="24"/>
              </w:rPr>
              <w:t>.2.</w:t>
            </w:r>
            <w:r w:rsidR="00287FE8">
              <w:rPr>
                <w:b w:val="0"/>
                <w:bCs/>
                <w:color w:val="000000" w:themeColor="text1"/>
                <w:sz w:val="24"/>
                <w:szCs w:val="24"/>
              </w:rPr>
              <w:t>6</w:t>
            </w:r>
            <w:r w:rsidR="00232537">
              <w:rPr>
                <w:b w:val="0"/>
                <w:bCs/>
                <w:color w:val="000000" w:themeColor="text1"/>
                <w:sz w:val="24"/>
                <w:szCs w:val="24"/>
              </w:rPr>
              <w:t>. P</w:t>
            </w:r>
            <w:r w:rsidR="00232537" w:rsidRPr="00232537">
              <w:rPr>
                <w:b w:val="0"/>
                <w:bCs/>
                <w:color w:val="000000" w:themeColor="text1"/>
                <w:sz w:val="24"/>
                <w:szCs w:val="24"/>
              </w:rPr>
              <w:t xml:space="preserve">rojekta iesniedzējam </w:t>
            </w:r>
            <w:r w:rsidR="00232537">
              <w:rPr>
                <w:b w:val="0"/>
                <w:bCs/>
                <w:color w:val="000000" w:themeColor="text1"/>
                <w:sz w:val="24"/>
                <w:szCs w:val="24"/>
              </w:rPr>
              <w:t>nav</w:t>
            </w:r>
            <w:r w:rsidR="00232537" w:rsidRPr="00232537">
              <w:rPr>
                <w:b w:val="0"/>
                <w:bCs/>
                <w:color w:val="000000" w:themeColor="text1"/>
                <w:sz w:val="24"/>
                <w:szCs w:val="24"/>
              </w:rPr>
              <w:t xml:space="preserve"> konstatēti pārkāpumi vides aizsardzības jomā</w:t>
            </w:r>
            <w:r w:rsidR="00DE530F">
              <w:rPr>
                <w:b w:val="0"/>
                <w:bCs/>
                <w:color w:val="000000" w:themeColor="text1"/>
                <w:sz w:val="24"/>
                <w:szCs w:val="24"/>
              </w:rPr>
              <w:t xml:space="preserve"> vai sodāmība par tiem ir dzēsta</w:t>
            </w:r>
            <w:r w:rsidR="00232537">
              <w:rPr>
                <w:b w:val="0"/>
                <w:bCs/>
                <w:color w:val="000000" w:themeColor="text1"/>
                <w:sz w:val="24"/>
                <w:szCs w:val="24"/>
              </w:rPr>
              <w:t>.</w:t>
            </w:r>
          </w:p>
        </w:tc>
        <w:tc>
          <w:tcPr>
            <w:tcW w:w="4395" w:type="dxa"/>
          </w:tcPr>
          <w:p w14:paraId="0DC33613" w14:textId="356EC500" w:rsidR="00232537" w:rsidRPr="00226089" w:rsidRDefault="00CB501D" w:rsidP="009B6944">
            <w:pPr>
              <w:pStyle w:val="SubTitle2"/>
              <w:spacing w:after="60"/>
              <w:contextualSpacing/>
              <w:jc w:val="both"/>
              <w:rPr>
                <w:b w:val="0"/>
                <w:sz w:val="24"/>
                <w:szCs w:val="24"/>
              </w:rPr>
            </w:pPr>
            <w:r>
              <w:rPr>
                <w:b w:val="0"/>
                <w:sz w:val="24"/>
                <w:szCs w:val="24"/>
              </w:rPr>
              <w:t>4</w:t>
            </w:r>
            <w:r w:rsidR="00232537" w:rsidRPr="00627DD4">
              <w:rPr>
                <w:b w:val="0"/>
                <w:sz w:val="24"/>
                <w:szCs w:val="24"/>
              </w:rPr>
              <w:t>.3.</w:t>
            </w:r>
            <w:r w:rsidR="00232537">
              <w:rPr>
                <w:b w:val="0"/>
                <w:sz w:val="24"/>
                <w:szCs w:val="24"/>
              </w:rPr>
              <w:t>6</w:t>
            </w:r>
            <w:r w:rsidR="00232537" w:rsidRPr="00627DD4">
              <w:rPr>
                <w:b w:val="0"/>
                <w:sz w:val="24"/>
                <w:szCs w:val="24"/>
              </w:rPr>
              <w:t>. Aizpildīta projekta iesnieguma veidlapa (1</w:t>
            </w:r>
            <w:r w:rsidR="00232537">
              <w:rPr>
                <w:b w:val="0"/>
                <w:sz w:val="24"/>
                <w:szCs w:val="24"/>
              </w:rPr>
              <w:t>0</w:t>
            </w:r>
            <w:r w:rsidR="00232537" w:rsidRPr="00627DD4">
              <w:rPr>
                <w:b w:val="0"/>
                <w:sz w:val="24"/>
                <w:szCs w:val="24"/>
              </w:rPr>
              <w:t>.</w:t>
            </w:r>
            <w:r w:rsidR="003D17BD">
              <w:rPr>
                <w:b w:val="0"/>
                <w:sz w:val="24"/>
                <w:szCs w:val="24"/>
              </w:rPr>
              <w:t xml:space="preserve"> </w:t>
            </w:r>
            <w:r w:rsidR="00232537" w:rsidRPr="00627DD4">
              <w:rPr>
                <w:b w:val="0"/>
                <w:sz w:val="24"/>
                <w:szCs w:val="24"/>
              </w:rPr>
              <w:t>punkts projekta iesniedzēja apliecinājums).</w:t>
            </w:r>
          </w:p>
        </w:tc>
      </w:tr>
      <w:tr w:rsidR="00006BFE" w:rsidRPr="008D2CCD" w14:paraId="57171383" w14:textId="77777777" w:rsidTr="009D46A3">
        <w:trPr>
          <w:jc w:val="center"/>
        </w:trPr>
        <w:tc>
          <w:tcPr>
            <w:tcW w:w="4399" w:type="dxa"/>
          </w:tcPr>
          <w:p w14:paraId="120F583C" w14:textId="2F7B1A3E" w:rsidR="00006BFE" w:rsidRDefault="00CB501D" w:rsidP="009B6944">
            <w:pPr>
              <w:pStyle w:val="SubTitle2"/>
              <w:spacing w:after="60"/>
              <w:contextualSpacing/>
              <w:jc w:val="both"/>
              <w:rPr>
                <w:b w:val="0"/>
                <w:bCs/>
                <w:color w:val="000000" w:themeColor="text1"/>
                <w:sz w:val="24"/>
                <w:szCs w:val="24"/>
              </w:rPr>
            </w:pPr>
            <w:r>
              <w:rPr>
                <w:b w:val="0"/>
                <w:bCs/>
                <w:color w:val="000000" w:themeColor="text1"/>
                <w:sz w:val="24"/>
                <w:szCs w:val="24"/>
              </w:rPr>
              <w:t>4</w:t>
            </w:r>
            <w:r w:rsidR="00006BFE">
              <w:rPr>
                <w:b w:val="0"/>
                <w:bCs/>
                <w:color w:val="000000" w:themeColor="text1"/>
                <w:sz w:val="24"/>
                <w:szCs w:val="24"/>
              </w:rPr>
              <w:t>.2.7.</w:t>
            </w:r>
            <w:r w:rsidR="00006BFE" w:rsidRPr="00006BFE">
              <w:rPr>
                <w:b w:val="0"/>
                <w:bCs/>
                <w:color w:val="000000" w:themeColor="text1"/>
                <w:sz w:val="24"/>
                <w:szCs w:val="24"/>
              </w:rPr>
              <w:tab/>
              <w:t>uz projekta iesniedzēju nav attiecināmi Starptautisko un Latvijas Republikas nacionālo sankciju likuma 11.</w:t>
            </w:r>
            <w:r w:rsidR="00006BFE" w:rsidRPr="00B35460">
              <w:rPr>
                <w:b w:val="0"/>
                <w:color w:val="000000" w:themeColor="text1"/>
                <w:sz w:val="24"/>
                <w:szCs w:val="24"/>
                <w:vertAlign w:val="superscript"/>
              </w:rPr>
              <w:t>3</w:t>
            </w:r>
            <w:r w:rsidR="00AB50CE">
              <w:rPr>
                <w:b w:val="0"/>
                <w:bCs/>
                <w:color w:val="000000" w:themeColor="text1"/>
                <w:sz w:val="24"/>
                <w:szCs w:val="24"/>
              </w:rPr>
              <w:t> </w:t>
            </w:r>
            <w:r w:rsidR="00006BFE" w:rsidRPr="00006BFE">
              <w:rPr>
                <w:b w:val="0"/>
                <w:bCs/>
                <w:color w:val="000000" w:themeColor="text1"/>
                <w:sz w:val="24"/>
                <w:szCs w:val="24"/>
              </w:rPr>
              <w:t>panta nosacījumi.</w:t>
            </w:r>
          </w:p>
        </w:tc>
        <w:tc>
          <w:tcPr>
            <w:tcW w:w="4395" w:type="dxa"/>
          </w:tcPr>
          <w:p w14:paraId="71B8BC27" w14:textId="6B5E3757" w:rsidR="00006BFE" w:rsidRPr="00627DD4" w:rsidRDefault="00CB501D" w:rsidP="009B6944">
            <w:pPr>
              <w:pStyle w:val="SubTitle2"/>
              <w:spacing w:after="60"/>
              <w:contextualSpacing/>
              <w:jc w:val="both"/>
              <w:rPr>
                <w:b w:val="0"/>
                <w:sz w:val="24"/>
                <w:szCs w:val="24"/>
              </w:rPr>
            </w:pPr>
            <w:r>
              <w:rPr>
                <w:b w:val="0"/>
                <w:sz w:val="24"/>
                <w:szCs w:val="24"/>
              </w:rPr>
              <w:t>4</w:t>
            </w:r>
            <w:r w:rsidR="00DD03DD" w:rsidRPr="00226089">
              <w:rPr>
                <w:b w:val="0"/>
                <w:sz w:val="24"/>
                <w:szCs w:val="24"/>
              </w:rPr>
              <w:t>.3.</w:t>
            </w:r>
            <w:r w:rsidR="00DD03DD">
              <w:rPr>
                <w:b w:val="0"/>
                <w:sz w:val="24"/>
                <w:szCs w:val="24"/>
              </w:rPr>
              <w:t>7</w:t>
            </w:r>
            <w:r w:rsidR="00DD03DD" w:rsidRPr="00226089">
              <w:rPr>
                <w:b w:val="0"/>
                <w:sz w:val="24"/>
                <w:szCs w:val="24"/>
              </w:rPr>
              <w:t>. Informācij</w:t>
            </w:r>
            <w:r w:rsidR="00F527C7">
              <w:rPr>
                <w:b w:val="0"/>
                <w:sz w:val="24"/>
                <w:szCs w:val="24"/>
              </w:rPr>
              <w:t>a</w:t>
            </w:r>
            <w:r w:rsidR="00DD03DD" w:rsidRPr="00226089">
              <w:rPr>
                <w:b w:val="0"/>
                <w:sz w:val="24"/>
                <w:szCs w:val="24"/>
              </w:rPr>
              <w:t xml:space="preserve"> tiks pārbaudīta valsts publiskajos reģistros.</w:t>
            </w:r>
          </w:p>
        </w:tc>
      </w:tr>
    </w:tbl>
    <w:p w14:paraId="22CC99D8" w14:textId="77777777" w:rsidR="00AC591E" w:rsidRPr="00627DD4" w:rsidRDefault="00AC591E" w:rsidP="009B6944">
      <w:pPr>
        <w:pStyle w:val="SubTitle2"/>
        <w:spacing w:after="60"/>
        <w:ind w:left="720"/>
        <w:contextualSpacing/>
        <w:jc w:val="both"/>
        <w:rPr>
          <w:b w:val="0"/>
          <w:bCs/>
          <w:sz w:val="24"/>
          <w:szCs w:val="24"/>
        </w:rPr>
      </w:pPr>
    </w:p>
    <w:p w14:paraId="72D700AA" w14:textId="055C5356" w:rsidR="0000626C" w:rsidRPr="00DB5894" w:rsidRDefault="00C1329D" w:rsidP="009D46A3">
      <w:pPr>
        <w:pStyle w:val="SubTitle2"/>
        <w:numPr>
          <w:ilvl w:val="1"/>
          <w:numId w:val="27"/>
        </w:numPr>
        <w:spacing w:after="60"/>
        <w:ind w:left="0" w:firstLine="0"/>
        <w:contextualSpacing/>
        <w:jc w:val="both"/>
        <w:rPr>
          <w:b w:val="0"/>
          <w:bCs/>
          <w:sz w:val="24"/>
          <w:szCs w:val="24"/>
        </w:rPr>
      </w:pPr>
      <w:r w:rsidRPr="00DB5894">
        <w:rPr>
          <w:b w:val="0"/>
          <w:bCs/>
          <w:sz w:val="24"/>
          <w:szCs w:val="24"/>
        </w:rPr>
        <w:t xml:space="preserve">VARAM </w:t>
      </w:r>
      <w:r w:rsidR="008679C4" w:rsidRPr="00DB5894">
        <w:rPr>
          <w:b w:val="0"/>
          <w:bCs/>
          <w:sz w:val="24"/>
          <w:szCs w:val="24"/>
        </w:rPr>
        <w:t>vērtēšanas laikā</w:t>
      </w:r>
      <w:r w:rsidRPr="00DB5894">
        <w:rPr>
          <w:b w:val="0"/>
          <w:bCs/>
          <w:sz w:val="24"/>
          <w:szCs w:val="24"/>
        </w:rPr>
        <w:t xml:space="preserve"> ir tiesības pieprasīt projekta </w:t>
      </w:r>
      <w:r w:rsidR="008679C4" w:rsidRPr="00DB5894">
        <w:rPr>
          <w:b w:val="0"/>
          <w:bCs/>
          <w:sz w:val="24"/>
          <w:szCs w:val="24"/>
        </w:rPr>
        <w:t>iesniedzējam</w:t>
      </w:r>
      <w:r w:rsidRPr="00DB5894">
        <w:rPr>
          <w:b w:val="0"/>
          <w:bCs/>
          <w:sz w:val="24"/>
          <w:szCs w:val="24"/>
        </w:rPr>
        <w:t xml:space="preserve"> papildu informāciju un dokumentus, kas apliecina projekta </w:t>
      </w:r>
      <w:r w:rsidR="008679C4" w:rsidRPr="00DB5894">
        <w:rPr>
          <w:b w:val="0"/>
          <w:bCs/>
          <w:sz w:val="24"/>
          <w:szCs w:val="24"/>
        </w:rPr>
        <w:t>iesniedzēja</w:t>
      </w:r>
      <w:r w:rsidRPr="00DB5894">
        <w:rPr>
          <w:b w:val="0"/>
          <w:bCs/>
          <w:sz w:val="24"/>
          <w:szCs w:val="24"/>
        </w:rPr>
        <w:t xml:space="preserve"> atbilstību</w:t>
      </w:r>
      <w:r w:rsidR="008679C4" w:rsidRPr="00DB5894">
        <w:rPr>
          <w:b w:val="0"/>
          <w:bCs/>
          <w:sz w:val="24"/>
          <w:szCs w:val="24"/>
        </w:rPr>
        <w:t xml:space="preserve"> </w:t>
      </w:r>
      <w:r w:rsidR="00530D4B">
        <w:rPr>
          <w:b w:val="0"/>
          <w:bCs/>
          <w:sz w:val="24"/>
          <w:szCs w:val="24"/>
        </w:rPr>
        <w:t>N</w:t>
      </w:r>
      <w:r w:rsidR="008679C4" w:rsidRPr="00DB5894">
        <w:rPr>
          <w:b w:val="0"/>
          <w:bCs/>
          <w:sz w:val="24"/>
          <w:szCs w:val="24"/>
        </w:rPr>
        <w:t>olikumā</w:t>
      </w:r>
      <w:r w:rsidRPr="00DB5894">
        <w:rPr>
          <w:b w:val="0"/>
          <w:bCs/>
          <w:sz w:val="24"/>
          <w:szCs w:val="24"/>
        </w:rPr>
        <w:t xml:space="preserve"> minētajām prasībām</w:t>
      </w:r>
      <w:r w:rsidR="00192FD3" w:rsidRPr="00DB5894">
        <w:rPr>
          <w:b w:val="0"/>
          <w:bCs/>
          <w:sz w:val="24"/>
          <w:szCs w:val="24"/>
        </w:rPr>
        <w:t>.</w:t>
      </w:r>
    </w:p>
    <w:p w14:paraId="4EE29886" w14:textId="77777777" w:rsidR="006D2078" w:rsidRPr="00DB5894" w:rsidRDefault="006D2078" w:rsidP="00B65871">
      <w:pPr>
        <w:pStyle w:val="SubTitle2"/>
        <w:spacing w:after="60"/>
        <w:contextualSpacing/>
        <w:jc w:val="both"/>
        <w:rPr>
          <w:b w:val="0"/>
          <w:bCs/>
          <w:sz w:val="24"/>
          <w:szCs w:val="24"/>
        </w:rPr>
      </w:pPr>
    </w:p>
    <w:p w14:paraId="32FCD496" w14:textId="58D2EB46" w:rsidR="00AC591E" w:rsidRPr="00DB5894" w:rsidRDefault="00AC591E" w:rsidP="009D46A3">
      <w:pPr>
        <w:pStyle w:val="Heading1"/>
        <w:numPr>
          <w:ilvl w:val="0"/>
          <w:numId w:val="27"/>
        </w:numPr>
        <w:spacing w:before="0" w:after="60" w:line="240" w:lineRule="auto"/>
        <w:contextualSpacing/>
        <w:jc w:val="center"/>
        <w:rPr>
          <w:rFonts w:ascii="Times New Roman" w:hAnsi="Times New Roman" w:cs="Times New Roman"/>
          <w:b/>
          <w:bCs/>
          <w:color w:val="auto"/>
          <w:sz w:val="24"/>
          <w:szCs w:val="24"/>
        </w:rPr>
      </w:pPr>
      <w:bookmarkStart w:id="8" w:name="_Toc216168218"/>
      <w:r w:rsidRPr="00DB5894">
        <w:rPr>
          <w:rFonts w:ascii="Times New Roman" w:hAnsi="Times New Roman" w:cs="Times New Roman"/>
          <w:b/>
          <w:bCs/>
          <w:color w:val="auto"/>
          <w:sz w:val="24"/>
          <w:szCs w:val="24"/>
        </w:rPr>
        <w:t xml:space="preserve">Projekta </w:t>
      </w:r>
      <w:r w:rsidR="000740CB" w:rsidRPr="00DB5894">
        <w:rPr>
          <w:rFonts w:ascii="Times New Roman" w:hAnsi="Times New Roman" w:cs="Times New Roman"/>
          <w:b/>
          <w:bCs/>
          <w:color w:val="auto"/>
          <w:sz w:val="24"/>
          <w:szCs w:val="24"/>
        </w:rPr>
        <w:t xml:space="preserve">iesnieguma </w:t>
      </w:r>
      <w:r w:rsidRPr="00DB5894">
        <w:rPr>
          <w:rFonts w:ascii="Times New Roman" w:hAnsi="Times New Roman" w:cs="Times New Roman"/>
          <w:b/>
          <w:bCs/>
          <w:color w:val="auto"/>
          <w:sz w:val="24"/>
          <w:szCs w:val="24"/>
        </w:rPr>
        <w:t>nosacījumi</w:t>
      </w:r>
      <w:bookmarkEnd w:id="8"/>
      <w:r w:rsidR="0083018C" w:rsidRPr="00DB5894">
        <w:rPr>
          <w:rFonts w:ascii="Times New Roman" w:hAnsi="Times New Roman" w:cs="Times New Roman"/>
          <w:b/>
          <w:bCs/>
          <w:color w:val="auto"/>
          <w:sz w:val="24"/>
          <w:szCs w:val="24"/>
        </w:rPr>
        <w:fldChar w:fldCharType="begin"/>
      </w:r>
      <w:r w:rsidR="0083018C" w:rsidRPr="00DB5894">
        <w:rPr>
          <w:rFonts w:ascii="Times New Roman" w:hAnsi="Times New Roman" w:cs="Times New Roman"/>
          <w:b/>
          <w:bCs/>
          <w:color w:val="auto"/>
          <w:sz w:val="24"/>
          <w:szCs w:val="24"/>
        </w:rPr>
        <w:instrText xml:space="preserve"> XE "Projekta pieteikuma nosacījumi" </w:instrText>
      </w:r>
      <w:r w:rsidR="0083018C" w:rsidRPr="00DB5894">
        <w:rPr>
          <w:rFonts w:ascii="Times New Roman" w:hAnsi="Times New Roman" w:cs="Times New Roman"/>
          <w:b/>
          <w:bCs/>
          <w:color w:val="auto"/>
          <w:sz w:val="24"/>
          <w:szCs w:val="24"/>
        </w:rPr>
        <w:fldChar w:fldCharType="end"/>
      </w:r>
    </w:p>
    <w:p w14:paraId="206987B3" w14:textId="3E176152" w:rsidR="00623F40" w:rsidRPr="00DB5894" w:rsidRDefault="00623F40" w:rsidP="00186E8F">
      <w:pPr>
        <w:pStyle w:val="SubTitle2"/>
        <w:spacing w:after="60"/>
        <w:contextualSpacing/>
        <w:jc w:val="both"/>
        <w:rPr>
          <w:bCs/>
          <w:sz w:val="24"/>
          <w:szCs w:val="24"/>
        </w:rPr>
      </w:pPr>
    </w:p>
    <w:p w14:paraId="3F2DF31B" w14:textId="42DEA958" w:rsidR="003619E3" w:rsidRPr="00DB5894" w:rsidRDefault="00CE73F0" w:rsidP="009D46A3">
      <w:pPr>
        <w:pStyle w:val="SubTitle2"/>
        <w:numPr>
          <w:ilvl w:val="1"/>
          <w:numId w:val="28"/>
        </w:numPr>
        <w:spacing w:after="60"/>
        <w:contextualSpacing/>
        <w:jc w:val="left"/>
        <w:rPr>
          <w:b w:val="0"/>
          <w:sz w:val="24"/>
          <w:szCs w:val="24"/>
        </w:rPr>
      </w:pPr>
      <w:r>
        <w:rPr>
          <w:b w:val="0"/>
          <w:sz w:val="24"/>
          <w:szCs w:val="24"/>
        </w:rPr>
        <w:t xml:space="preserve"> </w:t>
      </w:r>
      <w:r w:rsidR="000B4A27" w:rsidRPr="00DB5894">
        <w:rPr>
          <w:b w:val="0"/>
          <w:sz w:val="24"/>
          <w:szCs w:val="24"/>
        </w:rPr>
        <w:t xml:space="preserve">Projektu </w:t>
      </w:r>
      <w:r w:rsidR="0066207A">
        <w:rPr>
          <w:b w:val="0"/>
          <w:sz w:val="24"/>
          <w:szCs w:val="24"/>
        </w:rPr>
        <w:t>K</w:t>
      </w:r>
      <w:r w:rsidR="000B4A27" w:rsidRPr="00DB5894">
        <w:rPr>
          <w:b w:val="0"/>
          <w:sz w:val="24"/>
          <w:szCs w:val="24"/>
        </w:rPr>
        <w:t>onkursā netiek atbalstīti projekti, ja</w:t>
      </w:r>
      <w:r w:rsidR="00E1115F" w:rsidRPr="00DB5894">
        <w:rPr>
          <w:b w:val="0"/>
          <w:sz w:val="24"/>
          <w:szCs w:val="24"/>
        </w:rPr>
        <w:t>:</w:t>
      </w:r>
    </w:p>
    <w:p w14:paraId="2574EF38" w14:textId="3E0283B8" w:rsidR="00F010AA" w:rsidRPr="00DB5894" w:rsidRDefault="00563437" w:rsidP="009D46A3">
      <w:pPr>
        <w:pStyle w:val="SubTitle2"/>
        <w:numPr>
          <w:ilvl w:val="2"/>
          <w:numId w:val="28"/>
        </w:numPr>
        <w:spacing w:after="60"/>
        <w:contextualSpacing/>
        <w:jc w:val="both"/>
        <w:rPr>
          <w:b w:val="0"/>
          <w:sz w:val="24"/>
          <w:szCs w:val="24"/>
        </w:rPr>
      </w:pPr>
      <w:r>
        <w:rPr>
          <w:b w:val="0"/>
          <w:sz w:val="24"/>
          <w:szCs w:val="24"/>
        </w:rPr>
        <w:t xml:space="preserve">projekta ietvaros </w:t>
      </w:r>
      <w:r w:rsidR="00F032CB" w:rsidRPr="00DB5894">
        <w:rPr>
          <w:b w:val="0"/>
          <w:sz w:val="24"/>
          <w:szCs w:val="24"/>
        </w:rPr>
        <w:t xml:space="preserve">pieprasītais Latvijas vides aizsardzības fonda finansējums pārsniedz Nolikuma </w:t>
      </w:r>
      <w:r w:rsidR="00653201">
        <w:rPr>
          <w:b w:val="0"/>
          <w:sz w:val="24"/>
          <w:szCs w:val="24"/>
        </w:rPr>
        <w:t>1.11</w:t>
      </w:r>
      <w:r w:rsidR="00F032CB" w:rsidRPr="00DB5894">
        <w:rPr>
          <w:b w:val="0"/>
          <w:sz w:val="24"/>
          <w:szCs w:val="24"/>
        </w:rPr>
        <w:t>.</w:t>
      </w:r>
      <w:r w:rsidR="003D17BD">
        <w:rPr>
          <w:b w:val="0"/>
          <w:sz w:val="24"/>
          <w:szCs w:val="24"/>
        </w:rPr>
        <w:t xml:space="preserve"> </w:t>
      </w:r>
      <w:r w:rsidR="004C3585" w:rsidRPr="00DB5894">
        <w:rPr>
          <w:b w:val="0"/>
          <w:sz w:val="24"/>
          <w:szCs w:val="24"/>
        </w:rPr>
        <w:t>apakš</w:t>
      </w:r>
      <w:r w:rsidR="00F032CB" w:rsidRPr="00DB5894">
        <w:rPr>
          <w:b w:val="0"/>
          <w:sz w:val="24"/>
          <w:szCs w:val="24"/>
        </w:rPr>
        <w:t>punktā norādīto vienam projektam pieejamo finansējumu;</w:t>
      </w:r>
    </w:p>
    <w:p w14:paraId="5B744C62" w14:textId="4E871E87" w:rsidR="00F010AA" w:rsidRPr="00F010AA" w:rsidRDefault="000B4A27" w:rsidP="009D46A3">
      <w:pPr>
        <w:pStyle w:val="SubTitle2"/>
        <w:numPr>
          <w:ilvl w:val="2"/>
          <w:numId w:val="28"/>
        </w:numPr>
        <w:spacing w:after="60"/>
        <w:contextualSpacing/>
        <w:jc w:val="both"/>
        <w:rPr>
          <w:b w:val="0"/>
          <w:sz w:val="24"/>
          <w:szCs w:val="24"/>
        </w:rPr>
      </w:pPr>
      <w:r w:rsidRPr="00F010AA">
        <w:rPr>
          <w:b w:val="0"/>
          <w:sz w:val="24"/>
          <w:szCs w:val="24"/>
        </w:rPr>
        <w:t xml:space="preserve">projektā paredzēta tādu </w:t>
      </w:r>
      <w:r w:rsidR="0067373B" w:rsidRPr="00F010AA">
        <w:rPr>
          <w:b w:val="0"/>
          <w:sz w:val="24"/>
          <w:szCs w:val="24"/>
        </w:rPr>
        <w:t>pasākumu</w:t>
      </w:r>
      <w:r w:rsidRPr="00F010AA">
        <w:rPr>
          <w:b w:val="0"/>
          <w:sz w:val="24"/>
          <w:szCs w:val="24"/>
        </w:rPr>
        <w:t xml:space="preserve"> īstenošana, kas neatbilst Nolikumā minētajiem pamatkritērijiem;</w:t>
      </w:r>
    </w:p>
    <w:p w14:paraId="34EB71F1" w14:textId="5A35B620" w:rsidR="00F010AA" w:rsidRPr="00F010AA" w:rsidRDefault="009D2F84" w:rsidP="009D46A3">
      <w:pPr>
        <w:pStyle w:val="SubTitle2"/>
        <w:numPr>
          <w:ilvl w:val="2"/>
          <w:numId w:val="28"/>
        </w:numPr>
        <w:spacing w:after="60"/>
        <w:contextualSpacing/>
        <w:jc w:val="both"/>
        <w:rPr>
          <w:b w:val="0"/>
          <w:sz w:val="24"/>
          <w:szCs w:val="24"/>
        </w:rPr>
      </w:pPr>
      <w:r w:rsidRPr="00F010AA">
        <w:rPr>
          <w:b w:val="0"/>
          <w:sz w:val="24"/>
          <w:szCs w:val="24"/>
        </w:rPr>
        <w:t xml:space="preserve">projektā paredzēta tādu pasākumu īstenošana </w:t>
      </w:r>
      <w:proofErr w:type="spellStart"/>
      <w:r w:rsidRPr="00F010AA">
        <w:rPr>
          <w:b w:val="0"/>
          <w:sz w:val="24"/>
          <w:szCs w:val="24"/>
        </w:rPr>
        <w:t>Natura</w:t>
      </w:r>
      <w:proofErr w:type="spellEnd"/>
      <w:r w:rsidRPr="00F010AA">
        <w:rPr>
          <w:b w:val="0"/>
          <w:sz w:val="24"/>
          <w:szCs w:val="24"/>
        </w:rPr>
        <w:t xml:space="preserve"> 2000 teritorijās, kas </w:t>
      </w:r>
      <w:r w:rsidR="00C47BCE" w:rsidRPr="00F010AA">
        <w:rPr>
          <w:b w:val="0"/>
          <w:sz w:val="24"/>
          <w:szCs w:val="24"/>
        </w:rPr>
        <w:t xml:space="preserve">nav atbilstoši vai </w:t>
      </w:r>
      <w:r w:rsidRPr="00F010AA">
        <w:rPr>
          <w:b w:val="0"/>
          <w:sz w:val="24"/>
          <w:szCs w:val="24"/>
        </w:rPr>
        <w:t>ir pretrunā ar šo teritoriju izveides mērķiem;</w:t>
      </w:r>
    </w:p>
    <w:p w14:paraId="12EBC0D4" w14:textId="585BF656" w:rsidR="00F010AA" w:rsidRPr="00F010AA" w:rsidRDefault="000B4A27" w:rsidP="009D46A3">
      <w:pPr>
        <w:pStyle w:val="SubTitle2"/>
        <w:numPr>
          <w:ilvl w:val="2"/>
          <w:numId w:val="28"/>
        </w:numPr>
        <w:spacing w:after="60"/>
        <w:contextualSpacing/>
        <w:jc w:val="both"/>
        <w:rPr>
          <w:b w:val="0"/>
          <w:sz w:val="24"/>
          <w:szCs w:val="24"/>
        </w:rPr>
      </w:pPr>
      <w:r w:rsidRPr="00F010AA">
        <w:rPr>
          <w:b w:val="0"/>
          <w:sz w:val="24"/>
          <w:szCs w:val="24"/>
        </w:rPr>
        <w:t xml:space="preserve">projekta iesniedzējam </w:t>
      </w:r>
      <w:r w:rsidR="00EF6E7A" w:rsidRPr="00F010AA">
        <w:rPr>
          <w:b w:val="0"/>
          <w:sz w:val="24"/>
          <w:szCs w:val="24"/>
        </w:rPr>
        <w:t xml:space="preserve">iesnieguma </w:t>
      </w:r>
      <w:r w:rsidRPr="00F010AA">
        <w:rPr>
          <w:b w:val="0"/>
          <w:sz w:val="24"/>
          <w:szCs w:val="24"/>
        </w:rPr>
        <w:t>iesniegšanas pēdējā dienā saskaņā ar</w:t>
      </w:r>
      <w:r w:rsidR="007C28EE" w:rsidRPr="00F010AA">
        <w:rPr>
          <w:b w:val="0"/>
          <w:sz w:val="24"/>
          <w:szCs w:val="24"/>
        </w:rPr>
        <w:t xml:space="preserve"> </w:t>
      </w:r>
      <w:r w:rsidR="009261AA" w:rsidRPr="00F010AA">
        <w:rPr>
          <w:b w:val="0"/>
          <w:sz w:val="24"/>
          <w:szCs w:val="24"/>
        </w:rPr>
        <w:t>VID</w:t>
      </w:r>
      <w:r w:rsidRPr="00F010AA">
        <w:rPr>
          <w:b w:val="0"/>
          <w:sz w:val="24"/>
          <w:szCs w:val="24"/>
        </w:rPr>
        <w:t xml:space="preserve"> sniegto informāciju ir neizpildītas saistības nodokļu (tai skaitā valsts sociālās apdrošināšanas) jomā, izņemot, ja ir piešķirts nodokļu samaksas termiņa pagarinājums, noslēgta vienošanās par labprātīgu nodokļu samaksu va</w:t>
      </w:r>
      <w:r w:rsidR="007C28EE" w:rsidRPr="00F010AA">
        <w:rPr>
          <w:b w:val="0"/>
          <w:sz w:val="24"/>
          <w:szCs w:val="24"/>
        </w:rPr>
        <w:t>i n</w:t>
      </w:r>
      <w:r w:rsidRPr="00F010AA">
        <w:rPr>
          <w:b w:val="0"/>
          <w:sz w:val="24"/>
          <w:szCs w:val="24"/>
        </w:rPr>
        <w:t>oslēgts vienošanās līgums</w:t>
      </w:r>
      <w:r w:rsidR="007B49AA" w:rsidRPr="00F010AA">
        <w:rPr>
          <w:b w:val="0"/>
          <w:sz w:val="24"/>
          <w:szCs w:val="24"/>
        </w:rPr>
        <w:t xml:space="preserve"> (VARAM pārliecināsies Latvijas Republikas </w:t>
      </w:r>
      <w:r w:rsidR="009F0DD0" w:rsidRPr="00F010AA">
        <w:rPr>
          <w:b w:val="0"/>
          <w:sz w:val="24"/>
          <w:szCs w:val="24"/>
        </w:rPr>
        <w:t>VID</w:t>
      </w:r>
      <w:r w:rsidR="007B49AA" w:rsidRPr="00F010AA">
        <w:rPr>
          <w:b w:val="0"/>
          <w:sz w:val="24"/>
          <w:szCs w:val="24"/>
        </w:rPr>
        <w:t xml:space="preserve"> publiskojamo datu bāzē </w:t>
      </w:r>
      <w:hyperlink r:id="rId18" w:history="1">
        <w:r w:rsidR="007B49AA" w:rsidRPr="00F010AA">
          <w:rPr>
            <w:rStyle w:val="Hyperlink"/>
            <w:b w:val="0"/>
            <w:sz w:val="24"/>
            <w:szCs w:val="24"/>
          </w:rPr>
          <w:t>https://www6.vid.gov.lv/NPAR</w:t>
        </w:r>
      </w:hyperlink>
      <w:r w:rsidR="007B49AA" w:rsidRPr="00F010AA">
        <w:rPr>
          <w:b w:val="0"/>
          <w:sz w:val="24"/>
          <w:szCs w:val="24"/>
        </w:rPr>
        <w:t>)</w:t>
      </w:r>
      <w:r w:rsidRPr="00F010AA">
        <w:rPr>
          <w:b w:val="0"/>
          <w:sz w:val="24"/>
          <w:szCs w:val="24"/>
        </w:rPr>
        <w:t xml:space="preserve">. Projekta iesniedzēja nodokļu parādu esamība ir uzskatāma par patstāvīgu pamatu projekta </w:t>
      </w:r>
      <w:r w:rsidR="00EF6E7A" w:rsidRPr="00F010AA">
        <w:rPr>
          <w:b w:val="0"/>
          <w:sz w:val="24"/>
          <w:szCs w:val="24"/>
        </w:rPr>
        <w:t xml:space="preserve">iesnieguma </w:t>
      </w:r>
      <w:r w:rsidRPr="00F010AA">
        <w:rPr>
          <w:b w:val="0"/>
          <w:sz w:val="24"/>
          <w:szCs w:val="24"/>
        </w:rPr>
        <w:t xml:space="preserve">noraidīšanai jebkurā vērtēšanas stadijā; </w:t>
      </w:r>
      <w:r w:rsidR="005B21CE" w:rsidRPr="00F010AA">
        <w:rPr>
          <w:b w:val="0"/>
          <w:sz w:val="24"/>
          <w:szCs w:val="24"/>
        </w:rPr>
        <w:t xml:space="preserve"> </w:t>
      </w:r>
    </w:p>
    <w:p w14:paraId="27CBA885" w14:textId="4A5D2AB5" w:rsidR="00CE4F36" w:rsidRPr="00F010AA" w:rsidRDefault="000B4A27" w:rsidP="009D46A3">
      <w:pPr>
        <w:pStyle w:val="SubTitle2"/>
        <w:numPr>
          <w:ilvl w:val="2"/>
          <w:numId w:val="28"/>
        </w:numPr>
        <w:spacing w:after="60"/>
        <w:contextualSpacing/>
        <w:jc w:val="both"/>
        <w:rPr>
          <w:b w:val="0"/>
          <w:sz w:val="24"/>
          <w:szCs w:val="24"/>
        </w:rPr>
      </w:pPr>
      <w:r w:rsidRPr="00F010AA">
        <w:rPr>
          <w:b w:val="0"/>
          <w:sz w:val="24"/>
          <w:szCs w:val="24"/>
        </w:rPr>
        <w:t xml:space="preserve">projektā paredzēta tādu </w:t>
      </w:r>
      <w:r w:rsidR="0067373B" w:rsidRPr="00F010AA">
        <w:rPr>
          <w:b w:val="0"/>
          <w:sz w:val="24"/>
          <w:szCs w:val="24"/>
        </w:rPr>
        <w:t>pasākumu</w:t>
      </w:r>
      <w:r w:rsidRPr="00F010AA">
        <w:rPr>
          <w:b w:val="0"/>
          <w:sz w:val="24"/>
          <w:szCs w:val="24"/>
        </w:rPr>
        <w:t xml:space="preserve"> īstenošana, kas jau ir </w:t>
      </w:r>
      <w:r w:rsidRPr="7DB44811">
        <w:rPr>
          <w:b w:val="0"/>
          <w:sz w:val="24"/>
          <w:szCs w:val="24"/>
        </w:rPr>
        <w:t>uzsākt</w:t>
      </w:r>
      <w:r w:rsidR="7EA53063" w:rsidRPr="7DB44811">
        <w:rPr>
          <w:b w:val="0"/>
          <w:sz w:val="24"/>
          <w:szCs w:val="24"/>
        </w:rPr>
        <w:t>i</w:t>
      </w:r>
      <w:r w:rsidRPr="00F010AA">
        <w:rPr>
          <w:b w:val="0"/>
          <w:sz w:val="24"/>
          <w:szCs w:val="24"/>
        </w:rPr>
        <w:t xml:space="preserve"> un tiek </w:t>
      </w:r>
      <w:r w:rsidRPr="7DB44811">
        <w:rPr>
          <w:b w:val="0"/>
          <w:sz w:val="24"/>
          <w:szCs w:val="24"/>
        </w:rPr>
        <w:t>finansēt</w:t>
      </w:r>
      <w:r w:rsidR="1C539CF7" w:rsidRPr="7DB44811">
        <w:rPr>
          <w:b w:val="0"/>
          <w:sz w:val="24"/>
          <w:szCs w:val="24"/>
        </w:rPr>
        <w:t>i</w:t>
      </w:r>
      <w:r w:rsidRPr="00F010AA">
        <w:rPr>
          <w:b w:val="0"/>
          <w:sz w:val="24"/>
          <w:szCs w:val="24"/>
        </w:rPr>
        <w:t xml:space="preserve"> vai to īstenošana tiek uzsākta pirms Fonda padomes lēmuma par projekta atbalstīšanu pieņemšanas;</w:t>
      </w:r>
    </w:p>
    <w:p w14:paraId="3AC26013" w14:textId="58CC6DC0" w:rsidR="00CE4F36" w:rsidRPr="002208DE" w:rsidRDefault="000B4A27" w:rsidP="009D46A3">
      <w:pPr>
        <w:pStyle w:val="SubTitle2"/>
        <w:numPr>
          <w:ilvl w:val="2"/>
          <w:numId w:val="28"/>
        </w:numPr>
        <w:spacing w:after="60"/>
        <w:contextualSpacing/>
        <w:jc w:val="both"/>
        <w:rPr>
          <w:b w:val="0"/>
          <w:sz w:val="24"/>
          <w:szCs w:val="24"/>
        </w:rPr>
      </w:pPr>
      <w:r w:rsidRPr="00CE4F36">
        <w:rPr>
          <w:b w:val="0"/>
          <w:sz w:val="24"/>
          <w:szCs w:val="24"/>
        </w:rPr>
        <w:t xml:space="preserve">projekta iesniedzējs iepriekšējos periodos, īstenojot </w:t>
      </w:r>
      <w:r w:rsidR="004072B6" w:rsidRPr="00CE4F36">
        <w:rPr>
          <w:b w:val="0"/>
          <w:sz w:val="24"/>
          <w:szCs w:val="24"/>
        </w:rPr>
        <w:t xml:space="preserve">Latvijas vides aizsardzības fonda </w:t>
      </w:r>
      <w:r w:rsidRPr="00CE4F36">
        <w:rPr>
          <w:b w:val="0"/>
          <w:sz w:val="24"/>
          <w:szCs w:val="24"/>
        </w:rPr>
        <w:t xml:space="preserve">finansētu projektu, nav ievērojis ar </w:t>
      </w:r>
      <w:r w:rsidR="004072B6" w:rsidRPr="00CE4F36">
        <w:rPr>
          <w:b w:val="0"/>
          <w:sz w:val="24"/>
          <w:szCs w:val="24"/>
        </w:rPr>
        <w:t xml:space="preserve">Latvijas vides aizsardzības </w:t>
      </w:r>
      <w:r w:rsidR="00FB20B3" w:rsidRPr="00CE4F36">
        <w:rPr>
          <w:b w:val="0"/>
          <w:sz w:val="24"/>
          <w:szCs w:val="24"/>
        </w:rPr>
        <w:t>fonda ietvaros</w:t>
      </w:r>
      <w:r w:rsidRPr="00CE4F36">
        <w:rPr>
          <w:b w:val="0"/>
          <w:sz w:val="24"/>
          <w:szCs w:val="24"/>
        </w:rPr>
        <w:t xml:space="preserve"> noslēgtā </w:t>
      </w:r>
      <w:r w:rsidR="00D84C6A" w:rsidRPr="00CE4F36">
        <w:rPr>
          <w:b w:val="0"/>
          <w:sz w:val="24"/>
          <w:szCs w:val="24"/>
        </w:rPr>
        <w:t>L</w:t>
      </w:r>
      <w:r w:rsidRPr="00CE4F36">
        <w:rPr>
          <w:b w:val="0"/>
          <w:sz w:val="24"/>
          <w:szCs w:val="24"/>
        </w:rPr>
        <w:t xml:space="preserve">īguma kārtību </w:t>
      </w:r>
      <w:r w:rsidR="00B54E00" w:rsidRPr="00CE4F36">
        <w:rPr>
          <w:b w:val="0"/>
          <w:sz w:val="24"/>
          <w:szCs w:val="24"/>
        </w:rPr>
        <w:t xml:space="preserve">un </w:t>
      </w:r>
      <w:r w:rsidRPr="00CE4F36">
        <w:rPr>
          <w:b w:val="0"/>
          <w:sz w:val="24"/>
          <w:szCs w:val="24"/>
        </w:rPr>
        <w:t>nosacījumus</w:t>
      </w:r>
      <w:r w:rsidR="00B54E00" w:rsidRPr="00CE4F36">
        <w:rPr>
          <w:b w:val="0"/>
          <w:sz w:val="24"/>
          <w:szCs w:val="24"/>
        </w:rPr>
        <w:t>,</w:t>
      </w:r>
      <w:r w:rsidRPr="00CE4F36">
        <w:rPr>
          <w:b w:val="0"/>
          <w:sz w:val="24"/>
          <w:szCs w:val="24"/>
        </w:rPr>
        <w:t xml:space="preserve"> un bez pamatota iemesla kavējis/kavē projekta īstenošanu vai īstenojis </w:t>
      </w:r>
      <w:r w:rsidR="004072B6" w:rsidRPr="00CE4F36">
        <w:rPr>
          <w:b w:val="0"/>
          <w:sz w:val="24"/>
          <w:szCs w:val="24"/>
        </w:rPr>
        <w:t xml:space="preserve">Latvijas vides </w:t>
      </w:r>
      <w:r w:rsidR="004072B6" w:rsidRPr="002208DE">
        <w:rPr>
          <w:b w:val="0"/>
          <w:sz w:val="24"/>
          <w:szCs w:val="24"/>
        </w:rPr>
        <w:t>aizsardzības f</w:t>
      </w:r>
      <w:r w:rsidRPr="002208DE">
        <w:rPr>
          <w:b w:val="0"/>
          <w:sz w:val="24"/>
          <w:szCs w:val="24"/>
        </w:rPr>
        <w:t xml:space="preserve">onda projektus nepilnīgi vai pretēji </w:t>
      </w:r>
      <w:r w:rsidR="00B54E00" w:rsidRPr="002208DE">
        <w:rPr>
          <w:b w:val="0"/>
          <w:sz w:val="24"/>
          <w:szCs w:val="24"/>
        </w:rPr>
        <w:t xml:space="preserve">attiecīgā pasākuma </w:t>
      </w:r>
      <w:r w:rsidRPr="002208DE">
        <w:rPr>
          <w:b w:val="0"/>
          <w:sz w:val="24"/>
          <w:szCs w:val="24"/>
        </w:rPr>
        <w:t>mērķiem;</w:t>
      </w:r>
    </w:p>
    <w:p w14:paraId="1E3C2E86" w14:textId="2CF33725" w:rsidR="00646F2D" w:rsidRPr="00CE4F36" w:rsidRDefault="000B4A27" w:rsidP="009D46A3">
      <w:pPr>
        <w:pStyle w:val="SubTitle2"/>
        <w:numPr>
          <w:ilvl w:val="2"/>
          <w:numId w:val="28"/>
        </w:numPr>
        <w:spacing w:after="60"/>
        <w:contextualSpacing/>
        <w:jc w:val="both"/>
        <w:rPr>
          <w:b w:val="0"/>
          <w:sz w:val="24"/>
          <w:szCs w:val="24"/>
        </w:rPr>
      </w:pPr>
      <w:r w:rsidRPr="00CE4F36">
        <w:rPr>
          <w:b w:val="0"/>
          <w:sz w:val="24"/>
          <w:szCs w:val="24"/>
        </w:rPr>
        <w:t>projekta iesniedzējs ir persona, kura pasludināta par maksātnespējīgu, atrodas likvidācijas stadijā, kuras saimnieciskā darbība ir apturēta vai pārtraukta, kā arī uzsākta tiesvedība par tās darbības izbeigšanu, maksātnespēju vai bankrotu;</w:t>
      </w:r>
    </w:p>
    <w:p w14:paraId="67E2FB9E" w14:textId="1CA7F87C" w:rsidR="00646F2D" w:rsidRPr="00646F2D" w:rsidRDefault="000B4A27" w:rsidP="009D46A3">
      <w:pPr>
        <w:pStyle w:val="SubTitle2"/>
        <w:numPr>
          <w:ilvl w:val="2"/>
          <w:numId w:val="28"/>
        </w:numPr>
        <w:spacing w:after="60"/>
        <w:contextualSpacing/>
        <w:jc w:val="both"/>
        <w:rPr>
          <w:b w:val="0"/>
          <w:sz w:val="24"/>
          <w:szCs w:val="24"/>
        </w:rPr>
      </w:pPr>
      <w:r w:rsidRPr="00646F2D">
        <w:rPr>
          <w:b w:val="0"/>
          <w:sz w:val="24"/>
          <w:szCs w:val="24"/>
        </w:rPr>
        <w:t xml:space="preserve">projekta iesniedzējs ir sniedzis </w:t>
      </w:r>
      <w:r w:rsidR="004072B6" w:rsidRPr="00646F2D">
        <w:rPr>
          <w:b w:val="0"/>
          <w:sz w:val="24"/>
          <w:szCs w:val="24"/>
        </w:rPr>
        <w:t>Latvijas vides aizsardzības f</w:t>
      </w:r>
      <w:r w:rsidRPr="00646F2D">
        <w:rPr>
          <w:b w:val="0"/>
          <w:sz w:val="24"/>
          <w:szCs w:val="24"/>
        </w:rPr>
        <w:t xml:space="preserve">onda </w:t>
      </w:r>
      <w:r w:rsidR="0089187C" w:rsidRPr="00646F2D">
        <w:rPr>
          <w:b w:val="0"/>
          <w:sz w:val="24"/>
          <w:szCs w:val="24"/>
        </w:rPr>
        <w:t xml:space="preserve">funkciju izpildītājam </w:t>
      </w:r>
      <w:r w:rsidRPr="00646F2D">
        <w:rPr>
          <w:b w:val="0"/>
          <w:sz w:val="24"/>
          <w:szCs w:val="24"/>
        </w:rPr>
        <w:t xml:space="preserve">nepatiesu informāciju nolūkā saņemt finansējumu. Fonda padomei ir tiesības noraidīt projektu lēmuma pieņemšanas stadijā, balstoties uz konstatēto vai saņemto informāciju par kādu no šajā punktā noteiktajiem projekta </w:t>
      </w:r>
      <w:r w:rsidR="00EF6E7A" w:rsidRPr="00646F2D">
        <w:rPr>
          <w:b w:val="0"/>
          <w:sz w:val="24"/>
          <w:szCs w:val="24"/>
        </w:rPr>
        <w:t xml:space="preserve">iesnieguma </w:t>
      </w:r>
      <w:r w:rsidRPr="00646F2D">
        <w:rPr>
          <w:b w:val="0"/>
          <w:sz w:val="24"/>
          <w:szCs w:val="24"/>
        </w:rPr>
        <w:t>noraidīšanas kritērijiem</w:t>
      </w:r>
      <w:r w:rsidR="007D7C90" w:rsidRPr="00646F2D">
        <w:rPr>
          <w:b w:val="0"/>
          <w:sz w:val="24"/>
          <w:szCs w:val="24"/>
        </w:rPr>
        <w:t>;</w:t>
      </w:r>
      <w:r w:rsidR="0034671E" w:rsidRPr="00646F2D">
        <w:rPr>
          <w:b w:val="0"/>
          <w:sz w:val="24"/>
          <w:szCs w:val="24"/>
        </w:rPr>
        <w:t xml:space="preserve"> </w:t>
      </w:r>
    </w:p>
    <w:p w14:paraId="6915794E" w14:textId="28FD466E" w:rsidR="00646F2D" w:rsidRPr="00320EB7" w:rsidRDefault="007D7C90" w:rsidP="009D46A3">
      <w:pPr>
        <w:pStyle w:val="SubTitle2"/>
        <w:numPr>
          <w:ilvl w:val="2"/>
          <w:numId w:val="28"/>
        </w:numPr>
        <w:spacing w:after="60"/>
        <w:contextualSpacing/>
        <w:jc w:val="both"/>
        <w:rPr>
          <w:b w:val="0"/>
          <w:sz w:val="24"/>
          <w:szCs w:val="24"/>
        </w:rPr>
      </w:pPr>
      <w:r w:rsidRPr="00646F2D">
        <w:rPr>
          <w:b w:val="0"/>
          <w:sz w:val="24"/>
          <w:szCs w:val="24"/>
        </w:rPr>
        <w:t xml:space="preserve">attiecībā uz projekta iesnieguma iesniedzēju, tā valdes vai padomes locekli, patieso labuma guvēju, </w:t>
      </w:r>
      <w:proofErr w:type="spellStart"/>
      <w:r w:rsidRPr="00646F2D">
        <w:rPr>
          <w:b w:val="0"/>
          <w:sz w:val="24"/>
          <w:szCs w:val="24"/>
        </w:rPr>
        <w:t>pārstāvēttiesīgo</w:t>
      </w:r>
      <w:proofErr w:type="spellEnd"/>
      <w:r w:rsidRPr="00646F2D">
        <w:rPr>
          <w:b w:val="0"/>
          <w:sz w:val="24"/>
          <w:szCs w:val="24"/>
        </w:rPr>
        <w:t xml:space="preserve"> personu vai prokūristu, vai personu, </w:t>
      </w:r>
      <w:r w:rsidRPr="00320EB7">
        <w:rPr>
          <w:b w:val="0"/>
          <w:sz w:val="24"/>
          <w:szCs w:val="24"/>
        </w:rPr>
        <w:lastRenderedPageBreak/>
        <w:t>kura ir pilnvarota pārstāvēt projekta iesniedzēju, ir attiecināmi Starptautisko un Latvijas Republikas nacionālo sankciju likuma 11.</w:t>
      </w:r>
      <w:r w:rsidRPr="00320EB7">
        <w:rPr>
          <w:b w:val="0"/>
          <w:sz w:val="24"/>
          <w:szCs w:val="24"/>
          <w:vertAlign w:val="superscript"/>
        </w:rPr>
        <w:t>3</w:t>
      </w:r>
      <w:r w:rsidRPr="00320EB7">
        <w:rPr>
          <w:b w:val="0"/>
          <w:sz w:val="24"/>
          <w:szCs w:val="24"/>
        </w:rPr>
        <w:t xml:space="preserve"> panta nosacījumi</w:t>
      </w:r>
      <w:r w:rsidR="004A507E" w:rsidRPr="00320EB7">
        <w:rPr>
          <w:b w:val="0"/>
          <w:sz w:val="24"/>
          <w:szCs w:val="24"/>
        </w:rPr>
        <w:t>;</w:t>
      </w:r>
    </w:p>
    <w:p w14:paraId="1EEA6F7D" w14:textId="51BAC8A3" w:rsidR="00646F2D" w:rsidRPr="00791FE8" w:rsidRDefault="003B4149" w:rsidP="009D46A3">
      <w:pPr>
        <w:pStyle w:val="SubTitle2"/>
        <w:numPr>
          <w:ilvl w:val="2"/>
          <w:numId w:val="28"/>
        </w:numPr>
        <w:spacing w:after="60"/>
        <w:contextualSpacing/>
        <w:jc w:val="both"/>
        <w:rPr>
          <w:b w:val="0"/>
          <w:sz w:val="24"/>
          <w:szCs w:val="24"/>
        </w:rPr>
      </w:pPr>
      <w:r w:rsidRPr="00791FE8">
        <w:rPr>
          <w:b w:val="0"/>
          <w:sz w:val="24"/>
          <w:szCs w:val="24"/>
        </w:rPr>
        <w:t>atbalsts projekta aktivitātēm ir kvalificējams kā komercdarbības atbalsts</w:t>
      </w:r>
      <w:r w:rsidR="007649E7" w:rsidRPr="00791FE8">
        <w:rPr>
          <w:b w:val="0"/>
          <w:sz w:val="24"/>
          <w:szCs w:val="24"/>
        </w:rPr>
        <w:t>, izņemot</w:t>
      </w:r>
      <w:r w:rsidR="00575F11" w:rsidRPr="00791FE8">
        <w:rPr>
          <w:b w:val="0"/>
          <w:sz w:val="24"/>
          <w:szCs w:val="24"/>
        </w:rPr>
        <w:t>,</w:t>
      </w:r>
      <w:r w:rsidR="007649E7" w:rsidRPr="00791FE8">
        <w:rPr>
          <w:b w:val="0"/>
          <w:sz w:val="24"/>
          <w:szCs w:val="24"/>
        </w:rPr>
        <w:t xml:space="preserve"> ja tas tiek piešķirts saskaņā ar </w:t>
      </w:r>
      <w:r w:rsidR="00823347" w:rsidRPr="00791FE8">
        <w:rPr>
          <w:b w:val="0"/>
          <w:sz w:val="24"/>
          <w:szCs w:val="24"/>
        </w:rPr>
        <w:t>r</w:t>
      </w:r>
      <w:r w:rsidR="007649E7" w:rsidRPr="00791FE8">
        <w:rPr>
          <w:b w:val="0"/>
          <w:sz w:val="24"/>
          <w:szCs w:val="24"/>
        </w:rPr>
        <w:t xml:space="preserve">egulu  </w:t>
      </w:r>
      <w:r w:rsidR="00EF313C" w:rsidRPr="00791FE8">
        <w:rPr>
          <w:b w:val="0"/>
          <w:sz w:val="24"/>
          <w:szCs w:val="24"/>
        </w:rPr>
        <w:t xml:space="preserve">Nr. </w:t>
      </w:r>
      <w:r w:rsidR="007649E7" w:rsidRPr="00791FE8">
        <w:rPr>
          <w:b w:val="0"/>
          <w:sz w:val="24"/>
          <w:szCs w:val="24"/>
        </w:rPr>
        <w:t>2023/2831</w:t>
      </w:r>
      <w:r w:rsidR="002A1AD3" w:rsidRPr="00791FE8">
        <w:rPr>
          <w:b w:val="0"/>
          <w:sz w:val="24"/>
          <w:szCs w:val="24"/>
        </w:rPr>
        <w:t xml:space="preserve"> vai regulu </w:t>
      </w:r>
      <w:r w:rsidR="00323581" w:rsidRPr="00791FE8">
        <w:rPr>
          <w:b w:val="0"/>
          <w:sz w:val="24"/>
          <w:szCs w:val="24"/>
        </w:rPr>
        <w:t>Nr.</w:t>
      </w:r>
      <w:r w:rsidR="00575F11" w:rsidRPr="00791FE8">
        <w:rPr>
          <w:b w:val="0"/>
          <w:sz w:val="24"/>
          <w:szCs w:val="24"/>
        </w:rPr>
        <w:t> </w:t>
      </w:r>
      <w:r w:rsidR="00323581" w:rsidRPr="00791FE8">
        <w:rPr>
          <w:b w:val="0"/>
          <w:sz w:val="24"/>
          <w:szCs w:val="24"/>
        </w:rPr>
        <w:t>1408/2013</w:t>
      </w:r>
      <w:r w:rsidR="00DF5B19" w:rsidRPr="00791FE8">
        <w:rPr>
          <w:b w:val="0"/>
          <w:sz w:val="24"/>
          <w:szCs w:val="24"/>
        </w:rPr>
        <w:t>,</w:t>
      </w:r>
      <w:r w:rsidR="007649E7" w:rsidRPr="00791FE8">
        <w:rPr>
          <w:b w:val="0"/>
          <w:sz w:val="24"/>
          <w:szCs w:val="24"/>
        </w:rPr>
        <w:t xml:space="preserve"> un atbilst visiem </w:t>
      </w:r>
      <w:r w:rsidR="00F76934" w:rsidRPr="00791FE8">
        <w:rPr>
          <w:b w:val="0"/>
          <w:sz w:val="24"/>
          <w:szCs w:val="24"/>
        </w:rPr>
        <w:t>minētajās</w:t>
      </w:r>
      <w:r w:rsidR="007649E7" w:rsidRPr="00791FE8">
        <w:rPr>
          <w:b w:val="0"/>
          <w:sz w:val="24"/>
          <w:szCs w:val="24"/>
        </w:rPr>
        <w:t xml:space="preserve"> regulā</w:t>
      </w:r>
      <w:r w:rsidR="00F76934" w:rsidRPr="00791FE8">
        <w:rPr>
          <w:b w:val="0"/>
          <w:sz w:val="24"/>
          <w:szCs w:val="24"/>
        </w:rPr>
        <w:t>s</w:t>
      </w:r>
      <w:r w:rsidR="007649E7" w:rsidRPr="00791FE8">
        <w:rPr>
          <w:b w:val="0"/>
          <w:sz w:val="24"/>
          <w:szCs w:val="24"/>
        </w:rPr>
        <w:t xml:space="preserve"> un Latvijas normatīvajos aktos noteiktajiem nosacījumiem</w:t>
      </w:r>
      <w:r w:rsidR="009006D6" w:rsidRPr="00791FE8">
        <w:rPr>
          <w:b w:val="0"/>
          <w:sz w:val="24"/>
          <w:szCs w:val="24"/>
        </w:rPr>
        <w:t>;</w:t>
      </w:r>
    </w:p>
    <w:p w14:paraId="29D2D13F" w14:textId="2FEB75F0" w:rsidR="000B4A27" w:rsidRPr="00646F2D" w:rsidRDefault="00314C2C" w:rsidP="009D46A3">
      <w:pPr>
        <w:pStyle w:val="SubTitle2"/>
        <w:numPr>
          <w:ilvl w:val="2"/>
          <w:numId w:val="28"/>
        </w:numPr>
        <w:spacing w:after="60"/>
        <w:contextualSpacing/>
        <w:jc w:val="both"/>
        <w:rPr>
          <w:b w:val="0"/>
          <w:sz w:val="24"/>
          <w:szCs w:val="24"/>
        </w:rPr>
      </w:pPr>
      <w:r w:rsidRPr="00646F2D">
        <w:rPr>
          <w:b w:val="0"/>
          <w:sz w:val="24"/>
          <w:szCs w:val="24"/>
        </w:rPr>
        <w:t>projekta iesniedzējam ir konstatēti</w:t>
      </w:r>
      <w:r w:rsidR="00EC3204" w:rsidRPr="00646F2D">
        <w:rPr>
          <w:b w:val="0"/>
          <w:sz w:val="24"/>
          <w:szCs w:val="24"/>
        </w:rPr>
        <w:t xml:space="preserve"> administratīvie </w:t>
      </w:r>
      <w:r w:rsidR="006B34C2" w:rsidRPr="00646F2D">
        <w:rPr>
          <w:b w:val="0"/>
          <w:sz w:val="24"/>
          <w:szCs w:val="24"/>
        </w:rPr>
        <w:t>pārkāpumi</w:t>
      </w:r>
      <w:r w:rsidR="00EC3204" w:rsidRPr="00646F2D">
        <w:rPr>
          <w:b w:val="0"/>
          <w:sz w:val="24"/>
          <w:szCs w:val="24"/>
        </w:rPr>
        <w:t xml:space="preserve"> </w:t>
      </w:r>
      <w:r w:rsidRPr="00646F2D">
        <w:rPr>
          <w:b w:val="0"/>
          <w:sz w:val="24"/>
          <w:szCs w:val="24"/>
        </w:rPr>
        <w:t>vides aizsardzības jomā</w:t>
      </w:r>
      <w:r w:rsidR="00D9297B" w:rsidRPr="00646F2D">
        <w:rPr>
          <w:b w:val="0"/>
          <w:sz w:val="24"/>
          <w:szCs w:val="24"/>
        </w:rPr>
        <w:t xml:space="preserve"> un sodāmība </w:t>
      </w:r>
      <w:r w:rsidR="001F2C95" w:rsidRPr="00646F2D">
        <w:rPr>
          <w:b w:val="0"/>
          <w:sz w:val="24"/>
          <w:szCs w:val="24"/>
        </w:rPr>
        <w:t xml:space="preserve">par tiem </w:t>
      </w:r>
      <w:r w:rsidR="00D9297B" w:rsidRPr="00646F2D">
        <w:rPr>
          <w:b w:val="0"/>
          <w:sz w:val="24"/>
          <w:szCs w:val="24"/>
        </w:rPr>
        <w:t>nav dzēsta</w:t>
      </w:r>
      <w:r w:rsidR="00440AFD" w:rsidRPr="00646F2D">
        <w:rPr>
          <w:b w:val="0"/>
          <w:sz w:val="24"/>
          <w:szCs w:val="24"/>
        </w:rPr>
        <w:t>.</w:t>
      </w:r>
    </w:p>
    <w:p w14:paraId="1FB91520" w14:textId="77777777" w:rsidR="004A507E" w:rsidRPr="00DB5894" w:rsidRDefault="004A507E" w:rsidP="009B6944">
      <w:pPr>
        <w:pStyle w:val="SubTitle2"/>
        <w:spacing w:after="60"/>
        <w:ind w:left="709"/>
        <w:contextualSpacing/>
        <w:jc w:val="both"/>
        <w:rPr>
          <w:bCs/>
          <w:sz w:val="24"/>
          <w:szCs w:val="24"/>
        </w:rPr>
      </w:pPr>
    </w:p>
    <w:p w14:paraId="4C5EC578" w14:textId="77777777" w:rsidR="00304278" w:rsidRPr="00DB5894" w:rsidRDefault="00304278" w:rsidP="009B6944">
      <w:pPr>
        <w:pStyle w:val="SubTitle2"/>
        <w:spacing w:after="60"/>
        <w:ind w:firstLine="720"/>
        <w:contextualSpacing/>
        <w:jc w:val="both"/>
        <w:rPr>
          <w:b w:val="0"/>
          <w:sz w:val="24"/>
          <w:szCs w:val="24"/>
        </w:rPr>
      </w:pPr>
    </w:p>
    <w:p w14:paraId="70299A99" w14:textId="35D7C710" w:rsidR="0059420C" w:rsidRPr="00627DD4" w:rsidRDefault="00BA4F07" w:rsidP="009D46A3">
      <w:pPr>
        <w:pStyle w:val="Heading1"/>
        <w:numPr>
          <w:ilvl w:val="0"/>
          <w:numId w:val="28"/>
        </w:numPr>
        <w:spacing w:before="0" w:after="60" w:line="240" w:lineRule="auto"/>
        <w:contextualSpacing/>
        <w:jc w:val="center"/>
        <w:rPr>
          <w:rFonts w:ascii="Times New Roman" w:hAnsi="Times New Roman" w:cs="Times New Roman"/>
          <w:b/>
          <w:bCs/>
          <w:color w:val="auto"/>
          <w:sz w:val="24"/>
          <w:szCs w:val="24"/>
        </w:rPr>
      </w:pPr>
      <w:bookmarkStart w:id="9" w:name="_Toc216168219"/>
      <w:r w:rsidRPr="00DB5894">
        <w:rPr>
          <w:rFonts w:ascii="Times New Roman" w:hAnsi="Times New Roman" w:cs="Times New Roman"/>
          <w:b/>
          <w:bCs/>
          <w:color w:val="auto"/>
          <w:sz w:val="24"/>
          <w:szCs w:val="24"/>
        </w:rPr>
        <w:t xml:space="preserve">Izmaksu </w:t>
      </w:r>
      <w:proofErr w:type="spellStart"/>
      <w:r w:rsidRPr="00DB5894">
        <w:rPr>
          <w:rFonts w:ascii="Times New Roman" w:hAnsi="Times New Roman" w:cs="Times New Roman"/>
          <w:b/>
          <w:bCs/>
          <w:color w:val="auto"/>
          <w:sz w:val="24"/>
          <w:szCs w:val="24"/>
        </w:rPr>
        <w:t>attiecināmības</w:t>
      </w:r>
      <w:proofErr w:type="spellEnd"/>
      <w:r w:rsidRPr="00DB5894">
        <w:rPr>
          <w:rFonts w:ascii="Times New Roman" w:hAnsi="Times New Roman" w:cs="Times New Roman"/>
          <w:b/>
          <w:bCs/>
          <w:color w:val="auto"/>
          <w:sz w:val="24"/>
          <w:szCs w:val="24"/>
        </w:rPr>
        <w:t xml:space="preserve"> nosacīju</w:t>
      </w:r>
      <w:r w:rsidR="0059420C" w:rsidRPr="00DB5894">
        <w:rPr>
          <w:rFonts w:ascii="Times New Roman" w:hAnsi="Times New Roman" w:cs="Times New Roman"/>
          <w:b/>
          <w:bCs/>
          <w:color w:val="auto"/>
          <w:sz w:val="24"/>
          <w:szCs w:val="24"/>
        </w:rPr>
        <w:t>mi</w:t>
      </w:r>
      <w:bookmarkEnd w:id="9"/>
      <w:r w:rsidR="0083018C" w:rsidRPr="00627DD4">
        <w:rPr>
          <w:rFonts w:ascii="Times New Roman" w:hAnsi="Times New Roman" w:cs="Times New Roman"/>
          <w:b/>
          <w:bCs/>
          <w:color w:val="auto"/>
          <w:sz w:val="24"/>
          <w:szCs w:val="24"/>
        </w:rPr>
        <w:fldChar w:fldCharType="begin"/>
      </w:r>
      <w:r w:rsidR="0083018C" w:rsidRPr="00627DD4">
        <w:rPr>
          <w:rFonts w:ascii="Times New Roman" w:hAnsi="Times New Roman" w:cs="Times New Roman"/>
          <w:b/>
          <w:bCs/>
          <w:color w:val="auto"/>
          <w:sz w:val="24"/>
          <w:szCs w:val="24"/>
        </w:rPr>
        <w:instrText xml:space="preserve"> XE "Izmaksu attiecināmības nosacījumi" </w:instrText>
      </w:r>
      <w:r w:rsidR="0083018C" w:rsidRPr="00627DD4">
        <w:rPr>
          <w:rFonts w:ascii="Times New Roman" w:hAnsi="Times New Roman" w:cs="Times New Roman"/>
          <w:b/>
          <w:bCs/>
          <w:color w:val="auto"/>
          <w:sz w:val="24"/>
          <w:szCs w:val="24"/>
        </w:rPr>
        <w:fldChar w:fldCharType="end"/>
      </w:r>
    </w:p>
    <w:p w14:paraId="3C5726F7" w14:textId="77777777" w:rsidR="0059420C" w:rsidRPr="00627DD4" w:rsidRDefault="0059420C" w:rsidP="009B6944">
      <w:pPr>
        <w:pStyle w:val="SubTitle2"/>
        <w:spacing w:after="60"/>
        <w:ind w:left="360"/>
        <w:contextualSpacing/>
        <w:jc w:val="left"/>
        <w:rPr>
          <w:b w:val="0"/>
          <w:sz w:val="24"/>
          <w:szCs w:val="24"/>
        </w:rPr>
      </w:pPr>
    </w:p>
    <w:p w14:paraId="43379545" w14:textId="77777777" w:rsidR="0059420C" w:rsidRPr="00627DD4" w:rsidRDefault="0059420C" w:rsidP="009D46A3">
      <w:pPr>
        <w:pStyle w:val="SubTitle2"/>
        <w:numPr>
          <w:ilvl w:val="1"/>
          <w:numId w:val="28"/>
        </w:numPr>
        <w:spacing w:after="60"/>
        <w:ind w:left="0" w:firstLine="0"/>
        <w:contextualSpacing/>
        <w:jc w:val="both"/>
        <w:rPr>
          <w:b w:val="0"/>
          <w:sz w:val="24"/>
          <w:szCs w:val="24"/>
        </w:rPr>
      </w:pPr>
      <w:r w:rsidRPr="00627DD4">
        <w:rPr>
          <w:b w:val="0"/>
          <w:sz w:val="24"/>
          <w:szCs w:val="24"/>
        </w:rPr>
        <w:t xml:space="preserve"> </w:t>
      </w:r>
      <w:r w:rsidR="00BA4F07" w:rsidRPr="00627DD4">
        <w:rPr>
          <w:b w:val="0"/>
          <w:sz w:val="24"/>
          <w:szCs w:val="24"/>
        </w:rPr>
        <w:t>Projekta izmaksas ir attiecināmas, ja tās atbilst šādiem nosacījumiem:</w:t>
      </w:r>
    </w:p>
    <w:p w14:paraId="7CBC4F9D" w14:textId="66B24951" w:rsidR="0059420C" w:rsidRPr="00627DD4" w:rsidRDefault="00BA4F07" w:rsidP="009D46A3">
      <w:pPr>
        <w:pStyle w:val="SubTitle2"/>
        <w:numPr>
          <w:ilvl w:val="2"/>
          <w:numId w:val="28"/>
        </w:numPr>
        <w:spacing w:after="60"/>
        <w:ind w:left="709" w:firstLine="0"/>
        <w:contextualSpacing/>
        <w:jc w:val="both"/>
        <w:rPr>
          <w:b w:val="0"/>
          <w:sz w:val="24"/>
          <w:szCs w:val="24"/>
        </w:rPr>
      </w:pPr>
      <w:r w:rsidRPr="00627DD4">
        <w:rPr>
          <w:b w:val="0"/>
          <w:sz w:val="24"/>
          <w:szCs w:val="24"/>
        </w:rPr>
        <w:t xml:space="preserve">ir nepieciešamas projekta </w:t>
      </w:r>
      <w:r w:rsidR="000B7415" w:rsidRPr="00627DD4">
        <w:rPr>
          <w:b w:val="0"/>
          <w:sz w:val="24"/>
          <w:szCs w:val="24"/>
        </w:rPr>
        <w:t>pasākumu</w:t>
      </w:r>
      <w:r w:rsidRPr="00627DD4">
        <w:rPr>
          <w:b w:val="0"/>
          <w:sz w:val="24"/>
          <w:szCs w:val="24"/>
        </w:rPr>
        <w:t xml:space="preserve"> īstenošanai un ir paredzētas apstiprinātajā projekta </w:t>
      </w:r>
      <w:r w:rsidR="004D3B07" w:rsidRPr="00627DD4">
        <w:rPr>
          <w:b w:val="0"/>
          <w:sz w:val="24"/>
          <w:szCs w:val="24"/>
        </w:rPr>
        <w:t>iesniegumā</w:t>
      </w:r>
      <w:r w:rsidR="0059420C" w:rsidRPr="00627DD4">
        <w:rPr>
          <w:b w:val="0"/>
          <w:sz w:val="24"/>
          <w:szCs w:val="24"/>
        </w:rPr>
        <w:t>;</w:t>
      </w:r>
    </w:p>
    <w:p w14:paraId="1EAD7EAC" w14:textId="77777777" w:rsidR="0059420C" w:rsidRPr="00627DD4" w:rsidRDefault="00BA4F07" w:rsidP="009D46A3">
      <w:pPr>
        <w:pStyle w:val="SubTitle2"/>
        <w:numPr>
          <w:ilvl w:val="2"/>
          <w:numId w:val="28"/>
        </w:numPr>
        <w:spacing w:after="60"/>
        <w:ind w:left="709" w:firstLine="0"/>
        <w:contextualSpacing/>
        <w:jc w:val="both"/>
        <w:rPr>
          <w:b w:val="0"/>
          <w:sz w:val="24"/>
          <w:szCs w:val="24"/>
        </w:rPr>
      </w:pPr>
      <w:r w:rsidRPr="00627DD4">
        <w:rPr>
          <w:b w:val="0"/>
          <w:sz w:val="24"/>
          <w:szCs w:val="24"/>
        </w:rPr>
        <w:t>ir veiktas, ievērojot drošas finanšu vadības principus, tai skaitā ievērojot izmaksu lietderības, ekonomiskuma un efektivitātes principus;</w:t>
      </w:r>
    </w:p>
    <w:p w14:paraId="17AE91B2" w14:textId="58FA96F0" w:rsidR="00BA4F07" w:rsidRPr="00627DD4" w:rsidRDefault="00BA4F07" w:rsidP="009D46A3">
      <w:pPr>
        <w:pStyle w:val="SubTitle2"/>
        <w:numPr>
          <w:ilvl w:val="2"/>
          <w:numId w:val="28"/>
        </w:numPr>
        <w:spacing w:after="60"/>
        <w:ind w:left="709" w:firstLine="0"/>
        <w:contextualSpacing/>
        <w:jc w:val="both"/>
        <w:rPr>
          <w:b w:val="0"/>
          <w:sz w:val="24"/>
          <w:szCs w:val="24"/>
        </w:rPr>
      </w:pPr>
      <w:r w:rsidRPr="00627DD4">
        <w:rPr>
          <w:b w:val="0"/>
          <w:sz w:val="24"/>
          <w:szCs w:val="24"/>
        </w:rPr>
        <w:t>ir radušās projekta īstenošanas laikā, kas noteikts projekta īstenošanas līgumā, ir faktiski veiktas</w:t>
      </w:r>
      <w:r w:rsidR="00C60388">
        <w:rPr>
          <w:b w:val="0"/>
          <w:sz w:val="24"/>
          <w:szCs w:val="24"/>
        </w:rPr>
        <w:t xml:space="preserve"> un</w:t>
      </w:r>
      <w:r w:rsidRPr="00627DD4">
        <w:rPr>
          <w:b w:val="0"/>
          <w:sz w:val="24"/>
          <w:szCs w:val="24"/>
        </w:rPr>
        <w:t xml:space="preserve"> tās </w:t>
      </w:r>
      <w:r w:rsidR="005848E4" w:rsidRPr="00627DD4">
        <w:rPr>
          <w:b w:val="0"/>
          <w:sz w:val="24"/>
          <w:szCs w:val="24"/>
        </w:rPr>
        <w:t xml:space="preserve">ir </w:t>
      </w:r>
      <w:r w:rsidRPr="00627DD4">
        <w:rPr>
          <w:b w:val="0"/>
          <w:sz w:val="24"/>
          <w:szCs w:val="24"/>
        </w:rPr>
        <w:t>apmaksājis projekta īstenotājs</w:t>
      </w:r>
      <w:r w:rsidR="005848E4" w:rsidRPr="00627DD4">
        <w:rPr>
          <w:b w:val="0"/>
          <w:sz w:val="24"/>
          <w:szCs w:val="24"/>
        </w:rPr>
        <w:t>;</w:t>
      </w:r>
      <w:r w:rsidRPr="00627DD4">
        <w:rPr>
          <w:b w:val="0"/>
          <w:sz w:val="24"/>
          <w:szCs w:val="24"/>
        </w:rPr>
        <w:t xml:space="preserve"> </w:t>
      </w:r>
    </w:p>
    <w:p w14:paraId="6BC2106D" w14:textId="77777777" w:rsidR="00607F06" w:rsidRDefault="00BA4F07" w:rsidP="009D46A3">
      <w:pPr>
        <w:pStyle w:val="SubTitle2"/>
        <w:numPr>
          <w:ilvl w:val="2"/>
          <w:numId w:val="28"/>
        </w:numPr>
        <w:spacing w:after="60"/>
        <w:ind w:left="709" w:firstLine="0"/>
        <w:contextualSpacing/>
        <w:jc w:val="both"/>
        <w:rPr>
          <w:b w:val="0"/>
          <w:sz w:val="24"/>
          <w:szCs w:val="24"/>
        </w:rPr>
      </w:pPr>
      <w:r w:rsidRPr="00627DD4">
        <w:rPr>
          <w:b w:val="0"/>
          <w:sz w:val="24"/>
          <w:szCs w:val="24"/>
        </w:rPr>
        <w:t>ir uzskaitītas projekta īstenotāja grāmatvedības uzskaitē, ir identificējamas, nodalītas no pārējām izmaksām un pārbaudāmas, un tās apliecina attiecīgu attaisnojuma dokumentu oriģināli</w:t>
      </w:r>
      <w:r w:rsidR="00607F06">
        <w:rPr>
          <w:b w:val="0"/>
          <w:sz w:val="24"/>
          <w:szCs w:val="24"/>
        </w:rPr>
        <w:t>;</w:t>
      </w:r>
    </w:p>
    <w:p w14:paraId="7ABC98BA" w14:textId="3F7D13B4" w:rsidR="00BA4F07" w:rsidRPr="00627DD4" w:rsidRDefault="00BA4F07" w:rsidP="009D46A3">
      <w:pPr>
        <w:pStyle w:val="SubTitle2"/>
        <w:numPr>
          <w:ilvl w:val="1"/>
          <w:numId w:val="28"/>
        </w:numPr>
        <w:spacing w:after="60"/>
        <w:ind w:left="0" w:firstLine="0"/>
        <w:contextualSpacing/>
        <w:jc w:val="both"/>
        <w:rPr>
          <w:b w:val="0"/>
          <w:sz w:val="24"/>
          <w:szCs w:val="24"/>
        </w:rPr>
      </w:pPr>
      <w:r w:rsidRPr="00627DD4">
        <w:rPr>
          <w:b w:val="0"/>
          <w:sz w:val="24"/>
          <w:szCs w:val="24"/>
        </w:rPr>
        <w:t xml:space="preserve">Ievērojot </w:t>
      </w:r>
      <w:r w:rsidR="00870B06" w:rsidRPr="00627DD4">
        <w:rPr>
          <w:b w:val="0"/>
          <w:sz w:val="24"/>
          <w:szCs w:val="24"/>
        </w:rPr>
        <w:t>N</w:t>
      </w:r>
      <w:r w:rsidRPr="00627DD4">
        <w:rPr>
          <w:b w:val="0"/>
          <w:sz w:val="24"/>
          <w:szCs w:val="24"/>
        </w:rPr>
        <w:t xml:space="preserve">olikuma </w:t>
      </w:r>
      <w:r w:rsidR="00646F2D">
        <w:rPr>
          <w:b w:val="0"/>
          <w:sz w:val="24"/>
          <w:szCs w:val="24"/>
        </w:rPr>
        <w:t>6</w:t>
      </w:r>
      <w:r w:rsidRPr="00627DD4">
        <w:rPr>
          <w:b w:val="0"/>
          <w:sz w:val="24"/>
          <w:szCs w:val="24"/>
        </w:rPr>
        <w:t>.1. apakšpunkta nosacījumus, attiecināmas ir šāda veida izmaksas:</w:t>
      </w:r>
    </w:p>
    <w:p w14:paraId="303C12AE" w14:textId="2F4CDB92" w:rsidR="00BA4F07" w:rsidRPr="00DB5894" w:rsidRDefault="00BA4F07" w:rsidP="009D46A3">
      <w:pPr>
        <w:pStyle w:val="SubTitle2"/>
        <w:numPr>
          <w:ilvl w:val="2"/>
          <w:numId w:val="28"/>
        </w:numPr>
        <w:spacing w:after="60"/>
        <w:ind w:left="709" w:firstLine="0"/>
        <w:contextualSpacing/>
        <w:jc w:val="both"/>
        <w:rPr>
          <w:b w:val="0"/>
          <w:sz w:val="24"/>
          <w:szCs w:val="24"/>
        </w:rPr>
      </w:pPr>
      <w:bookmarkStart w:id="10" w:name="_Hlk92377698"/>
      <w:r w:rsidRPr="00627DD4">
        <w:rPr>
          <w:b w:val="0"/>
          <w:sz w:val="24"/>
          <w:szCs w:val="24"/>
        </w:rPr>
        <w:t xml:space="preserve">projekta īstenošanā iesaistītā personāla atlīdzība un ar to saistītās nodokļu maksājumu izmaksas (t.sk. uzņēmējdarbības riska valsts nodeva), ievērojot nosacījumu, ka tās nepārsniedz atbilstošas kvalifikācijas un profila personāla vidējās atlīdzības izmaksas. Par visu projekta izpildē iesaistīto personālu, kurš projekta īstenošanas laikā ir darba tiesiskajās attiecībās ar projekta īstenotāju, ir veicamas darba devēja </w:t>
      </w:r>
      <w:r w:rsidRPr="00DB5894">
        <w:rPr>
          <w:b w:val="0"/>
          <w:sz w:val="24"/>
          <w:szCs w:val="24"/>
        </w:rPr>
        <w:t>VSAOI;</w:t>
      </w:r>
    </w:p>
    <w:p w14:paraId="0BA56179" w14:textId="32903B91" w:rsidR="00BA4F07" w:rsidRPr="00DB5894" w:rsidRDefault="00BA4F07" w:rsidP="009D46A3">
      <w:pPr>
        <w:pStyle w:val="SubTitle2"/>
        <w:numPr>
          <w:ilvl w:val="2"/>
          <w:numId w:val="28"/>
        </w:numPr>
        <w:spacing w:after="60"/>
        <w:ind w:left="709" w:firstLine="0"/>
        <w:contextualSpacing/>
        <w:jc w:val="both"/>
        <w:rPr>
          <w:b w:val="0"/>
          <w:sz w:val="24"/>
          <w:szCs w:val="24"/>
        </w:rPr>
      </w:pPr>
      <w:r w:rsidRPr="00DB5894">
        <w:rPr>
          <w:b w:val="0"/>
          <w:sz w:val="24"/>
          <w:szCs w:val="24"/>
        </w:rPr>
        <w:t xml:space="preserve">projekta īstenotājs ar iesaistīto personālu projekta īstenošanas laikā var slēgt uzņēmuma, pakalpojuma </w:t>
      </w:r>
      <w:r w:rsidR="003E7A28">
        <w:rPr>
          <w:b w:val="0"/>
          <w:sz w:val="24"/>
          <w:szCs w:val="24"/>
        </w:rPr>
        <w:t>vai</w:t>
      </w:r>
      <w:r w:rsidRPr="00DB5894">
        <w:rPr>
          <w:b w:val="0"/>
          <w:sz w:val="24"/>
          <w:szCs w:val="24"/>
        </w:rPr>
        <w:t xml:space="preserve"> autoratlīdzības līgumus, un nodokļu aprēķinu un nomaksu veic atbilstoši nodokļu un nodevu normatīvajiem aktiem;</w:t>
      </w:r>
    </w:p>
    <w:bookmarkEnd w:id="10"/>
    <w:p w14:paraId="55B77820" w14:textId="77777777" w:rsidR="00366BEE" w:rsidRPr="00B25E37" w:rsidRDefault="00684A42" w:rsidP="009D46A3">
      <w:pPr>
        <w:pStyle w:val="BodyText"/>
        <w:numPr>
          <w:ilvl w:val="2"/>
          <w:numId w:val="28"/>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left" w:pos="1418"/>
        </w:tabs>
        <w:spacing w:after="60"/>
        <w:ind w:left="709" w:firstLine="0"/>
        <w:contextualSpacing/>
        <w:rPr>
          <w:szCs w:val="24"/>
          <w:lang w:val="lv-LV"/>
        </w:rPr>
      </w:pPr>
      <w:r w:rsidRPr="00B25E37">
        <w:rPr>
          <w:szCs w:val="24"/>
          <w:lang w:val="lv-LV"/>
        </w:rPr>
        <w:t>komandējuma izdevumi - dienas nauda un ceļa (transporta) izdevumi;</w:t>
      </w:r>
    </w:p>
    <w:p w14:paraId="5A9ECDE3" w14:textId="2BBCFA70" w:rsidR="00366BEE" w:rsidRPr="00992D18" w:rsidRDefault="00256A2A" w:rsidP="009D46A3">
      <w:pPr>
        <w:pStyle w:val="BodyText"/>
        <w:numPr>
          <w:ilvl w:val="2"/>
          <w:numId w:val="28"/>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left" w:pos="1418"/>
        </w:tabs>
        <w:spacing w:after="60"/>
        <w:ind w:left="709" w:firstLine="0"/>
        <w:contextualSpacing/>
        <w:rPr>
          <w:szCs w:val="24"/>
          <w:lang w:val="lv-LV"/>
        </w:rPr>
      </w:pPr>
      <w:r w:rsidRPr="00DB5894">
        <w:rPr>
          <w:szCs w:val="24"/>
          <w:lang w:val="lv-LV"/>
        </w:rPr>
        <w:t xml:space="preserve">pakalpojumu izmaksas, kas ir pamatotas un tieši saistītas ar projekta </w:t>
      </w:r>
      <w:r w:rsidR="002576D9" w:rsidRPr="00DB5894">
        <w:rPr>
          <w:szCs w:val="24"/>
          <w:lang w:val="lv-LV"/>
        </w:rPr>
        <w:t>pasākumu</w:t>
      </w:r>
      <w:r w:rsidRPr="00DB5894">
        <w:rPr>
          <w:szCs w:val="24"/>
          <w:lang w:val="lv-LV"/>
        </w:rPr>
        <w:t xml:space="preserve"> īstenošanu</w:t>
      </w:r>
      <w:r w:rsidR="007140A1" w:rsidRPr="00DB5894">
        <w:rPr>
          <w:szCs w:val="24"/>
          <w:lang w:val="lv-LV"/>
        </w:rPr>
        <w:t>, t.sk</w:t>
      </w:r>
      <w:r w:rsidR="00992D18">
        <w:rPr>
          <w:szCs w:val="24"/>
          <w:lang w:val="lv-LV"/>
        </w:rPr>
        <w:t xml:space="preserve">. </w:t>
      </w:r>
      <w:r w:rsidR="005A0BC0" w:rsidRPr="00992D18">
        <w:rPr>
          <w:szCs w:val="24"/>
          <w:lang w:val="lv-LV"/>
        </w:rPr>
        <w:t xml:space="preserve">ekspertu atzinuma sagatavošanas izmaksas, kas veiktas pirms </w:t>
      </w:r>
      <w:r w:rsidR="000C11A5" w:rsidRPr="00992D18">
        <w:rPr>
          <w:szCs w:val="24"/>
          <w:lang w:val="lv-LV"/>
        </w:rPr>
        <w:t>vai pēc</w:t>
      </w:r>
      <w:r w:rsidR="005A0BC0" w:rsidRPr="00992D18">
        <w:rPr>
          <w:szCs w:val="24"/>
          <w:lang w:val="lv-LV"/>
        </w:rPr>
        <w:t xml:space="preserve"> projekta iesniegšanas par projektā īstenojamām </w:t>
      </w:r>
      <w:r w:rsidR="007140A1" w:rsidRPr="00992D18">
        <w:rPr>
          <w:szCs w:val="24"/>
          <w:lang w:val="lv-LV"/>
        </w:rPr>
        <w:t>pasākumiem</w:t>
      </w:r>
      <w:r w:rsidR="003E7A28">
        <w:rPr>
          <w:szCs w:val="24"/>
          <w:lang w:val="lv-LV"/>
        </w:rPr>
        <w:t>,</w:t>
      </w:r>
      <w:r w:rsidR="00463A30" w:rsidRPr="00992D18">
        <w:rPr>
          <w:szCs w:val="24"/>
          <w:lang w:val="lv-LV"/>
        </w:rPr>
        <w:t xml:space="preserve"> </w:t>
      </w:r>
      <w:r w:rsidR="005A0BC0" w:rsidRPr="00992D18">
        <w:rPr>
          <w:szCs w:val="24"/>
          <w:lang w:val="lv-LV"/>
        </w:rPr>
        <w:t>ja tās ir bijušas paredzētas (iekļautas) projekta tāmē</w:t>
      </w:r>
      <w:r w:rsidR="00992D18">
        <w:rPr>
          <w:szCs w:val="24"/>
          <w:lang w:val="lv-LV"/>
        </w:rPr>
        <w:t>;</w:t>
      </w:r>
    </w:p>
    <w:p w14:paraId="4C08F7B8" w14:textId="172D981E" w:rsidR="002F619A" w:rsidRPr="00DB5894" w:rsidRDefault="002F619A" w:rsidP="009D46A3">
      <w:pPr>
        <w:pStyle w:val="BodyText"/>
        <w:numPr>
          <w:ilvl w:val="2"/>
          <w:numId w:val="28"/>
        </w:numPr>
        <w:tabs>
          <w:tab w:val="clear" w:pos="720"/>
          <w:tab w:val="clear" w:pos="1440"/>
          <w:tab w:val="left" w:pos="1276"/>
          <w:tab w:val="left" w:pos="1418"/>
        </w:tabs>
        <w:spacing w:after="60"/>
        <w:ind w:left="709" w:firstLine="0"/>
        <w:contextualSpacing/>
        <w:rPr>
          <w:szCs w:val="24"/>
          <w:lang w:val="lv-LV"/>
        </w:rPr>
      </w:pPr>
      <w:r w:rsidRPr="00887B63">
        <w:rPr>
          <w:szCs w:val="24"/>
          <w:lang w:val="lv-LV"/>
        </w:rPr>
        <w:t xml:space="preserve">materiālu, mazvērtīgā inventāra un izejvielu izmaksas projekta </w:t>
      </w:r>
      <w:r w:rsidRPr="00DB5894">
        <w:rPr>
          <w:szCs w:val="24"/>
          <w:lang w:val="lv-LV"/>
        </w:rPr>
        <w:t>specifisko aktivitāšu īstenošanai (mazvērtīgais inventārs – ja iegādājamā lieta neatbilst pamatlīdzekļa atzīšanas kritērijam, kas noteikti projekta iesniedzēja grāmatvedības organizācijas noteikumos), t.sk. degvielas izdevumi;</w:t>
      </w:r>
    </w:p>
    <w:p w14:paraId="131F5E4C" w14:textId="6BF9999B" w:rsidR="00786DBE" w:rsidRPr="00696746" w:rsidRDefault="00EA153F" w:rsidP="009D46A3">
      <w:pPr>
        <w:pStyle w:val="BodyText"/>
        <w:numPr>
          <w:ilvl w:val="2"/>
          <w:numId w:val="28"/>
        </w:numPr>
        <w:tabs>
          <w:tab w:val="clear" w:pos="1440"/>
          <w:tab w:val="left" w:pos="1418"/>
        </w:tabs>
        <w:spacing w:after="60"/>
        <w:ind w:left="709" w:firstLine="0"/>
        <w:contextualSpacing/>
        <w:rPr>
          <w:szCs w:val="24"/>
          <w:lang w:val="lv-LV"/>
        </w:rPr>
      </w:pPr>
      <w:r w:rsidRPr="00DB5894">
        <w:rPr>
          <w:szCs w:val="24"/>
          <w:lang w:val="lv-LV"/>
        </w:rPr>
        <w:t>labiekārtojuma elementu un mazo arhitektūras formu</w:t>
      </w:r>
      <w:r w:rsidR="00591919" w:rsidRPr="00DB5894">
        <w:rPr>
          <w:rStyle w:val="FootnoteReference"/>
          <w:rFonts w:ascii="Times New Roman" w:hAnsi="Times New Roman"/>
          <w:szCs w:val="24"/>
          <w:lang w:val="lv-LV"/>
        </w:rPr>
        <w:footnoteReference w:id="9"/>
      </w:r>
      <w:r w:rsidRPr="00DB5894">
        <w:rPr>
          <w:szCs w:val="24"/>
          <w:lang w:val="lv-LV"/>
        </w:rPr>
        <w:t xml:space="preserve"> iegādes vai izveidošanas </w:t>
      </w:r>
      <w:r w:rsidRPr="00696746">
        <w:rPr>
          <w:szCs w:val="24"/>
          <w:lang w:val="lv-LV"/>
        </w:rPr>
        <w:t xml:space="preserve">izmaksas, kas nepārsniedz 25% apmēru no to kopējām uz projektu </w:t>
      </w:r>
      <w:r w:rsidRPr="00696746">
        <w:rPr>
          <w:szCs w:val="24"/>
          <w:lang w:val="lv-LV"/>
        </w:rPr>
        <w:lastRenderedPageBreak/>
        <w:t>attiecināmajām izmaksām</w:t>
      </w:r>
      <w:r w:rsidR="00B52443">
        <w:rPr>
          <w:szCs w:val="24"/>
          <w:lang w:val="lv-LV"/>
        </w:rPr>
        <w:t xml:space="preserve">. Šajā </w:t>
      </w:r>
      <w:r w:rsidR="0033129E">
        <w:rPr>
          <w:szCs w:val="24"/>
          <w:lang w:val="lv-LV"/>
        </w:rPr>
        <w:t>apakš</w:t>
      </w:r>
      <w:r w:rsidR="00B52443">
        <w:rPr>
          <w:szCs w:val="24"/>
          <w:lang w:val="lv-LV"/>
        </w:rPr>
        <w:t xml:space="preserve">punktā noteiktais </w:t>
      </w:r>
      <w:r w:rsidR="00C206D3">
        <w:rPr>
          <w:szCs w:val="24"/>
          <w:lang w:val="lv-LV"/>
        </w:rPr>
        <w:t xml:space="preserve">izmaksu procentuālais </w:t>
      </w:r>
      <w:r w:rsidR="005A2962">
        <w:rPr>
          <w:szCs w:val="24"/>
          <w:lang w:val="lv-LV"/>
        </w:rPr>
        <w:t xml:space="preserve">ierobežojums neattiecas uz </w:t>
      </w:r>
      <w:r w:rsidR="006C5CCE">
        <w:rPr>
          <w:szCs w:val="24"/>
          <w:lang w:val="lv-LV"/>
        </w:rPr>
        <w:t>darbiem,</w:t>
      </w:r>
      <w:r w:rsidR="005A2962">
        <w:rPr>
          <w:szCs w:val="24"/>
          <w:lang w:val="lv-LV"/>
        </w:rPr>
        <w:t xml:space="preserve"> k</w:t>
      </w:r>
      <w:r w:rsidR="006C5CCE">
        <w:rPr>
          <w:szCs w:val="24"/>
          <w:lang w:val="lv-LV"/>
        </w:rPr>
        <w:t>as</w:t>
      </w:r>
      <w:r w:rsidR="005A2962">
        <w:rPr>
          <w:szCs w:val="24"/>
          <w:lang w:val="lv-LV"/>
        </w:rPr>
        <w:t xml:space="preserve"> minēt</w:t>
      </w:r>
      <w:r w:rsidR="006C5CCE">
        <w:rPr>
          <w:szCs w:val="24"/>
          <w:lang w:val="lv-LV"/>
        </w:rPr>
        <w:t>i</w:t>
      </w:r>
      <w:r w:rsidR="005A2962">
        <w:rPr>
          <w:szCs w:val="24"/>
          <w:lang w:val="lv-LV"/>
        </w:rPr>
        <w:t xml:space="preserve"> </w:t>
      </w:r>
      <w:r w:rsidR="006A39F9" w:rsidRPr="00696746">
        <w:rPr>
          <w:szCs w:val="24"/>
          <w:lang w:val="lv-LV"/>
        </w:rPr>
        <w:t>1.5.6.10</w:t>
      </w:r>
      <w:r w:rsidR="001F7384">
        <w:rPr>
          <w:szCs w:val="24"/>
          <w:lang w:val="lv-LV"/>
        </w:rPr>
        <w:t>.</w:t>
      </w:r>
      <w:r w:rsidR="006A39F9" w:rsidRPr="00696746">
        <w:rPr>
          <w:szCs w:val="24"/>
          <w:lang w:val="lv-LV"/>
        </w:rPr>
        <w:t xml:space="preserve"> </w:t>
      </w:r>
      <w:r w:rsidR="0033129E">
        <w:rPr>
          <w:szCs w:val="24"/>
          <w:lang w:val="lv-LV"/>
        </w:rPr>
        <w:t>apakš</w:t>
      </w:r>
      <w:r w:rsidR="006A39F9" w:rsidRPr="00696746">
        <w:rPr>
          <w:szCs w:val="24"/>
          <w:lang w:val="lv-LV"/>
        </w:rPr>
        <w:t>punktā</w:t>
      </w:r>
      <w:r w:rsidR="005A2962">
        <w:rPr>
          <w:szCs w:val="24"/>
          <w:lang w:val="lv-LV"/>
        </w:rPr>
        <w:t>;</w:t>
      </w:r>
    </w:p>
    <w:p w14:paraId="73333CAD" w14:textId="43C93833" w:rsidR="00C713D3" w:rsidRPr="00696746" w:rsidRDefault="002D66C0" w:rsidP="009D46A3">
      <w:pPr>
        <w:pStyle w:val="BodyText"/>
        <w:numPr>
          <w:ilvl w:val="2"/>
          <w:numId w:val="28"/>
        </w:numPr>
        <w:tabs>
          <w:tab w:val="clear" w:pos="1440"/>
          <w:tab w:val="left" w:pos="1418"/>
        </w:tabs>
        <w:spacing w:after="60"/>
        <w:ind w:left="709" w:firstLine="0"/>
        <w:contextualSpacing/>
        <w:rPr>
          <w:szCs w:val="24"/>
          <w:lang w:val="lv-LV"/>
        </w:rPr>
      </w:pPr>
      <w:r w:rsidRPr="00BA0466">
        <w:rPr>
          <w:szCs w:val="24"/>
          <w:lang w:val="lv-LV"/>
        </w:rPr>
        <w:t>uz projektu attiecināmā daļa no pamatlīdzekļ</w:t>
      </w:r>
      <w:r w:rsidR="00DB3369">
        <w:rPr>
          <w:szCs w:val="24"/>
          <w:lang w:val="lv-LV"/>
        </w:rPr>
        <w:t>a</w:t>
      </w:r>
      <w:r w:rsidRPr="00BA0466">
        <w:rPr>
          <w:szCs w:val="24"/>
          <w:lang w:val="lv-LV"/>
        </w:rPr>
        <w:t xml:space="preserve">, kuru paredzēts izmantot ilgāk par vienu gadu </w:t>
      </w:r>
      <w:r w:rsidR="00FD2881">
        <w:rPr>
          <w:szCs w:val="24"/>
          <w:lang w:val="lv-LV"/>
        </w:rPr>
        <w:t>(</w:t>
      </w:r>
      <w:r w:rsidR="00276E07">
        <w:rPr>
          <w:szCs w:val="24"/>
          <w:lang w:val="lv-LV"/>
        </w:rPr>
        <w:t xml:space="preserve">var attiecināt </w:t>
      </w:r>
      <w:r w:rsidR="00FD2881">
        <w:rPr>
          <w:szCs w:val="24"/>
          <w:lang w:val="lv-LV"/>
        </w:rPr>
        <w:t>pirmā gada amortizācijas izmaksas</w:t>
      </w:r>
      <w:r w:rsidR="000648F2">
        <w:rPr>
          <w:szCs w:val="24"/>
          <w:lang w:val="lv-LV"/>
        </w:rPr>
        <w:t xml:space="preserve">, </w:t>
      </w:r>
      <w:r w:rsidR="00456C80">
        <w:rPr>
          <w:szCs w:val="24"/>
          <w:lang w:val="lv-LV"/>
        </w:rPr>
        <w:t xml:space="preserve">kuras </w:t>
      </w:r>
      <w:r w:rsidR="000648F2" w:rsidRPr="000648F2">
        <w:rPr>
          <w:szCs w:val="24"/>
          <w:lang w:val="lv-LV"/>
        </w:rPr>
        <w:t>aprēķina saskaņā ar grāmatvedības uzskaiti reglamentējošiem normatīvajiem aktiem</w:t>
      </w:r>
      <w:r w:rsidR="00FD2881">
        <w:rPr>
          <w:szCs w:val="24"/>
          <w:lang w:val="lv-LV"/>
        </w:rPr>
        <w:t xml:space="preserve">) </w:t>
      </w:r>
      <w:r w:rsidRPr="00BA0466">
        <w:rPr>
          <w:szCs w:val="24"/>
          <w:lang w:val="lv-LV"/>
        </w:rPr>
        <w:t>un</w:t>
      </w:r>
      <w:r w:rsidR="00B45884">
        <w:rPr>
          <w:szCs w:val="24"/>
          <w:lang w:val="lv-LV"/>
        </w:rPr>
        <w:t>,</w:t>
      </w:r>
      <w:r w:rsidRPr="00BA0466">
        <w:rPr>
          <w:szCs w:val="24"/>
          <w:lang w:val="lv-LV"/>
        </w:rPr>
        <w:t xml:space="preserve"> kas ir pamatots un tieši saistīts ar projekta </w:t>
      </w:r>
      <w:r w:rsidR="00D06BEA" w:rsidRPr="00BA0466">
        <w:rPr>
          <w:szCs w:val="24"/>
          <w:lang w:val="lv-LV"/>
        </w:rPr>
        <w:t xml:space="preserve">pasākumu </w:t>
      </w:r>
      <w:r w:rsidRPr="00BA0466">
        <w:rPr>
          <w:szCs w:val="24"/>
          <w:lang w:val="lv-LV"/>
        </w:rPr>
        <w:t>īstenošanu, iegādes (vai izveidošanas) izmaksām</w:t>
      </w:r>
      <w:r w:rsidR="00C713D3" w:rsidRPr="00696746">
        <w:rPr>
          <w:szCs w:val="24"/>
          <w:lang w:val="lv-LV"/>
        </w:rPr>
        <w:t>;</w:t>
      </w:r>
    </w:p>
    <w:p w14:paraId="6B92F5C5" w14:textId="77777777" w:rsidR="00BA4F07" w:rsidRPr="00627DD4" w:rsidRDefault="00BA4F07" w:rsidP="009D46A3">
      <w:pPr>
        <w:pStyle w:val="SubTitle2"/>
        <w:numPr>
          <w:ilvl w:val="1"/>
          <w:numId w:val="28"/>
        </w:numPr>
        <w:spacing w:after="60"/>
        <w:ind w:left="0" w:firstLine="0"/>
        <w:contextualSpacing/>
        <w:jc w:val="both"/>
        <w:rPr>
          <w:b w:val="0"/>
          <w:sz w:val="24"/>
          <w:szCs w:val="24"/>
        </w:rPr>
      </w:pPr>
      <w:r w:rsidRPr="00627DD4">
        <w:rPr>
          <w:b w:val="0"/>
          <w:sz w:val="24"/>
          <w:szCs w:val="24"/>
        </w:rPr>
        <w:t>Neattiecināmās izmaksas:</w:t>
      </w:r>
    </w:p>
    <w:p w14:paraId="7FEB6EDD" w14:textId="43120FDB" w:rsidR="00BA4F07" w:rsidRPr="00627DD4" w:rsidRDefault="00BA4F07" w:rsidP="009D46A3">
      <w:pPr>
        <w:pStyle w:val="SubTitle2"/>
        <w:numPr>
          <w:ilvl w:val="2"/>
          <w:numId w:val="28"/>
        </w:numPr>
        <w:spacing w:after="60"/>
        <w:ind w:left="709" w:firstLine="0"/>
        <w:contextualSpacing/>
        <w:jc w:val="both"/>
        <w:rPr>
          <w:b w:val="0"/>
          <w:bCs/>
          <w:sz w:val="24"/>
          <w:szCs w:val="24"/>
        </w:rPr>
      </w:pPr>
      <w:r w:rsidRPr="00627DD4">
        <w:rPr>
          <w:b w:val="0"/>
          <w:bCs/>
          <w:sz w:val="24"/>
          <w:szCs w:val="24"/>
        </w:rPr>
        <w:t xml:space="preserve">projekta </w:t>
      </w:r>
      <w:r w:rsidR="00EF6E7A" w:rsidRPr="00627DD4">
        <w:rPr>
          <w:b w:val="0"/>
          <w:bCs/>
          <w:sz w:val="24"/>
          <w:szCs w:val="24"/>
        </w:rPr>
        <w:t xml:space="preserve">iesnieguma </w:t>
      </w:r>
      <w:r w:rsidRPr="00627DD4">
        <w:rPr>
          <w:b w:val="0"/>
          <w:bCs/>
          <w:sz w:val="24"/>
          <w:szCs w:val="24"/>
        </w:rPr>
        <w:t>sagatavošanas izmaksas;</w:t>
      </w:r>
    </w:p>
    <w:p w14:paraId="25B0FEE6" w14:textId="019AB7B8" w:rsidR="00482DD2" w:rsidRPr="00627DD4" w:rsidRDefault="001624C6" w:rsidP="009D46A3">
      <w:pPr>
        <w:pStyle w:val="SubTitle2"/>
        <w:numPr>
          <w:ilvl w:val="2"/>
          <w:numId w:val="28"/>
        </w:numPr>
        <w:spacing w:after="60"/>
        <w:ind w:left="709" w:firstLine="0"/>
        <w:contextualSpacing/>
        <w:jc w:val="both"/>
        <w:rPr>
          <w:b w:val="0"/>
          <w:bCs/>
          <w:sz w:val="24"/>
          <w:szCs w:val="24"/>
        </w:rPr>
      </w:pPr>
      <w:r w:rsidRPr="00627DD4">
        <w:rPr>
          <w:b w:val="0"/>
          <w:bCs/>
          <w:sz w:val="24"/>
          <w:szCs w:val="24"/>
        </w:rPr>
        <w:t>projekta administratīvās izmaksas</w:t>
      </w:r>
      <w:r w:rsidR="00924D7E" w:rsidRPr="00627DD4">
        <w:rPr>
          <w:b w:val="0"/>
          <w:bCs/>
          <w:sz w:val="24"/>
          <w:szCs w:val="24"/>
        </w:rPr>
        <w:t>, t.sk.</w:t>
      </w:r>
      <w:r w:rsidR="008C7048" w:rsidRPr="00627DD4">
        <w:rPr>
          <w:b w:val="0"/>
          <w:bCs/>
          <w:sz w:val="24"/>
          <w:szCs w:val="24"/>
        </w:rPr>
        <w:t xml:space="preserve"> </w:t>
      </w:r>
      <w:r w:rsidR="00DC0DBD" w:rsidRPr="00627DD4">
        <w:rPr>
          <w:b w:val="0"/>
          <w:bCs/>
          <w:sz w:val="24"/>
          <w:szCs w:val="24"/>
        </w:rPr>
        <w:t>administratīvā personāla atlīdzība un</w:t>
      </w:r>
      <w:r w:rsidR="00482DD2" w:rsidRPr="00627DD4">
        <w:rPr>
          <w:b w:val="0"/>
          <w:bCs/>
          <w:sz w:val="24"/>
          <w:szCs w:val="24"/>
        </w:rPr>
        <w:t xml:space="preserve"> </w:t>
      </w:r>
      <w:r w:rsidR="00AE18EA" w:rsidRPr="00627DD4">
        <w:rPr>
          <w:b w:val="0"/>
          <w:bCs/>
          <w:sz w:val="24"/>
          <w:szCs w:val="24"/>
        </w:rPr>
        <w:t>ar p</w:t>
      </w:r>
      <w:r w:rsidR="00482DD2" w:rsidRPr="00627DD4">
        <w:rPr>
          <w:b w:val="0"/>
          <w:bCs/>
          <w:sz w:val="24"/>
          <w:szCs w:val="24"/>
        </w:rPr>
        <w:t>rojekta administrēšan</w:t>
      </w:r>
      <w:r w:rsidR="00AE18EA" w:rsidRPr="00627DD4">
        <w:rPr>
          <w:b w:val="0"/>
          <w:bCs/>
          <w:sz w:val="24"/>
          <w:szCs w:val="24"/>
        </w:rPr>
        <w:t>u</w:t>
      </w:r>
      <w:r w:rsidR="00482DD2" w:rsidRPr="00627DD4">
        <w:rPr>
          <w:b w:val="0"/>
          <w:bCs/>
          <w:sz w:val="24"/>
          <w:szCs w:val="24"/>
        </w:rPr>
        <w:t xml:space="preserve"> saistītie pakalpojumi, piemēram, sakar</w:t>
      </w:r>
      <w:r w:rsidR="00AE18EA" w:rsidRPr="00627DD4">
        <w:rPr>
          <w:b w:val="0"/>
          <w:bCs/>
          <w:sz w:val="24"/>
          <w:szCs w:val="24"/>
        </w:rPr>
        <w:t>u izdevumi</w:t>
      </w:r>
      <w:r w:rsidR="00482DD2" w:rsidRPr="00627DD4">
        <w:rPr>
          <w:b w:val="0"/>
          <w:bCs/>
          <w:sz w:val="24"/>
          <w:szCs w:val="24"/>
        </w:rPr>
        <w:t>, telpu noma un uzturēšana, biroja iekārtas un inventārs, kancelejas un saimniecības preces, kā arī citi saistītie pakalpojumi;</w:t>
      </w:r>
    </w:p>
    <w:p w14:paraId="06090E7F" w14:textId="77777777" w:rsidR="00BA4F07" w:rsidRPr="00627DD4" w:rsidRDefault="00BA4F07" w:rsidP="009D46A3">
      <w:pPr>
        <w:pStyle w:val="SubTitle2"/>
        <w:numPr>
          <w:ilvl w:val="2"/>
          <w:numId w:val="28"/>
        </w:numPr>
        <w:spacing w:after="60"/>
        <w:ind w:left="709" w:firstLine="0"/>
        <w:contextualSpacing/>
        <w:jc w:val="both"/>
        <w:rPr>
          <w:b w:val="0"/>
          <w:bCs/>
          <w:sz w:val="24"/>
          <w:szCs w:val="24"/>
        </w:rPr>
      </w:pPr>
      <w:r w:rsidRPr="00627DD4">
        <w:rPr>
          <w:b w:val="0"/>
          <w:bCs/>
          <w:sz w:val="24"/>
          <w:szCs w:val="24"/>
        </w:rPr>
        <w:t>personālam izmaksātās prēmijas un dāvanas vai jebkurš cits gūtais labums, tajā skaitā veselības apdrošināšana, apmaksātas ēdienreizes;</w:t>
      </w:r>
    </w:p>
    <w:p w14:paraId="428BE4F7" w14:textId="3BDCBF3A" w:rsidR="007A2E97" w:rsidRPr="00627DD4" w:rsidRDefault="007A2E97" w:rsidP="009D46A3">
      <w:pPr>
        <w:pStyle w:val="SubTitle2"/>
        <w:numPr>
          <w:ilvl w:val="2"/>
          <w:numId w:val="28"/>
        </w:numPr>
        <w:spacing w:after="60"/>
        <w:ind w:left="709" w:firstLine="0"/>
        <w:contextualSpacing/>
        <w:jc w:val="both"/>
        <w:rPr>
          <w:b w:val="0"/>
          <w:bCs/>
          <w:sz w:val="24"/>
          <w:szCs w:val="24"/>
        </w:rPr>
      </w:pPr>
      <w:r w:rsidRPr="00627DD4">
        <w:rPr>
          <w:b w:val="0"/>
          <w:bCs/>
          <w:sz w:val="24"/>
          <w:szCs w:val="24"/>
        </w:rPr>
        <w:t>izmaksas, kas nav saistītas ar projekta aktivitāšu īstenošanu;</w:t>
      </w:r>
    </w:p>
    <w:p w14:paraId="247DDB81" w14:textId="77777777" w:rsidR="00BA4F07" w:rsidRPr="00627DD4" w:rsidRDefault="00BA4F07" w:rsidP="009D46A3">
      <w:pPr>
        <w:pStyle w:val="SubTitle2"/>
        <w:numPr>
          <w:ilvl w:val="2"/>
          <w:numId w:val="28"/>
        </w:numPr>
        <w:spacing w:after="60"/>
        <w:ind w:left="709" w:firstLine="0"/>
        <w:contextualSpacing/>
        <w:jc w:val="both"/>
        <w:rPr>
          <w:b w:val="0"/>
          <w:bCs/>
          <w:sz w:val="24"/>
          <w:szCs w:val="24"/>
        </w:rPr>
      </w:pPr>
      <w:r w:rsidRPr="00627DD4">
        <w:rPr>
          <w:b w:val="0"/>
          <w:bCs/>
          <w:sz w:val="24"/>
          <w:szCs w:val="24"/>
        </w:rPr>
        <w:t>izmaksas, par kurām nav izdevumus pamatojoši un maksājumus apliecinoši dokumenti;</w:t>
      </w:r>
    </w:p>
    <w:p w14:paraId="414FBE24" w14:textId="77777777" w:rsidR="00C40A3E" w:rsidRPr="00627DD4" w:rsidRDefault="00BA4F07" w:rsidP="009D46A3">
      <w:pPr>
        <w:pStyle w:val="SubTitle2"/>
        <w:numPr>
          <w:ilvl w:val="2"/>
          <w:numId w:val="28"/>
        </w:numPr>
        <w:spacing w:after="60"/>
        <w:ind w:left="709" w:firstLine="0"/>
        <w:contextualSpacing/>
        <w:jc w:val="both"/>
        <w:rPr>
          <w:b w:val="0"/>
          <w:bCs/>
          <w:sz w:val="24"/>
          <w:szCs w:val="24"/>
        </w:rPr>
      </w:pPr>
      <w:r w:rsidRPr="00627DD4">
        <w:rPr>
          <w:b w:val="0"/>
          <w:bCs/>
          <w:sz w:val="24"/>
          <w:szCs w:val="24"/>
        </w:rPr>
        <w:t>jebkādas skaidrā naudā veiktas izmaksas;</w:t>
      </w:r>
    </w:p>
    <w:p w14:paraId="4222E2EB" w14:textId="77777777" w:rsidR="00C40A3E" w:rsidRPr="00DB5894" w:rsidRDefault="00C40A3E" w:rsidP="009D46A3">
      <w:pPr>
        <w:pStyle w:val="SubTitle2"/>
        <w:numPr>
          <w:ilvl w:val="2"/>
          <w:numId w:val="28"/>
        </w:numPr>
        <w:spacing w:after="60"/>
        <w:ind w:left="709" w:firstLine="0"/>
        <w:contextualSpacing/>
        <w:jc w:val="both"/>
        <w:rPr>
          <w:b w:val="0"/>
          <w:bCs/>
          <w:sz w:val="24"/>
          <w:szCs w:val="24"/>
        </w:rPr>
      </w:pPr>
      <w:r w:rsidRPr="00627DD4">
        <w:rPr>
          <w:b w:val="0"/>
          <w:bCs/>
          <w:sz w:val="24"/>
          <w:szCs w:val="24"/>
        </w:rPr>
        <w:t xml:space="preserve">izmaksas, kuru apmērs, to attiecināšanas gadījumā, būtiski pārsniegtu vidējo apmēru </w:t>
      </w:r>
      <w:r w:rsidRPr="00DB5894">
        <w:rPr>
          <w:b w:val="0"/>
          <w:bCs/>
          <w:sz w:val="24"/>
          <w:szCs w:val="24"/>
        </w:rPr>
        <w:t>valstī un tādejādi kropļotu konkurenci;</w:t>
      </w:r>
    </w:p>
    <w:p w14:paraId="31D0A3B6" w14:textId="34C69A86" w:rsidR="00BA4F07" w:rsidRPr="00DB5894" w:rsidRDefault="00BA4F07" w:rsidP="009D46A3">
      <w:pPr>
        <w:pStyle w:val="SubTitle2"/>
        <w:numPr>
          <w:ilvl w:val="2"/>
          <w:numId w:val="28"/>
        </w:numPr>
        <w:spacing w:after="0"/>
        <w:ind w:left="709" w:firstLine="0"/>
        <w:contextualSpacing/>
        <w:jc w:val="both"/>
        <w:rPr>
          <w:b w:val="0"/>
          <w:bCs/>
          <w:sz w:val="24"/>
          <w:szCs w:val="24"/>
        </w:rPr>
      </w:pPr>
      <w:r w:rsidRPr="00DB5894">
        <w:rPr>
          <w:b w:val="0"/>
          <w:bCs/>
          <w:sz w:val="24"/>
          <w:szCs w:val="24"/>
        </w:rPr>
        <w:t>aizdevuma pamatsummas un procentu maksājumu vai citu saistību segšanas izmaksas;</w:t>
      </w:r>
    </w:p>
    <w:p w14:paraId="2C25566F" w14:textId="77777777" w:rsidR="00BA4F07" w:rsidRPr="00DB5894" w:rsidRDefault="00BA4F07" w:rsidP="009D46A3">
      <w:pPr>
        <w:pStyle w:val="BodyText"/>
        <w:numPr>
          <w:ilvl w:val="2"/>
          <w:numId w:val="28"/>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ind w:left="709" w:firstLine="0"/>
        <w:contextualSpacing/>
        <w:rPr>
          <w:bCs/>
          <w:szCs w:val="24"/>
          <w:lang w:val="lv-LV"/>
        </w:rPr>
      </w:pPr>
      <w:r w:rsidRPr="00DB5894">
        <w:rPr>
          <w:bCs/>
          <w:szCs w:val="24"/>
          <w:lang w:val="lv-LV"/>
        </w:rPr>
        <w:t>debeta procentu maksājumi par finanšu darījumiem;</w:t>
      </w:r>
    </w:p>
    <w:p w14:paraId="2F71A795" w14:textId="77777777" w:rsidR="00BA4F07" w:rsidRPr="00DB5894" w:rsidRDefault="00BA4F07" w:rsidP="009D46A3">
      <w:pPr>
        <w:pStyle w:val="BodyText"/>
        <w:numPr>
          <w:ilvl w:val="2"/>
          <w:numId w:val="28"/>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after="60"/>
        <w:ind w:left="709" w:firstLine="0"/>
        <w:contextualSpacing/>
        <w:rPr>
          <w:bCs/>
          <w:szCs w:val="24"/>
          <w:lang w:val="lv-LV"/>
        </w:rPr>
      </w:pPr>
      <w:r w:rsidRPr="00DB5894">
        <w:rPr>
          <w:bCs/>
          <w:szCs w:val="24"/>
          <w:lang w:val="lv-LV"/>
        </w:rPr>
        <w:t>naudas sodi, līgumsodi, nokavējuma procenti un tiesvedības izdevumi;</w:t>
      </w:r>
    </w:p>
    <w:p w14:paraId="6FB024F7" w14:textId="77777777" w:rsidR="00BA4F07" w:rsidRPr="00DB5894" w:rsidRDefault="00BA4F07" w:rsidP="009D46A3">
      <w:pPr>
        <w:pStyle w:val="BodyText"/>
        <w:numPr>
          <w:ilvl w:val="2"/>
          <w:numId w:val="28"/>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after="60"/>
        <w:ind w:left="709" w:firstLine="0"/>
        <w:contextualSpacing/>
        <w:rPr>
          <w:bCs/>
          <w:szCs w:val="24"/>
          <w:lang w:val="lv-LV"/>
        </w:rPr>
      </w:pPr>
      <w:r w:rsidRPr="00DB5894">
        <w:rPr>
          <w:bCs/>
          <w:szCs w:val="24"/>
          <w:lang w:val="lv-LV"/>
        </w:rPr>
        <w:t>zemes un nekustamā īpašuma iegādes izmaksas;</w:t>
      </w:r>
    </w:p>
    <w:p w14:paraId="5386FC22" w14:textId="6A33E2E5" w:rsidR="00BA4F07" w:rsidRPr="00DB5894" w:rsidRDefault="00BA4F07" w:rsidP="009D46A3">
      <w:pPr>
        <w:pStyle w:val="BodyText"/>
        <w:numPr>
          <w:ilvl w:val="2"/>
          <w:numId w:val="28"/>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after="60"/>
        <w:ind w:left="709" w:firstLine="0"/>
        <w:contextualSpacing/>
        <w:rPr>
          <w:bCs/>
          <w:szCs w:val="24"/>
          <w:lang w:val="lv-LV"/>
        </w:rPr>
      </w:pPr>
      <w:r w:rsidRPr="00DB5894">
        <w:rPr>
          <w:bCs/>
          <w:szCs w:val="24"/>
          <w:lang w:val="lv-LV"/>
        </w:rPr>
        <w:t>telpu remonta izmaksas;</w:t>
      </w:r>
    </w:p>
    <w:p w14:paraId="7C838D79" w14:textId="77777777" w:rsidR="00BA4F07" w:rsidRPr="00DB5894" w:rsidRDefault="00BA4F07" w:rsidP="009D46A3">
      <w:pPr>
        <w:pStyle w:val="BodyText"/>
        <w:numPr>
          <w:ilvl w:val="2"/>
          <w:numId w:val="28"/>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after="60"/>
        <w:ind w:left="709" w:firstLine="0"/>
        <w:contextualSpacing/>
        <w:rPr>
          <w:bCs/>
          <w:szCs w:val="24"/>
          <w:lang w:val="lv-LV"/>
        </w:rPr>
      </w:pPr>
      <w:r w:rsidRPr="00DB5894">
        <w:rPr>
          <w:bCs/>
          <w:szCs w:val="24"/>
          <w:lang w:val="lv-LV"/>
        </w:rPr>
        <w:t>izmaksas, kas jau tiek finansētas no citiem finanšu avotiem;</w:t>
      </w:r>
    </w:p>
    <w:p w14:paraId="5DD75517" w14:textId="09EE37FD" w:rsidR="00BA4F07" w:rsidRPr="00DB5894" w:rsidRDefault="00BA4F07" w:rsidP="009D46A3">
      <w:pPr>
        <w:pStyle w:val="Text2"/>
        <w:numPr>
          <w:ilvl w:val="2"/>
          <w:numId w:val="28"/>
        </w:numPr>
        <w:tabs>
          <w:tab w:val="clear" w:pos="2161"/>
        </w:tabs>
        <w:spacing w:after="60"/>
        <w:ind w:left="709" w:firstLine="0"/>
        <w:contextualSpacing/>
        <w:rPr>
          <w:bCs/>
          <w:szCs w:val="24"/>
        </w:rPr>
      </w:pPr>
      <w:r w:rsidRPr="00DB5894">
        <w:rPr>
          <w:bCs/>
          <w:szCs w:val="24"/>
        </w:rPr>
        <w:t xml:space="preserve">citas izmaksas, kas neatbilst šā </w:t>
      </w:r>
      <w:r w:rsidR="00530D4B">
        <w:rPr>
          <w:bCs/>
          <w:szCs w:val="24"/>
        </w:rPr>
        <w:t>N</w:t>
      </w:r>
      <w:r w:rsidRPr="00DB5894">
        <w:rPr>
          <w:bCs/>
          <w:szCs w:val="24"/>
        </w:rPr>
        <w:t xml:space="preserve">olikuma </w:t>
      </w:r>
      <w:r w:rsidR="009D67E8">
        <w:rPr>
          <w:bCs/>
          <w:szCs w:val="24"/>
        </w:rPr>
        <w:t>6</w:t>
      </w:r>
      <w:r w:rsidRPr="00DB5894">
        <w:rPr>
          <w:bCs/>
          <w:szCs w:val="24"/>
        </w:rPr>
        <w:t xml:space="preserve">.1. un </w:t>
      </w:r>
      <w:r w:rsidR="009D67E8">
        <w:rPr>
          <w:bCs/>
          <w:szCs w:val="24"/>
        </w:rPr>
        <w:t>6</w:t>
      </w:r>
      <w:r w:rsidRPr="00DB5894">
        <w:rPr>
          <w:bCs/>
          <w:szCs w:val="24"/>
        </w:rPr>
        <w:t xml:space="preserve">.2. </w:t>
      </w:r>
      <w:r w:rsidR="00BA6440" w:rsidRPr="00DB5894">
        <w:rPr>
          <w:bCs/>
          <w:szCs w:val="24"/>
        </w:rPr>
        <w:t>apakšpunkt</w:t>
      </w:r>
      <w:r w:rsidR="00BA6440">
        <w:rPr>
          <w:bCs/>
          <w:szCs w:val="24"/>
        </w:rPr>
        <w:t>ā</w:t>
      </w:r>
      <w:r w:rsidR="00BA6440" w:rsidRPr="00DB5894">
        <w:rPr>
          <w:bCs/>
          <w:szCs w:val="24"/>
        </w:rPr>
        <w:t xml:space="preserve"> </w:t>
      </w:r>
      <w:r w:rsidRPr="00DB5894">
        <w:rPr>
          <w:bCs/>
          <w:szCs w:val="24"/>
        </w:rPr>
        <w:t>minētaj</w:t>
      </w:r>
      <w:r w:rsidR="00AD6FBF">
        <w:rPr>
          <w:bCs/>
          <w:szCs w:val="24"/>
        </w:rPr>
        <w:t>iem</w:t>
      </w:r>
      <w:r w:rsidRPr="00DB5894">
        <w:rPr>
          <w:bCs/>
          <w:szCs w:val="24"/>
        </w:rPr>
        <w:t xml:space="preserve"> nosacījum</w:t>
      </w:r>
      <w:r w:rsidR="00AD6FBF">
        <w:rPr>
          <w:bCs/>
          <w:szCs w:val="24"/>
        </w:rPr>
        <w:t>iem</w:t>
      </w:r>
      <w:r w:rsidRPr="00DB5894">
        <w:rPr>
          <w:bCs/>
          <w:szCs w:val="24"/>
        </w:rPr>
        <w:t>.</w:t>
      </w:r>
    </w:p>
    <w:p w14:paraId="6721F114" w14:textId="39EBDB83" w:rsidR="00BA4F07" w:rsidRPr="00627DD4" w:rsidRDefault="00BA4F07" w:rsidP="009D46A3">
      <w:pPr>
        <w:pStyle w:val="SubTitle2"/>
        <w:numPr>
          <w:ilvl w:val="1"/>
          <w:numId w:val="28"/>
        </w:numPr>
        <w:spacing w:after="60"/>
        <w:ind w:left="0" w:firstLine="0"/>
        <w:contextualSpacing/>
        <w:jc w:val="both"/>
        <w:rPr>
          <w:b w:val="0"/>
          <w:sz w:val="24"/>
          <w:szCs w:val="24"/>
        </w:rPr>
      </w:pPr>
      <w:r w:rsidRPr="00DB5894">
        <w:rPr>
          <w:b w:val="0"/>
          <w:sz w:val="24"/>
          <w:szCs w:val="24"/>
        </w:rPr>
        <w:t>PVN ir attiecināmās izmaksas, ja tas nav atgūstams no valsts budžeta atbilstoši piemērojamajiem normatīvajiem aktiem par PVN. Ja projekta pieteicējs nav reģistrēts VID PVN maksātāju reģistrā, tas budžeta izmaksas plāno ar PVN. Savukārt, ja projekta pieteicējs ir reģistrēts VID kā PVN maksātājs, PVN būs attiecināmās izmaksas tikai tad</w:t>
      </w:r>
      <w:r w:rsidRPr="00627DD4">
        <w:rPr>
          <w:b w:val="0"/>
          <w:sz w:val="24"/>
          <w:szCs w:val="24"/>
        </w:rPr>
        <w:t>, ja projekta ietvaros netiks veikti ar PVN apliekami darījumi vai citi darījumi, uz kuriem attiecināms Pievienotās vērtības nodokļa likums. Projekta īstenotājam kopā ar projekt</w:t>
      </w:r>
      <w:r w:rsidR="007D54AD">
        <w:rPr>
          <w:b w:val="0"/>
          <w:sz w:val="24"/>
          <w:szCs w:val="24"/>
        </w:rPr>
        <w:t xml:space="preserve">a </w:t>
      </w:r>
      <w:r w:rsidRPr="00627DD4">
        <w:rPr>
          <w:b w:val="0"/>
          <w:sz w:val="24"/>
          <w:szCs w:val="24"/>
        </w:rPr>
        <w:t>pārskat</w:t>
      </w:r>
      <w:r w:rsidR="007D54AD">
        <w:rPr>
          <w:b w:val="0"/>
          <w:sz w:val="24"/>
          <w:szCs w:val="24"/>
        </w:rPr>
        <w:t>iem</w:t>
      </w:r>
      <w:r w:rsidRPr="00627DD4">
        <w:rPr>
          <w:b w:val="0"/>
          <w:sz w:val="24"/>
          <w:szCs w:val="24"/>
        </w:rPr>
        <w:t xml:space="preserve"> būs jāiesniedz organizācijas atbildīgās amatpersonas parakstīts apliecinājums, ka pārskatā iekļautā PVN summa nav atskait</w:t>
      </w:r>
      <w:r w:rsidR="00C34880">
        <w:rPr>
          <w:b w:val="0"/>
          <w:sz w:val="24"/>
          <w:szCs w:val="24"/>
        </w:rPr>
        <w:t>āma</w:t>
      </w:r>
      <w:r w:rsidRPr="00627DD4">
        <w:rPr>
          <w:b w:val="0"/>
          <w:sz w:val="24"/>
          <w:szCs w:val="24"/>
        </w:rPr>
        <w:t xml:space="preserve"> kā priekšnodoklis Pievienotās vērtības nodokļa likuma XI nodaļā noteiktajā kārtībā.</w:t>
      </w:r>
    </w:p>
    <w:p w14:paraId="66ECF228" w14:textId="77777777" w:rsidR="003A0328" w:rsidRPr="00627DD4" w:rsidRDefault="003A0328" w:rsidP="009B6944">
      <w:pPr>
        <w:pStyle w:val="SubTitle2"/>
        <w:spacing w:after="60"/>
        <w:contextualSpacing/>
        <w:jc w:val="both"/>
        <w:rPr>
          <w:b w:val="0"/>
          <w:sz w:val="24"/>
          <w:szCs w:val="24"/>
        </w:rPr>
      </w:pPr>
    </w:p>
    <w:p w14:paraId="11A06248" w14:textId="1D8FA104" w:rsidR="007B5E95" w:rsidRPr="00627DD4" w:rsidRDefault="007B5E95" w:rsidP="009D46A3">
      <w:pPr>
        <w:pStyle w:val="Heading1"/>
        <w:numPr>
          <w:ilvl w:val="0"/>
          <w:numId w:val="28"/>
        </w:numPr>
        <w:spacing w:before="0" w:after="60" w:line="240" w:lineRule="auto"/>
        <w:contextualSpacing/>
        <w:jc w:val="center"/>
        <w:rPr>
          <w:rFonts w:ascii="Times New Roman" w:hAnsi="Times New Roman" w:cs="Times New Roman"/>
          <w:b/>
          <w:bCs/>
          <w:color w:val="auto"/>
          <w:sz w:val="24"/>
          <w:szCs w:val="24"/>
        </w:rPr>
      </w:pPr>
      <w:bookmarkStart w:id="11" w:name="_Toc216168220"/>
      <w:r w:rsidRPr="00627DD4">
        <w:rPr>
          <w:rFonts w:ascii="Times New Roman" w:hAnsi="Times New Roman" w:cs="Times New Roman"/>
          <w:b/>
          <w:bCs/>
          <w:color w:val="auto"/>
          <w:sz w:val="24"/>
          <w:szCs w:val="24"/>
        </w:rPr>
        <w:t xml:space="preserve">Projekta </w:t>
      </w:r>
      <w:r w:rsidR="001768DF" w:rsidRPr="00627DD4">
        <w:rPr>
          <w:rFonts w:ascii="Times New Roman" w:hAnsi="Times New Roman" w:cs="Times New Roman"/>
          <w:b/>
          <w:bCs/>
          <w:color w:val="auto"/>
          <w:sz w:val="24"/>
          <w:szCs w:val="24"/>
        </w:rPr>
        <w:t xml:space="preserve">iesniegumu </w:t>
      </w:r>
      <w:r w:rsidRPr="00627DD4">
        <w:rPr>
          <w:rFonts w:ascii="Times New Roman" w:hAnsi="Times New Roman" w:cs="Times New Roman"/>
          <w:b/>
          <w:bCs/>
          <w:color w:val="auto"/>
          <w:sz w:val="24"/>
          <w:szCs w:val="24"/>
        </w:rPr>
        <w:t>vērtēšanas kārtība un kritēriji</w:t>
      </w:r>
      <w:r w:rsidR="00E714A4" w:rsidRPr="008D2CCD">
        <w:rPr>
          <w:rStyle w:val="FootnoteReference"/>
          <w:rFonts w:ascii="Times New Roman" w:hAnsi="Times New Roman" w:cs="Times New Roman"/>
          <w:b/>
          <w:bCs/>
          <w:color w:val="auto"/>
          <w:szCs w:val="24"/>
        </w:rPr>
        <w:footnoteReference w:id="10"/>
      </w:r>
      <w:bookmarkEnd w:id="11"/>
      <w:r w:rsidR="0083018C" w:rsidRPr="00627DD4">
        <w:rPr>
          <w:rFonts w:ascii="Times New Roman" w:hAnsi="Times New Roman" w:cs="Times New Roman"/>
          <w:b/>
          <w:bCs/>
          <w:color w:val="auto"/>
          <w:sz w:val="24"/>
          <w:szCs w:val="24"/>
        </w:rPr>
        <w:fldChar w:fldCharType="begin"/>
      </w:r>
      <w:r w:rsidR="0083018C" w:rsidRPr="00627DD4">
        <w:rPr>
          <w:rFonts w:ascii="Times New Roman" w:hAnsi="Times New Roman" w:cs="Times New Roman"/>
          <w:b/>
          <w:bCs/>
          <w:color w:val="auto"/>
          <w:sz w:val="24"/>
          <w:szCs w:val="24"/>
        </w:rPr>
        <w:instrText xml:space="preserve"> XE "Projekta pieteikumu vērtēšanas kārtība un kritēriji" </w:instrText>
      </w:r>
      <w:r w:rsidR="0083018C" w:rsidRPr="00627DD4">
        <w:rPr>
          <w:rFonts w:ascii="Times New Roman" w:hAnsi="Times New Roman" w:cs="Times New Roman"/>
          <w:b/>
          <w:bCs/>
          <w:color w:val="auto"/>
          <w:sz w:val="24"/>
          <w:szCs w:val="24"/>
        </w:rPr>
        <w:fldChar w:fldCharType="end"/>
      </w:r>
    </w:p>
    <w:p w14:paraId="6543A47F" w14:textId="77777777" w:rsidR="00237E92" w:rsidRDefault="00237E92" w:rsidP="009B6944">
      <w:pPr>
        <w:pStyle w:val="Heading2"/>
        <w:spacing w:before="0" w:after="60" w:line="240" w:lineRule="auto"/>
        <w:contextualSpacing/>
        <w:jc w:val="center"/>
        <w:rPr>
          <w:rFonts w:ascii="Times New Roman" w:hAnsi="Times New Roman" w:cs="Times New Roman"/>
          <w:b/>
          <w:bCs/>
          <w:color w:val="auto"/>
          <w:sz w:val="24"/>
          <w:szCs w:val="24"/>
        </w:rPr>
      </w:pPr>
    </w:p>
    <w:p w14:paraId="4E569687" w14:textId="39B1B559" w:rsidR="003A0328" w:rsidRPr="00627DD4" w:rsidRDefault="00E1333E" w:rsidP="009B6944">
      <w:pPr>
        <w:pStyle w:val="Heading2"/>
        <w:spacing w:before="0" w:after="60" w:line="240" w:lineRule="auto"/>
        <w:contextualSpacing/>
        <w:jc w:val="center"/>
        <w:rPr>
          <w:rFonts w:ascii="Times New Roman" w:hAnsi="Times New Roman" w:cs="Times New Roman"/>
          <w:b/>
          <w:bCs/>
          <w:color w:val="auto"/>
          <w:sz w:val="24"/>
          <w:szCs w:val="24"/>
        </w:rPr>
      </w:pPr>
      <w:bookmarkStart w:id="12" w:name="_Toc216168221"/>
      <w:r>
        <w:rPr>
          <w:rFonts w:ascii="Times New Roman" w:hAnsi="Times New Roman" w:cs="Times New Roman"/>
          <w:b/>
          <w:bCs/>
          <w:color w:val="auto"/>
          <w:sz w:val="24"/>
          <w:szCs w:val="24"/>
        </w:rPr>
        <w:t>7</w:t>
      </w:r>
      <w:r w:rsidR="00E97ED2" w:rsidRPr="00627DD4">
        <w:rPr>
          <w:rFonts w:ascii="Times New Roman" w:hAnsi="Times New Roman" w:cs="Times New Roman"/>
          <w:b/>
          <w:bCs/>
          <w:color w:val="auto"/>
          <w:sz w:val="24"/>
          <w:szCs w:val="24"/>
        </w:rPr>
        <w:t xml:space="preserve">.1. Projektu </w:t>
      </w:r>
      <w:r w:rsidR="001768DF" w:rsidRPr="00627DD4">
        <w:rPr>
          <w:rFonts w:ascii="Times New Roman" w:hAnsi="Times New Roman" w:cs="Times New Roman"/>
          <w:b/>
          <w:bCs/>
          <w:color w:val="auto"/>
          <w:sz w:val="24"/>
          <w:szCs w:val="24"/>
        </w:rPr>
        <w:t xml:space="preserve">iesniegumu </w:t>
      </w:r>
      <w:r w:rsidR="00E97ED2" w:rsidRPr="00627DD4">
        <w:rPr>
          <w:rFonts w:ascii="Times New Roman" w:hAnsi="Times New Roman" w:cs="Times New Roman"/>
          <w:b/>
          <w:bCs/>
          <w:color w:val="auto"/>
          <w:sz w:val="24"/>
          <w:szCs w:val="24"/>
        </w:rPr>
        <w:t>administratīvā izvērtēšana</w:t>
      </w:r>
      <w:bookmarkEnd w:id="12"/>
      <w:r w:rsidR="0083018C" w:rsidRPr="00627DD4">
        <w:rPr>
          <w:rFonts w:ascii="Times New Roman" w:hAnsi="Times New Roman" w:cs="Times New Roman"/>
          <w:b/>
          <w:bCs/>
          <w:color w:val="auto"/>
          <w:sz w:val="24"/>
          <w:szCs w:val="24"/>
        </w:rPr>
        <w:fldChar w:fldCharType="begin"/>
      </w:r>
      <w:r w:rsidR="0083018C" w:rsidRPr="00627DD4">
        <w:rPr>
          <w:rFonts w:ascii="Times New Roman" w:hAnsi="Times New Roman" w:cs="Times New Roman"/>
          <w:b/>
          <w:bCs/>
          <w:color w:val="auto"/>
          <w:sz w:val="24"/>
          <w:szCs w:val="24"/>
        </w:rPr>
        <w:instrText xml:space="preserve"> XE "6.1. Projektu pieteikumu administratīvā izvērtēšana" </w:instrText>
      </w:r>
      <w:r w:rsidR="0083018C" w:rsidRPr="00627DD4">
        <w:rPr>
          <w:rFonts w:ascii="Times New Roman" w:hAnsi="Times New Roman" w:cs="Times New Roman"/>
          <w:b/>
          <w:bCs/>
          <w:color w:val="auto"/>
          <w:sz w:val="24"/>
          <w:szCs w:val="24"/>
        </w:rPr>
        <w:fldChar w:fldCharType="end"/>
      </w:r>
    </w:p>
    <w:p w14:paraId="38ADF0B9" w14:textId="77777777" w:rsidR="003A0328" w:rsidRPr="00627DD4" w:rsidRDefault="003A0328" w:rsidP="009B6944">
      <w:pPr>
        <w:pStyle w:val="SubTitle2"/>
        <w:spacing w:after="60"/>
        <w:contextualSpacing/>
        <w:rPr>
          <w:b w:val="0"/>
          <w:sz w:val="24"/>
          <w:szCs w:val="24"/>
        </w:rPr>
      </w:pPr>
    </w:p>
    <w:p w14:paraId="4C4F049B" w14:textId="25B0A749" w:rsidR="0098785C" w:rsidRPr="00627DD4" w:rsidRDefault="0098785C" w:rsidP="009D46A3">
      <w:pPr>
        <w:pStyle w:val="SubTitle2"/>
        <w:numPr>
          <w:ilvl w:val="2"/>
          <w:numId w:val="28"/>
        </w:numPr>
        <w:spacing w:after="60"/>
        <w:ind w:left="0" w:firstLine="0"/>
        <w:contextualSpacing/>
        <w:jc w:val="both"/>
        <w:rPr>
          <w:b w:val="0"/>
          <w:sz w:val="24"/>
          <w:szCs w:val="24"/>
        </w:rPr>
      </w:pPr>
      <w:r w:rsidRPr="00627DD4">
        <w:rPr>
          <w:b w:val="0"/>
          <w:sz w:val="24"/>
          <w:szCs w:val="24"/>
        </w:rPr>
        <w:lastRenderedPageBreak/>
        <w:t xml:space="preserve">Pēc </w:t>
      </w:r>
      <w:r w:rsidR="000F12AF">
        <w:rPr>
          <w:b w:val="0"/>
          <w:sz w:val="24"/>
          <w:szCs w:val="24"/>
        </w:rPr>
        <w:t xml:space="preserve">projektu iesniegumu </w:t>
      </w:r>
      <w:r w:rsidR="000F12AF" w:rsidRPr="0D501BF3">
        <w:rPr>
          <w:b w:val="0"/>
          <w:sz w:val="24"/>
          <w:szCs w:val="24"/>
        </w:rPr>
        <w:t>iesniegšan</w:t>
      </w:r>
      <w:r w:rsidR="5F354F64" w:rsidRPr="0D501BF3">
        <w:rPr>
          <w:b w:val="0"/>
          <w:sz w:val="24"/>
          <w:szCs w:val="24"/>
        </w:rPr>
        <w:t>a</w:t>
      </w:r>
      <w:r w:rsidR="000F12AF" w:rsidRPr="0D501BF3">
        <w:rPr>
          <w:b w:val="0"/>
          <w:sz w:val="24"/>
          <w:szCs w:val="24"/>
        </w:rPr>
        <w:t>s</w:t>
      </w:r>
      <w:r w:rsidR="000F12AF">
        <w:rPr>
          <w:b w:val="0"/>
          <w:sz w:val="24"/>
          <w:szCs w:val="24"/>
        </w:rPr>
        <w:t xml:space="preserve"> </w:t>
      </w:r>
      <w:r w:rsidR="0066207A">
        <w:rPr>
          <w:b w:val="0"/>
          <w:sz w:val="24"/>
          <w:szCs w:val="24"/>
        </w:rPr>
        <w:t>K</w:t>
      </w:r>
      <w:r w:rsidRPr="00627DD4">
        <w:rPr>
          <w:b w:val="0"/>
          <w:sz w:val="24"/>
          <w:szCs w:val="24"/>
        </w:rPr>
        <w:t>onkurs</w:t>
      </w:r>
      <w:r w:rsidR="000F12AF">
        <w:rPr>
          <w:b w:val="0"/>
          <w:sz w:val="24"/>
          <w:szCs w:val="24"/>
        </w:rPr>
        <w:t>ā</w:t>
      </w:r>
      <w:r w:rsidRPr="00627DD4">
        <w:rPr>
          <w:b w:val="0"/>
          <w:sz w:val="24"/>
          <w:szCs w:val="24"/>
        </w:rPr>
        <w:t xml:space="preserve"> termiņa beigām </w:t>
      </w:r>
      <w:r w:rsidR="005C04A7" w:rsidRPr="00627DD4">
        <w:rPr>
          <w:b w:val="0"/>
          <w:sz w:val="24"/>
          <w:szCs w:val="24"/>
        </w:rPr>
        <w:t>VARAM</w:t>
      </w:r>
      <w:r w:rsidRPr="00627DD4">
        <w:rPr>
          <w:b w:val="0"/>
          <w:sz w:val="24"/>
          <w:szCs w:val="24"/>
        </w:rPr>
        <w:t xml:space="preserve"> veic </w:t>
      </w:r>
      <w:r w:rsidR="0066207A">
        <w:rPr>
          <w:b w:val="0"/>
          <w:sz w:val="24"/>
          <w:szCs w:val="24"/>
        </w:rPr>
        <w:t xml:space="preserve">iesniegto </w:t>
      </w:r>
      <w:r w:rsidRPr="00627DD4">
        <w:rPr>
          <w:b w:val="0"/>
          <w:sz w:val="24"/>
          <w:szCs w:val="24"/>
        </w:rPr>
        <w:t xml:space="preserve">projektu </w:t>
      </w:r>
      <w:r w:rsidR="0066207A">
        <w:rPr>
          <w:b w:val="0"/>
          <w:sz w:val="24"/>
          <w:szCs w:val="24"/>
        </w:rPr>
        <w:t xml:space="preserve">iesniegumu </w:t>
      </w:r>
      <w:r w:rsidRPr="00627DD4">
        <w:rPr>
          <w:b w:val="0"/>
          <w:sz w:val="24"/>
          <w:szCs w:val="24"/>
        </w:rPr>
        <w:t>vērtēšanu atbilstoši administratīvās atbilstības kritērijiem.</w:t>
      </w:r>
    </w:p>
    <w:p w14:paraId="2A58308C" w14:textId="318294DC" w:rsidR="005C04A7" w:rsidRPr="002D6207" w:rsidRDefault="005C04A7" w:rsidP="009D46A3">
      <w:pPr>
        <w:pStyle w:val="SubTitle2"/>
        <w:numPr>
          <w:ilvl w:val="2"/>
          <w:numId w:val="28"/>
        </w:numPr>
        <w:spacing w:after="60"/>
        <w:ind w:left="0" w:firstLine="0"/>
        <w:contextualSpacing/>
        <w:jc w:val="both"/>
        <w:rPr>
          <w:b w:val="0"/>
          <w:sz w:val="24"/>
          <w:szCs w:val="24"/>
        </w:rPr>
      </w:pPr>
      <w:r w:rsidRPr="00627DD4">
        <w:rPr>
          <w:b w:val="0"/>
          <w:sz w:val="24"/>
          <w:szCs w:val="24"/>
        </w:rPr>
        <w:t xml:space="preserve">Lai </w:t>
      </w:r>
      <w:r w:rsidRPr="002D6207">
        <w:rPr>
          <w:b w:val="0"/>
          <w:sz w:val="24"/>
          <w:szCs w:val="24"/>
        </w:rPr>
        <w:t xml:space="preserve">projekta </w:t>
      </w:r>
      <w:r w:rsidR="00774B72" w:rsidRPr="002D6207">
        <w:rPr>
          <w:b w:val="0"/>
          <w:sz w:val="24"/>
          <w:szCs w:val="24"/>
        </w:rPr>
        <w:t xml:space="preserve">iesniegumu </w:t>
      </w:r>
      <w:r w:rsidRPr="002D6207">
        <w:rPr>
          <w:b w:val="0"/>
          <w:sz w:val="24"/>
          <w:szCs w:val="24"/>
        </w:rPr>
        <w:t xml:space="preserve">atzītu par atbilstošu </w:t>
      </w:r>
      <w:r w:rsidR="0066207A" w:rsidRPr="002D6207">
        <w:rPr>
          <w:b w:val="0"/>
          <w:sz w:val="24"/>
          <w:szCs w:val="24"/>
        </w:rPr>
        <w:t>K</w:t>
      </w:r>
      <w:r w:rsidRPr="002D6207">
        <w:rPr>
          <w:b w:val="0"/>
          <w:sz w:val="24"/>
          <w:szCs w:val="24"/>
        </w:rPr>
        <w:t xml:space="preserve">onkursa nosacījumiem un virzītu kvalitātes, </w:t>
      </w:r>
      <w:r w:rsidR="009A3B44">
        <w:rPr>
          <w:b w:val="0"/>
          <w:sz w:val="24"/>
          <w:szCs w:val="24"/>
        </w:rPr>
        <w:t xml:space="preserve">komercdarbības atbalsta, </w:t>
      </w:r>
      <w:r w:rsidRPr="002D6207">
        <w:rPr>
          <w:b w:val="0"/>
          <w:sz w:val="24"/>
          <w:szCs w:val="24"/>
        </w:rPr>
        <w:t>finanšu un sabiedriskā nozīmīguma izvērtēšanai, tam ir jāatbilst šād</w:t>
      </w:r>
      <w:r w:rsidR="000F12AF" w:rsidRPr="002D6207">
        <w:rPr>
          <w:b w:val="0"/>
          <w:sz w:val="24"/>
          <w:szCs w:val="24"/>
        </w:rPr>
        <w:t>iem</w:t>
      </w:r>
      <w:r w:rsidRPr="002D6207">
        <w:rPr>
          <w:b w:val="0"/>
          <w:sz w:val="24"/>
          <w:szCs w:val="24"/>
        </w:rPr>
        <w:t xml:space="preserve"> projekta administratīvās </w:t>
      </w:r>
      <w:r w:rsidR="000F12AF" w:rsidRPr="002D6207">
        <w:rPr>
          <w:b w:val="0"/>
          <w:sz w:val="24"/>
          <w:szCs w:val="24"/>
        </w:rPr>
        <w:t>atbilstības</w:t>
      </w:r>
      <w:r w:rsidR="008D52A3" w:rsidRPr="002D6207">
        <w:rPr>
          <w:b w:val="0"/>
          <w:sz w:val="24"/>
          <w:szCs w:val="24"/>
        </w:rPr>
        <w:t xml:space="preserve"> </w:t>
      </w:r>
      <w:r w:rsidRPr="002D6207">
        <w:rPr>
          <w:b w:val="0"/>
          <w:sz w:val="24"/>
          <w:szCs w:val="24"/>
        </w:rPr>
        <w:t>kritērij</w:t>
      </w:r>
      <w:r w:rsidR="000F12AF" w:rsidRPr="002D6207">
        <w:rPr>
          <w:b w:val="0"/>
          <w:sz w:val="24"/>
          <w:szCs w:val="24"/>
        </w:rPr>
        <w:t>iem</w:t>
      </w:r>
      <w:r w:rsidRPr="002D6207">
        <w:rPr>
          <w:b w:val="0"/>
          <w:sz w:val="24"/>
          <w:szCs w:val="24"/>
        </w:rPr>
        <w:t>:</w:t>
      </w:r>
    </w:p>
    <w:p w14:paraId="2003C3C3" w14:textId="25210D96" w:rsidR="00B106E2" w:rsidRPr="002D6207" w:rsidRDefault="00EA7987" w:rsidP="009D46A3">
      <w:pPr>
        <w:pStyle w:val="SubTitle2"/>
        <w:numPr>
          <w:ilvl w:val="3"/>
          <w:numId w:val="28"/>
        </w:numPr>
        <w:spacing w:after="60"/>
        <w:ind w:left="709" w:hanging="11"/>
        <w:contextualSpacing/>
        <w:jc w:val="both"/>
        <w:rPr>
          <w:b w:val="0"/>
          <w:sz w:val="24"/>
          <w:szCs w:val="24"/>
        </w:rPr>
      </w:pPr>
      <w:r w:rsidRPr="002D6207">
        <w:rPr>
          <w:b w:val="0"/>
          <w:sz w:val="24"/>
          <w:szCs w:val="24"/>
        </w:rPr>
        <w:t>projekta iesniegums ir iesniegts</w:t>
      </w:r>
      <w:r w:rsidR="002A4174" w:rsidRPr="002D6207">
        <w:rPr>
          <w:b w:val="0"/>
          <w:sz w:val="24"/>
          <w:szCs w:val="24"/>
        </w:rPr>
        <w:t xml:space="preserve"> </w:t>
      </w:r>
      <w:r w:rsidRPr="002D6207">
        <w:rPr>
          <w:b w:val="0"/>
          <w:sz w:val="24"/>
          <w:szCs w:val="24"/>
        </w:rPr>
        <w:t>noteikt</w:t>
      </w:r>
      <w:r w:rsidR="00EB179C" w:rsidRPr="002D6207">
        <w:rPr>
          <w:b w:val="0"/>
          <w:sz w:val="24"/>
          <w:szCs w:val="24"/>
        </w:rPr>
        <w:t>ajā</w:t>
      </w:r>
      <w:r w:rsidRPr="002D6207">
        <w:rPr>
          <w:b w:val="0"/>
          <w:sz w:val="24"/>
          <w:szCs w:val="24"/>
        </w:rPr>
        <w:t xml:space="preserve"> termiņā;</w:t>
      </w:r>
    </w:p>
    <w:p w14:paraId="117EE5E8" w14:textId="1037DF5E" w:rsidR="005C04A7" w:rsidRPr="002D6207" w:rsidRDefault="009773B6" w:rsidP="009D46A3">
      <w:pPr>
        <w:pStyle w:val="SubTitle2"/>
        <w:numPr>
          <w:ilvl w:val="3"/>
          <w:numId w:val="28"/>
        </w:numPr>
        <w:spacing w:after="60"/>
        <w:ind w:left="709" w:firstLine="0"/>
        <w:contextualSpacing/>
        <w:jc w:val="both"/>
        <w:rPr>
          <w:b w:val="0"/>
          <w:sz w:val="24"/>
          <w:szCs w:val="24"/>
        </w:rPr>
      </w:pPr>
      <w:r w:rsidRPr="002D6207">
        <w:rPr>
          <w:b w:val="0"/>
          <w:sz w:val="24"/>
          <w:szCs w:val="24"/>
        </w:rPr>
        <w:t>projekta iesniegumā ir norādīta informācija, kas atbilst visiem Nolikum</w:t>
      </w:r>
      <w:r w:rsidR="000F12AF" w:rsidRPr="002D6207">
        <w:rPr>
          <w:b w:val="0"/>
          <w:sz w:val="24"/>
          <w:szCs w:val="24"/>
        </w:rPr>
        <w:t>ā</w:t>
      </w:r>
      <w:r w:rsidR="009F15D6" w:rsidRPr="002D6207">
        <w:rPr>
          <w:b w:val="0"/>
          <w:sz w:val="24"/>
          <w:szCs w:val="24"/>
        </w:rPr>
        <w:t xml:space="preserve"> 3.</w:t>
      </w:r>
      <w:r w:rsidR="00755D32">
        <w:rPr>
          <w:b w:val="0"/>
          <w:sz w:val="24"/>
          <w:szCs w:val="24"/>
        </w:rPr>
        <w:t xml:space="preserve"> </w:t>
      </w:r>
      <w:r w:rsidR="009F15D6" w:rsidRPr="002D6207">
        <w:rPr>
          <w:b w:val="0"/>
          <w:sz w:val="24"/>
          <w:szCs w:val="24"/>
        </w:rPr>
        <w:t>punktā</w:t>
      </w:r>
      <w:r w:rsidRPr="002D6207">
        <w:rPr>
          <w:b w:val="0"/>
          <w:sz w:val="24"/>
          <w:szCs w:val="24"/>
        </w:rPr>
        <w:t xml:space="preserve"> noteiktajiem projekta </w:t>
      </w:r>
      <w:r w:rsidR="000F12AF" w:rsidRPr="002D6207">
        <w:rPr>
          <w:b w:val="0"/>
          <w:sz w:val="24"/>
          <w:szCs w:val="24"/>
        </w:rPr>
        <w:t xml:space="preserve">iesnieguma </w:t>
      </w:r>
      <w:r w:rsidRPr="002D6207">
        <w:rPr>
          <w:b w:val="0"/>
          <w:sz w:val="24"/>
          <w:szCs w:val="24"/>
        </w:rPr>
        <w:t xml:space="preserve">atbilstības </w:t>
      </w:r>
      <w:r w:rsidR="009F15D6" w:rsidRPr="002D6207">
        <w:rPr>
          <w:b w:val="0"/>
          <w:sz w:val="24"/>
          <w:szCs w:val="24"/>
        </w:rPr>
        <w:t>kritērijiem</w:t>
      </w:r>
      <w:r w:rsidRPr="002D6207">
        <w:rPr>
          <w:b w:val="0"/>
          <w:sz w:val="24"/>
          <w:szCs w:val="24"/>
        </w:rPr>
        <w:t>;</w:t>
      </w:r>
    </w:p>
    <w:p w14:paraId="70C39446" w14:textId="4528FCBC" w:rsidR="00AD7854" w:rsidRPr="00320EB7" w:rsidRDefault="002A05C2" w:rsidP="009D46A3">
      <w:pPr>
        <w:pStyle w:val="SubTitle2"/>
        <w:numPr>
          <w:ilvl w:val="3"/>
          <w:numId w:val="28"/>
        </w:numPr>
        <w:spacing w:after="60"/>
        <w:ind w:left="709" w:firstLine="0"/>
        <w:contextualSpacing/>
        <w:jc w:val="both"/>
        <w:rPr>
          <w:b w:val="0"/>
          <w:sz w:val="24"/>
          <w:szCs w:val="24"/>
        </w:rPr>
      </w:pPr>
      <w:r w:rsidRPr="002D6207">
        <w:rPr>
          <w:b w:val="0"/>
          <w:sz w:val="24"/>
          <w:szCs w:val="24"/>
        </w:rPr>
        <w:t xml:space="preserve">dalībai </w:t>
      </w:r>
      <w:r w:rsidR="0066207A" w:rsidRPr="002D6207">
        <w:rPr>
          <w:b w:val="0"/>
          <w:sz w:val="24"/>
          <w:szCs w:val="24"/>
        </w:rPr>
        <w:t>K</w:t>
      </w:r>
      <w:r w:rsidRPr="002D6207">
        <w:rPr>
          <w:b w:val="0"/>
          <w:sz w:val="24"/>
          <w:szCs w:val="24"/>
        </w:rPr>
        <w:t xml:space="preserve">onkursā ir sagatavoti un iesniegti visi nepieciešamie dokumenti saskaņā ar Nolikuma </w:t>
      </w:r>
      <w:r w:rsidR="00E50728">
        <w:rPr>
          <w:b w:val="0"/>
          <w:sz w:val="24"/>
          <w:szCs w:val="24"/>
        </w:rPr>
        <w:t>3</w:t>
      </w:r>
      <w:r w:rsidR="00333CF5" w:rsidRPr="002D6207">
        <w:rPr>
          <w:b w:val="0"/>
          <w:sz w:val="24"/>
          <w:szCs w:val="24"/>
        </w:rPr>
        <w:t>.</w:t>
      </w:r>
      <w:r w:rsidR="00894F14">
        <w:rPr>
          <w:b w:val="0"/>
          <w:sz w:val="24"/>
          <w:szCs w:val="24"/>
        </w:rPr>
        <w:t>4</w:t>
      </w:r>
      <w:r w:rsidR="00755D32">
        <w:rPr>
          <w:b w:val="0"/>
          <w:sz w:val="24"/>
          <w:szCs w:val="24"/>
        </w:rPr>
        <w:t>.</w:t>
      </w:r>
      <w:r w:rsidR="00894F14">
        <w:rPr>
          <w:b w:val="0"/>
          <w:sz w:val="24"/>
          <w:szCs w:val="24"/>
        </w:rPr>
        <w:t xml:space="preserve"> </w:t>
      </w:r>
      <w:r w:rsidR="00894F14" w:rsidRPr="00320EB7">
        <w:rPr>
          <w:b w:val="0"/>
          <w:sz w:val="24"/>
          <w:szCs w:val="24"/>
        </w:rPr>
        <w:t>apakšpunktu</w:t>
      </w:r>
      <w:r w:rsidRPr="00320EB7">
        <w:rPr>
          <w:b w:val="0"/>
          <w:sz w:val="24"/>
          <w:szCs w:val="24"/>
        </w:rPr>
        <w:t>;</w:t>
      </w:r>
    </w:p>
    <w:p w14:paraId="47D3EDBD" w14:textId="49EA4D9A" w:rsidR="00AD7854" w:rsidRPr="00320EB7" w:rsidRDefault="00AD7854" w:rsidP="009D46A3">
      <w:pPr>
        <w:pStyle w:val="SubTitle2"/>
        <w:numPr>
          <w:ilvl w:val="3"/>
          <w:numId w:val="28"/>
        </w:numPr>
        <w:spacing w:after="60"/>
        <w:ind w:left="709" w:firstLine="0"/>
        <w:contextualSpacing/>
        <w:jc w:val="both"/>
        <w:rPr>
          <w:b w:val="0"/>
          <w:sz w:val="24"/>
          <w:szCs w:val="24"/>
        </w:rPr>
      </w:pPr>
      <w:r w:rsidRPr="00320EB7">
        <w:rPr>
          <w:b w:val="0"/>
          <w:sz w:val="24"/>
          <w:szCs w:val="24"/>
        </w:rPr>
        <w:t xml:space="preserve">projekta </w:t>
      </w:r>
      <w:r w:rsidR="00774B72" w:rsidRPr="00320EB7">
        <w:rPr>
          <w:b w:val="0"/>
          <w:sz w:val="24"/>
          <w:szCs w:val="24"/>
        </w:rPr>
        <w:t xml:space="preserve">iesniegums </w:t>
      </w:r>
      <w:r w:rsidRPr="00320EB7">
        <w:rPr>
          <w:b w:val="0"/>
          <w:sz w:val="24"/>
          <w:szCs w:val="24"/>
        </w:rPr>
        <w:t xml:space="preserve">(tajā skaitā projekta iesnieguma veidlapa un pielikumi) ir noformēts atbilstoši Nolikuma </w:t>
      </w:r>
      <w:r w:rsidR="00E50728" w:rsidRPr="00791FE8">
        <w:rPr>
          <w:b w:val="0"/>
          <w:sz w:val="24"/>
          <w:szCs w:val="24"/>
        </w:rPr>
        <w:t>3</w:t>
      </w:r>
      <w:r w:rsidRPr="00791FE8">
        <w:rPr>
          <w:b w:val="0"/>
          <w:sz w:val="24"/>
          <w:szCs w:val="24"/>
        </w:rPr>
        <w:t>.</w:t>
      </w:r>
      <w:r w:rsidR="00563437" w:rsidRPr="00791FE8">
        <w:rPr>
          <w:b w:val="0"/>
          <w:sz w:val="24"/>
          <w:szCs w:val="24"/>
        </w:rPr>
        <w:t xml:space="preserve">5. un </w:t>
      </w:r>
      <w:r w:rsidR="00E50728" w:rsidRPr="00791FE8">
        <w:rPr>
          <w:b w:val="0"/>
          <w:sz w:val="24"/>
          <w:szCs w:val="24"/>
        </w:rPr>
        <w:t>3</w:t>
      </w:r>
      <w:r w:rsidR="00563437" w:rsidRPr="00791FE8">
        <w:rPr>
          <w:b w:val="0"/>
          <w:sz w:val="24"/>
          <w:szCs w:val="24"/>
        </w:rPr>
        <w:t>.6.</w:t>
      </w:r>
      <w:r w:rsidRPr="00791FE8">
        <w:rPr>
          <w:b w:val="0"/>
          <w:sz w:val="24"/>
          <w:szCs w:val="24"/>
        </w:rPr>
        <w:t xml:space="preserve"> </w:t>
      </w:r>
      <w:r w:rsidR="00563437" w:rsidRPr="00791FE8">
        <w:rPr>
          <w:b w:val="0"/>
          <w:sz w:val="24"/>
          <w:szCs w:val="24"/>
        </w:rPr>
        <w:t>apakš</w:t>
      </w:r>
      <w:r w:rsidRPr="00791FE8">
        <w:rPr>
          <w:b w:val="0"/>
          <w:sz w:val="24"/>
          <w:szCs w:val="24"/>
        </w:rPr>
        <w:t>punkta</w:t>
      </w:r>
      <w:r w:rsidRPr="00320EB7">
        <w:rPr>
          <w:b w:val="0"/>
          <w:sz w:val="24"/>
          <w:szCs w:val="24"/>
        </w:rPr>
        <w:t xml:space="preserve"> prasībām;</w:t>
      </w:r>
    </w:p>
    <w:p w14:paraId="7F0532B3" w14:textId="0538CF4A" w:rsidR="003D219E" w:rsidRPr="002D6207" w:rsidRDefault="003D219E" w:rsidP="009D46A3">
      <w:pPr>
        <w:pStyle w:val="SubTitle2"/>
        <w:numPr>
          <w:ilvl w:val="3"/>
          <w:numId w:val="28"/>
        </w:numPr>
        <w:spacing w:after="60"/>
        <w:ind w:left="709" w:firstLine="0"/>
        <w:contextualSpacing/>
        <w:jc w:val="both"/>
        <w:rPr>
          <w:b w:val="0"/>
          <w:sz w:val="24"/>
          <w:szCs w:val="24"/>
        </w:rPr>
      </w:pPr>
      <w:r w:rsidRPr="00320EB7">
        <w:rPr>
          <w:b w:val="0"/>
          <w:sz w:val="24"/>
          <w:szCs w:val="24"/>
        </w:rPr>
        <w:t xml:space="preserve">pieprasītais </w:t>
      </w:r>
      <w:r w:rsidR="004072B6" w:rsidRPr="00320EB7">
        <w:rPr>
          <w:b w:val="0"/>
          <w:sz w:val="24"/>
          <w:szCs w:val="24"/>
        </w:rPr>
        <w:t>Latvijas vides aizsardzības f</w:t>
      </w:r>
      <w:r w:rsidRPr="00320EB7">
        <w:rPr>
          <w:b w:val="0"/>
          <w:sz w:val="24"/>
          <w:szCs w:val="24"/>
        </w:rPr>
        <w:t xml:space="preserve">onda finansējums </w:t>
      </w:r>
      <w:r w:rsidR="002F041E" w:rsidRPr="00320EB7">
        <w:rPr>
          <w:b w:val="0"/>
          <w:sz w:val="24"/>
          <w:szCs w:val="24"/>
        </w:rPr>
        <w:t>nepārsniedz</w:t>
      </w:r>
      <w:r w:rsidR="00594DFC" w:rsidRPr="002D6207">
        <w:rPr>
          <w:b w:val="0"/>
          <w:sz w:val="24"/>
          <w:szCs w:val="24"/>
        </w:rPr>
        <w:t xml:space="preserve"> Nolikuma</w:t>
      </w:r>
      <w:r w:rsidR="00894F14">
        <w:rPr>
          <w:b w:val="0"/>
          <w:sz w:val="24"/>
          <w:szCs w:val="24"/>
        </w:rPr>
        <w:t xml:space="preserve"> 1.11</w:t>
      </w:r>
      <w:r w:rsidR="00755D32">
        <w:rPr>
          <w:b w:val="0"/>
          <w:sz w:val="24"/>
          <w:szCs w:val="24"/>
        </w:rPr>
        <w:t xml:space="preserve">. </w:t>
      </w:r>
      <w:r w:rsidR="003B4D19" w:rsidRPr="002D6207">
        <w:rPr>
          <w:b w:val="0"/>
          <w:sz w:val="24"/>
          <w:szCs w:val="24"/>
        </w:rPr>
        <w:t>apakš</w:t>
      </w:r>
      <w:r w:rsidR="00B31DF8" w:rsidRPr="002D6207">
        <w:rPr>
          <w:b w:val="0"/>
          <w:sz w:val="24"/>
          <w:szCs w:val="24"/>
        </w:rPr>
        <w:t>punktā norādīt</w:t>
      </w:r>
      <w:r w:rsidR="00A21277" w:rsidRPr="002D6207">
        <w:rPr>
          <w:b w:val="0"/>
          <w:sz w:val="24"/>
          <w:szCs w:val="24"/>
        </w:rPr>
        <w:t>o</w:t>
      </w:r>
      <w:r w:rsidR="00B31DF8" w:rsidRPr="002D6207">
        <w:rPr>
          <w:b w:val="0"/>
          <w:sz w:val="24"/>
          <w:szCs w:val="24"/>
        </w:rPr>
        <w:t xml:space="preserve"> vienam projektam pieejam</w:t>
      </w:r>
      <w:r w:rsidR="00A21277" w:rsidRPr="002D6207">
        <w:rPr>
          <w:b w:val="0"/>
          <w:sz w:val="24"/>
          <w:szCs w:val="24"/>
        </w:rPr>
        <w:t>o</w:t>
      </w:r>
      <w:r w:rsidR="00B31DF8" w:rsidRPr="002D6207">
        <w:rPr>
          <w:b w:val="0"/>
          <w:sz w:val="24"/>
          <w:szCs w:val="24"/>
        </w:rPr>
        <w:t xml:space="preserve"> </w:t>
      </w:r>
      <w:r w:rsidR="002F041E" w:rsidRPr="002D6207">
        <w:rPr>
          <w:b w:val="0"/>
          <w:sz w:val="24"/>
          <w:szCs w:val="24"/>
        </w:rPr>
        <w:t>finansējum</w:t>
      </w:r>
      <w:r w:rsidR="00A21277" w:rsidRPr="002D6207">
        <w:rPr>
          <w:b w:val="0"/>
          <w:sz w:val="24"/>
          <w:szCs w:val="24"/>
        </w:rPr>
        <w:t>u</w:t>
      </w:r>
      <w:r w:rsidR="002F041E" w:rsidRPr="002D6207">
        <w:rPr>
          <w:b w:val="0"/>
          <w:sz w:val="24"/>
          <w:szCs w:val="24"/>
        </w:rPr>
        <w:t>;</w:t>
      </w:r>
    </w:p>
    <w:p w14:paraId="1C845412" w14:textId="73FB618F" w:rsidR="00DA44A0" w:rsidRPr="002D6207" w:rsidRDefault="00DA44A0" w:rsidP="009D46A3">
      <w:pPr>
        <w:pStyle w:val="SubTitle2"/>
        <w:numPr>
          <w:ilvl w:val="3"/>
          <w:numId w:val="28"/>
        </w:numPr>
        <w:spacing w:after="60"/>
        <w:ind w:left="709" w:firstLine="0"/>
        <w:contextualSpacing/>
        <w:jc w:val="both"/>
        <w:rPr>
          <w:b w:val="0"/>
          <w:sz w:val="24"/>
          <w:szCs w:val="24"/>
        </w:rPr>
      </w:pPr>
      <w:r w:rsidRPr="002D6207">
        <w:rPr>
          <w:b w:val="0"/>
          <w:sz w:val="24"/>
          <w:szCs w:val="24"/>
        </w:rPr>
        <w:t xml:space="preserve">projekta </w:t>
      </w:r>
      <w:r w:rsidR="00774B72" w:rsidRPr="002D6207">
        <w:rPr>
          <w:b w:val="0"/>
          <w:sz w:val="24"/>
          <w:szCs w:val="24"/>
        </w:rPr>
        <w:t xml:space="preserve">iesniegumu </w:t>
      </w:r>
      <w:r w:rsidRPr="002D6207">
        <w:rPr>
          <w:b w:val="0"/>
          <w:sz w:val="24"/>
          <w:szCs w:val="24"/>
        </w:rPr>
        <w:t xml:space="preserve">ir parakstījusi persona ar pārstāvības tiesībām (VARAM pārliecināsies publiski pieejamajos valsts reģistros) vai persona ar attiecīgu pilnvarojumu pārstāvēt iesniedzēju un pilnvarojuma oriģināls vai apliecināta kopija ir pievienots projekta </w:t>
      </w:r>
      <w:r w:rsidR="00774B72" w:rsidRPr="002D6207">
        <w:rPr>
          <w:b w:val="0"/>
          <w:sz w:val="24"/>
          <w:szCs w:val="24"/>
        </w:rPr>
        <w:t>iesniegumam</w:t>
      </w:r>
      <w:r w:rsidRPr="002D6207">
        <w:rPr>
          <w:b w:val="0"/>
          <w:sz w:val="24"/>
          <w:szCs w:val="24"/>
        </w:rPr>
        <w:t>;</w:t>
      </w:r>
    </w:p>
    <w:p w14:paraId="14C9E7AB" w14:textId="391E6699" w:rsidR="008F0CDF" w:rsidRPr="00627DD4" w:rsidRDefault="00BA3FB5" w:rsidP="009D46A3">
      <w:pPr>
        <w:pStyle w:val="SubTitle2"/>
        <w:numPr>
          <w:ilvl w:val="3"/>
          <w:numId w:val="28"/>
        </w:numPr>
        <w:spacing w:after="60"/>
        <w:ind w:left="709" w:firstLine="0"/>
        <w:contextualSpacing/>
        <w:jc w:val="both"/>
        <w:rPr>
          <w:b w:val="0"/>
          <w:sz w:val="24"/>
          <w:szCs w:val="24"/>
        </w:rPr>
      </w:pPr>
      <w:r w:rsidRPr="002D6207">
        <w:rPr>
          <w:b w:val="0"/>
          <w:sz w:val="24"/>
          <w:szCs w:val="24"/>
        </w:rPr>
        <w:t xml:space="preserve">Projekta iesniedzējam (īstenotājam) </w:t>
      </w:r>
      <w:r w:rsidR="00143AE9" w:rsidRPr="002D6207">
        <w:rPr>
          <w:b w:val="0"/>
          <w:sz w:val="24"/>
          <w:szCs w:val="24"/>
        </w:rPr>
        <w:t>iesniegumu</w:t>
      </w:r>
      <w:r w:rsidR="008F0CDF" w:rsidRPr="002D6207">
        <w:rPr>
          <w:b w:val="0"/>
          <w:sz w:val="24"/>
          <w:szCs w:val="24"/>
        </w:rPr>
        <w:t xml:space="preserve"> iesniegšanas pēdējā dienā </w:t>
      </w:r>
      <w:r w:rsidRPr="002D6207">
        <w:rPr>
          <w:b w:val="0"/>
          <w:sz w:val="24"/>
          <w:szCs w:val="24"/>
        </w:rPr>
        <w:t xml:space="preserve">nav </w:t>
      </w:r>
      <w:r w:rsidR="0095074C" w:rsidRPr="002D6207">
        <w:rPr>
          <w:b w:val="0"/>
          <w:sz w:val="24"/>
          <w:szCs w:val="24"/>
        </w:rPr>
        <w:t>neizpildītas saistības nodokļu (tai skaitā valsts sociālās apdrošināšanas) jomā</w:t>
      </w:r>
      <w:r w:rsidRPr="002D6207">
        <w:rPr>
          <w:b w:val="0"/>
          <w:sz w:val="24"/>
          <w:szCs w:val="24"/>
        </w:rPr>
        <w:t>, izņemot, ja ir piešķirts nodokļu samaksas termiņa</w:t>
      </w:r>
      <w:r w:rsidRPr="00627DD4">
        <w:rPr>
          <w:b w:val="0"/>
          <w:sz w:val="24"/>
          <w:szCs w:val="24"/>
        </w:rPr>
        <w:t xml:space="preserve"> pagarinājums, noslēgta vienošanās par labprātīgu nodokļu samaksu vai noslēgts vienošanās līgums (VARAM pārliecināsies Latvijas Republikas </w:t>
      </w:r>
      <w:r w:rsidR="000C0263" w:rsidRPr="00627DD4">
        <w:rPr>
          <w:b w:val="0"/>
          <w:sz w:val="24"/>
          <w:szCs w:val="24"/>
        </w:rPr>
        <w:t>VID</w:t>
      </w:r>
      <w:r w:rsidRPr="00627DD4">
        <w:rPr>
          <w:b w:val="0"/>
          <w:sz w:val="24"/>
          <w:szCs w:val="24"/>
        </w:rPr>
        <w:t xml:space="preserve"> publiskojamo datu bāzē </w:t>
      </w:r>
      <w:hyperlink r:id="rId19" w:history="1">
        <w:r w:rsidR="00693A3B" w:rsidRPr="00627DD4">
          <w:rPr>
            <w:rStyle w:val="Hyperlink"/>
            <w:b w:val="0"/>
            <w:sz w:val="24"/>
            <w:szCs w:val="24"/>
          </w:rPr>
          <w:t>https://www6.vid.gov.lv/NPAR</w:t>
        </w:r>
      </w:hyperlink>
      <w:r w:rsidRPr="00627DD4">
        <w:rPr>
          <w:b w:val="0"/>
          <w:sz w:val="24"/>
          <w:szCs w:val="24"/>
        </w:rPr>
        <w:t>);</w:t>
      </w:r>
    </w:p>
    <w:p w14:paraId="73F4345F" w14:textId="5370AB1C" w:rsidR="000550A1" w:rsidRPr="002670C0" w:rsidRDefault="00CF335C" w:rsidP="009D46A3">
      <w:pPr>
        <w:pStyle w:val="SubTitle2"/>
        <w:numPr>
          <w:ilvl w:val="3"/>
          <w:numId w:val="28"/>
        </w:numPr>
        <w:tabs>
          <w:tab w:val="left" w:pos="1560"/>
        </w:tabs>
        <w:spacing w:after="60"/>
        <w:ind w:left="709" w:firstLine="0"/>
        <w:contextualSpacing/>
        <w:jc w:val="both"/>
        <w:rPr>
          <w:b w:val="0"/>
          <w:sz w:val="24"/>
          <w:szCs w:val="24"/>
        </w:rPr>
      </w:pPr>
      <w:r w:rsidRPr="002670C0">
        <w:rPr>
          <w:b w:val="0"/>
          <w:sz w:val="24"/>
          <w:szCs w:val="24"/>
        </w:rPr>
        <w:t>u</w:t>
      </w:r>
      <w:r w:rsidR="00317D77" w:rsidRPr="002670C0">
        <w:rPr>
          <w:b w:val="0"/>
          <w:sz w:val="24"/>
          <w:szCs w:val="24"/>
        </w:rPr>
        <w:t xml:space="preserve">z </w:t>
      </w:r>
      <w:r w:rsidR="002E2E1D" w:rsidRPr="002670C0">
        <w:rPr>
          <w:b w:val="0"/>
          <w:sz w:val="24"/>
          <w:szCs w:val="24"/>
        </w:rPr>
        <w:t>p</w:t>
      </w:r>
      <w:r w:rsidR="00317D77" w:rsidRPr="002670C0">
        <w:rPr>
          <w:b w:val="0"/>
          <w:sz w:val="24"/>
          <w:szCs w:val="24"/>
        </w:rPr>
        <w:t>rojekta</w:t>
      </w:r>
      <w:r w:rsidR="00DC2C5E" w:rsidRPr="002670C0">
        <w:rPr>
          <w:b w:val="0"/>
          <w:sz w:val="24"/>
          <w:szCs w:val="24"/>
        </w:rPr>
        <w:t xml:space="preserve"> iesniedzēju</w:t>
      </w:r>
      <w:r w:rsidR="00317D77" w:rsidRPr="002670C0">
        <w:rPr>
          <w:b w:val="0"/>
          <w:sz w:val="24"/>
          <w:szCs w:val="24"/>
        </w:rPr>
        <w:t xml:space="preserve"> n</w:t>
      </w:r>
      <w:r w:rsidR="000550A1" w:rsidRPr="002670C0">
        <w:rPr>
          <w:b w:val="0"/>
          <w:sz w:val="24"/>
          <w:szCs w:val="24"/>
        </w:rPr>
        <w:t>av attiecināmi Starptautisko un Latvijas Republikas nacionālo sankciju likuma 11.</w:t>
      </w:r>
      <w:r w:rsidR="000550A1" w:rsidRPr="002670C0">
        <w:rPr>
          <w:b w:val="0"/>
          <w:sz w:val="24"/>
          <w:szCs w:val="24"/>
          <w:vertAlign w:val="superscript"/>
        </w:rPr>
        <w:t>3</w:t>
      </w:r>
      <w:r w:rsidR="000550A1" w:rsidRPr="002670C0">
        <w:rPr>
          <w:b w:val="0"/>
          <w:sz w:val="24"/>
          <w:szCs w:val="24"/>
        </w:rPr>
        <w:t xml:space="preserve"> panta nosacījumi. </w:t>
      </w:r>
    </w:p>
    <w:p w14:paraId="5008A0A5" w14:textId="6996CB0C" w:rsidR="00693A3B" w:rsidRPr="00627DD4" w:rsidRDefault="00693A3B" w:rsidP="009D46A3">
      <w:pPr>
        <w:pStyle w:val="SubTitle2"/>
        <w:numPr>
          <w:ilvl w:val="3"/>
          <w:numId w:val="28"/>
        </w:numPr>
        <w:tabs>
          <w:tab w:val="left" w:pos="1560"/>
        </w:tabs>
        <w:spacing w:after="60"/>
        <w:ind w:left="709" w:firstLine="0"/>
        <w:contextualSpacing/>
        <w:jc w:val="both"/>
        <w:rPr>
          <w:b w:val="0"/>
          <w:sz w:val="24"/>
          <w:szCs w:val="24"/>
        </w:rPr>
      </w:pPr>
      <w:r w:rsidRPr="00C06FC0">
        <w:rPr>
          <w:b w:val="0"/>
          <w:sz w:val="24"/>
          <w:szCs w:val="24"/>
        </w:rPr>
        <w:t xml:space="preserve">projekta iesniegumā norādītais projekta īstenošanas periods nepārsniedz Nolikuma </w:t>
      </w:r>
      <w:r w:rsidR="00C06FC0" w:rsidRPr="00BA0466">
        <w:rPr>
          <w:b w:val="0"/>
          <w:sz w:val="24"/>
          <w:szCs w:val="24"/>
        </w:rPr>
        <w:t>1.10.</w:t>
      </w:r>
      <w:r w:rsidR="00755D32">
        <w:rPr>
          <w:b w:val="0"/>
          <w:sz w:val="24"/>
          <w:szCs w:val="24"/>
        </w:rPr>
        <w:t xml:space="preserve"> </w:t>
      </w:r>
      <w:r w:rsidR="002E2E1D" w:rsidRPr="00C06FC0">
        <w:rPr>
          <w:b w:val="0"/>
          <w:sz w:val="24"/>
          <w:szCs w:val="24"/>
        </w:rPr>
        <w:t>apakš</w:t>
      </w:r>
      <w:r w:rsidRPr="00C06FC0">
        <w:rPr>
          <w:b w:val="0"/>
          <w:sz w:val="24"/>
          <w:szCs w:val="24"/>
        </w:rPr>
        <w:t>punktā noteikto maksimāli pieļaujamo projekta īstenošanas laiku</w:t>
      </w:r>
      <w:r w:rsidRPr="00627DD4">
        <w:rPr>
          <w:b w:val="0"/>
          <w:sz w:val="24"/>
          <w:szCs w:val="24"/>
        </w:rPr>
        <w:t>;</w:t>
      </w:r>
    </w:p>
    <w:p w14:paraId="7A38157E" w14:textId="2F8FF4FC" w:rsidR="000513A3" w:rsidRPr="00627DD4" w:rsidRDefault="000513A3" w:rsidP="009D46A3">
      <w:pPr>
        <w:pStyle w:val="SubTitle2"/>
        <w:numPr>
          <w:ilvl w:val="3"/>
          <w:numId w:val="28"/>
        </w:numPr>
        <w:tabs>
          <w:tab w:val="left" w:pos="1560"/>
          <w:tab w:val="left" w:pos="1985"/>
        </w:tabs>
        <w:spacing w:after="60"/>
        <w:ind w:left="709" w:firstLine="0"/>
        <w:contextualSpacing/>
        <w:jc w:val="both"/>
        <w:rPr>
          <w:b w:val="0"/>
          <w:sz w:val="24"/>
          <w:szCs w:val="24"/>
        </w:rPr>
      </w:pPr>
      <w:r w:rsidRPr="00627DD4">
        <w:rPr>
          <w:b w:val="0"/>
          <w:sz w:val="24"/>
          <w:szCs w:val="24"/>
        </w:rPr>
        <w:t xml:space="preserve">projekta iesniedzējs ir izpildījis visu līdz šim noslēgto līgumu par </w:t>
      </w:r>
      <w:r w:rsidR="004072B6" w:rsidRPr="00627DD4">
        <w:rPr>
          <w:b w:val="0"/>
          <w:sz w:val="24"/>
          <w:szCs w:val="24"/>
        </w:rPr>
        <w:t>Latvijas vides aizsardzības f</w:t>
      </w:r>
      <w:r w:rsidRPr="00627DD4">
        <w:rPr>
          <w:b w:val="0"/>
          <w:sz w:val="24"/>
          <w:szCs w:val="24"/>
        </w:rPr>
        <w:t xml:space="preserve">onda finansējuma saņemšanu nosacījumus un noteikumus, kā arī tam nav nenokārtotu saistību par iepriekš no </w:t>
      </w:r>
      <w:r w:rsidR="004072B6" w:rsidRPr="00627DD4">
        <w:rPr>
          <w:b w:val="0"/>
          <w:sz w:val="24"/>
          <w:szCs w:val="24"/>
        </w:rPr>
        <w:t>Latvijas vides aizsardzības f</w:t>
      </w:r>
      <w:r w:rsidRPr="00627DD4">
        <w:rPr>
          <w:b w:val="0"/>
          <w:sz w:val="24"/>
          <w:szCs w:val="24"/>
        </w:rPr>
        <w:t>onda finansētajiem projektiem.</w:t>
      </w:r>
    </w:p>
    <w:p w14:paraId="6EE90817" w14:textId="49AD50EE" w:rsidR="00415461" w:rsidRPr="00627DD4" w:rsidRDefault="009734F9" w:rsidP="009D46A3">
      <w:pPr>
        <w:pStyle w:val="SubTitle2"/>
        <w:numPr>
          <w:ilvl w:val="2"/>
          <w:numId w:val="28"/>
        </w:numPr>
        <w:spacing w:after="60"/>
        <w:ind w:left="0" w:firstLine="0"/>
        <w:contextualSpacing/>
        <w:jc w:val="both"/>
        <w:rPr>
          <w:b w:val="0"/>
          <w:sz w:val="24"/>
          <w:szCs w:val="24"/>
        </w:rPr>
      </w:pPr>
      <w:r w:rsidRPr="00627DD4">
        <w:rPr>
          <w:b w:val="0"/>
          <w:sz w:val="24"/>
          <w:szCs w:val="24"/>
        </w:rPr>
        <w:t xml:space="preserve">Projektu </w:t>
      </w:r>
      <w:r w:rsidR="002E2E1D" w:rsidRPr="00627DD4">
        <w:rPr>
          <w:b w:val="0"/>
          <w:sz w:val="24"/>
          <w:szCs w:val="24"/>
        </w:rPr>
        <w:t>iesniegumi</w:t>
      </w:r>
      <w:r w:rsidRPr="00627DD4">
        <w:rPr>
          <w:b w:val="0"/>
          <w:sz w:val="24"/>
          <w:szCs w:val="24"/>
        </w:rPr>
        <w:t xml:space="preserve">, kas atbilst administratīvajiem atbilstības kritērijiem, tiek virzīti tālākai kvalitātes, </w:t>
      </w:r>
      <w:r w:rsidR="006B1041">
        <w:rPr>
          <w:b w:val="0"/>
          <w:sz w:val="24"/>
          <w:szCs w:val="24"/>
        </w:rPr>
        <w:t>komercdarbības atbalsta</w:t>
      </w:r>
      <w:r w:rsidR="009C3189">
        <w:rPr>
          <w:b w:val="0"/>
          <w:sz w:val="24"/>
          <w:szCs w:val="24"/>
        </w:rPr>
        <w:t xml:space="preserve">, </w:t>
      </w:r>
      <w:r w:rsidRPr="00627DD4">
        <w:rPr>
          <w:b w:val="0"/>
          <w:sz w:val="24"/>
          <w:szCs w:val="24"/>
        </w:rPr>
        <w:t>finanšu un sabiedriskā nozīmīguma izvērtēšanai.</w:t>
      </w:r>
    </w:p>
    <w:p w14:paraId="7033D480" w14:textId="628EFAA6" w:rsidR="009773B6" w:rsidRPr="00627DD4" w:rsidRDefault="009A3F7A" w:rsidP="009D46A3">
      <w:pPr>
        <w:pStyle w:val="SubTitle2"/>
        <w:numPr>
          <w:ilvl w:val="2"/>
          <w:numId w:val="28"/>
        </w:numPr>
        <w:spacing w:after="60"/>
        <w:ind w:left="0" w:firstLine="0"/>
        <w:contextualSpacing/>
        <w:jc w:val="both"/>
        <w:rPr>
          <w:b w:val="0"/>
          <w:sz w:val="24"/>
          <w:szCs w:val="24"/>
        </w:rPr>
      </w:pPr>
      <w:r w:rsidRPr="00627DD4">
        <w:rPr>
          <w:b w:val="0"/>
          <w:sz w:val="24"/>
          <w:szCs w:val="24"/>
        </w:rPr>
        <w:t xml:space="preserve">Projektu </w:t>
      </w:r>
      <w:r w:rsidR="00774B72" w:rsidRPr="00627DD4">
        <w:rPr>
          <w:b w:val="0"/>
          <w:sz w:val="24"/>
          <w:szCs w:val="24"/>
        </w:rPr>
        <w:t>iesniegumi</w:t>
      </w:r>
      <w:r w:rsidRPr="00627DD4">
        <w:rPr>
          <w:b w:val="0"/>
          <w:sz w:val="24"/>
          <w:szCs w:val="24"/>
        </w:rPr>
        <w:t xml:space="preserve">, kas neatbilst projektu administratīvajiem kritērijiem, netiek virzīti tālākai projekta izvērtēšanai. VARAM 1 (viena) mēneša laikā pēc projektu </w:t>
      </w:r>
      <w:r w:rsidR="0066207A">
        <w:rPr>
          <w:b w:val="0"/>
          <w:sz w:val="24"/>
          <w:szCs w:val="24"/>
        </w:rPr>
        <w:t>K</w:t>
      </w:r>
      <w:r w:rsidRPr="00627DD4">
        <w:rPr>
          <w:b w:val="0"/>
          <w:sz w:val="24"/>
          <w:szCs w:val="24"/>
        </w:rPr>
        <w:t xml:space="preserve">onkursa termiņa beigām </w:t>
      </w:r>
      <w:proofErr w:type="spellStart"/>
      <w:r w:rsidRPr="00627DD4">
        <w:rPr>
          <w:b w:val="0"/>
          <w:sz w:val="24"/>
          <w:szCs w:val="24"/>
        </w:rPr>
        <w:t>nosūta</w:t>
      </w:r>
      <w:proofErr w:type="spellEnd"/>
      <w:r w:rsidRPr="00627DD4">
        <w:rPr>
          <w:b w:val="0"/>
          <w:sz w:val="24"/>
          <w:szCs w:val="24"/>
        </w:rPr>
        <w:t xml:space="preserve"> projekta iesniedzējam pamatotu lēmumu, kurā informē par noraidīšanas iemeslu.</w:t>
      </w:r>
    </w:p>
    <w:p w14:paraId="1D42C4E9" w14:textId="77777777" w:rsidR="009773B6" w:rsidRPr="00627DD4" w:rsidRDefault="009773B6" w:rsidP="009B6944">
      <w:pPr>
        <w:pStyle w:val="SubTitle2"/>
        <w:spacing w:after="60"/>
        <w:contextualSpacing/>
        <w:jc w:val="both"/>
        <w:rPr>
          <w:b w:val="0"/>
          <w:sz w:val="24"/>
          <w:szCs w:val="24"/>
        </w:rPr>
      </w:pPr>
    </w:p>
    <w:p w14:paraId="5FD67ED8" w14:textId="0F3571A3" w:rsidR="006711C1" w:rsidRPr="00627DD4" w:rsidRDefault="00E50728" w:rsidP="009B6944">
      <w:pPr>
        <w:pStyle w:val="Heading2"/>
        <w:spacing w:before="0" w:after="60" w:line="240" w:lineRule="auto"/>
        <w:contextualSpacing/>
        <w:jc w:val="center"/>
        <w:rPr>
          <w:rFonts w:ascii="Times New Roman" w:hAnsi="Times New Roman" w:cs="Times New Roman"/>
          <w:b/>
          <w:bCs/>
          <w:color w:val="auto"/>
          <w:sz w:val="24"/>
          <w:szCs w:val="24"/>
        </w:rPr>
      </w:pPr>
      <w:bookmarkStart w:id="13" w:name="_Toc216168222"/>
      <w:r>
        <w:rPr>
          <w:rFonts w:ascii="Times New Roman" w:hAnsi="Times New Roman" w:cs="Times New Roman"/>
          <w:b/>
          <w:bCs/>
          <w:color w:val="auto"/>
          <w:sz w:val="24"/>
          <w:szCs w:val="24"/>
        </w:rPr>
        <w:t>7</w:t>
      </w:r>
      <w:r w:rsidR="00F77B6F" w:rsidRPr="00627DD4">
        <w:rPr>
          <w:rFonts w:ascii="Times New Roman" w:hAnsi="Times New Roman" w:cs="Times New Roman"/>
          <w:b/>
          <w:bCs/>
          <w:color w:val="auto"/>
          <w:sz w:val="24"/>
          <w:szCs w:val="24"/>
        </w:rPr>
        <w:t xml:space="preserve">.2 </w:t>
      </w:r>
      <w:r w:rsidR="00A44D02" w:rsidRPr="00342CD3">
        <w:rPr>
          <w:rFonts w:ascii="Times New Roman" w:hAnsi="Times New Roman" w:cs="Times New Roman"/>
          <w:b/>
          <w:bCs/>
          <w:color w:val="auto"/>
          <w:sz w:val="24"/>
          <w:szCs w:val="24"/>
        </w:rPr>
        <w:t xml:space="preserve">Projektu kvalitātes, </w:t>
      </w:r>
      <w:r w:rsidR="00C923F8">
        <w:rPr>
          <w:rFonts w:ascii="Times New Roman" w:hAnsi="Times New Roman" w:cs="Times New Roman"/>
          <w:b/>
          <w:bCs/>
          <w:color w:val="auto"/>
          <w:sz w:val="24"/>
          <w:szCs w:val="24"/>
        </w:rPr>
        <w:t>komercdarbības atbalsta</w:t>
      </w:r>
      <w:r w:rsidR="00DD5B1A">
        <w:rPr>
          <w:rFonts w:ascii="Times New Roman" w:hAnsi="Times New Roman" w:cs="Times New Roman"/>
          <w:b/>
          <w:bCs/>
          <w:color w:val="auto"/>
          <w:sz w:val="24"/>
          <w:szCs w:val="24"/>
        </w:rPr>
        <w:t xml:space="preserve">, </w:t>
      </w:r>
      <w:r w:rsidR="00A44D02" w:rsidRPr="00342CD3">
        <w:rPr>
          <w:rFonts w:ascii="Times New Roman" w:hAnsi="Times New Roman" w:cs="Times New Roman"/>
          <w:b/>
          <w:bCs/>
          <w:color w:val="auto"/>
          <w:sz w:val="24"/>
          <w:szCs w:val="24"/>
        </w:rPr>
        <w:t>finanšu un sabiedriskā nozīmīguma izvērtēšana</w:t>
      </w:r>
      <w:bookmarkEnd w:id="13"/>
      <w:r w:rsidR="0083018C" w:rsidRPr="00627DD4">
        <w:rPr>
          <w:rFonts w:ascii="Times New Roman" w:hAnsi="Times New Roman" w:cs="Times New Roman"/>
          <w:b/>
          <w:bCs/>
          <w:color w:val="auto"/>
          <w:sz w:val="24"/>
          <w:szCs w:val="24"/>
        </w:rPr>
        <w:fldChar w:fldCharType="begin"/>
      </w:r>
      <w:r w:rsidR="0083018C" w:rsidRPr="00627DD4">
        <w:rPr>
          <w:rFonts w:ascii="Times New Roman" w:hAnsi="Times New Roman" w:cs="Times New Roman"/>
          <w:b/>
          <w:bCs/>
          <w:color w:val="auto"/>
          <w:sz w:val="24"/>
          <w:szCs w:val="24"/>
        </w:rPr>
        <w:instrText xml:space="preserve"> XE "Projektu kvalitātes, finanšu un sabiedriskā nozīmīguma izvērtēšana" </w:instrText>
      </w:r>
      <w:r w:rsidR="0083018C" w:rsidRPr="00627DD4">
        <w:rPr>
          <w:rFonts w:ascii="Times New Roman" w:hAnsi="Times New Roman" w:cs="Times New Roman"/>
          <w:b/>
          <w:bCs/>
          <w:color w:val="auto"/>
          <w:sz w:val="24"/>
          <w:szCs w:val="24"/>
        </w:rPr>
        <w:fldChar w:fldCharType="end"/>
      </w:r>
    </w:p>
    <w:p w14:paraId="1D6FC890" w14:textId="77777777" w:rsidR="006711C1" w:rsidRPr="00627DD4" w:rsidRDefault="006711C1" w:rsidP="009B6944">
      <w:pPr>
        <w:pStyle w:val="SubTitle2"/>
        <w:spacing w:after="60"/>
        <w:contextualSpacing/>
        <w:jc w:val="left"/>
        <w:rPr>
          <w:bCs/>
          <w:sz w:val="24"/>
          <w:szCs w:val="24"/>
        </w:rPr>
      </w:pPr>
    </w:p>
    <w:p w14:paraId="79E72702" w14:textId="688416C2" w:rsidR="00E50728" w:rsidRPr="00627DD4" w:rsidRDefault="00BA2192" w:rsidP="009D46A3">
      <w:pPr>
        <w:pStyle w:val="SubTitle2"/>
        <w:numPr>
          <w:ilvl w:val="2"/>
          <w:numId w:val="29"/>
        </w:numPr>
        <w:spacing w:after="60"/>
        <w:contextualSpacing/>
        <w:jc w:val="both"/>
        <w:rPr>
          <w:b w:val="0"/>
          <w:sz w:val="24"/>
          <w:szCs w:val="24"/>
        </w:rPr>
      </w:pPr>
      <w:r w:rsidRPr="00627DD4">
        <w:rPr>
          <w:b w:val="0"/>
          <w:sz w:val="24"/>
          <w:szCs w:val="24"/>
        </w:rPr>
        <w:t>Projekta iesniedzējs ir atbildīgs, lai projekta iesniegumā un tā pielikumos tiktu iekļauta vērtēšanas kritērijiem atbilstoša</w:t>
      </w:r>
      <w:r w:rsidR="1F6EC6AE" w:rsidRPr="7BC5365C">
        <w:rPr>
          <w:b w:val="0"/>
          <w:sz w:val="24"/>
          <w:szCs w:val="24"/>
        </w:rPr>
        <w:t>,</w:t>
      </w:r>
      <w:r w:rsidRPr="00627DD4">
        <w:rPr>
          <w:b w:val="0"/>
          <w:sz w:val="24"/>
          <w:szCs w:val="24"/>
        </w:rPr>
        <w:t xml:space="preserve"> patiesa un pilnīga informācija.</w:t>
      </w:r>
    </w:p>
    <w:p w14:paraId="5901B711" w14:textId="515A0FB3" w:rsidR="00E50728" w:rsidRPr="00E50728" w:rsidRDefault="00740D3F" w:rsidP="009D46A3">
      <w:pPr>
        <w:pStyle w:val="SubTitle2"/>
        <w:numPr>
          <w:ilvl w:val="2"/>
          <w:numId w:val="29"/>
        </w:numPr>
        <w:spacing w:after="60"/>
        <w:contextualSpacing/>
        <w:jc w:val="both"/>
        <w:rPr>
          <w:b w:val="0"/>
          <w:sz w:val="24"/>
          <w:szCs w:val="24"/>
        </w:rPr>
      </w:pPr>
      <w:r w:rsidRPr="00E50728">
        <w:rPr>
          <w:b w:val="0"/>
          <w:sz w:val="24"/>
          <w:szCs w:val="24"/>
        </w:rPr>
        <w:t>Projektu kvalitātes</w:t>
      </w:r>
      <w:r w:rsidR="00393149">
        <w:rPr>
          <w:b w:val="0"/>
          <w:sz w:val="24"/>
          <w:szCs w:val="24"/>
        </w:rPr>
        <w:t>,</w:t>
      </w:r>
      <w:r w:rsidR="00C817C6">
        <w:rPr>
          <w:b w:val="0"/>
          <w:sz w:val="24"/>
          <w:szCs w:val="24"/>
        </w:rPr>
        <w:t xml:space="preserve"> komercdarbības atbalsta</w:t>
      </w:r>
      <w:r w:rsidR="00812F3D">
        <w:rPr>
          <w:b w:val="0"/>
          <w:sz w:val="24"/>
          <w:szCs w:val="24"/>
        </w:rPr>
        <w:t xml:space="preserve">, tostarp </w:t>
      </w:r>
      <w:r w:rsidR="00C768C9">
        <w:rPr>
          <w:b w:val="0"/>
          <w:sz w:val="24"/>
          <w:szCs w:val="24"/>
        </w:rPr>
        <w:t xml:space="preserve">arī </w:t>
      </w:r>
      <w:r w:rsidR="00D3071D">
        <w:rPr>
          <w:b w:val="0"/>
          <w:sz w:val="24"/>
          <w:szCs w:val="24"/>
        </w:rPr>
        <w:t xml:space="preserve">paredzamā atbalsta </w:t>
      </w:r>
      <w:r w:rsidR="008151D2">
        <w:rPr>
          <w:b w:val="0"/>
          <w:sz w:val="24"/>
          <w:szCs w:val="24"/>
        </w:rPr>
        <w:t>atbilstību komercdarbības a</w:t>
      </w:r>
      <w:r w:rsidR="00826003">
        <w:rPr>
          <w:b w:val="0"/>
          <w:sz w:val="24"/>
          <w:szCs w:val="24"/>
        </w:rPr>
        <w:t>tbalstu raksturojošām pazīmēm</w:t>
      </w:r>
      <w:r w:rsidR="007B47CD">
        <w:rPr>
          <w:b w:val="0"/>
          <w:sz w:val="24"/>
          <w:szCs w:val="24"/>
        </w:rPr>
        <w:t xml:space="preserve"> un</w:t>
      </w:r>
      <w:r w:rsidR="005C3B8B">
        <w:rPr>
          <w:b w:val="0"/>
          <w:sz w:val="24"/>
          <w:szCs w:val="24"/>
        </w:rPr>
        <w:t>, ja attiecināms,</w:t>
      </w:r>
      <w:r w:rsidR="007B47CD">
        <w:rPr>
          <w:b w:val="0"/>
          <w:sz w:val="24"/>
          <w:szCs w:val="24"/>
        </w:rPr>
        <w:t xml:space="preserve"> </w:t>
      </w:r>
      <w:proofErr w:type="spellStart"/>
      <w:r w:rsidR="000A7D85" w:rsidRPr="006318A7">
        <w:rPr>
          <w:b w:val="0"/>
          <w:i/>
          <w:iCs/>
          <w:sz w:val="24"/>
          <w:szCs w:val="24"/>
        </w:rPr>
        <w:t>de</w:t>
      </w:r>
      <w:proofErr w:type="spellEnd"/>
      <w:r w:rsidR="000A7D85" w:rsidRPr="006318A7">
        <w:rPr>
          <w:b w:val="0"/>
          <w:i/>
          <w:iCs/>
          <w:sz w:val="24"/>
          <w:szCs w:val="24"/>
        </w:rPr>
        <w:t xml:space="preserve"> </w:t>
      </w:r>
      <w:proofErr w:type="spellStart"/>
      <w:r w:rsidR="000A7D85" w:rsidRPr="006318A7">
        <w:rPr>
          <w:b w:val="0"/>
          <w:i/>
          <w:iCs/>
          <w:sz w:val="24"/>
          <w:szCs w:val="24"/>
        </w:rPr>
        <w:t>minimis</w:t>
      </w:r>
      <w:proofErr w:type="spellEnd"/>
      <w:r w:rsidR="000A7D85">
        <w:rPr>
          <w:b w:val="0"/>
          <w:sz w:val="24"/>
          <w:szCs w:val="24"/>
        </w:rPr>
        <w:t xml:space="preserve"> atbalsta piešķiršanas nosac</w:t>
      </w:r>
      <w:r w:rsidR="008315A8">
        <w:rPr>
          <w:b w:val="0"/>
          <w:sz w:val="24"/>
          <w:szCs w:val="24"/>
        </w:rPr>
        <w:t>ījumiem</w:t>
      </w:r>
      <w:r w:rsidRPr="00E50728">
        <w:rPr>
          <w:b w:val="0"/>
          <w:sz w:val="24"/>
          <w:szCs w:val="24"/>
        </w:rPr>
        <w:t xml:space="preserve"> un finanšu izvērtēšanu veic </w:t>
      </w:r>
      <w:r w:rsidRPr="00E50728">
        <w:rPr>
          <w:b w:val="0"/>
          <w:sz w:val="24"/>
          <w:szCs w:val="24"/>
        </w:rPr>
        <w:lastRenderedPageBreak/>
        <w:t>Ekspertu komisija, atbilstoši Nolikuma pielikumā Nr.</w:t>
      </w:r>
      <w:r w:rsidR="00D378B3" w:rsidRPr="00E50728">
        <w:rPr>
          <w:b w:val="0"/>
          <w:sz w:val="24"/>
          <w:szCs w:val="24"/>
        </w:rPr>
        <w:t>4</w:t>
      </w:r>
      <w:r w:rsidRPr="00E50728">
        <w:rPr>
          <w:b w:val="0"/>
          <w:sz w:val="24"/>
          <w:szCs w:val="24"/>
        </w:rPr>
        <w:t xml:space="preserve"> </w:t>
      </w:r>
      <w:r w:rsidRPr="7BC5365C">
        <w:rPr>
          <w:b w:val="0"/>
          <w:sz w:val="24"/>
          <w:szCs w:val="24"/>
        </w:rPr>
        <w:t xml:space="preserve"> </w:t>
      </w:r>
      <w:r w:rsidRPr="00E50728">
        <w:rPr>
          <w:b w:val="0"/>
          <w:sz w:val="24"/>
          <w:szCs w:val="24"/>
        </w:rPr>
        <w:t>norādītajiem piemērojamiem vērtēšanas kritērijiem.</w:t>
      </w:r>
    </w:p>
    <w:p w14:paraId="06AE1612" w14:textId="4D418AC8" w:rsidR="00E50728" w:rsidRPr="00E50728" w:rsidRDefault="005822A9" w:rsidP="009D46A3">
      <w:pPr>
        <w:pStyle w:val="SubTitle2"/>
        <w:numPr>
          <w:ilvl w:val="2"/>
          <w:numId w:val="29"/>
        </w:numPr>
        <w:spacing w:after="60"/>
        <w:contextualSpacing/>
        <w:jc w:val="both"/>
        <w:rPr>
          <w:b w:val="0"/>
          <w:sz w:val="24"/>
          <w:szCs w:val="24"/>
        </w:rPr>
      </w:pPr>
      <w:r w:rsidRPr="00E50728">
        <w:rPr>
          <w:b w:val="0"/>
          <w:sz w:val="24"/>
          <w:szCs w:val="24"/>
        </w:rPr>
        <w:t>Ekspertu komisija vērtējumu punktu izteiksmē papildina ar viedokli vai komentāru par projekta prioritāti, sniedz projektu prioritātes novērtējumu - Augsta prioritāte (A), Vidēja prioritāte (V), Zema prioritāte (Z), Projekta īstenošana nav aktuāla / prioritāra (N) un nepieciešamo projekta rezultātu uzturēšanas pasākumu aprakstu un termiņu (ja tādi var tikt noteikti). Katrs vērtētājs var sagatavot arī savu individuālu viedokli, kas ir noformējams rakstiski un apkopojums tiek iekļauts Ekspertu komisijas kopējā vērtējumā.</w:t>
      </w:r>
    </w:p>
    <w:p w14:paraId="218B90B3" w14:textId="49A72DFE" w:rsidR="00E50728" w:rsidRPr="00E50728" w:rsidRDefault="005822A9" w:rsidP="009D46A3">
      <w:pPr>
        <w:pStyle w:val="SubTitle2"/>
        <w:numPr>
          <w:ilvl w:val="2"/>
          <w:numId w:val="29"/>
        </w:numPr>
        <w:spacing w:after="60"/>
        <w:contextualSpacing/>
        <w:jc w:val="both"/>
        <w:rPr>
          <w:b w:val="0"/>
          <w:sz w:val="24"/>
          <w:szCs w:val="24"/>
        </w:rPr>
      </w:pPr>
      <w:r w:rsidRPr="00E50728">
        <w:rPr>
          <w:b w:val="0"/>
          <w:bCs/>
          <w:sz w:val="24"/>
          <w:szCs w:val="24"/>
        </w:rPr>
        <w:t xml:space="preserve">Ekspertu komisija nodrošina, ka vērtētājam nepastāv interešu konflikts ar projekta iesniedzēju. Vērtētājs nedrīkst pārstāvēt projekta iesniedzēja intereses, tostarp tiem nedrīkst būt tieša vai netieša finansiāla, ekonomiska vai cita veida personiska ieinteresētība, kas var ietekmēt tā objektivitāti un neatkarību attiecībā uz projekta </w:t>
      </w:r>
      <w:r w:rsidR="00894F1A" w:rsidRPr="00E50728">
        <w:rPr>
          <w:b w:val="0"/>
          <w:bCs/>
          <w:sz w:val="24"/>
          <w:szCs w:val="24"/>
        </w:rPr>
        <w:t>i</w:t>
      </w:r>
      <w:r w:rsidR="00CC0538" w:rsidRPr="00E50728">
        <w:rPr>
          <w:b w:val="0"/>
          <w:bCs/>
          <w:sz w:val="24"/>
          <w:szCs w:val="24"/>
        </w:rPr>
        <w:t>esniegu</w:t>
      </w:r>
      <w:r w:rsidRPr="00E50728">
        <w:rPr>
          <w:b w:val="0"/>
          <w:bCs/>
          <w:sz w:val="24"/>
          <w:szCs w:val="24"/>
        </w:rPr>
        <w:t>mu</w:t>
      </w:r>
      <w:r w:rsidR="00B34B40" w:rsidRPr="00E50728">
        <w:rPr>
          <w:b w:val="0"/>
          <w:bCs/>
          <w:sz w:val="24"/>
          <w:szCs w:val="24"/>
        </w:rPr>
        <w:t>.</w:t>
      </w:r>
      <w:r w:rsidRPr="00E50728">
        <w:rPr>
          <w:b w:val="0"/>
          <w:bCs/>
          <w:sz w:val="24"/>
          <w:szCs w:val="24"/>
        </w:rPr>
        <w:t xml:space="preserve"> </w:t>
      </w:r>
    </w:p>
    <w:p w14:paraId="7B3E8749" w14:textId="0CA4D2A4" w:rsidR="00E50728" w:rsidRPr="00E50728" w:rsidRDefault="001F4488" w:rsidP="009D46A3">
      <w:pPr>
        <w:pStyle w:val="SubTitle2"/>
        <w:numPr>
          <w:ilvl w:val="2"/>
          <w:numId w:val="29"/>
        </w:numPr>
        <w:spacing w:after="60"/>
        <w:contextualSpacing/>
        <w:jc w:val="both"/>
        <w:rPr>
          <w:b w:val="0"/>
          <w:sz w:val="24"/>
          <w:szCs w:val="24"/>
        </w:rPr>
      </w:pPr>
      <w:r w:rsidRPr="00E50728">
        <w:rPr>
          <w:b w:val="0"/>
          <w:sz w:val="24"/>
          <w:szCs w:val="24"/>
        </w:rPr>
        <w:t xml:space="preserve">Projekta sabiedriskā nozīmīguma </w:t>
      </w:r>
      <w:proofErr w:type="spellStart"/>
      <w:r w:rsidRPr="00E50728">
        <w:rPr>
          <w:b w:val="0"/>
          <w:sz w:val="24"/>
          <w:szCs w:val="24"/>
        </w:rPr>
        <w:t>izvērtējumu</w:t>
      </w:r>
      <w:proofErr w:type="spellEnd"/>
      <w:r w:rsidRPr="00E50728">
        <w:rPr>
          <w:b w:val="0"/>
          <w:sz w:val="24"/>
          <w:szCs w:val="24"/>
        </w:rPr>
        <w:t xml:space="preserve"> veic Konsultatīvā padome atbilstoši Nolikuma pielikumā Nr.</w:t>
      </w:r>
      <w:r w:rsidR="00EA0D79" w:rsidRPr="00E50728">
        <w:rPr>
          <w:b w:val="0"/>
          <w:sz w:val="24"/>
          <w:szCs w:val="24"/>
        </w:rPr>
        <w:t> </w:t>
      </w:r>
      <w:r w:rsidR="004E4F1F" w:rsidRPr="00E50728">
        <w:rPr>
          <w:b w:val="0"/>
          <w:sz w:val="24"/>
          <w:szCs w:val="24"/>
        </w:rPr>
        <w:t>5</w:t>
      </w:r>
      <w:r w:rsidRPr="00E50728">
        <w:rPr>
          <w:b w:val="0"/>
          <w:sz w:val="24"/>
          <w:szCs w:val="24"/>
        </w:rPr>
        <w:t xml:space="preserve"> norādītajiem projekta vērtēšanas kritērijiem.</w:t>
      </w:r>
    </w:p>
    <w:p w14:paraId="3B3F0EDD" w14:textId="2DAFF0BF" w:rsidR="00E50728" w:rsidRPr="00E50728" w:rsidRDefault="001F4488" w:rsidP="009D46A3">
      <w:pPr>
        <w:pStyle w:val="SubTitle2"/>
        <w:numPr>
          <w:ilvl w:val="2"/>
          <w:numId w:val="29"/>
        </w:numPr>
        <w:spacing w:after="60"/>
        <w:contextualSpacing/>
        <w:jc w:val="both"/>
        <w:rPr>
          <w:b w:val="0"/>
          <w:sz w:val="24"/>
          <w:szCs w:val="24"/>
        </w:rPr>
      </w:pPr>
      <w:r w:rsidRPr="00E50728">
        <w:rPr>
          <w:b w:val="0"/>
          <w:sz w:val="24"/>
          <w:szCs w:val="24"/>
        </w:rPr>
        <w:t xml:space="preserve">Vērtējamos projektu </w:t>
      </w:r>
      <w:r w:rsidR="002E2E1D" w:rsidRPr="00E50728">
        <w:rPr>
          <w:b w:val="0"/>
          <w:sz w:val="24"/>
          <w:szCs w:val="24"/>
        </w:rPr>
        <w:t xml:space="preserve">iesniegumus </w:t>
      </w:r>
      <w:r w:rsidR="002A6ED9" w:rsidRPr="00E50728">
        <w:rPr>
          <w:b w:val="0"/>
          <w:sz w:val="24"/>
          <w:szCs w:val="24"/>
        </w:rPr>
        <w:t>VARAM</w:t>
      </w:r>
      <w:r w:rsidRPr="00E50728">
        <w:rPr>
          <w:b w:val="0"/>
          <w:sz w:val="24"/>
          <w:szCs w:val="24"/>
        </w:rPr>
        <w:t xml:space="preserve"> proporcionāli, pēc nejaušības principa, sadala starp Konsultatīvās padomes locekļiem, katram projektam nosakot ne mazāk kā 2</w:t>
      </w:r>
      <w:r w:rsidR="00F110E4" w:rsidRPr="00E50728">
        <w:rPr>
          <w:b w:val="0"/>
          <w:sz w:val="24"/>
          <w:szCs w:val="24"/>
        </w:rPr>
        <w:t xml:space="preserve"> (divus)</w:t>
      </w:r>
      <w:r w:rsidRPr="00E50728">
        <w:rPr>
          <w:b w:val="0"/>
          <w:sz w:val="24"/>
          <w:szCs w:val="24"/>
        </w:rPr>
        <w:t xml:space="preserve"> vērtētājus.</w:t>
      </w:r>
    </w:p>
    <w:p w14:paraId="5938C86F" w14:textId="30958BDF" w:rsidR="00E50728" w:rsidRPr="00E50728" w:rsidRDefault="001F4488" w:rsidP="009D46A3">
      <w:pPr>
        <w:pStyle w:val="SubTitle2"/>
        <w:numPr>
          <w:ilvl w:val="2"/>
          <w:numId w:val="29"/>
        </w:numPr>
        <w:spacing w:after="60"/>
        <w:contextualSpacing/>
        <w:jc w:val="both"/>
        <w:rPr>
          <w:b w:val="0"/>
          <w:sz w:val="24"/>
          <w:szCs w:val="24"/>
        </w:rPr>
      </w:pPr>
      <w:r w:rsidRPr="00E50728">
        <w:rPr>
          <w:b w:val="0"/>
          <w:sz w:val="24"/>
          <w:szCs w:val="24"/>
        </w:rPr>
        <w:t xml:space="preserve">Projekti vērtēšanai netiek iedalīti tiem Konsultatīvās padomes locekļiem, kuri ir saistīti ar attiecīgo projektu (vai projektiem), vai arī kuriem projektu vērtēšanas rezultātā var rasties interešu konflikts. Konsultatīvās padomes locekļiem ir pienākums paziņot </w:t>
      </w:r>
      <w:r w:rsidR="0060296F" w:rsidRPr="00E50728">
        <w:rPr>
          <w:b w:val="0"/>
          <w:sz w:val="24"/>
          <w:szCs w:val="24"/>
        </w:rPr>
        <w:t>VARAM</w:t>
      </w:r>
      <w:r w:rsidR="004B4D9E" w:rsidRPr="00E50728">
        <w:rPr>
          <w:b w:val="0"/>
          <w:sz w:val="24"/>
          <w:szCs w:val="24"/>
        </w:rPr>
        <w:t xml:space="preserve"> </w:t>
      </w:r>
      <w:r w:rsidRPr="00E50728">
        <w:rPr>
          <w:b w:val="0"/>
          <w:sz w:val="24"/>
          <w:szCs w:val="24"/>
        </w:rPr>
        <w:t>par iepriekšminēto apstākļu iespējamību un turpmāk nepiedalīties attiecīgā projekta (vai projektu) vērtēšanā.</w:t>
      </w:r>
    </w:p>
    <w:p w14:paraId="57209E70" w14:textId="1A57E6B1" w:rsidR="00E50728" w:rsidRPr="00E50728" w:rsidRDefault="00DA738F" w:rsidP="009D46A3">
      <w:pPr>
        <w:pStyle w:val="SubTitle2"/>
        <w:numPr>
          <w:ilvl w:val="2"/>
          <w:numId w:val="29"/>
        </w:numPr>
        <w:spacing w:after="60"/>
        <w:contextualSpacing/>
        <w:jc w:val="both"/>
        <w:rPr>
          <w:b w:val="0"/>
          <w:sz w:val="24"/>
          <w:szCs w:val="24"/>
        </w:rPr>
      </w:pPr>
      <w:r w:rsidRPr="00E50728">
        <w:rPr>
          <w:b w:val="0"/>
          <w:sz w:val="24"/>
          <w:szCs w:val="24"/>
        </w:rPr>
        <w:t xml:space="preserve">Konsultatīvās padomes gala vērtējums punktu izteiksmē katram projektam </w:t>
      </w:r>
      <w:r w:rsidR="00636A54" w:rsidRPr="00E50728">
        <w:rPr>
          <w:b w:val="0"/>
          <w:sz w:val="24"/>
          <w:szCs w:val="24"/>
        </w:rPr>
        <w:t>t</w:t>
      </w:r>
      <w:r w:rsidRPr="00E50728">
        <w:rPr>
          <w:b w:val="0"/>
          <w:sz w:val="24"/>
          <w:szCs w:val="24"/>
        </w:rPr>
        <w:t>iek aprēķināts no saņemto vērtējumu aritmētiskās vidējās vērtības, kas papildināts ar Konsultatīvās padomes</w:t>
      </w:r>
      <w:r w:rsidR="00995F96" w:rsidRPr="00E50728">
        <w:rPr>
          <w:b w:val="0"/>
          <w:sz w:val="24"/>
          <w:szCs w:val="24"/>
        </w:rPr>
        <w:t xml:space="preserve"> locekļu</w:t>
      </w:r>
      <w:r w:rsidRPr="00E50728">
        <w:rPr>
          <w:b w:val="0"/>
          <w:sz w:val="24"/>
          <w:szCs w:val="24"/>
        </w:rPr>
        <w:t xml:space="preserve"> viedokli, ieteikumu, rekomendāciju par projekta finansēšanas nepieciešamību / prioritāti / lietderību finansēšanai no </w:t>
      </w:r>
      <w:r w:rsidR="004072B6" w:rsidRPr="00E50728">
        <w:rPr>
          <w:b w:val="0"/>
          <w:sz w:val="24"/>
          <w:szCs w:val="24"/>
        </w:rPr>
        <w:t>Latvijas vides aizsardzības f</w:t>
      </w:r>
      <w:r w:rsidRPr="00E50728">
        <w:rPr>
          <w:b w:val="0"/>
          <w:sz w:val="24"/>
          <w:szCs w:val="24"/>
        </w:rPr>
        <w:t>onda līdzekļiem.</w:t>
      </w:r>
    </w:p>
    <w:p w14:paraId="02D67259" w14:textId="4D60BAAB" w:rsidR="00DA738F" w:rsidRPr="00E50728" w:rsidRDefault="00DA738F" w:rsidP="009D46A3">
      <w:pPr>
        <w:pStyle w:val="SubTitle2"/>
        <w:numPr>
          <w:ilvl w:val="2"/>
          <w:numId w:val="29"/>
        </w:numPr>
        <w:spacing w:after="60"/>
        <w:contextualSpacing/>
        <w:jc w:val="both"/>
        <w:rPr>
          <w:b w:val="0"/>
          <w:sz w:val="24"/>
          <w:szCs w:val="24"/>
        </w:rPr>
      </w:pPr>
      <w:r w:rsidRPr="00E50728">
        <w:rPr>
          <w:b w:val="0"/>
          <w:sz w:val="24"/>
          <w:szCs w:val="24"/>
        </w:rPr>
        <w:t>Projektu kopējā vērtējumā Konsultatīvās padomes viedoklis tiek norādīts kā atsevišķs vērtējums, tam ir ieteikuma raksturs un nav izšķirošas nozīmes kopējā vērtējumā.</w:t>
      </w:r>
    </w:p>
    <w:p w14:paraId="5610FAD2" w14:textId="77777777" w:rsidR="005822A9" w:rsidRPr="00627DD4" w:rsidRDefault="005822A9" w:rsidP="009B6944">
      <w:pPr>
        <w:pStyle w:val="SubTitle2"/>
        <w:spacing w:after="60"/>
        <w:contextualSpacing/>
        <w:jc w:val="both"/>
        <w:rPr>
          <w:b w:val="0"/>
          <w:sz w:val="24"/>
          <w:szCs w:val="24"/>
        </w:rPr>
      </w:pPr>
    </w:p>
    <w:p w14:paraId="4337237A" w14:textId="3939DF01" w:rsidR="0030693A" w:rsidRPr="00627DD4" w:rsidRDefault="00E50728" w:rsidP="009B6944">
      <w:pPr>
        <w:pStyle w:val="Heading2"/>
        <w:spacing w:before="0" w:after="60" w:line="240" w:lineRule="auto"/>
        <w:contextualSpacing/>
        <w:jc w:val="center"/>
        <w:rPr>
          <w:rFonts w:ascii="Times New Roman" w:hAnsi="Times New Roman" w:cs="Times New Roman"/>
          <w:b/>
          <w:bCs/>
          <w:color w:val="auto"/>
          <w:sz w:val="24"/>
          <w:szCs w:val="24"/>
        </w:rPr>
      </w:pPr>
      <w:bookmarkStart w:id="14" w:name="_Toc216168223"/>
      <w:r>
        <w:rPr>
          <w:rFonts w:ascii="Times New Roman" w:hAnsi="Times New Roman" w:cs="Times New Roman"/>
          <w:b/>
          <w:bCs/>
          <w:color w:val="auto"/>
          <w:sz w:val="24"/>
          <w:szCs w:val="24"/>
        </w:rPr>
        <w:t>7</w:t>
      </w:r>
      <w:r w:rsidR="007F3832" w:rsidRPr="00627DD4">
        <w:rPr>
          <w:rFonts w:ascii="Times New Roman" w:hAnsi="Times New Roman" w:cs="Times New Roman"/>
          <w:b/>
          <w:bCs/>
          <w:color w:val="auto"/>
          <w:sz w:val="24"/>
          <w:szCs w:val="24"/>
        </w:rPr>
        <w:t xml:space="preserve">.3 </w:t>
      </w:r>
      <w:r w:rsidR="005707EC" w:rsidRPr="00627DD4">
        <w:rPr>
          <w:rFonts w:ascii="Times New Roman" w:hAnsi="Times New Roman" w:cs="Times New Roman"/>
          <w:b/>
          <w:bCs/>
          <w:color w:val="auto"/>
          <w:sz w:val="24"/>
          <w:szCs w:val="24"/>
        </w:rPr>
        <w:t>Fonda padomes lēmums par projekta finansēšanu, noraidīšanu vai atlikšanu ar turpmākās izskatīšanas nosacījumiem</w:t>
      </w:r>
      <w:bookmarkEnd w:id="14"/>
      <w:r w:rsidR="0083018C" w:rsidRPr="00627DD4">
        <w:rPr>
          <w:rFonts w:ascii="Times New Roman" w:hAnsi="Times New Roman" w:cs="Times New Roman"/>
          <w:b/>
          <w:bCs/>
          <w:color w:val="auto"/>
          <w:sz w:val="24"/>
          <w:szCs w:val="24"/>
        </w:rPr>
        <w:fldChar w:fldCharType="begin"/>
      </w:r>
      <w:r w:rsidR="0083018C" w:rsidRPr="00627DD4">
        <w:rPr>
          <w:rFonts w:ascii="Times New Roman" w:hAnsi="Times New Roman" w:cs="Times New Roman"/>
          <w:b/>
          <w:bCs/>
          <w:color w:val="auto"/>
          <w:sz w:val="24"/>
          <w:szCs w:val="24"/>
        </w:rPr>
        <w:instrText xml:space="preserve"> XE "Fonda padomes lēmums par projekta finansēšanu, noraidīšanu vai atlikšanu ar turpmākās izskatīšanas nosacījumiem" </w:instrText>
      </w:r>
      <w:r w:rsidR="0083018C" w:rsidRPr="00627DD4">
        <w:rPr>
          <w:rFonts w:ascii="Times New Roman" w:hAnsi="Times New Roman" w:cs="Times New Roman"/>
          <w:b/>
          <w:bCs/>
          <w:color w:val="auto"/>
          <w:sz w:val="24"/>
          <w:szCs w:val="24"/>
        </w:rPr>
        <w:fldChar w:fldCharType="end"/>
      </w:r>
    </w:p>
    <w:p w14:paraId="58CE253C" w14:textId="77777777" w:rsidR="0030693A" w:rsidRPr="00627DD4" w:rsidRDefault="0030693A" w:rsidP="009B6944">
      <w:pPr>
        <w:pStyle w:val="SubTitle2"/>
        <w:spacing w:after="60"/>
        <w:contextualSpacing/>
        <w:jc w:val="left"/>
        <w:rPr>
          <w:bCs/>
          <w:sz w:val="24"/>
          <w:szCs w:val="24"/>
        </w:rPr>
      </w:pPr>
    </w:p>
    <w:p w14:paraId="54BE07A5" w14:textId="31CAFAE6" w:rsidR="0030693A" w:rsidRPr="00627DD4" w:rsidRDefault="00F5209B" w:rsidP="009D46A3">
      <w:pPr>
        <w:pStyle w:val="SubTitle2"/>
        <w:numPr>
          <w:ilvl w:val="2"/>
          <w:numId w:val="30"/>
        </w:numPr>
        <w:spacing w:after="60"/>
        <w:contextualSpacing/>
        <w:jc w:val="both"/>
        <w:rPr>
          <w:b w:val="0"/>
          <w:sz w:val="24"/>
          <w:szCs w:val="24"/>
        </w:rPr>
      </w:pPr>
      <w:r w:rsidRPr="00627DD4">
        <w:rPr>
          <w:b w:val="0"/>
          <w:sz w:val="24"/>
          <w:szCs w:val="24"/>
        </w:rPr>
        <w:t xml:space="preserve">Ņemot vērā, ka projektu </w:t>
      </w:r>
      <w:r w:rsidR="0066207A">
        <w:rPr>
          <w:b w:val="0"/>
          <w:sz w:val="24"/>
          <w:szCs w:val="24"/>
        </w:rPr>
        <w:t>K</w:t>
      </w:r>
      <w:r w:rsidRPr="00627DD4">
        <w:rPr>
          <w:b w:val="0"/>
          <w:sz w:val="24"/>
          <w:szCs w:val="24"/>
        </w:rPr>
        <w:t xml:space="preserve">onkursā pieejamais finansējuma apjoms ir ierobežots un Fonda padomei, saskaņā ar Latvijas vides aizsardzības fonda likuma 6.pantu, ir uzdevums mērķtiecīgi un efektīvi pārvaldīt un sadalīt finanšu līdzekļus projektu īstenošanai, Fonda padome, izvērtējot projektu </w:t>
      </w:r>
      <w:r w:rsidR="008419C1" w:rsidRPr="00627DD4">
        <w:rPr>
          <w:b w:val="0"/>
          <w:sz w:val="24"/>
          <w:szCs w:val="24"/>
        </w:rPr>
        <w:t>iesniegumus</w:t>
      </w:r>
      <w:r w:rsidRPr="00627DD4">
        <w:rPr>
          <w:b w:val="0"/>
          <w:sz w:val="24"/>
          <w:szCs w:val="24"/>
        </w:rPr>
        <w:t xml:space="preserve">, veic projektu </w:t>
      </w:r>
      <w:proofErr w:type="spellStart"/>
      <w:r w:rsidRPr="00627DD4">
        <w:rPr>
          <w:b w:val="0"/>
          <w:sz w:val="24"/>
          <w:szCs w:val="24"/>
        </w:rPr>
        <w:t>izvērtējumu</w:t>
      </w:r>
      <w:proofErr w:type="spellEnd"/>
      <w:r w:rsidRPr="00627DD4">
        <w:rPr>
          <w:b w:val="0"/>
          <w:sz w:val="24"/>
          <w:szCs w:val="24"/>
        </w:rPr>
        <w:t xml:space="preserve"> pēc šādiem kritērijiem:</w:t>
      </w:r>
    </w:p>
    <w:p w14:paraId="125A59DF" w14:textId="37CA5EEB" w:rsidR="00A76CD0" w:rsidRPr="00627DD4" w:rsidRDefault="00A76CD0" w:rsidP="009D46A3">
      <w:pPr>
        <w:pStyle w:val="SubTitle2"/>
        <w:numPr>
          <w:ilvl w:val="3"/>
          <w:numId w:val="31"/>
        </w:numPr>
        <w:spacing w:after="60"/>
        <w:contextualSpacing/>
        <w:jc w:val="both"/>
        <w:rPr>
          <w:b w:val="0"/>
          <w:sz w:val="24"/>
          <w:szCs w:val="24"/>
        </w:rPr>
      </w:pPr>
      <w:r w:rsidRPr="00627DD4">
        <w:rPr>
          <w:b w:val="0"/>
          <w:sz w:val="24"/>
          <w:szCs w:val="24"/>
        </w:rPr>
        <w:t xml:space="preserve">projekta rezultātu nozīmīgums un to ietekme sabiedrības izglītības un </w:t>
      </w:r>
      <w:r w:rsidR="00442719" w:rsidRPr="00627DD4">
        <w:rPr>
          <w:b w:val="0"/>
          <w:sz w:val="24"/>
          <w:szCs w:val="24"/>
        </w:rPr>
        <w:t>apziņas par dabai draudzīga un atbildīga dzīvesveida celšanā</w:t>
      </w:r>
      <w:r w:rsidR="00660B9A" w:rsidRPr="00627DD4">
        <w:rPr>
          <w:b w:val="0"/>
          <w:sz w:val="24"/>
          <w:szCs w:val="24"/>
        </w:rPr>
        <w:t>;</w:t>
      </w:r>
    </w:p>
    <w:p w14:paraId="287B29E1" w14:textId="7794CE69" w:rsidR="0030693A" w:rsidRPr="00627DD4" w:rsidRDefault="00A76CD0" w:rsidP="009D46A3">
      <w:pPr>
        <w:pStyle w:val="SubTitle2"/>
        <w:numPr>
          <w:ilvl w:val="3"/>
          <w:numId w:val="32"/>
        </w:numPr>
        <w:spacing w:after="60"/>
        <w:contextualSpacing/>
        <w:jc w:val="both"/>
        <w:rPr>
          <w:b w:val="0"/>
          <w:sz w:val="24"/>
          <w:szCs w:val="24"/>
        </w:rPr>
      </w:pPr>
      <w:r w:rsidRPr="00627DD4">
        <w:rPr>
          <w:b w:val="0"/>
          <w:sz w:val="24"/>
          <w:szCs w:val="24"/>
        </w:rPr>
        <w:t xml:space="preserve">projekta efektivitātes un lietderības vērtējums (t.sk., bet ne tikai, ieguldītā </w:t>
      </w:r>
      <w:r w:rsidR="004072B6" w:rsidRPr="00627DD4">
        <w:rPr>
          <w:b w:val="0"/>
          <w:sz w:val="24"/>
          <w:szCs w:val="24"/>
        </w:rPr>
        <w:t>Latvijas vides aizsardzības f</w:t>
      </w:r>
      <w:r w:rsidRPr="00627DD4">
        <w:rPr>
          <w:b w:val="0"/>
          <w:sz w:val="24"/>
          <w:szCs w:val="24"/>
        </w:rPr>
        <w:t>onda finansējuma un sasniegto rezultātu savstarpējā attiecība).</w:t>
      </w:r>
    </w:p>
    <w:p w14:paraId="7492D001" w14:textId="17427AB5" w:rsidR="0030693A" w:rsidRPr="00627DD4" w:rsidRDefault="0030693A" w:rsidP="009D46A3">
      <w:pPr>
        <w:pStyle w:val="SubTitle2"/>
        <w:numPr>
          <w:ilvl w:val="2"/>
          <w:numId w:val="32"/>
        </w:numPr>
        <w:spacing w:after="60"/>
        <w:contextualSpacing/>
        <w:jc w:val="both"/>
        <w:rPr>
          <w:b w:val="0"/>
          <w:sz w:val="24"/>
          <w:szCs w:val="24"/>
        </w:rPr>
      </w:pPr>
      <w:r w:rsidRPr="00627DD4">
        <w:rPr>
          <w:b w:val="0"/>
          <w:sz w:val="24"/>
          <w:szCs w:val="24"/>
        </w:rPr>
        <w:t xml:space="preserve">Par katra kritērija atbilstību Fonda padome projektam piešķir no 0 līdz 2 punktiem (0 - nav nozīmīgs; 1 – nozīmīgs; 2 – prioritāri nozīmīgs) un Fonda </w:t>
      </w:r>
      <w:r w:rsidRPr="00627DD4">
        <w:rPr>
          <w:b w:val="0"/>
          <w:sz w:val="24"/>
          <w:szCs w:val="24"/>
        </w:rPr>
        <w:lastRenderedPageBreak/>
        <w:t>padomes projekta vērtējumam ir sekojošs koeficients attiecībā uz projekta vidējo kopējo vērtējumu:</w:t>
      </w:r>
    </w:p>
    <w:p w14:paraId="2DFC5206" w14:textId="77777777" w:rsidR="00371412" w:rsidRPr="00627DD4" w:rsidRDefault="00371412" w:rsidP="009B6944">
      <w:pPr>
        <w:pStyle w:val="SubTitle2"/>
        <w:spacing w:after="60"/>
        <w:contextualSpacing/>
        <w:jc w:val="both"/>
        <w:rPr>
          <w:b w:val="0"/>
          <w:sz w:val="24"/>
          <w:szCs w:val="24"/>
        </w:rPr>
      </w:pPr>
    </w:p>
    <w:tbl>
      <w:tblPr>
        <w:tblW w:w="7366" w:type="dxa"/>
        <w:jc w:val="center"/>
        <w:tblLook w:val="04A0" w:firstRow="1" w:lastRow="0" w:firstColumn="1" w:lastColumn="0" w:noHBand="0" w:noVBand="1"/>
      </w:tblPr>
      <w:tblGrid>
        <w:gridCol w:w="2460"/>
        <w:gridCol w:w="960"/>
        <w:gridCol w:w="960"/>
        <w:gridCol w:w="960"/>
        <w:gridCol w:w="1034"/>
        <w:gridCol w:w="992"/>
      </w:tblGrid>
      <w:tr w:rsidR="00B24FFF" w:rsidRPr="008D2CCD" w14:paraId="2F62434B" w14:textId="77777777" w:rsidTr="00B24FFF">
        <w:trPr>
          <w:trHeight w:val="290"/>
          <w:jc w:val="center"/>
        </w:trPr>
        <w:tc>
          <w:tcPr>
            <w:tcW w:w="2460" w:type="dxa"/>
            <w:tcBorders>
              <w:top w:val="single" w:sz="4" w:space="0" w:color="auto"/>
              <w:left w:val="single" w:sz="4" w:space="0" w:color="auto"/>
              <w:bottom w:val="single" w:sz="4" w:space="0" w:color="auto"/>
              <w:right w:val="single" w:sz="4" w:space="0" w:color="auto"/>
            </w:tcBorders>
            <w:noWrap/>
            <w:vAlign w:val="center"/>
            <w:hideMark/>
          </w:tcPr>
          <w:p w14:paraId="430A3A40" w14:textId="77777777" w:rsidR="00B24FFF" w:rsidRPr="00627DD4" w:rsidRDefault="00B24FFF" w:rsidP="009B6944">
            <w:pPr>
              <w:spacing w:after="60" w:line="240" w:lineRule="auto"/>
              <w:contextualSpacing/>
              <w:jc w:val="right"/>
              <w:rPr>
                <w:rFonts w:ascii="Times New Roman" w:eastAsia="Times New Roman" w:hAnsi="Times New Roman" w:cs="Times New Roman"/>
                <w:color w:val="000000"/>
                <w:kern w:val="0"/>
                <w:lang w:eastAsia="lv-LV"/>
                <w14:ligatures w14:val="none"/>
              </w:rPr>
            </w:pPr>
            <w:r w:rsidRPr="00627DD4">
              <w:rPr>
                <w:rFonts w:ascii="Times New Roman" w:eastAsia="Times New Roman" w:hAnsi="Times New Roman" w:cs="Times New Roman"/>
                <w:color w:val="000000"/>
                <w:kern w:val="0"/>
                <w:lang w:eastAsia="lv-LV"/>
                <w14:ligatures w14:val="none"/>
              </w:rPr>
              <w:t>Fonda padomes vērtējums</w:t>
            </w:r>
          </w:p>
        </w:tc>
        <w:tc>
          <w:tcPr>
            <w:tcW w:w="960" w:type="dxa"/>
            <w:tcBorders>
              <w:top w:val="single" w:sz="4" w:space="0" w:color="auto"/>
              <w:left w:val="nil"/>
              <w:bottom w:val="single" w:sz="4" w:space="0" w:color="auto"/>
              <w:right w:val="single" w:sz="4" w:space="0" w:color="auto"/>
            </w:tcBorders>
            <w:noWrap/>
            <w:vAlign w:val="center"/>
            <w:hideMark/>
          </w:tcPr>
          <w:p w14:paraId="7A696F3B" w14:textId="77777777" w:rsidR="00B24FFF" w:rsidRPr="00627DD4" w:rsidRDefault="00B24FFF" w:rsidP="009B6944">
            <w:pPr>
              <w:spacing w:after="60" w:line="240" w:lineRule="auto"/>
              <w:contextualSpacing/>
              <w:jc w:val="center"/>
              <w:rPr>
                <w:rFonts w:ascii="Times New Roman" w:eastAsia="Times New Roman" w:hAnsi="Times New Roman" w:cs="Times New Roman"/>
                <w:color w:val="000000"/>
                <w:kern w:val="0"/>
                <w:lang w:eastAsia="lv-LV"/>
                <w14:ligatures w14:val="none"/>
              </w:rPr>
            </w:pPr>
            <w:r w:rsidRPr="00627DD4">
              <w:rPr>
                <w:rFonts w:ascii="Times New Roman" w:eastAsia="Times New Roman" w:hAnsi="Times New Roman" w:cs="Times New Roman"/>
                <w:color w:val="000000"/>
                <w:kern w:val="0"/>
                <w:lang w:eastAsia="lv-LV"/>
                <w14:ligatures w14:val="none"/>
              </w:rPr>
              <w:t>4 punkti</w:t>
            </w:r>
          </w:p>
        </w:tc>
        <w:tc>
          <w:tcPr>
            <w:tcW w:w="960" w:type="dxa"/>
            <w:tcBorders>
              <w:top w:val="single" w:sz="4" w:space="0" w:color="auto"/>
              <w:left w:val="nil"/>
              <w:bottom w:val="single" w:sz="4" w:space="0" w:color="auto"/>
              <w:right w:val="single" w:sz="4" w:space="0" w:color="auto"/>
            </w:tcBorders>
            <w:noWrap/>
            <w:vAlign w:val="center"/>
            <w:hideMark/>
          </w:tcPr>
          <w:p w14:paraId="39DD1D4D" w14:textId="77777777" w:rsidR="00B24FFF" w:rsidRPr="00627DD4" w:rsidRDefault="00B24FFF" w:rsidP="009B6944">
            <w:pPr>
              <w:spacing w:after="60" w:line="240" w:lineRule="auto"/>
              <w:contextualSpacing/>
              <w:jc w:val="center"/>
              <w:rPr>
                <w:rFonts w:ascii="Times New Roman" w:eastAsia="Times New Roman" w:hAnsi="Times New Roman" w:cs="Times New Roman"/>
                <w:color w:val="000000"/>
                <w:kern w:val="0"/>
                <w:lang w:eastAsia="lv-LV"/>
                <w14:ligatures w14:val="none"/>
              </w:rPr>
            </w:pPr>
            <w:r w:rsidRPr="00627DD4">
              <w:rPr>
                <w:rFonts w:ascii="Times New Roman" w:eastAsia="Times New Roman" w:hAnsi="Times New Roman" w:cs="Times New Roman"/>
                <w:color w:val="000000"/>
                <w:kern w:val="0"/>
                <w:lang w:eastAsia="lv-LV"/>
                <w14:ligatures w14:val="none"/>
              </w:rPr>
              <w:t>3 punkti</w:t>
            </w:r>
          </w:p>
        </w:tc>
        <w:tc>
          <w:tcPr>
            <w:tcW w:w="960" w:type="dxa"/>
            <w:tcBorders>
              <w:top w:val="single" w:sz="4" w:space="0" w:color="auto"/>
              <w:left w:val="nil"/>
              <w:bottom w:val="single" w:sz="4" w:space="0" w:color="auto"/>
              <w:right w:val="single" w:sz="4" w:space="0" w:color="auto"/>
            </w:tcBorders>
            <w:noWrap/>
            <w:vAlign w:val="center"/>
            <w:hideMark/>
          </w:tcPr>
          <w:p w14:paraId="72B9D7FB" w14:textId="77777777" w:rsidR="00B24FFF" w:rsidRPr="00627DD4" w:rsidRDefault="00B24FFF" w:rsidP="009B6944">
            <w:pPr>
              <w:spacing w:after="60" w:line="240" w:lineRule="auto"/>
              <w:contextualSpacing/>
              <w:jc w:val="center"/>
              <w:rPr>
                <w:rFonts w:ascii="Times New Roman" w:eastAsia="Times New Roman" w:hAnsi="Times New Roman" w:cs="Times New Roman"/>
                <w:color w:val="000000"/>
                <w:kern w:val="0"/>
                <w:lang w:eastAsia="lv-LV"/>
                <w14:ligatures w14:val="none"/>
              </w:rPr>
            </w:pPr>
            <w:r w:rsidRPr="00627DD4">
              <w:rPr>
                <w:rFonts w:ascii="Times New Roman" w:eastAsia="Times New Roman" w:hAnsi="Times New Roman" w:cs="Times New Roman"/>
                <w:color w:val="000000"/>
                <w:kern w:val="0"/>
                <w:lang w:eastAsia="lv-LV"/>
                <w14:ligatures w14:val="none"/>
              </w:rPr>
              <w:t>2 punkti</w:t>
            </w:r>
          </w:p>
        </w:tc>
        <w:tc>
          <w:tcPr>
            <w:tcW w:w="1034" w:type="dxa"/>
            <w:tcBorders>
              <w:top w:val="single" w:sz="4" w:space="0" w:color="auto"/>
              <w:left w:val="nil"/>
              <w:bottom w:val="single" w:sz="4" w:space="0" w:color="auto"/>
              <w:right w:val="single" w:sz="4" w:space="0" w:color="auto"/>
            </w:tcBorders>
            <w:noWrap/>
            <w:vAlign w:val="center"/>
            <w:hideMark/>
          </w:tcPr>
          <w:p w14:paraId="5E9F9D2F" w14:textId="77777777" w:rsidR="00B24FFF" w:rsidRPr="00627DD4" w:rsidRDefault="00B24FFF" w:rsidP="009B6944">
            <w:pPr>
              <w:spacing w:after="60" w:line="240" w:lineRule="auto"/>
              <w:contextualSpacing/>
              <w:jc w:val="center"/>
              <w:rPr>
                <w:rFonts w:ascii="Times New Roman" w:eastAsia="Times New Roman" w:hAnsi="Times New Roman" w:cs="Times New Roman"/>
                <w:color w:val="000000"/>
                <w:kern w:val="0"/>
                <w:lang w:eastAsia="lv-LV"/>
                <w14:ligatures w14:val="none"/>
              </w:rPr>
            </w:pPr>
            <w:r w:rsidRPr="00627DD4">
              <w:rPr>
                <w:rFonts w:ascii="Times New Roman" w:eastAsia="Times New Roman" w:hAnsi="Times New Roman" w:cs="Times New Roman"/>
                <w:color w:val="000000"/>
                <w:kern w:val="0"/>
                <w:lang w:eastAsia="lv-LV"/>
                <w14:ligatures w14:val="none"/>
              </w:rPr>
              <w:t>1 punkts</w:t>
            </w:r>
          </w:p>
        </w:tc>
        <w:tc>
          <w:tcPr>
            <w:tcW w:w="992" w:type="dxa"/>
            <w:tcBorders>
              <w:top w:val="single" w:sz="4" w:space="0" w:color="auto"/>
              <w:left w:val="nil"/>
              <w:bottom w:val="single" w:sz="4" w:space="0" w:color="auto"/>
              <w:right w:val="single" w:sz="4" w:space="0" w:color="auto"/>
            </w:tcBorders>
            <w:noWrap/>
            <w:vAlign w:val="center"/>
            <w:hideMark/>
          </w:tcPr>
          <w:p w14:paraId="2C5E0E95" w14:textId="77777777" w:rsidR="00B24FFF" w:rsidRPr="00627DD4" w:rsidRDefault="00B24FFF" w:rsidP="009B6944">
            <w:pPr>
              <w:spacing w:after="60" w:line="240" w:lineRule="auto"/>
              <w:contextualSpacing/>
              <w:jc w:val="center"/>
              <w:rPr>
                <w:rFonts w:ascii="Times New Roman" w:eastAsia="Times New Roman" w:hAnsi="Times New Roman" w:cs="Times New Roman"/>
                <w:color w:val="000000"/>
                <w:kern w:val="0"/>
                <w:lang w:eastAsia="lv-LV"/>
                <w14:ligatures w14:val="none"/>
              </w:rPr>
            </w:pPr>
            <w:r w:rsidRPr="00627DD4">
              <w:rPr>
                <w:rFonts w:ascii="Times New Roman" w:eastAsia="Times New Roman" w:hAnsi="Times New Roman" w:cs="Times New Roman"/>
                <w:color w:val="000000"/>
                <w:kern w:val="0"/>
                <w:lang w:eastAsia="lv-LV"/>
                <w14:ligatures w14:val="none"/>
              </w:rPr>
              <w:t>0 punkti</w:t>
            </w:r>
          </w:p>
        </w:tc>
      </w:tr>
      <w:tr w:rsidR="00B24FFF" w:rsidRPr="008D2CCD" w14:paraId="206C3472" w14:textId="77777777" w:rsidTr="00B24FFF">
        <w:trPr>
          <w:trHeight w:val="290"/>
          <w:jc w:val="center"/>
        </w:trPr>
        <w:tc>
          <w:tcPr>
            <w:tcW w:w="2460" w:type="dxa"/>
            <w:tcBorders>
              <w:top w:val="nil"/>
              <w:left w:val="single" w:sz="4" w:space="0" w:color="auto"/>
              <w:bottom w:val="single" w:sz="4" w:space="0" w:color="auto"/>
              <w:right w:val="single" w:sz="4" w:space="0" w:color="auto"/>
            </w:tcBorders>
            <w:noWrap/>
            <w:vAlign w:val="center"/>
            <w:hideMark/>
          </w:tcPr>
          <w:p w14:paraId="67BC73ED" w14:textId="603EE150" w:rsidR="00B24FFF" w:rsidRPr="00627DD4" w:rsidRDefault="00FB152C" w:rsidP="009B6944">
            <w:pPr>
              <w:spacing w:after="60" w:line="240" w:lineRule="auto"/>
              <w:contextualSpacing/>
              <w:jc w:val="right"/>
              <w:rPr>
                <w:rFonts w:ascii="Times New Roman" w:eastAsia="Times New Roman" w:hAnsi="Times New Roman" w:cs="Times New Roman"/>
                <w:color w:val="000000"/>
                <w:kern w:val="0"/>
                <w:lang w:eastAsia="lv-LV"/>
                <w14:ligatures w14:val="none"/>
              </w:rPr>
            </w:pPr>
            <w:r w:rsidRPr="00627DD4">
              <w:rPr>
                <w:rFonts w:ascii="Times New Roman" w:eastAsia="Times New Roman" w:hAnsi="Times New Roman" w:cs="Times New Roman"/>
                <w:color w:val="000000"/>
                <w:kern w:val="0"/>
                <w:lang w:eastAsia="lv-LV"/>
                <w14:ligatures w14:val="none"/>
              </w:rPr>
              <w:t>Koeficients</w:t>
            </w:r>
          </w:p>
        </w:tc>
        <w:tc>
          <w:tcPr>
            <w:tcW w:w="960" w:type="dxa"/>
            <w:tcBorders>
              <w:top w:val="nil"/>
              <w:left w:val="nil"/>
              <w:bottom w:val="single" w:sz="4" w:space="0" w:color="auto"/>
              <w:right w:val="single" w:sz="4" w:space="0" w:color="auto"/>
            </w:tcBorders>
            <w:noWrap/>
            <w:vAlign w:val="center"/>
            <w:hideMark/>
          </w:tcPr>
          <w:p w14:paraId="43B84994" w14:textId="77777777" w:rsidR="00B24FFF" w:rsidRPr="00627DD4" w:rsidRDefault="00B24FFF" w:rsidP="009B6944">
            <w:pPr>
              <w:spacing w:after="60" w:line="240" w:lineRule="auto"/>
              <w:contextualSpacing/>
              <w:jc w:val="center"/>
              <w:rPr>
                <w:rFonts w:ascii="Times New Roman" w:eastAsia="Times New Roman" w:hAnsi="Times New Roman" w:cs="Times New Roman"/>
                <w:color w:val="000000"/>
                <w:kern w:val="0"/>
                <w:lang w:eastAsia="lv-LV"/>
                <w14:ligatures w14:val="none"/>
              </w:rPr>
            </w:pPr>
            <w:r w:rsidRPr="00627DD4">
              <w:rPr>
                <w:rFonts w:ascii="Times New Roman" w:eastAsia="Times New Roman" w:hAnsi="Times New Roman" w:cs="Times New Roman"/>
                <w:color w:val="000000"/>
                <w:kern w:val="0"/>
                <w:lang w:eastAsia="lv-LV"/>
                <w14:ligatures w14:val="none"/>
              </w:rPr>
              <w:t>1</w:t>
            </w:r>
          </w:p>
        </w:tc>
        <w:tc>
          <w:tcPr>
            <w:tcW w:w="960" w:type="dxa"/>
            <w:tcBorders>
              <w:top w:val="nil"/>
              <w:left w:val="nil"/>
              <w:bottom w:val="single" w:sz="4" w:space="0" w:color="auto"/>
              <w:right w:val="single" w:sz="4" w:space="0" w:color="auto"/>
            </w:tcBorders>
            <w:noWrap/>
            <w:vAlign w:val="center"/>
            <w:hideMark/>
          </w:tcPr>
          <w:p w14:paraId="0FEB7D9F" w14:textId="77777777" w:rsidR="00B24FFF" w:rsidRPr="00627DD4" w:rsidRDefault="00B24FFF" w:rsidP="009B6944">
            <w:pPr>
              <w:spacing w:after="60" w:line="240" w:lineRule="auto"/>
              <w:contextualSpacing/>
              <w:jc w:val="center"/>
              <w:rPr>
                <w:rFonts w:ascii="Times New Roman" w:eastAsia="Times New Roman" w:hAnsi="Times New Roman" w:cs="Times New Roman"/>
                <w:color w:val="000000"/>
                <w:kern w:val="0"/>
                <w:lang w:eastAsia="lv-LV"/>
                <w14:ligatures w14:val="none"/>
              </w:rPr>
            </w:pPr>
            <w:r w:rsidRPr="00627DD4">
              <w:rPr>
                <w:rFonts w:ascii="Times New Roman" w:eastAsia="Times New Roman" w:hAnsi="Times New Roman" w:cs="Times New Roman"/>
                <w:color w:val="000000"/>
                <w:kern w:val="0"/>
                <w:lang w:eastAsia="lv-LV"/>
                <w14:ligatures w14:val="none"/>
              </w:rPr>
              <w:t>0,875</w:t>
            </w:r>
          </w:p>
        </w:tc>
        <w:tc>
          <w:tcPr>
            <w:tcW w:w="960" w:type="dxa"/>
            <w:tcBorders>
              <w:top w:val="nil"/>
              <w:left w:val="nil"/>
              <w:bottom w:val="single" w:sz="4" w:space="0" w:color="auto"/>
              <w:right w:val="single" w:sz="4" w:space="0" w:color="auto"/>
            </w:tcBorders>
            <w:noWrap/>
            <w:vAlign w:val="center"/>
            <w:hideMark/>
          </w:tcPr>
          <w:p w14:paraId="583F01D8" w14:textId="77777777" w:rsidR="00B24FFF" w:rsidRPr="00627DD4" w:rsidRDefault="00B24FFF" w:rsidP="009B6944">
            <w:pPr>
              <w:spacing w:after="60" w:line="240" w:lineRule="auto"/>
              <w:contextualSpacing/>
              <w:jc w:val="center"/>
              <w:rPr>
                <w:rFonts w:ascii="Times New Roman" w:eastAsia="Times New Roman" w:hAnsi="Times New Roman" w:cs="Times New Roman"/>
                <w:color w:val="000000"/>
                <w:kern w:val="0"/>
                <w:lang w:eastAsia="lv-LV"/>
                <w14:ligatures w14:val="none"/>
              </w:rPr>
            </w:pPr>
            <w:r w:rsidRPr="00627DD4">
              <w:rPr>
                <w:rFonts w:ascii="Times New Roman" w:eastAsia="Times New Roman" w:hAnsi="Times New Roman" w:cs="Times New Roman"/>
                <w:color w:val="000000"/>
                <w:kern w:val="0"/>
                <w:lang w:eastAsia="lv-LV"/>
                <w14:ligatures w14:val="none"/>
              </w:rPr>
              <w:t>0,75</w:t>
            </w:r>
          </w:p>
        </w:tc>
        <w:tc>
          <w:tcPr>
            <w:tcW w:w="1034" w:type="dxa"/>
            <w:tcBorders>
              <w:top w:val="nil"/>
              <w:left w:val="nil"/>
              <w:bottom w:val="single" w:sz="4" w:space="0" w:color="auto"/>
              <w:right w:val="single" w:sz="4" w:space="0" w:color="auto"/>
            </w:tcBorders>
            <w:noWrap/>
            <w:vAlign w:val="center"/>
            <w:hideMark/>
          </w:tcPr>
          <w:p w14:paraId="0436A772" w14:textId="77777777" w:rsidR="00B24FFF" w:rsidRPr="00627DD4" w:rsidRDefault="00B24FFF" w:rsidP="009B6944">
            <w:pPr>
              <w:spacing w:after="60" w:line="240" w:lineRule="auto"/>
              <w:contextualSpacing/>
              <w:jc w:val="center"/>
              <w:rPr>
                <w:rFonts w:ascii="Times New Roman" w:eastAsia="Times New Roman" w:hAnsi="Times New Roman" w:cs="Times New Roman"/>
                <w:color w:val="000000"/>
                <w:kern w:val="0"/>
                <w:lang w:eastAsia="lv-LV"/>
                <w14:ligatures w14:val="none"/>
              </w:rPr>
            </w:pPr>
            <w:r w:rsidRPr="00627DD4">
              <w:rPr>
                <w:rFonts w:ascii="Times New Roman" w:eastAsia="Times New Roman" w:hAnsi="Times New Roman" w:cs="Times New Roman"/>
                <w:color w:val="000000"/>
                <w:kern w:val="0"/>
                <w:lang w:eastAsia="lv-LV"/>
                <w14:ligatures w14:val="none"/>
              </w:rPr>
              <w:t>0,625</w:t>
            </w:r>
          </w:p>
        </w:tc>
        <w:tc>
          <w:tcPr>
            <w:tcW w:w="992" w:type="dxa"/>
            <w:tcBorders>
              <w:top w:val="nil"/>
              <w:left w:val="nil"/>
              <w:bottom w:val="single" w:sz="4" w:space="0" w:color="auto"/>
              <w:right w:val="single" w:sz="4" w:space="0" w:color="auto"/>
            </w:tcBorders>
            <w:noWrap/>
            <w:vAlign w:val="center"/>
            <w:hideMark/>
          </w:tcPr>
          <w:p w14:paraId="3FC26A13" w14:textId="77777777" w:rsidR="00B24FFF" w:rsidRPr="00627DD4" w:rsidRDefault="00B24FFF" w:rsidP="009B6944">
            <w:pPr>
              <w:spacing w:after="60" w:line="240" w:lineRule="auto"/>
              <w:contextualSpacing/>
              <w:jc w:val="center"/>
              <w:rPr>
                <w:rFonts w:ascii="Times New Roman" w:eastAsia="Times New Roman" w:hAnsi="Times New Roman" w:cs="Times New Roman"/>
                <w:color w:val="000000"/>
                <w:kern w:val="0"/>
                <w:lang w:eastAsia="lv-LV"/>
                <w14:ligatures w14:val="none"/>
              </w:rPr>
            </w:pPr>
            <w:r w:rsidRPr="00627DD4">
              <w:rPr>
                <w:rFonts w:ascii="Times New Roman" w:eastAsia="Times New Roman" w:hAnsi="Times New Roman" w:cs="Times New Roman"/>
                <w:color w:val="000000"/>
                <w:kern w:val="0"/>
                <w:lang w:eastAsia="lv-LV"/>
                <w14:ligatures w14:val="none"/>
              </w:rPr>
              <w:t>0,5</w:t>
            </w:r>
          </w:p>
        </w:tc>
      </w:tr>
    </w:tbl>
    <w:p w14:paraId="76364BA7" w14:textId="77777777" w:rsidR="00371412" w:rsidRPr="00627DD4" w:rsidRDefault="00371412" w:rsidP="009B6944">
      <w:pPr>
        <w:pStyle w:val="SubTitle2"/>
        <w:spacing w:after="60"/>
        <w:contextualSpacing/>
        <w:rPr>
          <w:b w:val="0"/>
          <w:sz w:val="24"/>
          <w:szCs w:val="24"/>
        </w:rPr>
      </w:pPr>
    </w:p>
    <w:p w14:paraId="503C52FF" w14:textId="56F16116" w:rsidR="00AE4267" w:rsidRPr="00627DD4" w:rsidRDefault="00AE4267" w:rsidP="009D46A3">
      <w:pPr>
        <w:pStyle w:val="SubTitle2"/>
        <w:numPr>
          <w:ilvl w:val="2"/>
          <w:numId w:val="32"/>
        </w:numPr>
        <w:spacing w:after="60"/>
        <w:ind w:left="0" w:firstLine="0"/>
        <w:contextualSpacing/>
        <w:jc w:val="both"/>
        <w:rPr>
          <w:b w:val="0"/>
          <w:sz w:val="24"/>
          <w:szCs w:val="24"/>
        </w:rPr>
      </w:pPr>
      <w:r w:rsidRPr="00627DD4">
        <w:rPr>
          <w:b w:val="0"/>
          <w:sz w:val="24"/>
          <w:szCs w:val="24"/>
        </w:rPr>
        <w:t xml:space="preserve">Projekta </w:t>
      </w:r>
      <w:r w:rsidR="00741510" w:rsidRPr="00627DD4">
        <w:rPr>
          <w:b w:val="0"/>
          <w:sz w:val="24"/>
          <w:szCs w:val="24"/>
        </w:rPr>
        <w:t>iesnieguma</w:t>
      </w:r>
      <w:r w:rsidRPr="00627DD4">
        <w:rPr>
          <w:b w:val="0"/>
          <w:sz w:val="24"/>
          <w:szCs w:val="24"/>
        </w:rPr>
        <w:t xml:space="preserve"> galīgo novērtējumu punktu izteiksmē nosaka, reizinot VARAM ar Fonda padomes novērtējuma koeficients. Vērtējumu punktu izteiksmē noapaļo, ņemot vērā pirmo zīmi aiz komata pēc ierastajiem matemātikas principiem – ja pirmā zīme aiz komata ir no 0 līdz 4, vērtējums tiek apaļots uz leju līdz veselam skaitlim, ja pirmā zīme aiz komata ir no 5 līdz 9, tad vērtējums tiek apaļots uz augšu līdz veselam skaitlim.</w:t>
      </w:r>
    </w:p>
    <w:p w14:paraId="56151DF4" w14:textId="6A311DD6" w:rsidR="00AE4267" w:rsidRPr="00627DD4" w:rsidRDefault="00F75C2F" w:rsidP="009D46A3">
      <w:pPr>
        <w:pStyle w:val="SubTitle2"/>
        <w:numPr>
          <w:ilvl w:val="2"/>
          <w:numId w:val="32"/>
        </w:numPr>
        <w:spacing w:after="60"/>
        <w:ind w:left="0" w:firstLine="0"/>
        <w:contextualSpacing/>
        <w:jc w:val="both"/>
        <w:rPr>
          <w:b w:val="0"/>
          <w:sz w:val="24"/>
          <w:szCs w:val="24"/>
        </w:rPr>
      </w:pPr>
      <w:r w:rsidRPr="00627DD4">
        <w:rPr>
          <w:b w:val="0"/>
          <w:sz w:val="24"/>
          <w:szCs w:val="24"/>
        </w:rPr>
        <w:t>Ja divi vai vairāk projekt</w:t>
      </w:r>
      <w:r w:rsidR="002E2E1D" w:rsidRPr="00627DD4">
        <w:rPr>
          <w:b w:val="0"/>
          <w:sz w:val="24"/>
          <w:szCs w:val="24"/>
        </w:rPr>
        <w:t>u iesniegumi</w:t>
      </w:r>
      <w:r w:rsidRPr="00627DD4">
        <w:rPr>
          <w:b w:val="0"/>
          <w:sz w:val="24"/>
          <w:szCs w:val="24"/>
        </w:rPr>
        <w:t xml:space="preserve"> saņēmuši vienādu punktu skaitu, priekšroka tiek dota projektam, kurš saņēmis augstāku novērtējumu no Ekspertu komisijas. Nākamais kritērijs, vienāda Ekspertu komisijas vērtējuma gadījumā, ir Konsultatīvās padomes vērtējums.</w:t>
      </w:r>
    </w:p>
    <w:p w14:paraId="33ECF57A" w14:textId="7DB2F95B" w:rsidR="00F75C2F" w:rsidRPr="00627DD4" w:rsidRDefault="00F75C2F" w:rsidP="009D46A3">
      <w:pPr>
        <w:pStyle w:val="SubTitle2"/>
        <w:numPr>
          <w:ilvl w:val="2"/>
          <w:numId w:val="32"/>
        </w:numPr>
        <w:spacing w:after="60"/>
        <w:ind w:left="0" w:firstLine="0"/>
        <w:contextualSpacing/>
        <w:jc w:val="both"/>
        <w:rPr>
          <w:b w:val="0"/>
          <w:sz w:val="24"/>
          <w:szCs w:val="24"/>
        </w:rPr>
      </w:pPr>
      <w:r w:rsidRPr="00627DD4">
        <w:rPr>
          <w:b w:val="0"/>
          <w:sz w:val="24"/>
          <w:szCs w:val="24"/>
        </w:rPr>
        <w:t xml:space="preserve">Projekta iespējamais maksimālais punktu skaits – 100, savukārt mazāk saņemtie punkti projektam dod </w:t>
      </w:r>
      <w:r w:rsidR="002D07E6" w:rsidRPr="00627DD4">
        <w:rPr>
          <w:b w:val="0"/>
          <w:sz w:val="24"/>
          <w:szCs w:val="24"/>
        </w:rPr>
        <w:t xml:space="preserve">šādus </w:t>
      </w:r>
      <w:r w:rsidRPr="00627DD4">
        <w:rPr>
          <w:b w:val="0"/>
          <w:sz w:val="24"/>
          <w:szCs w:val="24"/>
        </w:rPr>
        <w:t>vērtējumus:</w:t>
      </w:r>
    </w:p>
    <w:p w14:paraId="42495123" w14:textId="77777777" w:rsidR="005A5BEA" w:rsidRPr="00627DD4" w:rsidRDefault="005A5BEA" w:rsidP="009B6944">
      <w:pPr>
        <w:pStyle w:val="SubTitle2"/>
        <w:spacing w:after="60"/>
        <w:contextualSpacing/>
        <w:jc w:val="both"/>
        <w:rPr>
          <w:b w:val="0"/>
          <w:sz w:val="24"/>
          <w:szCs w:val="24"/>
        </w:rPr>
      </w:pPr>
    </w:p>
    <w:tbl>
      <w:tblPr>
        <w:tblW w:w="5660" w:type="dxa"/>
        <w:jc w:val="center"/>
        <w:tblLook w:val="04A0" w:firstRow="1" w:lastRow="0" w:firstColumn="1" w:lastColumn="0" w:noHBand="0" w:noVBand="1"/>
      </w:tblPr>
      <w:tblGrid>
        <w:gridCol w:w="1900"/>
        <w:gridCol w:w="3760"/>
      </w:tblGrid>
      <w:tr w:rsidR="00AF3921" w:rsidRPr="008D2CCD" w14:paraId="19E30472" w14:textId="77777777" w:rsidTr="00AF3921">
        <w:trPr>
          <w:trHeight w:val="580"/>
          <w:jc w:val="center"/>
        </w:trPr>
        <w:tc>
          <w:tcPr>
            <w:tcW w:w="1900" w:type="dxa"/>
            <w:tcBorders>
              <w:top w:val="single" w:sz="4" w:space="0" w:color="auto"/>
              <w:left w:val="single" w:sz="4" w:space="0" w:color="auto"/>
              <w:bottom w:val="single" w:sz="4" w:space="0" w:color="auto"/>
              <w:right w:val="single" w:sz="4" w:space="0" w:color="auto"/>
            </w:tcBorders>
            <w:vAlign w:val="bottom"/>
            <w:hideMark/>
          </w:tcPr>
          <w:p w14:paraId="749EB1B0" w14:textId="77777777" w:rsidR="00AF3921" w:rsidRPr="00627DD4" w:rsidRDefault="00AF3921" w:rsidP="009B6944">
            <w:pPr>
              <w:spacing w:after="60" w:line="240" w:lineRule="auto"/>
              <w:contextualSpacing/>
              <w:rPr>
                <w:rFonts w:ascii="Times New Roman" w:eastAsia="Times New Roman" w:hAnsi="Times New Roman" w:cs="Times New Roman"/>
                <w:color w:val="000000"/>
                <w:kern w:val="0"/>
                <w:lang w:eastAsia="lv-LV"/>
                <w14:ligatures w14:val="none"/>
              </w:rPr>
            </w:pPr>
            <w:r w:rsidRPr="00627DD4">
              <w:rPr>
                <w:rFonts w:ascii="Times New Roman" w:eastAsia="Times New Roman" w:hAnsi="Times New Roman" w:cs="Times New Roman"/>
                <w:color w:val="000000"/>
                <w:kern w:val="0"/>
                <w:lang w:eastAsia="lv-LV"/>
                <w14:ligatures w14:val="none"/>
              </w:rPr>
              <w:t>Saņemtais kopējais vērtējums punktos</w:t>
            </w:r>
          </w:p>
        </w:tc>
        <w:tc>
          <w:tcPr>
            <w:tcW w:w="3760" w:type="dxa"/>
            <w:tcBorders>
              <w:top w:val="single" w:sz="4" w:space="0" w:color="auto"/>
              <w:left w:val="nil"/>
              <w:bottom w:val="single" w:sz="4" w:space="0" w:color="auto"/>
              <w:right w:val="single" w:sz="4" w:space="0" w:color="auto"/>
            </w:tcBorders>
            <w:vAlign w:val="bottom"/>
            <w:hideMark/>
          </w:tcPr>
          <w:p w14:paraId="0713B3BD" w14:textId="77777777" w:rsidR="00AF3921" w:rsidRPr="00627DD4" w:rsidRDefault="00AF3921" w:rsidP="009B6944">
            <w:pPr>
              <w:spacing w:after="60" w:line="240" w:lineRule="auto"/>
              <w:contextualSpacing/>
              <w:rPr>
                <w:rFonts w:ascii="Times New Roman" w:eastAsia="Times New Roman" w:hAnsi="Times New Roman" w:cs="Times New Roman"/>
                <w:color w:val="000000"/>
                <w:kern w:val="0"/>
                <w:lang w:eastAsia="lv-LV"/>
                <w14:ligatures w14:val="none"/>
              </w:rPr>
            </w:pPr>
            <w:r w:rsidRPr="00627DD4">
              <w:rPr>
                <w:rFonts w:ascii="Times New Roman" w:eastAsia="Times New Roman" w:hAnsi="Times New Roman" w:cs="Times New Roman"/>
                <w:color w:val="000000"/>
                <w:kern w:val="0"/>
                <w:lang w:eastAsia="lv-LV"/>
                <w14:ligatures w14:val="none"/>
              </w:rPr>
              <w:t>Projekta vērtējuma raksturojums</w:t>
            </w:r>
          </w:p>
        </w:tc>
      </w:tr>
      <w:tr w:rsidR="00AF3921" w:rsidRPr="008D2CCD" w14:paraId="33247DC4" w14:textId="77777777" w:rsidTr="00AF3921">
        <w:trPr>
          <w:trHeight w:val="290"/>
          <w:jc w:val="center"/>
        </w:trPr>
        <w:tc>
          <w:tcPr>
            <w:tcW w:w="1900" w:type="dxa"/>
            <w:tcBorders>
              <w:top w:val="nil"/>
              <w:left w:val="single" w:sz="4" w:space="0" w:color="auto"/>
              <w:bottom w:val="single" w:sz="4" w:space="0" w:color="auto"/>
              <w:right w:val="single" w:sz="4" w:space="0" w:color="auto"/>
            </w:tcBorders>
            <w:vAlign w:val="bottom"/>
            <w:hideMark/>
          </w:tcPr>
          <w:p w14:paraId="352E5864" w14:textId="77777777" w:rsidR="00AF3921" w:rsidRPr="00627DD4" w:rsidRDefault="00AF3921" w:rsidP="009B6944">
            <w:pPr>
              <w:spacing w:after="60" w:line="240" w:lineRule="auto"/>
              <w:contextualSpacing/>
              <w:rPr>
                <w:rFonts w:ascii="Times New Roman" w:eastAsia="Times New Roman" w:hAnsi="Times New Roman" w:cs="Times New Roman"/>
                <w:color w:val="000000"/>
                <w:kern w:val="0"/>
                <w:lang w:eastAsia="lv-LV"/>
                <w14:ligatures w14:val="none"/>
              </w:rPr>
            </w:pPr>
            <w:r w:rsidRPr="00627DD4">
              <w:rPr>
                <w:rFonts w:ascii="Times New Roman" w:eastAsia="Times New Roman" w:hAnsi="Times New Roman" w:cs="Times New Roman"/>
                <w:color w:val="000000"/>
                <w:kern w:val="0"/>
                <w:lang w:eastAsia="lv-LV"/>
                <w14:ligatures w14:val="none"/>
              </w:rPr>
              <w:t>91 – 100</w:t>
            </w:r>
          </w:p>
        </w:tc>
        <w:tc>
          <w:tcPr>
            <w:tcW w:w="3760" w:type="dxa"/>
            <w:tcBorders>
              <w:top w:val="nil"/>
              <w:left w:val="nil"/>
              <w:bottom w:val="single" w:sz="4" w:space="0" w:color="auto"/>
              <w:right w:val="single" w:sz="4" w:space="0" w:color="auto"/>
            </w:tcBorders>
            <w:vAlign w:val="bottom"/>
            <w:hideMark/>
          </w:tcPr>
          <w:p w14:paraId="4E01B909" w14:textId="77777777" w:rsidR="00AF3921" w:rsidRPr="00627DD4" w:rsidRDefault="00AF3921" w:rsidP="009B6944">
            <w:pPr>
              <w:spacing w:after="60" w:line="240" w:lineRule="auto"/>
              <w:contextualSpacing/>
              <w:rPr>
                <w:rFonts w:ascii="Times New Roman" w:eastAsia="Times New Roman" w:hAnsi="Times New Roman" w:cs="Times New Roman"/>
                <w:color w:val="000000"/>
                <w:kern w:val="0"/>
                <w:lang w:eastAsia="lv-LV"/>
                <w14:ligatures w14:val="none"/>
              </w:rPr>
            </w:pPr>
            <w:r w:rsidRPr="00627DD4">
              <w:rPr>
                <w:rFonts w:ascii="Times New Roman" w:eastAsia="Times New Roman" w:hAnsi="Times New Roman" w:cs="Times New Roman"/>
                <w:color w:val="000000"/>
                <w:kern w:val="0"/>
                <w:lang w:eastAsia="lv-LV"/>
                <w14:ligatures w14:val="none"/>
              </w:rPr>
              <w:t>Prioritāri atbalstāms (PA)</w:t>
            </w:r>
          </w:p>
        </w:tc>
      </w:tr>
      <w:tr w:rsidR="00AF3921" w:rsidRPr="008D2CCD" w14:paraId="1F73AEC0" w14:textId="77777777" w:rsidTr="00AF3921">
        <w:trPr>
          <w:trHeight w:val="290"/>
          <w:jc w:val="center"/>
        </w:trPr>
        <w:tc>
          <w:tcPr>
            <w:tcW w:w="1900" w:type="dxa"/>
            <w:tcBorders>
              <w:top w:val="nil"/>
              <w:left w:val="single" w:sz="4" w:space="0" w:color="auto"/>
              <w:bottom w:val="single" w:sz="4" w:space="0" w:color="auto"/>
              <w:right w:val="single" w:sz="4" w:space="0" w:color="auto"/>
            </w:tcBorders>
            <w:vAlign w:val="bottom"/>
            <w:hideMark/>
          </w:tcPr>
          <w:p w14:paraId="19F98679" w14:textId="77777777" w:rsidR="00AF3921" w:rsidRPr="00627DD4" w:rsidRDefault="00AF3921" w:rsidP="009B6944">
            <w:pPr>
              <w:spacing w:after="60" w:line="240" w:lineRule="auto"/>
              <w:contextualSpacing/>
              <w:rPr>
                <w:rFonts w:ascii="Times New Roman" w:eastAsia="Times New Roman" w:hAnsi="Times New Roman" w:cs="Times New Roman"/>
                <w:color w:val="000000"/>
                <w:kern w:val="0"/>
                <w:lang w:eastAsia="lv-LV"/>
                <w14:ligatures w14:val="none"/>
              </w:rPr>
            </w:pPr>
            <w:r w:rsidRPr="00627DD4">
              <w:rPr>
                <w:rFonts w:ascii="Times New Roman" w:eastAsia="Times New Roman" w:hAnsi="Times New Roman" w:cs="Times New Roman"/>
                <w:color w:val="000000"/>
                <w:kern w:val="0"/>
                <w:lang w:eastAsia="lv-LV"/>
                <w14:ligatures w14:val="none"/>
              </w:rPr>
              <w:t>71 – 90</w:t>
            </w:r>
          </w:p>
        </w:tc>
        <w:tc>
          <w:tcPr>
            <w:tcW w:w="3760" w:type="dxa"/>
            <w:tcBorders>
              <w:top w:val="nil"/>
              <w:left w:val="nil"/>
              <w:bottom w:val="single" w:sz="4" w:space="0" w:color="auto"/>
              <w:right w:val="single" w:sz="4" w:space="0" w:color="auto"/>
            </w:tcBorders>
            <w:vAlign w:val="bottom"/>
            <w:hideMark/>
          </w:tcPr>
          <w:p w14:paraId="14A88143" w14:textId="77777777" w:rsidR="00AF3921" w:rsidRPr="00627DD4" w:rsidRDefault="00AF3921" w:rsidP="009B6944">
            <w:pPr>
              <w:spacing w:after="60" w:line="240" w:lineRule="auto"/>
              <w:contextualSpacing/>
              <w:rPr>
                <w:rFonts w:ascii="Times New Roman" w:eastAsia="Times New Roman" w:hAnsi="Times New Roman" w:cs="Times New Roman"/>
                <w:color w:val="000000"/>
                <w:kern w:val="0"/>
                <w:lang w:eastAsia="lv-LV"/>
                <w14:ligatures w14:val="none"/>
              </w:rPr>
            </w:pPr>
            <w:r w:rsidRPr="00627DD4">
              <w:rPr>
                <w:rFonts w:ascii="Times New Roman" w:eastAsia="Times New Roman" w:hAnsi="Times New Roman" w:cs="Times New Roman"/>
                <w:color w:val="000000"/>
                <w:kern w:val="0"/>
                <w:lang w:eastAsia="lv-LV"/>
                <w14:ligatures w14:val="none"/>
              </w:rPr>
              <w:t>Atbalstāms (A)</w:t>
            </w:r>
          </w:p>
        </w:tc>
      </w:tr>
      <w:tr w:rsidR="00AF3921" w:rsidRPr="008D2CCD" w14:paraId="17F0DF9F" w14:textId="77777777" w:rsidTr="00AF3921">
        <w:trPr>
          <w:trHeight w:val="290"/>
          <w:jc w:val="center"/>
        </w:trPr>
        <w:tc>
          <w:tcPr>
            <w:tcW w:w="1900" w:type="dxa"/>
            <w:tcBorders>
              <w:top w:val="nil"/>
              <w:left w:val="single" w:sz="4" w:space="0" w:color="auto"/>
              <w:bottom w:val="single" w:sz="4" w:space="0" w:color="auto"/>
              <w:right w:val="single" w:sz="4" w:space="0" w:color="auto"/>
            </w:tcBorders>
            <w:vAlign w:val="bottom"/>
            <w:hideMark/>
          </w:tcPr>
          <w:p w14:paraId="3403B333" w14:textId="77777777" w:rsidR="00AF3921" w:rsidRPr="00627DD4" w:rsidRDefault="00AF3921" w:rsidP="009B6944">
            <w:pPr>
              <w:spacing w:after="60" w:line="240" w:lineRule="auto"/>
              <w:contextualSpacing/>
              <w:rPr>
                <w:rFonts w:ascii="Times New Roman" w:eastAsia="Times New Roman" w:hAnsi="Times New Roman" w:cs="Times New Roman"/>
                <w:color w:val="000000"/>
                <w:kern w:val="0"/>
                <w:lang w:eastAsia="lv-LV"/>
                <w14:ligatures w14:val="none"/>
              </w:rPr>
            </w:pPr>
            <w:r w:rsidRPr="00627DD4">
              <w:rPr>
                <w:rFonts w:ascii="Times New Roman" w:eastAsia="Times New Roman" w:hAnsi="Times New Roman" w:cs="Times New Roman"/>
                <w:color w:val="000000"/>
                <w:kern w:val="0"/>
                <w:lang w:eastAsia="lv-LV"/>
                <w14:ligatures w14:val="none"/>
              </w:rPr>
              <w:t>56 – 70</w:t>
            </w:r>
          </w:p>
        </w:tc>
        <w:tc>
          <w:tcPr>
            <w:tcW w:w="3760" w:type="dxa"/>
            <w:tcBorders>
              <w:top w:val="nil"/>
              <w:left w:val="nil"/>
              <w:bottom w:val="single" w:sz="4" w:space="0" w:color="auto"/>
              <w:right w:val="single" w:sz="4" w:space="0" w:color="auto"/>
            </w:tcBorders>
            <w:vAlign w:val="bottom"/>
            <w:hideMark/>
          </w:tcPr>
          <w:p w14:paraId="0CFE6EE4" w14:textId="77777777" w:rsidR="00AF3921" w:rsidRPr="00627DD4" w:rsidRDefault="00AF3921" w:rsidP="009B6944">
            <w:pPr>
              <w:spacing w:after="60" w:line="240" w:lineRule="auto"/>
              <w:contextualSpacing/>
              <w:rPr>
                <w:rFonts w:ascii="Times New Roman" w:eastAsia="Times New Roman" w:hAnsi="Times New Roman" w:cs="Times New Roman"/>
                <w:color w:val="000000"/>
                <w:kern w:val="0"/>
                <w:lang w:eastAsia="lv-LV"/>
                <w14:ligatures w14:val="none"/>
              </w:rPr>
            </w:pPr>
            <w:r w:rsidRPr="00627DD4">
              <w:rPr>
                <w:rFonts w:ascii="Times New Roman" w:eastAsia="Times New Roman" w:hAnsi="Times New Roman" w:cs="Times New Roman"/>
                <w:color w:val="000000"/>
                <w:kern w:val="0"/>
                <w:lang w:eastAsia="lv-LV"/>
                <w14:ligatures w14:val="none"/>
              </w:rPr>
              <w:t>Atbalstāmas atsevišķas aktivitātes (AAA)</w:t>
            </w:r>
          </w:p>
        </w:tc>
      </w:tr>
      <w:tr w:rsidR="00AF3921" w:rsidRPr="008D2CCD" w14:paraId="0A0B9FBF" w14:textId="77777777" w:rsidTr="00AF3921">
        <w:trPr>
          <w:trHeight w:val="290"/>
          <w:jc w:val="center"/>
        </w:trPr>
        <w:tc>
          <w:tcPr>
            <w:tcW w:w="1900" w:type="dxa"/>
            <w:tcBorders>
              <w:top w:val="nil"/>
              <w:left w:val="single" w:sz="4" w:space="0" w:color="auto"/>
              <w:bottom w:val="single" w:sz="4" w:space="0" w:color="auto"/>
              <w:right w:val="single" w:sz="4" w:space="0" w:color="auto"/>
            </w:tcBorders>
            <w:vAlign w:val="bottom"/>
            <w:hideMark/>
          </w:tcPr>
          <w:p w14:paraId="0EBF927C" w14:textId="77777777" w:rsidR="00AF3921" w:rsidRPr="00627DD4" w:rsidRDefault="00AF3921" w:rsidP="009B6944">
            <w:pPr>
              <w:spacing w:after="60" w:line="240" w:lineRule="auto"/>
              <w:contextualSpacing/>
              <w:rPr>
                <w:rFonts w:ascii="Times New Roman" w:eastAsia="Times New Roman" w:hAnsi="Times New Roman" w:cs="Times New Roman"/>
                <w:color w:val="000000"/>
                <w:kern w:val="0"/>
                <w:lang w:eastAsia="lv-LV"/>
                <w14:ligatures w14:val="none"/>
              </w:rPr>
            </w:pPr>
            <w:r w:rsidRPr="00627DD4">
              <w:rPr>
                <w:rFonts w:ascii="Times New Roman" w:eastAsia="Times New Roman" w:hAnsi="Times New Roman" w:cs="Times New Roman"/>
                <w:color w:val="000000"/>
                <w:kern w:val="0"/>
                <w:lang w:eastAsia="lv-LV"/>
                <w14:ligatures w14:val="none"/>
              </w:rPr>
              <w:t>0 – 55</w:t>
            </w:r>
          </w:p>
        </w:tc>
        <w:tc>
          <w:tcPr>
            <w:tcW w:w="3760" w:type="dxa"/>
            <w:tcBorders>
              <w:top w:val="nil"/>
              <w:left w:val="nil"/>
              <w:bottom w:val="single" w:sz="4" w:space="0" w:color="auto"/>
              <w:right w:val="single" w:sz="4" w:space="0" w:color="auto"/>
            </w:tcBorders>
            <w:vAlign w:val="bottom"/>
            <w:hideMark/>
          </w:tcPr>
          <w:p w14:paraId="6663499B" w14:textId="77777777" w:rsidR="00AF3921" w:rsidRPr="00627DD4" w:rsidRDefault="00AF3921" w:rsidP="009B6944">
            <w:pPr>
              <w:spacing w:after="60" w:line="240" w:lineRule="auto"/>
              <w:contextualSpacing/>
              <w:rPr>
                <w:rFonts w:ascii="Times New Roman" w:eastAsia="Times New Roman" w:hAnsi="Times New Roman" w:cs="Times New Roman"/>
                <w:color w:val="000000"/>
                <w:kern w:val="0"/>
                <w:lang w:eastAsia="lv-LV"/>
                <w14:ligatures w14:val="none"/>
              </w:rPr>
            </w:pPr>
            <w:r w:rsidRPr="00627DD4">
              <w:rPr>
                <w:rFonts w:ascii="Times New Roman" w:eastAsia="Times New Roman" w:hAnsi="Times New Roman" w:cs="Times New Roman"/>
                <w:color w:val="000000"/>
                <w:kern w:val="0"/>
                <w:lang w:eastAsia="lv-LV"/>
                <w14:ligatures w14:val="none"/>
              </w:rPr>
              <w:t>Nav atbalstāms (NA)</w:t>
            </w:r>
          </w:p>
        </w:tc>
      </w:tr>
    </w:tbl>
    <w:p w14:paraId="651E62E7" w14:textId="77777777" w:rsidR="00AF3921" w:rsidRPr="00627DD4" w:rsidRDefault="00AF3921" w:rsidP="009B6944">
      <w:pPr>
        <w:pStyle w:val="SubTitle2"/>
        <w:spacing w:after="60"/>
        <w:contextualSpacing/>
        <w:jc w:val="both"/>
        <w:rPr>
          <w:b w:val="0"/>
          <w:sz w:val="24"/>
          <w:szCs w:val="24"/>
        </w:rPr>
      </w:pPr>
    </w:p>
    <w:p w14:paraId="5240AFDD" w14:textId="553E4373" w:rsidR="00C8072E" w:rsidRPr="00627DD4" w:rsidRDefault="00C8072E" w:rsidP="009D46A3">
      <w:pPr>
        <w:pStyle w:val="SubTitle2"/>
        <w:numPr>
          <w:ilvl w:val="2"/>
          <w:numId w:val="32"/>
        </w:numPr>
        <w:spacing w:after="60"/>
        <w:ind w:left="0" w:firstLine="0"/>
        <w:contextualSpacing/>
        <w:jc w:val="both"/>
        <w:rPr>
          <w:b w:val="0"/>
          <w:sz w:val="24"/>
          <w:szCs w:val="24"/>
        </w:rPr>
      </w:pPr>
      <w:r w:rsidRPr="00627DD4">
        <w:rPr>
          <w:b w:val="0"/>
          <w:sz w:val="24"/>
          <w:szCs w:val="24"/>
        </w:rPr>
        <w:t xml:space="preserve">Pēc projektu </w:t>
      </w:r>
      <w:r w:rsidR="002E2E1D" w:rsidRPr="00627DD4">
        <w:rPr>
          <w:b w:val="0"/>
          <w:sz w:val="24"/>
          <w:szCs w:val="24"/>
        </w:rPr>
        <w:t xml:space="preserve">iesniegumu </w:t>
      </w:r>
      <w:r w:rsidRPr="00627DD4">
        <w:rPr>
          <w:b w:val="0"/>
          <w:sz w:val="24"/>
          <w:szCs w:val="24"/>
        </w:rPr>
        <w:t xml:space="preserve">novērtējuma, ņemot vērā projekta iegūtā novērtējuma punktu kopsummu un Konsultatīvās padomes viedokli, sākot no visvairāk kopsummā punktus ieguvušā projekta, Fonda padome pieņem vienu no </w:t>
      </w:r>
      <w:r w:rsidR="00254DA6">
        <w:rPr>
          <w:b w:val="0"/>
          <w:sz w:val="24"/>
          <w:szCs w:val="24"/>
        </w:rPr>
        <w:t>šādiem</w:t>
      </w:r>
      <w:r w:rsidR="00254DA6" w:rsidRPr="00627DD4">
        <w:rPr>
          <w:b w:val="0"/>
          <w:sz w:val="24"/>
          <w:szCs w:val="24"/>
        </w:rPr>
        <w:t xml:space="preserve"> </w:t>
      </w:r>
      <w:r w:rsidRPr="00627DD4">
        <w:rPr>
          <w:b w:val="0"/>
          <w:sz w:val="24"/>
          <w:szCs w:val="24"/>
        </w:rPr>
        <w:t>lēmumiem:</w:t>
      </w:r>
    </w:p>
    <w:p w14:paraId="197F36C6" w14:textId="77777777" w:rsidR="00C8072E" w:rsidRPr="00627DD4" w:rsidRDefault="00485BA1" w:rsidP="009D46A3">
      <w:pPr>
        <w:pStyle w:val="SubTitle2"/>
        <w:numPr>
          <w:ilvl w:val="3"/>
          <w:numId w:val="32"/>
        </w:numPr>
        <w:spacing w:after="60"/>
        <w:ind w:left="709" w:firstLine="0"/>
        <w:contextualSpacing/>
        <w:jc w:val="both"/>
        <w:rPr>
          <w:b w:val="0"/>
          <w:sz w:val="24"/>
          <w:szCs w:val="24"/>
        </w:rPr>
      </w:pPr>
      <w:r w:rsidRPr="00627DD4">
        <w:rPr>
          <w:b w:val="0"/>
          <w:sz w:val="24"/>
          <w:szCs w:val="24"/>
        </w:rPr>
        <w:t>atbalstīt projektu prasītā aktivitāšu un finanšu apjomā, norādot finansējuma piešķiršanas nosacījumus;</w:t>
      </w:r>
    </w:p>
    <w:p w14:paraId="1BA85E6F" w14:textId="77777777" w:rsidR="00C8072E" w:rsidRPr="00627DD4" w:rsidRDefault="00485BA1" w:rsidP="009D46A3">
      <w:pPr>
        <w:pStyle w:val="SubTitle2"/>
        <w:numPr>
          <w:ilvl w:val="3"/>
          <w:numId w:val="32"/>
        </w:numPr>
        <w:spacing w:after="60"/>
        <w:ind w:left="709" w:firstLine="0"/>
        <w:contextualSpacing/>
        <w:jc w:val="both"/>
        <w:rPr>
          <w:b w:val="0"/>
          <w:sz w:val="24"/>
          <w:szCs w:val="24"/>
        </w:rPr>
      </w:pPr>
      <w:r w:rsidRPr="00627DD4">
        <w:rPr>
          <w:b w:val="0"/>
          <w:sz w:val="24"/>
          <w:szCs w:val="24"/>
        </w:rPr>
        <w:t>atbalstīt projektu, samazinātā aktivitāšu un/vai finansējuma apjomā, ņemot vērā projekta izvērtēšanā izteikto atsevišķo viedokli, attiecīgi arī norādot finansējuma piešķiršanas nosacījumus</w:t>
      </w:r>
      <w:r w:rsidR="005C0A98" w:rsidRPr="00627DD4">
        <w:rPr>
          <w:b w:val="0"/>
          <w:sz w:val="24"/>
          <w:szCs w:val="24"/>
        </w:rPr>
        <w:t xml:space="preserve">, nemainot projekta mērķi un </w:t>
      </w:r>
      <w:r w:rsidR="0043139E" w:rsidRPr="00627DD4">
        <w:rPr>
          <w:b w:val="0"/>
          <w:sz w:val="24"/>
          <w:szCs w:val="24"/>
        </w:rPr>
        <w:t>sasniedzamos</w:t>
      </w:r>
      <w:r w:rsidR="005C0A98" w:rsidRPr="00627DD4">
        <w:rPr>
          <w:b w:val="0"/>
          <w:sz w:val="24"/>
          <w:szCs w:val="24"/>
        </w:rPr>
        <w:t xml:space="preserve"> rezultātus</w:t>
      </w:r>
      <w:r w:rsidRPr="00627DD4">
        <w:rPr>
          <w:b w:val="0"/>
          <w:sz w:val="24"/>
          <w:szCs w:val="24"/>
        </w:rPr>
        <w:t>;</w:t>
      </w:r>
    </w:p>
    <w:p w14:paraId="060AC9F3" w14:textId="7423BDA1" w:rsidR="00C8072E" w:rsidRPr="00627DD4" w:rsidRDefault="00485BA1" w:rsidP="009D46A3">
      <w:pPr>
        <w:pStyle w:val="SubTitle2"/>
        <w:numPr>
          <w:ilvl w:val="3"/>
          <w:numId w:val="32"/>
        </w:numPr>
        <w:spacing w:after="60"/>
        <w:ind w:left="709" w:firstLine="0"/>
        <w:contextualSpacing/>
        <w:jc w:val="both"/>
        <w:rPr>
          <w:b w:val="0"/>
          <w:sz w:val="24"/>
          <w:szCs w:val="24"/>
        </w:rPr>
      </w:pPr>
      <w:r w:rsidRPr="00627DD4">
        <w:rPr>
          <w:b w:val="0"/>
          <w:sz w:val="24"/>
          <w:szCs w:val="24"/>
        </w:rPr>
        <w:t xml:space="preserve">noraidīt projektu neatbilstošas kvalitātes dēļ vai </w:t>
      </w:r>
      <w:r w:rsidR="002D07E6" w:rsidRPr="00627DD4">
        <w:rPr>
          <w:b w:val="0"/>
          <w:sz w:val="24"/>
          <w:szCs w:val="24"/>
        </w:rPr>
        <w:t>N</w:t>
      </w:r>
      <w:r w:rsidRPr="00627DD4">
        <w:rPr>
          <w:b w:val="0"/>
          <w:sz w:val="24"/>
          <w:szCs w:val="24"/>
        </w:rPr>
        <w:t xml:space="preserve">olikuma </w:t>
      </w:r>
      <w:r w:rsidR="006456CA">
        <w:rPr>
          <w:b w:val="0"/>
          <w:sz w:val="24"/>
          <w:szCs w:val="24"/>
        </w:rPr>
        <w:t>5</w:t>
      </w:r>
      <w:r w:rsidRPr="00627DD4">
        <w:rPr>
          <w:b w:val="0"/>
          <w:sz w:val="24"/>
          <w:szCs w:val="24"/>
        </w:rPr>
        <w:t>.</w:t>
      </w:r>
      <w:r w:rsidR="008D05FB">
        <w:rPr>
          <w:b w:val="0"/>
          <w:sz w:val="24"/>
          <w:szCs w:val="24"/>
        </w:rPr>
        <w:t>1</w:t>
      </w:r>
      <w:r w:rsidRPr="00627DD4">
        <w:rPr>
          <w:b w:val="0"/>
          <w:sz w:val="24"/>
          <w:szCs w:val="24"/>
        </w:rPr>
        <w:t>.</w:t>
      </w:r>
      <w:r w:rsidR="00810759">
        <w:rPr>
          <w:b w:val="0"/>
          <w:sz w:val="24"/>
          <w:szCs w:val="24"/>
        </w:rPr>
        <w:t> </w:t>
      </w:r>
      <w:r w:rsidR="002E2E1D" w:rsidRPr="00627DD4">
        <w:rPr>
          <w:b w:val="0"/>
          <w:sz w:val="24"/>
          <w:szCs w:val="24"/>
        </w:rPr>
        <w:t>apakš</w:t>
      </w:r>
      <w:r w:rsidRPr="00627DD4">
        <w:rPr>
          <w:b w:val="0"/>
          <w:sz w:val="24"/>
          <w:szCs w:val="24"/>
        </w:rPr>
        <w:t xml:space="preserve">punktā konstatētā projekta </w:t>
      </w:r>
      <w:r w:rsidR="00AC06B0" w:rsidRPr="00627DD4">
        <w:rPr>
          <w:b w:val="0"/>
          <w:sz w:val="24"/>
          <w:szCs w:val="24"/>
        </w:rPr>
        <w:t xml:space="preserve">iesnieguma </w:t>
      </w:r>
      <w:r w:rsidRPr="00627DD4">
        <w:rPr>
          <w:b w:val="0"/>
          <w:sz w:val="24"/>
          <w:szCs w:val="24"/>
        </w:rPr>
        <w:t>noraidīšanas kritērija dēļ;</w:t>
      </w:r>
    </w:p>
    <w:p w14:paraId="2EF4BE17" w14:textId="77777777" w:rsidR="00C8072E" w:rsidRPr="00627DD4" w:rsidRDefault="00485BA1" w:rsidP="009D46A3">
      <w:pPr>
        <w:pStyle w:val="SubTitle2"/>
        <w:numPr>
          <w:ilvl w:val="3"/>
          <w:numId w:val="32"/>
        </w:numPr>
        <w:spacing w:after="60"/>
        <w:ind w:left="709" w:firstLine="0"/>
        <w:contextualSpacing/>
        <w:jc w:val="both"/>
        <w:rPr>
          <w:b w:val="0"/>
          <w:sz w:val="24"/>
          <w:szCs w:val="24"/>
        </w:rPr>
      </w:pPr>
      <w:r w:rsidRPr="00627DD4">
        <w:rPr>
          <w:b w:val="0"/>
          <w:sz w:val="24"/>
          <w:szCs w:val="24"/>
        </w:rPr>
        <w:t xml:space="preserve">noraidīt projektu finanšu trūkuma dēļ; </w:t>
      </w:r>
    </w:p>
    <w:p w14:paraId="113F9E28" w14:textId="77777777" w:rsidR="00F5209B" w:rsidRPr="00627DD4" w:rsidRDefault="00F5209B" w:rsidP="009B6944">
      <w:pPr>
        <w:pStyle w:val="SubTitle2"/>
        <w:spacing w:after="60"/>
        <w:contextualSpacing/>
        <w:jc w:val="both"/>
        <w:rPr>
          <w:b w:val="0"/>
          <w:sz w:val="24"/>
          <w:szCs w:val="24"/>
        </w:rPr>
      </w:pPr>
    </w:p>
    <w:p w14:paraId="1868EA7F" w14:textId="22BF7953" w:rsidR="003A0328" w:rsidRPr="00627DD4" w:rsidRDefault="00E50728" w:rsidP="009B6944">
      <w:pPr>
        <w:pStyle w:val="Heading2"/>
        <w:spacing w:before="0" w:after="60" w:line="240" w:lineRule="auto"/>
        <w:contextualSpacing/>
        <w:jc w:val="center"/>
        <w:rPr>
          <w:rFonts w:ascii="Times New Roman" w:hAnsi="Times New Roman" w:cs="Times New Roman"/>
          <w:b/>
          <w:bCs/>
          <w:sz w:val="24"/>
          <w:szCs w:val="24"/>
        </w:rPr>
      </w:pPr>
      <w:bookmarkStart w:id="15" w:name="_Toc216168224"/>
      <w:r>
        <w:rPr>
          <w:rFonts w:ascii="Times New Roman" w:hAnsi="Times New Roman" w:cs="Times New Roman"/>
          <w:b/>
          <w:bCs/>
          <w:color w:val="auto"/>
          <w:sz w:val="24"/>
          <w:szCs w:val="24"/>
        </w:rPr>
        <w:t>7</w:t>
      </w:r>
      <w:r w:rsidR="004D3BBD" w:rsidRPr="00627DD4">
        <w:rPr>
          <w:rFonts w:ascii="Times New Roman" w:hAnsi="Times New Roman" w:cs="Times New Roman"/>
          <w:b/>
          <w:bCs/>
          <w:color w:val="auto"/>
          <w:sz w:val="24"/>
          <w:szCs w:val="24"/>
        </w:rPr>
        <w:t>.4. Konkursa rezultātu paziņošana</w:t>
      </w:r>
      <w:bookmarkEnd w:id="15"/>
      <w:r w:rsidR="0083018C" w:rsidRPr="00627DD4">
        <w:rPr>
          <w:rFonts w:ascii="Times New Roman" w:hAnsi="Times New Roman" w:cs="Times New Roman"/>
          <w:b/>
          <w:bCs/>
          <w:sz w:val="24"/>
          <w:szCs w:val="24"/>
        </w:rPr>
        <w:fldChar w:fldCharType="begin"/>
      </w:r>
      <w:r w:rsidR="0083018C" w:rsidRPr="00627DD4">
        <w:rPr>
          <w:rFonts w:ascii="Times New Roman" w:hAnsi="Times New Roman" w:cs="Times New Roman"/>
          <w:b/>
          <w:bCs/>
          <w:sz w:val="24"/>
          <w:szCs w:val="24"/>
        </w:rPr>
        <w:instrText xml:space="preserve"> XE "6.4. Konkursa rezultātu paziņošana" </w:instrText>
      </w:r>
      <w:r w:rsidR="0083018C" w:rsidRPr="00627DD4">
        <w:rPr>
          <w:rFonts w:ascii="Times New Roman" w:hAnsi="Times New Roman" w:cs="Times New Roman"/>
          <w:b/>
          <w:bCs/>
          <w:sz w:val="24"/>
          <w:szCs w:val="24"/>
        </w:rPr>
        <w:fldChar w:fldCharType="end"/>
      </w:r>
    </w:p>
    <w:p w14:paraId="71473D78" w14:textId="77777777" w:rsidR="00764A7F" w:rsidRPr="00627DD4" w:rsidRDefault="00764A7F" w:rsidP="009B6944">
      <w:pPr>
        <w:pStyle w:val="SubTitle2"/>
        <w:spacing w:after="60"/>
        <w:contextualSpacing/>
        <w:jc w:val="both"/>
        <w:rPr>
          <w:b w:val="0"/>
          <w:sz w:val="24"/>
          <w:szCs w:val="24"/>
        </w:rPr>
      </w:pPr>
    </w:p>
    <w:p w14:paraId="137023CE" w14:textId="5BCC24E9" w:rsidR="004D3BBD" w:rsidRPr="00627DD4" w:rsidRDefault="00E50728" w:rsidP="009B6944">
      <w:pPr>
        <w:pStyle w:val="SubTitle2"/>
        <w:spacing w:after="60"/>
        <w:contextualSpacing/>
        <w:jc w:val="both"/>
        <w:rPr>
          <w:b w:val="0"/>
          <w:sz w:val="24"/>
          <w:szCs w:val="24"/>
        </w:rPr>
      </w:pPr>
      <w:r>
        <w:rPr>
          <w:b w:val="0"/>
          <w:sz w:val="24"/>
          <w:szCs w:val="24"/>
        </w:rPr>
        <w:t xml:space="preserve">7.4.1. </w:t>
      </w:r>
      <w:r w:rsidR="004D3BBD" w:rsidRPr="00627DD4">
        <w:rPr>
          <w:b w:val="0"/>
          <w:sz w:val="24"/>
          <w:szCs w:val="24"/>
        </w:rPr>
        <w:t xml:space="preserve">VARAM 1 (viena) mēneša laikā no Fonda padomes lēmuma pieņemšanas elektroniska dokumenta veidā informē projekta iesniedzēju par Fonda padomes lēmumu. </w:t>
      </w:r>
    </w:p>
    <w:p w14:paraId="527556FA" w14:textId="38B5BB7D" w:rsidR="003A0328" w:rsidRPr="00627DD4" w:rsidRDefault="00E50728" w:rsidP="009B6944">
      <w:pPr>
        <w:pStyle w:val="SubTitle2"/>
        <w:spacing w:after="60"/>
        <w:contextualSpacing/>
        <w:jc w:val="both"/>
        <w:rPr>
          <w:b w:val="0"/>
          <w:sz w:val="24"/>
          <w:szCs w:val="24"/>
        </w:rPr>
      </w:pPr>
      <w:r>
        <w:rPr>
          <w:b w:val="0"/>
          <w:sz w:val="24"/>
          <w:szCs w:val="24"/>
        </w:rPr>
        <w:lastRenderedPageBreak/>
        <w:t xml:space="preserve">7.4.2. </w:t>
      </w:r>
      <w:r w:rsidR="0044794B" w:rsidRPr="0044794B">
        <w:rPr>
          <w:b w:val="0"/>
          <w:sz w:val="24"/>
          <w:szCs w:val="24"/>
        </w:rPr>
        <w:t>VARAM pēc Fonda padomes sēdes protokola parakstīšanas mājas lapā www.varam.gov.lv Latvijas vides aizsardzības fonda sadaļā ievieto Fonda padomes  sēdes protokolu, kurā ir informācija par pieņemtajiem lēmumiem.</w:t>
      </w:r>
    </w:p>
    <w:p w14:paraId="7B61ECC8" w14:textId="77777777" w:rsidR="003A0328" w:rsidRPr="00627DD4" w:rsidRDefault="003A0328" w:rsidP="009B6944">
      <w:pPr>
        <w:pStyle w:val="SubTitle2"/>
        <w:spacing w:after="60"/>
        <w:contextualSpacing/>
        <w:jc w:val="both"/>
        <w:rPr>
          <w:b w:val="0"/>
          <w:sz w:val="24"/>
          <w:szCs w:val="24"/>
        </w:rPr>
      </w:pPr>
    </w:p>
    <w:p w14:paraId="7526CC33" w14:textId="06448949" w:rsidR="00486A33" w:rsidRPr="00627DD4" w:rsidRDefault="00B60EA9" w:rsidP="009D46A3">
      <w:pPr>
        <w:pStyle w:val="Heading1"/>
        <w:numPr>
          <w:ilvl w:val="0"/>
          <w:numId w:val="32"/>
        </w:numPr>
        <w:spacing w:before="0" w:after="60" w:line="240" w:lineRule="auto"/>
        <w:contextualSpacing/>
        <w:jc w:val="center"/>
        <w:rPr>
          <w:rFonts w:ascii="Times New Roman" w:hAnsi="Times New Roman" w:cs="Times New Roman"/>
          <w:b/>
          <w:bCs/>
          <w:color w:val="auto"/>
          <w:sz w:val="24"/>
          <w:szCs w:val="24"/>
        </w:rPr>
      </w:pPr>
      <w:bookmarkStart w:id="16" w:name="_Toc216168225"/>
      <w:r w:rsidRPr="00627DD4">
        <w:rPr>
          <w:rFonts w:ascii="Times New Roman" w:hAnsi="Times New Roman" w:cs="Times New Roman"/>
          <w:b/>
          <w:bCs/>
          <w:color w:val="auto"/>
          <w:sz w:val="24"/>
          <w:szCs w:val="24"/>
        </w:rPr>
        <w:t>Projekta īstenošanas līguma slēgšana</w:t>
      </w:r>
      <w:bookmarkEnd w:id="16"/>
    </w:p>
    <w:p w14:paraId="7EC1483D" w14:textId="63A968CF" w:rsidR="00F33117" w:rsidRPr="00627DD4" w:rsidRDefault="0083018C" w:rsidP="009B6944">
      <w:pPr>
        <w:pStyle w:val="SubTitle2"/>
        <w:spacing w:after="60"/>
        <w:ind w:left="360"/>
        <w:contextualSpacing/>
        <w:jc w:val="left"/>
        <w:rPr>
          <w:sz w:val="24"/>
          <w:szCs w:val="24"/>
        </w:rPr>
      </w:pPr>
      <w:r w:rsidRPr="00627DD4">
        <w:rPr>
          <w:sz w:val="24"/>
          <w:szCs w:val="24"/>
        </w:rPr>
        <w:fldChar w:fldCharType="begin"/>
      </w:r>
      <w:r w:rsidRPr="00627DD4">
        <w:instrText xml:space="preserve"> XE "</w:instrText>
      </w:r>
      <w:r w:rsidRPr="00627DD4">
        <w:rPr>
          <w:sz w:val="24"/>
          <w:szCs w:val="24"/>
        </w:rPr>
        <w:instrText>Projekta īstenošanas līguma slēgšana</w:instrText>
      </w:r>
      <w:r w:rsidRPr="00627DD4">
        <w:instrText xml:space="preserve">" </w:instrText>
      </w:r>
      <w:r w:rsidRPr="00627DD4">
        <w:rPr>
          <w:sz w:val="24"/>
          <w:szCs w:val="24"/>
        </w:rPr>
        <w:fldChar w:fldCharType="end"/>
      </w:r>
    </w:p>
    <w:p w14:paraId="6D2C1CA6" w14:textId="3F53F877" w:rsidR="006A449F" w:rsidRPr="00627DD4" w:rsidRDefault="006A449F" w:rsidP="009D46A3">
      <w:pPr>
        <w:pStyle w:val="SubTitle2"/>
        <w:numPr>
          <w:ilvl w:val="1"/>
          <w:numId w:val="33"/>
        </w:numPr>
        <w:spacing w:after="60"/>
        <w:contextualSpacing/>
        <w:jc w:val="both"/>
        <w:rPr>
          <w:b w:val="0"/>
          <w:sz w:val="24"/>
          <w:szCs w:val="24"/>
        </w:rPr>
      </w:pPr>
      <w:r>
        <w:rPr>
          <w:b w:val="0"/>
          <w:sz w:val="24"/>
          <w:szCs w:val="24"/>
        </w:rPr>
        <w:t xml:space="preserve"> </w:t>
      </w:r>
      <w:r w:rsidR="00632332" w:rsidRPr="00627DD4">
        <w:rPr>
          <w:b w:val="0"/>
          <w:sz w:val="24"/>
          <w:szCs w:val="24"/>
        </w:rPr>
        <w:t>Pēc Fonda padomes lēmuma par projekta finansēšanu un lēmumā minēto nosacījumu izpildes, starp VARAM un projekta īstenotāju tiek noslēgts Līgums par projekta finansēšanas un izpildes kārtību (turpmāk – līgums).</w:t>
      </w:r>
    </w:p>
    <w:p w14:paraId="78217A60" w14:textId="0C18F150" w:rsidR="006A449F" w:rsidRPr="006A449F" w:rsidRDefault="00194E66" w:rsidP="009D46A3">
      <w:pPr>
        <w:pStyle w:val="SubTitle2"/>
        <w:numPr>
          <w:ilvl w:val="1"/>
          <w:numId w:val="33"/>
        </w:numPr>
        <w:spacing w:after="60"/>
        <w:contextualSpacing/>
        <w:jc w:val="both"/>
        <w:rPr>
          <w:b w:val="0"/>
          <w:sz w:val="24"/>
          <w:szCs w:val="24"/>
        </w:rPr>
      </w:pPr>
      <w:r w:rsidRPr="006A449F">
        <w:rPr>
          <w:b w:val="0"/>
          <w:sz w:val="24"/>
          <w:szCs w:val="24"/>
        </w:rPr>
        <w:t>Līgums jānoslēdz 1 (viena) mēneša laikā no Fonda padomes lēmuma nosūtīšanas projekta iesniedzējam brīža. Ja līgums netiek noslēgts noteiktajā laikā iesniedzēja vainas dēļ, Fonda padomes lēmums par līdzekļu piešķiršanu var tikt uzskatīts par spēku zaudējušu (atceltu) un projekts tiek noraidīts.</w:t>
      </w:r>
    </w:p>
    <w:p w14:paraId="09C306FD" w14:textId="33EE5238" w:rsidR="0060021F" w:rsidRPr="006A449F" w:rsidRDefault="00F07121" w:rsidP="009D46A3">
      <w:pPr>
        <w:pStyle w:val="SubTitle2"/>
        <w:numPr>
          <w:ilvl w:val="1"/>
          <w:numId w:val="33"/>
        </w:numPr>
        <w:spacing w:after="60"/>
        <w:contextualSpacing/>
        <w:jc w:val="both"/>
        <w:rPr>
          <w:b w:val="0"/>
          <w:sz w:val="24"/>
          <w:szCs w:val="24"/>
        </w:rPr>
      </w:pPr>
      <w:r w:rsidRPr="006A449F">
        <w:rPr>
          <w:b w:val="0"/>
          <w:sz w:val="24"/>
          <w:szCs w:val="24"/>
        </w:rPr>
        <w:t>Projektu īstenota</w:t>
      </w:r>
      <w:r w:rsidR="0060021F" w:rsidRPr="006A449F">
        <w:rPr>
          <w:b w:val="0"/>
          <w:sz w:val="24"/>
          <w:szCs w:val="24"/>
        </w:rPr>
        <w:t xml:space="preserve">jam maksājumi projekta ietvaros tiek veikti tikai pēc </w:t>
      </w:r>
      <w:r w:rsidR="00530D4B" w:rsidRPr="006A449F">
        <w:rPr>
          <w:b w:val="0"/>
          <w:color w:val="000000"/>
          <w:sz w:val="24"/>
          <w:szCs w:val="24"/>
        </w:rPr>
        <w:t>N</w:t>
      </w:r>
      <w:r w:rsidR="0060021F" w:rsidRPr="006A449F">
        <w:rPr>
          <w:b w:val="0"/>
          <w:color w:val="000000"/>
          <w:sz w:val="24"/>
          <w:szCs w:val="24"/>
        </w:rPr>
        <w:t>olikum</w:t>
      </w:r>
      <w:r w:rsidR="00530D4B" w:rsidRPr="006A449F">
        <w:rPr>
          <w:b w:val="0"/>
          <w:color w:val="000000"/>
          <w:sz w:val="24"/>
          <w:szCs w:val="24"/>
        </w:rPr>
        <w:t>a</w:t>
      </w:r>
      <w:r w:rsidR="0060021F" w:rsidRPr="006A449F">
        <w:rPr>
          <w:b w:val="0"/>
          <w:color w:val="000000"/>
          <w:sz w:val="24"/>
          <w:szCs w:val="24"/>
        </w:rPr>
        <w:t xml:space="preserve"> </w:t>
      </w:r>
      <w:r w:rsidR="0060021F" w:rsidRPr="007B3F74">
        <w:rPr>
          <w:b w:val="0"/>
          <w:color w:val="000000"/>
          <w:sz w:val="24"/>
          <w:szCs w:val="24"/>
        </w:rPr>
        <w:t>1.5.</w:t>
      </w:r>
      <w:r w:rsidR="00BA0466" w:rsidRPr="007B3F74">
        <w:rPr>
          <w:b w:val="0"/>
          <w:color w:val="000000"/>
          <w:sz w:val="24"/>
          <w:szCs w:val="24"/>
        </w:rPr>
        <w:t>4</w:t>
      </w:r>
      <w:r w:rsidR="001C3A30" w:rsidRPr="007B3F74">
        <w:rPr>
          <w:b w:val="0"/>
          <w:color w:val="000000"/>
          <w:sz w:val="24"/>
          <w:szCs w:val="24"/>
        </w:rPr>
        <w:t>.</w:t>
      </w:r>
      <w:r w:rsidR="0060021F" w:rsidRPr="007B3F74">
        <w:rPr>
          <w:b w:val="0"/>
          <w:color w:val="000000"/>
          <w:sz w:val="24"/>
          <w:szCs w:val="24"/>
        </w:rPr>
        <w:t xml:space="preserve"> un 1.5.</w:t>
      </w:r>
      <w:r w:rsidR="00BA0466" w:rsidRPr="007B3F74">
        <w:rPr>
          <w:b w:val="0"/>
          <w:color w:val="000000"/>
          <w:sz w:val="24"/>
          <w:szCs w:val="24"/>
        </w:rPr>
        <w:t>5</w:t>
      </w:r>
      <w:r w:rsidR="001C3A30" w:rsidRPr="007B3F74">
        <w:rPr>
          <w:b w:val="0"/>
          <w:color w:val="000000"/>
          <w:sz w:val="24"/>
          <w:szCs w:val="24"/>
        </w:rPr>
        <w:t xml:space="preserve">. </w:t>
      </w:r>
      <w:r w:rsidR="00BA0466" w:rsidRPr="007B3F74">
        <w:rPr>
          <w:b w:val="0"/>
          <w:color w:val="000000"/>
          <w:sz w:val="24"/>
          <w:szCs w:val="24"/>
        </w:rPr>
        <w:t>apakšpunktā</w:t>
      </w:r>
      <w:r w:rsidR="00BA0466" w:rsidRPr="006A449F">
        <w:rPr>
          <w:b w:val="0"/>
          <w:color w:val="000000"/>
          <w:sz w:val="24"/>
          <w:szCs w:val="24"/>
        </w:rPr>
        <w:t xml:space="preserve"> noteikto</w:t>
      </w:r>
      <w:r w:rsidR="0060021F" w:rsidRPr="006A449F">
        <w:rPr>
          <w:b w:val="0"/>
          <w:color w:val="000000"/>
          <w:sz w:val="24"/>
          <w:szCs w:val="24"/>
        </w:rPr>
        <w:t xml:space="preserve"> dokumentu iesniegšanas</w:t>
      </w:r>
      <w:r w:rsidR="00EC573E" w:rsidRPr="006A449F">
        <w:rPr>
          <w:b w:val="0"/>
          <w:color w:val="000000"/>
          <w:sz w:val="24"/>
          <w:szCs w:val="24"/>
        </w:rPr>
        <w:t xml:space="preserve"> (ja attiecināms)</w:t>
      </w:r>
      <w:r w:rsidR="00165FC0" w:rsidRPr="006A449F">
        <w:rPr>
          <w:b w:val="0"/>
          <w:color w:val="000000"/>
          <w:sz w:val="24"/>
          <w:szCs w:val="24"/>
        </w:rPr>
        <w:t>.</w:t>
      </w:r>
    </w:p>
    <w:p w14:paraId="251E057D" w14:textId="58D5051C" w:rsidR="00C96EDF" w:rsidRPr="00BA0466" w:rsidRDefault="006A449F" w:rsidP="00B56C2C">
      <w:pPr>
        <w:pStyle w:val="SubTitle2"/>
        <w:spacing w:after="60"/>
        <w:contextualSpacing/>
        <w:jc w:val="both"/>
        <w:rPr>
          <w:b w:val="0"/>
          <w:sz w:val="24"/>
          <w:szCs w:val="24"/>
        </w:rPr>
      </w:pPr>
      <w:r>
        <w:rPr>
          <w:b w:val="0"/>
          <w:sz w:val="24"/>
          <w:szCs w:val="24"/>
        </w:rPr>
        <w:t xml:space="preserve">8.4. </w:t>
      </w:r>
      <w:r w:rsidR="00003221" w:rsidRPr="00BA0466">
        <w:rPr>
          <w:b w:val="0"/>
          <w:sz w:val="24"/>
          <w:szCs w:val="24"/>
        </w:rPr>
        <w:t xml:space="preserve">Maksājumi projekta attiecināmo izmaksu segšanai veicami no </w:t>
      </w:r>
      <w:r w:rsidR="001500DD">
        <w:rPr>
          <w:b w:val="0"/>
          <w:sz w:val="24"/>
          <w:szCs w:val="24"/>
        </w:rPr>
        <w:t>l</w:t>
      </w:r>
      <w:r w:rsidR="00003221" w:rsidRPr="00BA0466">
        <w:rPr>
          <w:b w:val="0"/>
          <w:sz w:val="24"/>
          <w:szCs w:val="24"/>
        </w:rPr>
        <w:t xml:space="preserve">īgumā norādītā projektam atvērtā konta Valsts kasē vai konta Latvijas komercbankā (uz kuru tiek pārskaitīts piešķirtais </w:t>
      </w:r>
      <w:r w:rsidR="004072B6" w:rsidRPr="00BA0466">
        <w:rPr>
          <w:b w:val="0"/>
          <w:sz w:val="24"/>
          <w:szCs w:val="24"/>
        </w:rPr>
        <w:t>Latvijas vides aizsardzības f</w:t>
      </w:r>
      <w:r w:rsidR="00003221" w:rsidRPr="00BA0466">
        <w:rPr>
          <w:b w:val="0"/>
          <w:sz w:val="24"/>
          <w:szCs w:val="24"/>
        </w:rPr>
        <w:t>onda finansējums).</w:t>
      </w:r>
    </w:p>
    <w:p w14:paraId="5EFDCF98" w14:textId="7F31EA0B" w:rsidR="00C96EDF" w:rsidRDefault="006A449F" w:rsidP="002E01C2">
      <w:pPr>
        <w:pStyle w:val="SubTitle2"/>
        <w:spacing w:after="60"/>
        <w:contextualSpacing/>
        <w:jc w:val="both"/>
        <w:rPr>
          <w:b w:val="0"/>
          <w:sz w:val="24"/>
          <w:szCs w:val="24"/>
        </w:rPr>
      </w:pPr>
      <w:r>
        <w:rPr>
          <w:b w:val="0"/>
          <w:sz w:val="24"/>
          <w:szCs w:val="24"/>
        </w:rPr>
        <w:t xml:space="preserve">8.5. </w:t>
      </w:r>
      <w:r w:rsidR="008A0B45">
        <w:rPr>
          <w:b w:val="0"/>
          <w:sz w:val="24"/>
          <w:szCs w:val="24"/>
        </w:rPr>
        <w:t>L</w:t>
      </w:r>
      <w:r w:rsidR="005757DC" w:rsidRPr="00BA0466">
        <w:rPr>
          <w:b w:val="0"/>
          <w:sz w:val="24"/>
          <w:szCs w:val="24"/>
        </w:rPr>
        <w:t xml:space="preserve">īgums nosaka projekta finansēšanas un izpildes kārtību, </w:t>
      </w:r>
      <w:r w:rsidR="00253E82" w:rsidRPr="00BA0466">
        <w:rPr>
          <w:b w:val="0"/>
          <w:sz w:val="24"/>
          <w:szCs w:val="24"/>
        </w:rPr>
        <w:t>VARAM</w:t>
      </w:r>
      <w:r w:rsidR="005757DC" w:rsidRPr="00BA0466">
        <w:rPr>
          <w:b w:val="0"/>
          <w:sz w:val="24"/>
          <w:szCs w:val="24"/>
        </w:rPr>
        <w:t xml:space="preserve"> un projekta īstenotāja tiesības, pienākumus un atbildību projekta īstenošanas laikā un pēc projekta pabeigšanas. Nepieciešamības gadījumā var tikt noslēgta papildus vienošanās pi</w:t>
      </w:r>
      <w:r w:rsidR="006B7C0F" w:rsidRPr="00BA0466">
        <w:rPr>
          <w:b w:val="0"/>
          <w:sz w:val="24"/>
          <w:szCs w:val="24"/>
        </w:rPr>
        <w:t>e līguma par projekta īstenošanas laika pagarinājumu vai citām pamatotām izmaiņām</w:t>
      </w:r>
      <w:r w:rsidR="00E41046" w:rsidRPr="00BA0466">
        <w:rPr>
          <w:b w:val="0"/>
          <w:sz w:val="24"/>
          <w:szCs w:val="24"/>
        </w:rPr>
        <w:t>.</w:t>
      </w:r>
    </w:p>
    <w:p w14:paraId="1004D27B" w14:textId="6C3F4434" w:rsidR="00CA61AC" w:rsidRPr="00B56C2C" w:rsidRDefault="006A449F" w:rsidP="00B56C2C">
      <w:pPr>
        <w:spacing w:after="0"/>
        <w:jc w:val="both"/>
        <w:rPr>
          <w:b/>
          <w:sz w:val="24"/>
          <w:szCs w:val="24"/>
        </w:rPr>
      </w:pPr>
      <w:r w:rsidRPr="009D46A3">
        <w:rPr>
          <w:rFonts w:ascii="Times New Roman" w:hAnsi="Times New Roman" w:cs="Times New Roman"/>
          <w:bCs/>
          <w:sz w:val="24"/>
          <w:szCs w:val="24"/>
        </w:rPr>
        <w:t xml:space="preserve">8.6. </w:t>
      </w:r>
      <w:r w:rsidR="00EF12DA" w:rsidRPr="00B56C2C">
        <w:rPr>
          <w:rFonts w:ascii="Times New Roman" w:hAnsi="Times New Roman" w:cs="Times New Roman"/>
          <w:sz w:val="24"/>
          <w:szCs w:val="24"/>
        </w:rPr>
        <w:t>Projekta īstenotājs nodrošina, ka īpašuma tiesības, tostarp valdījuma un turējuma tiesības, uz zemi kurā tiek īstenotas projekta aktivitātes, tiek saglabātas Projekta īstenotajam projekta aktivitāšu īstenošanas periodā un</w:t>
      </w:r>
      <w:r w:rsidR="0011502C" w:rsidRPr="00B56C2C">
        <w:rPr>
          <w:rFonts w:ascii="Times New Roman" w:hAnsi="Times New Roman" w:cs="Times New Roman"/>
          <w:sz w:val="24"/>
          <w:szCs w:val="24"/>
        </w:rPr>
        <w:t xml:space="preserve"> </w:t>
      </w:r>
      <w:proofErr w:type="spellStart"/>
      <w:r w:rsidR="0011502C" w:rsidRPr="00B56C2C">
        <w:rPr>
          <w:rFonts w:ascii="Times New Roman" w:hAnsi="Times New Roman" w:cs="Times New Roman"/>
          <w:sz w:val="24"/>
          <w:szCs w:val="24"/>
        </w:rPr>
        <w:t>pēcuzraudzības</w:t>
      </w:r>
      <w:proofErr w:type="spellEnd"/>
      <w:r w:rsidR="0011502C" w:rsidRPr="00B56C2C">
        <w:rPr>
          <w:rFonts w:ascii="Times New Roman" w:hAnsi="Times New Roman" w:cs="Times New Roman"/>
          <w:sz w:val="24"/>
          <w:szCs w:val="24"/>
        </w:rPr>
        <w:t xml:space="preserve"> periodā (ja tāds tiek noteikts)</w:t>
      </w:r>
      <w:r w:rsidR="00EF12DA" w:rsidRPr="00B56C2C">
        <w:rPr>
          <w:rFonts w:ascii="Times New Roman" w:hAnsi="Times New Roman" w:cs="Times New Roman"/>
          <w:sz w:val="24"/>
          <w:szCs w:val="24"/>
        </w:rPr>
        <w:t>.</w:t>
      </w:r>
    </w:p>
    <w:p w14:paraId="0ED24DEA" w14:textId="6D64FE3E" w:rsidR="00C96EDF" w:rsidRPr="00BA0466" w:rsidRDefault="006A449F" w:rsidP="00B56C2C">
      <w:pPr>
        <w:pStyle w:val="SubTitle2"/>
        <w:spacing w:after="0"/>
        <w:contextualSpacing/>
        <w:jc w:val="both"/>
        <w:rPr>
          <w:b w:val="0"/>
          <w:sz w:val="24"/>
          <w:szCs w:val="24"/>
        </w:rPr>
      </w:pPr>
      <w:r>
        <w:rPr>
          <w:b w:val="0"/>
          <w:sz w:val="24"/>
          <w:szCs w:val="24"/>
        </w:rPr>
        <w:t xml:space="preserve">8.7. </w:t>
      </w:r>
      <w:r w:rsidR="00FC24C1" w:rsidRPr="00BA0466">
        <w:rPr>
          <w:b w:val="0"/>
          <w:sz w:val="24"/>
          <w:szCs w:val="24"/>
        </w:rPr>
        <w:t xml:space="preserve">Līguma ietvaros </w:t>
      </w:r>
      <w:r w:rsidR="00A33D41" w:rsidRPr="00BA0466">
        <w:rPr>
          <w:b w:val="0"/>
          <w:sz w:val="24"/>
          <w:szCs w:val="24"/>
        </w:rPr>
        <w:t xml:space="preserve">tiks atrunāta </w:t>
      </w:r>
      <w:r w:rsidR="001500DD">
        <w:rPr>
          <w:b w:val="0"/>
          <w:sz w:val="24"/>
          <w:szCs w:val="24"/>
        </w:rPr>
        <w:t>šāda</w:t>
      </w:r>
      <w:r w:rsidR="001500DD" w:rsidRPr="00BA0466">
        <w:rPr>
          <w:b w:val="0"/>
          <w:sz w:val="24"/>
          <w:szCs w:val="24"/>
        </w:rPr>
        <w:t xml:space="preserve"> </w:t>
      </w:r>
      <w:r w:rsidR="00A33D41" w:rsidRPr="00BA0466">
        <w:rPr>
          <w:b w:val="0"/>
          <w:sz w:val="24"/>
          <w:szCs w:val="24"/>
        </w:rPr>
        <w:t>maksāšanas kārtībā</w:t>
      </w:r>
      <w:r w:rsidR="003159CD" w:rsidRPr="00BA0466">
        <w:rPr>
          <w:b w:val="0"/>
          <w:sz w:val="24"/>
          <w:szCs w:val="24"/>
        </w:rPr>
        <w:t>:</w:t>
      </w:r>
    </w:p>
    <w:p w14:paraId="3EC322AB" w14:textId="13B51873" w:rsidR="00C96EDF" w:rsidRPr="00BA0466" w:rsidRDefault="006A449F" w:rsidP="00B56C2C">
      <w:pPr>
        <w:pStyle w:val="SubTitle2"/>
        <w:spacing w:after="60"/>
        <w:ind w:left="720"/>
        <w:contextualSpacing/>
        <w:jc w:val="both"/>
        <w:rPr>
          <w:b w:val="0"/>
          <w:sz w:val="24"/>
          <w:szCs w:val="24"/>
        </w:rPr>
      </w:pPr>
      <w:r>
        <w:rPr>
          <w:b w:val="0"/>
          <w:color w:val="000000"/>
          <w:sz w:val="24"/>
          <w:szCs w:val="24"/>
        </w:rPr>
        <w:t>8</w:t>
      </w:r>
      <w:r w:rsidR="00AF6CFA">
        <w:rPr>
          <w:b w:val="0"/>
          <w:color w:val="000000"/>
          <w:sz w:val="24"/>
          <w:szCs w:val="24"/>
        </w:rPr>
        <w:t>.</w:t>
      </w:r>
      <w:r w:rsidR="000225EB">
        <w:rPr>
          <w:b w:val="0"/>
          <w:color w:val="000000"/>
          <w:sz w:val="24"/>
          <w:szCs w:val="24"/>
        </w:rPr>
        <w:t>7</w:t>
      </w:r>
      <w:r w:rsidR="00AF6CFA">
        <w:rPr>
          <w:b w:val="0"/>
          <w:color w:val="000000"/>
          <w:sz w:val="24"/>
          <w:szCs w:val="24"/>
        </w:rPr>
        <w:t xml:space="preserve">.1. </w:t>
      </w:r>
      <w:r w:rsidR="00A33D41" w:rsidRPr="00BA0466">
        <w:rPr>
          <w:b w:val="0"/>
          <w:color w:val="000000"/>
          <w:sz w:val="24"/>
          <w:szCs w:val="24"/>
        </w:rPr>
        <w:t xml:space="preserve">Maksājumi Projekta tāmē norādīto attiecināmo izmaksu segšanai </w:t>
      </w:r>
      <w:r w:rsidR="00270FEC" w:rsidRPr="00BA0466">
        <w:rPr>
          <w:b w:val="0"/>
          <w:color w:val="000000"/>
          <w:sz w:val="24"/>
          <w:szCs w:val="24"/>
        </w:rPr>
        <w:t xml:space="preserve">ir </w:t>
      </w:r>
      <w:r w:rsidR="00A33D41" w:rsidRPr="00BA0466">
        <w:rPr>
          <w:b w:val="0"/>
          <w:color w:val="000000"/>
          <w:sz w:val="24"/>
          <w:szCs w:val="24"/>
        </w:rPr>
        <w:t>veicami</w:t>
      </w:r>
      <w:r w:rsidR="00270FEC" w:rsidRPr="00BA0466">
        <w:rPr>
          <w:b w:val="0"/>
          <w:color w:val="000000"/>
          <w:sz w:val="24"/>
          <w:szCs w:val="24"/>
        </w:rPr>
        <w:t xml:space="preserve"> par</w:t>
      </w:r>
      <w:r w:rsidR="00F90937" w:rsidRPr="00BA0466">
        <w:rPr>
          <w:b w:val="0"/>
          <w:color w:val="000000"/>
          <w:sz w:val="24"/>
          <w:szCs w:val="24"/>
        </w:rPr>
        <w:t xml:space="preserve"> izmaksām</w:t>
      </w:r>
      <w:r w:rsidR="00561A86">
        <w:rPr>
          <w:b w:val="0"/>
          <w:color w:val="000000"/>
          <w:sz w:val="24"/>
          <w:szCs w:val="24"/>
        </w:rPr>
        <w:t>,</w:t>
      </w:r>
      <w:r w:rsidR="00F90937" w:rsidRPr="00BA0466">
        <w:rPr>
          <w:b w:val="0"/>
          <w:color w:val="000000"/>
          <w:sz w:val="24"/>
          <w:szCs w:val="24"/>
        </w:rPr>
        <w:t xml:space="preserve"> kas radušas </w:t>
      </w:r>
      <w:r w:rsidR="00A33D41" w:rsidRPr="00BA0466">
        <w:rPr>
          <w:b w:val="0"/>
          <w:color w:val="000000"/>
          <w:sz w:val="24"/>
          <w:szCs w:val="24"/>
        </w:rPr>
        <w:t>Projekta īstenošanas laikā</w:t>
      </w:r>
      <w:r w:rsidR="003941B6" w:rsidRPr="00BA0466">
        <w:rPr>
          <w:b w:val="0"/>
          <w:color w:val="000000"/>
          <w:sz w:val="24"/>
          <w:szCs w:val="24"/>
        </w:rPr>
        <w:t>, līdz</w:t>
      </w:r>
      <w:r w:rsidR="00DC0939" w:rsidRPr="00BA0466">
        <w:rPr>
          <w:b w:val="0"/>
          <w:color w:val="000000"/>
          <w:sz w:val="24"/>
          <w:szCs w:val="24"/>
        </w:rPr>
        <w:t xml:space="preserve"> </w:t>
      </w:r>
      <w:r w:rsidR="007919A9" w:rsidRPr="00BA0466">
        <w:rPr>
          <w:b w:val="0"/>
          <w:color w:val="000000"/>
          <w:sz w:val="24"/>
          <w:szCs w:val="24"/>
        </w:rPr>
        <w:t>202</w:t>
      </w:r>
      <w:r w:rsidR="00765677" w:rsidRPr="00BA0466">
        <w:rPr>
          <w:b w:val="0"/>
          <w:color w:val="000000"/>
          <w:sz w:val="24"/>
          <w:szCs w:val="24"/>
        </w:rPr>
        <w:t>6</w:t>
      </w:r>
      <w:r w:rsidR="007919A9" w:rsidRPr="00BA0466">
        <w:rPr>
          <w:b w:val="0"/>
          <w:color w:val="000000"/>
          <w:sz w:val="24"/>
          <w:szCs w:val="24"/>
        </w:rPr>
        <w:t>.</w:t>
      </w:r>
      <w:r w:rsidR="00C10D3B">
        <w:rPr>
          <w:b w:val="0"/>
          <w:color w:val="000000"/>
          <w:sz w:val="24"/>
          <w:szCs w:val="24"/>
        </w:rPr>
        <w:t xml:space="preserve"> </w:t>
      </w:r>
      <w:r w:rsidR="007919A9" w:rsidRPr="00BA0466">
        <w:rPr>
          <w:b w:val="0"/>
          <w:color w:val="000000"/>
          <w:sz w:val="24"/>
          <w:szCs w:val="24"/>
        </w:rPr>
        <w:t>g</w:t>
      </w:r>
      <w:r w:rsidR="001500DD">
        <w:rPr>
          <w:b w:val="0"/>
          <w:color w:val="000000"/>
          <w:sz w:val="24"/>
          <w:szCs w:val="24"/>
        </w:rPr>
        <w:t>ada</w:t>
      </w:r>
      <w:r w:rsidR="007919A9" w:rsidRPr="00BA0466">
        <w:rPr>
          <w:b w:val="0"/>
          <w:color w:val="000000"/>
          <w:sz w:val="24"/>
          <w:szCs w:val="24"/>
        </w:rPr>
        <w:t xml:space="preserve"> 1.</w:t>
      </w:r>
      <w:r w:rsidR="00C10D3B">
        <w:rPr>
          <w:b w:val="0"/>
          <w:color w:val="000000"/>
          <w:sz w:val="24"/>
          <w:szCs w:val="24"/>
        </w:rPr>
        <w:t xml:space="preserve"> </w:t>
      </w:r>
      <w:r w:rsidR="0076048D" w:rsidRPr="00BA0466">
        <w:rPr>
          <w:b w:val="0"/>
          <w:color w:val="000000"/>
          <w:sz w:val="24"/>
          <w:szCs w:val="24"/>
        </w:rPr>
        <w:t>novembrim</w:t>
      </w:r>
      <w:r w:rsidR="0088047C" w:rsidRPr="00BA0466">
        <w:rPr>
          <w:b w:val="0"/>
          <w:color w:val="000000"/>
          <w:sz w:val="24"/>
          <w:szCs w:val="24"/>
        </w:rPr>
        <w:t>.</w:t>
      </w:r>
    </w:p>
    <w:p w14:paraId="1D7CB771" w14:textId="0E52F031" w:rsidR="00C96EDF" w:rsidRPr="00BA0466" w:rsidRDefault="006A449F" w:rsidP="00B56C2C">
      <w:pPr>
        <w:pStyle w:val="SubTitle2"/>
        <w:spacing w:after="60"/>
        <w:ind w:left="720"/>
        <w:contextualSpacing/>
        <w:jc w:val="both"/>
        <w:rPr>
          <w:b w:val="0"/>
          <w:sz w:val="24"/>
          <w:szCs w:val="24"/>
        </w:rPr>
      </w:pPr>
      <w:r>
        <w:rPr>
          <w:b w:val="0"/>
          <w:color w:val="000000"/>
          <w:sz w:val="24"/>
          <w:szCs w:val="24"/>
        </w:rPr>
        <w:t>8</w:t>
      </w:r>
      <w:r w:rsidR="00AF6CFA">
        <w:rPr>
          <w:b w:val="0"/>
          <w:color w:val="000000"/>
          <w:sz w:val="24"/>
          <w:szCs w:val="24"/>
        </w:rPr>
        <w:t>.</w:t>
      </w:r>
      <w:r w:rsidR="000225EB">
        <w:rPr>
          <w:b w:val="0"/>
          <w:color w:val="000000"/>
          <w:sz w:val="24"/>
          <w:szCs w:val="24"/>
        </w:rPr>
        <w:t>7</w:t>
      </w:r>
      <w:r w:rsidR="00AF6CFA">
        <w:rPr>
          <w:b w:val="0"/>
          <w:color w:val="000000"/>
          <w:sz w:val="24"/>
          <w:szCs w:val="24"/>
        </w:rPr>
        <w:t xml:space="preserve">.2. </w:t>
      </w:r>
      <w:r w:rsidR="002E2E1D" w:rsidRPr="00BA0466">
        <w:rPr>
          <w:b w:val="0"/>
          <w:color w:val="000000"/>
          <w:sz w:val="24"/>
          <w:szCs w:val="24"/>
        </w:rPr>
        <w:t xml:space="preserve">VARAM  </w:t>
      </w:r>
      <w:r w:rsidR="00A33D41" w:rsidRPr="00BA0466">
        <w:rPr>
          <w:b w:val="0"/>
          <w:color w:val="000000"/>
          <w:sz w:val="24"/>
          <w:szCs w:val="24"/>
        </w:rPr>
        <w:t>20 (divdesmit) darbdienu laikā pēc Līguma noslēgšanas</w:t>
      </w:r>
      <w:r w:rsidR="004C0817" w:rsidRPr="00BA0466">
        <w:rPr>
          <w:b w:val="0"/>
          <w:color w:val="000000"/>
          <w:sz w:val="24"/>
          <w:szCs w:val="24"/>
        </w:rPr>
        <w:t xml:space="preserve"> un </w:t>
      </w:r>
      <w:r w:rsidR="00966878">
        <w:rPr>
          <w:b w:val="0"/>
          <w:color w:val="000000"/>
          <w:sz w:val="24"/>
          <w:szCs w:val="24"/>
        </w:rPr>
        <w:t>N</w:t>
      </w:r>
      <w:r w:rsidR="00714D03" w:rsidRPr="00BA0466">
        <w:rPr>
          <w:b w:val="0"/>
          <w:color w:val="000000"/>
          <w:sz w:val="24"/>
          <w:szCs w:val="24"/>
        </w:rPr>
        <w:t>olikum</w:t>
      </w:r>
      <w:r w:rsidR="00165FC0" w:rsidRPr="00BA0466">
        <w:rPr>
          <w:b w:val="0"/>
          <w:color w:val="000000"/>
          <w:sz w:val="24"/>
          <w:szCs w:val="24"/>
        </w:rPr>
        <w:t>ā</w:t>
      </w:r>
      <w:r w:rsidR="00714D03" w:rsidRPr="00BA0466">
        <w:rPr>
          <w:b w:val="0"/>
          <w:color w:val="000000"/>
          <w:sz w:val="24"/>
          <w:szCs w:val="24"/>
        </w:rPr>
        <w:t xml:space="preserve"> </w:t>
      </w:r>
      <w:r w:rsidR="00BA0466" w:rsidRPr="007B3F74">
        <w:rPr>
          <w:b w:val="0"/>
          <w:color w:val="000000"/>
          <w:sz w:val="24"/>
          <w:szCs w:val="24"/>
        </w:rPr>
        <w:t>1.5.4. un 1.5.5. apakšpunktā</w:t>
      </w:r>
      <w:r w:rsidR="00BA0466" w:rsidRPr="00BA0466">
        <w:rPr>
          <w:b w:val="0"/>
          <w:color w:val="000000"/>
          <w:sz w:val="24"/>
          <w:szCs w:val="24"/>
        </w:rPr>
        <w:t xml:space="preserve"> noteikto dokumentu</w:t>
      </w:r>
      <w:r w:rsidR="00BA0466" w:rsidRPr="00BA0466" w:rsidDel="00BA0466">
        <w:rPr>
          <w:b w:val="0"/>
          <w:color w:val="000000"/>
          <w:sz w:val="24"/>
          <w:szCs w:val="24"/>
        </w:rPr>
        <w:t xml:space="preserve"> </w:t>
      </w:r>
      <w:r w:rsidR="00714D03" w:rsidRPr="00BA0466">
        <w:rPr>
          <w:b w:val="0"/>
          <w:color w:val="000000"/>
          <w:sz w:val="24"/>
          <w:szCs w:val="24"/>
        </w:rPr>
        <w:t>iesniegšanas</w:t>
      </w:r>
      <w:r w:rsidR="00884A38" w:rsidRPr="00BA0466">
        <w:rPr>
          <w:b w:val="0"/>
          <w:color w:val="000000"/>
          <w:sz w:val="24"/>
          <w:szCs w:val="24"/>
        </w:rPr>
        <w:t xml:space="preserve"> (ja attiecināms)</w:t>
      </w:r>
      <w:r w:rsidR="00A33D41" w:rsidRPr="00BA0466">
        <w:rPr>
          <w:b w:val="0"/>
          <w:color w:val="000000"/>
          <w:sz w:val="24"/>
          <w:szCs w:val="24"/>
        </w:rPr>
        <w:t xml:space="preserve"> izmaksā Projekta īstenotajam avansa maksājumu 30% apmērā no piešķirtā </w:t>
      </w:r>
      <w:r w:rsidR="00500CFF">
        <w:rPr>
          <w:b w:val="0"/>
          <w:color w:val="000000"/>
          <w:sz w:val="24"/>
          <w:szCs w:val="24"/>
        </w:rPr>
        <w:t>f</w:t>
      </w:r>
      <w:r w:rsidR="00A33D41" w:rsidRPr="00BA0466">
        <w:rPr>
          <w:b w:val="0"/>
          <w:color w:val="000000"/>
          <w:sz w:val="24"/>
          <w:szCs w:val="24"/>
        </w:rPr>
        <w:t>inansējuma.</w:t>
      </w:r>
    </w:p>
    <w:p w14:paraId="3A64DFDD" w14:textId="1ED53DE7" w:rsidR="00C96EDF" w:rsidRPr="00627DD4" w:rsidRDefault="006A449F" w:rsidP="00B56C2C">
      <w:pPr>
        <w:pStyle w:val="SubTitle2"/>
        <w:spacing w:after="60"/>
        <w:ind w:left="720"/>
        <w:contextualSpacing/>
        <w:jc w:val="both"/>
        <w:rPr>
          <w:b w:val="0"/>
          <w:sz w:val="24"/>
          <w:szCs w:val="24"/>
        </w:rPr>
      </w:pPr>
      <w:r>
        <w:rPr>
          <w:b w:val="0"/>
          <w:color w:val="000000"/>
          <w:sz w:val="24"/>
          <w:szCs w:val="24"/>
        </w:rPr>
        <w:t>8</w:t>
      </w:r>
      <w:r w:rsidR="00AF6CFA">
        <w:rPr>
          <w:b w:val="0"/>
          <w:color w:val="000000"/>
          <w:sz w:val="24"/>
          <w:szCs w:val="24"/>
        </w:rPr>
        <w:t>.</w:t>
      </w:r>
      <w:r w:rsidR="000225EB">
        <w:rPr>
          <w:b w:val="0"/>
          <w:color w:val="000000"/>
          <w:sz w:val="24"/>
          <w:szCs w:val="24"/>
        </w:rPr>
        <w:t>7</w:t>
      </w:r>
      <w:r w:rsidR="00AF6CFA">
        <w:rPr>
          <w:b w:val="0"/>
          <w:color w:val="000000"/>
          <w:sz w:val="24"/>
          <w:szCs w:val="24"/>
        </w:rPr>
        <w:t xml:space="preserve">.3. </w:t>
      </w:r>
      <w:r w:rsidR="00A33D41" w:rsidRPr="00627DD4">
        <w:rPr>
          <w:b w:val="0"/>
          <w:color w:val="000000"/>
          <w:sz w:val="24"/>
          <w:szCs w:val="24"/>
        </w:rPr>
        <w:t xml:space="preserve">Projektam paredzēto avansa maksājuma un starpposma maksājumu apjoms nepārsniedz 90 % no piešķirtā </w:t>
      </w:r>
      <w:r w:rsidR="00500CFF">
        <w:rPr>
          <w:b w:val="0"/>
          <w:color w:val="000000"/>
          <w:sz w:val="24"/>
          <w:szCs w:val="24"/>
        </w:rPr>
        <w:t>f</w:t>
      </w:r>
      <w:r w:rsidR="00A33D41" w:rsidRPr="00627DD4">
        <w:rPr>
          <w:b w:val="0"/>
          <w:color w:val="000000"/>
          <w:sz w:val="24"/>
          <w:szCs w:val="24"/>
        </w:rPr>
        <w:t>inansējuma.</w:t>
      </w:r>
    </w:p>
    <w:p w14:paraId="2584EEB3" w14:textId="362291F9" w:rsidR="00C96EDF" w:rsidRPr="00627DD4" w:rsidRDefault="006A449F" w:rsidP="00B56C2C">
      <w:pPr>
        <w:pStyle w:val="SubTitle2"/>
        <w:spacing w:after="60"/>
        <w:ind w:left="720"/>
        <w:contextualSpacing/>
        <w:jc w:val="both"/>
        <w:rPr>
          <w:b w:val="0"/>
          <w:sz w:val="24"/>
          <w:szCs w:val="24"/>
        </w:rPr>
      </w:pPr>
      <w:r>
        <w:rPr>
          <w:b w:val="0"/>
          <w:color w:val="000000"/>
          <w:sz w:val="24"/>
          <w:szCs w:val="24"/>
        </w:rPr>
        <w:t>8</w:t>
      </w:r>
      <w:r w:rsidR="00AF6CFA">
        <w:rPr>
          <w:b w:val="0"/>
          <w:color w:val="000000"/>
          <w:sz w:val="24"/>
          <w:szCs w:val="24"/>
        </w:rPr>
        <w:t>.</w:t>
      </w:r>
      <w:r w:rsidR="000225EB">
        <w:rPr>
          <w:b w:val="0"/>
          <w:color w:val="000000"/>
          <w:sz w:val="24"/>
          <w:szCs w:val="24"/>
        </w:rPr>
        <w:t>7</w:t>
      </w:r>
      <w:r w:rsidR="00AF6CFA">
        <w:rPr>
          <w:b w:val="0"/>
          <w:color w:val="000000"/>
          <w:sz w:val="24"/>
          <w:szCs w:val="24"/>
        </w:rPr>
        <w:t xml:space="preserve">.4. </w:t>
      </w:r>
      <w:r w:rsidR="00A33D41" w:rsidRPr="00627DD4">
        <w:rPr>
          <w:b w:val="0"/>
          <w:color w:val="000000"/>
          <w:sz w:val="24"/>
          <w:szCs w:val="24"/>
        </w:rPr>
        <w:t>Starpposma maksājuma pieprasījumu projekta īstenot</w:t>
      </w:r>
      <w:r w:rsidR="005F2A2B">
        <w:rPr>
          <w:b w:val="0"/>
          <w:color w:val="000000"/>
          <w:sz w:val="24"/>
          <w:szCs w:val="24"/>
        </w:rPr>
        <w:t>āj</w:t>
      </w:r>
      <w:r w:rsidR="00A33D41" w:rsidRPr="00627DD4">
        <w:rPr>
          <w:b w:val="0"/>
          <w:color w:val="000000"/>
          <w:sz w:val="24"/>
          <w:szCs w:val="24"/>
        </w:rPr>
        <w:t xml:space="preserve">s iesniedz </w:t>
      </w:r>
      <w:r w:rsidR="005F2A2B">
        <w:rPr>
          <w:b w:val="0"/>
          <w:color w:val="000000"/>
          <w:sz w:val="24"/>
          <w:szCs w:val="24"/>
        </w:rPr>
        <w:t xml:space="preserve">kopā ar atskaiti </w:t>
      </w:r>
      <w:r w:rsidR="00A33D41" w:rsidRPr="00627DD4">
        <w:rPr>
          <w:b w:val="0"/>
          <w:color w:val="000000"/>
          <w:sz w:val="24"/>
          <w:szCs w:val="24"/>
        </w:rPr>
        <w:t xml:space="preserve">ne biežāk kā reizi ceturksnī. </w:t>
      </w:r>
    </w:p>
    <w:p w14:paraId="5A8F2713" w14:textId="6746C862" w:rsidR="00A33D41" w:rsidRPr="00627DD4" w:rsidRDefault="006A449F" w:rsidP="00B56C2C">
      <w:pPr>
        <w:pStyle w:val="SubTitle2"/>
        <w:spacing w:after="60"/>
        <w:ind w:left="720"/>
        <w:contextualSpacing/>
        <w:jc w:val="both"/>
        <w:rPr>
          <w:b w:val="0"/>
          <w:sz w:val="24"/>
          <w:szCs w:val="24"/>
        </w:rPr>
      </w:pPr>
      <w:r>
        <w:rPr>
          <w:b w:val="0"/>
          <w:color w:val="000000"/>
          <w:sz w:val="24"/>
          <w:szCs w:val="24"/>
        </w:rPr>
        <w:t>8</w:t>
      </w:r>
      <w:r w:rsidR="00E1664B">
        <w:rPr>
          <w:b w:val="0"/>
          <w:color w:val="000000"/>
          <w:sz w:val="24"/>
          <w:szCs w:val="24"/>
        </w:rPr>
        <w:t>.</w:t>
      </w:r>
      <w:r w:rsidR="000225EB">
        <w:rPr>
          <w:b w:val="0"/>
          <w:color w:val="000000"/>
          <w:sz w:val="24"/>
          <w:szCs w:val="24"/>
        </w:rPr>
        <w:t>7</w:t>
      </w:r>
      <w:r w:rsidR="00E1664B">
        <w:rPr>
          <w:b w:val="0"/>
          <w:color w:val="000000"/>
          <w:sz w:val="24"/>
          <w:szCs w:val="24"/>
        </w:rPr>
        <w:t xml:space="preserve">.5. </w:t>
      </w:r>
      <w:r w:rsidR="00A33D41" w:rsidRPr="00627DD4">
        <w:rPr>
          <w:b w:val="0"/>
          <w:color w:val="000000"/>
          <w:sz w:val="24"/>
          <w:szCs w:val="24"/>
        </w:rPr>
        <w:t xml:space="preserve">Projekta noslēguma maksājumu </w:t>
      </w:r>
      <w:r w:rsidR="002E2E1D" w:rsidRPr="00627DD4">
        <w:rPr>
          <w:b w:val="0"/>
          <w:color w:val="000000"/>
          <w:sz w:val="24"/>
          <w:szCs w:val="24"/>
        </w:rPr>
        <w:t xml:space="preserve">VARAM </w:t>
      </w:r>
      <w:r w:rsidR="00A33D41" w:rsidRPr="00627DD4">
        <w:rPr>
          <w:b w:val="0"/>
          <w:color w:val="000000"/>
          <w:sz w:val="24"/>
          <w:szCs w:val="24"/>
        </w:rPr>
        <w:t xml:space="preserve">veic pēc Projekta gala </w:t>
      </w:r>
      <w:r w:rsidR="00540C9A">
        <w:rPr>
          <w:b w:val="0"/>
          <w:color w:val="000000"/>
          <w:sz w:val="24"/>
          <w:szCs w:val="24"/>
        </w:rPr>
        <w:t xml:space="preserve">atskaites un </w:t>
      </w:r>
      <w:r w:rsidR="00A33D41" w:rsidRPr="00627DD4">
        <w:rPr>
          <w:b w:val="0"/>
          <w:color w:val="000000"/>
          <w:sz w:val="24"/>
          <w:szCs w:val="24"/>
        </w:rPr>
        <w:t>rezultātu apstiprināšanas.</w:t>
      </w:r>
    </w:p>
    <w:p w14:paraId="496CE990" w14:textId="77777777" w:rsidR="003A0328" w:rsidRPr="00627DD4" w:rsidRDefault="003A0328" w:rsidP="009B6944">
      <w:pPr>
        <w:pStyle w:val="SubTitle2"/>
        <w:spacing w:after="60"/>
        <w:contextualSpacing/>
        <w:jc w:val="both"/>
        <w:rPr>
          <w:b w:val="0"/>
          <w:sz w:val="24"/>
          <w:szCs w:val="24"/>
        </w:rPr>
      </w:pPr>
    </w:p>
    <w:p w14:paraId="74FB0B06" w14:textId="1CD5A9A3" w:rsidR="007B5E95" w:rsidRPr="00627DD4" w:rsidRDefault="003A0328" w:rsidP="009D46A3">
      <w:pPr>
        <w:pStyle w:val="Heading1"/>
        <w:numPr>
          <w:ilvl w:val="0"/>
          <w:numId w:val="33"/>
        </w:numPr>
        <w:spacing w:before="0" w:after="60" w:line="240" w:lineRule="auto"/>
        <w:contextualSpacing/>
        <w:jc w:val="center"/>
        <w:rPr>
          <w:rFonts w:ascii="Times New Roman" w:hAnsi="Times New Roman" w:cs="Times New Roman"/>
          <w:b/>
          <w:bCs/>
          <w:color w:val="auto"/>
          <w:sz w:val="24"/>
          <w:szCs w:val="24"/>
        </w:rPr>
      </w:pPr>
      <w:bookmarkStart w:id="17" w:name="_Toc216168226"/>
      <w:r w:rsidRPr="00627DD4">
        <w:rPr>
          <w:rFonts w:ascii="Times New Roman" w:hAnsi="Times New Roman" w:cs="Times New Roman"/>
          <w:b/>
          <w:bCs/>
          <w:color w:val="auto"/>
          <w:sz w:val="24"/>
          <w:szCs w:val="24"/>
        </w:rPr>
        <w:t>Pielikumi</w:t>
      </w:r>
      <w:bookmarkEnd w:id="17"/>
      <w:r w:rsidR="0083018C" w:rsidRPr="00627DD4">
        <w:rPr>
          <w:rFonts w:ascii="Times New Roman" w:hAnsi="Times New Roman" w:cs="Times New Roman"/>
          <w:b/>
          <w:bCs/>
          <w:color w:val="auto"/>
          <w:sz w:val="24"/>
          <w:szCs w:val="24"/>
        </w:rPr>
        <w:fldChar w:fldCharType="begin"/>
      </w:r>
      <w:r w:rsidR="0083018C" w:rsidRPr="00627DD4">
        <w:rPr>
          <w:rFonts w:ascii="Times New Roman" w:hAnsi="Times New Roman" w:cs="Times New Roman"/>
          <w:b/>
          <w:bCs/>
          <w:color w:val="auto"/>
          <w:sz w:val="24"/>
          <w:szCs w:val="24"/>
        </w:rPr>
        <w:instrText xml:space="preserve"> XE "Pielikumi" </w:instrText>
      </w:r>
      <w:r w:rsidR="0083018C" w:rsidRPr="00627DD4">
        <w:rPr>
          <w:rFonts w:ascii="Times New Roman" w:hAnsi="Times New Roman" w:cs="Times New Roman"/>
          <w:b/>
          <w:bCs/>
          <w:color w:val="auto"/>
          <w:sz w:val="24"/>
          <w:szCs w:val="24"/>
        </w:rPr>
        <w:fldChar w:fldCharType="end"/>
      </w:r>
    </w:p>
    <w:p w14:paraId="24F23EAA" w14:textId="77777777" w:rsidR="007B5E95" w:rsidRPr="00627DD4" w:rsidRDefault="007B5E95" w:rsidP="009B6944">
      <w:pPr>
        <w:pStyle w:val="SubTitle2"/>
        <w:spacing w:after="60"/>
        <w:ind w:left="720"/>
        <w:contextualSpacing/>
        <w:jc w:val="left"/>
        <w:rPr>
          <w:bCs/>
          <w:sz w:val="24"/>
          <w:szCs w:val="24"/>
        </w:rPr>
      </w:pPr>
    </w:p>
    <w:p w14:paraId="4E9DBCB4" w14:textId="21824A05" w:rsidR="00796BFC" w:rsidRPr="00627DD4" w:rsidRDefault="003A0328" w:rsidP="00633F67">
      <w:pPr>
        <w:pStyle w:val="SubTitle2"/>
        <w:spacing w:after="60"/>
        <w:contextualSpacing/>
        <w:jc w:val="both"/>
        <w:rPr>
          <w:b w:val="0"/>
          <w:sz w:val="24"/>
          <w:szCs w:val="24"/>
        </w:rPr>
      </w:pPr>
      <w:r w:rsidRPr="00627DD4">
        <w:rPr>
          <w:b w:val="0"/>
          <w:sz w:val="24"/>
          <w:szCs w:val="24"/>
        </w:rPr>
        <w:t>Nr.1 – Projekta iesnieguma veidlapa</w:t>
      </w:r>
      <w:r w:rsidR="003324DD" w:rsidRPr="00627DD4">
        <w:rPr>
          <w:b w:val="0"/>
          <w:sz w:val="24"/>
          <w:szCs w:val="24"/>
        </w:rPr>
        <w:t>:</w:t>
      </w:r>
    </w:p>
    <w:p w14:paraId="71B360EF" w14:textId="75B47FEF" w:rsidR="003324DD" w:rsidRPr="00627DD4" w:rsidRDefault="00BA4585" w:rsidP="00633F67">
      <w:pPr>
        <w:pStyle w:val="SubTitle2"/>
        <w:numPr>
          <w:ilvl w:val="1"/>
          <w:numId w:val="11"/>
        </w:numPr>
        <w:spacing w:after="60"/>
        <w:contextualSpacing/>
        <w:jc w:val="both"/>
        <w:rPr>
          <w:b w:val="0"/>
          <w:sz w:val="24"/>
          <w:szCs w:val="24"/>
        </w:rPr>
      </w:pPr>
      <w:r>
        <w:rPr>
          <w:b w:val="0"/>
          <w:sz w:val="24"/>
          <w:szCs w:val="24"/>
        </w:rPr>
        <w:t xml:space="preserve"> </w:t>
      </w:r>
      <w:proofErr w:type="spellStart"/>
      <w:r w:rsidR="00263019">
        <w:rPr>
          <w:b w:val="0"/>
          <w:sz w:val="24"/>
          <w:szCs w:val="24"/>
        </w:rPr>
        <w:t>I</w:t>
      </w:r>
      <w:r w:rsidR="00263019" w:rsidRPr="00627DD4">
        <w:rPr>
          <w:b w:val="0"/>
          <w:sz w:val="24"/>
          <w:szCs w:val="24"/>
        </w:rPr>
        <w:t>esniegums</w:t>
      </w:r>
      <w:r w:rsidR="000A60EE" w:rsidRPr="00627DD4">
        <w:rPr>
          <w:b w:val="0"/>
          <w:sz w:val="24"/>
          <w:szCs w:val="24"/>
        </w:rPr>
        <w:t>_Sugu</w:t>
      </w:r>
      <w:proofErr w:type="spellEnd"/>
      <w:r w:rsidR="000A60EE" w:rsidRPr="00627DD4">
        <w:rPr>
          <w:b w:val="0"/>
          <w:sz w:val="24"/>
          <w:szCs w:val="24"/>
        </w:rPr>
        <w:t xml:space="preserve"> un biotopu stāvokļa uzlabošana;</w:t>
      </w:r>
    </w:p>
    <w:p w14:paraId="414E7341" w14:textId="289CFCCB" w:rsidR="000A60EE" w:rsidRPr="00627DD4" w:rsidRDefault="00263019" w:rsidP="00633F67">
      <w:pPr>
        <w:pStyle w:val="SubTitle2"/>
        <w:numPr>
          <w:ilvl w:val="1"/>
          <w:numId w:val="11"/>
        </w:numPr>
        <w:spacing w:after="60"/>
        <w:contextualSpacing/>
        <w:jc w:val="both"/>
        <w:rPr>
          <w:b w:val="0"/>
          <w:sz w:val="24"/>
          <w:szCs w:val="24"/>
        </w:rPr>
      </w:pPr>
      <w:r>
        <w:rPr>
          <w:b w:val="0"/>
          <w:sz w:val="24"/>
          <w:szCs w:val="24"/>
        </w:rPr>
        <w:t xml:space="preserve"> </w:t>
      </w:r>
      <w:proofErr w:type="spellStart"/>
      <w:r>
        <w:rPr>
          <w:b w:val="0"/>
          <w:sz w:val="24"/>
          <w:szCs w:val="24"/>
        </w:rPr>
        <w:t>I</w:t>
      </w:r>
      <w:r w:rsidRPr="00627DD4">
        <w:rPr>
          <w:b w:val="0"/>
          <w:sz w:val="24"/>
          <w:szCs w:val="24"/>
        </w:rPr>
        <w:t>esniegums</w:t>
      </w:r>
      <w:r w:rsidR="000A60EE" w:rsidRPr="00627DD4">
        <w:rPr>
          <w:b w:val="0"/>
          <w:sz w:val="24"/>
          <w:szCs w:val="24"/>
        </w:rPr>
        <w:t>_</w:t>
      </w:r>
      <w:r w:rsidR="008E607B" w:rsidRPr="008E607B">
        <w:rPr>
          <w:b w:val="0"/>
          <w:sz w:val="24"/>
          <w:szCs w:val="24"/>
        </w:rPr>
        <w:t>Sugu</w:t>
      </w:r>
      <w:proofErr w:type="spellEnd"/>
      <w:r w:rsidR="008E607B" w:rsidRPr="008E607B">
        <w:rPr>
          <w:b w:val="0"/>
          <w:sz w:val="24"/>
          <w:szCs w:val="24"/>
        </w:rPr>
        <w:t xml:space="preserve"> aizsardzības plānos un biotopu aizsardzības plānos paredzēto aktivitāšu īstenošana</w:t>
      </w:r>
      <w:r w:rsidR="000A60EE" w:rsidRPr="00627DD4">
        <w:rPr>
          <w:b w:val="0"/>
          <w:sz w:val="24"/>
          <w:szCs w:val="24"/>
        </w:rPr>
        <w:t>;</w:t>
      </w:r>
    </w:p>
    <w:p w14:paraId="56300D53" w14:textId="1E5E634E" w:rsidR="00796BFC" w:rsidRPr="00627DD4" w:rsidRDefault="003A0328" w:rsidP="00633F67">
      <w:pPr>
        <w:pStyle w:val="SubTitle2"/>
        <w:spacing w:after="60"/>
        <w:contextualSpacing/>
        <w:jc w:val="both"/>
        <w:rPr>
          <w:b w:val="0"/>
          <w:sz w:val="24"/>
          <w:szCs w:val="24"/>
        </w:rPr>
      </w:pPr>
      <w:r w:rsidRPr="00627DD4">
        <w:rPr>
          <w:b w:val="0"/>
          <w:sz w:val="24"/>
          <w:szCs w:val="24"/>
        </w:rPr>
        <w:t>Nr.2 – Projekta tāme</w:t>
      </w:r>
      <w:r w:rsidR="00332E8B" w:rsidRPr="00627DD4">
        <w:rPr>
          <w:b w:val="0"/>
          <w:sz w:val="24"/>
          <w:szCs w:val="24"/>
        </w:rPr>
        <w:t>.</w:t>
      </w:r>
    </w:p>
    <w:p w14:paraId="1B49B5F2" w14:textId="261477BC" w:rsidR="00796BFC" w:rsidRPr="00627DD4" w:rsidRDefault="003A0328" w:rsidP="00633F67">
      <w:pPr>
        <w:pStyle w:val="SubTitle2"/>
        <w:spacing w:after="60"/>
        <w:contextualSpacing/>
        <w:jc w:val="both"/>
        <w:rPr>
          <w:b w:val="0"/>
          <w:sz w:val="24"/>
          <w:szCs w:val="24"/>
        </w:rPr>
      </w:pPr>
      <w:r w:rsidRPr="00627DD4">
        <w:rPr>
          <w:b w:val="0"/>
          <w:sz w:val="24"/>
          <w:szCs w:val="24"/>
        </w:rPr>
        <w:t>Nr.</w:t>
      </w:r>
      <w:r w:rsidR="0088047C" w:rsidRPr="00627DD4">
        <w:rPr>
          <w:b w:val="0"/>
          <w:sz w:val="24"/>
          <w:szCs w:val="24"/>
        </w:rPr>
        <w:t>3</w:t>
      </w:r>
      <w:r w:rsidRPr="00627DD4">
        <w:rPr>
          <w:b w:val="0"/>
          <w:sz w:val="24"/>
          <w:szCs w:val="24"/>
        </w:rPr>
        <w:t xml:space="preserve"> – </w:t>
      </w:r>
      <w:r w:rsidR="00722C11" w:rsidRPr="00627DD4">
        <w:rPr>
          <w:b w:val="0"/>
          <w:sz w:val="24"/>
          <w:szCs w:val="24"/>
        </w:rPr>
        <w:t>Vienošanās ar zemes īpašnieku</w:t>
      </w:r>
      <w:r w:rsidR="00332E8B" w:rsidRPr="00627DD4">
        <w:rPr>
          <w:b w:val="0"/>
          <w:sz w:val="24"/>
          <w:szCs w:val="24"/>
        </w:rPr>
        <w:t>.</w:t>
      </w:r>
    </w:p>
    <w:p w14:paraId="27487560" w14:textId="7A423D50" w:rsidR="00796BFC" w:rsidRPr="00627DD4" w:rsidRDefault="003A0328" w:rsidP="00633F67">
      <w:pPr>
        <w:pStyle w:val="SubTitle2"/>
        <w:spacing w:after="60"/>
        <w:contextualSpacing/>
        <w:jc w:val="both"/>
        <w:rPr>
          <w:b w:val="0"/>
          <w:sz w:val="24"/>
          <w:szCs w:val="24"/>
        </w:rPr>
      </w:pPr>
      <w:r w:rsidRPr="00627DD4">
        <w:rPr>
          <w:b w:val="0"/>
          <w:sz w:val="24"/>
          <w:szCs w:val="24"/>
        </w:rPr>
        <w:lastRenderedPageBreak/>
        <w:t>Nr.</w:t>
      </w:r>
      <w:r w:rsidR="0088047C" w:rsidRPr="00627DD4">
        <w:rPr>
          <w:b w:val="0"/>
          <w:sz w:val="24"/>
          <w:szCs w:val="24"/>
        </w:rPr>
        <w:t>4</w:t>
      </w:r>
      <w:r w:rsidRPr="00627DD4">
        <w:rPr>
          <w:b w:val="0"/>
          <w:sz w:val="24"/>
          <w:szCs w:val="24"/>
        </w:rPr>
        <w:t xml:space="preserve"> – Projekta </w:t>
      </w:r>
      <w:r w:rsidR="00AC06B0" w:rsidRPr="00627DD4">
        <w:rPr>
          <w:b w:val="0"/>
          <w:sz w:val="24"/>
          <w:szCs w:val="24"/>
        </w:rPr>
        <w:t xml:space="preserve">iesnieguma </w:t>
      </w:r>
      <w:r w:rsidRPr="00627DD4">
        <w:rPr>
          <w:b w:val="0"/>
          <w:sz w:val="24"/>
          <w:szCs w:val="24"/>
        </w:rPr>
        <w:t>vērtēšanas kritēriji Ekspertu komisijai</w:t>
      </w:r>
      <w:r w:rsidR="00332E8B" w:rsidRPr="00627DD4">
        <w:rPr>
          <w:b w:val="0"/>
          <w:sz w:val="24"/>
          <w:szCs w:val="24"/>
        </w:rPr>
        <w:t>.</w:t>
      </w:r>
    </w:p>
    <w:p w14:paraId="77EC56C9" w14:textId="5A3713FB" w:rsidR="003A0328" w:rsidRDefault="003A0328" w:rsidP="00633F67">
      <w:pPr>
        <w:pStyle w:val="SubTitle2"/>
        <w:spacing w:after="60"/>
        <w:contextualSpacing/>
        <w:jc w:val="both"/>
        <w:rPr>
          <w:b w:val="0"/>
          <w:sz w:val="24"/>
          <w:szCs w:val="24"/>
        </w:rPr>
      </w:pPr>
      <w:r w:rsidRPr="00627DD4">
        <w:rPr>
          <w:b w:val="0"/>
          <w:sz w:val="24"/>
          <w:szCs w:val="24"/>
        </w:rPr>
        <w:t>Nr.</w:t>
      </w:r>
      <w:r w:rsidR="0088047C" w:rsidRPr="00627DD4">
        <w:rPr>
          <w:b w:val="0"/>
          <w:sz w:val="24"/>
          <w:szCs w:val="24"/>
        </w:rPr>
        <w:t>5</w:t>
      </w:r>
      <w:r w:rsidRPr="00627DD4">
        <w:rPr>
          <w:b w:val="0"/>
          <w:sz w:val="24"/>
          <w:szCs w:val="24"/>
        </w:rPr>
        <w:t xml:space="preserve"> – Projekta </w:t>
      </w:r>
      <w:r w:rsidR="00AC06B0" w:rsidRPr="00627DD4">
        <w:rPr>
          <w:b w:val="0"/>
          <w:sz w:val="24"/>
          <w:szCs w:val="24"/>
        </w:rPr>
        <w:t xml:space="preserve">iesnieguma </w:t>
      </w:r>
      <w:r w:rsidRPr="00627DD4">
        <w:rPr>
          <w:b w:val="0"/>
          <w:sz w:val="24"/>
          <w:szCs w:val="24"/>
        </w:rPr>
        <w:t>vērtēšanas kritēriji Konsultatīvajai padomei</w:t>
      </w:r>
      <w:r w:rsidR="00332E8B" w:rsidRPr="00627DD4">
        <w:rPr>
          <w:b w:val="0"/>
          <w:sz w:val="24"/>
          <w:szCs w:val="24"/>
        </w:rPr>
        <w:t>.</w:t>
      </w:r>
    </w:p>
    <w:p w14:paraId="2DFFAA1C" w14:textId="77777777" w:rsidR="003A0328" w:rsidRPr="00627DD4" w:rsidRDefault="003A0328" w:rsidP="009B6944">
      <w:pPr>
        <w:pStyle w:val="SubTitle2"/>
        <w:spacing w:after="60"/>
        <w:contextualSpacing/>
        <w:jc w:val="both"/>
        <w:rPr>
          <w:b w:val="0"/>
          <w:sz w:val="24"/>
          <w:szCs w:val="24"/>
        </w:rPr>
      </w:pPr>
    </w:p>
    <w:sectPr w:rsidR="003A0328" w:rsidRPr="00627DD4" w:rsidSect="00AF4F77">
      <w:headerReference w:type="default" r:id="rId20"/>
      <w:footerReference w:type="default" r:id="rId21"/>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B62AAF" w14:textId="77777777" w:rsidR="00306BDE" w:rsidRDefault="00306BDE" w:rsidP="0051334A">
      <w:pPr>
        <w:spacing w:after="0" w:line="240" w:lineRule="auto"/>
      </w:pPr>
      <w:r>
        <w:separator/>
      </w:r>
    </w:p>
  </w:endnote>
  <w:endnote w:type="continuationSeparator" w:id="0">
    <w:p w14:paraId="2B6E0FB2" w14:textId="77777777" w:rsidR="00306BDE" w:rsidRDefault="00306BDE" w:rsidP="0051334A">
      <w:pPr>
        <w:spacing w:after="0" w:line="240" w:lineRule="auto"/>
      </w:pPr>
      <w:r>
        <w:continuationSeparator/>
      </w:r>
    </w:p>
  </w:endnote>
  <w:endnote w:type="continuationNotice" w:id="1">
    <w:p w14:paraId="6263B574" w14:textId="77777777" w:rsidR="00306BDE" w:rsidRDefault="00306B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yanmar Text">
    <w:panose1 w:val="020B0502040204020203"/>
    <w:charset w:val="00"/>
    <w:family w:val="swiss"/>
    <w:pitch w:val="variable"/>
    <w:sig w:usb0="80000003" w:usb1="00000000" w:usb2="00000400" w:usb3="00000000" w:csb0="00000001" w:csb1="00000000"/>
  </w:font>
  <w:font w:name="Aptos Display">
    <w:charset w:val="00"/>
    <w:family w:val="swiss"/>
    <w:pitch w:val="variable"/>
    <w:sig w:usb0="20000287" w:usb1="00000003" w:usb2="00000000" w:usb3="00000000" w:csb0="0000019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9029052"/>
      <w:docPartObj>
        <w:docPartGallery w:val="Page Numbers (Bottom of Page)"/>
        <w:docPartUnique/>
      </w:docPartObj>
    </w:sdtPr>
    <w:sdtEndPr>
      <w:rPr>
        <w:rFonts w:ascii="Times New Roman" w:hAnsi="Times New Roman" w:cs="Times New Roman"/>
        <w:noProof/>
      </w:rPr>
    </w:sdtEndPr>
    <w:sdtContent>
      <w:p w14:paraId="61AC4CDE" w14:textId="1EE9FAA8" w:rsidR="00AF4F77" w:rsidRPr="00AF4F77" w:rsidRDefault="00AF4F77">
        <w:pPr>
          <w:pStyle w:val="Footer"/>
          <w:jc w:val="right"/>
          <w:rPr>
            <w:rFonts w:ascii="Times New Roman" w:hAnsi="Times New Roman" w:cs="Times New Roman"/>
          </w:rPr>
        </w:pPr>
        <w:r w:rsidRPr="00AF4F77">
          <w:rPr>
            <w:rFonts w:ascii="Times New Roman" w:hAnsi="Times New Roman" w:cs="Times New Roman"/>
          </w:rPr>
          <w:fldChar w:fldCharType="begin"/>
        </w:r>
        <w:r w:rsidRPr="00AF4F77">
          <w:rPr>
            <w:rFonts w:ascii="Times New Roman" w:hAnsi="Times New Roman" w:cs="Times New Roman"/>
          </w:rPr>
          <w:instrText xml:space="preserve"> PAGE   \* MERGEFORMAT </w:instrText>
        </w:r>
        <w:r w:rsidRPr="00AF4F77">
          <w:rPr>
            <w:rFonts w:ascii="Times New Roman" w:hAnsi="Times New Roman" w:cs="Times New Roman"/>
          </w:rPr>
          <w:fldChar w:fldCharType="separate"/>
        </w:r>
        <w:r w:rsidRPr="00AF4F77">
          <w:rPr>
            <w:rFonts w:ascii="Times New Roman" w:hAnsi="Times New Roman" w:cs="Times New Roman"/>
            <w:noProof/>
          </w:rPr>
          <w:t>2</w:t>
        </w:r>
        <w:r w:rsidRPr="00AF4F77">
          <w:rPr>
            <w:rFonts w:ascii="Times New Roman" w:hAnsi="Times New Roman" w:cs="Times New Roman"/>
            <w:noProof/>
          </w:rPr>
          <w:fldChar w:fldCharType="end"/>
        </w:r>
      </w:p>
    </w:sdtContent>
  </w:sdt>
  <w:p w14:paraId="7AEC6833" w14:textId="77777777" w:rsidR="00AF4F77" w:rsidRPr="00AF4F77" w:rsidRDefault="00AF4F77">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DEA19" w14:textId="77777777" w:rsidR="00306BDE" w:rsidRDefault="00306BDE" w:rsidP="0051334A">
      <w:pPr>
        <w:spacing w:after="0" w:line="240" w:lineRule="auto"/>
      </w:pPr>
      <w:r>
        <w:separator/>
      </w:r>
    </w:p>
  </w:footnote>
  <w:footnote w:type="continuationSeparator" w:id="0">
    <w:p w14:paraId="613AECB7" w14:textId="77777777" w:rsidR="00306BDE" w:rsidRDefault="00306BDE" w:rsidP="0051334A">
      <w:pPr>
        <w:spacing w:after="0" w:line="240" w:lineRule="auto"/>
      </w:pPr>
      <w:r>
        <w:continuationSeparator/>
      </w:r>
    </w:p>
  </w:footnote>
  <w:footnote w:type="continuationNotice" w:id="1">
    <w:p w14:paraId="6094DED4" w14:textId="77777777" w:rsidR="00306BDE" w:rsidRDefault="00306BDE">
      <w:pPr>
        <w:spacing w:after="0" w:line="240" w:lineRule="auto"/>
      </w:pPr>
    </w:p>
  </w:footnote>
  <w:footnote w:id="2">
    <w:p w14:paraId="6E72B93B" w14:textId="77777777" w:rsidR="007A08B8" w:rsidRDefault="007A08B8" w:rsidP="007A08B8">
      <w:pPr>
        <w:pStyle w:val="FootnoteText"/>
        <w:spacing w:after="0"/>
      </w:pPr>
      <w:r>
        <w:rPr>
          <w:rStyle w:val="FootnoteReference"/>
        </w:rPr>
        <w:footnoteRef/>
      </w:r>
      <w:r>
        <w:t xml:space="preserve"> Sugas, kas minētas </w:t>
      </w:r>
      <w:r w:rsidRPr="006D05A0">
        <w:rPr>
          <w:shd w:val="clear" w:color="auto" w:fill="FFFFFF"/>
        </w:rPr>
        <w:t>Padomes Direktīva</w:t>
      </w:r>
      <w:r>
        <w:rPr>
          <w:shd w:val="clear" w:color="auto" w:fill="FFFFFF"/>
        </w:rPr>
        <w:t>s</w:t>
      </w:r>
      <w:r w:rsidRPr="006D05A0">
        <w:rPr>
          <w:shd w:val="clear" w:color="auto" w:fill="FFFFFF"/>
        </w:rPr>
        <w:t xml:space="preserve"> 92/43/EEK (1992. gada 21. maijs) par dabisko dzīvotņu, savvaļas faunas un floras aizsardzību</w:t>
      </w:r>
      <w:r>
        <w:rPr>
          <w:shd w:val="clear" w:color="auto" w:fill="FFFFFF"/>
        </w:rPr>
        <w:t xml:space="preserve"> un Eiropas Parlamenta un Padomes Direktīvas 2009/147/EK (2009.gada 30.novembris par savvaļas putnu aizsardzību pielikumos</w:t>
      </w:r>
    </w:p>
  </w:footnote>
  <w:footnote w:id="3">
    <w:p w14:paraId="338BE8E2" w14:textId="77777777" w:rsidR="008B1D31" w:rsidRDefault="008B1D31" w:rsidP="005921FA">
      <w:pPr>
        <w:pStyle w:val="FootnoteText"/>
        <w:spacing w:after="0"/>
      </w:pPr>
      <w:r>
        <w:rPr>
          <w:rStyle w:val="FootnoteReference"/>
        </w:rPr>
        <w:footnoteRef/>
      </w:r>
      <w:r>
        <w:t> </w:t>
      </w:r>
      <w:r w:rsidRPr="00DE2AC3">
        <w:t>https://www.daba.gov.lv/lv/informativo-materialu-katalogs/natura-2000-teritoriju-nacionala-aizsardzibas-un-apsaimniekosanas-programma-2018-2030-2017</w:t>
      </w:r>
    </w:p>
  </w:footnote>
  <w:footnote w:id="4">
    <w:p w14:paraId="3938708C" w14:textId="728B87D2" w:rsidR="00617E6D" w:rsidRDefault="00617E6D" w:rsidP="003306F6">
      <w:pPr>
        <w:pStyle w:val="FootnoteText"/>
        <w:spacing w:after="0"/>
      </w:pPr>
      <w:r>
        <w:rPr>
          <w:rStyle w:val="FootnoteReference"/>
        </w:rPr>
        <w:footnoteRef/>
      </w:r>
      <w:r>
        <w:t xml:space="preserve"> </w:t>
      </w:r>
      <w:r w:rsidR="004A053B" w:rsidRPr="004A053B">
        <w:t>https://www.daba.gov.lv/lv/biotopu-saglabasanas-vadlinijas</w:t>
      </w:r>
    </w:p>
  </w:footnote>
  <w:footnote w:id="5">
    <w:p w14:paraId="75DCF854" w14:textId="0A899351" w:rsidR="00C47E5F" w:rsidRDefault="00C47E5F" w:rsidP="00C45689">
      <w:pPr>
        <w:pStyle w:val="FootnoteText"/>
        <w:spacing w:after="0"/>
      </w:pPr>
      <w:r>
        <w:rPr>
          <w:rStyle w:val="FootnoteReference"/>
        </w:rPr>
        <w:footnoteRef/>
      </w:r>
      <w:r>
        <w:t xml:space="preserve"> </w:t>
      </w:r>
      <w:r w:rsidR="00E51183">
        <w:t xml:space="preserve"> </w:t>
      </w:r>
      <w:hyperlink r:id="rId1" w:history="1">
        <w:r w:rsidR="00E51183" w:rsidRPr="00E51183">
          <w:rPr>
            <w:rStyle w:val="Hyperlink"/>
          </w:rPr>
          <w:t>https://www.daba.gov.lv/lv/dabas-eksperti</w:t>
        </w:r>
      </w:hyperlink>
    </w:p>
  </w:footnote>
  <w:footnote w:id="6">
    <w:p w14:paraId="266DE13D" w14:textId="4424CDB8" w:rsidR="000871BA" w:rsidRPr="00E31C56" w:rsidRDefault="00C41EA9" w:rsidP="00435B72">
      <w:pPr>
        <w:pStyle w:val="FootnoteText"/>
        <w:spacing w:after="0"/>
        <w:rPr>
          <w:sz w:val="18"/>
          <w:szCs w:val="18"/>
        </w:rPr>
      </w:pPr>
      <w:r w:rsidRPr="00E31C56">
        <w:rPr>
          <w:rStyle w:val="FootnoteReference"/>
          <w:rFonts w:ascii="Times New Roman" w:hAnsi="Times New Roman"/>
          <w:sz w:val="18"/>
          <w:szCs w:val="18"/>
        </w:rPr>
        <w:footnoteRef/>
      </w:r>
      <w:r w:rsidR="00435B72">
        <w:rPr>
          <w:sz w:val="18"/>
          <w:szCs w:val="18"/>
        </w:rPr>
        <w:t xml:space="preserve"> </w:t>
      </w:r>
      <w:hyperlink r:id="rId2" w:history="1">
        <w:r w:rsidR="002474C7" w:rsidRPr="00E31C56">
          <w:rPr>
            <w:rStyle w:val="Hyperlink"/>
            <w:sz w:val="18"/>
            <w:szCs w:val="18"/>
          </w:rPr>
          <w:t>https://likumi.lv/ta/id/207283-ipasi-aizsargajamo-dabas-teritoriju-visparejie-aizsardzibas-un-izmantosanas-noteikumi 6.punkts</w:t>
        </w:r>
      </w:hyperlink>
      <w:r w:rsidR="00BD56D2">
        <w:rPr>
          <w:sz w:val="18"/>
          <w:szCs w:val="18"/>
        </w:rPr>
        <w:t xml:space="preserve"> un </w:t>
      </w:r>
      <w:hyperlink r:id="rId3" w:history="1">
        <w:r w:rsidR="00BD56D2" w:rsidRPr="00E31C56">
          <w:rPr>
            <w:rStyle w:val="Hyperlink"/>
            <w:sz w:val="18"/>
            <w:szCs w:val="18"/>
          </w:rPr>
          <w:t>https://likumi.lv/ta/id/271841-kartiba-kada-valsts-vides-dienests-izdod-tehniskos-noteikumus-paredzetajai-darbibai</w:t>
        </w:r>
      </w:hyperlink>
    </w:p>
  </w:footnote>
  <w:footnote w:id="7">
    <w:p w14:paraId="379B6998" w14:textId="4ADE9F8E" w:rsidR="00B21DE9" w:rsidRPr="006D05A0" w:rsidRDefault="00B21DE9" w:rsidP="00435B72">
      <w:pPr>
        <w:pStyle w:val="FootnoteText"/>
        <w:spacing w:after="0"/>
      </w:pPr>
      <w:r w:rsidRPr="00E31C56">
        <w:rPr>
          <w:rStyle w:val="FootnoteReference"/>
          <w:rFonts w:ascii="Times New Roman" w:hAnsi="Times New Roman"/>
          <w:sz w:val="18"/>
          <w:szCs w:val="18"/>
        </w:rPr>
        <w:footnoteRef/>
      </w:r>
      <w:r w:rsidRPr="00E31C56">
        <w:rPr>
          <w:sz w:val="18"/>
          <w:szCs w:val="18"/>
        </w:rPr>
        <w:t xml:space="preserve"> Saskaņā ar Ministru kabineta 2010. gada 16. marta noteikumiem Nr. 264 “Īpaši aizsargājamo dabas teritoriju vispārējie aizsardzības un izmantošanas noteikumi”</w:t>
      </w:r>
      <w:r w:rsidR="00C47E5F" w:rsidRPr="00E31C56">
        <w:rPr>
          <w:sz w:val="18"/>
          <w:szCs w:val="18"/>
        </w:rPr>
        <w:t xml:space="preserve"> vai ĪADT individuālajiem aizsardzības un izmantošanas noteikumiem</w:t>
      </w:r>
    </w:p>
  </w:footnote>
  <w:footnote w:id="8">
    <w:p w14:paraId="54C7439C" w14:textId="2361FA12" w:rsidR="00BB10F0" w:rsidRPr="006D05A0" w:rsidRDefault="00BB10F0" w:rsidP="00DB5894">
      <w:pPr>
        <w:pStyle w:val="FootnoteText"/>
        <w:spacing w:after="0"/>
      </w:pPr>
      <w:r w:rsidRPr="006D05A0">
        <w:rPr>
          <w:rStyle w:val="FootnoteReference"/>
          <w:rFonts w:ascii="Times New Roman" w:hAnsi="Times New Roman"/>
          <w:sz w:val="20"/>
        </w:rPr>
        <w:footnoteRef/>
      </w:r>
      <w:r w:rsidRPr="006D05A0">
        <w:t xml:space="preserve"> </w:t>
      </w:r>
      <w:r w:rsidRPr="006D05A0">
        <w:rPr>
          <w:shd w:val="clear" w:color="auto" w:fill="FFFFFF"/>
        </w:rPr>
        <w:t>Padomes Direktīva 92/43/EEK (1992. gada 21. maijs) par dabisko dzīvotņu, savvaļas faunas un floras aizsardzību</w:t>
      </w:r>
    </w:p>
  </w:footnote>
  <w:footnote w:id="9">
    <w:p w14:paraId="36AA9943" w14:textId="32E1231B" w:rsidR="00591919" w:rsidRDefault="00591919">
      <w:pPr>
        <w:pStyle w:val="FootnoteText"/>
      </w:pPr>
      <w:r>
        <w:rPr>
          <w:rStyle w:val="FootnoteReference"/>
        </w:rPr>
        <w:footnoteRef/>
      </w:r>
      <w:r>
        <w:t xml:space="preserve"> </w:t>
      </w:r>
      <w:r w:rsidRPr="00591919">
        <w:t>Par labiekārtojuma elementu vai mazo arhitektūras formu, šī Nolikuma izpratnē, tiek uzskatīts: celiņš, laipa, soli, galdi, norādes, informācijas zīmes un stendi, nojume, robežstabi, barjeras, žogs, brīvi stāvošas atkritumu tvertnes, velosipēdu statīvi, atsevišķas laternas un apgaismes ķermeņi.</w:t>
      </w:r>
    </w:p>
  </w:footnote>
  <w:footnote w:id="10">
    <w:p w14:paraId="2A20DA31" w14:textId="59EF1D36" w:rsidR="00E714A4" w:rsidRDefault="00E714A4">
      <w:pPr>
        <w:pStyle w:val="FootnoteText"/>
      </w:pPr>
      <w:r w:rsidRPr="00DB5894">
        <w:rPr>
          <w:rStyle w:val="FootnoteReference"/>
        </w:rPr>
        <w:footnoteRef/>
      </w:r>
      <w:r w:rsidRPr="00DB5894">
        <w:t xml:space="preserve"> </w:t>
      </w:r>
      <w:r w:rsidR="00672069" w:rsidRPr="00DB5894">
        <w:t>Iesniegtie projekta iesniegumi tiks vērtēti atsevišķās grupās, atbilstoši pieteiktajiem atbalstāmajiem pasākumiem.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EE338" w14:textId="77777777" w:rsidR="00327607" w:rsidRDefault="003276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2227A"/>
    <w:multiLevelType w:val="multilevel"/>
    <w:tmpl w:val="911EAA0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b w:val="0"/>
        <w:bCs w:val="0"/>
      </w:rPr>
    </w:lvl>
    <w:lvl w:ilvl="3">
      <w:start w:val="1"/>
      <w:numFmt w:val="decimal"/>
      <w:lvlText w:val="%1.%2.%3.%4."/>
      <w:lvlJc w:val="left"/>
      <w:pPr>
        <w:ind w:left="1855" w:hanging="720"/>
      </w:pPr>
      <w:rPr>
        <w:rFonts w:hint="default"/>
        <w:b w:val="0"/>
        <w:b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955554"/>
    <w:multiLevelType w:val="multilevel"/>
    <w:tmpl w:val="752C8A70"/>
    <w:lvl w:ilvl="0">
      <w:start w:val="7"/>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6B3AA2"/>
    <w:multiLevelType w:val="multilevel"/>
    <w:tmpl w:val="78A6EF2A"/>
    <w:lvl w:ilvl="0">
      <w:start w:val="2"/>
      <w:numFmt w:val="decimal"/>
      <w:lvlText w:val="%1."/>
      <w:lvlJc w:val="left"/>
      <w:pPr>
        <w:ind w:left="540" w:hanging="540"/>
      </w:pPr>
      <w:rPr>
        <w:rFonts w:hint="default"/>
        <w:b/>
        <w:bCs/>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69606F"/>
    <w:multiLevelType w:val="multilevel"/>
    <w:tmpl w:val="911EAA0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b w:val="0"/>
        <w:bCs w:val="0"/>
      </w:rPr>
    </w:lvl>
    <w:lvl w:ilvl="3">
      <w:start w:val="1"/>
      <w:numFmt w:val="decimal"/>
      <w:lvlText w:val="%1.%2.%3.%4."/>
      <w:lvlJc w:val="left"/>
      <w:pPr>
        <w:ind w:left="1855" w:hanging="720"/>
      </w:pPr>
      <w:rPr>
        <w:rFonts w:hint="default"/>
        <w:b w:val="0"/>
        <w:b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A3E220D"/>
    <w:multiLevelType w:val="multilevel"/>
    <w:tmpl w:val="049E9A72"/>
    <w:lvl w:ilvl="0">
      <w:start w:val="1"/>
      <w:numFmt w:val="decimal"/>
      <w:lvlText w:val="%1"/>
      <w:lvlJc w:val="left"/>
      <w:pPr>
        <w:ind w:left="420" w:hanging="420"/>
      </w:pPr>
      <w:rPr>
        <w:rFonts w:hint="default"/>
      </w:rPr>
    </w:lvl>
    <w:lvl w:ilvl="1">
      <w:start w:val="1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C264FE7"/>
    <w:multiLevelType w:val="multilevel"/>
    <w:tmpl w:val="3FF4F15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b w:val="0"/>
        <w:bCs w:val="0"/>
      </w:rPr>
    </w:lvl>
    <w:lvl w:ilvl="3">
      <w:start w:val="1"/>
      <w:numFmt w:val="decimal"/>
      <w:lvlText w:val="%1.%2.%3.%4."/>
      <w:lvlJc w:val="left"/>
      <w:pPr>
        <w:ind w:left="1855" w:hanging="720"/>
      </w:pPr>
      <w:rPr>
        <w:rFonts w:hint="default"/>
        <w:b w:val="0"/>
        <w:b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7FB3E09"/>
    <w:multiLevelType w:val="multilevel"/>
    <w:tmpl w:val="911EAA0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b w:val="0"/>
        <w:bCs w:val="0"/>
      </w:rPr>
    </w:lvl>
    <w:lvl w:ilvl="3">
      <w:start w:val="1"/>
      <w:numFmt w:val="decimal"/>
      <w:lvlText w:val="%1.%2.%3.%4."/>
      <w:lvlJc w:val="left"/>
      <w:pPr>
        <w:ind w:left="1855" w:hanging="720"/>
      </w:pPr>
      <w:rPr>
        <w:rFonts w:hint="default"/>
        <w:b w:val="0"/>
        <w:b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1A26D81"/>
    <w:multiLevelType w:val="multilevel"/>
    <w:tmpl w:val="4306D23C"/>
    <w:lvl w:ilvl="0">
      <w:start w:val="1"/>
      <w:numFmt w:val="decimal"/>
      <w:lvlText w:val="%1."/>
      <w:lvlJc w:val="left"/>
      <w:pPr>
        <w:ind w:left="720" w:hanging="360"/>
      </w:pPr>
      <w:rPr>
        <w:rFonts w:hint="default"/>
        <w:b/>
      </w:rPr>
    </w:lvl>
    <w:lvl w:ilvl="1">
      <w:start w:val="1"/>
      <w:numFmt w:val="decimal"/>
      <w:isLgl/>
      <w:lvlText w:val="%1.%2."/>
      <w:lvlJc w:val="left"/>
      <w:pPr>
        <w:ind w:left="786" w:hanging="360"/>
      </w:pPr>
      <w:rPr>
        <w:rFonts w:hint="default"/>
        <w:b w:val="0"/>
        <w:i w:val="0"/>
        <w:strike w:val="0"/>
        <w:color w:val="auto"/>
      </w:rPr>
    </w:lvl>
    <w:lvl w:ilvl="2">
      <w:start w:val="1"/>
      <w:numFmt w:val="decimal"/>
      <w:isLgl/>
      <w:lvlText w:val="%1.%2.%3."/>
      <w:lvlJc w:val="left"/>
      <w:pPr>
        <w:ind w:left="1080" w:hanging="720"/>
      </w:pPr>
      <w:rPr>
        <w:rFonts w:ascii="Times New Roman" w:hAnsi="Times New Roman" w:cs="Times New Roman" w:hint="default"/>
        <w:b w:val="0"/>
        <w:bCs/>
        <w:strike w:val="0"/>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71A5624"/>
    <w:multiLevelType w:val="multilevel"/>
    <w:tmpl w:val="FC8ABFB8"/>
    <w:lvl w:ilvl="0">
      <w:start w:val="2"/>
      <w:numFmt w:val="decimal"/>
      <w:lvlText w:val="%1."/>
      <w:lvlJc w:val="left"/>
      <w:pPr>
        <w:ind w:left="1919"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7B632EA"/>
    <w:multiLevelType w:val="multilevel"/>
    <w:tmpl w:val="2D42B558"/>
    <w:lvl w:ilvl="0">
      <w:start w:val="7"/>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9F8470B"/>
    <w:multiLevelType w:val="multilevel"/>
    <w:tmpl w:val="82A0D7C4"/>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2E6B0590"/>
    <w:multiLevelType w:val="hybridMultilevel"/>
    <w:tmpl w:val="3B4E9D2C"/>
    <w:lvl w:ilvl="0" w:tplc="0510A0B8">
      <w:start w:val="1"/>
      <w:numFmt w:val="decimal"/>
      <w:lvlText w:val="%1."/>
      <w:lvlJc w:val="left"/>
      <w:pPr>
        <w:ind w:left="800" w:hanging="44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E84413E"/>
    <w:multiLevelType w:val="multilevel"/>
    <w:tmpl w:val="57CC8B8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669119E"/>
    <w:multiLevelType w:val="hybridMultilevel"/>
    <w:tmpl w:val="1788FD6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ED368BF"/>
    <w:multiLevelType w:val="multilevel"/>
    <w:tmpl w:val="6E02B94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11635BE"/>
    <w:multiLevelType w:val="multilevel"/>
    <w:tmpl w:val="CAEA024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839"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69620D8"/>
    <w:multiLevelType w:val="multilevel"/>
    <w:tmpl w:val="687E146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7606B64"/>
    <w:multiLevelType w:val="multilevel"/>
    <w:tmpl w:val="3C90B21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BFA6D3E"/>
    <w:multiLevelType w:val="multilevel"/>
    <w:tmpl w:val="4C7224E4"/>
    <w:lvl w:ilvl="0">
      <w:start w:val="6"/>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EAB3DEA"/>
    <w:multiLevelType w:val="multilevel"/>
    <w:tmpl w:val="28AA85A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b w:val="0"/>
        <w:bCs w:val="0"/>
        <w:sz w:val="24"/>
        <w:szCs w:val="24"/>
      </w:rPr>
    </w:lvl>
    <w:lvl w:ilvl="2">
      <w:start w:val="1"/>
      <w:numFmt w:val="decimal"/>
      <w:lvlText w:val="%1.%2.%3."/>
      <w:lvlJc w:val="left"/>
      <w:pPr>
        <w:ind w:left="720" w:hanging="720"/>
      </w:pPr>
      <w:rPr>
        <w:rFonts w:hint="default"/>
        <w:b w:val="0"/>
        <w:bCs w:val="0"/>
      </w:rPr>
    </w:lvl>
    <w:lvl w:ilvl="3">
      <w:start w:val="1"/>
      <w:numFmt w:val="decimal"/>
      <w:lvlText w:val="%1.%2.%3.%4."/>
      <w:lvlJc w:val="left"/>
      <w:pPr>
        <w:ind w:left="1855" w:hanging="720"/>
      </w:pPr>
      <w:rPr>
        <w:rFonts w:hint="default"/>
        <w:b w:val="0"/>
        <w:b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EB65D45"/>
    <w:multiLevelType w:val="multilevel"/>
    <w:tmpl w:val="BFD02C2E"/>
    <w:lvl w:ilvl="0">
      <w:start w:val="4"/>
      <w:numFmt w:val="decimal"/>
      <w:lvlText w:val="%1."/>
      <w:lvlJc w:val="left"/>
      <w:pPr>
        <w:ind w:left="360" w:hanging="360"/>
      </w:pPr>
      <w:rPr>
        <w:rFonts w:hint="default"/>
      </w:rPr>
    </w:lvl>
    <w:lvl w:ilvl="1">
      <w:start w:val="2"/>
      <w:numFmt w:val="decimal"/>
      <w:lvlText w:val="%1.%2."/>
      <w:lvlJc w:val="left"/>
      <w:pPr>
        <w:ind w:left="382" w:hanging="360"/>
      </w:pPr>
      <w:rPr>
        <w:rFonts w:hint="default"/>
      </w:rPr>
    </w:lvl>
    <w:lvl w:ilvl="2">
      <w:start w:val="1"/>
      <w:numFmt w:val="decimal"/>
      <w:lvlText w:val="%1.%2.%3."/>
      <w:lvlJc w:val="left"/>
      <w:pPr>
        <w:ind w:left="764" w:hanging="720"/>
      </w:pPr>
      <w:rPr>
        <w:rFonts w:hint="default"/>
      </w:rPr>
    </w:lvl>
    <w:lvl w:ilvl="3">
      <w:start w:val="1"/>
      <w:numFmt w:val="decimal"/>
      <w:lvlText w:val="%1.%2.%3.%4."/>
      <w:lvlJc w:val="left"/>
      <w:pPr>
        <w:ind w:left="786" w:hanging="720"/>
      </w:pPr>
      <w:rPr>
        <w:rFonts w:hint="default"/>
      </w:rPr>
    </w:lvl>
    <w:lvl w:ilvl="4">
      <w:start w:val="1"/>
      <w:numFmt w:val="decimal"/>
      <w:lvlText w:val="%1.%2.%3.%4.%5."/>
      <w:lvlJc w:val="left"/>
      <w:pPr>
        <w:ind w:left="1168" w:hanging="1080"/>
      </w:pPr>
      <w:rPr>
        <w:rFonts w:hint="default"/>
      </w:rPr>
    </w:lvl>
    <w:lvl w:ilvl="5">
      <w:start w:val="1"/>
      <w:numFmt w:val="decimal"/>
      <w:lvlText w:val="%1.%2.%3.%4.%5.%6."/>
      <w:lvlJc w:val="left"/>
      <w:pPr>
        <w:ind w:left="1190" w:hanging="1080"/>
      </w:pPr>
      <w:rPr>
        <w:rFonts w:hint="default"/>
      </w:rPr>
    </w:lvl>
    <w:lvl w:ilvl="6">
      <w:start w:val="1"/>
      <w:numFmt w:val="decimal"/>
      <w:lvlText w:val="%1.%2.%3.%4.%5.%6.%7."/>
      <w:lvlJc w:val="left"/>
      <w:pPr>
        <w:ind w:left="1572" w:hanging="1440"/>
      </w:pPr>
      <w:rPr>
        <w:rFonts w:hint="default"/>
      </w:rPr>
    </w:lvl>
    <w:lvl w:ilvl="7">
      <w:start w:val="1"/>
      <w:numFmt w:val="decimal"/>
      <w:lvlText w:val="%1.%2.%3.%4.%5.%6.%7.%8."/>
      <w:lvlJc w:val="left"/>
      <w:pPr>
        <w:ind w:left="1594" w:hanging="1440"/>
      </w:pPr>
      <w:rPr>
        <w:rFonts w:hint="default"/>
      </w:rPr>
    </w:lvl>
    <w:lvl w:ilvl="8">
      <w:start w:val="1"/>
      <w:numFmt w:val="decimal"/>
      <w:lvlText w:val="%1.%2.%3.%4.%5.%6.%7.%8.%9."/>
      <w:lvlJc w:val="left"/>
      <w:pPr>
        <w:ind w:left="1976" w:hanging="1800"/>
      </w:pPr>
      <w:rPr>
        <w:rFonts w:hint="default"/>
      </w:rPr>
    </w:lvl>
  </w:abstractNum>
  <w:abstractNum w:abstractNumId="21" w15:restartNumberingAfterBreak="0">
    <w:nsid w:val="521239B9"/>
    <w:multiLevelType w:val="hybridMultilevel"/>
    <w:tmpl w:val="69E28568"/>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52C87BD6"/>
    <w:multiLevelType w:val="multilevel"/>
    <w:tmpl w:val="2D42B558"/>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56C6A82"/>
    <w:multiLevelType w:val="multilevel"/>
    <w:tmpl w:val="B30C483A"/>
    <w:lvl w:ilvl="0">
      <w:start w:val="3"/>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69A21E8"/>
    <w:multiLevelType w:val="hybridMultilevel"/>
    <w:tmpl w:val="5A20105A"/>
    <w:lvl w:ilvl="0" w:tplc="12A6DB44">
      <w:start w:val="8"/>
      <w:numFmt w:val="bullet"/>
      <w:lvlText w:val="-"/>
      <w:lvlJc w:val="left"/>
      <w:pPr>
        <w:ind w:left="720" w:hanging="360"/>
      </w:pPr>
      <w:rPr>
        <w:rFonts w:ascii="Times New Roman" w:eastAsia="Times New Roman" w:hAnsi="Times New Roman" w:cs="Times New Roman"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593E5BA5"/>
    <w:multiLevelType w:val="hybridMultilevel"/>
    <w:tmpl w:val="23D4DEEA"/>
    <w:lvl w:ilvl="0" w:tplc="DF6A6696">
      <w:start w:val="8"/>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597F162D"/>
    <w:multiLevelType w:val="multilevel"/>
    <w:tmpl w:val="FC8ABFB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B603357"/>
    <w:multiLevelType w:val="multilevel"/>
    <w:tmpl w:val="7B2A8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D486E32"/>
    <w:multiLevelType w:val="multilevel"/>
    <w:tmpl w:val="7C58CFBA"/>
    <w:lvl w:ilvl="0">
      <w:start w:val="7"/>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5A37DEF"/>
    <w:multiLevelType w:val="multilevel"/>
    <w:tmpl w:val="17161838"/>
    <w:lvl w:ilvl="0">
      <w:start w:val="7"/>
      <w:numFmt w:val="decimal"/>
      <w:lvlText w:val="%1."/>
      <w:lvlJc w:val="left"/>
      <w:pPr>
        <w:ind w:left="720" w:hanging="720"/>
      </w:pPr>
      <w:rPr>
        <w:rFonts w:hint="default"/>
      </w:rPr>
    </w:lvl>
    <w:lvl w:ilvl="1">
      <w:start w:val="7"/>
      <w:numFmt w:val="decimal"/>
      <w:lvlText w:val="%2.1."/>
      <w:lvlJc w:val="left"/>
      <w:pPr>
        <w:ind w:left="600" w:hanging="360"/>
      </w:pPr>
      <w:rPr>
        <w:rFonts w:hint="default"/>
      </w:rPr>
    </w:lvl>
    <w:lvl w:ilvl="2">
      <w:start w:val="6"/>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30" w15:restartNumberingAfterBreak="0">
    <w:nsid w:val="674E78FD"/>
    <w:multiLevelType w:val="multilevel"/>
    <w:tmpl w:val="9F8C527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87E6AB7"/>
    <w:multiLevelType w:val="multilevel"/>
    <w:tmpl w:val="696851FE"/>
    <w:lvl w:ilvl="0">
      <w:start w:val="1"/>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BB66355"/>
    <w:multiLevelType w:val="multilevel"/>
    <w:tmpl w:val="1CDC6AFC"/>
    <w:lvl w:ilvl="0">
      <w:start w:val="3"/>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FF54EA7"/>
    <w:multiLevelType w:val="multilevel"/>
    <w:tmpl w:val="2D42B558"/>
    <w:lvl w:ilvl="0">
      <w:start w:val="7"/>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02042D9"/>
    <w:multiLevelType w:val="multilevel"/>
    <w:tmpl w:val="419A0A54"/>
    <w:lvl w:ilvl="0">
      <w:start w:val="3"/>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5" w15:restartNumberingAfterBreak="0">
    <w:nsid w:val="771B05CE"/>
    <w:multiLevelType w:val="hybridMultilevel"/>
    <w:tmpl w:val="ACB2DA90"/>
    <w:lvl w:ilvl="0" w:tplc="8340B76A">
      <w:start w:val="1"/>
      <w:numFmt w:val="bullet"/>
      <w:lvlRestart w:val="0"/>
      <w:lvlText w:val=""/>
      <w:lvlJc w:val="left"/>
      <w:pPr>
        <w:ind w:left="0" w:firstLine="705"/>
      </w:pPr>
      <w:rPr>
        <w:u w:val="none"/>
      </w:rPr>
    </w:lvl>
    <w:lvl w:ilvl="1" w:tplc="09DC9348">
      <w:start w:val="1"/>
      <w:numFmt w:val="bullet"/>
      <w:lvlRestart w:val="0"/>
      <w:lvlText w:val=""/>
      <w:lvlJc w:val="left"/>
      <w:pPr>
        <w:ind w:left="0" w:firstLine="705"/>
      </w:pPr>
      <w:rPr>
        <w:u w:val="none"/>
      </w:rPr>
    </w:lvl>
    <w:lvl w:ilvl="2" w:tplc="BB6A5AD8">
      <w:start w:val="1"/>
      <w:numFmt w:val="bullet"/>
      <w:lvlRestart w:val="1"/>
      <w:lvlText w:val=""/>
      <w:lvlJc w:val="left"/>
      <w:pPr>
        <w:ind w:left="0" w:firstLine="705"/>
      </w:pPr>
      <w:rPr>
        <w:u w:val="none"/>
      </w:rPr>
    </w:lvl>
    <w:lvl w:ilvl="3" w:tplc="8EFA8E18">
      <w:numFmt w:val="decimal"/>
      <w:lvlText w:val=""/>
      <w:lvlJc w:val="left"/>
    </w:lvl>
    <w:lvl w:ilvl="4" w:tplc="A00ECF56">
      <w:numFmt w:val="decimal"/>
      <w:lvlText w:val=""/>
      <w:lvlJc w:val="left"/>
    </w:lvl>
    <w:lvl w:ilvl="5" w:tplc="9F1205F8">
      <w:numFmt w:val="decimal"/>
      <w:lvlText w:val=""/>
      <w:lvlJc w:val="left"/>
    </w:lvl>
    <w:lvl w:ilvl="6" w:tplc="75943A88">
      <w:numFmt w:val="decimal"/>
      <w:lvlText w:val=""/>
      <w:lvlJc w:val="left"/>
    </w:lvl>
    <w:lvl w:ilvl="7" w:tplc="DD3036E6">
      <w:numFmt w:val="decimal"/>
      <w:lvlText w:val=""/>
      <w:lvlJc w:val="left"/>
    </w:lvl>
    <w:lvl w:ilvl="8" w:tplc="A27054F8">
      <w:numFmt w:val="decimal"/>
      <w:lvlText w:val=""/>
      <w:lvlJc w:val="left"/>
    </w:lvl>
  </w:abstractNum>
  <w:abstractNum w:abstractNumId="36" w15:restartNumberingAfterBreak="0">
    <w:nsid w:val="7B0C4031"/>
    <w:multiLevelType w:val="multilevel"/>
    <w:tmpl w:val="2ABE3C68"/>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15:restartNumberingAfterBreak="0">
    <w:nsid w:val="7E794F19"/>
    <w:multiLevelType w:val="multilevel"/>
    <w:tmpl w:val="500EA198"/>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F220764"/>
    <w:multiLevelType w:val="hybridMultilevel"/>
    <w:tmpl w:val="67CC928E"/>
    <w:lvl w:ilvl="0" w:tplc="F17849A6">
      <w:start w:val="1"/>
      <w:numFmt w:val="bullet"/>
      <w:lvlText w:val=""/>
      <w:lvlJc w:val="left"/>
      <w:pPr>
        <w:ind w:left="720" w:hanging="360"/>
      </w:pPr>
      <w:rPr>
        <w:rFonts w:ascii="Symbol" w:hAnsi="Symbol"/>
      </w:rPr>
    </w:lvl>
    <w:lvl w:ilvl="1" w:tplc="FC18BB7C">
      <w:start w:val="1"/>
      <w:numFmt w:val="bullet"/>
      <w:lvlText w:val=""/>
      <w:lvlJc w:val="left"/>
      <w:pPr>
        <w:ind w:left="720" w:hanging="360"/>
      </w:pPr>
      <w:rPr>
        <w:rFonts w:ascii="Symbol" w:hAnsi="Symbol"/>
      </w:rPr>
    </w:lvl>
    <w:lvl w:ilvl="2" w:tplc="086C5F90">
      <w:start w:val="1"/>
      <w:numFmt w:val="bullet"/>
      <w:lvlText w:val=""/>
      <w:lvlJc w:val="left"/>
      <w:pPr>
        <w:ind w:left="720" w:hanging="360"/>
      </w:pPr>
      <w:rPr>
        <w:rFonts w:ascii="Symbol" w:hAnsi="Symbol"/>
      </w:rPr>
    </w:lvl>
    <w:lvl w:ilvl="3" w:tplc="70607F00">
      <w:start w:val="1"/>
      <w:numFmt w:val="bullet"/>
      <w:lvlText w:val=""/>
      <w:lvlJc w:val="left"/>
      <w:pPr>
        <w:ind w:left="720" w:hanging="360"/>
      </w:pPr>
      <w:rPr>
        <w:rFonts w:ascii="Symbol" w:hAnsi="Symbol"/>
      </w:rPr>
    </w:lvl>
    <w:lvl w:ilvl="4" w:tplc="BE3EF63C">
      <w:start w:val="1"/>
      <w:numFmt w:val="bullet"/>
      <w:lvlText w:val=""/>
      <w:lvlJc w:val="left"/>
      <w:pPr>
        <w:ind w:left="720" w:hanging="360"/>
      </w:pPr>
      <w:rPr>
        <w:rFonts w:ascii="Symbol" w:hAnsi="Symbol"/>
      </w:rPr>
    </w:lvl>
    <w:lvl w:ilvl="5" w:tplc="211A6138">
      <w:start w:val="1"/>
      <w:numFmt w:val="bullet"/>
      <w:lvlText w:val=""/>
      <w:lvlJc w:val="left"/>
      <w:pPr>
        <w:ind w:left="720" w:hanging="360"/>
      </w:pPr>
      <w:rPr>
        <w:rFonts w:ascii="Symbol" w:hAnsi="Symbol"/>
      </w:rPr>
    </w:lvl>
    <w:lvl w:ilvl="6" w:tplc="0FC44C62">
      <w:start w:val="1"/>
      <w:numFmt w:val="bullet"/>
      <w:lvlText w:val=""/>
      <w:lvlJc w:val="left"/>
      <w:pPr>
        <w:ind w:left="720" w:hanging="360"/>
      </w:pPr>
      <w:rPr>
        <w:rFonts w:ascii="Symbol" w:hAnsi="Symbol"/>
      </w:rPr>
    </w:lvl>
    <w:lvl w:ilvl="7" w:tplc="BBB49066">
      <w:start w:val="1"/>
      <w:numFmt w:val="bullet"/>
      <w:lvlText w:val=""/>
      <w:lvlJc w:val="left"/>
      <w:pPr>
        <w:ind w:left="720" w:hanging="360"/>
      </w:pPr>
      <w:rPr>
        <w:rFonts w:ascii="Symbol" w:hAnsi="Symbol"/>
      </w:rPr>
    </w:lvl>
    <w:lvl w:ilvl="8" w:tplc="39803CCE">
      <w:start w:val="1"/>
      <w:numFmt w:val="bullet"/>
      <w:lvlText w:val=""/>
      <w:lvlJc w:val="left"/>
      <w:pPr>
        <w:ind w:left="720" w:hanging="360"/>
      </w:pPr>
      <w:rPr>
        <w:rFonts w:ascii="Symbol" w:hAnsi="Symbol"/>
      </w:rPr>
    </w:lvl>
  </w:abstractNum>
  <w:abstractNum w:abstractNumId="39" w15:restartNumberingAfterBreak="0">
    <w:nsid w:val="7F7E5B30"/>
    <w:multiLevelType w:val="multilevel"/>
    <w:tmpl w:val="6FBACE22"/>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num w:numId="1" w16cid:durableId="1171868423">
    <w:abstractNumId w:val="7"/>
  </w:num>
  <w:num w:numId="2" w16cid:durableId="219052187">
    <w:abstractNumId w:val="16"/>
  </w:num>
  <w:num w:numId="3" w16cid:durableId="817576216">
    <w:abstractNumId w:val="19"/>
  </w:num>
  <w:num w:numId="4" w16cid:durableId="213666805">
    <w:abstractNumId w:val="2"/>
  </w:num>
  <w:num w:numId="5" w16cid:durableId="1494226383">
    <w:abstractNumId w:val="29"/>
  </w:num>
  <w:num w:numId="6" w16cid:durableId="2075472732">
    <w:abstractNumId w:val="14"/>
  </w:num>
  <w:num w:numId="7" w16cid:durableId="1607927743">
    <w:abstractNumId w:val="34"/>
  </w:num>
  <w:num w:numId="8" w16cid:durableId="1327710083">
    <w:abstractNumId w:val="32"/>
  </w:num>
  <w:num w:numId="9" w16cid:durableId="926812586">
    <w:abstractNumId w:val="39"/>
  </w:num>
  <w:num w:numId="10" w16cid:durableId="149752542">
    <w:abstractNumId w:val="12"/>
  </w:num>
  <w:num w:numId="11" w16cid:durableId="629408250">
    <w:abstractNumId w:val="36"/>
  </w:num>
  <w:num w:numId="12" w16cid:durableId="1225410430">
    <w:abstractNumId w:val="18"/>
  </w:num>
  <w:num w:numId="13" w16cid:durableId="1438717206">
    <w:abstractNumId w:val="37"/>
  </w:num>
  <w:num w:numId="14" w16cid:durableId="27533059">
    <w:abstractNumId w:val="38"/>
  </w:num>
  <w:num w:numId="15" w16cid:durableId="1430851025">
    <w:abstractNumId w:val="21"/>
  </w:num>
  <w:num w:numId="16" w16cid:durableId="1812476724">
    <w:abstractNumId w:val="0"/>
  </w:num>
  <w:num w:numId="17" w16cid:durableId="1402799107">
    <w:abstractNumId w:val="6"/>
  </w:num>
  <w:num w:numId="18" w16cid:durableId="1729498699">
    <w:abstractNumId w:val="5"/>
  </w:num>
  <w:num w:numId="19" w16cid:durableId="1583368002">
    <w:abstractNumId w:val="15"/>
  </w:num>
  <w:num w:numId="20" w16cid:durableId="53087686">
    <w:abstractNumId w:val="27"/>
  </w:num>
  <w:num w:numId="21" w16cid:durableId="1615626127">
    <w:abstractNumId w:val="3"/>
  </w:num>
  <w:num w:numId="22" w16cid:durableId="624770765">
    <w:abstractNumId w:val="11"/>
  </w:num>
  <w:num w:numId="23" w16cid:durableId="1349795825">
    <w:abstractNumId w:val="4"/>
  </w:num>
  <w:num w:numId="24" w16cid:durableId="106435469">
    <w:abstractNumId w:val="35"/>
  </w:num>
  <w:num w:numId="25" w16cid:durableId="385448145">
    <w:abstractNumId w:val="23"/>
  </w:num>
  <w:num w:numId="26" w16cid:durableId="1168331139">
    <w:abstractNumId w:val="22"/>
  </w:num>
  <w:num w:numId="27" w16cid:durableId="342821807">
    <w:abstractNumId w:val="20"/>
  </w:num>
  <w:num w:numId="28" w16cid:durableId="2026127392">
    <w:abstractNumId w:val="17"/>
  </w:num>
  <w:num w:numId="29" w16cid:durableId="696203293">
    <w:abstractNumId w:val="33"/>
  </w:num>
  <w:num w:numId="30" w16cid:durableId="1876649999">
    <w:abstractNumId w:val="9"/>
  </w:num>
  <w:num w:numId="31" w16cid:durableId="1376199789">
    <w:abstractNumId w:val="28"/>
  </w:num>
  <w:num w:numId="32" w16cid:durableId="648747869">
    <w:abstractNumId w:val="1"/>
  </w:num>
  <w:num w:numId="33" w16cid:durableId="174460277">
    <w:abstractNumId w:val="30"/>
  </w:num>
  <w:num w:numId="34" w16cid:durableId="1064067231">
    <w:abstractNumId w:val="25"/>
  </w:num>
  <w:num w:numId="35" w16cid:durableId="2011397808">
    <w:abstractNumId w:val="24"/>
  </w:num>
  <w:num w:numId="36" w16cid:durableId="484392691">
    <w:abstractNumId w:val="13"/>
  </w:num>
  <w:num w:numId="37" w16cid:durableId="67113575">
    <w:abstractNumId w:val="31"/>
  </w:num>
  <w:num w:numId="38" w16cid:durableId="442573534">
    <w:abstractNumId w:val="10"/>
  </w:num>
  <w:num w:numId="39" w16cid:durableId="1402561034">
    <w:abstractNumId w:val="8"/>
  </w:num>
  <w:num w:numId="40" w16cid:durableId="1938555035">
    <w:abstractNumId w:val="2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0DE"/>
    <w:rsid w:val="00001AC6"/>
    <w:rsid w:val="00001E00"/>
    <w:rsid w:val="0000239B"/>
    <w:rsid w:val="00003221"/>
    <w:rsid w:val="0000364E"/>
    <w:rsid w:val="00004293"/>
    <w:rsid w:val="00004655"/>
    <w:rsid w:val="000048AC"/>
    <w:rsid w:val="000051D9"/>
    <w:rsid w:val="0000626C"/>
    <w:rsid w:val="0000684A"/>
    <w:rsid w:val="00006BFE"/>
    <w:rsid w:val="00010363"/>
    <w:rsid w:val="00010404"/>
    <w:rsid w:val="0001057C"/>
    <w:rsid w:val="000106DC"/>
    <w:rsid w:val="00010ABB"/>
    <w:rsid w:val="000119F7"/>
    <w:rsid w:val="00012622"/>
    <w:rsid w:val="00012AD5"/>
    <w:rsid w:val="00013A90"/>
    <w:rsid w:val="00013C11"/>
    <w:rsid w:val="0001469A"/>
    <w:rsid w:val="0001481C"/>
    <w:rsid w:val="00014AF9"/>
    <w:rsid w:val="00015BD1"/>
    <w:rsid w:val="00016511"/>
    <w:rsid w:val="0001689C"/>
    <w:rsid w:val="00016FBD"/>
    <w:rsid w:val="00020A04"/>
    <w:rsid w:val="000211E9"/>
    <w:rsid w:val="00021296"/>
    <w:rsid w:val="0002173B"/>
    <w:rsid w:val="000225EB"/>
    <w:rsid w:val="00022F57"/>
    <w:rsid w:val="00023BB3"/>
    <w:rsid w:val="00024224"/>
    <w:rsid w:val="00024721"/>
    <w:rsid w:val="00025B07"/>
    <w:rsid w:val="00026B32"/>
    <w:rsid w:val="00026DBB"/>
    <w:rsid w:val="00027B86"/>
    <w:rsid w:val="000306FD"/>
    <w:rsid w:val="00030937"/>
    <w:rsid w:val="00031BD0"/>
    <w:rsid w:val="000328D9"/>
    <w:rsid w:val="00033501"/>
    <w:rsid w:val="00033702"/>
    <w:rsid w:val="0003520C"/>
    <w:rsid w:val="000359BE"/>
    <w:rsid w:val="0003724A"/>
    <w:rsid w:val="00037811"/>
    <w:rsid w:val="00041150"/>
    <w:rsid w:val="00042024"/>
    <w:rsid w:val="00042050"/>
    <w:rsid w:val="00042E58"/>
    <w:rsid w:val="00044478"/>
    <w:rsid w:val="00044ACE"/>
    <w:rsid w:val="0004601D"/>
    <w:rsid w:val="00046280"/>
    <w:rsid w:val="00046388"/>
    <w:rsid w:val="0004756A"/>
    <w:rsid w:val="0005051A"/>
    <w:rsid w:val="0005121B"/>
    <w:rsid w:val="000513A3"/>
    <w:rsid w:val="00052F3A"/>
    <w:rsid w:val="00053CF5"/>
    <w:rsid w:val="00054A87"/>
    <w:rsid w:val="000550A1"/>
    <w:rsid w:val="000552DD"/>
    <w:rsid w:val="000553E7"/>
    <w:rsid w:val="00055EC2"/>
    <w:rsid w:val="00057A4A"/>
    <w:rsid w:val="00061CD7"/>
    <w:rsid w:val="000621CD"/>
    <w:rsid w:val="00062687"/>
    <w:rsid w:val="00062F38"/>
    <w:rsid w:val="000632D1"/>
    <w:rsid w:val="00063CFE"/>
    <w:rsid w:val="00064899"/>
    <w:rsid w:val="000648F2"/>
    <w:rsid w:val="00065FC0"/>
    <w:rsid w:val="00066B3F"/>
    <w:rsid w:val="00066FCB"/>
    <w:rsid w:val="000670B2"/>
    <w:rsid w:val="00067382"/>
    <w:rsid w:val="000675B8"/>
    <w:rsid w:val="00071249"/>
    <w:rsid w:val="00071954"/>
    <w:rsid w:val="000740CB"/>
    <w:rsid w:val="000746B5"/>
    <w:rsid w:val="00075A39"/>
    <w:rsid w:val="00076118"/>
    <w:rsid w:val="000771FD"/>
    <w:rsid w:val="00077F12"/>
    <w:rsid w:val="00080144"/>
    <w:rsid w:val="00080329"/>
    <w:rsid w:val="00080641"/>
    <w:rsid w:val="00080FC5"/>
    <w:rsid w:val="00082C63"/>
    <w:rsid w:val="00083645"/>
    <w:rsid w:val="000844AE"/>
    <w:rsid w:val="00084F10"/>
    <w:rsid w:val="00085A35"/>
    <w:rsid w:val="000868F7"/>
    <w:rsid w:val="00086FFE"/>
    <w:rsid w:val="000871BA"/>
    <w:rsid w:val="00087CAF"/>
    <w:rsid w:val="00090295"/>
    <w:rsid w:val="0009039D"/>
    <w:rsid w:val="00090CC7"/>
    <w:rsid w:val="00091B65"/>
    <w:rsid w:val="0009439B"/>
    <w:rsid w:val="000954F0"/>
    <w:rsid w:val="000958E1"/>
    <w:rsid w:val="000959EC"/>
    <w:rsid w:val="00095CAE"/>
    <w:rsid w:val="00095FB0"/>
    <w:rsid w:val="000971CE"/>
    <w:rsid w:val="00097566"/>
    <w:rsid w:val="000A0468"/>
    <w:rsid w:val="000A0523"/>
    <w:rsid w:val="000A103B"/>
    <w:rsid w:val="000A1324"/>
    <w:rsid w:val="000A16CA"/>
    <w:rsid w:val="000A17DA"/>
    <w:rsid w:val="000A2C7F"/>
    <w:rsid w:val="000A3234"/>
    <w:rsid w:val="000A32B5"/>
    <w:rsid w:val="000A3389"/>
    <w:rsid w:val="000A36E7"/>
    <w:rsid w:val="000A3D2E"/>
    <w:rsid w:val="000A3FC3"/>
    <w:rsid w:val="000A40A7"/>
    <w:rsid w:val="000A4491"/>
    <w:rsid w:val="000A51AD"/>
    <w:rsid w:val="000A57CC"/>
    <w:rsid w:val="000A60EE"/>
    <w:rsid w:val="000A76F4"/>
    <w:rsid w:val="000A7D85"/>
    <w:rsid w:val="000B021D"/>
    <w:rsid w:val="000B0628"/>
    <w:rsid w:val="000B07C9"/>
    <w:rsid w:val="000B0C98"/>
    <w:rsid w:val="000B0D61"/>
    <w:rsid w:val="000B0F88"/>
    <w:rsid w:val="000B163B"/>
    <w:rsid w:val="000B17CA"/>
    <w:rsid w:val="000B18F8"/>
    <w:rsid w:val="000B1DC5"/>
    <w:rsid w:val="000B25E0"/>
    <w:rsid w:val="000B2A08"/>
    <w:rsid w:val="000B2CA1"/>
    <w:rsid w:val="000B3B04"/>
    <w:rsid w:val="000B43D5"/>
    <w:rsid w:val="000B4A27"/>
    <w:rsid w:val="000B62B3"/>
    <w:rsid w:val="000B6DD7"/>
    <w:rsid w:val="000B7415"/>
    <w:rsid w:val="000C0263"/>
    <w:rsid w:val="000C039F"/>
    <w:rsid w:val="000C11A5"/>
    <w:rsid w:val="000C147B"/>
    <w:rsid w:val="000C1657"/>
    <w:rsid w:val="000C330A"/>
    <w:rsid w:val="000C4061"/>
    <w:rsid w:val="000C4AA6"/>
    <w:rsid w:val="000C4E0D"/>
    <w:rsid w:val="000C4F90"/>
    <w:rsid w:val="000C50A1"/>
    <w:rsid w:val="000C62A5"/>
    <w:rsid w:val="000C6C4D"/>
    <w:rsid w:val="000C78A3"/>
    <w:rsid w:val="000C7A0E"/>
    <w:rsid w:val="000D0AA2"/>
    <w:rsid w:val="000D0FF5"/>
    <w:rsid w:val="000D224A"/>
    <w:rsid w:val="000D2AC5"/>
    <w:rsid w:val="000D38BE"/>
    <w:rsid w:val="000D45D9"/>
    <w:rsid w:val="000D4A56"/>
    <w:rsid w:val="000D4C54"/>
    <w:rsid w:val="000D4F1A"/>
    <w:rsid w:val="000D5773"/>
    <w:rsid w:val="000D5DF8"/>
    <w:rsid w:val="000D61EC"/>
    <w:rsid w:val="000D69D1"/>
    <w:rsid w:val="000D6B74"/>
    <w:rsid w:val="000E18DC"/>
    <w:rsid w:val="000E1B97"/>
    <w:rsid w:val="000E2271"/>
    <w:rsid w:val="000E269F"/>
    <w:rsid w:val="000E2F36"/>
    <w:rsid w:val="000E3280"/>
    <w:rsid w:val="000E4FC0"/>
    <w:rsid w:val="000E5D05"/>
    <w:rsid w:val="000E7829"/>
    <w:rsid w:val="000F004B"/>
    <w:rsid w:val="000F07F8"/>
    <w:rsid w:val="000F0B7B"/>
    <w:rsid w:val="000F0FF4"/>
    <w:rsid w:val="000F12AF"/>
    <w:rsid w:val="000F2883"/>
    <w:rsid w:val="000F45AC"/>
    <w:rsid w:val="000F5030"/>
    <w:rsid w:val="000F52C8"/>
    <w:rsid w:val="000F6657"/>
    <w:rsid w:val="000F7380"/>
    <w:rsid w:val="000F7CB0"/>
    <w:rsid w:val="00100A95"/>
    <w:rsid w:val="001013CB"/>
    <w:rsid w:val="00101633"/>
    <w:rsid w:val="001026AD"/>
    <w:rsid w:val="00102D80"/>
    <w:rsid w:val="00102E94"/>
    <w:rsid w:val="001032F7"/>
    <w:rsid w:val="00105542"/>
    <w:rsid w:val="001058EF"/>
    <w:rsid w:val="001063B0"/>
    <w:rsid w:val="00106702"/>
    <w:rsid w:val="00106862"/>
    <w:rsid w:val="001102FB"/>
    <w:rsid w:val="00111FDB"/>
    <w:rsid w:val="00112482"/>
    <w:rsid w:val="00112AB1"/>
    <w:rsid w:val="00112DA9"/>
    <w:rsid w:val="00113D9B"/>
    <w:rsid w:val="001147CC"/>
    <w:rsid w:val="00115003"/>
    <w:rsid w:val="0011502C"/>
    <w:rsid w:val="001157A5"/>
    <w:rsid w:val="00115C00"/>
    <w:rsid w:val="00116E1E"/>
    <w:rsid w:val="00117690"/>
    <w:rsid w:val="0012029B"/>
    <w:rsid w:val="00120728"/>
    <w:rsid w:val="00121256"/>
    <w:rsid w:val="00122280"/>
    <w:rsid w:val="00122AF7"/>
    <w:rsid w:val="00123013"/>
    <w:rsid w:val="00124F05"/>
    <w:rsid w:val="0012575B"/>
    <w:rsid w:val="00125764"/>
    <w:rsid w:val="00126551"/>
    <w:rsid w:val="001266F2"/>
    <w:rsid w:val="00127E2C"/>
    <w:rsid w:val="0013007B"/>
    <w:rsid w:val="00130B29"/>
    <w:rsid w:val="00132452"/>
    <w:rsid w:val="00133287"/>
    <w:rsid w:val="00133A8F"/>
    <w:rsid w:val="00134F67"/>
    <w:rsid w:val="0013541E"/>
    <w:rsid w:val="0013568B"/>
    <w:rsid w:val="00137926"/>
    <w:rsid w:val="00137BBD"/>
    <w:rsid w:val="00142999"/>
    <w:rsid w:val="001429C3"/>
    <w:rsid w:val="00143AE9"/>
    <w:rsid w:val="00144967"/>
    <w:rsid w:val="00144D11"/>
    <w:rsid w:val="00146E55"/>
    <w:rsid w:val="0014788D"/>
    <w:rsid w:val="00147C3E"/>
    <w:rsid w:val="00147D8F"/>
    <w:rsid w:val="001500DD"/>
    <w:rsid w:val="00150526"/>
    <w:rsid w:val="0015058C"/>
    <w:rsid w:val="001508C2"/>
    <w:rsid w:val="00150B55"/>
    <w:rsid w:val="001515FE"/>
    <w:rsid w:val="00151ED8"/>
    <w:rsid w:val="0015239D"/>
    <w:rsid w:val="00153059"/>
    <w:rsid w:val="001534CB"/>
    <w:rsid w:val="001539A6"/>
    <w:rsid w:val="00153AC4"/>
    <w:rsid w:val="00154790"/>
    <w:rsid w:val="001552A9"/>
    <w:rsid w:val="00156513"/>
    <w:rsid w:val="001604CB"/>
    <w:rsid w:val="001609A6"/>
    <w:rsid w:val="001616AF"/>
    <w:rsid w:val="001624C6"/>
    <w:rsid w:val="001629AE"/>
    <w:rsid w:val="0016340C"/>
    <w:rsid w:val="001637BD"/>
    <w:rsid w:val="00164707"/>
    <w:rsid w:val="00164B7E"/>
    <w:rsid w:val="00164CC7"/>
    <w:rsid w:val="00165B84"/>
    <w:rsid w:val="00165DB0"/>
    <w:rsid w:val="00165FC0"/>
    <w:rsid w:val="001662C2"/>
    <w:rsid w:val="001663FB"/>
    <w:rsid w:val="00166C15"/>
    <w:rsid w:val="00166CC9"/>
    <w:rsid w:val="0016790A"/>
    <w:rsid w:val="00167B16"/>
    <w:rsid w:val="00171C7E"/>
    <w:rsid w:val="00172535"/>
    <w:rsid w:val="001738F1"/>
    <w:rsid w:val="0017398D"/>
    <w:rsid w:val="001752D7"/>
    <w:rsid w:val="00175A43"/>
    <w:rsid w:val="00175D72"/>
    <w:rsid w:val="00175DA1"/>
    <w:rsid w:val="00176013"/>
    <w:rsid w:val="00176054"/>
    <w:rsid w:val="001768DF"/>
    <w:rsid w:val="001776BC"/>
    <w:rsid w:val="001808FE"/>
    <w:rsid w:val="00180B4D"/>
    <w:rsid w:val="001812E7"/>
    <w:rsid w:val="00181329"/>
    <w:rsid w:val="00181A24"/>
    <w:rsid w:val="00182064"/>
    <w:rsid w:val="00182247"/>
    <w:rsid w:val="00182D05"/>
    <w:rsid w:val="00182FDE"/>
    <w:rsid w:val="00184B51"/>
    <w:rsid w:val="0018542F"/>
    <w:rsid w:val="00185AF8"/>
    <w:rsid w:val="00185DEA"/>
    <w:rsid w:val="00185EFD"/>
    <w:rsid w:val="001866F3"/>
    <w:rsid w:val="00186E8F"/>
    <w:rsid w:val="00187C44"/>
    <w:rsid w:val="00187D38"/>
    <w:rsid w:val="00187E6A"/>
    <w:rsid w:val="001902D1"/>
    <w:rsid w:val="001902D5"/>
    <w:rsid w:val="00191C16"/>
    <w:rsid w:val="001926F9"/>
    <w:rsid w:val="00192FD3"/>
    <w:rsid w:val="001937ED"/>
    <w:rsid w:val="001940E3"/>
    <w:rsid w:val="0019421D"/>
    <w:rsid w:val="001942D1"/>
    <w:rsid w:val="00194322"/>
    <w:rsid w:val="00194DE9"/>
    <w:rsid w:val="00194E66"/>
    <w:rsid w:val="001951FF"/>
    <w:rsid w:val="001972F1"/>
    <w:rsid w:val="00197C69"/>
    <w:rsid w:val="001A06C9"/>
    <w:rsid w:val="001A1B03"/>
    <w:rsid w:val="001A2863"/>
    <w:rsid w:val="001A2D91"/>
    <w:rsid w:val="001A4206"/>
    <w:rsid w:val="001A46C5"/>
    <w:rsid w:val="001A4B07"/>
    <w:rsid w:val="001A5F2D"/>
    <w:rsid w:val="001A78A6"/>
    <w:rsid w:val="001A7FAF"/>
    <w:rsid w:val="001B03F0"/>
    <w:rsid w:val="001B2304"/>
    <w:rsid w:val="001B3CE3"/>
    <w:rsid w:val="001B46D5"/>
    <w:rsid w:val="001B618A"/>
    <w:rsid w:val="001B7269"/>
    <w:rsid w:val="001B72FA"/>
    <w:rsid w:val="001B75B1"/>
    <w:rsid w:val="001C0E1A"/>
    <w:rsid w:val="001C1113"/>
    <w:rsid w:val="001C1505"/>
    <w:rsid w:val="001C1F3F"/>
    <w:rsid w:val="001C2EEA"/>
    <w:rsid w:val="001C3480"/>
    <w:rsid w:val="001C3A30"/>
    <w:rsid w:val="001C3FBC"/>
    <w:rsid w:val="001C5731"/>
    <w:rsid w:val="001C6013"/>
    <w:rsid w:val="001C6026"/>
    <w:rsid w:val="001C70D7"/>
    <w:rsid w:val="001D0346"/>
    <w:rsid w:val="001D0B28"/>
    <w:rsid w:val="001D0C7B"/>
    <w:rsid w:val="001D1047"/>
    <w:rsid w:val="001D1079"/>
    <w:rsid w:val="001D1E23"/>
    <w:rsid w:val="001D1F26"/>
    <w:rsid w:val="001D1F31"/>
    <w:rsid w:val="001D3039"/>
    <w:rsid w:val="001D57E9"/>
    <w:rsid w:val="001D65A0"/>
    <w:rsid w:val="001D676F"/>
    <w:rsid w:val="001D7441"/>
    <w:rsid w:val="001D74A1"/>
    <w:rsid w:val="001D7789"/>
    <w:rsid w:val="001E159E"/>
    <w:rsid w:val="001E2A33"/>
    <w:rsid w:val="001E3064"/>
    <w:rsid w:val="001E3FBD"/>
    <w:rsid w:val="001E4000"/>
    <w:rsid w:val="001E483B"/>
    <w:rsid w:val="001E48D5"/>
    <w:rsid w:val="001E48E2"/>
    <w:rsid w:val="001E5BF7"/>
    <w:rsid w:val="001E76A3"/>
    <w:rsid w:val="001F2C95"/>
    <w:rsid w:val="001F338C"/>
    <w:rsid w:val="001F3CD9"/>
    <w:rsid w:val="001F4488"/>
    <w:rsid w:val="001F470C"/>
    <w:rsid w:val="001F6580"/>
    <w:rsid w:val="001F7384"/>
    <w:rsid w:val="002000DE"/>
    <w:rsid w:val="00200677"/>
    <w:rsid w:val="00200A83"/>
    <w:rsid w:val="00200BDD"/>
    <w:rsid w:val="00201292"/>
    <w:rsid w:val="00201416"/>
    <w:rsid w:val="00201842"/>
    <w:rsid w:val="0020285E"/>
    <w:rsid w:val="00203A69"/>
    <w:rsid w:val="00203CE7"/>
    <w:rsid w:val="00205510"/>
    <w:rsid w:val="00206A85"/>
    <w:rsid w:val="00206CA7"/>
    <w:rsid w:val="00206D91"/>
    <w:rsid w:val="00207160"/>
    <w:rsid w:val="002074B8"/>
    <w:rsid w:val="0020783C"/>
    <w:rsid w:val="0020795B"/>
    <w:rsid w:val="00207C7C"/>
    <w:rsid w:val="00210016"/>
    <w:rsid w:val="002109DC"/>
    <w:rsid w:val="002127D8"/>
    <w:rsid w:val="00212D3D"/>
    <w:rsid w:val="00213163"/>
    <w:rsid w:val="00213328"/>
    <w:rsid w:val="0021419F"/>
    <w:rsid w:val="002144A0"/>
    <w:rsid w:val="00214B42"/>
    <w:rsid w:val="00215353"/>
    <w:rsid w:val="00215ADE"/>
    <w:rsid w:val="00215C7F"/>
    <w:rsid w:val="002160A2"/>
    <w:rsid w:val="00217580"/>
    <w:rsid w:val="00217743"/>
    <w:rsid w:val="00217B64"/>
    <w:rsid w:val="002202CA"/>
    <w:rsid w:val="002208DE"/>
    <w:rsid w:val="00220A5A"/>
    <w:rsid w:val="00221C42"/>
    <w:rsid w:val="00222293"/>
    <w:rsid w:val="00222B2E"/>
    <w:rsid w:val="00222EEF"/>
    <w:rsid w:val="002232A7"/>
    <w:rsid w:val="0022378E"/>
    <w:rsid w:val="002249C6"/>
    <w:rsid w:val="00226089"/>
    <w:rsid w:val="002262F5"/>
    <w:rsid w:val="00227F47"/>
    <w:rsid w:val="002303C5"/>
    <w:rsid w:val="00230AD7"/>
    <w:rsid w:val="00230C64"/>
    <w:rsid w:val="00231A1A"/>
    <w:rsid w:val="00232537"/>
    <w:rsid w:val="00232D3D"/>
    <w:rsid w:val="0023315D"/>
    <w:rsid w:val="0023372C"/>
    <w:rsid w:val="00233ED6"/>
    <w:rsid w:val="002347EC"/>
    <w:rsid w:val="00234936"/>
    <w:rsid w:val="00234E08"/>
    <w:rsid w:val="00235326"/>
    <w:rsid w:val="00235600"/>
    <w:rsid w:val="00236B17"/>
    <w:rsid w:val="00237E92"/>
    <w:rsid w:val="00241755"/>
    <w:rsid w:val="0024236B"/>
    <w:rsid w:val="00242FE1"/>
    <w:rsid w:val="002431CF"/>
    <w:rsid w:val="00243A9F"/>
    <w:rsid w:val="00244193"/>
    <w:rsid w:val="002444B9"/>
    <w:rsid w:val="0024526C"/>
    <w:rsid w:val="00245641"/>
    <w:rsid w:val="00246180"/>
    <w:rsid w:val="00246B1F"/>
    <w:rsid w:val="002474C7"/>
    <w:rsid w:val="00250904"/>
    <w:rsid w:val="00251921"/>
    <w:rsid w:val="00251CA7"/>
    <w:rsid w:val="002524CF"/>
    <w:rsid w:val="002525BD"/>
    <w:rsid w:val="00252674"/>
    <w:rsid w:val="002533E1"/>
    <w:rsid w:val="002533FA"/>
    <w:rsid w:val="00253E82"/>
    <w:rsid w:val="00253F59"/>
    <w:rsid w:val="0025491F"/>
    <w:rsid w:val="00254DA6"/>
    <w:rsid w:val="00254EB0"/>
    <w:rsid w:val="00255530"/>
    <w:rsid w:val="0025623D"/>
    <w:rsid w:val="00256A2A"/>
    <w:rsid w:val="002570DC"/>
    <w:rsid w:val="002572D2"/>
    <w:rsid w:val="002576D9"/>
    <w:rsid w:val="00257DF3"/>
    <w:rsid w:val="00263019"/>
    <w:rsid w:val="0026301D"/>
    <w:rsid w:val="00263858"/>
    <w:rsid w:val="00263C55"/>
    <w:rsid w:val="00264511"/>
    <w:rsid w:val="002648B2"/>
    <w:rsid w:val="002651F9"/>
    <w:rsid w:val="002657F8"/>
    <w:rsid w:val="00265C2C"/>
    <w:rsid w:val="00265C68"/>
    <w:rsid w:val="00266EBF"/>
    <w:rsid w:val="002670C0"/>
    <w:rsid w:val="00267424"/>
    <w:rsid w:val="00267490"/>
    <w:rsid w:val="00267538"/>
    <w:rsid w:val="00267631"/>
    <w:rsid w:val="00267B37"/>
    <w:rsid w:val="002702A9"/>
    <w:rsid w:val="00270FEC"/>
    <w:rsid w:val="0027197D"/>
    <w:rsid w:val="00272E75"/>
    <w:rsid w:val="002748CA"/>
    <w:rsid w:val="002763D5"/>
    <w:rsid w:val="00276E07"/>
    <w:rsid w:val="00277303"/>
    <w:rsid w:val="00277374"/>
    <w:rsid w:val="00280411"/>
    <w:rsid w:val="0028044F"/>
    <w:rsid w:val="0028050B"/>
    <w:rsid w:val="0028230E"/>
    <w:rsid w:val="00282AF1"/>
    <w:rsid w:val="00283276"/>
    <w:rsid w:val="00283C07"/>
    <w:rsid w:val="00283D9A"/>
    <w:rsid w:val="00284A13"/>
    <w:rsid w:val="002866BE"/>
    <w:rsid w:val="00287129"/>
    <w:rsid w:val="00287164"/>
    <w:rsid w:val="00287FE8"/>
    <w:rsid w:val="002902B3"/>
    <w:rsid w:val="00291868"/>
    <w:rsid w:val="00292055"/>
    <w:rsid w:val="00292129"/>
    <w:rsid w:val="002927E6"/>
    <w:rsid w:val="002934BD"/>
    <w:rsid w:val="00293561"/>
    <w:rsid w:val="002936CF"/>
    <w:rsid w:val="00293856"/>
    <w:rsid w:val="00295580"/>
    <w:rsid w:val="00296EF6"/>
    <w:rsid w:val="00297145"/>
    <w:rsid w:val="0029758C"/>
    <w:rsid w:val="00297BA3"/>
    <w:rsid w:val="00297C24"/>
    <w:rsid w:val="002A05C2"/>
    <w:rsid w:val="002A0FFA"/>
    <w:rsid w:val="002A1AD3"/>
    <w:rsid w:val="002A22BD"/>
    <w:rsid w:val="002A23D6"/>
    <w:rsid w:val="002A31DC"/>
    <w:rsid w:val="002A3458"/>
    <w:rsid w:val="002A3929"/>
    <w:rsid w:val="002A4174"/>
    <w:rsid w:val="002A4205"/>
    <w:rsid w:val="002A585D"/>
    <w:rsid w:val="002A6ED9"/>
    <w:rsid w:val="002B022D"/>
    <w:rsid w:val="002B04C1"/>
    <w:rsid w:val="002B04C7"/>
    <w:rsid w:val="002B04EA"/>
    <w:rsid w:val="002B0C04"/>
    <w:rsid w:val="002B2159"/>
    <w:rsid w:val="002B2945"/>
    <w:rsid w:val="002B389D"/>
    <w:rsid w:val="002B3964"/>
    <w:rsid w:val="002B57E0"/>
    <w:rsid w:val="002B70D5"/>
    <w:rsid w:val="002B7C4E"/>
    <w:rsid w:val="002C0825"/>
    <w:rsid w:val="002C139F"/>
    <w:rsid w:val="002C14C5"/>
    <w:rsid w:val="002C1529"/>
    <w:rsid w:val="002C18CC"/>
    <w:rsid w:val="002C1DD9"/>
    <w:rsid w:val="002C20D4"/>
    <w:rsid w:val="002C28F8"/>
    <w:rsid w:val="002C4F2C"/>
    <w:rsid w:val="002C552B"/>
    <w:rsid w:val="002C57F1"/>
    <w:rsid w:val="002C58B2"/>
    <w:rsid w:val="002C5AE7"/>
    <w:rsid w:val="002C61AF"/>
    <w:rsid w:val="002C66AD"/>
    <w:rsid w:val="002C7430"/>
    <w:rsid w:val="002D07E6"/>
    <w:rsid w:val="002D08A8"/>
    <w:rsid w:val="002D0A71"/>
    <w:rsid w:val="002D0E9B"/>
    <w:rsid w:val="002D0EE0"/>
    <w:rsid w:val="002D1392"/>
    <w:rsid w:val="002D3FA6"/>
    <w:rsid w:val="002D5799"/>
    <w:rsid w:val="002D580B"/>
    <w:rsid w:val="002D60F8"/>
    <w:rsid w:val="002D6207"/>
    <w:rsid w:val="002D66C0"/>
    <w:rsid w:val="002D6A6A"/>
    <w:rsid w:val="002E01C2"/>
    <w:rsid w:val="002E2128"/>
    <w:rsid w:val="002E27E3"/>
    <w:rsid w:val="002E28F6"/>
    <w:rsid w:val="002E2E1D"/>
    <w:rsid w:val="002E4004"/>
    <w:rsid w:val="002E4249"/>
    <w:rsid w:val="002E4BA1"/>
    <w:rsid w:val="002E535C"/>
    <w:rsid w:val="002E6498"/>
    <w:rsid w:val="002E744B"/>
    <w:rsid w:val="002E7A28"/>
    <w:rsid w:val="002E7BA0"/>
    <w:rsid w:val="002F041E"/>
    <w:rsid w:val="002F0E5A"/>
    <w:rsid w:val="002F349F"/>
    <w:rsid w:val="002F3911"/>
    <w:rsid w:val="002F51E6"/>
    <w:rsid w:val="002F55F5"/>
    <w:rsid w:val="002F5EEC"/>
    <w:rsid w:val="002F5F8D"/>
    <w:rsid w:val="002F619A"/>
    <w:rsid w:val="002F65E8"/>
    <w:rsid w:val="002F67DF"/>
    <w:rsid w:val="002F6928"/>
    <w:rsid w:val="002F7634"/>
    <w:rsid w:val="002F7A60"/>
    <w:rsid w:val="002F7D60"/>
    <w:rsid w:val="002F7E76"/>
    <w:rsid w:val="003004A6"/>
    <w:rsid w:val="0030054E"/>
    <w:rsid w:val="00300A60"/>
    <w:rsid w:val="00300BE3"/>
    <w:rsid w:val="00301182"/>
    <w:rsid w:val="00301270"/>
    <w:rsid w:val="0030259F"/>
    <w:rsid w:val="00302757"/>
    <w:rsid w:val="00303A8A"/>
    <w:rsid w:val="00304278"/>
    <w:rsid w:val="00304525"/>
    <w:rsid w:val="0030574C"/>
    <w:rsid w:val="00305E21"/>
    <w:rsid w:val="003063E0"/>
    <w:rsid w:val="00306410"/>
    <w:rsid w:val="0030693A"/>
    <w:rsid w:val="00306BDE"/>
    <w:rsid w:val="00306EFC"/>
    <w:rsid w:val="003070CA"/>
    <w:rsid w:val="00310641"/>
    <w:rsid w:val="003109BC"/>
    <w:rsid w:val="00310C86"/>
    <w:rsid w:val="003114F8"/>
    <w:rsid w:val="00312C51"/>
    <w:rsid w:val="00313BEA"/>
    <w:rsid w:val="00313FF9"/>
    <w:rsid w:val="00314C2C"/>
    <w:rsid w:val="00315337"/>
    <w:rsid w:val="00315514"/>
    <w:rsid w:val="003159CD"/>
    <w:rsid w:val="00315FD8"/>
    <w:rsid w:val="003168B6"/>
    <w:rsid w:val="0031690A"/>
    <w:rsid w:val="003170C0"/>
    <w:rsid w:val="00317A03"/>
    <w:rsid w:val="00317D77"/>
    <w:rsid w:val="0032095C"/>
    <w:rsid w:val="00320EB7"/>
    <w:rsid w:val="00321227"/>
    <w:rsid w:val="00322959"/>
    <w:rsid w:val="0032335D"/>
    <w:rsid w:val="00323581"/>
    <w:rsid w:val="00323CC5"/>
    <w:rsid w:val="00325497"/>
    <w:rsid w:val="00325A0E"/>
    <w:rsid w:val="003261A2"/>
    <w:rsid w:val="00326ED8"/>
    <w:rsid w:val="003274F4"/>
    <w:rsid w:val="00327607"/>
    <w:rsid w:val="00327DEA"/>
    <w:rsid w:val="003306F6"/>
    <w:rsid w:val="00330A5C"/>
    <w:rsid w:val="0033129E"/>
    <w:rsid w:val="00331870"/>
    <w:rsid w:val="0033207D"/>
    <w:rsid w:val="003324DD"/>
    <w:rsid w:val="0033274A"/>
    <w:rsid w:val="00332E8B"/>
    <w:rsid w:val="003332E5"/>
    <w:rsid w:val="00333301"/>
    <w:rsid w:val="00333CF5"/>
    <w:rsid w:val="00334490"/>
    <w:rsid w:val="003346C0"/>
    <w:rsid w:val="00335384"/>
    <w:rsid w:val="0033541A"/>
    <w:rsid w:val="003378D4"/>
    <w:rsid w:val="00337D34"/>
    <w:rsid w:val="00341F9B"/>
    <w:rsid w:val="00342CD3"/>
    <w:rsid w:val="003464D0"/>
    <w:rsid w:val="0034671E"/>
    <w:rsid w:val="00346845"/>
    <w:rsid w:val="00346A0C"/>
    <w:rsid w:val="00347309"/>
    <w:rsid w:val="00347600"/>
    <w:rsid w:val="00347E29"/>
    <w:rsid w:val="003506E9"/>
    <w:rsid w:val="003507B5"/>
    <w:rsid w:val="00350CDC"/>
    <w:rsid w:val="00351DBF"/>
    <w:rsid w:val="0035206E"/>
    <w:rsid w:val="00354BC9"/>
    <w:rsid w:val="00355079"/>
    <w:rsid w:val="003559B0"/>
    <w:rsid w:val="003567D6"/>
    <w:rsid w:val="003577FB"/>
    <w:rsid w:val="0035788D"/>
    <w:rsid w:val="00360BD6"/>
    <w:rsid w:val="00361170"/>
    <w:rsid w:val="003619E3"/>
    <w:rsid w:val="00361D87"/>
    <w:rsid w:val="003620C0"/>
    <w:rsid w:val="00362312"/>
    <w:rsid w:val="0036276E"/>
    <w:rsid w:val="00362923"/>
    <w:rsid w:val="003629D5"/>
    <w:rsid w:val="00363F16"/>
    <w:rsid w:val="00365721"/>
    <w:rsid w:val="00365FCD"/>
    <w:rsid w:val="00366BEE"/>
    <w:rsid w:val="00366C4C"/>
    <w:rsid w:val="00367640"/>
    <w:rsid w:val="0037063C"/>
    <w:rsid w:val="00370942"/>
    <w:rsid w:val="00371111"/>
    <w:rsid w:val="00371412"/>
    <w:rsid w:val="00371CA5"/>
    <w:rsid w:val="003720CE"/>
    <w:rsid w:val="00372778"/>
    <w:rsid w:val="0037335C"/>
    <w:rsid w:val="003750F4"/>
    <w:rsid w:val="00376095"/>
    <w:rsid w:val="00376111"/>
    <w:rsid w:val="00376B41"/>
    <w:rsid w:val="00376C68"/>
    <w:rsid w:val="00377993"/>
    <w:rsid w:val="003812A1"/>
    <w:rsid w:val="00383FD4"/>
    <w:rsid w:val="00384F3A"/>
    <w:rsid w:val="003851ED"/>
    <w:rsid w:val="0038581D"/>
    <w:rsid w:val="003868E0"/>
    <w:rsid w:val="003869E6"/>
    <w:rsid w:val="00386D87"/>
    <w:rsid w:val="00386EF0"/>
    <w:rsid w:val="00387020"/>
    <w:rsid w:val="00387679"/>
    <w:rsid w:val="00387ACB"/>
    <w:rsid w:val="00387E0F"/>
    <w:rsid w:val="0039036F"/>
    <w:rsid w:val="003905AB"/>
    <w:rsid w:val="00390AAE"/>
    <w:rsid w:val="00391182"/>
    <w:rsid w:val="00391627"/>
    <w:rsid w:val="0039293A"/>
    <w:rsid w:val="00393149"/>
    <w:rsid w:val="00393744"/>
    <w:rsid w:val="00393B1F"/>
    <w:rsid w:val="00393CF6"/>
    <w:rsid w:val="003940A2"/>
    <w:rsid w:val="003941B6"/>
    <w:rsid w:val="0039507A"/>
    <w:rsid w:val="00395154"/>
    <w:rsid w:val="00395B2F"/>
    <w:rsid w:val="00396081"/>
    <w:rsid w:val="00396629"/>
    <w:rsid w:val="00396C2C"/>
    <w:rsid w:val="00397B99"/>
    <w:rsid w:val="003A0328"/>
    <w:rsid w:val="003A15BC"/>
    <w:rsid w:val="003A3E09"/>
    <w:rsid w:val="003A3E53"/>
    <w:rsid w:val="003A548C"/>
    <w:rsid w:val="003A5C2C"/>
    <w:rsid w:val="003A5CF2"/>
    <w:rsid w:val="003A6871"/>
    <w:rsid w:val="003A7592"/>
    <w:rsid w:val="003B3184"/>
    <w:rsid w:val="003B39F7"/>
    <w:rsid w:val="003B4149"/>
    <w:rsid w:val="003B4B32"/>
    <w:rsid w:val="003B4D19"/>
    <w:rsid w:val="003B52CC"/>
    <w:rsid w:val="003B5A6B"/>
    <w:rsid w:val="003B5EAE"/>
    <w:rsid w:val="003B6C46"/>
    <w:rsid w:val="003B7AD8"/>
    <w:rsid w:val="003B7C3C"/>
    <w:rsid w:val="003B7E89"/>
    <w:rsid w:val="003C17BF"/>
    <w:rsid w:val="003C1AF5"/>
    <w:rsid w:val="003C28DE"/>
    <w:rsid w:val="003C2FBB"/>
    <w:rsid w:val="003C3BC2"/>
    <w:rsid w:val="003C5B59"/>
    <w:rsid w:val="003C5DB6"/>
    <w:rsid w:val="003C5DF7"/>
    <w:rsid w:val="003C63E8"/>
    <w:rsid w:val="003C6751"/>
    <w:rsid w:val="003C6967"/>
    <w:rsid w:val="003C6FDD"/>
    <w:rsid w:val="003C7F36"/>
    <w:rsid w:val="003C7F8B"/>
    <w:rsid w:val="003D0D73"/>
    <w:rsid w:val="003D1003"/>
    <w:rsid w:val="003D17BD"/>
    <w:rsid w:val="003D219E"/>
    <w:rsid w:val="003D21F9"/>
    <w:rsid w:val="003D27BB"/>
    <w:rsid w:val="003D2C45"/>
    <w:rsid w:val="003D2F91"/>
    <w:rsid w:val="003D3E6C"/>
    <w:rsid w:val="003D435C"/>
    <w:rsid w:val="003D4A6E"/>
    <w:rsid w:val="003D53F6"/>
    <w:rsid w:val="003D61D0"/>
    <w:rsid w:val="003D61E9"/>
    <w:rsid w:val="003D67D3"/>
    <w:rsid w:val="003D72AF"/>
    <w:rsid w:val="003D7826"/>
    <w:rsid w:val="003E0128"/>
    <w:rsid w:val="003E2009"/>
    <w:rsid w:val="003E2199"/>
    <w:rsid w:val="003E3A6E"/>
    <w:rsid w:val="003E3CD9"/>
    <w:rsid w:val="003E4A6A"/>
    <w:rsid w:val="003E7A28"/>
    <w:rsid w:val="003E7EF1"/>
    <w:rsid w:val="003F1592"/>
    <w:rsid w:val="003F2411"/>
    <w:rsid w:val="003F2865"/>
    <w:rsid w:val="003F33EF"/>
    <w:rsid w:val="003F42DE"/>
    <w:rsid w:val="003F524F"/>
    <w:rsid w:val="003F5D99"/>
    <w:rsid w:val="003F5FE0"/>
    <w:rsid w:val="003F66F5"/>
    <w:rsid w:val="003F6E3E"/>
    <w:rsid w:val="003F6F74"/>
    <w:rsid w:val="003F7067"/>
    <w:rsid w:val="00400013"/>
    <w:rsid w:val="004000DF"/>
    <w:rsid w:val="00400AA7"/>
    <w:rsid w:val="004013D3"/>
    <w:rsid w:val="00401D67"/>
    <w:rsid w:val="00401F04"/>
    <w:rsid w:val="00403169"/>
    <w:rsid w:val="004047F2"/>
    <w:rsid w:val="00404A86"/>
    <w:rsid w:val="0040659E"/>
    <w:rsid w:val="00406B73"/>
    <w:rsid w:val="00406E62"/>
    <w:rsid w:val="004072B6"/>
    <w:rsid w:val="004112EB"/>
    <w:rsid w:val="004121FB"/>
    <w:rsid w:val="00412D57"/>
    <w:rsid w:val="0041388D"/>
    <w:rsid w:val="00414A79"/>
    <w:rsid w:val="00414B5E"/>
    <w:rsid w:val="00415461"/>
    <w:rsid w:val="00415990"/>
    <w:rsid w:val="00415B68"/>
    <w:rsid w:val="00417846"/>
    <w:rsid w:val="0042013D"/>
    <w:rsid w:val="00420724"/>
    <w:rsid w:val="00422391"/>
    <w:rsid w:val="00422558"/>
    <w:rsid w:val="00423031"/>
    <w:rsid w:val="00423532"/>
    <w:rsid w:val="0042568F"/>
    <w:rsid w:val="00425A96"/>
    <w:rsid w:val="00427289"/>
    <w:rsid w:val="00430605"/>
    <w:rsid w:val="004308E7"/>
    <w:rsid w:val="004309F2"/>
    <w:rsid w:val="00430BA0"/>
    <w:rsid w:val="00430F69"/>
    <w:rsid w:val="0043139E"/>
    <w:rsid w:val="00432E44"/>
    <w:rsid w:val="00433662"/>
    <w:rsid w:val="0043374A"/>
    <w:rsid w:val="00433D69"/>
    <w:rsid w:val="00435061"/>
    <w:rsid w:val="00435B72"/>
    <w:rsid w:val="00436580"/>
    <w:rsid w:val="00437515"/>
    <w:rsid w:val="00437A84"/>
    <w:rsid w:val="00440AFD"/>
    <w:rsid w:val="0044145B"/>
    <w:rsid w:val="00441F9F"/>
    <w:rsid w:val="00442719"/>
    <w:rsid w:val="0044279A"/>
    <w:rsid w:val="00442AFC"/>
    <w:rsid w:val="004433E6"/>
    <w:rsid w:val="00443B15"/>
    <w:rsid w:val="00445A09"/>
    <w:rsid w:val="00445A58"/>
    <w:rsid w:val="004461AD"/>
    <w:rsid w:val="0044794B"/>
    <w:rsid w:val="0045025F"/>
    <w:rsid w:val="004507EE"/>
    <w:rsid w:val="00450D80"/>
    <w:rsid w:val="0045110E"/>
    <w:rsid w:val="00451742"/>
    <w:rsid w:val="00451BF5"/>
    <w:rsid w:val="004526AC"/>
    <w:rsid w:val="004550C4"/>
    <w:rsid w:val="00455E61"/>
    <w:rsid w:val="004566E2"/>
    <w:rsid w:val="00456923"/>
    <w:rsid w:val="00456C80"/>
    <w:rsid w:val="0045720E"/>
    <w:rsid w:val="0046069F"/>
    <w:rsid w:val="00460A35"/>
    <w:rsid w:val="00461B62"/>
    <w:rsid w:val="00462258"/>
    <w:rsid w:val="00463483"/>
    <w:rsid w:val="00463A30"/>
    <w:rsid w:val="004641F6"/>
    <w:rsid w:val="004653E8"/>
    <w:rsid w:val="00466755"/>
    <w:rsid w:val="00466A53"/>
    <w:rsid w:val="004701AD"/>
    <w:rsid w:val="0047036E"/>
    <w:rsid w:val="00470822"/>
    <w:rsid w:val="00471D64"/>
    <w:rsid w:val="00472F8E"/>
    <w:rsid w:val="00472FCA"/>
    <w:rsid w:val="00475491"/>
    <w:rsid w:val="00476255"/>
    <w:rsid w:val="00476DB9"/>
    <w:rsid w:val="00476DFB"/>
    <w:rsid w:val="00477C6D"/>
    <w:rsid w:val="00480399"/>
    <w:rsid w:val="00481188"/>
    <w:rsid w:val="00481365"/>
    <w:rsid w:val="00481513"/>
    <w:rsid w:val="00481AC9"/>
    <w:rsid w:val="00482DD2"/>
    <w:rsid w:val="00483799"/>
    <w:rsid w:val="00484129"/>
    <w:rsid w:val="00484682"/>
    <w:rsid w:val="00485B9B"/>
    <w:rsid w:val="00485BA1"/>
    <w:rsid w:val="00485BA3"/>
    <w:rsid w:val="00485D42"/>
    <w:rsid w:val="00486A33"/>
    <w:rsid w:val="00486A9B"/>
    <w:rsid w:val="0048725C"/>
    <w:rsid w:val="004875A4"/>
    <w:rsid w:val="00490159"/>
    <w:rsid w:val="0049086D"/>
    <w:rsid w:val="00491EAC"/>
    <w:rsid w:val="00491F8C"/>
    <w:rsid w:val="0049227F"/>
    <w:rsid w:val="00492AF5"/>
    <w:rsid w:val="00493733"/>
    <w:rsid w:val="00495099"/>
    <w:rsid w:val="00496833"/>
    <w:rsid w:val="00496C3F"/>
    <w:rsid w:val="00497796"/>
    <w:rsid w:val="004A017D"/>
    <w:rsid w:val="004A053B"/>
    <w:rsid w:val="004A07D2"/>
    <w:rsid w:val="004A0BE6"/>
    <w:rsid w:val="004A1476"/>
    <w:rsid w:val="004A1E1F"/>
    <w:rsid w:val="004A23B7"/>
    <w:rsid w:val="004A2760"/>
    <w:rsid w:val="004A2991"/>
    <w:rsid w:val="004A2CE6"/>
    <w:rsid w:val="004A507E"/>
    <w:rsid w:val="004A56FF"/>
    <w:rsid w:val="004A5F82"/>
    <w:rsid w:val="004A61EB"/>
    <w:rsid w:val="004A690A"/>
    <w:rsid w:val="004B0C25"/>
    <w:rsid w:val="004B276B"/>
    <w:rsid w:val="004B4D9E"/>
    <w:rsid w:val="004B6FE0"/>
    <w:rsid w:val="004B74AF"/>
    <w:rsid w:val="004B7782"/>
    <w:rsid w:val="004C0817"/>
    <w:rsid w:val="004C0A01"/>
    <w:rsid w:val="004C127D"/>
    <w:rsid w:val="004C1996"/>
    <w:rsid w:val="004C1E7D"/>
    <w:rsid w:val="004C3585"/>
    <w:rsid w:val="004C3D54"/>
    <w:rsid w:val="004C43AF"/>
    <w:rsid w:val="004C6441"/>
    <w:rsid w:val="004C71D6"/>
    <w:rsid w:val="004D02DC"/>
    <w:rsid w:val="004D0924"/>
    <w:rsid w:val="004D3B07"/>
    <w:rsid w:val="004D3BBD"/>
    <w:rsid w:val="004D3F2E"/>
    <w:rsid w:val="004D47D8"/>
    <w:rsid w:val="004D63E4"/>
    <w:rsid w:val="004D7EB1"/>
    <w:rsid w:val="004E0706"/>
    <w:rsid w:val="004E160C"/>
    <w:rsid w:val="004E1CE4"/>
    <w:rsid w:val="004E1E84"/>
    <w:rsid w:val="004E3032"/>
    <w:rsid w:val="004E3570"/>
    <w:rsid w:val="004E4F1F"/>
    <w:rsid w:val="004E5A88"/>
    <w:rsid w:val="004E6496"/>
    <w:rsid w:val="004E6CD0"/>
    <w:rsid w:val="004E79B0"/>
    <w:rsid w:val="004F0341"/>
    <w:rsid w:val="004F0374"/>
    <w:rsid w:val="004F0AE5"/>
    <w:rsid w:val="004F0E0D"/>
    <w:rsid w:val="004F13BA"/>
    <w:rsid w:val="004F18AF"/>
    <w:rsid w:val="004F28AB"/>
    <w:rsid w:val="004F2AED"/>
    <w:rsid w:val="004F36FB"/>
    <w:rsid w:val="004F4EF9"/>
    <w:rsid w:val="004F5587"/>
    <w:rsid w:val="004F6EE1"/>
    <w:rsid w:val="004F715C"/>
    <w:rsid w:val="004F79D4"/>
    <w:rsid w:val="004F7A54"/>
    <w:rsid w:val="00500BEB"/>
    <w:rsid w:val="00500CFF"/>
    <w:rsid w:val="00500E55"/>
    <w:rsid w:val="00501AD3"/>
    <w:rsid w:val="00502D30"/>
    <w:rsid w:val="00504359"/>
    <w:rsid w:val="00504978"/>
    <w:rsid w:val="00504C04"/>
    <w:rsid w:val="00505C62"/>
    <w:rsid w:val="0050656A"/>
    <w:rsid w:val="00507785"/>
    <w:rsid w:val="00510078"/>
    <w:rsid w:val="005100B7"/>
    <w:rsid w:val="0051026F"/>
    <w:rsid w:val="0051053E"/>
    <w:rsid w:val="0051196E"/>
    <w:rsid w:val="0051253F"/>
    <w:rsid w:val="0051334A"/>
    <w:rsid w:val="005144A7"/>
    <w:rsid w:val="0051522F"/>
    <w:rsid w:val="00515E07"/>
    <w:rsid w:val="005168B2"/>
    <w:rsid w:val="00516DD1"/>
    <w:rsid w:val="00516F61"/>
    <w:rsid w:val="005170D3"/>
    <w:rsid w:val="0051718B"/>
    <w:rsid w:val="00517AE5"/>
    <w:rsid w:val="00520179"/>
    <w:rsid w:val="00521064"/>
    <w:rsid w:val="00522EA5"/>
    <w:rsid w:val="005232ED"/>
    <w:rsid w:val="0052369E"/>
    <w:rsid w:val="00523925"/>
    <w:rsid w:val="00523D04"/>
    <w:rsid w:val="00523EF8"/>
    <w:rsid w:val="005240C5"/>
    <w:rsid w:val="0052444A"/>
    <w:rsid w:val="00526397"/>
    <w:rsid w:val="00526C99"/>
    <w:rsid w:val="0053055F"/>
    <w:rsid w:val="00530D4B"/>
    <w:rsid w:val="0053182A"/>
    <w:rsid w:val="00531A8F"/>
    <w:rsid w:val="005337C3"/>
    <w:rsid w:val="0053409C"/>
    <w:rsid w:val="00535D15"/>
    <w:rsid w:val="0053612F"/>
    <w:rsid w:val="0053730C"/>
    <w:rsid w:val="00537495"/>
    <w:rsid w:val="00537FC7"/>
    <w:rsid w:val="00540B0F"/>
    <w:rsid w:val="00540C9A"/>
    <w:rsid w:val="00541A09"/>
    <w:rsid w:val="00542711"/>
    <w:rsid w:val="00543037"/>
    <w:rsid w:val="005434C3"/>
    <w:rsid w:val="0054353F"/>
    <w:rsid w:val="00543ABA"/>
    <w:rsid w:val="00543B84"/>
    <w:rsid w:val="00545B39"/>
    <w:rsid w:val="00545F1D"/>
    <w:rsid w:val="0054665E"/>
    <w:rsid w:val="005468AF"/>
    <w:rsid w:val="00546D4B"/>
    <w:rsid w:val="00546F81"/>
    <w:rsid w:val="00547741"/>
    <w:rsid w:val="00551F35"/>
    <w:rsid w:val="00553324"/>
    <w:rsid w:val="005539AD"/>
    <w:rsid w:val="00553D87"/>
    <w:rsid w:val="005544D4"/>
    <w:rsid w:val="00555328"/>
    <w:rsid w:val="00557E9F"/>
    <w:rsid w:val="00560FD1"/>
    <w:rsid w:val="00561954"/>
    <w:rsid w:val="00561A86"/>
    <w:rsid w:val="00562044"/>
    <w:rsid w:val="005627B3"/>
    <w:rsid w:val="00563437"/>
    <w:rsid w:val="0056381F"/>
    <w:rsid w:val="00564655"/>
    <w:rsid w:val="00566596"/>
    <w:rsid w:val="00566AF4"/>
    <w:rsid w:val="00566B0A"/>
    <w:rsid w:val="005706CB"/>
    <w:rsid w:val="005707EC"/>
    <w:rsid w:val="0057134B"/>
    <w:rsid w:val="0057218A"/>
    <w:rsid w:val="0057268A"/>
    <w:rsid w:val="005727F3"/>
    <w:rsid w:val="00572A96"/>
    <w:rsid w:val="00572DC0"/>
    <w:rsid w:val="0057326E"/>
    <w:rsid w:val="00573BCF"/>
    <w:rsid w:val="0057497E"/>
    <w:rsid w:val="00575440"/>
    <w:rsid w:val="005757DC"/>
    <w:rsid w:val="00575F11"/>
    <w:rsid w:val="00580B51"/>
    <w:rsid w:val="0058127B"/>
    <w:rsid w:val="00581B40"/>
    <w:rsid w:val="00581FF6"/>
    <w:rsid w:val="005820B0"/>
    <w:rsid w:val="005822A9"/>
    <w:rsid w:val="005829B5"/>
    <w:rsid w:val="00582ABA"/>
    <w:rsid w:val="0058318E"/>
    <w:rsid w:val="00583797"/>
    <w:rsid w:val="005848E4"/>
    <w:rsid w:val="005856B5"/>
    <w:rsid w:val="00586C8F"/>
    <w:rsid w:val="00586F20"/>
    <w:rsid w:val="0059051D"/>
    <w:rsid w:val="00590CDC"/>
    <w:rsid w:val="00590F8F"/>
    <w:rsid w:val="00591919"/>
    <w:rsid w:val="005921A1"/>
    <w:rsid w:val="005921FA"/>
    <w:rsid w:val="0059261B"/>
    <w:rsid w:val="00592793"/>
    <w:rsid w:val="00593C26"/>
    <w:rsid w:val="005941B7"/>
    <w:rsid w:val="0059420C"/>
    <w:rsid w:val="00594D1F"/>
    <w:rsid w:val="00594DFC"/>
    <w:rsid w:val="00597C9F"/>
    <w:rsid w:val="005A002C"/>
    <w:rsid w:val="005A05BB"/>
    <w:rsid w:val="005A0BC0"/>
    <w:rsid w:val="005A0E31"/>
    <w:rsid w:val="005A113C"/>
    <w:rsid w:val="005A18C0"/>
    <w:rsid w:val="005A1A1F"/>
    <w:rsid w:val="005A22E2"/>
    <w:rsid w:val="005A2962"/>
    <w:rsid w:val="005A2F2C"/>
    <w:rsid w:val="005A2FBB"/>
    <w:rsid w:val="005A4C3C"/>
    <w:rsid w:val="005A4D9D"/>
    <w:rsid w:val="005A4FC0"/>
    <w:rsid w:val="005A53B3"/>
    <w:rsid w:val="005A56C5"/>
    <w:rsid w:val="005A5829"/>
    <w:rsid w:val="005A5BEA"/>
    <w:rsid w:val="005A7390"/>
    <w:rsid w:val="005A7A1D"/>
    <w:rsid w:val="005B0FC1"/>
    <w:rsid w:val="005B21CE"/>
    <w:rsid w:val="005B2381"/>
    <w:rsid w:val="005B2C32"/>
    <w:rsid w:val="005B3684"/>
    <w:rsid w:val="005B3CA4"/>
    <w:rsid w:val="005B460D"/>
    <w:rsid w:val="005B4DBA"/>
    <w:rsid w:val="005B561C"/>
    <w:rsid w:val="005B6BD0"/>
    <w:rsid w:val="005B72D6"/>
    <w:rsid w:val="005B79D3"/>
    <w:rsid w:val="005B7ABB"/>
    <w:rsid w:val="005C04A7"/>
    <w:rsid w:val="005C0A98"/>
    <w:rsid w:val="005C17D0"/>
    <w:rsid w:val="005C2BD8"/>
    <w:rsid w:val="005C2E10"/>
    <w:rsid w:val="005C337C"/>
    <w:rsid w:val="005C3B8B"/>
    <w:rsid w:val="005C5A01"/>
    <w:rsid w:val="005C5AC1"/>
    <w:rsid w:val="005C5B5E"/>
    <w:rsid w:val="005C5EC5"/>
    <w:rsid w:val="005C628F"/>
    <w:rsid w:val="005C6E77"/>
    <w:rsid w:val="005C700E"/>
    <w:rsid w:val="005C7333"/>
    <w:rsid w:val="005C7757"/>
    <w:rsid w:val="005C7B7E"/>
    <w:rsid w:val="005D0A8B"/>
    <w:rsid w:val="005D0B6F"/>
    <w:rsid w:val="005D188B"/>
    <w:rsid w:val="005D2E5C"/>
    <w:rsid w:val="005D376D"/>
    <w:rsid w:val="005D3D13"/>
    <w:rsid w:val="005D4026"/>
    <w:rsid w:val="005D4B5A"/>
    <w:rsid w:val="005D5AE2"/>
    <w:rsid w:val="005D5CFB"/>
    <w:rsid w:val="005D6330"/>
    <w:rsid w:val="005D6C2C"/>
    <w:rsid w:val="005D6E38"/>
    <w:rsid w:val="005E13E2"/>
    <w:rsid w:val="005E2871"/>
    <w:rsid w:val="005E2A51"/>
    <w:rsid w:val="005E528E"/>
    <w:rsid w:val="005E5C1A"/>
    <w:rsid w:val="005E61C7"/>
    <w:rsid w:val="005E6D21"/>
    <w:rsid w:val="005F0214"/>
    <w:rsid w:val="005F11CE"/>
    <w:rsid w:val="005F1262"/>
    <w:rsid w:val="005F1889"/>
    <w:rsid w:val="005F1DFD"/>
    <w:rsid w:val="005F1F54"/>
    <w:rsid w:val="005F2A2B"/>
    <w:rsid w:val="005F3297"/>
    <w:rsid w:val="005F3703"/>
    <w:rsid w:val="005F3FB9"/>
    <w:rsid w:val="005F42D6"/>
    <w:rsid w:val="005F42F4"/>
    <w:rsid w:val="005F46D5"/>
    <w:rsid w:val="005F6426"/>
    <w:rsid w:val="005F65D9"/>
    <w:rsid w:val="005F6C1C"/>
    <w:rsid w:val="0060021F"/>
    <w:rsid w:val="00600913"/>
    <w:rsid w:val="00600E94"/>
    <w:rsid w:val="00600EE4"/>
    <w:rsid w:val="00600F4F"/>
    <w:rsid w:val="006021C2"/>
    <w:rsid w:val="0060296F"/>
    <w:rsid w:val="00602DA2"/>
    <w:rsid w:val="0060333F"/>
    <w:rsid w:val="006033C1"/>
    <w:rsid w:val="006050B4"/>
    <w:rsid w:val="00605788"/>
    <w:rsid w:val="00605C84"/>
    <w:rsid w:val="0060639E"/>
    <w:rsid w:val="00606429"/>
    <w:rsid w:val="00606D6F"/>
    <w:rsid w:val="0060769C"/>
    <w:rsid w:val="00607B0E"/>
    <w:rsid w:val="00607F06"/>
    <w:rsid w:val="00610321"/>
    <w:rsid w:val="006105CC"/>
    <w:rsid w:val="006105DA"/>
    <w:rsid w:val="0061088D"/>
    <w:rsid w:val="00611A13"/>
    <w:rsid w:val="00611BA0"/>
    <w:rsid w:val="0061309B"/>
    <w:rsid w:val="00615300"/>
    <w:rsid w:val="006155C7"/>
    <w:rsid w:val="006161A8"/>
    <w:rsid w:val="00616798"/>
    <w:rsid w:val="00617D0A"/>
    <w:rsid w:val="00617E6D"/>
    <w:rsid w:val="00620022"/>
    <w:rsid w:val="00620630"/>
    <w:rsid w:val="00620BB3"/>
    <w:rsid w:val="00621C04"/>
    <w:rsid w:val="006221B7"/>
    <w:rsid w:val="006225AC"/>
    <w:rsid w:val="0062284F"/>
    <w:rsid w:val="00622C51"/>
    <w:rsid w:val="006230DB"/>
    <w:rsid w:val="00623F40"/>
    <w:rsid w:val="006243CE"/>
    <w:rsid w:val="00625E2E"/>
    <w:rsid w:val="0062745B"/>
    <w:rsid w:val="00627ADF"/>
    <w:rsid w:val="00627DD4"/>
    <w:rsid w:val="006318A7"/>
    <w:rsid w:val="00632332"/>
    <w:rsid w:val="0063297E"/>
    <w:rsid w:val="00633233"/>
    <w:rsid w:val="00633F67"/>
    <w:rsid w:val="00634970"/>
    <w:rsid w:val="006355E6"/>
    <w:rsid w:val="006366EF"/>
    <w:rsid w:val="00636A54"/>
    <w:rsid w:val="00637219"/>
    <w:rsid w:val="00637607"/>
    <w:rsid w:val="00637BED"/>
    <w:rsid w:val="00640DEF"/>
    <w:rsid w:val="00640EDB"/>
    <w:rsid w:val="0064116C"/>
    <w:rsid w:val="006416CE"/>
    <w:rsid w:val="00641DDA"/>
    <w:rsid w:val="006422B0"/>
    <w:rsid w:val="00643CC2"/>
    <w:rsid w:val="006440A1"/>
    <w:rsid w:val="00644E98"/>
    <w:rsid w:val="00644F20"/>
    <w:rsid w:val="00645488"/>
    <w:rsid w:val="006456CA"/>
    <w:rsid w:val="00646405"/>
    <w:rsid w:val="00646F2D"/>
    <w:rsid w:val="0064781F"/>
    <w:rsid w:val="00647D2F"/>
    <w:rsid w:val="00647DE5"/>
    <w:rsid w:val="006522A7"/>
    <w:rsid w:val="006524CE"/>
    <w:rsid w:val="00653201"/>
    <w:rsid w:val="00653700"/>
    <w:rsid w:val="00653A0D"/>
    <w:rsid w:val="00654411"/>
    <w:rsid w:val="00654EFC"/>
    <w:rsid w:val="006553B8"/>
    <w:rsid w:val="0065627F"/>
    <w:rsid w:val="006564EF"/>
    <w:rsid w:val="0065774E"/>
    <w:rsid w:val="006603A4"/>
    <w:rsid w:val="00660B9A"/>
    <w:rsid w:val="0066160D"/>
    <w:rsid w:val="006619F9"/>
    <w:rsid w:val="0066207A"/>
    <w:rsid w:val="00662CB6"/>
    <w:rsid w:val="0066438C"/>
    <w:rsid w:val="00664A89"/>
    <w:rsid w:val="00665452"/>
    <w:rsid w:val="00665B50"/>
    <w:rsid w:val="00665B8A"/>
    <w:rsid w:val="00665C6D"/>
    <w:rsid w:val="00666976"/>
    <w:rsid w:val="006673F5"/>
    <w:rsid w:val="006711C1"/>
    <w:rsid w:val="00671348"/>
    <w:rsid w:val="00671DB9"/>
    <w:rsid w:val="00672069"/>
    <w:rsid w:val="0067322C"/>
    <w:rsid w:val="006732DF"/>
    <w:rsid w:val="0067373B"/>
    <w:rsid w:val="00673FE4"/>
    <w:rsid w:val="00674639"/>
    <w:rsid w:val="00674E05"/>
    <w:rsid w:val="00677EA8"/>
    <w:rsid w:val="00681118"/>
    <w:rsid w:val="006830BD"/>
    <w:rsid w:val="00683268"/>
    <w:rsid w:val="00683538"/>
    <w:rsid w:val="00683ED2"/>
    <w:rsid w:val="00683F26"/>
    <w:rsid w:val="0068450B"/>
    <w:rsid w:val="006846EB"/>
    <w:rsid w:val="00684A42"/>
    <w:rsid w:val="00684A6D"/>
    <w:rsid w:val="00685C09"/>
    <w:rsid w:val="00687AD5"/>
    <w:rsid w:val="00687F7D"/>
    <w:rsid w:val="00690517"/>
    <w:rsid w:val="0069075B"/>
    <w:rsid w:val="00691B88"/>
    <w:rsid w:val="00691E4A"/>
    <w:rsid w:val="00692A8D"/>
    <w:rsid w:val="00693393"/>
    <w:rsid w:val="0069345E"/>
    <w:rsid w:val="0069373A"/>
    <w:rsid w:val="00693A3B"/>
    <w:rsid w:val="006944FC"/>
    <w:rsid w:val="0069534F"/>
    <w:rsid w:val="0069593E"/>
    <w:rsid w:val="006962E2"/>
    <w:rsid w:val="00696746"/>
    <w:rsid w:val="006970ED"/>
    <w:rsid w:val="006976FF"/>
    <w:rsid w:val="006979C1"/>
    <w:rsid w:val="006A1938"/>
    <w:rsid w:val="006A2A25"/>
    <w:rsid w:val="006A2BA1"/>
    <w:rsid w:val="006A2C63"/>
    <w:rsid w:val="006A39F9"/>
    <w:rsid w:val="006A4250"/>
    <w:rsid w:val="006A449F"/>
    <w:rsid w:val="006A4D97"/>
    <w:rsid w:val="006A5591"/>
    <w:rsid w:val="006A5C02"/>
    <w:rsid w:val="006A72CD"/>
    <w:rsid w:val="006B0A50"/>
    <w:rsid w:val="006B1041"/>
    <w:rsid w:val="006B16A2"/>
    <w:rsid w:val="006B1A94"/>
    <w:rsid w:val="006B2A7A"/>
    <w:rsid w:val="006B2C2C"/>
    <w:rsid w:val="006B34C2"/>
    <w:rsid w:val="006B3FD0"/>
    <w:rsid w:val="006B412D"/>
    <w:rsid w:val="006B4A31"/>
    <w:rsid w:val="006B4B4B"/>
    <w:rsid w:val="006B51DF"/>
    <w:rsid w:val="006B522B"/>
    <w:rsid w:val="006B7C0F"/>
    <w:rsid w:val="006C075E"/>
    <w:rsid w:val="006C2096"/>
    <w:rsid w:val="006C2D34"/>
    <w:rsid w:val="006C2F78"/>
    <w:rsid w:val="006C31E6"/>
    <w:rsid w:val="006C325B"/>
    <w:rsid w:val="006C382F"/>
    <w:rsid w:val="006C4BDA"/>
    <w:rsid w:val="006C5A75"/>
    <w:rsid w:val="006C5CCE"/>
    <w:rsid w:val="006C5F77"/>
    <w:rsid w:val="006C644D"/>
    <w:rsid w:val="006C64FE"/>
    <w:rsid w:val="006C6E33"/>
    <w:rsid w:val="006C7212"/>
    <w:rsid w:val="006D0537"/>
    <w:rsid w:val="006D05A0"/>
    <w:rsid w:val="006D05EC"/>
    <w:rsid w:val="006D0732"/>
    <w:rsid w:val="006D15AA"/>
    <w:rsid w:val="006D2078"/>
    <w:rsid w:val="006D2203"/>
    <w:rsid w:val="006D3872"/>
    <w:rsid w:val="006D3C04"/>
    <w:rsid w:val="006D4007"/>
    <w:rsid w:val="006D5B2D"/>
    <w:rsid w:val="006D5CA2"/>
    <w:rsid w:val="006D5E8E"/>
    <w:rsid w:val="006E029C"/>
    <w:rsid w:val="006E048B"/>
    <w:rsid w:val="006E219D"/>
    <w:rsid w:val="006E2482"/>
    <w:rsid w:val="006E35D9"/>
    <w:rsid w:val="006E3CC0"/>
    <w:rsid w:val="006E4166"/>
    <w:rsid w:val="006E4593"/>
    <w:rsid w:val="006E49D7"/>
    <w:rsid w:val="006F0F47"/>
    <w:rsid w:val="006F1435"/>
    <w:rsid w:val="006F18D6"/>
    <w:rsid w:val="006F2DA8"/>
    <w:rsid w:val="006F2FDB"/>
    <w:rsid w:val="006F448F"/>
    <w:rsid w:val="006F4BE1"/>
    <w:rsid w:val="006F4E52"/>
    <w:rsid w:val="006F5211"/>
    <w:rsid w:val="006F682D"/>
    <w:rsid w:val="006F6E8A"/>
    <w:rsid w:val="006F7977"/>
    <w:rsid w:val="006F7ACC"/>
    <w:rsid w:val="007002A2"/>
    <w:rsid w:val="00700402"/>
    <w:rsid w:val="00702562"/>
    <w:rsid w:val="007028C5"/>
    <w:rsid w:val="00704991"/>
    <w:rsid w:val="0071003B"/>
    <w:rsid w:val="007103D2"/>
    <w:rsid w:val="007123DD"/>
    <w:rsid w:val="00712E54"/>
    <w:rsid w:val="007140A1"/>
    <w:rsid w:val="007140C3"/>
    <w:rsid w:val="00714D03"/>
    <w:rsid w:val="00715299"/>
    <w:rsid w:val="00715D90"/>
    <w:rsid w:val="00715F8E"/>
    <w:rsid w:val="0071675A"/>
    <w:rsid w:val="007167DF"/>
    <w:rsid w:val="00716F4A"/>
    <w:rsid w:val="00716F57"/>
    <w:rsid w:val="0071769E"/>
    <w:rsid w:val="007178D0"/>
    <w:rsid w:val="00717FF1"/>
    <w:rsid w:val="00720349"/>
    <w:rsid w:val="007204AA"/>
    <w:rsid w:val="00720F2C"/>
    <w:rsid w:val="00721B3E"/>
    <w:rsid w:val="007222A7"/>
    <w:rsid w:val="00722C11"/>
    <w:rsid w:val="00723722"/>
    <w:rsid w:val="00723A38"/>
    <w:rsid w:val="007247C8"/>
    <w:rsid w:val="007267A7"/>
    <w:rsid w:val="00726A7A"/>
    <w:rsid w:val="00726B7C"/>
    <w:rsid w:val="00726DB9"/>
    <w:rsid w:val="00727B50"/>
    <w:rsid w:val="007305E2"/>
    <w:rsid w:val="007319FE"/>
    <w:rsid w:val="00731C8D"/>
    <w:rsid w:val="0073237B"/>
    <w:rsid w:val="007326CD"/>
    <w:rsid w:val="007329D9"/>
    <w:rsid w:val="00732A85"/>
    <w:rsid w:val="007335F3"/>
    <w:rsid w:val="007340DE"/>
    <w:rsid w:val="007345D0"/>
    <w:rsid w:val="00734EF9"/>
    <w:rsid w:val="007362FD"/>
    <w:rsid w:val="00737A49"/>
    <w:rsid w:val="007404CC"/>
    <w:rsid w:val="00740D3F"/>
    <w:rsid w:val="0074106E"/>
    <w:rsid w:val="00741110"/>
    <w:rsid w:val="00741510"/>
    <w:rsid w:val="007421CA"/>
    <w:rsid w:val="007423CB"/>
    <w:rsid w:val="00742FD5"/>
    <w:rsid w:val="00743255"/>
    <w:rsid w:val="00745A3B"/>
    <w:rsid w:val="0074763E"/>
    <w:rsid w:val="007477D2"/>
    <w:rsid w:val="00747B4A"/>
    <w:rsid w:val="007503AA"/>
    <w:rsid w:val="007509DF"/>
    <w:rsid w:val="00751FC3"/>
    <w:rsid w:val="00752167"/>
    <w:rsid w:val="00752340"/>
    <w:rsid w:val="00753C76"/>
    <w:rsid w:val="00754BF4"/>
    <w:rsid w:val="007552F6"/>
    <w:rsid w:val="00755D32"/>
    <w:rsid w:val="0075609D"/>
    <w:rsid w:val="00756FC8"/>
    <w:rsid w:val="007570D8"/>
    <w:rsid w:val="007600D0"/>
    <w:rsid w:val="0076048D"/>
    <w:rsid w:val="0076068B"/>
    <w:rsid w:val="007612C6"/>
    <w:rsid w:val="0076296E"/>
    <w:rsid w:val="007629D1"/>
    <w:rsid w:val="00763572"/>
    <w:rsid w:val="00764227"/>
    <w:rsid w:val="007649E7"/>
    <w:rsid w:val="00764A7F"/>
    <w:rsid w:val="00765677"/>
    <w:rsid w:val="00765A9E"/>
    <w:rsid w:val="00766E86"/>
    <w:rsid w:val="007671EC"/>
    <w:rsid w:val="00767F6F"/>
    <w:rsid w:val="007705D9"/>
    <w:rsid w:val="00770902"/>
    <w:rsid w:val="0077166F"/>
    <w:rsid w:val="007718B6"/>
    <w:rsid w:val="0077247B"/>
    <w:rsid w:val="00772732"/>
    <w:rsid w:val="00773212"/>
    <w:rsid w:val="00773562"/>
    <w:rsid w:val="00774B72"/>
    <w:rsid w:val="007754B9"/>
    <w:rsid w:val="007756FB"/>
    <w:rsid w:val="00775C5E"/>
    <w:rsid w:val="00776F5D"/>
    <w:rsid w:val="00776FC5"/>
    <w:rsid w:val="007775EE"/>
    <w:rsid w:val="007807BA"/>
    <w:rsid w:val="007811EE"/>
    <w:rsid w:val="0078158F"/>
    <w:rsid w:val="00781E4A"/>
    <w:rsid w:val="0078217E"/>
    <w:rsid w:val="00782FE2"/>
    <w:rsid w:val="00784E04"/>
    <w:rsid w:val="0078503A"/>
    <w:rsid w:val="00785F5A"/>
    <w:rsid w:val="00786B80"/>
    <w:rsid w:val="00786DBE"/>
    <w:rsid w:val="00787B68"/>
    <w:rsid w:val="00791324"/>
    <w:rsid w:val="007919A9"/>
    <w:rsid w:val="00791FE8"/>
    <w:rsid w:val="00792480"/>
    <w:rsid w:val="0079257B"/>
    <w:rsid w:val="0079278A"/>
    <w:rsid w:val="00792916"/>
    <w:rsid w:val="00794946"/>
    <w:rsid w:val="00794DF2"/>
    <w:rsid w:val="007954D0"/>
    <w:rsid w:val="00795580"/>
    <w:rsid w:val="00795AE0"/>
    <w:rsid w:val="007960D3"/>
    <w:rsid w:val="007960F3"/>
    <w:rsid w:val="00796A89"/>
    <w:rsid w:val="00796BFC"/>
    <w:rsid w:val="00796DAA"/>
    <w:rsid w:val="00797DD6"/>
    <w:rsid w:val="007A08B8"/>
    <w:rsid w:val="007A27B1"/>
    <w:rsid w:val="007A2DC0"/>
    <w:rsid w:val="007A2E97"/>
    <w:rsid w:val="007A34FF"/>
    <w:rsid w:val="007A38A2"/>
    <w:rsid w:val="007A40AB"/>
    <w:rsid w:val="007A46F5"/>
    <w:rsid w:val="007A68CA"/>
    <w:rsid w:val="007B0508"/>
    <w:rsid w:val="007B0523"/>
    <w:rsid w:val="007B0BE7"/>
    <w:rsid w:val="007B1B45"/>
    <w:rsid w:val="007B1F7B"/>
    <w:rsid w:val="007B3F74"/>
    <w:rsid w:val="007B44F5"/>
    <w:rsid w:val="007B47CD"/>
    <w:rsid w:val="007B49AA"/>
    <w:rsid w:val="007B4DEF"/>
    <w:rsid w:val="007B57CA"/>
    <w:rsid w:val="007B5E95"/>
    <w:rsid w:val="007B7A79"/>
    <w:rsid w:val="007C0E7D"/>
    <w:rsid w:val="007C0E9C"/>
    <w:rsid w:val="007C1258"/>
    <w:rsid w:val="007C1945"/>
    <w:rsid w:val="007C1DED"/>
    <w:rsid w:val="007C28B0"/>
    <w:rsid w:val="007C28EE"/>
    <w:rsid w:val="007C3115"/>
    <w:rsid w:val="007C345B"/>
    <w:rsid w:val="007C697A"/>
    <w:rsid w:val="007D062E"/>
    <w:rsid w:val="007D08DC"/>
    <w:rsid w:val="007D22E5"/>
    <w:rsid w:val="007D23B7"/>
    <w:rsid w:val="007D2CBA"/>
    <w:rsid w:val="007D3442"/>
    <w:rsid w:val="007D3674"/>
    <w:rsid w:val="007D4BCF"/>
    <w:rsid w:val="007D4FA3"/>
    <w:rsid w:val="007D54AD"/>
    <w:rsid w:val="007D56F9"/>
    <w:rsid w:val="007D579A"/>
    <w:rsid w:val="007D6DCA"/>
    <w:rsid w:val="007D72A6"/>
    <w:rsid w:val="007D7371"/>
    <w:rsid w:val="007D7C90"/>
    <w:rsid w:val="007E09D2"/>
    <w:rsid w:val="007E1151"/>
    <w:rsid w:val="007E2F3F"/>
    <w:rsid w:val="007E32A5"/>
    <w:rsid w:val="007E339E"/>
    <w:rsid w:val="007E497B"/>
    <w:rsid w:val="007E5574"/>
    <w:rsid w:val="007E599C"/>
    <w:rsid w:val="007E7EBB"/>
    <w:rsid w:val="007F06FA"/>
    <w:rsid w:val="007F1E10"/>
    <w:rsid w:val="007F2BB7"/>
    <w:rsid w:val="007F2BF6"/>
    <w:rsid w:val="007F3832"/>
    <w:rsid w:val="007F3F43"/>
    <w:rsid w:val="007F3FB2"/>
    <w:rsid w:val="007F57E3"/>
    <w:rsid w:val="007F6686"/>
    <w:rsid w:val="007F7BA2"/>
    <w:rsid w:val="00802AAF"/>
    <w:rsid w:val="0080346A"/>
    <w:rsid w:val="00804BF9"/>
    <w:rsid w:val="00805023"/>
    <w:rsid w:val="008060A7"/>
    <w:rsid w:val="00806263"/>
    <w:rsid w:val="0080699A"/>
    <w:rsid w:val="00807013"/>
    <w:rsid w:val="008101A6"/>
    <w:rsid w:val="00810759"/>
    <w:rsid w:val="008115D7"/>
    <w:rsid w:val="008116C3"/>
    <w:rsid w:val="00811BD3"/>
    <w:rsid w:val="008125C8"/>
    <w:rsid w:val="00812766"/>
    <w:rsid w:val="00812C5E"/>
    <w:rsid w:val="00812F3D"/>
    <w:rsid w:val="0081399D"/>
    <w:rsid w:val="00813FC4"/>
    <w:rsid w:val="00814639"/>
    <w:rsid w:val="0081464F"/>
    <w:rsid w:val="00814DB1"/>
    <w:rsid w:val="00814E0F"/>
    <w:rsid w:val="00814FA5"/>
    <w:rsid w:val="0081516B"/>
    <w:rsid w:val="008151D2"/>
    <w:rsid w:val="00815B52"/>
    <w:rsid w:val="00815EF5"/>
    <w:rsid w:val="00816818"/>
    <w:rsid w:val="00816EA8"/>
    <w:rsid w:val="00817450"/>
    <w:rsid w:val="00820F18"/>
    <w:rsid w:val="00823347"/>
    <w:rsid w:val="008242CC"/>
    <w:rsid w:val="008244CD"/>
    <w:rsid w:val="0082463B"/>
    <w:rsid w:val="00826003"/>
    <w:rsid w:val="00827960"/>
    <w:rsid w:val="00830051"/>
    <w:rsid w:val="0083018C"/>
    <w:rsid w:val="00830B11"/>
    <w:rsid w:val="00830DC4"/>
    <w:rsid w:val="008315A8"/>
    <w:rsid w:val="0083268F"/>
    <w:rsid w:val="00833C73"/>
    <w:rsid w:val="00834262"/>
    <w:rsid w:val="008350B4"/>
    <w:rsid w:val="00836F49"/>
    <w:rsid w:val="00840C93"/>
    <w:rsid w:val="0084131D"/>
    <w:rsid w:val="008415DC"/>
    <w:rsid w:val="008415F8"/>
    <w:rsid w:val="0084179F"/>
    <w:rsid w:val="008417C5"/>
    <w:rsid w:val="008419C1"/>
    <w:rsid w:val="00841C95"/>
    <w:rsid w:val="0084283F"/>
    <w:rsid w:val="008432ED"/>
    <w:rsid w:val="008440CB"/>
    <w:rsid w:val="0084423D"/>
    <w:rsid w:val="00844EF5"/>
    <w:rsid w:val="00845299"/>
    <w:rsid w:val="008452ED"/>
    <w:rsid w:val="008455BC"/>
    <w:rsid w:val="00845B9E"/>
    <w:rsid w:val="008461CD"/>
    <w:rsid w:val="00847844"/>
    <w:rsid w:val="00850DF5"/>
    <w:rsid w:val="008517BF"/>
    <w:rsid w:val="00852333"/>
    <w:rsid w:val="0085390B"/>
    <w:rsid w:val="00853AF1"/>
    <w:rsid w:val="00854AF0"/>
    <w:rsid w:val="00854E1A"/>
    <w:rsid w:val="00855B11"/>
    <w:rsid w:val="00856AC2"/>
    <w:rsid w:val="0085759C"/>
    <w:rsid w:val="00857639"/>
    <w:rsid w:val="008617E8"/>
    <w:rsid w:val="008627F4"/>
    <w:rsid w:val="00862C00"/>
    <w:rsid w:val="00862EAC"/>
    <w:rsid w:val="0086461F"/>
    <w:rsid w:val="00865077"/>
    <w:rsid w:val="008665AB"/>
    <w:rsid w:val="008679C4"/>
    <w:rsid w:val="0087029C"/>
    <w:rsid w:val="008702AF"/>
    <w:rsid w:val="00870B06"/>
    <w:rsid w:val="00870EAC"/>
    <w:rsid w:val="008716F1"/>
    <w:rsid w:val="00873617"/>
    <w:rsid w:val="00873973"/>
    <w:rsid w:val="0087399E"/>
    <w:rsid w:val="00873D03"/>
    <w:rsid w:val="00876BED"/>
    <w:rsid w:val="0088011E"/>
    <w:rsid w:val="0088047C"/>
    <w:rsid w:val="008813EC"/>
    <w:rsid w:val="00881C17"/>
    <w:rsid w:val="008837C2"/>
    <w:rsid w:val="00883890"/>
    <w:rsid w:val="00883964"/>
    <w:rsid w:val="00883965"/>
    <w:rsid w:val="00883F85"/>
    <w:rsid w:val="00883FDC"/>
    <w:rsid w:val="008841A0"/>
    <w:rsid w:val="008845D1"/>
    <w:rsid w:val="008849FF"/>
    <w:rsid w:val="00884A38"/>
    <w:rsid w:val="00884B6A"/>
    <w:rsid w:val="00885E69"/>
    <w:rsid w:val="00887B63"/>
    <w:rsid w:val="00887E06"/>
    <w:rsid w:val="0089187C"/>
    <w:rsid w:val="00891AF6"/>
    <w:rsid w:val="00891D8E"/>
    <w:rsid w:val="00892258"/>
    <w:rsid w:val="008923A6"/>
    <w:rsid w:val="00892C8B"/>
    <w:rsid w:val="0089335C"/>
    <w:rsid w:val="00893F5B"/>
    <w:rsid w:val="008942FB"/>
    <w:rsid w:val="00894DF5"/>
    <w:rsid w:val="00894F14"/>
    <w:rsid w:val="00894F1A"/>
    <w:rsid w:val="008950E0"/>
    <w:rsid w:val="008951EE"/>
    <w:rsid w:val="00896E1D"/>
    <w:rsid w:val="008A0B45"/>
    <w:rsid w:val="008A1392"/>
    <w:rsid w:val="008A1ABB"/>
    <w:rsid w:val="008A1AEF"/>
    <w:rsid w:val="008A1E37"/>
    <w:rsid w:val="008A2DF5"/>
    <w:rsid w:val="008A41EB"/>
    <w:rsid w:val="008A42A0"/>
    <w:rsid w:val="008A45CE"/>
    <w:rsid w:val="008A4623"/>
    <w:rsid w:val="008A7C61"/>
    <w:rsid w:val="008B04D7"/>
    <w:rsid w:val="008B0A3C"/>
    <w:rsid w:val="008B1D31"/>
    <w:rsid w:val="008B2BEC"/>
    <w:rsid w:val="008B49E6"/>
    <w:rsid w:val="008B4DC0"/>
    <w:rsid w:val="008B6E9F"/>
    <w:rsid w:val="008B704D"/>
    <w:rsid w:val="008B7DED"/>
    <w:rsid w:val="008B7F6A"/>
    <w:rsid w:val="008C0DC0"/>
    <w:rsid w:val="008C1C5F"/>
    <w:rsid w:val="008C37FF"/>
    <w:rsid w:val="008C4965"/>
    <w:rsid w:val="008C4B59"/>
    <w:rsid w:val="008C5ADE"/>
    <w:rsid w:val="008C6589"/>
    <w:rsid w:val="008C7048"/>
    <w:rsid w:val="008C73F1"/>
    <w:rsid w:val="008C7AC9"/>
    <w:rsid w:val="008D05FB"/>
    <w:rsid w:val="008D05FE"/>
    <w:rsid w:val="008D0DEB"/>
    <w:rsid w:val="008D154F"/>
    <w:rsid w:val="008D1ECD"/>
    <w:rsid w:val="008D2CCD"/>
    <w:rsid w:val="008D409A"/>
    <w:rsid w:val="008D4277"/>
    <w:rsid w:val="008D4DF9"/>
    <w:rsid w:val="008D52A3"/>
    <w:rsid w:val="008D7DD8"/>
    <w:rsid w:val="008E0C3D"/>
    <w:rsid w:val="008E0E6A"/>
    <w:rsid w:val="008E16D6"/>
    <w:rsid w:val="008E461F"/>
    <w:rsid w:val="008E4796"/>
    <w:rsid w:val="008E5120"/>
    <w:rsid w:val="008E5929"/>
    <w:rsid w:val="008E607B"/>
    <w:rsid w:val="008E6339"/>
    <w:rsid w:val="008E64B4"/>
    <w:rsid w:val="008E7BF5"/>
    <w:rsid w:val="008E7E65"/>
    <w:rsid w:val="008F0CDF"/>
    <w:rsid w:val="008F2585"/>
    <w:rsid w:val="008F2B8A"/>
    <w:rsid w:val="008F34B0"/>
    <w:rsid w:val="008F3890"/>
    <w:rsid w:val="008F3937"/>
    <w:rsid w:val="008F3961"/>
    <w:rsid w:val="008F3979"/>
    <w:rsid w:val="008F4D88"/>
    <w:rsid w:val="008F66EC"/>
    <w:rsid w:val="008F71B3"/>
    <w:rsid w:val="008F775E"/>
    <w:rsid w:val="009006D6"/>
    <w:rsid w:val="00900980"/>
    <w:rsid w:val="00900A66"/>
    <w:rsid w:val="009016B2"/>
    <w:rsid w:val="00903426"/>
    <w:rsid w:val="009035CB"/>
    <w:rsid w:val="00906A45"/>
    <w:rsid w:val="009119B7"/>
    <w:rsid w:val="00911E63"/>
    <w:rsid w:val="00911E75"/>
    <w:rsid w:val="00913DE9"/>
    <w:rsid w:val="00913EF4"/>
    <w:rsid w:val="00914F60"/>
    <w:rsid w:val="00915565"/>
    <w:rsid w:val="0091622A"/>
    <w:rsid w:val="00916274"/>
    <w:rsid w:val="009177DF"/>
    <w:rsid w:val="00917990"/>
    <w:rsid w:val="00917DD3"/>
    <w:rsid w:val="00917FFA"/>
    <w:rsid w:val="00920560"/>
    <w:rsid w:val="00920B37"/>
    <w:rsid w:val="00920F5E"/>
    <w:rsid w:val="00920FE9"/>
    <w:rsid w:val="00921E04"/>
    <w:rsid w:val="00923989"/>
    <w:rsid w:val="00923BBD"/>
    <w:rsid w:val="00923CC4"/>
    <w:rsid w:val="0092494D"/>
    <w:rsid w:val="00924AC7"/>
    <w:rsid w:val="00924C99"/>
    <w:rsid w:val="00924CBE"/>
    <w:rsid w:val="00924D7E"/>
    <w:rsid w:val="00924E61"/>
    <w:rsid w:val="009261AA"/>
    <w:rsid w:val="0092710A"/>
    <w:rsid w:val="009279BD"/>
    <w:rsid w:val="00930A9C"/>
    <w:rsid w:val="00931759"/>
    <w:rsid w:val="0093176C"/>
    <w:rsid w:val="00931780"/>
    <w:rsid w:val="009327B1"/>
    <w:rsid w:val="00932C0B"/>
    <w:rsid w:val="00933B02"/>
    <w:rsid w:val="009342F0"/>
    <w:rsid w:val="0093466C"/>
    <w:rsid w:val="00934918"/>
    <w:rsid w:val="00934BD2"/>
    <w:rsid w:val="009353BC"/>
    <w:rsid w:val="0093762C"/>
    <w:rsid w:val="00940143"/>
    <w:rsid w:val="00941418"/>
    <w:rsid w:val="00941B02"/>
    <w:rsid w:val="00941C5C"/>
    <w:rsid w:val="00942313"/>
    <w:rsid w:val="009431B8"/>
    <w:rsid w:val="00943255"/>
    <w:rsid w:val="00943F70"/>
    <w:rsid w:val="0094646D"/>
    <w:rsid w:val="00946697"/>
    <w:rsid w:val="0094699B"/>
    <w:rsid w:val="00946A8B"/>
    <w:rsid w:val="00946BB1"/>
    <w:rsid w:val="00946E8E"/>
    <w:rsid w:val="00947360"/>
    <w:rsid w:val="0095074C"/>
    <w:rsid w:val="00950A4A"/>
    <w:rsid w:val="00950D66"/>
    <w:rsid w:val="00952261"/>
    <w:rsid w:val="00952525"/>
    <w:rsid w:val="009550E0"/>
    <w:rsid w:val="009551A3"/>
    <w:rsid w:val="009562EE"/>
    <w:rsid w:val="009568D4"/>
    <w:rsid w:val="0095701A"/>
    <w:rsid w:val="0095774E"/>
    <w:rsid w:val="00957C45"/>
    <w:rsid w:val="009603BD"/>
    <w:rsid w:val="009610EB"/>
    <w:rsid w:val="0096157B"/>
    <w:rsid w:val="0096181C"/>
    <w:rsid w:val="00962229"/>
    <w:rsid w:val="00962690"/>
    <w:rsid w:val="00962DC4"/>
    <w:rsid w:val="00962EC4"/>
    <w:rsid w:val="0096400C"/>
    <w:rsid w:val="009641EB"/>
    <w:rsid w:val="00964794"/>
    <w:rsid w:val="009648D9"/>
    <w:rsid w:val="009649B5"/>
    <w:rsid w:val="009665EF"/>
    <w:rsid w:val="00966878"/>
    <w:rsid w:val="00970297"/>
    <w:rsid w:val="00971737"/>
    <w:rsid w:val="00972CFC"/>
    <w:rsid w:val="009734F9"/>
    <w:rsid w:val="00973818"/>
    <w:rsid w:val="009740FD"/>
    <w:rsid w:val="00974FAA"/>
    <w:rsid w:val="00974FFF"/>
    <w:rsid w:val="00975100"/>
    <w:rsid w:val="0097568D"/>
    <w:rsid w:val="009756DD"/>
    <w:rsid w:val="0097596F"/>
    <w:rsid w:val="00976D86"/>
    <w:rsid w:val="00976F30"/>
    <w:rsid w:val="00976F33"/>
    <w:rsid w:val="009773B6"/>
    <w:rsid w:val="0098026E"/>
    <w:rsid w:val="00980EDA"/>
    <w:rsid w:val="009814C3"/>
    <w:rsid w:val="00981C09"/>
    <w:rsid w:val="00981D76"/>
    <w:rsid w:val="00981F1E"/>
    <w:rsid w:val="009825F7"/>
    <w:rsid w:val="00982C81"/>
    <w:rsid w:val="0098312D"/>
    <w:rsid w:val="00983321"/>
    <w:rsid w:val="00983ABA"/>
    <w:rsid w:val="00983BF5"/>
    <w:rsid w:val="00983DAF"/>
    <w:rsid w:val="009854A7"/>
    <w:rsid w:val="00986887"/>
    <w:rsid w:val="0098785C"/>
    <w:rsid w:val="00987F01"/>
    <w:rsid w:val="0099049A"/>
    <w:rsid w:val="00990D14"/>
    <w:rsid w:val="00990F4B"/>
    <w:rsid w:val="00991FDF"/>
    <w:rsid w:val="00992BC9"/>
    <w:rsid w:val="00992D18"/>
    <w:rsid w:val="00993F1D"/>
    <w:rsid w:val="00994283"/>
    <w:rsid w:val="009949EB"/>
    <w:rsid w:val="00994D12"/>
    <w:rsid w:val="009953F0"/>
    <w:rsid w:val="00995DA3"/>
    <w:rsid w:val="00995F96"/>
    <w:rsid w:val="00997866"/>
    <w:rsid w:val="0099789F"/>
    <w:rsid w:val="009A005E"/>
    <w:rsid w:val="009A1407"/>
    <w:rsid w:val="009A385D"/>
    <w:rsid w:val="009A3B44"/>
    <w:rsid w:val="009A3F7A"/>
    <w:rsid w:val="009A4528"/>
    <w:rsid w:val="009A4B5C"/>
    <w:rsid w:val="009A4B6B"/>
    <w:rsid w:val="009A6183"/>
    <w:rsid w:val="009A624B"/>
    <w:rsid w:val="009A6BA7"/>
    <w:rsid w:val="009A71CC"/>
    <w:rsid w:val="009A741B"/>
    <w:rsid w:val="009A7CF8"/>
    <w:rsid w:val="009B0256"/>
    <w:rsid w:val="009B106D"/>
    <w:rsid w:val="009B2019"/>
    <w:rsid w:val="009B24DA"/>
    <w:rsid w:val="009B255D"/>
    <w:rsid w:val="009B35CB"/>
    <w:rsid w:val="009B43C6"/>
    <w:rsid w:val="009B45DF"/>
    <w:rsid w:val="009B4C28"/>
    <w:rsid w:val="009B541D"/>
    <w:rsid w:val="009B6944"/>
    <w:rsid w:val="009B7455"/>
    <w:rsid w:val="009B76E7"/>
    <w:rsid w:val="009B771D"/>
    <w:rsid w:val="009C06E3"/>
    <w:rsid w:val="009C13F4"/>
    <w:rsid w:val="009C1B71"/>
    <w:rsid w:val="009C1E74"/>
    <w:rsid w:val="009C2412"/>
    <w:rsid w:val="009C26B9"/>
    <w:rsid w:val="009C314E"/>
    <w:rsid w:val="009C3189"/>
    <w:rsid w:val="009C36A6"/>
    <w:rsid w:val="009C3702"/>
    <w:rsid w:val="009C5202"/>
    <w:rsid w:val="009C5A24"/>
    <w:rsid w:val="009C6703"/>
    <w:rsid w:val="009C6763"/>
    <w:rsid w:val="009C6949"/>
    <w:rsid w:val="009C6B90"/>
    <w:rsid w:val="009C701E"/>
    <w:rsid w:val="009C73FF"/>
    <w:rsid w:val="009C785D"/>
    <w:rsid w:val="009D02DF"/>
    <w:rsid w:val="009D0E11"/>
    <w:rsid w:val="009D14F4"/>
    <w:rsid w:val="009D15A2"/>
    <w:rsid w:val="009D1AF6"/>
    <w:rsid w:val="009D2787"/>
    <w:rsid w:val="009D2D76"/>
    <w:rsid w:val="009D2F84"/>
    <w:rsid w:val="009D2FF3"/>
    <w:rsid w:val="009D3CF8"/>
    <w:rsid w:val="009D46A3"/>
    <w:rsid w:val="009D4ED7"/>
    <w:rsid w:val="009D5BF6"/>
    <w:rsid w:val="009D67E8"/>
    <w:rsid w:val="009D726F"/>
    <w:rsid w:val="009D74AB"/>
    <w:rsid w:val="009D7581"/>
    <w:rsid w:val="009D7660"/>
    <w:rsid w:val="009E005A"/>
    <w:rsid w:val="009E09F2"/>
    <w:rsid w:val="009E1567"/>
    <w:rsid w:val="009E1785"/>
    <w:rsid w:val="009E1AC1"/>
    <w:rsid w:val="009E282B"/>
    <w:rsid w:val="009E3823"/>
    <w:rsid w:val="009E3BDA"/>
    <w:rsid w:val="009E49C4"/>
    <w:rsid w:val="009E64C3"/>
    <w:rsid w:val="009E6652"/>
    <w:rsid w:val="009E6EE5"/>
    <w:rsid w:val="009E71CB"/>
    <w:rsid w:val="009E76A0"/>
    <w:rsid w:val="009E7D67"/>
    <w:rsid w:val="009F093C"/>
    <w:rsid w:val="009F0B5C"/>
    <w:rsid w:val="009F0DD0"/>
    <w:rsid w:val="009F122D"/>
    <w:rsid w:val="009F15D6"/>
    <w:rsid w:val="009F2E53"/>
    <w:rsid w:val="009F398E"/>
    <w:rsid w:val="009F4501"/>
    <w:rsid w:val="009F5931"/>
    <w:rsid w:val="009F59C4"/>
    <w:rsid w:val="009F605F"/>
    <w:rsid w:val="009F75F2"/>
    <w:rsid w:val="009F77CA"/>
    <w:rsid w:val="009F7927"/>
    <w:rsid w:val="009F7DE4"/>
    <w:rsid w:val="00A014DE"/>
    <w:rsid w:val="00A0236F"/>
    <w:rsid w:val="00A02569"/>
    <w:rsid w:val="00A02BB0"/>
    <w:rsid w:val="00A0400C"/>
    <w:rsid w:val="00A04C38"/>
    <w:rsid w:val="00A05693"/>
    <w:rsid w:val="00A06FCD"/>
    <w:rsid w:val="00A076A8"/>
    <w:rsid w:val="00A10A3A"/>
    <w:rsid w:val="00A11E67"/>
    <w:rsid w:val="00A11F34"/>
    <w:rsid w:val="00A12778"/>
    <w:rsid w:val="00A129C2"/>
    <w:rsid w:val="00A14092"/>
    <w:rsid w:val="00A15CA6"/>
    <w:rsid w:val="00A15F5F"/>
    <w:rsid w:val="00A21277"/>
    <w:rsid w:val="00A213BF"/>
    <w:rsid w:val="00A22123"/>
    <w:rsid w:val="00A22798"/>
    <w:rsid w:val="00A22ADE"/>
    <w:rsid w:val="00A234CA"/>
    <w:rsid w:val="00A2418C"/>
    <w:rsid w:val="00A2501B"/>
    <w:rsid w:val="00A257B8"/>
    <w:rsid w:val="00A27562"/>
    <w:rsid w:val="00A319C9"/>
    <w:rsid w:val="00A32063"/>
    <w:rsid w:val="00A3223B"/>
    <w:rsid w:val="00A32CB0"/>
    <w:rsid w:val="00A330C8"/>
    <w:rsid w:val="00A33D41"/>
    <w:rsid w:val="00A33DF0"/>
    <w:rsid w:val="00A365A4"/>
    <w:rsid w:val="00A369BB"/>
    <w:rsid w:val="00A376E5"/>
    <w:rsid w:val="00A377B3"/>
    <w:rsid w:val="00A378E5"/>
    <w:rsid w:val="00A37BC7"/>
    <w:rsid w:val="00A4095C"/>
    <w:rsid w:val="00A40E3B"/>
    <w:rsid w:val="00A413C1"/>
    <w:rsid w:val="00A41447"/>
    <w:rsid w:val="00A4186D"/>
    <w:rsid w:val="00A4189B"/>
    <w:rsid w:val="00A418AB"/>
    <w:rsid w:val="00A41EC9"/>
    <w:rsid w:val="00A42701"/>
    <w:rsid w:val="00A4364F"/>
    <w:rsid w:val="00A441F8"/>
    <w:rsid w:val="00A44D02"/>
    <w:rsid w:val="00A44EC1"/>
    <w:rsid w:val="00A458CA"/>
    <w:rsid w:val="00A4598C"/>
    <w:rsid w:val="00A45B36"/>
    <w:rsid w:val="00A45DEC"/>
    <w:rsid w:val="00A4641A"/>
    <w:rsid w:val="00A46E37"/>
    <w:rsid w:val="00A510AF"/>
    <w:rsid w:val="00A51558"/>
    <w:rsid w:val="00A535C8"/>
    <w:rsid w:val="00A538E8"/>
    <w:rsid w:val="00A5517F"/>
    <w:rsid w:val="00A554CE"/>
    <w:rsid w:val="00A5563A"/>
    <w:rsid w:val="00A558B8"/>
    <w:rsid w:val="00A57FCA"/>
    <w:rsid w:val="00A60994"/>
    <w:rsid w:val="00A61001"/>
    <w:rsid w:val="00A6166E"/>
    <w:rsid w:val="00A6313C"/>
    <w:rsid w:val="00A64045"/>
    <w:rsid w:val="00A64AB1"/>
    <w:rsid w:val="00A64E75"/>
    <w:rsid w:val="00A6543F"/>
    <w:rsid w:val="00A66DAA"/>
    <w:rsid w:val="00A66F58"/>
    <w:rsid w:val="00A67F5A"/>
    <w:rsid w:val="00A702F6"/>
    <w:rsid w:val="00A70453"/>
    <w:rsid w:val="00A7048B"/>
    <w:rsid w:val="00A70E8B"/>
    <w:rsid w:val="00A719C9"/>
    <w:rsid w:val="00A7202E"/>
    <w:rsid w:val="00A720F2"/>
    <w:rsid w:val="00A72BDF"/>
    <w:rsid w:val="00A7323C"/>
    <w:rsid w:val="00A74CD2"/>
    <w:rsid w:val="00A764A1"/>
    <w:rsid w:val="00A76651"/>
    <w:rsid w:val="00A76CD0"/>
    <w:rsid w:val="00A80B2B"/>
    <w:rsid w:val="00A817B8"/>
    <w:rsid w:val="00A8292F"/>
    <w:rsid w:val="00A83E77"/>
    <w:rsid w:val="00A846FD"/>
    <w:rsid w:val="00A84AB7"/>
    <w:rsid w:val="00A85B39"/>
    <w:rsid w:val="00A866C3"/>
    <w:rsid w:val="00A869AD"/>
    <w:rsid w:val="00A879FA"/>
    <w:rsid w:val="00A87DD3"/>
    <w:rsid w:val="00A90505"/>
    <w:rsid w:val="00A90ED7"/>
    <w:rsid w:val="00A9193B"/>
    <w:rsid w:val="00A92103"/>
    <w:rsid w:val="00A93D47"/>
    <w:rsid w:val="00A94B37"/>
    <w:rsid w:val="00A9627B"/>
    <w:rsid w:val="00A96B55"/>
    <w:rsid w:val="00A96E96"/>
    <w:rsid w:val="00A972D5"/>
    <w:rsid w:val="00A97334"/>
    <w:rsid w:val="00AA0346"/>
    <w:rsid w:val="00AA0BBA"/>
    <w:rsid w:val="00AA33C3"/>
    <w:rsid w:val="00AA3C18"/>
    <w:rsid w:val="00AA4B59"/>
    <w:rsid w:val="00AA639E"/>
    <w:rsid w:val="00AA74ED"/>
    <w:rsid w:val="00AB1801"/>
    <w:rsid w:val="00AB2EB8"/>
    <w:rsid w:val="00AB3545"/>
    <w:rsid w:val="00AB38E5"/>
    <w:rsid w:val="00AB40F8"/>
    <w:rsid w:val="00AB5031"/>
    <w:rsid w:val="00AB50CE"/>
    <w:rsid w:val="00AB765E"/>
    <w:rsid w:val="00AB7F69"/>
    <w:rsid w:val="00AC06B0"/>
    <w:rsid w:val="00AC0989"/>
    <w:rsid w:val="00AC0C3A"/>
    <w:rsid w:val="00AC1094"/>
    <w:rsid w:val="00AC2469"/>
    <w:rsid w:val="00AC259E"/>
    <w:rsid w:val="00AC270E"/>
    <w:rsid w:val="00AC2B36"/>
    <w:rsid w:val="00AC3835"/>
    <w:rsid w:val="00AC3945"/>
    <w:rsid w:val="00AC43F7"/>
    <w:rsid w:val="00AC4D94"/>
    <w:rsid w:val="00AC591E"/>
    <w:rsid w:val="00AC5D08"/>
    <w:rsid w:val="00AC6609"/>
    <w:rsid w:val="00AC6B7A"/>
    <w:rsid w:val="00AD0254"/>
    <w:rsid w:val="00AD0841"/>
    <w:rsid w:val="00AD08D3"/>
    <w:rsid w:val="00AD1068"/>
    <w:rsid w:val="00AD1C6B"/>
    <w:rsid w:val="00AD2C4F"/>
    <w:rsid w:val="00AD35DD"/>
    <w:rsid w:val="00AD3A0C"/>
    <w:rsid w:val="00AD46E1"/>
    <w:rsid w:val="00AD55D7"/>
    <w:rsid w:val="00AD6022"/>
    <w:rsid w:val="00AD6FBF"/>
    <w:rsid w:val="00AD7854"/>
    <w:rsid w:val="00AD7FEA"/>
    <w:rsid w:val="00AE137A"/>
    <w:rsid w:val="00AE18EA"/>
    <w:rsid w:val="00AE1ED2"/>
    <w:rsid w:val="00AE2719"/>
    <w:rsid w:val="00AE322D"/>
    <w:rsid w:val="00AE3407"/>
    <w:rsid w:val="00AE372A"/>
    <w:rsid w:val="00AE3FCF"/>
    <w:rsid w:val="00AE41ED"/>
    <w:rsid w:val="00AE4267"/>
    <w:rsid w:val="00AE4E3F"/>
    <w:rsid w:val="00AE5975"/>
    <w:rsid w:val="00AE7CB0"/>
    <w:rsid w:val="00AF00E5"/>
    <w:rsid w:val="00AF08DE"/>
    <w:rsid w:val="00AF0FA5"/>
    <w:rsid w:val="00AF3921"/>
    <w:rsid w:val="00AF4126"/>
    <w:rsid w:val="00AF42C4"/>
    <w:rsid w:val="00AF4708"/>
    <w:rsid w:val="00AF477E"/>
    <w:rsid w:val="00AF47CF"/>
    <w:rsid w:val="00AF4C41"/>
    <w:rsid w:val="00AF4F77"/>
    <w:rsid w:val="00AF6CFA"/>
    <w:rsid w:val="00AF76F3"/>
    <w:rsid w:val="00B00549"/>
    <w:rsid w:val="00B00EDE"/>
    <w:rsid w:val="00B0156F"/>
    <w:rsid w:val="00B01F83"/>
    <w:rsid w:val="00B01FA6"/>
    <w:rsid w:val="00B02BEE"/>
    <w:rsid w:val="00B03508"/>
    <w:rsid w:val="00B045C7"/>
    <w:rsid w:val="00B04651"/>
    <w:rsid w:val="00B04E3F"/>
    <w:rsid w:val="00B0532B"/>
    <w:rsid w:val="00B05600"/>
    <w:rsid w:val="00B06133"/>
    <w:rsid w:val="00B0676E"/>
    <w:rsid w:val="00B06E0B"/>
    <w:rsid w:val="00B0726A"/>
    <w:rsid w:val="00B10154"/>
    <w:rsid w:val="00B106E2"/>
    <w:rsid w:val="00B115E1"/>
    <w:rsid w:val="00B129E6"/>
    <w:rsid w:val="00B13A12"/>
    <w:rsid w:val="00B13EDF"/>
    <w:rsid w:val="00B15B10"/>
    <w:rsid w:val="00B164DE"/>
    <w:rsid w:val="00B1776A"/>
    <w:rsid w:val="00B178B5"/>
    <w:rsid w:val="00B2001D"/>
    <w:rsid w:val="00B20A52"/>
    <w:rsid w:val="00B21314"/>
    <w:rsid w:val="00B214CF"/>
    <w:rsid w:val="00B21DE9"/>
    <w:rsid w:val="00B22D1F"/>
    <w:rsid w:val="00B22EA0"/>
    <w:rsid w:val="00B23572"/>
    <w:rsid w:val="00B2432D"/>
    <w:rsid w:val="00B24DBF"/>
    <w:rsid w:val="00B24FFF"/>
    <w:rsid w:val="00B25771"/>
    <w:rsid w:val="00B259DA"/>
    <w:rsid w:val="00B25CB2"/>
    <w:rsid w:val="00B25E37"/>
    <w:rsid w:val="00B25F51"/>
    <w:rsid w:val="00B275D3"/>
    <w:rsid w:val="00B27AB5"/>
    <w:rsid w:val="00B27CED"/>
    <w:rsid w:val="00B27F2D"/>
    <w:rsid w:val="00B30B50"/>
    <w:rsid w:val="00B31767"/>
    <w:rsid w:val="00B31DF8"/>
    <w:rsid w:val="00B34B40"/>
    <w:rsid w:val="00B351AE"/>
    <w:rsid w:val="00B35460"/>
    <w:rsid w:val="00B35936"/>
    <w:rsid w:val="00B364DC"/>
    <w:rsid w:val="00B36797"/>
    <w:rsid w:val="00B37A1E"/>
    <w:rsid w:val="00B40305"/>
    <w:rsid w:val="00B41B78"/>
    <w:rsid w:val="00B420C5"/>
    <w:rsid w:val="00B42AF5"/>
    <w:rsid w:val="00B43523"/>
    <w:rsid w:val="00B440F7"/>
    <w:rsid w:val="00B4473A"/>
    <w:rsid w:val="00B44ADD"/>
    <w:rsid w:val="00B44CDD"/>
    <w:rsid w:val="00B45391"/>
    <w:rsid w:val="00B45884"/>
    <w:rsid w:val="00B45E3F"/>
    <w:rsid w:val="00B47056"/>
    <w:rsid w:val="00B473A9"/>
    <w:rsid w:val="00B47FC2"/>
    <w:rsid w:val="00B503E0"/>
    <w:rsid w:val="00B50FEF"/>
    <w:rsid w:val="00B52000"/>
    <w:rsid w:val="00B52443"/>
    <w:rsid w:val="00B52BE9"/>
    <w:rsid w:val="00B52EFC"/>
    <w:rsid w:val="00B537E1"/>
    <w:rsid w:val="00B5445F"/>
    <w:rsid w:val="00B54775"/>
    <w:rsid w:val="00B54E00"/>
    <w:rsid w:val="00B5544E"/>
    <w:rsid w:val="00B55974"/>
    <w:rsid w:val="00B56C2C"/>
    <w:rsid w:val="00B57540"/>
    <w:rsid w:val="00B57A06"/>
    <w:rsid w:val="00B6013B"/>
    <w:rsid w:val="00B60B29"/>
    <w:rsid w:val="00B60EA9"/>
    <w:rsid w:val="00B61CFD"/>
    <w:rsid w:val="00B61F50"/>
    <w:rsid w:val="00B64512"/>
    <w:rsid w:val="00B647A3"/>
    <w:rsid w:val="00B6496B"/>
    <w:rsid w:val="00B65871"/>
    <w:rsid w:val="00B65A51"/>
    <w:rsid w:val="00B66479"/>
    <w:rsid w:val="00B66A81"/>
    <w:rsid w:val="00B670DD"/>
    <w:rsid w:val="00B70132"/>
    <w:rsid w:val="00B708FA"/>
    <w:rsid w:val="00B70CBA"/>
    <w:rsid w:val="00B72BE8"/>
    <w:rsid w:val="00B733CA"/>
    <w:rsid w:val="00B74E55"/>
    <w:rsid w:val="00B74FA5"/>
    <w:rsid w:val="00B756B6"/>
    <w:rsid w:val="00B76D5C"/>
    <w:rsid w:val="00B77A6A"/>
    <w:rsid w:val="00B77E51"/>
    <w:rsid w:val="00B80CE9"/>
    <w:rsid w:val="00B81816"/>
    <w:rsid w:val="00B81953"/>
    <w:rsid w:val="00B8294F"/>
    <w:rsid w:val="00B82EE6"/>
    <w:rsid w:val="00B84C75"/>
    <w:rsid w:val="00B850A3"/>
    <w:rsid w:val="00B85612"/>
    <w:rsid w:val="00B85EFE"/>
    <w:rsid w:val="00B86F17"/>
    <w:rsid w:val="00B90549"/>
    <w:rsid w:val="00B90FB8"/>
    <w:rsid w:val="00B91080"/>
    <w:rsid w:val="00B9142B"/>
    <w:rsid w:val="00B91F1A"/>
    <w:rsid w:val="00B921EE"/>
    <w:rsid w:val="00B928F7"/>
    <w:rsid w:val="00B93431"/>
    <w:rsid w:val="00B93508"/>
    <w:rsid w:val="00B93BB7"/>
    <w:rsid w:val="00B9404C"/>
    <w:rsid w:val="00B96936"/>
    <w:rsid w:val="00B978C6"/>
    <w:rsid w:val="00BA00CA"/>
    <w:rsid w:val="00BA0466"/>
    <w:rsid w:val="00BA096D"/>
    <w:rsid w:val="00BA121C"/>
    <w:rsid w:val="00BA1665"/>
    <w:rsid w:val="00BA2192"/>
    <w:rsid w:val="00BA3FB5"/>
    <w:rsid w:val="00BA4585"/>
    <w:rsid w:val="00BA4F07"/>
    <w:rsid w:val="00BA4F25"/>
    <w:rsid w:val="00BA5105"/>
    <w:rsid w:val="00BA5B39"/>
    <w:rsid w:val="00BA6440"/>
    <w:rsid w:val="00BB0A85"/>
    <w:rsid w:val="00BB10F0"/>
    <w:rsid w:val="00BB15AC"/>
    <w:rsid w:val="00BB21A5"/>
    <w:rsid w:val="00BB343A"/>
    <w:rsid w:val="00BB4AD3"/>
    <w:rsid w:val="00BB6325"/>
    <w:rsid w:val="00BB77EB"/>
    <w:rsid w:val="00BC0FBB"/>
    <w:rsid w:val="00BC1D47"/>
    <w:rsid w:val="00BC1DD0"/>
    <w:rsid w:val="00BC49FD"/>
    <w:rsid w:val="00BC5868"/>
    <w:rsid w:val="00BC5D96"/>
    <w:rsid w:val="00BC61DC"/>
    <w:rsid w:val="00BC71B8"/>
    <w:rsid w:val="00BC7347"/>
    <w:rsid w:val="00BC7511"/>
    <w:rsid w:val="00BC7515"/>
    <w:rsid w:val="00BD0ABB"/>
    <w:rsid w:val="00BD1BE7"/>
    <w:rsid w:val="00BD270E"/>
    <w:rsid w:val="00BD3F7C"/>
    <w:rsid w:val="00BD40F1"/>
    <w:rsid w:val="00BD45A3"/>
    <w:rsid w:val="00BD4CB0"/>
    <w:rsid w:val="00BD56D2"/>
    <w:rsid w:val="00BD64CF"/>
    <w:rsid w:val="00BD68EC"/>
    <w:rsid w:val="00BD7B82"/>
    <w:rsid w:val="00BE0522"/>
    <w:rsid w:val="00BE0A2A"/>
    <w:rsid w:val="00BE0B46"/>
    <w:rsid w:val="00BE139A"/>
    <w:rsid w:val="00BE15D0"/>
    <w:rsid w:val="00BE1E9D"/>
    <w:rsid w:val="00BE2311"/>
    <w:rsid w:val="00BE3BA7"/>
    <w:rsid w:val="00BE40A7"/>
    <w:rsid w:val="00BE4383"/>
    <w:rsid w:val="00BE6970"/>
    <w:rsid w:val="00BE761C"/>
    <w:rsid w:val="00BE7F7A"/>
    <w:rsid w:val="00BF0A32"/>
    <w:rsid w:val="00BF0B97"/>
    <w:rsid w:val="00BF1C08"/>
    <w:rsid w:val="00BF1F30"/>
    <w:rsid w:val="00BF2888"/>
    <w:rsid w:val="00BF386C"/>
    <w:rsid w:val="00BF51C7"/>
    <w:rsid w:val="00BF63FE"/>
    <w:rsid w:val="00BF69A3"/>
    <w:rsid w:val="00C00102"/>
    <w:rsid w:val="00C0011F"/>
    <w:rsid w:val="00C001B5"/>
    <w:rsid w:val="00C0030B"/>
    <w:rsid w:val="00C00A70"/>
    <w:rsid w:val="00C00C44"/>
    <w:rsid w:val="00C02875"/>
    <w:rsid w:val="00C039CC"/>
    <w:rsid w:val="00C039DF"/>
    <w:rsid w:val="00C04142"/>
    <w:rsid w:val="00C0462D"/>
    <w:rsid w:val="00C0480B"/>
    <w:rsid w:val="00C05835"/>
    <w:rsid w:val="00C05D38"/>
    <w:rsid w:val="00C06F47"/>
    <w:rsid w:val="00C06FC0"/>
    <w:rsid w:val="00C07128"/>
    <w:rsid w:val="00C0747D"/>
    <w:rsid w:val="00C07D3C"/>
    <w:rsid w:val="00C07DE6"/>
    <w:rsid w:val="00C10852"/>
    <w:rsid w:val="00C10D3B"/>
    <w:rsid w:val="00C10F66"/>
    <w:rsid w:val="00C11690"/>
    <w:rsid w:val="00C124AE"/>
    <w:rsid w:val="00C12A17"/>
    <w:rsid w:val="00C12D0D"/>
    <w:rsid w:val="00C1329D"/>
    <w:rsid w:val="00C139E0"/>
    <w:rsid w:val="00C1425F"/>
    <w:rsid w:val="00C14751"/>
    <w:rsid w:val="00C15250"/>
    <w:rsid w:val="00C15F2F"/>
    <w:rsid w:val="00C206D3"/>
    <w:rsid w:val="00C2429F"/>
    <w:rsid w:val="00C24D12"/>
    <w:rsid w:val="00C24F01"/>
    <w:rsid w:val="00C25BAD"/>
    <w:rsid w:val="00C25CAF"/>
    <w:rsid w:val="00C3025B"/>
    <w:rsid w:val="00C3086E"/>
    <w:rsid w:val="00C31F39"/>
    <w:rsid w:val="00C32894"/>
    <w:rsid w:val="00C32F0C"/>
    <w:rsid w:val="00C34880"/>
    <w:rsid w:val="00C4047A"/>
    <w:rsid w:val="00C40A3E"/>
    <w:rsid w:val="00C40D37"/>
    <w:rsid w:val="00C4107B"/>
    <w:rsid w:val="00C4197D"/>
    <w:rsid w:val="00C41EA9"/>
    <w:rsid w:val="00C42D95"/>
    <w:rsid w:val="00C4452D"/>
    <w:rsid w:val="00C45689"/>
    <w:rsid w:val="00C459FB"/>
    <w:rsid w:val="00C464AC"/>
    <w:rsid w:val="00C466A1"/>
    <w:rsid w:val="00C4674A"/>
    <w:rsid w:val="00C467C2"/>
    <w:rsid w:val="00C46F04"/>
    <w:rsid w:val="00C47BCE"/>
    <w:rsid w:val="00C47E5F"/>
    <w:rsid w:val="00C50E8A"/>
    <w:rsid w:val="00C51032"/>
    <w:rsid w:val="00C54DC5"/>
    <w:rsid w:val="00C54F6C"/>
    <w:rsid w:val="00C55BB5"/>
    <w:rsid w:val="00C55C9D"/>
    <w:rsid w:val="00C56CC0"/>
    <w:rsid w:val="00C56E83"/>
    <w:rsid w:val="00C57416"/>
    <w:rsid w:val="00C57DA8"/>
    <w:rsid w:val="00C60311"/>
    <w:rsid w:val="00C60388"/>
    <w:rsid w:val="00C605B7"/>
    <w:rsid w:val="00C61943"/>
    <w:rsid w:val="00C61DAF"/>
    <w:rsid w:val="00C63007"/>
    <w:rsid w:val="00C630B6"/>
    <w:rsid w:val="00C64AE1"/>
    <w:rsid w:val="00C64DE8"/>
    <w:rsid w:val="00C65FAB"/>
    <w:rsid w:val="00C6635A"/>
    <w:rsid w:val="00C672D0"/>
    <w:rsid w:val="00C67756"/>
    <w:rsid w:val="00C70865"/>
    <w:rsid w:val="00C713D3"/>
    <w:rsid w:val="00C72982"/>
    <w:rsid w:val="00C7302C"/>
    <w:rsid w:val="00C73057"/>
    <w:rsid w:val="00C73711"/>
    <w:rsid w:val="00C73807"/>
    <w:rsid w:val="00C73D12"/>
    <w:rsid w:val="00C73ECC"/>
    <w:rsid w:val="00C74E51"/>
    <w:rsid w:val="00C7598F"/>
    <w:rsid w:val="00C75A0E"/>
    <w:rsid w:val="00C75DF8"/>
    <w:rsid w:val="00C768C9"/>
    <w:rsid w:val="00C772E5"/>
    <w:rsid w:val="00C8072E"/>
    <w:rsid w:val="00C81072"/>
    <w:rsid w:val="00C817C6"/>
    <w:rsid w:val="00C81E93"/>
    <w:rsid w:val="00C827F8"/>
    <w:rsid w:val="00C829E2"/>
    <w:rsid w:val="00C83BC3"/>
    <w:rsid w:val="00C8495B"/>
    <w:rsid w:val="00C85028"/>
    <w:rsid w:val="00C856AF"/>
    <w:rsid w:val="00C865E2"/>
    <w:rsid w:val="00C86C23"/>
    <w:rsid w:val="00C86C69"/>
    <w:rsid w:val="00C87958"/>
    <w:rsid w:val="00C87E3A"/>
    <w:rsid w:val="00C901B7"/>
    <w:rsid w:val="00C90539"/>
    <w:rsid w:val="00C909F9"/>
    <w:rsid w:val="00C910E2"/>
    <w:rsid w:val="00C9180D"/>
    <w:rsid w:val="00C919C5"/>
    <w:rsid w:val="00C91F7A"/>
    <w:rsid w:val="00C920F1"/>
    <w:rsid w:val="00C923F8"/>
    <w:rsid w:val="00C9248C"/>
    <w:rsid w:val="00C92674"/>
    <w:rsid w:val="00C94B9F"/>
    <w:rsid w:val="00C954EE"/>
    <w:rsid w:val="00C9562C"/>
    <w:rsid w:val="00C95B03"/>
    <w:rsid w:val="00C9676B"/>
    <w:rsid w:val="00C96EDF"/>
    <w:rsid w:val="00CA074A"/>
    <w:rsid w:val="00CA0C09"/>
    <w:rsid w:val="00CA1F9A"/>
    <w:rsid w:val="00CA22A2"/>
    <w:rsid w:val="00CA257E"/>
    <w:rsid w:val="00CA2AD1"/>
    <w:rsid w:val="00CA344E"/>
    <w:rsid w:val="00CA374D"/>
    <w:rsid w:val="00CA44E4"/>
    <w:rsid w:val="00CA4D51"/>
    <w:rsid w:val="00CA52B1"/>
    <w:rsid w:val="00CA5DBC"/>
    <w:rsid w:val="00CA61AC"/>
    <w:rsid w:val="00CA626B"/>
    <w:rsid w:val="00CA63C3"/>
    <w:rsid w:val="00CA67F5"/>
    <w:rsid w:val="00CA7876"/>
    <w:rsid w:val="00CB1448"/>
    <w:rsid w:val="00CB203B"/>
    <w:rsid w:val="00CB2C0F"/>
    <w:rsid w:val="00CB40D6"/>
    <w:rsid w:val="00CB4167"/>
    <w:rsid w:val="00CB4545"/>
    <w:rsid w:val="00CB501D"/>
    <w:rsid w:val="00CB5A41"/>
    <w:rsid w:val="00CB5C0C"/>
    <w:rsid w:val="00CB5D40"/>
    <w:rsid w:val="00CB6529"/>
    <w:rsid w:val="00CB73D2"/>
    <w:rsid w:val="00CB757D"/>
    <w:rsid w:val="00CB7C51"/>
    <w:rsid w:val="00CC0503"/>
    <w:rsid w:val="00CC0538"/>
    <w:rsid w:val="00CC082D"/>
    <w:rsid w:val="00CC09D9"/>
    <w:rsid w:val="00CC1564"/>
    <w:rsid w:val="00CC1622"/>
    <w:rsid w:val="00CC254B"/>
    <w:rsid w:val="00CC274E"/>
    <w:rsid w:val="00CC2943"/>
    <w:rsid w:val="00CC6771"/>
    <w:rsid w:val="00CD0EE9"/>
    <w:rsid w:val="00CD0EED"/>
    <w:rsid w:val="00CD0F63"/>
    <w:rsid w:val="00CD122E"/>
    <w:rsid w:val="00CD2168"/>
    <w:rsid w:val="00CD3A10"/>
    <w:rsid w:val="00CD48DD"/>
    <w:rsid w:val="00CD6327"/>
    <w:rsid w:val="00CD6807"/>
    <w:rsid w:val="00CD6E2A"/>
    <w:rsid w:val="00CD7076"/>
    <w:rsid w:val="00CD74FC"/>
    <w:rsid w:val="00CD77BB"/>
    <w:rsid w:val="00CD7CFF"/>
    <w:rsid w:val="00CE1431"/>
    <w:rsid w:val="00CE2F16"/>
    <w:rsid w:val="00CE2FAA"/>
    <w:rsid w:val="00CE31CF"/>
    <w:rsid w:val="00CE32CF"/>
    <w:rsid w:val="00CE3330"/>
    <w:rsid w:val="00CE4904"/>
    <w:rsid w:val="00CE49B3"/>
    <w:rsid w:val="00CE4B50"/>
    <w:rsid w:val="00CE4F36"/>
    <w:rsid w:val="00CE57BB"/>
    <w:rsid w:val="00CE5D86"/>
    <w:rsid w:val="00CE61A7"/>
    <w:rsid w:val="00CE6289"/>
    <w:rsid w:val="00CE6379"/>
    <w:rsid w:val="00CE6A6F"/>
    <w:rsid w:val="00CE7379"/>
    <w:rsid w:val="00CE73F0"/>
    <w:rsid w:val="00CE747F"/>
    <w:rsid w:val="00CE7FAF"/>
    <w:rsid w:val="00CF0354"/>
    <w:rsid w:val="00CF131D"/>
    <w:rsid w:val="00CF139A"/>
    <w:rsid w:val="00CF1670"/>
    <w:rsid w:val="00CF1867"/>
    <w:rsid w:val="00CF208B"/>
    <w:rsid w:val="00CF2322"/>
    <w:rsid w:val="00CF2A30"/>
    <w:rsid w:val="00CF2E73"/>
    <w:rsid w:val="00CF335C"/>
    <w:rsid w:val="00CF3A70"/>
    <w:rsid w:val="00CF428E"/>
    <w:rsid w:val="00CF44C0"/>
    <w:rsid w:val="00CF4EC4"/>
    <w:rsid w:val="00CF6B57"/>
    <w:rsid w:val="00CF73D8"/>
    <w:rsid w:val="00D02746"/>
    <w:rsid w:val="00D02A58"/>
    <w:rsid w:val="00D02BC4"/>
    <w:rsid w:val="00D02C55"/>
    <w:rsid w:val="00D032A1"/>
    <w:rsid w:val="00D0372B"/>
    <w:rsid w:val="00D05BC1"/>
    <w:rsid w:val="00D05BC6"/>
    <w:rsid w:val="00D05CD5"/>
    <w:rsid w:val="00D06BEA"/>
    <w:rsid w:val="00D105D7"/>
    <w:rsid w:val="00D1104B"/>
    <w:rsid w:val="00D11053"/>
    <w:rsid w:val="00D112C4"/>
    <w:rsid w:val="00D112E7"/>
    <w:rsid w:val="00D1149F"/>
    <w:rsid w:val="00D1157F"/>
    <w:rsid w:val="00D12D03"/>
    <w:rsid w:val="00D13389"/>
    <w:rsid w:val="00D134EB"/>
    <w:rsid w:val="00D139B7"/>
    <w:rsid w:val="00D14D30"/>
    <w:rsid w:val="00D14E83"/>
    <w:rsid w:val="00D14FA0"/>
    <w:rsid w:val="00D15450"/>
    <w:rsid w:val="00D156A6"/>
    <w:rsid w:val="00D16ACD"/>
    <w:rsid w:val="00D177EA"/>
    <w:rsid w:val="00D2089C"/>
    <w:rsid w:val="00D2102A"/>
    <w:rsid w:val="00D214C6"/>
    <w:rsid w:val="00D219CA"/>
    <w:rsid w:val="00D21C8D"/>
    <w:rsid w:val="00D224BA"/>
    <w:rsid w:val="00D22D8F"/>
    <w:rsid w:val="00D2312A"/>
    <w:rsid w:val="00D241D1"/>
    <w:rsid w:val="00D270BA"/>
    <w:rsid w:val="00D30009"/>
    <w:rsid w:val="00D3071D"/>
    <w:rsid w:val="00D31149"/>
    <w:rsid w:val="00D31A6D"/>
    <w:rsid w:val="00D31B5A"/>
    <w:rsid w:val="00D321B1"/>
    <w:rsid w:val="00D3376A"/>
    <w:rsid w:val="00D34B9C"/>
    <w:rsid w:val="00D34E44"/>
    <w:rsid w:val="00D3680E"/>
    <w:rsid w:val="00D369F8"/>
    <w:rsid w:val="00D36E5D"/>
    <w:rsid w:val="00D378B3"/>
    <w:rsid w:val="00D37A04"/>
    <w:rsid w:val="00D40997"/>
    <w:rsid w:val="00D41427"/>
    <w:rsid w:val="00D41782"/>
    <w:rsid w:val="00D42058"/>
    <w:rsid w:val="00D420D8"/>
    <w:rsid w:val="00D421EF"/>
    <w:rsid w:val="00D4269E"/>
    <w:rsid w:val="00D4292D"/>
    <w:rsid w:val="00D43808"/>
    <w:rsid w:val="00D45DB6"/>
    <w:rsid w:val="00D46412"/>
    <w:rsid w:val="00D467DD"/>
    <w:rsid w:val="00D468EE"/>
    <w:rsid w:val="00D46AF7"/>
    <w:rsid w:val="00D4732E"/>
    <w:rsid w:val="00D47C99"/>
    <w:rsid w:val="00D50046"/>
    <w:rsid w:val="00D5010D"/>
    <w:rsid w:val="00D50CC9"/>
    <w:rsid w:val="00D511EB"/>
    <w:rsid w:val="00D54552"/>
    <w:rsid w:val="00D55B91"/>
    <w:rsid w:val="00D56946"/>
    <w:rsid w:val="00D57AE0"/>
    <w:rsid w:val="00D57FD6"/>
    <w:rsid w:val="00D60EC5"/>
    <w:rsid w:val="00D610E2"/>
    <w:rsid w:val="00D63FEC"/>
    <w:rsid w:val="00D65B33"/>
    <w:rsid w:val="00D65DB6"/>
    <w:rsid w:val="00D66F06"/>
    <w:rsid w:val="00D7098D"/>
    <w:rsid w:val="00D70AAC"/>
    <w:rsid w:val="00D710FE"/>
    <w:rsid w:val="00D727C1"/>
    <w:rsid w:val="00D72ECA"/>
    <w:rsid w:val="00D73175"/>
    <w:rsid w:val="00D73FC4"/>
    <w:rsid w:val="00D74010"/>
    <w:rsid w:val="00D744AD"/>
    <w:rsid w:val="00D74F55"/>
    <w:rsid w:val="00D755E0"/>
    <w:rsid w:val="00D765EC"/>
    <w:rsid w:val="00D76A1F"/>
    <w:rsid w:val="00D77A9B"/>
    <w:rsid w:val="00D80517"/>
    <w:rsid w:val="00D80732"/>
    <w:rsid w:val="00D809B5"/>
    <w:rsid w:val="00D80D5D"/>
    <w:rsid w:val="00D80E0C"/>
    <w:rsid w:val="00D81FEE"/>
    <w:rsid w:val="00D82267"/>
    <w:rsid w:val="00D82B94"/>
    <w:rsid w:val="00D8323B"/>
    <w:rsid w:val="00D838C9"/>
    <w:rsid w:val="00D83CFD"/>
    <w:rsid w:val="00D83E5B"/>
    <w:rsid w:val="00D83EEB"/>
    <w:rsid w:val="00D8405B"/>
    <w:rsid w:val="00D84C6A"/>
    <w:rsid w:val="00D85233"/>
    <w:rsid w:val="00D861E3"/>
    <w:rsid w:val="00D863DF"/>
    <w:rsid w:val="00D900E1"/>
    <w:rsid w:val="00D90969"/>
    <w:rsid w:val="00D9297B"/>
    <w:rsid w:val="00D936C2"/>
    <w:rsid w:val="00D9437A"/>
    <w:rsid w:val="00D94C1B"/>
    <w:rsid w:val="00D95BE9"/>
    <w:rsid w:val="00D95E2A"/>
    <w:rsid w:val="00D95FCB"/>
    <w:rsid w:val="00DA021B"/>
    <w:rsid w:val="00DA07C5"/>
    <w:rsid w:val="00DA1185"/>
    <w:rsid w:val="00DA1410"/>
    <w:rsid w:val="00DA3845"/>
    <w:rsid w:val="00DA3902"/>
    <w:rsid w:val="00DA4153"/>
    <w:rsid w:val="00DA44A0"/>
    <w:rsid w:val="00DA576F"/>
    <w:rsid w:val="00DA5F0D"/>
    <w:rsid w:val="00DA64C0"/>
    <w:rsid w:val="00DA6669"/>
    <w:rsid w:val="00DA7386"/>
    <w:rsid w:val="00DA738F"/>
    <w:rsid w:val="00DA763D"/>
    <w:rsid w:val="00DA7BF2"/>
    <w:rsid w:val="00DB0C41"/>
    <w:rsid w:val="00DB120D"/>
    <w:rsid w:val="00DB160C"/>
    <w:rsid w:val="00DB1732"/>
    <w:rsid w:val="00DB29B1"/>
    <w:rsid w:val="00DB29D6"/>
    <w:rsid w:val="00DB2E37"/>
    <w:rsid w:val="00DB3369"/>
    <w:rsid w:val="00DB3774"/>
    <w:rsid w:val="00DB4629"/>
    <w:rsid w:val="00DB4F0F"/>
    <w:rsid w:val="00DB5166"/>
    <w:rsid w:val="00DB545F"/>
    <w:rsid w:val="00DB5894"/>
    <w:rsid w:val="00DB5CF0"/>
    <w:rsid w:val="00DB5E71"/>
    <w:rsid w:val="00DB6BC8"/>
    <w:rsid w:val="00DB752F"/>
    <w:rsid w:val="00DB7F03"/>
    <w:rsid w:val="00DC02DB"/>
    <w:rsid w:val="00DC0939"/>
    <w:rsid w:val="00DC0DBD"/>
    <w:rsid w:val="00DC23A0"/>
    <w:rsid w:val="00DC23D4"/>
    <w:rsid w:val="00DC2C5E"/>
    <w:rsid w:val="00DC324D"/>
    <w:rsid w:val="00DC40BE"/>
    <w:rsid w:val="00DC48E2"/>
    <w:rsid w:val="00DC4CEF"/>
    <w:rsid w:val="00DC5243"/>
    <w:rsid w:val="00DC66E3"/>
    <w:rsid w:val="00DC6CE2"/>
    <w:rsid w:val="00DC70D0"/>
    <w:rsid w:val="00DC7207"/>
    <w:rsid w:val="00DC7733"/>
    <w:rsid w:val="00DD03DD"/>
    <w:rsid w:val="00DD0C37"/>
    <w:rsid w:val="00DD0E41"/>
    <w:rsid w:val="00DD1438"/>
    <w:rsid w:val="00DD1F84"/>
    <w:rsid w:val="00DD2278"/>
    <w:rsid w:val="00DD25A3"/>
    <w:rsid w:val="00DD40AB"/>
    <w:rsid w:val="00DD55D7"/>
    <w:rsid w:val="00DD5B1A"/>
    <w:rsid w:val="00DD5EAB"/>
    <w:rsid w:val="00DD6E44"/>
    <w:rsid w:val="00DD797A"/>
    <w:rsid w:val="00DD7FC1"/>
    <w:rsid w:val="00DE0031"/>
    <w:rsid w:val="00DE09E5"/>
    <w:rsid w:val="00DE0E06"/>
    <w:rsid w:val="00DE122A"/>
    <w:rsid w:val="00DE12DE"/>
    <w:rsid w:val="00DE1AF2"/>
    <w:rsid w:val="00DE2607"/>
    <w:rsid w:val="00DE2AC3"/>
    <w:rsid w:val="00DE4430"/>
    <w:rsid w:val="00DE4C3E"/>
    <w:rsid w:val="00DE530F"/>
    <w:rsid w:val="00DE657D"/>
    <w:rsid w:val="00DE6ED2"/>
    <w:rsid w:val="00DE6F1D"/>
    <w:rsid w:val="00DE7ED1"/>
    <w:rsid w:val="00DF1525"/>
    <w:rsid w:val="00DF5B19"/>
    <w:rsid w:val="00DF65BC"/>
    <w:rsid w:val="00E03B14"/>
    <w:rsid w:val="00E03F15"/>
    <w:rsid w:val="00E04ED9"/>
    <w:rsid w:val="00E05299"/>
    <w:rsid w:val="00E05C1D"/>
    <w:rsid w:val="00E0624F"/>
    <w:rsid w:val="00E06367"/>
    <w:rsid w:val="00E06AE7"/>
    <w:rsid w:val="00E06E35"/>
    <w:rsid w:val="00E07654"/>
    <w:rsid w:val="00E07D2E"/>
    <w:rsid w:val="00E10F25"/>
    <w:rsid w:val="00E10F35"/>
    <w:rsid w:val="00E1115F"/>
    <w:rsid w:val="00E11397"/>
    <w:rsid w:val="00E114A7"/>
    <w:rsid w:val="00E12F81"/>
    <w:rsid w:val="00E13150"/>
    <w:rsid w:val="00E1333E"/>
    <w:rsid w:val="00E13BCB"/>
    <w:rsid w:val="00E1439B"/>
    <w:rsid w:val="00E1453C"/>
    <w:rsid w:val="00E152E3"/>
    <w:rsid w:val="00E1559A"/>
    <w:rsid w:val="00E160AC"/>
    <w:rsid w:val="00E161BA"/>
    <w:rsid w:val="00E165D2"/>
    <w:rsid w:val="00E1664B"/>
    <w:rsid w:val="00E16B5C"/>
    <w:rsid w:val="00E221F1"/>
    <w:rsid w:val="00E23E22"/>
    <w:rsid w:val="00E247B3"/>
    <w:rsid w:val="00E2490B"/>
    <w:rsid w:val="00E25692"/>
    <w:rsid w:val="00E263A8"/>
    <w:rsid w:val="00E27222"/>
    <w:rsid w:val="00E27801"/>
    <w:rsid w:val="00E27F1D"/>
    <w:rsid w:val="00E30D00"/>
    <w:rsid w:val="00E3142C"/>
    <w:rsid w:val="00E31871"/>
    <w:rsid w:val="00E31B67"/>
    <w:rsid w:val="00E31C56"/>
    <w:rsid w:val="00E32356"/>
    <w:rsid w:val="00E3238A"/>
    <w:rsid w:val="00E325A6"/>
    <w:rsid w:val="00E328F1"/>
    <w:rsid w:val="00E337C2"/>
    <w:rsid w:val="00E349DB"/>
    <w:rsid w:val="00E3566E"/>
    <w:rsid w:val="00E37288"/>
    <w:rsid w:val="00E41046"/>
    <w:rsid w:val="00E422B9"/>
    <w:rsid w:val="00E42381"/>
    <w:rsid w:val="00E42782"/>
    <w:rsid w:val="00E432D1"/>
    <w:rsid w:val="00E44A83"/>
    <w:rsid w:val="00E4562F"/>
    <w:rsid w:val="00E457ED"/>
    <w:rsid w:val="00E45D81"/>
    <w:rsid w:val="00E464CC"/>
    <w:rsid w:val="00E4666F"/>
    <w:rsid w:val="00E47020"/>
    <w:rsid w:val="00E4708C"/>
    <w:rsid w:val="00E47836"/>
    <w:rsid w:val="00E4784F"/>
    <w:rsid w:val="00E47A11"/>
    <w:rsid w:val="00E50728"/>
    <w:rsid w:val="00E51183"/>
    <w:rsid w:val="00E51936"/>
    <w:rsid w:val="00E526E5"/>
    <w:rsid w:val="00E528AB"/>
    <w:rsid w:val="00E52B5E"/>
    <w:rsid w:val="00E5324B"/>
    <w:rsid w:val="00E539EC"/>
    <w:rsid w:val="00E54ECE"/>
    <w:rsid w:val="00E551D7"/>
    <w:rsid w:val="00E57443"/>
    <w:rsid w:val="00E57BC4"/>
    <w:rsid w:val="00E60504"/>
    <w:rsid w:val="00E61CEB"/>
    <w:rsid w:val="00E63990"/>
    <w:rsid w:val="00E640B1"/>
    <w:rsid w:val="00E64BF3"/>
    <w:rsid w:val="00E64F2C"/>
    <w:rsid w:val="00E660AF"/>
    <w:rsid w:val="00E67952"/>
    <w:rsid w:val="00E679A4"/>
    <w:rsid w:val="00E70759"/>
    <w:rsid w:val="00E714A4"/>
    <w:rsid w:val="00E71654"/>
    <w:rsid w:val="00E72A1E"/>
    <w:rsid w:val="00E7407F"/>
    <w:rsid w:val="00E74FA6"/>
    <w:rsid w:val="00E75483"/>
    <w:rsid w:val="00E75F36"/>
    <w:rsid w:val="00E76DEA"/>
    <w:rsid w:val="00E76E0F"/>
    <w:rsid w:val="00E77787"/>
    <w:rsid w:val="00E777E8"/>
    <w:rsid w:val="00E80A0F"/>
    <w:rsid w:val="00E812A9"/>
    <w:rsid w:val="00E81D33"/>
    <w:rsid w:val="00E826A3"/>
    <w:rsid w:val="00E835AE"/>
    <w:rsid w:val="00E83BBA"/>
    <w:rsid w:val="00E8454B"/>
    <w:rsid w:val="00E84637"/>
    <w:rsid w:val="00E8556F"/>
    <w:rsid w:val="00E861F3"/>
    <w:rsid w:val="00E861F5"/>
    <w:rsid w:val="00E86D51"/>
    <w:rsid w:val="00E86F4E"/>
    <w:rsid w:val="00E8724F"/>
    <w:rsid w:val="00E91437"/>
    <w:rsid w:val="00E91A4D"/>
    <w:rsid w:val="00E91FF2"/>
    <w:rsid w:val="00E940FF"/>
    <w:rsid w:val="00E9434E"/>
    <w:rsid w:val="00E94E8B"/>
    <w:rsid w:val="00E94FD9"/>
    <w:rsid w:val="00E9587F"/>
    <w:rsid w:val="00E961EC"/>
    <w:rsid w:val="00E96258"/>
    <w:rsid w:val="00E96A3F"/>
    <w:rsid w:val="00E96F50"/>
    <w:rsid w:val="00E975FF"/>
    <w:rsid w:val="00E978DF"/>
    <w:rsid w:val="00E97AFD"/>
    <w:rsid w:val="00E97ED2"/>
    <w:rsid w:val="00EA0D79"/>
    <w:rsid w:val="00EA153F"/>
    <w:rsid w:val="00EA18D0"/>
    <w:rsid w:val="00EA294B"/>
    <w:rsid w:val="00EA300B"/>
    <w:rsid w:val="00EA42E5"/>
    <w:rsid w:val="00EA4A2E"/>
    <w:rsid w:val="00EA4FBE"/>
    <w:rsid w:val="00EA5E2D"/>
    <w:rsid w:val="00EA66CE"/>
    <w:rsid w:val="00EA6DA7"/>
    <w:rsid w:val="00EA7294"/>
    <w:rsid w:val="00EA783F"/>
    <w:rsid w:val="00EA7987"/>
    <w:rsid w:val="00EB0AE4"/>
    <w:rsid w:val="00EB0E15"/>
    <w:rsid w:val="00EB179C"/>
    <w:rsid w:val="00EB3A44"/>
    <w:rsid w:val="00EB440D"/>
    <w:rsid w:val="00EB4C80"/>
    <w:rsid w:val="00EB4E59"/>
    <w:rsid w:val="00EB508A"/>
    <w:rsid w:val="00EB60F6"/>
    <w:rsid w:val="00EB6DC6"/>
    <w:rsid w:val="00EB7051"/>
    <w:rsid w:val="00EB72C6"/>
    <w:rsid w:val="00EC0099"/>
    <w:rsid w:val="00EC1158"/>
    <w:rsid w:val="00EC1779"/>
    <w:rsid w:val="00EC1B6E"/>
    <w:rsid w:val="00EC2844"/>
    <w:rsid w:val="00EC3204"/>
    <w:rsid w:val="00EC3C3F"/>
    <w:rsid w:val="00EC4B67"/>
    <w:rsid w:val="00EC52B2"/>
    <w:rsid w:val="00EC52D3"/>
    <w:rsid w:val="00EC573E"/>
    <w:rsid w:val="00EC6A52"/>
    <w:rsid w:val="00EC6DAA"/>
    <w:rsid w:val="00EC7675"/>
    <w:rsid w:val="00ED0FF3"/>
    <w:rsid w:val="00ED1F03"/>
    <w:rsid w:val="00ED2067"/>
    <w:rsid w:val="00ED3B4F"/>
    <w:rsid w:val="00ED3FB5"/>
    <w:rsid w:val="00ED45F5"/>
    <w:rsid w:val="00ED57E3"/>
    <w:rsid w:val="00ED5A2C"/>
    <w:rsid w:val="00ED6E99"/>
    <w:rsid w:val="00ED74C4"/>
    <w:rsid w:val="00EE0F97"/>
    <w:rsid w:val="00EE2352"/>
    <w:rsid w:val="00EE437D"/>
    <w:rsid w:val="00EE4791"/>
    <w:rsid w:val="00EE5A50"/>
    <w:rsid w:val="00EE701D"/>
    <w:rsid w:val="00EF12DA"/>
    <w:rsid w:val="00EF2A67"/>
    <w:rsid w:val="00EF313C"/>
    <w:rsid w:val="00EF377E"/>
    <w:rsid w:val="00EF50F2"/>
    <w:rsid w:val="00EF5794"/>
    <w:rsid w:val="00EF6145"/>
    <w:rsid w:val="00EF64C7"/>
    <w:rsid w:val="00EF6E37"/>
    <w:rsid w:val="00EF6E7A"/>
    <w:rsid w:val="00EF78C1"/>
    <w:rsid w:val="00F0015F"/>
    <w:rsid w:val="00F00A65"/>
    <w:rsid w:val="00F010AA"/>
    <w:rsid w:val="00F03143"/>
    <w:rsid w:val="00F032CB"/>
    <w:rsid w:val="00F0337B"/>
    <w:rsid w:val="00F04684"/>
    <w:rsid w:val="00F051F2"/>
    <w:rsid w:val="00F0525A"/>
    <w:rsid w:val="00F05A23"/>
    <w:rsid w:val="00F05E7A"/>
    <w:rsid w:val="00F07121"/>
    <w:rsid w:val="00F077D6"/>
    <w:rsid w:val="00F07D2D"/>
    <w:rsid w:val="00F100C8"/>
    <w:rsid w:val="00F10767"/>
    <w:rsid w:val="00F10804"/>
    <w:rsid w:val="00F10971"/>
    <w:rsid w:val="00F110E4"/>
    <w:rsid w:val="00F11C6F"/>
    <w:rsid w:val="00F12AA8"/>
    <w:rsid w:val="00F1327E"/>
    <w:rsid w:val="00F137B3"/>
    <w:rsid w:val="00F14068"/>
    <w:rsid w:val="00F1413D"/>
    <w:rsid w:val="00F142E9"/>
    <w:rsid w:val="00F1642F"/>
    <w:rsid w:val="00F17687"/>
    <w:rsid w:val="00F20C85"/>
    <w:rsid w:val="00F20DCC"/>
    <w:rsid w:val="00F20FBB"/>
    <w:rsid w:val="00F216A6"/>
    <w:rsid w:val="00F22C3B"/>
    <w:rsid w:val="00F23112"/>
    <w:rsid w:val="00F24C86"/>
    <w:rsid w:val="00F25C15"/>
    <w:rsid w:val="00F26E10"/>
    <w:rsid w:val="00F270CE"/>
    <w:rsid w:val="00F27257"/>
    <w:rsid w:val="00F3006C"/>
    <w:rsid w:val="00F31389"/>
    <w:rsid w:val="00F32972"/>
    <w:rsid w:val="00F32C4F"/>
    <w:rsid w:val="00F33006"/>
    <w:rsid w:val="00F33117"/>
    <w:rsid w:val="00F33165"/>
    <w:rsid w:val="00F35643"/>
    <w:rsid w:val="00F35D0A"/>
    <w:rsid w:val="00F36C1D"/>
    <w:rsid w:val="00F371EA"/>
    <w:rsid w:val="00F403D4"/>
    <w:rsid w:val="00F40978"/>
    <w:rsid w:val="00F40B1A"/>
    <w:rsid w:val="00F413D8"/>
    <w:rsid w:val="00F41574"/>
    <w:rsid w:val="00F43AC2"/>
    <w:rsid w:val="00F43BAF"/>
    <w:rsid w:val="00F43DC0"/>
    <w:rsid w:val="00F43EA5"/>
    <w:rsid w:val="00F44E19"/>
    <w:rsid w:val="00F4501E"/>
    <w:rsid w:val="00F4515B"/>
    <w:rsid w:val="00F45868"/>
    <w:rsid w:val="00F4595B"/>
    <w:rsid w:val="00F503BE"/>
    <w:rsid w:val="00F5209B"/>
    <w:rsid w:val="00F527A5"/>
    <w:rsid w:val="00F527C7"/>
    <w:rsid w:val="00F528A6"/>
    <w:rsid w:val="00F528B6"/>
    <w:rsid w:val="00F52B29"/>
    <w:rsid w:val="00F5329E"/>
    <w:rsid w:val="00F54188"/>
    <w:rsid w:val="00F543EA"/>
    <w:rsid w:val="00F545ED"/>
    <w:rsid w:val="00F551B0"/>
    <w:rsid w:val="00F5539F"/>
    <w:rsid w:val="00F564A7"/>
    <w:rsid w:val="00F56C1B"/>
    <w:rsid w:val="00F57307"/>
    <w:rsid w:val="00F57A6D"/>
    <w:rsid w:val="00F57DF9"/>
    <w:rsid w:val="00F6048E"/>
    <w:rsid w:val="00F62E34"/>
    <w:rsid w:val="00F63860"/>
    <w:rsid w:val="00F64D6B"/>
    <w:rsid w:val="00F6517B"/>
    <w:rsid w:val="00F666AD"/>
    <w:rsid w:val="00F70795"/>
    <w:rsid w:val="00F7294A"/>
    <w:rsid w:val="00F730D8"/>
    <w:rsid w:val="00F7332D"/>
    <w:rsid w:val="00F7420F"/>
    <w:rsid w:val="00F74970"/>
    <w:rsid w:val="00F75C2F"/>
    <w:rsid w:val="00F763C9"/>
    <w:rsid w:val="00F7667E"/>
    <w:rsid w:val="00F76934"/>
    <w:rsid w:val="00F775D4"/>
    <w:rsid w:val="00F77755"/>
    <w:rsid w:val="00F77B6F"/>
    <w:rsid w:val="00F77D95"/>
    <w:rsid w:val="00F81DB4"/>
    <w:rsid w:val="00F82BD7"/>
    <w:rsid w:val="00F82C05"/>
    <w:rsid w:val="00F82D0C"/>
    <w:rsid w:val="00F833E4"/>
    <w:rsid w:val="00F83D41"/>
    <w:rsid w:val="00F83DF5"/>
    <w:rsid w:val="00F85E67"/>
    <w:rsid w:val="00F861B1"/>
    <w:rsid w:val="00F864E9"/>
    <w:rsid w:val="00F86829"/>
    <w:rsid w:val="00F87E3E"/>
    <w:rsid w:val="00F905C5"/>
    <w:rsid w:val="00F90937"/>
    <w:rsid w:val="00F9179B"/>
    <w:rsid w:val="00F924B2"/>
    <w:rsid w:val="00F92577"/>
    <w:rsid w:val="00F92DF4"/>
    <w:rsid w:val="00F9343E"/>
    <w:rsid w:val="00F940D1"/>
    <w:rsid w:val="00F94493"/>
    <w:rsid w:val="00F949C2"/>
    <w:rsid w:val="00F94BF9"/>
    <w:rsid w:val="00F94D48"/>
    <w:rsid w:val="00F95A6D"/>
    <w:rsid w:val="00F95AFB"/>
    <w:rsid w:val="00F97138"/>
    <w:rsid w:val="00F9775B"/>
    <w:rsid w:val="00FA05E8"/>
    <w:rsid w:val="00FA194F"/>
    <w:rsid w:val="00FA3324"/>
    <w:rsid w:val="00FA4A08"/>
    <w:rsid w:val="00FA4B79"/>
    <w:rsid w:val="00FA4E8C"/>
    <w:rsid w:val="00FA62F1"/>
    <w:rsid w:val="00FA6468"/>
    <w:rsid w:val="00FA724F"/>
    <w:rsid w:val="00FA7CD8"/>
    <w:rsid w:val="00FA7D1F"/>
    <w:rsid w:val="00FB152C"/>
    <w:rsid w:val="00FB20B3"/>
    <w:rsid w:val="00FB226B"/>
    <w:rsid w:val="00FB3A62"/>
    <w:rsid w:val="00FB3C37"/>
    <w:rsid w:val="00FB3F63"/>
    <w:rsid w:val="00FB447A"/>
    <w:rsid w:val="00FB5968"/>
    <w:rsid w:val="00FB5EF5"/>
    <w:rsid w:val="00FB71FC"/>
    <w:rsid w:val="00FB75ED"/>
    <w:rsid w:val="00FB7AF4"/>
    <w:rsid w:val="00FC072D"/>
    <w:rsid w:val="00FC1A4A"/>
    <w:rsid w:val="00FC2174"/>
    <w:rsid w:val="00FC21AC"/>
    <w:rsid w:val="00FC24C1"/>
    <w:rsid w:val="00FC2744"/>
    <w:rsid w:val="00FC3571"/>
    <w:rsid w:val="00FC4BA9"/>
    <w:rsid w:val="00FC5656"/>
    <w:rsid w:val="00FC5789"/>
    <w:rsid w:val="00FC6BFE"/>
    <w:rsid w:val="00FC6DAA"/>
    <w:rsid w:val="00FD11F5"/>
    <w:rsid w:val="00FD1477"/>
    <w:rsid w:val="00FD1E21"/>
    <w:rsid w:val="00FD2881"/>
    <w:rsid w:val="00FD3F53"/>
    <w:rsid w:val="00FD52D4"/>
    <w:rsid w:val="00FD5803"/>
    <w:rsid w:val="00FD6446"/>
    <w:rsid w:val="00FD6FB8"/>
    <w:rsid w:val="00FD73CD"/>
    <w:rsid w:val="00FE0A12"/>
    <w:rsid w:val="00FE1385"/>
    <w:rsid w:val="00FE3205"/>
    <w:rsid w:val="00FE3CC5"/>
    <w:rsid w:val="00FE3D65"/>
    <w:rsid w:val="00FE3FFD"/>
    <w:rsid w:val="00FE4BFB"/>
    <w:rsid w:val="00FE5147"/>
    <w:rsid w:val="00FE6E67"/>
    <w:rsid w:val="00FF0128"/>
    <w:rsid w:val="00FF0434"/>
    <w:rsid w:val="00FF1226"/>
    <w:rsid w:val="00FF173C"/>
    <w:rsid w:val="00FF1893"/>
    <w:rsid w:val="00FF1C07"/>
    <w:rsid w:val="00FF1F77"/>
    <w:rsid w:val="00FF31CB"/>
    <w:rsid w:val="00FF39BC"/>
    <w:rsid w:val="00FF3CF5"/>
    <w:rsid w:val="00FF3EDC"/>
    <w:rsid w:val="00FF5FA4"/>
    <w:rsid w:val="00FF69B5"/>
    <w:rsid w:val="00FF6C83"/>
    <w:rsid w:val="00FF72F3"/>
    <w:rsid w:val="00FF7317"/>
    <w:rsid w:val="0760C79B"/>
    <w:rsid w:val="0D501BF3"/>
    <w:rsid w:val="19CBF01D"/>
    <w:rsid w:val="1C539CF7"/>
    <w:rsid w:val="1F6EC6AE"/>
    <w:rsid w:val="21430232"/>
    <w:rsid w:val="26DF6E45"/>
    <w:rsid w:val="424FDB87"/>
    <w:rsid w:val="48A28659"/>
    <w:rsid w:val="4E7DF805"/>
    <w:rsid w:val="51495DB4"/>
    <w:rsid w:val="557E6C1C"/>
    <w:rsid w:val="5B5231B6"/>
    <w:rsid w:val="5F354F64"/>
    <w:rsid w:val="622EA0BD"/>
    <w:rsid w:val="6A0309EE"/>
    <w:rsid w:val="6EA80A0C"/>
    <w:rsid w:val="73331F21"/>
    <w:rsid w:val="78D9E3C3"/>
    <w:rsid w:val="7919F0FA"/>
    <w:rsid w:val="7BC5365C"/>
    <w:rsid w:val="7DB44811"/>
    <w:rsid w:val="7EA53063"/>
  </w:rsids>
  <m:mathPr>
    <m:mathFont m:val="Cambria Math"/>
    <m:brkBin m:val="before"/>
    <m:brkBinSub m:val="--"/>
    <m:smallFrac m:val="0"/>
    <m:dispDef/>
    <m:lMargin m:val="0"/>
    <m:rMargin m:val="0"/>
    <m:defJc m:val="centerGroup"/>
    <m:wrapIndent m:val="1440"/>
    <m:intLim m:val="subSup"/>
    <m:naryLim m:val="undOvr"/>
  </m:mathPr>
  <w:themeFontLang w:val="lv-LV" w:bidi="my-M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59B68"/>
  <w15:chartTrackingRefBased/>
  <w15:docId w15:val="{57792C69-2E88-4025-9CF8-6D9AE229B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40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340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40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40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40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40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40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40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40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40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340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40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40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40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40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40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40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40DE"/>
    <w:rPr>
      <w:rFonts w:eastAsiaTheme="majorEastAsia" w:cstheme="majorBidi"/>
      <w:color w:val="272727" w:themeColor="text1" w:themeTint="D8"/>
    </w:rPr>
  </w:style>
  <w:style w:type="paragraph" w:styleId="Title">
    <w:name w:val="Title"/>
    <w:basedOn w:val="Normal"/>
    <w:next w:val="Normal"/>
    <w:link w:val="TitleChar"/>
    <w:uiPriority w:val="10"/>
    <w:qFormat/>
    <w:rsid w:val="007340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40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40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40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40DE"/>
    <w:pPr>
      <w:spacing w:before="160"/>
      <w:jc w:val="center"/>
    </w:pPr>
    <w:rPr>
      <w:i/>
      <w:iCs/>
      <w:color w:val="404040" w:themeColor="text1" w:themeTint="BF"/>
    </w:rPr>
  </w:style>
  <w:style w:type="character" w:customStyle="1" w:styleId="QuoteChar">
    <w:name w:val="Quote Char"/>
    <w:basedOn w:val="DefaultParagraphFont"/>
    <w:link w:val="Quote"/>
    <w:uiPriority w:val="29"/>
    <w:rsid w:val="007340DE"/>
    <w:rPr>
      <w:i/>
      <w:iCs/>
      <w:color w:val="404040" w:themeColor="text1" w:themeTint="BF"/>
    </w:rPr>
  </w:style>
  <w:style w:type="paragraph" w:styleId="ListParagraph">
    <w:name w:val="List Paragraph"/>
    <w:aliases w:val="2,Saraksta rindkopa1,Strip,H&amp;P List Paragraph,Normal bullet 2,Bullet list,Virsraksti,Saistīto dokumentu saraksts,Syle 1,PPS_Bullet,Table of contents numbered,Citation List,Punkti ar numuriem,Numurets,Colorful List - Accent 11,Dot pt"/>
    <w:basedOn w:val="Normal"/>
    <w:link w:val="ListParagraphChar"/>
    <w:uiPriority w:val="34"/>
    <w:qFormat/>
    <w:rsid w:val="007340DE"/>
    <w:pPr>
      <w:ind w:left="720"/>
      <w:contextualSpacing/>
    </w:pPr>
  </w:style>
  <w:style w:type="character" w:styleId="IntenseEmphasis">
    <w:name w:val="Intense Emphasis"/>
    <w:basedOn w:val="DefaultParagraphFont"/>
    <w:uiPriority w:val="21"/>
    <w:qFormat/>
    <w:rsid w:val="007340DE"/>
    <w:rPr>
      <w:i/>
      <w:iCs/>
      <w:color w:val="0F4761" w:themeColor="accent1" w:themeShade="BF"/>
    </w:rPr>
  </w:style>
  <w:style w:type="paragraph" w:styleId="IntenseQuote">
    <w:name w:val="Intense Quote"/>
    <w:basedOn w:val="Normal"/>
    <w:next w:val="Normal"/>
    <w:link w:val="IntenseQuoteChar"/>
    <w:uiPriority w:val="30"/>
    <w:qFormat/>
    <w:rsid w:val="007340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40DE"/>
    <w:rPr>
      <w:i/>
      <w:iCs/>
      <w:color w:val="0F4761" w:themeColor="accent1" w:themeShade="BF"/>
    </w:rPr>
  </w:style>
  <w:style w:type="character" w:styleId="IntenseReference">
    <w:name w:val="Intense Reference"/>
    <w:basedOn w:val="DefaultParagraphFont"/>
    <w:uiPriority w:val="32"/>
    <w:qFormat/>
    <w:rsid w:val="007340DE"/>
    <w:rPr>
      <w:b/>
      <w:bCs/>
      <w:smallCaps/>
      <w:color w:val="0F4761" w:themeColor="accent1" w:themeShade="BF"/>
      <w:spacing w:val="5"/>
    </w:rPr>
  </w:style>
  <w:style w:type="paragraph" w:customStyle="1" w:styleId="SubTitle2">
    <w:name w:val="SubTitle 2"/>
    <w:basedOn w:val="Normal"/>
    <w:qFormat/>
    <w:rsid w:val="00521064"/>
    <w:pPr>
      <w:spacing w:after="240" w:line="240" w:lineRule="auto"/>
      <w:jc w:val="center"/>
    </w:pPr>
    <w:rPr>
      <w:rFonts w:ascii="Times New Roman" w:eastAsia="Times New Roman" w:hAnsi="Times New Roman" w:cs="Times New Roman"/>
      <w:b/>
      <w:snapToGrid w:val="0"/>
      <w:kern w:val="0"/>
      <w:sz w:val="32"/>
      <w:szCs w:val="20"/>
      <w14:ligatures w14:val="none"/>
    </w:rPr>
  </w:style>
  <w:style w:type="character" w:styleId="FootnoteReference">
    <w:name w:val="footnote reference"/>
    <w:aliases w:val="Footnote Reference Number,Footnote symbol,Footnote Refernece,Footnotes refss,Fussnota,Footnote reference number,Times 10 Point,Exposant 3 Point,EN Footnote Reference,note TESI,Footnote Reference Superscript,ftref,BVI fnr,SUPE"/>
    <w:uiPriority w:val="99"/>
    <w:rsid w:val="0051334A"/>
    <w:rPr>
      <w:rFonts w:ascii="TimesNewRomanPS" w:hAnsi="TimesNewRomanPS"/>
      <w:position w:val="6"/>
      <w:sz w:val="16"/>
    </w:rPr>
  </w:style>
  <w:style w:type="paragraph" w:styleId="FootnoteText">
    <w:name w:val="footnote text"/>
    <w:aliases w:val="Footnote,Fußnote,single space,FOOTNOTES,fn,Footnote Text Char2 Char,Footnote Text Char Char1 Char,Footnote Text Char2 Char Char Char,Footnote Text Char1 Char Char Char Char,Footnote Text Char Char1 Char Char Char,footnote text"/>
    <w:basedOn w:val="Normal"/>
    <w:link w:val="FootnoteTextChar"/>
    <w:uiPriority w:val="99"/>
    <w:rsid w:val="0051334A"/>
    <w:pPr>
      <w:spacing w:after="240" w:line="240" w:lineRule="auto"/>
      <w:ind w:left="357" w:hanging="357"/>
      <w:jc w:val="both"/>
    </w:pPr>
    <w:rPr>
      <w:rFonts w:ascii="Times New Roman" w:eastAsia="Times New Roman" w:hAnsi="Times New Roman" w:cs="Times New Roman"/>
      <w:snapToGrid w:val="0"/>
      <w:kern w:val="0"/>
      <w:sz w:val="20"/>
      <w:szCs w:val="20"/>
      <w14:ligatures w14:val="none"/>
    </w:rPr>
  </w:style>
  <w:style w:type="character" w:customStyle="1" w:styleId="FootnoteTextChar">
    <w:name w:val="Footnote Text Char"/>
    <w:aliases w:val="Footnote Char,Fußnote Char,single space Char,FOOTNOTES Char,fn Char,Footnote Text Char2 Char Char,Footnote Text Char Char1 Char Char,Footnote Text Char2 Char Char Char Char,Footnote Text Char1 Char Char Char Char Char"/>
    <w:basedOn w:val="DefaultParagraphFont"/>
    <w:link w:val="FootnoteText"/>
    <w:uiPriority w:val="99"/>
    <w:qFormat/>
    <w:rsid w:val="0051334A"/>
    <w:rPr>
      <w:rFonts w:ascii="Times New Roman" w:eastAsia="Times New Roman" w:hAnsi="Times New Roman" w:cs="Times New Roman"/>
      <w:snapToGrid w:val="0"/>
      <w:kern w:val="0"/>
      <w:sz w:val="20"/>
      <w:szCs w:val="20"/>
      <w14:ligatures w14:val="none"/>
    </w:rPr>
  </w:style>
  <w:style w:type="paragraph" w:styleId="Header">
    <w:name w:val="header"/>
    <w:basedOn w:val="Normal"/>
    <w:link w:val="HeaderChar"/>
    <w:uiPriority w:val="99"/>
    <w:unhideWhenUsed/>
    <w:rsid w:val="00263858"/>
    <w:pPr>
      <w:tabs>
        <w:tab w:val="center" w:pos="4153"/>
        <w:tab w:val="right" w:pos="8306"/>
      </w:tabs>
      <w:spacing w:after="0" w:line="240" w:lineRule="auto"/>
    </w:pPr>
  </w:style>
  <w:style w:type="character" w:customStyle="1" w:styleId="HeaderChar">
    <w:name w:val="Header Char"/>
    <w:basedOn w:val="DefaultParagraphFont"/>
    <w:link w:val="Header"/>
    <w:uiPriority w:val="99"/>
    <w:rsid w:val="00263858"/>
  </w:style>
  <w:style w:type="paragraph" w:styleId="Footer">
    <w:name w:val="footer"/>
    <w:basedOn w:val="Normal"/>
    <w:link w:val="FooterChar"/>
    <w:uiPriority w:val="99"/>
    <w:unhideWhenUsed/>
    <w:rsid w:val="00263858"/>
    <w:pPr>
      <w:tabs>
        <w:tab w:val="center" w:pos="4153"/>
        <w:tab w:val="right" w:pos="8306"/>
      </w:tabs>
      <w:spacing w:after="0" w:line="240" w:lineRule="auto"/>
    </w:pPr>
  </w:style>
  <w:style w:type="character" w:customStyle="1" w:styleId="FooterChar">
    <w:name w:val="Footer Char"/>
    <w:basedOn w:val="DefaultParagraphFont"/>
    <w:link w:val="Footer"/>
    <w:uiPriority w:val="99"/>
    <w:rsid w:val="00263858"/>
  </w:style>
  <w:style w:type="paragraph" w:customStyle="1" w:styleId="Text2">
    <w:name w:val="Text 2"/>
    <w:basedOn w:val="Normal"/>
    <w:rsid w:val="00BA4F07"/>
    <w:pPr>
      <w:tabs>
        <w:tab w:val="left" w:pos="2161"/>
      </w:tabs>
      <w:spacing w:after="240" w:line="240" w:lineRule="auto"/>
      <w:ind w:left="1202"/>
      <w:jc w:val="both"/>
    </w:pPr>
    <w:rPr>
      <w:rFonts w:ascii="Times New Roman" w:eastAsia="Times New Roman" w:hAnsi="Times New Roman" w:cs="Times New Roman"/>
      <w:snapToGrid w:val="0"/>
      <w:kern w:val="0"/>
      <w:sz w:val="24"/>
      <w:szCs w:val="20"/>
      <w14:ligatures w14:val="none"/>
    </w:rPr>
  </w:style>
  <w:style w:type="paragraph" w:customStyle="1" w:styleId="Guidelines5">
    <w:name w:val="Guidelines 5"/>
    <w:basedOn w:val="Normal"/>
    <w:rsid w:val="00BA4F07"/>
    <w:pPr>
      <w:spacing w:before="240" w:after="240" w:line="240" w:lineRule="auto"/>
      <w:jc w:val="both"/>
    </w:pPr>
    <w:rPr>
      <w:rFonts w:ascii="Times New Roman" w:eastAsia="Times New Roman" w:hAnsi="Times New Roman" w:cs="Times New Roman"/>
      <w:b/>
      <w:snapToGrid w:val="0"/>
      <w:kern w:val="0"/>
      <w:sz w:val="24"/>
      <w:szCs w:val="20"/>
      <w14:ligatures w14:val="none"/>
    </w:rPr>
  </w:style>
  <w:style w:type="character" w:styleId="PageNumber">
    <w:name w:val="page number"/>
    <w:basedOn w:val="DefaultParagraphFont"/>
    <w:rsid w:val="00BA4F07"/>
  </w:style>
  <w:style w:type="paragraph" w:styleId="BodyText">
    <w:name w:val="Body Text"/>
    <w:basedOn w:val="Normal"/>
    <w:link w:val="BodyTextChar"/>
    <w:rsid w:val="00BA4F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pPr>
    <w:rPr>
      <w:rFonts w:ascii="Times New Roman" w:eastAsia="Times New Roman" w:hAnsi="Times New Roman" w:cs="Times New Roman"/>
      <w:snapToGrid w:val="0"/>
      <w:kern w:val="0"/>
      <w:sz w:val="24"/>
      <w:szCs w:val="20"/>
      <w:lang w:val="en-US"/>
      <w14:ligatures w14:val="none"/>
    </w:rPr>
  </w:style>
  <w:style w:type="character" w:customStyle="1" w:styleId="BodyTextChar">
    <w:name w:val="Body Text Char"/>
    <w:basedOn w:val="DefaultParagraphFont"/>
    <w:link w:val="BodyText"/>
    <w:rsid w:val="00BA4F07"/>
    <w:rPr>
      <w:rFonts w:ascii="Times New Roman" w:eastAsia="Times New Roman" w:hAnsi="Times New Roman" w:cs="Times New Roman"/>
      <w:snapToGrid w:val="0"/>
      <w:kern w:val="0"/>
      <w:sz w:val="24"/>
      <w:szCs w:val="20"/>
      <w:lang w:val="en-US"/>
      <w14:ligatures w14:val="none"/>
    </w:rPr>
  </w:style>
  <w:style w:type="character" w:styleId="Hyperlink">
    <w:name w:val="Hyperlink"/>
    <w:basedOn w:val="DefaultParagraphFont"/>
    <w:uiPriority w:val="99"/>
    <w:unhideWhenUsed/>
    <w:rsid w:val="00F12AA8"/>
    <w:rPr>
      <w:color w:val="467886" w:themeColor="hyperlink"/>
      <w:u w:val="single"/>
    </w:rPr>
  </w:style>
  <w:style w:type="character" w:styleId="UnresolvedMention">
    <w:name w:val="Unresolved Mention"/>
    <w:basedOn w:val="DefaultParagraphFont"/>
    <w:uiPriority w:val="99"/>
    <w:semiHidden/>
    <w:unhideWhenUsed/>
    <w:rsid w:val="00F12AA8"/>
    <w:rPr>
      <w:color w:val="605E5C"/>
      <w:shd w:val="clear" w:color="auto" w:fill="E1DFDD"/>
    </w:rPr>
  </w:style>
  <w:style w:type="character" w:styleId="CommentReference">
    <w:name w:val="annotation reference"/>
    <w:basedOn w:val="DefaultParagraphFont"/>
    <w:uiPriority w:val="99"/>
    <w:semiHidden/>
    <w:unhideWhenUsed/>
    <w:rsid w:val="00A4189B"/>
    <w:rPr>
      <w:sz w:val="16"/>
      <w:szCs w:val="16"/>
    </w:rPr>
  </w:style>
  <w:style w:type="paragraph" w:styleId="CommentText">
    <w:name w:val="annotation text"/>
    <w:basedOn w:val="Normal"/>
    <w:link w:val="CommentTextChar"/>
    <w:uiPriority w:val="99"/>
    <w:unhideWhenUsed/>
    <w:rsid w:val="00A4189B"/>
    <w:pPr>
      <w:spacing w:line="240" w:lineRule="auto"/>
    </w:pPr>
    <w:rPr>
      <w:sz w:val="20"/>
      <w:szCs w:val="20"/>
    </w:rPr>
  </w:style>
  <w:style w:type="character" w:customStyle="1" w:styleId="CommentTextChar">
    <w:name w:val="Comment Text Char"/>
    <w:basedOn w:val="DefaultParagraphFont"/>
    <w:link w:val="CommentText"/>
    <w:uiPriority w:val="99"/>
    <w:rsid w:val="00A4189B"/>
    <w:rPr>
      <w:sz w:val="20"/>
      <w:szCs w:val="20"/>
    </w:rPr>
  </w:style>
  <w:style w:type="paragraph" w:styleId="CommentSubject">
    <w:name w:val="annotation subject"/>
    <w:basedOn w:val="CommentText"/>
    <w:next w:val="CommentText"/>
    <w:link w:val="CommentSubjectChar"/>
    <w:uiPriority w:val="99"/>
    <w:semiHidden/>
    <w:unhideWhenUsed/>
    <w:rsid w:val="00A4189B"/>
    <w:rPr>
      <w:b/>
      <w:bCs/>
    </w:rPr>
  </w:style>
  <w:style w:type="character" w:customStyle="1" w:styleId="CommentSubjectChar">
    <w:name w:val="Comment Subject Char"/>
    <w:basedOn w:val="CommentTextChar"/>
    <w:link w:val="CommentSubject"/>
    <w:uiPriority w:val="99"/>
    <w:semiHidden/>
    <w:rsid w:val="00A4189B"/>
    <w:rPr>
      <w:b/>
      <w:bCs/>
      <w:sz w:val="20"/>
      <w:szCs w:val="20"/>
    </w:rPr>
  </w:style>
  <w:style w:type="numbering" w:customStyle="1" w:styleId="CurrentList1">
    <w:name w:val="Current List1"/>
    <w:uiPriority w:val="99"/>
    <w:rsid w:val="00AF0FA5"/>
  </w:style>
  <w:style w:type="table" w:styleId="TableGrid">
    <w:name w:val="Table Grid"/>
    <w:basedOn w:val="TableNormal"/>
    <w:uiPriority w:val="59"/>
    <w:rsid w:val="00B9108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2 Char,Saraksta rindkopa1 Char,Strip Char,H&amp;P List Paragraph Char,Normal bullet 2 Char,Bullet list Char,Virsraksti Char,Saistīto dokumentu saraksts Char,Syle 1 Char,PPS_Bullet Char,Table of contents numbered Char,Citation List Char"/>
    <w:link w:val="ListParagraph"/>
    <w:uiPriority w:val="34"/>
    <w:qFormat/>
    <w:locked/>
    <w:rsid w:val="00B91080"/>
  </w:style>
  <w:style w:type="paragraph" w:styleId="Revision">
    <w:name w:val="Revision"/>
    <w:hidden/>
    <w:uiPriority w:val="99"/>
    <w:semiHidden/>
    <w:rsid w:val="00693393"/>
    <w:pPr>
      <w:spacing w:after="0" w:line="240" w:lineRule="auto"/>
    </w:pPr>
  </w:style>
  <w:style w:type="character" w:styleId="FollowedHyperlink">
    <w:name w:val="FollowedHyperlink"/>
    <w:basedOn w:val="DefaultParagraphFont"/>
    <w:uiPriority w:val="99"/>
    <w:semiHidden/>
    <w:unhideWhenUsed/>
    <w:rsid w:val="00133287"/>
    <w:rPr>
      <w:color w:val="96607D" w:themeColor="followedHyperlink"/>
      <w:u w:val="single"/>
    </w:rPr>
  </w:style>
  <w:style w:type="paragraph" w:styleId="TOCHeading">
    <w:name w:val="TOC Heading"/>
    <w:basedOn w:val="Heading1"/>
    <w:next w:val="Normal"/>
    <w:uiPriority w:val="39"/>
    <w:unhideWhenUsed/>
    <w:qFormat/>
    <w:rsid w:val="001C3480"/>
    <w:pPr>
      <w:spacing w:before="240" w:after="0"/>
      <w:outlineLvl w:val="9"/>
    </w:pPr>
    <w:rPr>
      <w:kern w:val="0"/>
      <w:sz w:val="32"/>
      <w:szCs w:val="32"/>
      <w:lang w:val="en-US"/>
      <w14:ligatures w14:val="none"/>
    </w:rPr>
  </w:style>
  <w:style w:type="paragraph" w:styleId="TOC2">
    <w:name w:val="toc 2"/>
    <w:basedOn w:val="Normal"/>
    <w:next w:val="Normal"/>
    <w:autoRedefine/>
    <w:uiPriority w:val="39"/>
    <w:unhideWhenUsed/>
    <w:rsid w:val="00395B2F"/>
    <w:pPr>
      <w:spacing w:after="100"/>
      <w:ind w:left="220"/>
    </w:pPr>
    <w:rPr>
      <w:rFonts w:eastAsiaTheme="minorEastAsia" w:cs="Times New Roman"/>
      <w:kern w:val="0"/>
      <w:lang w:val="en-US"/>
      <w14:ligatures w14:val="none"/>
    </w:rPr>
  </w:style>
  <w:style w:type="paragraph" w:styleId="TOC1">
    <w:name w:val="toc 1"/>
    <w:basedOn w:val="Normal"/>
    <w:next w:val="Normal"/>
    <w:autoRedefine/>
    <w:uiPriority w:val="39"/>
    <w:unhideWhenUsed/>
    <w:rsid w:val="00395B2F"/>
    <w:pPr>
      <w:spacing w:after="100"/>
    </w:pPr>
    <w:rPr>
      <w:rFonts w:eastAsiaTheme="minorEastAsia" w:cs="Times New Roman"/>
      <w:kern w:val="0"/>
      <w:lang w:val="en-US"/>
      <w14:ligatures w14:val="none"/>
    </w:rPr>
  </w:style>
  <w:style w:type="paragraph" w:styleId="TOC3">
    <w:name w:val="toc 3"/>
    <w:basedOn w:val="Normal"/>
    <w:next w:val="Normal"/>
    <w:autoRedefine/>
    <w:uiPriority w:val="39"/>
    <w:unhideWhenUsed/>
    <w:rsid w:val="00395B2F"/>
    <w:pPr>
      <w:spacing w:after="100"/>
      <w:ind w:left="440"/>
    </w:pPr>
    <w:rPr>
      <w:rFonts w:eastAsiaTheme="minorEastAsia" w:cs="Times New Roman"/>
      <w:kern w:val="0"/>
      <w:lang w:val="en-US"/>
      <w14:ligatures w14:val="none"/>
    </w:rPr>
  </w:style>
  <w:style w:type="paragraph" w:styleId="Index1">
    <w:name w:val="index 1"/>
    <w:basedOn w:val="Normal"/>
    <w:next w:val="Normal"/>
    <w:autoRedefine/>
    <w:uiPriority w:val="99"/>
    <w:semiHidden/>
    <w:unhideWhenUsed/>
    <w:rsid w:val="008D7DD8"/>
    <w:pPr>
      <w:spacing w:after="0" w:line="240" w:lineRule="auto"/>
      <w:ind w:left="220" w:hanging="220"/>
    </w:pPr>
  </w:style>
  <w:style w:type="character" w:styleId="Mention">
    <w:name w:val="Mention"/>
    <w:basedOn w:val="DefaultParagraphFont"/>
    <w:uiPriority w:val="99"/>
    <w:unhideWhenUsed/>
    <w:rsid w:val="002C14C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920473">
      <w:bodyDiv w:val="1"/>
      <w:marLeft w:val="0"/>
      <w:marRight w:val="0"/>
      <w:marTop w:val="0"/>
      <w:marBottom w:val="0"/>
      <w:divBdr>
        <w:top w:val="none" w:sz="0" w:space="0" w:color="auto"/>
        <w:left w:val="none" w:sz="0" w:space="0" w:color="auto"/>
        <w:bottom w:val="none" w:sz="0" w:space="0" w:color="auto"/>
        <w:right w:val="none" w:sz="0" w:space="0" w:color="auto"/>
      </w:divBdr>
    </w:div>
    <w:div w:id="362218230">
      <w:bodyDiv w:val="1"/>
      <w:marLeft w:val="0"/>
      <w:marRight w:val="0"/>
      <w:marTop w:val="0"/>
      <w:marBottom w:val="0"/>
      <w:divBdr>
        <w:top w:val="none" w:sz="0" w:space="0" w:color="auto"/>
        <w:left w:val="none" w:sz="0" w:space="0" w:color="auto"/>
        <w:bottom w:val="none" w:sz="0" w:space="0" w:color="auto"/>
        <w:right w:val="none" w:sz="0" w:space="0" w:color="auto"/>
      </w:divBdr>
    </w:div>
    <w:div w:id="499468761">
      <w:bodyDiv w:val="1"/>
      <w:marLeft w:val="0"/>
      <w:marRight w:val="0"/>
      <w:marTop w:val="0"/>
      <w:marBottom w:val="0"/>
      <w:divBdr>
        <w:top w:val="none" w:sz="0" w:space="0" w:color="auto"/>
        <w:left w:val="none" w:sz="0" w:space="0" w:color="auto"/>
        <w:bottom w:val="none" w:sz="0" w:space="0" w:color="auto"/>
        <w:right w:val="none" w:sz="0" w:space="0" w:color="auto"/>
      </w:divBdr>
    </w:div>
    <w:div w:id="709767442">
      <w:bodyDiv w:val="1"/>
      <w:marLeft w:val="0"/>
      <w:marRight w:val="0"/>
      <w:marTop w:val="0"/>
      <w:marBottom w:val="0"/>
      <w:divBdr>
        <w:top w:val="none" w:sz="0" w:space="0" w:color="auto"/>
        <w:left w:val="none" w:sz="0" w:space="0" w:color="auto"/>
        <w:bottom w:val="none" w:sz="0" w:space="0" w:color="auto"/>
        <w:right w:val="none" w:sz="0" w:space="0" w:color="auto"/>
      </w:divBdr>
    </w:div>
    <w:div w:id="1261639519">
      <w:bodyDiv w:val="1"/>
      <w:marLeft w:val="0"/>
      <w:marRight w:val="0"/>
      <w:marTop w:val="0"/>
      <w:marBottom w:val="0"/>
      <w:divBdr>
        <w:top w:val="none" w:sz="0" w:space="0" w:color="auto"/>
        <w:left w:val="none" w:sz="0" w:space="0" w:color="auto"/>
        <w:bottom w:val="none" w:sz="0" w:space="0" w:color="auto"/>
        <w:right w:val="none" w:sz="0" w:space="0" w:color="auto"/>
      </w:divBdr>
    </w:div>
    <w:div w:id="1442262933">
      <w:bodyDiv w:val="1"/>
      <w:marLeft w:val="0"/>
      <w:marRight w:val="0"/>
      <w:marTop w:val="0"/>
      <w:marBottom w:val="0"/>
      <w:divBdr>
        <w:top w:val="none" w:sz="0" w:space="0" w:color="auto"/>
        <w:left w:val="none" w:sz="0" w:space="0" w:color="auto"/>
        <w:bottom w:val="none" w:sz="0" w:space="0" w:color="auto"/>
        <w:right w:val="none" w:sz="0" w:space="0" w:color="auto"/>
      </w:divBdr>
    </w:div>
    <w:div w:id="1539079540">
      <w:bodyDiv w:val="1"/>
      <w:marLeft w:val="0"/>
      <w:marRight w:val="0"/>
      <w:marTop w:val="0"/>
      <w:marBottom w:val="0"/>
      <w:divBdr>
        <w:top w:val="none" w:sz="0" w:space="0" w:color="auto"/>
        <w:left w:val="none" w:sz="0" w:space="0" w:color="auto"/>
        <w:bottom w:val="none" w:sz="0" w:space="0" w:color="auto"/>
        <w:right w:val="none" w:sz="0" w:space="0" w:color="auto"/>
      </w:divBdr>
    </w:div>
    <w:div w:id="1667434041">
      <w:bodyDiv w:val="1"/>
      <w:marLeft w:val="0"/>
      <w:marRight w:val="0"/>
      <w:marTop w:val="0"/>
      <w:marBottom w:val="0"/>
      <w:divBdr>
        <w:top w:val="none" w:sz="0" w:space="0" w:color="auto"/>
        <w:left w:val="none" w:sz="0" w:space="0" w:color="auto"/>
        <w:bottom w:val="none" w:sz="0" w:space="0" w:color="auto"/>
        <w:right w:val="none" w:sz="0" w:space="0" w:color="auto"/>
      </w:divBdr>
    </w:div>
    <w:div w:id="1712072314">
      <w:bodyDiv w:val="1"/>
      <w:marLeft w:val="0"/>
      <w:marRight w:val="0"/>
      <w:marTop w:val="0"/>
      <w:marBottom w:val="0"/>
      <w:divBdr>
        <w:top w:val="none" w:sz="0" w:space="0" w:color="auto"/>
        <w:left w:val="none" w:sz="0" w:space="0" w:color="auto"/>
        <w:bottom w:val="none" w:sz="0" w:space="0" w:color="auto"/>
        <w:right w:val="none" w:sz="0" w:space="0" w:color="auto"/>
      </w:divBdr>
    </w:div>
    <w:div w:id="208981329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aba.gov.lv" TargetMode="External"/><Relationship Id="rId18" Type="http://schemas.openxmlformats.org/officeDocument/2006/relationships/hyperlink" Target="https://www6.vid.gov.lv/NPAR"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varam.gov.lv" TargetMode="External"/><Relationship Id="rId17" Type="http://schemas.openxmlformats.org/officeDocument/2006/relationships/image" Target="cid:image001.png@01DC968A.2BF3E650"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vide-my.sharepoint.com/:x:/r/personal/inesec_varam_gov_lv/_layouts/15/Doc.aspx?sourcedoc=%7BBECB652F-8DDF-4E36-B4C0-79BED029513C%7D&amp;file=Dubultais_Finans%C4%93jums_2025.xlsx&amp;action=default&amp;mobileredirect=true"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6.vid.gov.lv/NPA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asts@varam.gov.lv"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likumi.lv/ta/id/271841-kartiba-kada-valsts-vides-dienests-izdod-tehniskos-noteikumus-paredzetajai-darbibai" TargetMode="External"/><Relationship Id="rId2" Type="http://schemas.openxmlformats.org/officeDocument/2006/relationships/hyperlink" Target="https://likumi.lv/ta/id/207283-ipasi-aizsargajamo-dabas-teritoriju-visparejie-aizsardzibas-un-izmantosanas-noteikumi%206.punkts" TargetMode="External"/><Relationship Id="rId1" Type="http://schemas.openxmlformats.org/officeDocument/2006/relationships/hyperlink" Target="https://www.daba.gov.lv/lv/dabas-eksper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F5C0B239284FAC4E97E36144CA3C5ED5" ma:contentTypeVersion="13" ma:contentTypeDescription="Izveidot jaunu dokumentu." ma:contentTypeScope="" ma:versionID="855ce5ea4c0cfc5b8cd49c26883dc8ac">
  <xsd:schema xmlns:xsd="http://www.w3.org/2001/XMLSchema" xmlns:xs="http://www.w3.org/2001/XMLSchema" xmlns:p="http://schemas.microsoft.com/office/2006/metadata/properties" xmlns:ns2="eaa8d693-efe7-4925-9e9b-ac00f7735760" xmlns:ns3="eca40e26-3e12-4eab-8741-d9334a89670c" targetNamespace="http://schemas.microsoft.com/office/2006/metadata/properties" ma:root="true" ma:fieldsID="f4e90762196ea7dce525d07a8d6d1318" ns2:_="" ns3:_="">
    <xsd:import namespace="eaa8d693-efe7-4925-9e9b-ac00f7735760"/>
    <xsd:import namespace="eca40e26-3e12-4eab-8741-d9334a89670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a8d693-efe7-4925-9e9b-ac00f77357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ttēlu atzīmes" ma:readOnly="false" ma:fieldId="{5cf76f15-5ced-4ddc-b409-7134ff3c332f}" ma:taxonomyMulti="true" ma:sspId="550e1e53-5410-4bdb-8c8a-c3d0be1f470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a40e26-3e12-4eab-8741-d9334a89670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c4af6a3-f679-4319-b241-e0e05a6e88b0}" ma:internalName="TaxCatchAll" ma:showField="CatchAllData" ma:web="eca40e26-3e12-4eab-8741-d9334a8967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ca40e26-3e12-4eab-8741-d9334a89670c" xsi:nil="true"/>
    <lcf76f155ced4ddcb4097134ff3c332f xmlns="eaa8d693-efe7-4925-9e9b-ac00f773576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9A179F4-B029-456B-AD98-038272C1C1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a8d693-efe7-4925-9e9b-ac00f7735760"/>
    <ds:schemaRef ds:uri="eca40e26-3e12-4eab-8741-d9334a8967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2E1F47-ADB0-4C87-A21B-5390098B49CE}">
  <ds:schemaRefs>
    <ds:schemaRef ds:uri="http://schemas.openxmlformats.org/officeDocument/2006/bibliography"/>
  </ds:schemaRefs>
</ds:datastoreItem>
</file>

<file path=customXml/itemProps3.xml><?xml version="1.0" encoding="utf-8"?>
<ds:datastoreItem xmlns:ds="http://schemas.openxmlformats.org/officeDocument/2006/customXml" ds:itemID="{CF209F3C-899A-4072-9868-0FB3FB08935F}">
  <ds:schemaRefs>
    <ds:schemaRef ds:uri="http://schemas.microsoft.com/sharepoint/v3/contenttype/forms"/>
  </ds:schemaRefs>
</ds:datastoreItem>
</file>

<file path=customXml/itemProps4.xml><?xml version="1.0" encoding="utf-8"?>
<ds:datastoreItem xmlns:ds="http://schemas.openxmlformats.org/officeDocument/2006/customXml" ds:itemID="{554465F6-93A2-47BF-9C25-97A0908F8D45}">
  <ds:schemaRefs>
    <ds:schemaRef ds:uri="http://schemas.microsoft.com/office/2006/metadata/properties"/>
    <ds:schemaRef ds:uri="http://schemas.microsoft.com/office/infopath/2007/PartnerControls"/>
    <ds:schemaRef ds:uri="eca40e26-3e12-4eab-8741-d9334a89670c"/>
    <ds:schemaRef ds:uri="eaa8d693-efe7-4925-9e9b-ac00f7735760"/>
  </ds:schemaRefs>
</ds:datastoreItem>
</file>

<file path=docMetadata/LabelInfo.xml><?xml version="1.0" encoding="utf-8"?>
<clbl:labelList xmlns:clbl="http://schemas.microsoft.com/office/2020/mipLabelMetadata">
  <clbl:label id="{1b8a7570-3ec8-4c4e-9532-5dbb2f157b31}" enabled="1" method="Standard" siteId="{fd50a0e4-c289-4266-b7ff-7d9cf5066e91}" removed="0"/>
  <clbl:label id="{a2d593ad-f07d-4c55-87c8-106c26d6ba08}" enabled="0" method="" siteId="{a2d593ad-f07d-4c55-87c8-106c26d6ba08}" removed="1"/>
</clbl:labelList>
</file>

<file path=docProps/app.xml><?xml version="1.0" encoding="utf-8"?>
<Properties xmlns="http://schemas.openxmlformats.org/officeDocument/2006/extended-properties" xmlns:vt="http://schemas.openxmlformats.org/officeDocument/2006/docPropsVTypes">
  <Template>Normal</Template>
  <TotalTime>16</TotalTime>
  <Pages>18</Pages>
  <Words>5269</Words>
  <Characters>37627</Characters>
  <Application>Microsoft Office Word</Application>
  <DocSecurity>0</DocSecurity>
  <Lines>836</Lines>
  <Paragraphs>324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42572</CharactersWithSpaces>
  <SharedDoc>false</SharedDoc>
  <HLinks>
    <vt:vector size="126" baseType="variant">
      <vt:variant>
        <vt:i4>1179665</vt:i4>
      </vt:variant>
      <vt:variant>
        <vt:i4>93</vt:i4>
      </vt:variant>
      <vt:variant>
        <vt:i4>0</vt:i4>
      </vt:variant>
      <vt:variant>
        <vt:i4>5</vt:i4>
      </vt:variant>
      <vt:variant>
        <vt:lpwstr>https://www6.vid.gov.lv/NPAR</vt:lpwstr>
      </vt:variant>
      <vt:variant>
        <vt:lpwstr/>
      </vt:variant>
      <vt:variant>
        <vt:i4>1179665</vt:i4>
      </vt:variant>
      <vt:variant>
        <vt:i4>90</vt:i4>
      </vt:variant>
      <vt:variant>
        <vt:i4>0</vt:i4>
      </vt:variant>
      <vt:variant>
        <vt:i4>5</vt:i4>
      </vt:variant>
      <vt:variant>
        <vt:lpwstr>https://www6.vid.gov.lv/NPAR</vt:lpwstr>
      </vt:variant>
      <vt:variant>
        <vt:lpwstr/>
      </vt:variant>
      <vt:variant>
        <vt:i4>393328</vt:i4>
      </vt:variant>
      <vt:variant>
        <vt:i4>87</vt:i4>
      </vt:variant>
      <vt:variant>
        <vt:i4>0</vt:i4>
      </vt:variant>
      <vt:variant>
        <vt:i4>5</vt:i4>
      </vt:variant>
      <vt:variant>
        <vt:lpwstr>mailto:pasts@varam.gov.lv</vt:lpwstr>
      </vt:variant>
      <vt:variant>
        <vt:lpwstr/>
      </vt:variant>
      <vt:variant>
        <vt:i4>3407917</vt:i4>
      </vt:variant>
      <vt:variant>
        <vt:i4>84</vt:i4>
      </vt:variant>
      <vt:variant>
        <vt:i4>0</vt:i4>
      </vt:variant>
      <vt:variant>
        <vt:i4>5</vt:i4>
      </vt:variant>
      <vt:variant>
        <vt:lpwstr>http://www.daba.gov.lv/</vt:lpwstr>
      </vt:variant>
      <vt:variant>
        <vt:lpwstr/>
      </vt:variant>
      <vt:variant>
        <vt:i4>1048649</vt:i4>
      </vt:variant>
      <vt:variant>
        <vt:i4>81</vt:i4>
      </vt:variant>
      <vt:variant>
        <vt:i4>0</vt:i4>
      </vt:variant>
      <vt:variant>
        <vt:i4>5</vt:i4>
      </vt:variant>
      <vt:variant>
        <vt:lpwstr>http://www.varam.gov.lv/</vt:lpwstr>
      </vt:variant>
      <vt:variant>
        <vt:lpwstr/>
      </vt:variant>
      <vt:variant>
        <vt:i4>1900592</vt:i4>
      </vt:variant>
      <vt:variant>
        <vt:i4>74</vt:i4>
      </vt:variant>
      <vt:variant>
        <vt:i4>0</vt:i4>
      </vt:variant>
      <vt:variant>
        <vt:i4>5</vt:i4>
      </vt:variant>
      <vt:variant>
        <vt:lpwstr/>
      </vt:variant>
      <vt:variant>
        <vt:lpwstr>_Toc216168226</vt:lpwstr>
      </vt:variant>
      <vt:variant>
        <vt:i4>1900592</vt:i4>
      </vt:variant>
      <vt:variant>
        <vt:i4>68</vt:i4>
      </vt:variant>
      <vt:variant>
        <vt:i4>0</vt:i4>
      </vt:variant>
      <vt:variant>
        <vt:i4>5</vt:i4>
      </vt:variant>
      <vt:variant>
        <vt:lpwstr/>
      </vt:variant>
      <vt:variant>
        <vt:lpwstr>_Toc216168225</vt:lpwstr>
      </vt:variant>
      <vt:variant>
        <vt:i4>1900592</vt:i4>
      </vt:variant>
      <vt:variant>
        <vt:i4>62</vt:i4>
      </vt:variant>
      <vt:variant>
        <vt:i4>0</vt:i4>
      </vt:variant>
      <vt:variant>
        <vt:i4>5</vt:i4>
      </vt:variant>
      <vt:variant>
        <vt:lpwstr/>
      </vt:variant>
      <vt:variant>
        <vt:lpwstr>_Toc216168224</vt:lpwstr>
      </vt:variant>
      <vt:variant>
        <vt:i4>1900592</vt:i4>
      </vt:variant>
      <vt:variant>
        <vt:i4>56</vt:i4>
      </vt:variant>
      <vt:variant>
        <vt:i4>0</vt:i4>
      </vt:variant>
      <vt:variant>
        <vt:i4>5</vt:i4>
      </vt:variant>
      <vt:variant>
        <vt:lpwstr/>
      </vt:variant>
      <vt:variant>
        <vt:lpwstr>_Toc216168223</vt:lpwstr>
      </vt:variant>
      <vt:variant>
        <vt:i4>1900592</vt:i4>
      </vt:variant>
      <vt:variant>
        <vt:i4>50</vt:i4>
      </vt:variant>
      <vt:variant>
        <vt:i4>0</vt:i4>
      </vt:variant>
      <vt:variant>
        <vt:i4>5</vt:i4>
      </vt:variant>
      <vt:variant>
        <vt:lpwstr/>
      </vt:variant>
      <vt:variant>
        <vt:lpwstr>_Toc216168222</vt:lpwstr>
      </vt:variant>
      <vt:variant>
        <vt:i4>1900592</vt:i4>
      </vt:variant>
      <vt:variant>
        <vt:i4>44</vt:i4>
      </vt:variant>
      <vt:variant>
        <vt:i4>0</vt:i4>
      </vt:variant>
      <vt:variant>
        <vt:i4>5</vt:i4>
      </vt:variant>
      <vt:variant>
        <vt:lpwstr/>
      </vt:variant>
      <vt:variant>
        <vt:lpwstr>_Toc216168221</vt:lpwstr>
      </vt:variant>
      <vt:variant>
        <vt:i4>1900592</vt:i4>
      </vt:variant>
      <vt:variant>
        <vt:i4>38</vt:i4>
      </vt:variant>
      <vt:variant>
        <vt:i4>0</vt:i4>
      </vt:variant>
      <vt:variant>
        <vt:i4>5</vt:i4>
      </vt:variant>
      <vt:variant>
        <vt:lpwstr/>
      </vt:variant>
      <vt:variant>
        <vt:lpwstr>_Toc216168220</vt:lpwstr>
      </vt:variant>
      <vt:variant>
        <vt:i4>1966128</vt:i4>
      </vt:variant>
      <vt:variant>
        <vt:i4>32</vt:i4>
      </vt:variant>
      <vt:variant>
        <vt:i4>0</vt:i4>
      </vt:variant>
      <vt:variant>
        <vt:i4>5</vt:i4>
      </vt:variant>
      <vt:variant>
        <vt:lpwstr/>
      </vt:variant>
      <vt:variant>
        <vt:lpwstr>_Toc216168219</vt:lpwstr>
      </vt:variant>
      <vt:variant>
        <vt:i4>1966128</vt:i4>
      </vt:variant>
      <vt:variant>
        <vt:i4>26</vt:i4>
      </vt:variant>
      <vt:variant>
        <vt:i4>0</vt:i4>
      </vt:variant>
      <vt:variant>
        <vt:i4>5</vt:i4>
      </vt:variant>
      <vt:variant>
        <vt:lpwstr/>
      </vt:variant>
      <vt:variant>
        <vt:lpwstr>_Toc216168218</vt:lpwstr>
      </vt:variant>
      <vt:variant>
        <vt:i4>1966128</vt:i4>
      </vt:variant>
      <vt:variant>
        <vt:i4>20</vt:i4>
      </vt:variant>
      <vt:variant>
        <vt:i4>0</vt:i4>
      </vt:variant>
      <vt:variant>
        <vt:i4>5</vt:i4>
      </vt:variant>
      <vt:variant>
        <vt:lpwstr/>
      </vt:variant>
      <vt:variant>
        <vt:lpwstr>_Toc216168217</vt:lpwstr>
      </vt:variant>
      <vt:variant>
        <vt:i4>1966128</vt:i4>
      </vt:variant>
      <vt:variant>
        <vt:i4>14</vt:i4>
      </vt:variant>
      <vt:variant>
        <vt:i4>0</vt:i4>
      </vt:variant>
      <vt:variant>
        <vt:i4>5</vt:i4>
      </vt:variant>
      <vt:variant>
        <vt:lpwstr/>
      </vt:variant>
      <vt:variant>
        <vt:lpwstr>_Toc216168216</vt:lpwstr>
      </vt:variant>
      <vt:variant>
        <vt:i4>1966128</vt:i4>
      </vt:variant>
      <vt:variant>
        <vt:i4>8</vt:i4>
      </vt:variant>
      <vt:variant>
        <vt:i4>0</vt:i4>
      </vt:variant>
      <vt:variant>
        <vt:i4>5</vt:i4>
      </vt:variant>
      <vt:variant>
        <vt:lpwstr/>
      </vt:variant>
      <vt:variant>
        <vt:lpwstr>_Toc216168215</vt:lpwstr>
      </vt:variant>
      <vt:variant>
        <vt:i4>1966128</vt:i4>
      </vt:variant>
      <vt:variant>
        <vt:i4>2</vt:i4>
      </vt:variant>
      <vt:variant>
        <vt:i4>0</vt:i4>
      </vt:variant>
      <vt:variant>
        <vt:i4>5</vt:i4>
      </vt:variant>
      <vt:variant>
        <vt:lpwstr/>
      </vt:variant>
      <vt:variant>
        <vt:lpwstr>_Toc216168214</vt:lpwstr>
      </vt:variant>
      <vt:variant>
        <vt:i4>7012389</vt:i4>
      </vt:variant>
      <vt:variant>
        <vt:i4>6</vt:i4>
      </vt:variant>
      <vt:variant>
        <vt:i4>0</vt:i4>
      </vt:variant>
      <vt:variant>
        <vt:i4>5</vt:i4>
      </vt:variant>
      <vt:variant>
        <vt:lpwstr>https://likumi.lv/ta/id/271841-kartiba-kada-valsts-vides-dienests-izdod-tehniskos-noteikumus-paredzetajai-darbibai</vt:lpwstr>
      </vt:variant>
      <vt:variant>
        <vt:lpwstr/>
      </vt:variant>
      <vt:variant>
        <vt:i4>1638467</vt:i4>
      </vt:variant>
      <vt:variant>
        <vt:i4>3</vt:i4>
      </vt:variant>
      <vt:variant>
        <vt:i4>0</vt:i4>
      </vt:variant>
      <vt:variant>
        <vt:i4>5</vt:i4>
      </vt:variant>
      <vt:variant>
        <vt:lpwstr>https://likumi.lv/ta/id/207283-ipasi-aizsargajamo-dabas-teritoriju-visparejie-aizsardzibas-un-izmantosanas-noteikumi 6.punkts</vt:lpwstr>
      </vt:variant>
      <vt:variant>
        <vt:lpwstr/>
      </vt:variant>
      <vt:variant>
        <vt:i4>1966168</vt:i4>
      </vt:variant>
      <vt:variant>
        <vt:i4>0</vt:i4>
      </vt:variant>
      <vt:variant>
        <vt:i4>0</vt:i4>
      </vt:variant>
      <vt:variant>
        <vt:i4>5</vt:i4>
      </vt:variant>
      <vt:variant>
        <vt:lpwstr>https://www.daba.gov.lv/lv/dabas-eksperti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Arvīds Vanags</dc:creator>
  <cp:keywords/>
  <dc:description/>
  <cp:lastModifiedBy>Guna Roze</cp:lastModifiedBy>
  <cp:revision>18</cp:revision>
  <cp:lastPrinted>2025-05-16T21:55:00Z</cp:lastPrinted>
  <dcterms:created xsi:type="dcterms:W3CDTF">2026-02-09T12:56:00Z</dcterms:created>
  <dcterms:modified xsi:type="dcterms:W3CDTF">2026-04-09T07:59:00Z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0x010100F5C0B239284FAC4E97E36144CA3C5ED5</vt:lpwstr>
  </property>
  <property fmtid="{D5CDD505-2E9C-101B-9397-08002B2CF9AE}" pid="3" name="MediaServiceImageTags">
    <vt:lpwstr/>
  </property>
</Properties>
</file>