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0964" w:rsidR="00E81149" w:rsidP="7FE2D30A" w:rsidRDefault="64655406" w14:paraId="6DA721A7" w14:textId="1C92A307">
      <w:pPr>
        <w:pBdr>
          <w:top w:val="nil"/>
          <w:left w:val="nil"/>
          <w:bottom w:val="nil"/>
          <w:right w:val="nil"/>
          <w:between w:val="nil"/>
        </w:pBdr>
        <w:jc w:val="center"/>
        <w:rPr>
          <w:rFonts w:ascii="Times New Roman" w:hAnsi="Times New Roman" w:cs="Times New Roman"/>
        </w:rPr>
      </w:pPr>
      <w:r w:rsidRPr="00120964">
        <w:rPr>
          <w:rFonts w:ascii="Times New Roman" w:hAnsi="Times New Roman" w:cs="Times New Roman"/>
          <w:noProof/>
        </w:rPr>
        <w:drawing>
          <wp:inline distT="0" distB="0" distL="0" distR="0" wp14:anchorId="696E2837" wp14:editId="5D79703A">
            <wp:extent cx="3462828" cy="841321"/>
            <wp:effectExtent l="0" t="0" r="0" b="0"/>
            <wp:docPr id="1097564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4632" name="Picture 1097564632"/>
                    <pic:cNvPicPr/>
                  </pic:nvPicPr>
                  <pic:blipFill>
                    <a:blip r:embed="rId9">
                      <a:extLst>
                        <a:ext uri="{28A0092B-C50C-407E-A947-70E740481C1C}">
                          <a14:useLocalDpi xmlns:a14="http://schemas.microsoft.com/office/drawing/2010/main"/>
                        </a:ext>
                      </a:extLst>
                    </a:blip>
                    <a:stretch>
                      <a:fillRect/>
                    </a:stretch>
                  </pic:blipFill>
                  <pic:spPr>
                    <a:xfrm>
                      <a:off x="0" y="0"/>
                      <a:ext cx="3462828" cy="841321"/>
                    </a:xfrm>
                    <a:prstGeom prst="rect">
                      <a:avLst/>
                    </a:prstGeom>
                  </pic:spPr>
                </pic:pic>
              </a:graphicData>
            </a:graphic>
          </wp:inline>
        </w:drawing>
      </w:r>
    </w:p>
    <w:p w:rsidRPr="00120964" w:rsidR="00E81149" w:rsidP="7FE2D30A" w:rsidRDefault="009748D5" w14:paraId="10DBB6D2" w14:textId="2103BA54">
      <w:pPr>
        <w:jc w:val="center"/>
        <w:rPr>
          <w:rFonts w:ascii="Times New Roman" w:hAnsi="Times New Roman" w:cs="Times New Roman"/>
          <w:b/>
          <w:bCs/>
        </w:rPr>
      </w:pPr>
      <w:r w:rsidRPr="00120964">
        <w:rPr>
          <w:rFonts w:ascii="Times New Roman" w:hAnsi="Times New Roman" w:cs="Times New Roman"/>
          <w:b/>
          <w:bCs/>
        </w:rPr>
        <w:t>Energopārvaldība pašvaldībā: no datiem līdz reāliem ietaupījumiem</w:t>
      </w:r>
    </w:p>
    <w:p w:rsidRPr="00120964" w:rsidR="5907CECE" w:rsidP="7FE2D30A" w:rsidRDefault="00261345" w14:paraId="164A1F12" w14:textId="12F68693">
      <w:pPr>
        <w:jc w:val="center"/>
        <w:rPr>
          <w:rFonts w:ascii="Times New Roman" w:hAnsi="Times New Roman" w:cs="Times New Roman"/>
          <w:b/>
          <w:bCs/>
        </w:rPr>
      </w:pPr>
      <w:commentRangeStart w:id="0"/>
      <w:r>
        <w:rPr>
          <w:rFonts w:ascii="Times New Roman" w:hAnsi="Times New Roman" w:cs="Times New Roman"/>
          <w:b/>
          <w:bCs/>
        </w:rPr>
        <w:t xml:space="preserve">Reģionālais </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rPr>
        <w:t>s</w:t>
      </w:r>
      <w:r w:rsidRPr="00120964" w:rsidR="5907CECE">
        <w:rPr>
          <w:rFonts w:ascii="Times New Roman" w:hAnsi="Times New Roman" w:cs="Times New Roman"/>
          <w:b/>
          <w:bCs/>
        </w:rPr>
        <w:t>eminārs</w:t>
      </w:r>
    </w:p>
    <w:p w:rsidRPr="00784AC4" w:rsidR="00784AC4" w:rsidP="00784AC4" w:rsidRDefault="005657FB" w14:paraId="68919420" w14:textId="60CB8F27">
      <w:pPr>
        <w:jc w:val="center"/>
        <w:rPr>
          <w:rFonts w:ascii="Times New Roman" w:hAnsi="Times New Roman" w:cs="Times New Roman"/>
          <w:b/>
          <w:bCs/>
        </w:rPr>
      </w:pPr>
      <w:r w:rsidRPr="00120964">
        <w:rPr>
          <w:rFonts w:ascii="Times New Roman" w:hAnsi="Times New Roman" w:cs="Times New Roman"/>
          <w:b/>
          <w:bCs/>
        </w:rPr>
        <w:t xml:space="preserve">2026.gada </w:t>
      </w:r>
      <w:r w:rsidR="00784150">
        <w:rPr>
          <w:rFonts w:ascii="Times New Roman" w:hAnsi="Times New Roman" w:cs="Times New Roman"/>
          <w:b/>
          <w:bCs/>
        </w:rPr>
        <w:t>24</w:t>
      </w:r>
      <w:r w:rsidRPr="00120964">
        <w:rPr>
          <w:rFonts w:ascii="Times New Roman" w:hAnsi="Times New Roman" w:cs="Times New Roman"/>
          <w:b/>
          <w:bCs/>
        </w:rPr>
        <w:t>.</w:t>
      </w:r>
      <w:r w:rsidRPr="00120964" w:rsidR="006A4362">
        <w:rPr>
          <w:rFonts w:ascii="Times New Roman" w:hAnsi="Times New Roman" w:cs="Times New Roman"/>
          <w:b/>
          <w:bCs/>
        </w:rPr>
        <w:t>a</w:t>
      </w:r>
      <w:r w:rsidRPr="00120964" w:rsidR="00DF4070">
        <w:rPr>
          <w:rFonts w:ascii="Times New Roman" w:hAnsi="Times New Roman" w:cs="Times New Roman"/>
          <w:b/>
          <w:bCs/>
        </w:rPr>
        <w:t>prī</w:t>
      </w:r>
      <w:r w:rsidRPr="00120964" w:rsidR="006643F7">
        <w:rPr>
          <w:rFonts w:ascii="Times New Roman" w:hAnsi="Times New Roman" w:cs="Times New Roman"/>
          <w:b/>
          <w:bCs/>
        </w:rPr>
        <w:t>l</w:t>
      </w:r>
      <w:r w:rsidRPr="00120964" w:rsidR="00120964">
        <w:rPr>
          <w:rFonts w:ascii="Times New Roman" w:hAnsi="Times New Roman" w:cs="Times New Roman"/>
          <w:b/>
          <w:bCs/>
        </w:rPr>
        <w:t>ī</w:t>
      </w:r>
      <w:r w:rsidR="00784AC4">
        <w:rPr>
          <w:rFonts w:ascii="Times New Roman" w:hAnsi="Times New Roman" w:cs="Times New Roman"/>
          <w:b/>
          <w:bCs/>
        </w:rPr>
        <w:t xml:space="preserve"> </w:t>
      </w:r>
      <w:r w:rsidRPr="00784AC4" w:rsidR="00784AC4">
        <w:rPr>
          <w:rFonts w:ascii="Times New Roman" w:hAnsi="Times New Roman" w:cs="Times New Roman"/>
          <w:b/>
          <w:bCs/>
        </w:rPr>
        <w:t xml:space="preserve">– Kurzemes plānošanas reģions </w:t>
      </w:r>
    </w:p>
    <w:p w:rsidRPr="00784AC4" w:rsidR="00784AC4" w:rsidP="00784AC4" w:rsidRDefault="00784AC4" w14:paraId="143FB63C" w14:textId="7C3FB6B0">
      <w:pPr>
        <w:jc w:val="center"/>
        <w:rPr>
          <w:rFonts w:ascii="Times New Roman" w:hAnsi="Times New Roman" w:cs="Times New Roman"/>
          <w:b/>
          <w:bCs/>
        </w:rPr>
      </w:pPr>
      <w:r>
        <w:rPr>
          <w:rFonts w:ascii="Times New Roman" w:hAnsi="Times New Roman" w:cs="Times New Roman"/>
          <w:b/>
          <w:bCs/>
        </w:rPr>
        <w:t xml:space="preserve">2026.gada 08.maijā </w:t>
      </w:r>
      <w:r w:rsidRPr="00784AC4">
        <w:rPr>
          <w:rFonts w:ascii="Times New Roman" w:hAnsi="Times New Roman" w:cs="Times New Roman"/>
          <w:b/>
          <w:bCs/>
        </w:rPr>
        <w:t xml:space="preserve">– Latgales plānošanas reģions </w:t>
      </w:r>
    </w:p>
    <w:p w:rsidRPr="00784AC4" w:rsidR="00784AC4" w:rsidP="00784AC4" w:rsidRDefault="00784AC4" w14:paraId="65FB4712" w14:textId="1F5AB43C">
      <w:pPr>
        <w:jc w:val="center"/>
        <w:rPr>
          <w:rFonts w:ascii="Times New Roman" w:hAnsi="Times New Roman" w:cs="Times New Roman"/>
          <w:b/>
          <w:bCs/>
        </w:rPr>
      </w:pPr>
      <w:r>
        <w:rPr>
          <w:rFonts w:ascii="Times New Roman" w:hAnsi="Times New Roman" w:cs="Times New Roman"/>
          <w:b/>
          <w:bCs/>
        </w:rPr>
        <w:t>2026.g</w:t>
      </w:r>
      <w:r>
        <w:rPr>
          <w:rFonts w:ascii="Times New Roman" w:hAnsi="Times New Roman" w:cs="Times New Roman"/>
          <w:b/>
          <w:bCs/>
        </w:rPr>
        <w:t>a</w:t>
      </w:r>
      <w:r>
        <w:rPr>
          <w:rFonts w:ascii="Times New Roman" w:hAnsi="Times New Roman" w:cs="Times New Roman"/>
          <w:b/>
          <w:bCs/>
        </w:rPr>
        <w:t xml:space="preserve">da </w:t>
      </w:r>
      <w:r>
        <w:rPr>
          <w:rFonts w:ascii="Times New Roman" w:hAnsi="Times New Roman" w:cs="Times New Roman"/>
          <w:b/>
          <w:bCs/>
        </w:rPr>
        <w:t>15</w:t>
      </w:r>
      <w:r>
        <w:rPr>
          <w:rFonts w:ascii="Times New Roman" w:hAnsi="Times New Roman" w:cs="Times New Roman"/>
          <w:b/>
          <w:bCs/>
        </w:rPr>
        <w:t xml:space="preserve">.maijā </w:t>
      </w:r>
      <w:r w:rsidRPr="00784AC4">
        <w:rPr>
          <w:rFonts w:ascii="Times New Roman" w:hAnsi="Times New Roman" w:cs="Times New Roman"/>
          <w:b/>
          <w:bCs/>
        </w:rPr>
        <w:t xml:space="preserve">– Zemgales plānošanas reģions </w:t>
      </w:r>
    </w:p>
    <w:p w:rsidRPr="00120964" w:rsidR="005657FB" w:rsidP="00784AC4" w:rsidRDefault="00784AC4" w14:paraId="3A7273C5" w14:textId="77AE18FD">
      <w:pPr>
        <w:jc w:val="center"/>
        <w:rPr>
          <w:rFonts w:ascii="Times New Roman" w:hAnsi="Times New Roman" w:cs="Times New Roman"/>
          <w:b/>
          <w:bCs/>
        </w:rPr>
      </w:pPr>
      <w:r>
        <w:rPr>
          <w:rFonts w:ascii="Times New Roman" w:hAnsi="Times New Roman" w:cs="Times New Roman"/>
          <w:b/>
          <w:bCs/>
        </w:rPr>
        <w:t xml:space="preserve">2026.gada </w:t>
      </w:r>
      <w:r>
        <w:rPr>
          <w:rFonts w:ascii="Times New Roman" w:hAnsi="Times New Roman" w:cs="Times New Roman"/>
          <w:b/>
          <w:bCs/>
        </w:rPr>
        <w:t>22</w:t>
      </w:r>
      <w:r>
        <w:rPr>
          <w:rFonts w:ascii="Times New Roman" w:hAnsi="Times New Roman" w:cs="Times New Roman"/>
          <w:b/>
          <w:bCs/>
        </w:rPr>
        <w:t>.maijā</w:t>
      </w:r>
      <w:r w:rsidRPr="00784AC4">
        <w:rPr>
          <w:rFonts w:ascii="Times New Roman" w:hAnsi="Times New Roman" w:cs="Times New Roman"/>
          <w:b/>
          <w:bCs/>
        </w:rPr>
        <w:t xml:space="preserve"> – Vidzemes plānošanas reģions</w:t>
      </w:r>
    </w:p>
    <w:p w:rsidRPr="00784AC4" w:rsidR="7FE2D30A" w:rsidP="00784AC4" w:rsidRDefault="00E82CA3" w14:paraId="27114341" w14:textId="2A22B81B">
      <w:pPr>
        <w:jc w:val="center"/>
        <w:rPr>
          <w:rFonts w:ascii="Times New Roman" w:hAnsi="Times New Roman" w:eastAsia="Times New Roman" w:cs="Times New Roman"/>
          <w:i/>
          <w:iCs/>
          <w:color w:val="000000" w:themeColor="text1"/>
        </w:rPr>
      </w:pPr>
      <w:r w:rsidRPr="00120964">
        <w:rPr>
          <w:rFonts w:ascii="Times New Roman" w:hAnsi="Times New Roman" w:eastAsia="Times New Roman" w:cs="Times New Roman"/>
          <w:i/>
          <w:iCs/>
          <w:color w:val="000000" w:themeColor="text1"/>
        </w:rPr>
        <w:t>Semināra</w:t>
      </w:r>
      <w:r w:rsidRPr="00120964" w:rsidR="3BC01212">
        <w:rPr>
          <w:rFonts w:ascii="Times New Roman" w:hAnsi="Times New Roman" w:eastAsia="Times New Roman" w:cs="Times New Roman"/>
          <w:i/>
          <w:iCs/>
          <w:color w:val="000000" w:themeColor="text1"/>
        </w:rPr>
        <w:t xml:space="preserve"> norises vieta: </w:t>
      </w:r>
      <w:r w:rsidR="00784150">
        <w:rPr>
          <w:rFonts w:ascii="Times New Roman" w:hAnsi="Times New Roman" w:eastAsia="Times New Roman" w:cs="Times New Roman"/>
          <w:i/>
          <w:iCs/>
          <w:color w:val="000000" w:themeColor="text1"/>
        </w:rPr>
        <w:t>tiks precizēta</w:t>
      </w:r>
    </w:p>
    <w:p w:rsidRPr="00CD7E4C" w:rsidR="00CD7E4C" w:rsidP="00CD7E4C" w:rsidRDefault="00E81149" w14:paraId="2245EE46" w14:textId="1E3D9550">
      <w:pPr>
        <w:jc w:val="both"/>
        <w:rPr>
          <w:rFonts w:ascii="Times New Roman" w:hAnsi="Times New Roman" w:cs="Times New Roman"/>
        </w:rPr>
      </w:pPr>
      <w:r w:rsidRPr="00120964">
        <w:rPr>
          <w:rFonts w:ascii="Times New Roman" w:hAnsi="Times New Roman" w:cs="Times New Roman"/>
        </w:rPr>
        <w:br/>
      </w:r>
      <w:r w:rsidRPr="00CD7E4C" w:rsidR="00CD7E4C">
        <w:rPr>
          <w:rFonts w:ascii="Times New Roman" w:hAnsi="Times New Roman" w:cs="Times New Roman"/>
          <w:b/>
          <w:bCs/>
        </w:rPr>
        <w:t>Mērķis:</w:t>
      </w:r>
      <w:r w:rsidR="00CD7E4C">
        <w:rPr>
          <w:rFonts w:ascii="Times New Roman" w:hAnsi="Times New Roman" w:cs="Times New Roman"/>
          <w:b/>
          <w:bCs/>
        </w:rPr>
        <w:t xml:space="preserve"> </w:t>
      </w:r>
      <w:r w:rsidRPr="00CD7E4C" w:rsidR="00CD7E4C">
        <w:rPr>
          <w:rFonts w:ascii="Times New Roman" w:hAnsi="Times New Roman" w:cs="Times New Roman"/>
        </w:rPr>
        <w:t>pilnveidot pašvaldību un plānošanas reģionu speciālistu praktiskās iemaņas energopārvaldībā, stiprinot spēju analizēt datus, piemērot normatīvās prasības un īstenot efektīvus enerģijas patēriņa un izmaksu samazināšanas pasākumus.</w:t>
      </w:r>
    </w:p>
    <w:p w:rsidRPr="00CD7E4C" w:rsidR="00CD7E4C" w:rsidP="00CD7E4C" w:rsidRDefault="00CD7E4C" w14:paraId="09596627" w14:textId="3D584182">
      <w:pPr>
        <w:jc w:val="both"/>
        <w:rPr>
          <w:rFonts w:ascii="Times New Roman" w:hAnsi="Times New Roman" w:cs="Times New Roman"/>
        </w:rPr>
      </w:pPr>
      <w:r w:rsidRPr="7816688F" w:rsidR="6E501EBF">
        <w:rPr>
          <w:rFonts w:ascii="Times New Roman" w:hAnsi="Times New Roman" w:cs="Times New Roman"/>
        </w:rPr>
        <w:t xml:space="preserve">Seminārs veltīts praktiskai </w:t>
      </w:r>
      <w:r w:rsidRPr="7816688F" w:rsidR="6E501EBF">
        <w:rPr>
          <w:rFonts w:ascii="Times New Roman" w:hAnsi="Times New Roman" w:cs="Times New Roman"/>
        </w:rPr>
        <w:t>energopārvaldībai</w:t>
      </w:r>
      <w:r w:rsidRPr="7816688F" w:rsidR="6E501EBF">
        <w:rPr>
          <w:rFonts w:ascii="Times New Roman" w:hAnsi="Times New Roman" w:cs="Times New Roman"/>
        </w:rPr>
        <w:t xml:space="preserve"> pašvaldībās – no datu analīzes līdz konkrētu risinājumu ieviešanai. Tā laikā tiks apskatīti instrumenti un pieejas pamatotu lēmumu pieņemšanai, kā arī prezentēti piemēri un reāli sasniegtie rezultāti pašvaldību ēkās un infrastruktūrā.</w:t>
      </w:r>
    </w:p>
    <w:p w:rsidRPr="00784150" w:rsidR="00784150" w:rsidP="00CD7E4C" w:rsidRDefault="0C20F6ED" w14:paraId="3F710CE5" w14:textId="2E32BB3F">
      <w:pPr>
        <w:jc w:val="both"/>
        <w:rPr>
          <w:rFonts w:ascii="Times New Roman" w:hAnsi="Times New Roman" w:cs="Times New Roman"/>
        </w:rPr>
      </w:pPr>
      <w:r w:rsidRPr="7816688F" w:rsidR="077FA3E3">
        <w:rPr>
          <w:rFonts w:ascii="Times New Roman" w:hAnsi="Times New Roman" w:cs="Times New Roman"/>
          <w:b w:val="1"/>
          <w:bCs w:val="1"/>
        </w:rPr>
        <w:t>Mērķauditorija:</w:t>
      </w:r>
      <w:r w:rsidRPr="7816688F" w:rsidR="077FA3E3">
        <w:rPr>
          <w:rFonts w:ascii="Times New Roman" w:hAnsi="Times New Roman" w:cs="Times New Roman"/>
        </w:rPr>
        <w:t xml:space="preserve"> </w:t>
      </w:r>
      <w:r w:rsidRPr="7816688F" w:rsidR="042F87F0">
        <w:rPr>
          <w:rFonts w:ascii="Times New Roman" w:hAnsi="Times New Roman" w:cs="Times New Roman"/>
        </w:rPr>
        <w:t xml:space="preserve">pārstāvji no plānošanas reģioniem un pašvaldībām (ievērojot projekta mērķa grupu, t.i., Kurzemes, Latgales, Vidzemes un Zemgales statistisko reģionu  un to pašvaldību speciālisti, tai skaitā to pašvaldību kapitālsabiedrību speciālisti, kas pilda pašvaldības deleģētos pārvaldes uzdevumus), pašvaldību </w:t>
      </w:r>
      <w:r w:rsidRPr="7816688F" w:rsidR="042F87F0">
        <w:rPr>
          <w:rFonts w:ascii="Times New Roman" w:hAnsi="Times New Roman" w:cs="Times New Roman"/>
        </w:rPr>
        <w:t>energopārvaldnieki</w:t>
      </w:r>
      <w:r w:rsidRPr="7816688F" w:rsidR="042F87F0">
        <w:rPr>
          <w:rFonts w:ascii="Times New Roman" w:hAnsi="Times New Roman" w:cs="Times New Roman"/>
        </w:rPr>
        <w:t>, ēku</w:t>
      </w:r>
      <w:r w:rsidRPr="7816688F" w:rsidR="042F87F0">
        <w:rPr>
          <w:rFonts w:ascii="Times New Roman" w:hAnsi="Times New Roman" w:cs="Times New Roman"/>
        </w:rPr>
        <w:t xml:space="preserve"> </w:t>
      </w:r>
      <w:r w:rsidRPr="7816688F" w:rsidR="042F87F0">
        <w:rPr>
          <w:rFonts w:ascii="Times New Roman" w:hAnsi="Times New Roman" w:cs="Times New Roman"/>
        </w:rPr>
        <w:t>apsaimniekotāji</w:t>
      </w:r>
      <w:r w:rsidRPr="7816688F" w:rsidR="26A36B11">
        <w:rPr>
          <w:rFonts w:ascii="Times New Roman" w:hAnsi="Times New Roman" w:cs="Times New Roman"/>
        </w:rPr>
        <w:t>, projektu vadītāji</w:t>
      </w:r>
      <w:r w:rsidRPr="7816688F" w:rsidR="5C04137C">
        <w:rPr>
          <w:rFonts w:ascii="Times New Roman" w:hAnsi="Times New Roman" w:cs="Times New Roman"/>
        </w:rPr>
        <w:t xml:space="preserve"> </w:t>
      </w:r>
      <w:r w:rsidRPr="7816688F" w:rsidR="042F87F0">
        <w:rPr>
          <w:rFonts w:ascii="Times New Roman" w:hAnsi="Times New Roman" w:cs="Times New Roman"/>
        </w:rPr>
        <w:t>u</w:t>
      </w:r>
      <w:r w:rsidRPr="7816688F" w:rsidR="042F87F0">
        <w:rPr>
          <w:rFonts w:ascii="Times New Roman" w:hAnsi="Times New Roman" w:cs="Times New Roman"/>
        </w:rPr>
        <w:t>.c.</w:t>
      </w:r>
    </w:p>
    <w:p w:rsidRPr="00120964" w:rsidR="0C20F6ED" w:rsidP="7FE2D30A" w:rsidRDefault="0C20F6ED" w14:paraId="4FCB17D7" w14:textId="6F087460">
      <w:pPr>
        <w:jc w:val="both"/>
        <w:rPr>
          <w:rFonts w:ascii="Times New Roman" w:hAnsi="Times New Roman" w:cs="Times New Roman"/>
        </w:rPr>
      </w:pPr>
      <w:r w:rsidRPr="00120964">
        <w:rPr>
          <w:rFonts w:ascii="Times New Roman" w:hAnsi="Times New Roman" w:cs="Times New Roman"/>
        </w:rPr>
        <w:t>Seminārs tiek organizēts Eiropas Savienības kohēzijas politikas programmas 2021.–2027.gadam 6.1.1. specifiskā atbalsta mērķa “Pārejas uz klimatneitralitāti radīto ekonomisko, sociālo un vides seku mazināšana visvairāk skartajos reģionos” 6.1.1.8. pasākuma projekta Nr. 6.1.1.8/1/24/I/001 "Pašvaldību un plānošanas reģionu speciālistu prasmju paaugstināšana klimatneitrālas ekonomikas un sociālekonomisko seku saistībā ar klimata pārmaiņām mazināšanas jautājumos" ietvaros.</w:t>
      </w:r>
    </w:p>
    <w:p w:rsidRPr="00120964" w:rsidR="00E81149" w:rsidP="00EA184B" w:rsidRDefault="00E81149" w14:paraId="6A7F73E6" w14:textId="62A8851F">
      <w:pPr>
        <w:jc w:val="both"/>
        <w:rPr>
          <w:rFonts w:ascii="Times New Roman" w:hAnsi="Times New Roman" w:cs="Times New Roman"/>
          <w:b/>
          <w:bCs/>
        </w:rPr>
      </w:pPr>
      <w:r w:rsidRPr="332A6BAC" w:rsidR="00E81149">
        <w:rPr>
          <w:rFonts w:ascii="Times New Roman" w:hAnsi="Times New Roman" w:cs="Times New Roman"/>
          <w:b w:val="1"/>
          <w:bCs w:val="1"/>
        </w:rPr>
        <w:t>09</w:t>
      </w:r>
      <w:r w:rsidRPr="332A6BAC" w:rsidR="00FD07FE">
        <w:rPr>
          <w:rFonts w:ascii="Times New Roman" w:hAnsi="Times New Roman" w:cs="Times New Roman"/>
          <w:b w:val="1"/>
          <w:bCs w:val="1"/>
        </w:rPr>
        <w:t>.</w:t>
      </w:r>
      <w:r w:rsidRPr="332A6BAC" w:rsidR="00E81149">
        <w:rPr>
          <w:rFonts w:ascii="Times New Roman" w:hAnsi="Times New Roman" w:cs="Times New Roman"/>
          <w:b w:val="1"/>
          <w:bCs w:val="1"/>
        </w:rPr>
        <w:t>30–10</w:t>
      </w:r>
      <w:r w:rsidRPr="332A6BAC" w:rsidR="00FD07FE">
        <w:rPr>
          <w:rFonts w:ascii="Times New Roman" w:hAnsi="Times New Roman" w:cs="Times New Roman"/>
          <w:b w:val="1"/>
          <w:bCs w:val="1"/>
        </w:rPr>
        <w:t>.</w:t>
      </w:r>
      <w:r w:rsidRPr="332A6BAC" w:rsidR="00E81149">
        <w:rPr>
          <w:rFonts w:ascii="Times New Roman" w:hAnsi="Times New Roman" w:cs="Times New Roman"/>
          <w:b w:val="1"/>
          <w:bCs w:val="1"/>
        </w:rPr>
        <w:t>00 | Reģistrācija un kafija</w:t>
      </w:r>
      <w:r w:rsidRPr="332A6BAC" w:rsidR="403E6177">
        <w:rPr>
          <w:rFonts w:ascii="Times New Roman" w:hAnsi="Times New Roman" w:cs="Times New Roman"/>
          <w:b w:val="1"/>
          <w:bCs w:val="1"/>
        </w:rPr>
        <w:t>s pauze</w:t>
      </w:r>
    </w:p>
    <w:p w:rsidR="3A968D55" w:rsidP="332A6BAC" w:rsidRDefault="3A968D55" w14:paraId="12CE05E7" w14:textId="1E784030">
      <w:pPr>
        <w:pStyle w:val="Normal"/>
        <w:spacing w:before="0" w:beforeAutospacing="off" w:after="0" w:afterAutospacing="off"/>
        <w:jc w:val="both"/>
      </w:pPr>
      <w:r w:rsidRPr="332A6BAC" w:rsidR="3A968D5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10.00 | Semināra atklāšana</w:t>
      </w:r>
      <w:r w:rsidRPr="332A6BAC" w:rsidR="3A968D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p>
    <w:p w:rsidR="332A6BAC" w:rsidP="332A6BAC" w:rsidRDefault="332A6BAC" w14:paraId="08943E18" w14:textId="4F085AE3">
      <w:pPr>
        <w:pStyle w:val="Normal"/>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p>
    <w:p w:rsidR="3A968D55" w:rsidP="332A6BAC" w:rsidRDefault="3A968D55" w14:paraId="71FE68C2" w14:textId="2246841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332A6BAC" w:rsidR="3A968D5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10.05 | Ieskats par projektu: paveiktais un plānotais </w:t>
      </w:r>
      <w:r w:rsidRPr="332A6BAC" w:rsidR="3A968D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(Viedās administrācijas un reģionālās attīstības ministrija, Valsts ilgtspējīgās attīstības plānošanas departamenta Reģionālās attīstības plānošanas nodaļas vecākā eksperte Juta Valaine)</w:t>
      </w:r>
    </w:p>
    <w:p w:rsidRPr="00120964" w:rsidR="00E81149" w:rsidP="00EA184B" w:rsidRDefault="001F097A" w14:paraId="39F1A439" w14:textId="6EAFED8B">
      <w:pPr>
        <w:jc w:val="both"/>
        <w:rPr>
          <w:rFonts w:ascii="Times New Roman" w:hAnsi="Times New Roman" w:cs="Times New Roman"/>
          <w:b/>
          <w:bCs/>
        </w:rPr>
      </w:pPr>
      <w:r w:rsidRPr="00120964">
        <w:rPr>
          <w:rFonts w:ascii="Times New Roman" w:hAnsi="Times New Roman" w:cs="Times New Roman"/>
          <w:b/>
          <w:bCs/>
        </w:rPr>
        <w:t xml:space="preserve">10.10 </w:t>
      </w:r>
      <w:r w:rsidRPr="00120964" w:rsidR="00E81149">
        <w:rPr>
          <w:rFonts w:ascii="Times New Roman" w:hAnsi="Times New Roman" w:cs="Times New Roman"/>
          <w:b/>
          <w:bCs/>
        </w:rPr>
        <w:t>|</w:t>
      </w:r>
      <w:r w:rsidRPr="00120964" w:rsidR="00ED0355">
        <w:rPr>
          <w:rFonts w:ascii="Times New Roman" w:hAnsi="Times New Roman" w:cs="Times New Roman"/>
          <w:b/>
          <w:bCs/>
        </w:rPr>
        <w:t xml:space="preserve"> </w:t>
      </w:r>
      <w:r w:rsidRPr="00120964" w:rsidR="1B842B1C">
        <w:rPr>
          <w:rFonts w:ascii="Times New Roman" w:hAnsi="Times New Roman" w:cs="Times New Roman"/>
          <w:b/>
          <w:bCs/>
        </w:rPr>
        <w:t xml:space="preserve">Efektīvs resursu patēriņš pašvaldībās </w:t>
      </w:r>
      <w:r w:rsidR="00784150">
        <w:rPr>
          <w:rFonts w:ascii="Times New Roman" w:hAnsi="Times New Roman" w:cs="Times New Roman"/>
          <w:b/>
          <w:bCs/>
        </w:rPr>
        <w:t xml:space="preserve">- </w:t>
      </w:r>
      <w:r w:rsidRPr="00120964" w:rsidR="1B842B1C">
        <w:rPr>
          <w:rFonts w:ascii="Times New Roman" w:hAnsi="Times New Roman" w:cs="Times New Roman"/>
          <w:b/>
          <w:bCs/>
        </w:rPr>
        <w:t>rītdienas perspektīva</w:t>
      </w:r>
      <w:r w:rsidRPr="00120964" w:rsidR="00E81149">
        <w:rPr>
          <w:rFonts w:ascii="Times New Roman" w:hAnsi="Times New Roman" w:cs="Times New Roman"/>
          <w:b/>
          <w:bCs/>
        </w:rPr>
        <w:t xml:space="preserve"> </w:t>
      </w:r>
      <w:r w:rsidRPr="00120964" w:rsidR="00E81149">
        <w:rPr>
          <w:rFonts w:ascii="Times New Roman" w:hAnsi="Times New Roman" w:cs="Times New Roman"/>
        </w:rPr>
        <w:t>(Klimata un enerģētikas ministrija</w:t>
      </w:r>
      <w:r w:rsidRPr="00120964" w:rsidR="00CB7A75">
        <w:rPr>
          <w:rFonts w:ascii="Times New Roman" w:hAnsi="Times New Roman" w:cs="Times New Roman"/>
        </w:rPr>
        <w:t xml:space="preserve">, </w:t>
      </w:r>
      <w:r w:rsidRPr="00CD7E4C" w:rsidR="00CD7E4C">
        <w:rPr>
          <w:rFonts w:ascii="Times New Roman" w:hAnsi="Times New Roman" w:cs="Times New Roman"/>
        </w:rPr>
        <w:t>Enerģētikas ilgtspējas departamenta direktore</w:t>
      </w:r>
      <w:r w:rsidR="00CD7E4C">
        <w:rPr>
          <w:rFonts w:ascii="Times New Roman" w:hAnsi="Times New Roman" w:cs="Times New Roman"/>
        </w:rPr>
        <w:t xml:space="preserve"> </w:t>
      </w:r>
      <w:r w:rsidRPr="00120964" w:rsidR="00CB7A75">
        <w:rPr>
          <w:rFonts w:ascii="Times New Roman" w:hAnsi="Times New Roman" w:cs="Times New Roman"/>
        </w:rPr>
        <w:t>Aija Timofejeva</w:t>
      </w:r>
      <w:r w:rsidRPr="00120964" w:rsidR="00E81149">
        <w:rPr>
          <w:rFonts w:ascii="Times New Roman" w:hAnsi="Times New Roman" w:cs="Times New Roman"/>
        </w:rPr>
        <w:t>)</w:t>
      </w:r>
    </w:p>
    <w:p w:rsidRPr="00120964" w:rsidR="00E81149" w:rsidP="7FE2D30A" w:rsidRDefault="001F097A" w14:paraId="1085E65A" w14:textId="5CD14D20">
      <w:pPr>
        <w:jc w:val="both"/>
        <w:rPr>
          <w:rFonts w:ascii="Times New Roman" w:hAnsi="Times New Roman" w:cs="Times New Roman"/>
          <w:b/>
          <w:bCs/>
        </w:rPr>
      </w:pPr>
      <w:r w:rsidRPr="00120964">
        <w:rPr>
          <w:rFonts w:ascii="Times New Roman" w:hAnsi="Times New Roman" w:cs="Times New Roman"/>
          <w:b/>
          <w:bCs/>
        </w:rPr>
        <w:t>10.40</w:t>
      </w:r>
      <w:r w:rsidRPr="00120964" w:rsidR="211E383B">
        <w:rPr>
          <w:rFonts w:ascii="Times New Roman" w:hAnsi="Times New Roman" w:cs="Times New Roman"/>
          <w:b/>
          <w:bCs/>
        </w:rPr>
        <w:t xml:space="preserve"> </w:t>
      </w:r>
      <w:r w:rsidRPr="00120964" w:rsidR="00E81149">
        <w:rPr>
          <w:rFonts w:ascii="Times New Roman" w:hAnsi="Times New Roman" w:cs="Times New Roman"/>
          <w:b/>
          <w:bCs/>
        </w:rPr>
        <w:t>|</w:t>
      </w:r>
      <w:r w:rsidRPr="00120964" w:rsidR="3CD9166B">
        <w:rPr>
          <w:rFonts w:ascii="Times New Roman" w:hAnsi="Times New Roman" w:cs="Times New Roman"/>
          <w:b/>
          <w:bCs/>
        </w:rPr>
        <w:t xml:space="preserve"> </w:t>
      </w:r>
      <w:r w:rsidRPr="00120964" w:rsidR="1B37505E">
        <w:rPr>
          <w:rFonts w:ascii="Times New Roman" w:hAnsi="Times New Roman" w:eastAsia="Aptos" w:cs="Times New Roman"/>
          <w:b/>
          <w:bCs/>
        </w:rPr>
        <w:t>No prasībām līdz rezultātiem: energoefektivitātes pienākumu īstenošana</w:t>
      </w:r>
      <w:r w:rsidRPr="00120964" w:rsidR="1B37505E">
        <w:rPr>
          <w:rFonts w:ascii="Times New Roman" w:hAnsi="Times New Roman" w:eastAsia="Aptos" w:cs="Times New Roman"/>
        </w:rPr>
        <w:t xml:space="preserve"> </w:t>
      </w:r>
      <w:r w:rsidRPr="00120964" w:rsidR="00E81149">
        <w:rPr>
          <w:rFonts w:ascii="Times New Roman" w:hAnsi="Times New Roman" w:cs="Times New Roman"/>
          <w:b/>
          <w:bCs/>
        </w:rPr>
        <w:t xml:space="preserve"> </w:t>
      </w:r>
      <w:r w:rsidRPr="00120964" w:rsidR="00E81149">
        <w:rPr>
          <w:rFonts w:ascii="Times New Roman" w:hAnsi="Times New Roman" w:cs="Times New Roman"/>
        </w:rPr>
        <w:t>(Valsts vides dienests</w:t>
      </w:r>
      <w:r w:rsidRPr="00120964" w:rsidR="00CB7A75">
        <w:rPr>
          <w:rFonts w:ascii="Times New Roman" w:hAnsi="Times New Roman" w:cs="Times New Roman"/>
        </w:rPr>
        <w:t xml:space="preserve">, </w:t>
      </w:r>
      <w:r w:rsidRPr="00CD7E4C" w:rsidR="00CD7E4C">
        <w:rPr>
          <w:rFonts w:ascii="Times New Roman" w:hAnsi="Times New Roman" w:cs="Times New Roman"/>
        </w:rPr>
        <w:t>Enerģētikas un energoefektivitātes departamenta direktore</w:t>
      </w:r>
      <w:r w:rsidR="00CD7E4C">
        <w:rPr>
          <w:rFonts w:ascii="Times New Roman" w:hAnsi="Times New Roman" w:cs="Times New Roman"/>
        </w:rPr>
        <w:t xml:space="preserve"> </w:t>
      </w:r>
      <w:r w:rsidRPr="00120964" w:rsidR="00CB7A75">
        <w:rPr>
          <w:rFonts w:ascii="Times New Roman" w:hAnsi="Times New Roman" w:cs="Times New Roman"/>
        </w:rPr>
        <w:t>Vera Suzdaļenko</w:t>
      </w:r>
      <w:r w:rsidRPr="00120964" w:rsidR="00E81149">
        <w:rPr>
          <w:rFonts w:ascii="Times New Roman" w:hAnsi="Times New Roman" w:cs="Times New Roman"/>
        </w:rPr>
        <w:t>)</w:t>
      </w:r>
    </w:p>
    <w:p w:rsidRPr="00120964" w:rsidR="00C20F04" w:rsidP="00EA184B" w:rsidRDefault="006E4150" w14:paraId="541F9762" w14:textId="4B53F318">
      <w:pPr>
        <w:jc w:val="both"/>
        <w:rPr>
          <w:rFonts w:ascii="Times New Roman" w:hAnsi="Times New Roman" w:cs="Times New Roman"/>
          <w:b/>
          <w:bCs/>
        </w:rPr>
      </w:pPr>
      <w:r w:rsidRPr="00120964">
        <w:rPr>
          <w:rFonts w:ascii="Times New Roman" w:hAnsi="Times New Roman" w:cs="Times New Roman"/>
          <w:b/>
          <w:bCs/>
        </w:rPr>
        <w:t xml:space="preserve">11.20 </w:t>
      </w:r>
      <w:r w:rsidRPr="00120964" w:rsidR="00114ACD">
        <w:rPr>
          <w:rFonts w:ascii="Times New Roman" w:hAnsi="Times New Roman" w:cs="Times New Roman"/>
          <w:b/>
          <w:bCs/>
        </w:rPr>
        <w:t xml:space="preserve">| </w:t>
      </w:r>
      <w:r w:rsidRPr="00120964" w:rsidR="002B77B6">
        <w:rPr>
          <w:rFonts w:ascii="Times New Roman" w:hAnsi="Times New Roman" w:cs="Times New Roman"/>
          <w:b/>
          <w:bCs/>
        </w:rPr>
        <w:t xml:space="preserve">Praktiskie risinājumi pašvaldību ēkās un infrastruktūrā </w:t>
      </w:r>
      <w:r w:rsidRPr="00120964" w:rsidR="00114ACD">
        <w:rPr>
          <w:rFonts w:ascii="Times New Roman" w:hAnsi="Times New Roman" w:cs="Times New Roman"/>
        </w:rPr>
        <w:t>(</w:t>
      </w:r>
      <w:r w:rsidRPr="00CD7E4C" w:rsidR="00CD7E4C">
        <w:rPr>
          <w:rFonts w:ascii="Times New Roman" w:hAnsi="Times New Roman" w:cs="Times New Roman"/>
        </w:rPr>
        <w:t>Dr.sc.ing., docents</w:t>
      </w:r>
      <w:r w:rsidR="00CD7E4C">
        <w:rPr>
          <w:rFonts w:ascii="Times New Roman" w:hAnsi="Times New Roman" w:cs="Times New Roman"/>
        </w:rPr>
        <w:t xml:space="preserve"> </w:t>
      </w:r>
      <w:r w:rsidRPr="00120964" w:rsidR="00A756EF">
        <w:rPr>
          <w:rFonts w:ascii="Times New Roman" w:hAnsi="Times New Roman" w:cs="Times New Roman"/>
        </w:rPr>
        <w:t>RTU</w:t>
      </w:r>
      <w:r w:rsidRPr="00120964" w:rsidR="00311950">
        <w:rPr>
          <w:rFonts w:ascii="Times New Roman" w:hAnsi="Times New Roman" w:cs="Times New Roman"/>
        </w:rPr>
        <w:t>,</w:t>
      </w:r>
      <w:r w:rsidRPr="00120964" w:rsidR="006763E5">
        <w:rPr>
          <w:rFonts w:ascii="Times New Roman" w:hAnsi="Times New Roman" w:cs="Times New Roman"/>
        </w:rPr>
        <w:t xml:space="preserve"> Salaspils</w:t>
      </w:r>
      <w:r w:rsidRPr="00120964" w:rsidR="000F394C">
        <w:rPr>
          <w:rFonts w:ascii="Times New Roman" w:hAnsi="Times New Roman" w:cs="Times New Roman"/>
        </w:rPr>
        <w:t xml:space="preserve"> novada pašva</w:t>
      </w:r>
      <w:r w:rsidRPr="00120964" w:rsidR="006C0892">
        <w:rPr>
          <w:rFonts w:ascii="Times New Roman" w:hAnsi="Times New Roman" w:cs="Times New Roman"/>
        </w:rPr>
        <w:t>l</w:t>
      </w:r>
      <w:r w:rsidRPr="00120964" w:rsidR="000F394C">
        <w:rPr>
          <w:rFonts w:ascii="Times New Roman" w:hAnsi="Times New Roman" w:cs="Times New Roman"/>
        </w:rPr>
        <w:t>dības</w:t>
      </w:r>
      <w:r w:rsidRPr="00120964" w:rsidR="006763E5">
        <w:rPr>
          <w:rFonts w:ascii="Times New Roman" w:hAnsi="Times New Roman" w:cs="Times New Roman"/>
        </w:rPr>
        <w:t xml:space="preserve"> energopārv</w:t>
      </w:r>
      <w:r w:rsidRPr="00120964" w:rsidR="00A208F2">
        <w:rPr>
          <w:rFonts w:ascii="Times New Roman" w:hAnsi="Times New Roman" w:cs="Times New Roman"/>
        </w:rPr>
        <w:t>al</w:t>
      </w:r>
      <w:r w:rsidRPr="00120964" w:rsidR="006763E5">
        <w:rPr>
          <w:rFonts w:ascii="Times New Roman" w:hAnsi="Times New Roman" w:cs="Times New Roman"/>
        </w:rPr>
        <w:t>dnieks</w:t>
      </w:r>
      <w:r w:rsidRPr="00120964" w:rsidR="00311950">
        <w:rPr>
          <w:rFonts w:ascii="Times New Roman" w:hAnsi="Times New Roman" w:cs="Times New Roman"/>
        </w:rPr>
        <w:t xml:space="preserve"> </w:t>
      </w:r>
      <w:r w:rsidRPr="00120964" w:rsidR="00A75020">
        <w:rPr>
          <w:rFonts w:ascii="Times New Roman" w:hAnsi="Times New Roman" w:cs="Times New Roman"/>
        </w:rPr>
        <w:t>G</w:t>
      </w:r>
      <w:r w:rsidRPr="00120964" w:rsidR="007525C2">
        <w:rPr>
          <w:rFonts w:ascii="Times New Roman" w:hAnsi="Times New Roman" w:cs="Times New Roman"/>
        </w:rPr>
        <w:t xml:space="preserve">atis </w:t>
      </w:r>
      <w:r w:rsidRPr="00120964" w:rsidR="004A3917">
        <w:rPr>
          <w:rFonts w:ascii="Times New Roman" w:hAnsi="Times New Roman" w:cs="Times New Roman"/>
        </w:rPr>
        <w:t>Žo</w:t>
      </w:r>
      <w:r w:rsidRPr="00120964" w:rsidR="00472B34">
        <w:rPr>
          <w:rFonts w:ascii="Times New Roman" w:hAnsi="Times New Roman" w:cs="Times New Roman"/>
        </w:rPr>
        <w:t>gla</w:t>
      </w:r>
      <w:r w:rsidRPr="00120964" w:rsidR="00114ACD">
        <w:rPr>
          <w:rFonts w:ascii="Times New Roman" w:hAnsi="Times New Roman" w:cs="Times New Roman"/>
        </w:rPr>
        <w:t>)</w:t>
      </w:r>
    </w:p>
    <w:p w:rsidR="00E81149" w:rsidRDefault="00E81149" w14:paraId="2F6505A7" w14:textId="362168AD">
      <w:pPr>
        <w:rPr>
          <w:rFonts w:ascii="Times New Roman" w:hAnsi="Times New Roman" w:cs="Times New Roman"/>
          <w:b/>
          <w:bCs/>
        </w:rPr>
      </w:pPr>
      <w:r w:rsidRPr="00120964">
        <w:rPr>
          <w:rFonts w:ascii="Times New Roman" w:hAnsi="Times New Roman" w:cs="Times New Roman"/>
          <w:b/>
          <w:bCs/>
        </w:rPr>
        <w:t>12</w:t>
      </w:r>
      <w:r w:rsidRPr="00120964" w:rsidR="00FD07FE">
        <w:rPr>
          <w:rFonts w:ascii="Times New Roman" w:hAnsi="Times New Roman" w:cs="Times New Roman"/>
          <w:b/>
          <w:bCs/>
        </w:rPr>
        <w:t>.</w:t>
      </w:r>
      <w:r w:rsidR="00784150">
        <w:rPr>
          <w:rFonts w:ascii="Times New Roman" w:hAnsi="Times New Roman" w:cs="Times New Roman"/>
          <w:b/>
          <w:bCs/>
        </w:rPr>
        <w:t>2</w:t>
      </w:r>
      <w:r w:rsidRPr="00120964" w:rsidR="001F097A">
        <w:rPr>
          <w:rFonts w:ascii="Times New Roman" w:hAnsi="Times New Roman" w:cs="Times New Roman"/>
          <w:b/>
          <w:bCs/>
        </w:rPr>
        <w:t>0</w:t>
      </w:r>
      <w:r w:rsidRPr="00120964">
        <w:rPr>
          <w:rFonts w:ascii="Times New Roman" w:hAnsi="Times New Roman" w:cs="Times New Roman"/>
          <w:b/>
          <w:bCs/>
        </w:rPr>
        <w:t>–13</w:t>
      </w:r>
      <w:r w:rsidRPr="00120964" w:rsidR="00FD07FE">
        <w:rPr>
          <w:rFonts w:ascii="Times New Roman" w:hAnsi="Times New Roman" w:cs="Times New Roman"/>
          <w:b/>
          <w:bCs/>
        </w:rPr>
        <w:t>.</w:t>
      </w:r>
      <w:r w:rsidR="00784150">
        <w:rPr>
          <w:rFonts w:ascii="Times New Roman" w:hAnsi="Times New Roman" w:cs="Times New Roman"/>
          <w:b/>
          <w:bCs/>
        </w:rPr>
        <w:t>2</w:t>
      </w:r>
      <w:r w:rsidRPr="00120964" w:rsidR="001F097A">
        <w:rPr>
          <w:rFonts w:ascii="Times New Roman" w:hAnsi="Times New Roman" w:cs="Times New Roman"/>
          <w:b/>
          <w:bCs/>
        </w:rPr>
        <w:t>0</w:t>
      </w:r>
      <w:r w:rsidRPr="00120964">
        <w:rPr>
          <w:rFonts w:ascii="Times New Roman" w:hAnsi="Times New Roman" w:cs="Times New Roman"/>
          <w:b/>
          <w:bCs/>
        </w:rPr>
        <w:t xml:space="preserve"> | Pusdienas</w:t>
      </w:r>
      <w:r w:rsidRPr="00120964" w:rsidR="1843B8AD">
        <w:rPr>
          <w:rFonts w:ascii="Times New Roman" w:hAnsi="Times New Roman" w:cs="Times New Roman"/>
          <w:b/>
          <w:bCs/>
        </w:rPr>
        <w:t xml:space="preserve">   </w:t>
      </w:r>
      <w:r w:rsidRPr="00120964" w:rsidR="199B1AA5">
        <w:rPr>
          <w:rFonts w:ascii="Times New Roman" w:hAnsi="Times New Roman" w:cs="Times New Roman"/>
          <w:b/>
          <w:bCs/>
        </w:rPr>
        <w:t xml:space="preserve"> </w:t>
      </w:r>
    </w:p>
    <w:p w:rsidRPr="00120964" w:rsidR="00784150" w:rsidP="00784150" w:rsidRDefault="00784150" w14:paraId="6F5C772C" w14:textId="623DBA10">
      <w:pPr>
        <w:jc w:val="both"/>
        <w:rPr>
          <w:rFonts w:ascii="Times New Roman" w:hAnsi="Times New Roman" w:cs="Times New Roman"/>
        </w:rPr>
      </w:pPr>
      <w:r w:rsidRPr="7816688F" w:rsidR="042F87F0">
        <w:rPr>
          <w:rFonts w:ascii="Times New Roman" w:hAnsi="Times New Roman" w:cs="Times New Roman"/>
          <w:b w:val="1"/>
          <w:bCs w:val="1"/>
        </w:rPr>
        <w:t>1</w:t>
      </w:r>
      <w:r w:rsidRPr="7816688F" w:rsidR="042F87F0">
        <w:rPr>
          <w:rFonts w:ascii="Times New Roman" w:hAnsi="Times New Roman" w:cs="Times New Roman"/>
          <w:b w:val="1"/>
          <w:bCs w:val="1"/>
        </w:rPr>
        <w:t>3</w:t>
      </w:r>
      <w:r w:rsidRPr="7816688F" w:rsidR="042F87F0">
        <w:rPr>
          <w:rFonts w:ascii="Times New Roman" w:hAnsi="Times New Roman" w:cs="Times New Roman"/>
          <w:b w:val="1"/>
          <w:bCs w:val="1"/>
        </w:rPr>
        <w:t>.</w:t>
      </w:r>
      <w:r w:rsidRPr="7816688F" w:rsidR="042F87F0">
        <w:rPr>
          <w:rFonts w:ascii="Times New Roman" w:hAnsi="Times New Roman" w:cs="Times New Roman"/>
          <w:b w:val="1"/>
          <w:bCs w:val="1"/>
        </w:rPr>
        <w:t>2</w:t>
      </w:r>
      <w:r w:rsidRPr="7816688F" w:rsidR="042F87F0">
        <w:rPr>
          <w:rFonts w:ascii="Times New Roman" w:hAnsi="Times New Roman" w:cs="Times New Roman"/>
          <w:b w:val="1"/>
          <w:bCs w:val="1"/>
        </w:rPr>
        <w:t xml:space="preserve">0 | </w:t>
      </w:r>
      <w:r w:rsidRPr="7816688F" w:rsidR="6E501EBF">
        <w:rPr>
          <w:rFonts w:ascii="Times New Roman" w:hAnsi="Times New Roman" w:cs="Times New Roman"/>
          <w:b w:val="1"/>
          <w:bCs w:val="1"/>
        </w:rPr>
        <w:t xml:space="preserve">Pašvaldību pieredze: veiksmīgie un izaicinošie </w:t>
      </w:r>
      <w:r w:rsidRPr="7816688F" w:rsidR="2372C545">
        <w:rPr>
          <w:rFonts w:ascii="Times New Roman" w:hAnsi="Times New Roman" w:cs="Times New Roman"/>
          <w:b w:val="1"/>
          <w:bCs w:val="1"/>
        </w:rPr>
        <w:t>piemēr</w:t>
      </w:r>
      <w:r w:rsidRPr="7816688F" w:rsidR="6E501EBF">
        <w:rPr>
          <w:rFonts w:ascii="Times New Roman" w:hAnsi="Times New Roman" w:cs="Times New Roman"/>
          <w:b w:val="1"/>
          <w:bCs w:val="1"/>
        </w:rPr>
        <w:t>i</w:t>
      </w:r>
    </w:p>
    <w:p w:rsidRPr="00120964" w:rsidR="00784150" w:rsidP="00784150" w:rsidRDefault="00784150" w14:paraId="4954C5D9" w14:textId="7FBCE012">
      <w:pPr>
        <w:jc w:val="both"/>
        <w:rPr>
          <w:rFonts w:ascii="Times New Roman" w:hAnsi="Times New Roman" w:cs="Times New Roman"/>
        </w:rPr>
      </w:pPr>
      <w:r w:rsidRPr="7816688F" w:rsidR="042F87F0">
        <w:rPr>
          <w:rFonts w:ascii="Times New Roman" w:hAnsi="Times New Roman" w:cs="Times New Roman"/>
          <w:b w:val="1"/>
          <w:bCs w:val="1"/>
        </w:rPr>
        <w:t>1</w:t>
      </w:r>
      <w:r w:rsidRPr="7816688F" w:rsidR="4BBE7F36">
        <w:rPr>
          <w:rFonts w:ascii="Times New Roman" w:hAnsi="Times New Roman" w:cs="Times New Roman"/>
          <w:b w:val="1"/>
          <w:bCs w:val="1"/>
        </w:rPr>
        <w:t>5.0</w:t>
      </w:r>
      <w:r w:rsidRPr="7816688F" w:rsidR="042F87F0">
        <w:rPr>
          <w:rFonts w:ascii="Times New Roman" w:hAnsi="Times New Roman" w:cs="Times New Roman"/>
          <w:b w:val="1"/>
          <w:bCs w:val="1"/>
        </w:rPr>
        <w:t>0 | Jautājumi, atbildes</w:t>
      </w:r>
    </w:p>
    <w:p w:rsidR="0BA99DC6" w:rsidP="7816688F" w:rsidRDefault="0BA99DC6" w14:paraId="7B378AAB" w14:textId="6031D4CF">
      <w:pPr>
        <w:pStyle w:val="Normal"/>
        <w:jc w:val="both"/>
        <w:rPr>
          <w:rFonts w:ascii="Times New Roman" w:hAnsi="Times New Roman" w:cs="Times New Roman"/>
          <w:b w:val="1"/>
          <w:bCs w:val="1"/>
        </w:rPr>
      </w:pPr>
      <w:r w:rsidRPr="7816688F" w:rsidR="0BA99DC6">
        <w:rPr>
          <w:rFonts w:ascii="Times New Roman" w:hAnsi="Times New Roman" w:cs="Times New Roman"/>
          <w:b w:val="1"/>
          <w:bCs w:val="1"/>
        </w:rPr>
        <w:t>15.30 | Tīklošanās  un kafijas pauze</w:t>
      </w:r>
    </w:p>
    <w:p w:rsidRPr="00120964" w:rsidR="00784150" w:rsidRDefault="00784150" w14:paraId="7822EFF5" w14:textId="77777777">
      <w:pPr>
        <w:rPr>
          <w:rFonts w:ascii="Times New Roman" w:hAnsi="Times New Roman" w:cs="Times New Roman"/>
          <w:b/>
          <w:bCs/>
        </w:rPr>
      </w:pPr>
    </w:p>
    <w:sectPr w:rsidRPr="00120964" w:rsidR="00784150" w:rsidSect="0040223B">
      <w:pgSz w:w="11906" w:h="16838" w:orient="portrait"/>
      <w:pgMar w:top="1134" w:right="707"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B" w:author="Jevgēnija Butņicka" w:date="2026-03-15T23:59:00Z" w:id="0">
    <w:p w:rsidR="00261345" w:rsidP="00261345" w:rsidRDefault="00261345" w14:paraId="269DAC1A" w14:textId="77777777">
      <w:pPr>
        <w:pStyle w:val="CommentText"/>
      </w:pPr>
      <w:r>
        <w:rPr>
          <w:rStyle w:val="CommentReference"/>
        </w:rPr>
        <w:annotationRef/>
      </w:r>
      <w:r>
        <w:t xml:space="preserve">Šo pieliku, lai var atšķirt no 10.04 semināra, jo nosaukums ir identisks, varbūt vēl ko varam precizēt, lai var redzēt atšķirību no 10.04 semināra  </w:t>
      </w:r>
    </w:p>
  </w:comment>
</w:comments>
</file>

<file path=word/commentsExtended.xml><?xml version="1.0" encoding="utf-8"?>
<w15:commentsEx xmlns:mc="http://schemas.openxmlformats.org/markup-compatibility/2006" xmlns:w15="http://schemas.microsoft.com/office/word/2012/wordml" mc:Ignorable="w15">
  <w15:commentEx w15:done="1" w15:paraId="269DAC1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AB700F" w16cex:dateUtc="2026-03-15T21:59:00Z"/>
</w16cex:commentsExtensible>
</file>

<file path=word/commentsIds.xml><?xml version="1.0" encoding="utf-8"?>
<w16cid:commentsIds xmlns:mc="http://schemas.openxmlformats.org/markup-compatibility/2006" xmlns:w16cid="http://schemas.microsoft.com/office/word/2016/wordml/cid" mc:Ignorable="w16cid">
  <w16cid:commentId w16cid:paraId="269DAC1A" w16cid:durableId="03AB70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4BAA"/>
    <w:multiLevelType w:val="multilevel"/>
    <w:tmpl w:val="F77A9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32756D"/>
    <w:multiLevelType w:val="multilevel"/>
    <w:tmpl w:val="53068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A060DED"/>
    <w:multiLevelType w:val="hybridMultilevel"/>
    <w:tmpl w:val="E59E7FB8"/>
    <w:lvl w:ilvl="0" w:tplc="679C2FD8">
      <w:numFmt w:val="bullet"/>
      <w:lvlText w:val="-"/>
      <w:lvlJc w:val="left"/>
      <w:pPr>
        <w:ind w:left="720" w:hanging="360"/>
      </w:pPr>
      <w:rPr>
        <w:rFonts w:hint="default" w:ascii="Aptos" w:hAnsi="Aptos" w:eastAsiaTheme="minorHAnsi" w:cstheme="minorBidi"/>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1E334D9B"/>
    <w:multiLevelType w:val="multilevel"/>
    <w:tmpl w:val="086A3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A257FC"/>
    <w:multiLevelType w:val="multilevel"/>
    <w:tmpl w:val="68AC0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BF9102B"/>
    <w:multiLevelType w:val="multilevel"/>
    <w:tmpl w:val="0674C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7DD2D40"/>
    <w:multiLevelType w:val="multilevel"/>
    <w:tmpl w:val="1382CAE4"/>
    <w:lvl w:ilvl="0">
      <w:start w:val="2026"/>
      <w:numFmt w:val="bullet"/>
      <w:lvlText w:val="-"/>
      <w:lvlJc w:val="left"/>
      <w:pPr>
        <w:ind w:left="720" w:hanging="360"/>
      </w:pPr>
      <w:rPr>
        <w:rFonts w:hint="default" w:ascii="Aptos" w:hAnsi="Aptos" w:eastAsiaTheme="minorHAnsi" w:cstheme="minorBid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16cid:durableId="1049109190">
    <w:abstractNumId w:val="1"/>
  </w:num>
  <w:num w:numId="2" w16cid:durableId="187106495">
    <w:abstractNumId w:val="2"/>
  </w:num>
  <w:num w:numId="3" w16cid:durableId="311297857">
    <w:abstractNumId w:val="0"/>
  </w:num>
  <w:num w:numId="4" w16cid:durableId="388261404">
    <w:abstractNumId w:val="3"/>
  </w:num>
  <w:num w:numId="5" w16cid:durableId="446589028">
    <w:abstractNumId w:val="4"/>
  </w:num>
  <w:num w:numId="6" w16cid:durableId="640115964">
    <w:abstractNumId w:val="6"/>
  </w:num>
  <w:num w:numId="7" w16cid:durableId="8183013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vgēnija Butņicka">
    <w15:presenceInfo w15:providerId="AD" w15:userId="S::JevgenijaButnicka@varam.gov.lv::fd358185-6dfc-4f5e-8089-ef32a9c98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9"/>
    <w:rsid w:val="00007135"/>
    <w:rsid w:val="00015B05"/>
    <w:rsid w:val="0002402A"/>
    <w:rsid w:val="00026675"/>
    <w:rsid w:val="00032FE2"/>
    <w:rsid w:val="00034B95"/>
    <w:rsid w:val="00037697"/>
    <w:rsid w:val="00052308"/>
    <w:rsid w:val="000541CE"/>
    <w:rsid w:val="000744EE"/>
    <w:rsid w:val="00076EF3"/>
    <w:rsid w:val="00096173"/>
    <w:rsid w:val="000A2B99"/>
    <w:rsid w:val="000C58BB"/>
    <w:rsid w:val="000F007F"/>
    <w:rsid w:val="000F394C"/>
    <w:rsid w:val="00114ACD"/>
    <w:rsid w:val="00115B77"/>
    <w:rsid w:val="00120964"/>
    <w:rsid w:val="00122F50"/>
    <w:rsid w:val="00137E66"/>
    <w:rsid w:val="001419E5"/>
    <w:rsid w:val="00141B71"/>
    <w:rsid w:val="00147EF8"/>
    <w:rsid w:val="001502DA"/>
    <w:rsid w:val="00164ADB"/>
    <w:rsid w:val="001671D7"/>
    <w:rsid w:val="001771E6"/>
    <w:rsid w:val="00186617"/>
    <w:rsid w:val="001A51D7"/>
    <w:rsid w:val="001C1F76"/>
    <w:rsid w:val="001C2026"/>
    <w:rsid w:val="001C6BFF"/>
    <w:rsid w:val="001C6DA4"/>
    <w:rsid w:val="001F097A"/>
    <w:rsid w:val="00204ED3"/>
    <w:rsid w:val="00205747"/>
    <w:rsid w:val="002347B5"/>
    <w:rsid w:val="0024474B"/>
    <w:rsid w:val="00245FC4"/>
    <w:rsid w:val="00247056"/>
    <w:rsid w:val="00261345"/>
    <w:rsid w:val="00261977"/>
    <w:rsid w:val="002619BC"/>
    <w:rsid w:val="00263051"/>
    <w:rsid w:val="00267211"/>
    <w:rsid w:val="00285C07"/>
    <w:rsid w:val="002979ED"/>
    <w:rsid w:val="002A0179"/>
    <w:rsid w:val="002B199D"/>
    <w:rsid w:val="002B5A2C"/>
    <w:rsid w:val="002B77B6"/>
    <w:rsid w:val="002C14BC"/>
    <w:rsid w:val="002D3029"/>
    <w:rsid w:val="002F5B0E"/>
    <w:rsid w:val="002F6E3D"/>
    <w:rsid w:val="00302D6B"/>
    <w:rsid w:val="00303E33"/>
    <w:rsid w:val="00311950"/>
    <w:rsid w:val="00322BEA"/>
    <w:rsid w:val="00330181"/>
    <w:rsid w:val="00331275"/>
    <w:rsid w:val="00353EA9"/>
    <w:rsid w:val="003568E4"/>
    <w:rsid w:val="00361916"/>
    <w:rsid w:val="0038267A"/>
    <w:rsid w:val="003B27F7"/>
    <w:rsid w:val="003C3396"/>
    <w:rsid w:val="003E586E"/>
    <w:rsid w:val="0040223B"/>
    <w:rsid w:val="004131D0"/>
    <w:rsid w:val="00424ED3"/>
    <w:rsid w:val="00426909"/>
    <w:rsid w:val="0043279B"/>
    <w:rsid w:val="00435F8F"/>
    <w:rsid w:val="004420EC"/>
    <w:rsid w:val="00446E68"/>
    <w:rsid w:val="00455ABA"/>
    <w:rsid w:val="0047076F"/>
    <w:rsid w:val="00472400"/>
    <w:rsid w:val="00472B34"/>
    <w:rsid w:val="004A1BF1"/>
    <w:rsid w:val="004A381B"/>
    <w:rsid w:val="004A3917"/>
    <w:rsid w:val="004C1939"/>
    <w:rsid w:val="004C7FD0"/>
    <w:rsid w:val="004D0D50"/>
    <w:rsid w:val="004D478B"/>
    <w:rsid w:val="004D7405"/>
    <w:rsid w:val="004E152E"/>
    <w:rsid w:val="00504FAB"/>
    <w:rsid w:val="005077D8"/>
    <w:rsid w:val="00524810"/>
    <w:rsid w:val="00530F3E"/>
    <w:rsid w:val="00535DC3"/>
    <w:rsid w:val="0054202F"/>
    <w:rsid w:val="00553D10"/>
    <w:rsid w:val="0055595D"/>
    <w:rsid w:val="00555D9A"/>
    <w:rsid w:val="00556694"/>
    <w:rsid w:val="00556DFF"/>
    <w:rsid w:val="00561C73"/>
    <w:rsid w:val="00563C30"/>
    <w:rsid w:val="005651A9"/>
    <w:rsid w:val="005657FB"/>
    <w:rsid w:val="00580358"/>
    <w:rsid w:val="00583947"/>
    <w:rsid w:val="0059012A"/>
    <w:rsid w:val="00590A73"/>
    <w:rsid w:val="00596E3D"/>
    <w:rsid w:val="005B1EE9"/>
    <w:rsid w:val="005B6C46"/>
    <w:rsid w:val="005C0287"/>
    <w:rsid w:val="005C4810"/>
    <w:rsid w:val="005D5E7B"/>
    <w:rsid w:val="005E41F5"/>
    <w:rsid w:val="005E7164"/>
    <w:rsid w:val="00600695"/>
    <w:rsid w:val="006149A8"/>
    <w:rsid w:val="006164F6"/>
    <w:rsid w:val="006312DE"/>
    <w:rsid w:val="006401E8"/>
    <w:rsid w:val="00645FC4"/>
    <w:rsid w:val="006570A9"/>
    <w:rsid w:val="006611ED"/>
    <w:rsid w:val="00663109"/>
    <w:rsid w:val="006643F7"/>
    <w:rsid w:val="006763E5"/>
    <w:rsid w:val="00692956"/>
    <w:rsid w:val="00694EB1"/>
    <w:rsid w:val="006A4362"/>
    <w:rsid w:val="006B4164"/>
    <w:rsid w:val="006C0892"/>
    <w:rsid w:val="006C4844"/>
    <w:rsid w:val="006D5868"/>
    <w:rsid w:val="006E4150"/>
    <w:rsid w:val="00711173"/>
    <w:rsid w:val="00712C89"/>
    <w:rsid w:val="0072137B"/>
    <w:rsid w:val="007525C2"/>
    <w:rsid w:val="00770AFF"/>
    <w:rsid w:val="00784150"/>
    <w:rsid w:val="00784AC4"/>
    <w:rsid w:val="00786578"/>
    <w:rsid w:val="00797CB9"/>
    <w:rsid w:val="007A40A2"/>
    <w:rsid w:val="007A53C6"/>
    <w:rsid w:val="007A76E0"/>
    <w:rsid w:val="007B713D"/>
    <w:rsid w:val="007C377B"/>
    <w:rsid w:val="007C6EA9"/>
    <w:rsid w:val="008229B2"/>
    <w:rsid w:val="008352E2"/>
    <w:rsid w:val="008358B4"/>
    <w:rsid w:val="00843CBC"/>
    <w:rsid w:val="00863ADC"/>
    <w:rsid w:val="00882677"/>
    <w:rsid w:val="008854B3"/>
    <w:rsid w:val="00887579"/>
    <w:rsid w:val="008907A5"/>
    <w:rsid w:val="008B7FB3"/>
    <w:rsid w:val="008C743C"/>
    <w:rsid w:val="008D73AD"/>
    <w:rsid w:val="008E383C"/>
    <w:rsid w:val="008F1284"/>
    <w:rsid w:val="009109D1"/>
    <w:rsid w:val="00920F5D"/>
    <w:rsid w:val="0092530A"/>
    <w:rsid w:val="009748D5"/>
    <w:rsid w:val="00984F6F"/>
    <w:rsid w:val="00992145"/>
    <w:rsid w:val="009B55CE"/>
    <w:rsid w:val="009C3553"/>
    <w:rsid w:val="009D62A9"/>
    <w:rsid w:val="009D6537"/>
    <w:rsid w:val="009E0072"/>
    <w:rsid w:val="00A13727"/>
    <w:rsid w:val="00A208F2"/>
    <w:rsid w:val="00A2593E"/>
    <w:rsid w:val="00A27170"/>
    <w:rsid w:val="00A34243"/>
    <w:rsid w:val="00A46F2E"/>
    <w:rsid w:val="00A668A7"/>
    <w:rsid w:val="00A715C3"/>
    <w:rsid w:val="00A75020"/>
    <w:rsid w:val="00A756EF"/>
    <w:rsid w:val="00A7680B"/>
    <w:rsid w:val="00A815DB"/>
    <w:rsid w:val="00AA5C83"/>
    <w:rsid w:val="00AC4D0F"/>
    <w:rsid w:val="00AD06BB"/>
    <w:rsid w:val="00AD2211"/>
    <w:rsid w:val="00AD6F7E"/>
    <w:rsid w:val="00AF18B4"/>
    <w:rsid w:val="00B252F5"/>
    <w:rsid w:val="00B5EE59"/>
    <w:rsid w:val="00B8352E"/>
    <w:rsid w:val="00B90A49"/>
    <w:rsid w:val="00B912AB"/>
    <w:rsid w:val="00BA4170"/>
    <w:rsid w:val="00BA43A5"/>
    <w:rsid w:val="00BB2583"/>
    <w:rsid w:val="00BC2873"/>
    <w:rsid w:val="00BC3415"/>
    <w:rsid w:val="00C01332"/>
    <w:rsid w:val="00C141DF"/>
    <w:rsid w:val="00C20F04"/>
    <w:rsid w:val="00C36179"/>
    <w:rsid w:val="00C36647"/>
    <w:rsid w:val="00C5649B"/>
    <w:rsid w:val="00C571EE"/>
    <w:rsid w:val="00C87B3B"/>
    <w:rsid w:val="00C90DC7"/>
    <w:rsid w:val="00CB1687"/>
    <w:rsid w:val="00CB19AC"/>
    <w:rsid w:val="00CB38FC"/>
    <w:rsid w:val="00CB7A75"/>
    <w:rsid w:val="00CC4EBB"/>
    <w:rsid w:val="00CD014A"/>
    <w:rsid w:val="00CD7E4C"/>
    <w:rsid w:val="00D0070D"/>
    <w:rsid w:val="00D10BF0"/>
    <w:rsid w:val="00D2072B"/>
    <w:rsid w:val="00D212FC"/>
    <w:rsid w:val="00D235A9"/>
    <w:rsid w:val="00D33965"/>
    <w:rsid w:val="00D43778"/>
    <w:rsid w:val="00D4693D"/>
    <w:rsid w:val="00D541C6"/>
    <w:rsid w:val="00D6201F"/>
    <w:rsid w:val="00D86710"/>
    <w:rsid w:val="00DC5160"/>
    <w:rsid w:val="00DD227E"/>
    <w:rsid w:val="00DF0F57"/>
    <w:rsid w:val="00DF4070"/>
    <w:rsid w:val="00E113EF"/>
    <w:rsid w:val="00E16636"/>
    <w:rsid w:val="00E2420A"/>
    <w:rsid w:val="00E5044D"/>
    <w:rsid w:val="00E50639"/>
    <w:rsid w:val="00E63194"/>
    <w:rsid w:val="00E73220"/>
    <w:rsid w:val="00E81149"/>
    <w:rsid w:val="00E82A23"/>
    <w:rsid w:val="00E82CA3"/>
    <w:rsid w:val="00E82FF6"/>
    <w:rsid w:val="00E90965"/>
    <w:rsid w:val="00E9610E"/>
    <w:rsid w:val="00EA184B"/>
    <w:rsid w:val="00EA399E"/>
    <w:rsid w:val="00EB2EA0"/>
    <w:rsid w:val="00EC73A5"/>
    <w:rsid w:val="00ED0355"/>
    <w:rsid w:val="00ED388A"/>
    <w:rsid w:val="00EE053D"/>
    <w:rsid w:val="00EF25F3"/>
    <w:rsid w:val="00EF7F68"/>
    <w:rsid w:val="00F0213C"/>
    <w:rsid w:val="00F06E84"/>
    <w:rsid w:val="00F123E5"/>
    <w:rsid w:val="00F20A79"/>
    <w:rsid w:val="00F2450E"/>
    <w:rsid w:val="00F27820"/>
    <w:rsid w:val="00F30578"/>
    <w:rsid w:val="00F3468B"/>
    <w:rsid w:val="00F604C2"/>
    <w:rsid w:val="00F62046"/>
    <w:rsid w:val="00F727E2"/>
    <w:rsid w:val="00F7647E"/>
    <w:rsid w:val="00F81D59"/>
    <w:rsid w:val="00F94888"/>
    <w:rsid w:val="00F95D1A"/>
    <w:rsid w:val="00FA23B9"/>
    <w:rsid w:val="00FD07FE"/>
    <w:rsid w:val="00FE16C7"/>
    <w:rsid w:val="00FE6803"/>
    <w:rsid w:val="00FF003D"/>
    <w:rsid w:val="042F87F0"/>
    <w:rsid w:val="06016759"/>
    <w:rsid w:val="077FA3E3"/>
    <w:rsid w:val="0BA99DC6"/>
    <w:rsid w:val="0BBA7396"/>
    <w:rsid w:val="0C20F6ED"/>
    <w:rsid w:val="127082C7"/>
    <w:rsid w:val="12977179"/>
    <w:rsid w:val="18210FA5"/>
    <w:rsid w:val="1843B8AD"/>
    <w:rsid w:val="199B1AA5"/>
    <w:rsid w:val="1B37505E"/>
    <w:rsid w:val="1B842B1C"/>
    <w:rsid w:val="1DC6E881"/>
    <w:rsid w:val="211E383B"/>
    <w:rsid w:val="215B36CE"/>
    <w:rsid w:val="2372C545"/>
    <w:rsid w:val="23F050F6"/>
    <w:rsid w:val="26259462"/>
    <w:rsid w:val="26389224"/>
    <w:rsid w:val="26A36B11"/>
    <w:rsid w:val="28917ABA"/>
    <w:rsid w:val="2918DA09"/>
    <w:rsid w:val="2BAD43A3"/>
    <w:rsid w:val="313410B6"/>
    <w:rsid w:val="316AB4A2"/>
    <w:rsid w:val="32D705D4"/>
    <w:rsid w:val="332A6BAC"/>
    <w:rsid w:val="3630585C"/>
    <w:rsid w:val="375B8E5F"/>
    <w:rsid w:val="37BEBD79"/>
    <w:rsid w:val="3A968D55"/>
    <w:rsid w:val="3BC01212"/>
    <w:rsid w:val="3C908194"/>
    <w:rsid w:val="3CD9166B"/>
    <w:rsid w:val="3F9B7183"/>
    <w:rsid w:val="403E6177"/>
    <w:rsid w:val="41F58B95"/>
    <w:rsid w:val="432A53C0"/>
    <w:rsid w:val="4405675F"/>
    <w:rsid w:val="479BF8DB"/>
    <w:rsid w:val="47D0071A"/>
    <w:rsid w:val="4835ADFD"/>
    <w:rsid w:val="49692759"/>
    <w:rsid w:val="496C4EE0"/>
    <w:rsid w:val="4BBE7F36"/>
    <w:rsid w:val="5408C5C1"/>
    <w:rsid w:val="5694AE83"/>
    <w:rsid w:val="5907CECE"/>
    <w:rsid w:val="5C04137C"/>
    <w:rsid w:val="608950AE"/>
    <w:rsid w:val="60AA7200"/>
    <w:rsid w:val="64593038"/>
    <w:rsid w:val="64655406"/>
    <w:rsid w:val="64EF8D82"/>
    <w:rsid w:val="675DC715"/>
    <w:rsid w:val="6786B966"/>
    <w:rsid w:val="681F1A8F"/>
    <w:rsid w:val="69483C73"/>
    <w:rsid w:val="699E5818"/>
    <w:rsid w:val="6A7A1C28"/>
    <w:rsid w:val="6D808F41"/>
    <w:rsid w:val="6E501EBF"/>
    <w:rsid w:val="6E973AD1"/>
    <w:rsid w:val="6EBB0C67"/>
    <w:rsid w:val="729ACAB3"/>
    <w:rsid w:val="73EB3A6A"/>
    <w:rsid w:val="75140ACD"/>
    <w:rsid w:val="765A4505"/>
    <w:rsid w:val="7816688F"/>
    <w:rsid w:val="7927E3CB"/>
    <w:rsid w:val="7B747CC9"/>
    <w:rsid w:val="7FE2D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974C"/>
  <w15:chartTrackingRefBased/>
  <w15:docId w15:val="{3C5F87B9-FEA4-47B1-AE44-3E49A6E0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1D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D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D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1D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1D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1D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1D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1D5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1D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1D5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1D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1D59"/>
    <w:rPr>
      <w:rFonts w:eastAsiaTheme="majorEastAsia" w:cstheme="majorBidi"/>
      <w:color w:val="272727" w:themeColor="text1" w:themeTint="D8"/>
    </w:rPr>
  </w:style>
  <w:style w:type="paragraph" w:styleId="Title">
    <w:name w:val="Title"/>
    <w:basedOn w:val="Normal"/>
    <w:next w:val="Normal"/>
    <w:link w:val="TitleChar"/>
    <w:uiPriority w:val="10"/>
    <w:qFormat/>
    <w:rsid w:val="00F81D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1D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1D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1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D59"/>
    <w:pPr>
      <w:spacing w:before="160"/>
      <w:jc w:val="center"/>
    </w:pPr>
    <w:rPr>
      <w:i/>
      <w:iCs/>
      <w:color w:val="404040" w:themeColor="text1" w:themeTint="BF"/>
    </w:rPr>
  </w:style>
  <w:style w:type="character" w:styleId="QuoteChar" w:customStyle="1">
    <w:name w:val="Quote Char"/>
    <w:basedOn w:val="DefaultParagraphFont"/>
    <w:link w:val="Quote"/>
    <w:uiPriority w:val="29"/>
    <w:rsid w:val="00F81D59"/>
    <w:rPr>
      <w:i/>
      <w:iCs/>
      <w:color w:val="404040" w:themeColor="text1" w:themeTint="BF"/>
    </w:rPr>
  </w:style>
  <w:style w:type="paragraph" w:styleId="ListParagraph">
    <w:name w:val="List Paragraph"/>
    <w:basedOn w:val="Normal"/>
    <w:uiPriority w:val="34"/>
    <w:qFormat/>
    <w:rsid w:val="00F81D59"/>
    <w:pPr>
      <w:ind w:left="720"/>
      <w:contextualSpacing/>
    </w:pPr>
  </w:style>
  <w:style w:type="character" w:styleId="IntenseEmphasis">
    <w:name w:val="Intense Emphasis"/>
    <w:basedOn w:val="DefaultParagraphFont"/>
    <w:uiPriority w:val="21"/>
    <w:qFormat/>
    <w:rsid w:val="00F81D59"/>
    <w:rPr>
      <w:i/>
      <w:iCs/>
      <w:color w:val="0F4761" w:themeColor="accent1" w:themeShade="BF"/>
    </w:rPr>
  </w:style>
  <w:style w:type="paragraph" w:styleId="IntenseQuote">
    <w:name w:val="Intense Quote"/>
    <w:basedOn w:val="Normal"/>
    <w:next w:val="Normal"/>
    <w:link w:val="IntenseQuoteChar"/>
    <w:uiPriority w:val="30"/>
    <w:qFormat/>
    <w:rsid w:val="00F81D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1D59"/>
    <w:rPr>
      <w:i/>
      <w:iCs/>
      <w:color w:val="0F4761" w:themeColor="accent1" w:themeShade="BF"/>
    </w:rPr>
  </w:style>
  <w:style w:type="character" w:styleId="IntenseReference">
    <w:name w:val="Intense Reference"/>
    <w:basedOn w:val="DefaultParagraphFont"/>
    <w:uiPriority w:val="32"/>
    <w:qFormat/>
    <w:rsid w:val="00F81D59"/>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51A9"/>
    <w:pPr>
      <w:spacing w:after="0" w:line="240" w:lineRule="auto"/>
    </w:pPr>
  </w:style>
  <w:style w:type="paragraph" w:styleId="CommentSubject">
    <w:name w:val="annotation subject"/>
    <w:basedOn w:val="CommentText"/>
    <w:next w:val="CommentText"/>
    <w:link w:val="CommentSubjectChar"/>
    <w:uiPriority w:val="99"/>
    <w:semiHidden/>
    <w:unhideWhenUsed/>
    <w:rsid w:val="00261345"/>
    <w:rPr>
      <w:b/>
      <w:bCs/>
    </w:rPr>
  </w:style>
  <w:style w:type="character" w:styleId="CommentSubjectChar" w:customStyle="1">
    <w:name w:val="Comment Subject Char"/>
    <w:basedOn w:val="CommentTextChar"/>
    <w:link w:val="CommentSubject"/>
    <w:uiPriority w:val="99"/>
    <w:semiHidden/>
    <w:rsid w:val="002613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67AD451B437284393D39498E788D012" ma:contentTypeVersion="17" ma:contentTypeDescription="Izveidot jaunu dokumentu." ma:contentTypeScope="" ma:versionID="838b08c5eb43d19a52a0359b94e399db">
  <xsd:schema xmlns:xsd="http://www.w3.org/2001/XMLSchema" xmlns:xs="http://www.w3.org/2001/XMLSchema" xmlns:p="http://schemas.microsoft.com/office/2006/metadata/properties" xmlns:ns2="2048be11-5002-450c-8e3b-782732941017" xmlns:ns3="f7e7d789-9268-4b55-8873-a73e5b415d66" targetNamespace="http://schemas.microsoft.com/office/2006/metadata/properties" ma:root="true" ma:fieldsID="7d492c647be7eaaeebeca3c150724e37" ns2:_="" ns3:_="">
    <xsd:import namespace="2048be11-5002-450c-8e3b-782732941017"/>
    <xsd:import namespace="f7e7d789-9268-4b55-8873-a73e5b415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8be11-5002-450c-8e3b-782732941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7d789-9268-4b55-8873-a73e5b415d6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648655c-5c52-4057-8b3e-ccfd248cba54}" ma:internalName="TaxCatchAll" ma:showField="CatchAllData" ma:web="f7e7d789-9268-4b55-8873-a73e5b4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48be11-5002-450c-8e3b-782732941017">
      <Terms xmlns="http://schemas.microsoft.com/office/infopath/2007/PartnerControls"/>
    </lcf76f155ced4ddcb4097134ff3c332f>
    <TaxCatchAll xmlns="f7e7d789-9268-4b55-8873-a73e5b415d66" xsi:nil="true"/>
  </documentManagement>
</p:properties>
</file>

<file path=customXml/itemProps1.xml><?xml version="1.0" encoding="utf-8"?>
<ds:datastoreItem xmlns:ds="http://schemas.openxmlformats.org/officeDocument/2006/customXml" ds:itemID="{3227240A-A645-4662-901F-F88C9EA88239}">
  <ds:schemaRefs>
    <ds:schemaRef ds:uri="http://schemas.microsoft.com/sharepoint/v3/contenttype/forms"/>
  </ds:schemaRefs>
</ds:datastoreItem>
</file>

<file path=customXml/itemProps2.xml><?xml version="1.0" encoding="utf-8"?>
<ds:datastoreItem xmlns:ds="http://schemas.openxmlformats.org/officeDocument/2006/customXml" ds:itemID="{5A58CFC0-F530-41A4-AB92-3911193DB35C}"/>
</file>

<file path=customXml/itemProps3.xml><?xml version="1.0" encoding="utf-8"?>
<ds:datastoreItem xmlns:ds="http://schemas.openxmlformats.org/officeDocument/2006/customXml" ds:itemID="{D6ADF6DB-47F8-46BD-8207-59C08FC7A8B0}">
  <ds:schemaRefs>
    <ds:schemaRef ds:uri="http://schemas.openxmlformats.org/officeDocument/2006/bibliography"/>
  </ds:schemaRefs>
</ds:datastoreItem>
</file>

<file path=customXml/itemProps4.xml><?xml version="1.0" encoding="utf-8"?>
<ds:datastoreItem xmlns:ds="http://schemas.openxmlformats.org/officeDocument/2006/customXml" ds:itemID="{0333FCA8-29F5-480C-A313-383C90A8A544}">
  <ds:schemaRefs>
    <ds:schemaRef ds:uri="http://schemas.microsoft.com/office/2006/metadata/properties"/>
    <ds:schemaRef ds:uri="http://schemas.microsoft.com/office/infopath/2007/PartnerControls"/>
    <ds:schemaRef ds:uri="2048be11-5002-450c-8e3b-782732941017"/>
    <ds:schemaRef ds:uri="f7e7d789-9268-4b55-8873-a73e5b415d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Juta Valaine</dc:creator>
  <keywords/>
  <dc:description/>
  <lastModifiedBy>Ērika Ozdemira</lastModifiedBy>
  <revision>4</revision>
  <dcterms:created xsi:type="dcterms:W3CDTF">2026-03-17T11:33:00.0000000Z</dcterms:created>
  <dcterms:modified xsi:type="dcterms:W3CDTF">2026-04-15T09:56:24.5859000Z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0x010100667AD451B437284393D39498E788D012</vt:lpwstr>
  </property>
  <property fmtid="{D5CDD505-2E9C-101B-9397-08002B2CF9AE}" pid="3" name="MediaServiceImageTags">
    <vt:lpwstr/>
  </property>
</Properties>
</file>