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45"/>
        <w:tblW w:w="9464" w:type="dxa"/>
        <w:tblLayout w:type="fixed"/>
        <w:tblLook w:val="04A0" w:firstRow="1" w:lastRow="0" w:firstColumn="1" w:lastColumn="0" w:noHBand="0" w:noVBand="1"/>
      </w:tblPr>
      <w:tblGrid>
        <w:gridCol w:w="556"/>
        <w:gridCol w:w="6356"/>
        <w:gridCol w:w="425"/>
        <w:gridCol w:w="2127"/>
      </w:tblGrid>
      <w:tr w:rsidR="00116322" w14:paraId="7C41E756" w14:textId="77777777" w:rsidTr="00A471E4">
        <w:trPr>
          <w:trHeight w:val="251"/>
        </w:trPr>
        <w:tc>
          <w:tcPr>
            <w:tcW w:w="556" w:type="dxa"/>
          </w:tcPr>
          <w:p w14:paraId="18B8934F" w14:textId="77777777" w:rsidR="005B348E" w:rsidRPr="00D8418E" w:rsidRDefault="00000000" w:rsidP="005B348E">
            <w:pPr>
              <w:spacing w:before="20"/>
              <w:ind w:right="-108"/>
              <w:rPr>
                <w:rFonts w:ascii="Times New Roman" w:hAnsi="Times New Roman"/>
              </w:rPr>
            </w:pPr>
            <w:r w:rsidRPr="00D8418E">
              <w:rPr>
                <w:rFonts w:ascii="Times New Roman" w:hAnsi="Times New Roman"/>
                <w:sz w:val="20"/>
              </w:rPr>
              <w:t>Rīgā,</w:t>
            </w:r>
          </w:p>
        </w:tc>
        <w:tc>
          <w:tcPr>
            <w:tcW w:w="6356" w:type="dxa"/>
          </w:tcPr>
          <w:p w14:paraId="7BF7FCDD" w14:textId="77777777" w:rsidR="005B348E" w:rsidRPr="00D8418E" w:rsidRDefault="00000000" w:rsidP="00A471E4">
            <w:pPr>
              <w:pBdr>
                <w:bottom w:val="single" w:sz="4" w:space="1" w:color="auto"/>
              </w:pBdr>
              <w:ind w:left="-52" w:right="4286" w:hanging="78"/>
              <w:jc w:val="center"/>
              <w:rPr>
                <w:rFonts w:ascii="Times New Roman" w:hAnsi="Times New Roman"/>
              </w:rPr>
            </w:pPr>
            <w:r w:rsidRPr="00D8418E">
              <w:rPr>
                <w:noProof/>
              </w:rPr>
              <w:t>01.02.2019</w:t>
            </w:r>
            <w:r w:rsidR="00054491" w:rsidRPr="00D8418E">
              <w:t>.</w:t>
            </w:r>
          </w:p>
        </w:tc>
        <w:tc>
          <w:tcPr>
            <w:tcW w:w="425" w:type="dxa"/>
          </w:tcPr>
          <w:p w14:paraId="73AC9458" w14:textId="77777777" w:rsidR="005B348E" w:rsidRPr="00D8418E" w:rsidRDefault="00000000" w:rsidP="005B348E">
            <w:pPr>
              <w:spacing w:before="20"/>
              <w:ind w:right="-187"/>
              <w:rPr>
                <w:rFonts w:ascii="Times New Roman" w:hAnsi="Times New Roman"/>
              </w:rPr>
            </w:pPr>
            <w:r w:rsidRPr="00D8418E">
              <w:rPr>
                <w:rFonts w:ascii="Times New Roman" w:hAnsi="Times New Roman"/>
                <w:sz w:val="20"/>
              </w:rPr>
              <w:t>Nr</w:t>
            </w:r>
            <w:r w:rsidRPr="00D8418E">
              <w:rPr>
                <w:rFonts w:ascii="Times New Roman" w:hAnsi="Times New Roman"/>
              </w:rPr>
              <w:t>.</w:t>
            </w:r>
          </w:p>
        </w:tc>
        <w:tc>
          <w:tcPr>
            <w:tcW w:w="2127" w:type="dxa"/>
          </w:tcPr>
          <w:p w14:paraId="3EC3E556" w14:textId="77777777" w:rsidR="005B348E" w:rsidRPr="00D8418E" w:rsidRDefault="00000000" w:rsidP="005B348E">
            <w:pPr>
              <w:pBdr>
                <w:bottom w:val="single" w:sz="4" w:space="1" w:color="auto"/>
              </w:pBdr>
              <w:ind w:left="-29" w:hanging="78"/>
              <w:jc w:val="center"/>
              <w:rPr>
                <w:rFonts w:ascii="Times New Roman" w:hAnsi="Times New Roman"/>
              </w:rPr>
            </w:pPr>
            <w:r w:rsidRPr="00D8418E">
              <w:rPr>
                <w:noProof/>
              </w:rPr>
              <w:t>1-4/1</w:t>
            </w:r>
          </w:p>
        </w:tc>
      </w:tr>
    </w:tbl>
    <w:p w14:paraId="0754B8F2" w14:textId="77777777" w:rsidR="000E3BE8" w:rsidRPr="00D8418E" w:rsidRDefault="000E3BE8" w:rsidP="005523EA">
      <w:pPr>
        <w:spacing w:before="100" w:beforeAutospacing="1" w:after="100" w:afterAutospacing="1" w:line="240" w:lineRule="auto"/>
        <w:contextualSpacing/>
        <w:jc w:val="center"/>
        <w:outlineLvl w:val="0"/>
        <w:rPr>
          <w:rFonts w:ascii="Times New Roman" w:eastAsia="Times New Roman" w:hAnsi="Times New Roman"/>
          <w:b/>
          <w:sz w:val="24"/>
          <w:szCs w:val="24"/>
          <w:lang w:val="lv-LV" w:eastAsia="lv-LV"/>
        </w:rPr>
      </w:pPr>
    </w:p>
    <w:p w14:paraId="5847C234" w14:textId="77777777" w:rsidR="005523EA" w:rsidRPr="00D8418E" w:rsidRDefault="00000000" w:rsidP="005523EA">
      <w:pPr>
        <w:spacing w:before="100" w:beforeAutospacing="1" w:after="100" w:afterAutospacing="1" w:line="240" w:lineRule="auto"/>
        <w:contextualSpacing/>
        <w:jc w:val="center"/>
        <w:outlineLvl w:val="0"/>
        <w:rPr>
          <w:rFonts w:ascii="Times New Roman" w:eastAsia="Times New Roman" w:hAnsi="Times New Roman"/>
          <w:b/>
          <w:bCs/>
          <w:kern w:val="36"/>
          <w:sz w:val="24"/>
          <w:szCs w:val="24"/>
          <w:lang w:val="lv-LV" w:eastAsia="lv-LV"/>
        </w:rPr>
      </w:pPr>
      <w:r w:rsidRPr="00D8418E">
        <w:rPr>
          <w:rFonts w:ascii="Times New Roman" w:eastAsia="Times New Roman" w:hAnsi="Times New Roman"/>
          <w:b/>
          <w:sz w:val="24"/>
          <w:szCs w:val="24"/>
          <w:lang w:val="lv-LV" w:eastAsia="lv-LV"/>
        </w:rPr>
        <w:t>Vides aizsardzības un reģionālās attīstības ministrijas</w:t>
      </w:r>
      <w:r w:rsidRPr="00D8418E">
        <w:rPr>
          <w:rFonts w:ascii="Times New Roman" w:eastAsia="Times New Roman" w:hAnsi="Times New Roman"/>
          <w:b/>
          <w:bCs/>
          <w:kern w:val="36"/>
          <w:sz w:val="24"/>
          <w:szCs w:val="24"/>
          <w:lang w:val="lv-LV" w:eastAsia="lv-LV"/>
        </w:rPr>
        <w:t xml:space="preserve"> </w:t>
      </w:r>
      <w:r w:rsidR="00A82D9C" w:rsidRPr="00D8418E">
        <w:rPr>
          <w:rFonts w:ascii="Times New Roman" w:eastAsia="Times New Roman" w:hAnsi="Times New Roman"/>
          <w:b/>
          <w:bCs/>
          <w:kern w:val="36"/>
          <w:sz w:val="24"/>
          <w:szCs w:val="24"/>
          <w:lang w:val="lv-LV" w:eastAsia="lv-LV"/>
        </w:rPr>
        <w:t>fizisko p</w:t>
      </w:r>
      <w:r w:rsidR="00AB304F" w:rsidRPr="00D8418E">
        <w:rPr>
          <w:rFonts w:ascii="Times New Roman" w:eastAsia="Times New Roman" w:hAnsi="Times New Roman"/>
          <w:b/>
          <w:bCs/>
          <w:kern w:val="36"/>
          <w:sz w:val="24"/>
          <w:szCs w:val="24"/>
          <w:lang w:val="lv-LV" w:eastAsia="lv-LV"/>
        </w:rPr>
        <w:t>erson</w:t>
      </w:r>
      <w:r w:rsidR="00A82D9C" w:rsidRPr="00D8418E">
        <w:rPr>
          <w:rFonts w:ascii="Times New Roman" w:eastAsia="Times New Roman" w:hAnsi="Times New Roman"/>
          <w:b/>
          <w:bCs/>
          <w:kern w:val="36"/>
          <w:sz w:val="24"/>
          <w:szCs w:val="24"/>
          <w:lang w:val="lv-LV" w:eastAsia="lv-LV"/>
        </w:rPr>
        <w:t>u</w:t>
      </w:r>
      <w:r w:rsidR="00AB304F" w:rsidRPr="00D8418E">
        <w:rPr>
          <w:rFonts w:ascii="Times New Roman" w:eastAsia="Times New Roman" w:hAnsi="Times New Roman"/>
          <w:b/>
          <w:bCs/>
          <w:kern w:val="36"/>
          <w:sz w:val="24"/>
          <w:szCs w:val="24"/>
          <w:lang w:val="lv-LV" w:eastAsia="lv-LV"/>
        </w:rPr>
        <w:t xml:space="preserve"> dat</w:t>
      </w:r>
      <w:r w:rsidRPr="00D8418E">
        <w:rPr>
          <w:rFonts w:ascii="Times New Roman" w:eastAsia="Times New Roman" w:hAnsi="Times New Roman"/>
          <w:b/>
          <w:bCs/>
          <w:kern w:val="36"/>
          <w:sz w:val="24"/>
          <w:szCs w:val="24"/>
          <w:lang w:val="lv-LV" w:eastAsia="lv-LV"/>
        </w:rPr>
        <w:t>u aizsardzības (privātuma) politika</w:t>
      </w:r>
    </w:p>
    <w:p w14:paraId="53F217C3" w14:textId="77777777" w:rsidR="005523EA" w:rsidRPr="00D8418E" w:rsidRDefault="005523EA" w:rsidP="005B348E">
      <w:pPr>
        <w:rPr>
          <w:rFonts w:ascii="Times New Roman" w:hAnsi="Times New Roman"/>
          <w:sz w:val="24"/>
          <w:szCs w:val="24"/>
          <w:lang w:val="lv-LV"/>
        </w:rPr>
      </w:pPr>
    </w:p>
    <w:p w14:paraId="098669A3" w14:textId="77777777" w:rsidR="005523EA" w:rsidRPr="00D8418E" w:rsidRDefault="00000000" w:rsidP="005523EA">
      <w:pPr>
        <w:widowControl/>
        <w:spacing w:after="0" w:line="240" w:lineRule="auto"/>
        <w:ind w:firstLine="284"/>
        <w:jc w:val="right"/>
        <w:rPr>
          <w:rFonts w:ascii="Times New Roman" w:hAnsi="Times New Roman"/>
          <w:i/>
          <w:sz w:val="24"/>
          <w:szCs w:val="24"/>
          <w:lang w:val="lv-LV"/>
        </w:rPr>
      </w:pPr>
      <w:r w:rsidRPr="00D8418E">
        <w:rPr>
          <w:rFonts w:ascii="Times New Roman" w:hAnsi="Times New Roman"/>
          <w:i/>
          <w:sz w:val="24"/>
          <w:szCs w:val="24"/>
          <w:lang w:val="lv-LV"/>
        </w:rPr>
        <w:t xml:space="preserve">Izdoti saskaņā ar </w:t>
      </w:r>
    </w:p>
    <w:p w14:paraId="048F44DF" w14:textId="77777777" w:rsidR="005523EA" w:rsidRPr="00D8418E" w:rsidRDefault="00000000" w:rsidP="005523EA">
      <w:pPr>
        <w:widowControl/>
        <w:spacing w:after="0" w:line="240" w:lineRule="auto"/>
        <w:ind w:firstLine="284"/>
        <w:jc w:val="right"/>
        <w:rPr>
          <w:rFonts w:ascii="Times New Roman" w:hAnsi="Times New Roman"/>
          <w:i/>
          <w:sz w:val="24"/>
          <w:szCs w:val="24"/>
          <w:lang w:val="lv-LV"/>
        </w:rPr>
      </w:pPr>
      <w:r w:rsidRPr="00D8418E">
        <w:rPr>
          <w:rFonts w:ascii="Times New Roman" w:hAnsi="Times New Roman"/>
          <w:i/>
          <w:sz w:val="24"/>
          <w:szCs w:val="24"/>
          <w:lang w:val="lv-LV"/>
        </w:rPr>
        <w:t xml:space="preserve">Vispārīgās datu aizsardzības regulas </w:t>
      </w:r>
    </w:p>
    <w:p w14:paraId="0751CA66" w14:textId="77777777" w:rsidR="005523EA" w:rsidRPr="00D8418E" w:rsidRDefault="00000000" w:rsidP="005523EA">
      <w:pPr>
        <w:widowControl/>
        <w:spacing w:after="0" w:line="240" w:lineRule="auto"/>
        <w:ind w:firstLine="284"/>
        <w:jc w:val="right"/>
        <w:rPr>
          <w:rFonts w:ascii="Times New Roman" w:hAnsi="Times New Roman"/>
          <w:i/>
          <w:sz w:val="24"/>
          <w:szCs w:val="24"/>
          <w:lang w:val="lv-LV"/>
        </w:rPr>
      </w:pPr>
      <w:r w:rsidRPr="00D8418E">
        <w:rPr>
          <w:rFonts w:ascii="Times New Roman" w:hAnsi="Times New Roman"/>
          <w:i/>
          <w:sz w:val="24"/>
          <w:szCs w:val="24"/>
          <w:lang w:val="lv-LV"/>
        </w:rPr>
        <w:t xml:space="preserve">24. panta 2. punktu un </w:t>
      </w:r>
    </w:p>
    <w:p w14:paraId="67CE650C" w14:textId="77777777" w:rsidR="005523EA" w:rsidRPr="00D8418E" w:rsidRDefault="00000000" w:rsidP="005523EA">
      <w:pPr>
        <w:widowControl/>
        <w:spacing w:after="0" w:line="240" w:lineRule="auto"/>
        <w:ind w:firstLine="284"/>
        <w:jc w:val="right"/>
        <w:rPr>
          <w:rFonts w:ascii="Times New Roman" w:hAnsi="Times New Roman"/>
          <w:i/>
          <w:sz w:val="24"/>
          <w:szCs w:val="24"/>
          <w:lang w:val="lv-LV"/>
        </w:rPr>
      </w:pPr>
      <w:r w:rsidRPr="00D8418E">
        <w:rPr>
          <w:rFonts w:ascii="Times New Roman" w:hAnsi="Times New Roman"/>
          <w:i/>
          <w:sz w:val="24"/>
          <w:szCs w:val="24"/>
          <w:lang w:val="lv-LV"/>
        </w:rPr>
        <w:t xml:space="preserve">Valsts pārvaldes iekārtas likuma </w:t>
      </w:r>
    </w:p>
    <w:p w14:paraId="74076DD3" w14:textId="77777777" w:rsidR="005523EA" w:rsidRPr="00D8418E" w:rsidRDefault="00000000" w:rsidP="005523EA">
      <w:pPr>
        <w:spacing w:after="0" w:line="240" w:lineRule="auto"/>
        <w:jc w:val="right"/>
        <w:rPr>
          <w:rFonts w:ascii="Times New Roman" w:hAnsi="Times New Roman"/>
          <w:sz w:val="24"/>
          <w:szCs w:val="24"/>
          <w:lang w:val="lv-LV"/>
        </w:rPr>
      </w:pPr>
      <w:r w:rsidRPr="00D8418E">
        <w:rPr>
          <w:rFonts w:ascii="Times New Roman" w:hAnsi="Times New Roman"/>
          <w:i/>
          <w:sz w:val="24"/>
          <w:szCs w:val="24"/>
          <w:lang w:val="lv-LV"/>
        </w:rPr>
        <w:t>72. panta pirmās daļas 2. punktu</w:t>
      </w:r>
    </w:p>
    <w:p w14:paraId="5C0D2A24" w14:textId="77777777" w:rsidR="005523EA" w:rsidRPr="00D8418E" w:rsidRDefault="005523EA" w:rsidP="005523EA">
      <w:pPr>
        <w:jc w:val="right"/>
        <w:rPr>
          <w:rFonts w:ascii="Times New Roman" w:hAnsi="Times New Roman"/>
          <w:sz w:val="24"/>
          <w:szCs w:val="24"/>
        </w:rPr>
      </w:pPr>
    </w:p>
    <w:p w14:paraId="001695E7" w14:textId="77777777" w:rsidR="00094A3E" w:rsidRPr="00D8418E" w:rsidRDefault="00000000" w:rsidP="00094A3E">
      <w:pPr>
        <w:pStyle w:val="ListParagraph"/>
        <w:numPr>
          <w:ilvl w:val="0"/>
          <w:numId w:val="12"/>
        </w:numPr>
        <w:tabs>
          <w:tab w:val="left" w:pos="284"/>
        </w:tabs>
        <w:spacing w:after="0" w:line="240" w:lineRule="auto"/>
        <w:ind w:left="284" w:hanging="284"/>
        <w:jc w:val="both"/>
        <w:rPr>
          <w:rFonts w:ascii="Times New Roman" w:hAnsi="Times New Roman"/>
          <w:sz w:val="24"/>
          <w:szCs w:val="24"/>
          <w:lang w:val="lv-LV"/>
        </w:rPr>
      </w:pPr>
      <w:r w:rsidRPr="00D8418E">
        <w:rPr>
          <w:rFonts w:ascii="Times New Roman" w:hAnsi="Times New Roman"/>
          <w:sz w:val="24"/>
          <w:szCs w:val="24"/>
          <w:lang w:val="lv-LV"/>
        </w:rPr>
        <w:t>Noteikumi nosaka</w:t>
      </w:r>
      <w:r w:rsidR="006A3728" w:rsidRPr="00D8418E">
        <w:rPr>
          <w:rFonts w:ascii="Times New Roman" w:eastAsia="Times New Roman" w:hAnsi="Times New Roman"/>
          <w:b/>
          <w:bCs/>
          <w:kern w:val="36"/>
          <w:sz w:val="24"/>
          <w:szCs w:val="24"/>
          <w:lang w:val="lv-LV" w:eastAsia="lv-LV"/>
        </w:rPr>
        <w:t xml:space="preserve"> </w:t>
      </w:r>
      <w:r w:rsidR="00A82D9C" w:rsidRPr="00D8418E">
        <w:rPr>
          <w:rFonts w:ascii="Times New Roman" w:eastAsia="Times New Roman" w:hAnsi="Times New Roman"/>
          <w:bCs/>
          <w:kern w:val="36"/>
          <w:sz w:val="24"/>
          <w:szCs w:val="24"/>
          <w:lang w:val="lv-LV" w:eastAsia="lv-LV"/>
        </w:rPr>
        <w:t>fizisko</w:t>
      </w:r>
      <w:r w:rsidR="00A82D9C" w:rsidRPr="00D8418E">
        <w:rPr>
          <w:rFonts w:ascii="Times New Roman" w:eastAsia="Times New Roman" w:hAnsi="Times New Roman"/>
          <w:b/>
          <w:bCs/>
          <w:kern w:val="36"/>
          <w:sz w:val="24"/>
          <w:szCs w:val="24"/>
          <w:lang w:val="lv-LV" w:eastAsia="lv-LV"/>
        </w:rPr>
        <w:t xml:space="preserve"> </w:t>
      </w:r>
      <w:r w:rsidR="00A82D9C" w:rsidRPr="00D8418E">
        <w:rPr>
          <w:rFonts w:ascii="Times New Roman" w:eastAsia="Times New Roman" w:hAnsi="Times New Roman"/>
          <w:bCs/>
          <w:kern w:val="36"/>
          <w:sz w:val="24"/>
          <w:szCs w:val="24"/>
          <w:lang w:val="lv-LV" w:eastAsia="lv-LV"/>
        </w:rPr>
        <w:t>p</w:t>
      </w:r>
      <w:r w:rsidR="00AB304F" w:rsidRPr="00D8418E">
        <w:rPr>
          <w:rFonts w:ascii="Times New Roman" w:eastAsia="Times New Roman" w:hAnsi="Times New Roman"/>
          <w:bCs/>
          <w:kern w:val="36"/>
          <w:sz w:val="24"/>
          <w:szCs w:val="24"/>
          <w:lang w:val="lv-LV" w:eastAsia="lv-LV"/>
        </w:rPr>
        <w:t>ersonas dat</w:t>
      </w:r>
      <w:r w:rsidR="006A3728" w:rsidRPr="00D8418E">
        <w:rPr>
          <w:rFonts w:ascii="Times New Roman" w:eastAsia="Times New Roman" w:hAnsi="Times New Roman"/>
          <w:bCs/>
          <w:kern w:val="36"/>
          <w:sz w:val="24"/>
          <w:szCs w:val="24"/>
          <w:lang w:val="lv-LV" w:eastAsia="lv-LV"/>
        </w:rPr>
        <w:t>u aizsardzības (privātuma) politiku (Pielikums)</w:t>
      </w:r>
      <w:r w:rsidRPr="00D8418E">
        <w:rPr>
          <w:rFonts w:ascii="Times New Roman" w:hAnsi="Times New Roman"/>
          <w:sz w:val="24"/>
          <w:szCs w:val="24"/>
          <w:lang w:val="lv-LV"/>
        </w:rPr>
        <w:t xml:space="preserve">, </w:t>
      </w:r>
      <w:r w:rsidR="00AB304F" w:rsidRPr="00D8418E">
        <w:rPr>
          <w:rFonts w:ascii="Times New Roman" w:hAnsi="Times New Roman"/>
          <w:sz w:val="24"/>
          <w:szCs w:val="24"/>
          <w:lang w:val="lv-LV"/>
        </w:rPr>
        <w:t xml:space="preserve">ko </w:t>
      </w:r>
      <w:r w:rsidRPr="00D8418E">
        <w:rPr>
          <w:rFonts w:ascii="Times New Roman" w:hAnsi="Times New Roman"/>
          <w:sz w:val="24"/>
          <w:szCs w:val="24"/>
          <w:lang w:val="lv-LV"/>
        </w:rPr>
        <w:t xml:space="preserve">Vides aizsardzības un reģionālās attīstības ministrijas (turpmāk – Ministrija) ierēdņi un darbinieki ievēro, pildot savus amata pienākumus attiecībā uz fizisko personu datu (turpmāk – </w:t>
      </w:r>
      <w:r w:rsidR="00AB304F" w:rsidRPr="00D8418E">
        <w:rPr>
          <w:rFonts w:ascii="Times New Roman" w:hAnsi="Times New Roman"/>
          <w:sz w:val="24"/>
          <w:szCs w:val="24"/>
          <w:lang w:val="lv-LV"/>
        </w:rPr>
        <w:t>Personas dat</w:t>
      </w:r>
      <w:r w:rsidRPr="00D8418E">
        <w:rPr>
          <w:rFonts w:ascii="Times New Roman" w:hAnsi="Times New Roman"/>
          <w:sz w:val="24"/>
          <w:szCs w:val="24"/>
          <w:lang w:val="lv-LV"/>
        </w:rPr>
        <w:t xml:space="preserve">i) </w:t>
      </w:r>
      <w:r w:rsidR="00A82D9C" w:rsidRPr="00D8418E">
        <w:rPr>
          <w:rFonts w:ascii="Times New Roman" w:hAnsi="Times New Roman"/>
          <w:sz w:val="24"/>
          <w:szCs w:val="24"/>
          <w:lang w:val="lv-LV"/>
        </w:rPr>
        <w:t xml:space="preserve">apstrādi un </w:t>
      </w:r>
      <w:r w:rsidRPr="00D8418E">
        <w:rPr>
          <w:rFonts w:ascii="Times New Roman" w:hAnsi="Times New Roman"/>
          <w:sz w:val="24"/>
          <w:szCs w:val="24"/>
          <w:lang w:val="lv-LV"/>
        </w:rPr>
        <w:t xml:space="preserve">aizsardzību. </w:t>
      </w:r>
    </w:p>
    <w:p w14:paraId="7D8164D4" w14:textId="77777777" w:rsidR="00094A3E" w:rsidRPr="00D8418E" w:rsidRDefault="00000000" w:rsidP="00094A3E">
      <w:pPr>
        <w:pStyle w:val="ListParagraph"/>
        <w:numPr>
          <w:ilvl w:val="0"/>
          <w:numId w:val="12"/>
        </w:numPr>
        <w:tabs>
          <w:tab w:val="left" w:pos="284"/>
        </w:tabs>
        <w:spacing w:after="0" w:line="240" w:lineRule="auto"/>
        <w:ind w:left="284" w:hanging="284"/>
        <w:jc w:val="both"/>
        <w:rPr>
          <w:rFonts w:ascii="Times New Roman" w:hAnsi="Times New Roman"/>
          <w:sz w:val="24"/>
          <w:szCs w:val="24"/>
          <w:lang w:val="lv-LV"/>
        </w:rPr>
      </w:pPr>
      <w:r w:rsidRPr="00D8418E">
        <w:rPr>
          <w:rFonts w:ascii="Times New Roman" w:hAnsi="Times New Roman"/>
          <w:sz w:val="24"/>
          <w:szCs w:val="24"/>
          <w:lang w:val="lv-LV"/>
        </w:rPr>
        <w:t xml:space="preserve"> Ministrija nodrošina, ka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i:</w:t>
      </w:r>
    </w:p>
    <w:p w14:paraId="680615C5" w14:textId="77777777" w:rsidR="004346C7" w:rsidRPr="00D8418E" w:rsidRDefault="00000000" w:rsidP="004346C7">
      <w:pPr>
        <w:pStyle w:val="ListParagraph"/>
        <w:widowControl/>
        <w:numPr>
          <w:ilvl w:val="1"/>
          <w:numId w:val="12"/>
        </w:numPr>
        <w:spacing w:after="160" w:line="259" w:lineRule="auto"/>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tiek apstrādāti likumīgi, godprātīgi un datu subjektam pārredzamā veidā saskaņā ar Ministrijas</w:t>
      </w:r>
      <w:r w:rsidR="002A5E1C" w:rsidRPr="00D8418E">
        <w:rPr>
          <w:rFonts w:ascii="Times New Roman" w:eastAsia="Times New Roman" w:hAnsi="Times New Roman"/>
          <w:bCs/>
          <w:kern w:val="36"/>
          <w:sz w:val="24"/>
          <w:szCs w:val="24"/>
          <w:lang w:val="lv-LV" w:eastAsia="lv-LV"/>
        </w:rPr>
        <w:t xml:space="preserve"> </w:t>
      </w:r>
      <w:r w:rsidR="00AB304F" w:rsidRPr="00D8418E">
        <w:rPr>
          <w:rFonts w:ascii="Times New Roman" w:eastAsia="Times New Roman" w:hAnsi="Times New Roman"/>
          <w:bCs/>
          <w:kern w:val="36"/>
          <w:sz w:val="24"/>
          <w:szCs w:val="24"/>
          <w:lang w:val="lv-LV" w:eastAsia="lv-LV"/>
        </w:rPr>
        <w:t>Personas dat</w:t>
      </w:r>
      <w:r w:rsidRPr="00D8418E">
        <w:rPr>
          <w:rFonts w:ascii="Times New Roman" w:eastAsia="Times New Roman" w:hAnsi="Times New Roman"/>
          <w:bCs/>
          <w:kern w:val="36"/>
          <w:sz w:val="24"/>
          <w:szCs w:val="24"/>
          <w:lang w:val="lv-LV" w:eastAsia="lv-LV"/>
        </w:rPr>
        <w:t xml:space="preserve">u aizsardzības (privātuma) politikā </w:t>
      </w:r>
      <w:r w:rsidRPr="00D8418E">
        <w:rPr>
          <w:rFonts w:ascii="Times New Roman" w:eastAsia="Times New Roman" w:hAnsi="Times New Roman"/>
          <w:sz w:val="24"/>
          <w:szCs w:val="24"/>
          <w:lang w:val="lv-LV" w:eastAsia="lv-LV"/>
        </w:rPr>
        <w:t>n</w:t>
      </w:r>
      <w:r w:rsidRPr="00D8418E">
        <w:rPr>
          <w:rFonts w:ascii="Times New Roman" w:eastAsia="Times New Roman" w:hAnsi="Times New Roman"/>
          <w:bCs/>
          <w:kern w:val="36"/>
          <w:sz w:val="24"/>
          <w:szCs w:val="24"/>
          <w:lang w:val="lv-LV" w:eastAsia="lv-LV"/>
        </w:rPr>
        <w:t>oteikto;</w:t>
      </w:r>
    </w:p>
    <w:p w14:paraId="4C7E1EAD" w14:textId="77777777" w:rsidR="004346C7" w:rsidRPr="00D8418E" w:rsidRDefault="00000000" w:rsidP="004346C7">
      <w:pPr>
        <w:pStyle w:val="ListParagraph"/>
        <w:widowControl/>
        <w:numPr>
          <w:ilvl w:val="1"/>
          <w:numId w:val="12"/>
        </w:numPr>
        <w:spacing w:after="160" w:line="259" w:lineRule="auto"/>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tiek vākti konkrētos, skaidros un leģitīmos nolūkos, un to turpmāku apstrādi neveic ar minētajiem nolūkiem nesavietojamā veidā;</w:t>
      </w:r>
    </w:p>
    <w:p w14:paraId="1D6BB335" w14:textId="77777777" w:rsidR="004346C7" w:rsidRPr="00D8418E" w:rsidRDefault="00000000" w:rsidP="004346C7">
      <w:pPr>
        <w:pStyle w:val="ListParagraph"/>
        <w:widowControl/>
        <w:numPr>
          <w:ilvl w:val="1"/>
          <w:numId w:val="12"/>
        </w:numPr>
        <w:spacing w:after="160" w:line="259" w:lineRule="auto"/>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ir adekvāti, atbilstīgi un ietver tikai to, kas nepieciešams to apstrādes nolūkos;</w:t>
      </w:r>
    </w:p>
    <w:p w14:paraId="47C6C25C" w14:textId="77777777" w:rsidR="004346C7" w:rsidRPr="00D8418E" w:rsidRDefault="00000000" w:rsidP="004346C7">
      <w:pPr>
        <w:pStyle w:val="ListParagraph"/>
        <w:widowControl/>
        <w:numPr>
          <w:ilvl w:val="1"/>
          <w:numId w:val="12"/>
        </w:numPr>
        <w:spacing w:after="160" w:line="259" w:lineRule="auto"/>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ir precīzi un, ja nepieciešams, atjaunināti;</w:t>
      </w:r>
    </w:p>
    <w:p w14:paraId="2F1B0F8D" w14:textId="77777777" w:rsidR="004346C7" w:rsidRPr="00D8418E" w:rsidRDefault="00000000" w:rsidP="004346C7">
      <w:pPr>
        <w:pStyle w:val="ListParagraph"/>
        <w:widowControl/>
        <w:numPr>
          <w:ilvl w:val="1"/>
          <w:numId w:val="12"/>
        </w:numPr>
        <w:spacing w:after="160" w:line="259" w:lineRule="auto"/>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tiek glabāti veidā, kas pieļauj datu subjektu identifikāciju, ne ilgāk kā nepieciešams nolūkiem, kādos attiecīgos</w:t>
      </w:r>
      <w:r w:rsidR="002A5E1C" w:rsidRPr="00D8418E">
        <w:rPr>
          <w:rFonts w:ascii="Times New Roman" w:eastAsia="Times New Roman" w:hAnsi="Times New Roman"/>
          <w:sz w:val="24"/>
          <w:szCs w:val="24"/>
          <w:lang w:val="lv-LV" w:eastAsia="lv-LV"/>
        </w:rPr>
        <w:t xml:space="preserve">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us apstrādā;</w:t>
      </w:r>
    </w:p>
    <w:p w14:paraId="3C305CAE" w14:textId="77777777" w:rsidR="004346C7" w:rsidRPr="00D8418E" w:rsidRDefault="00000000" w:rsidP="004346C7">
      <w:pPr>
        <w:pStyle w:val="ListParagraph"/>
        <w:widowControl/>
        <w:numPr>
          <w:ilvl w:val="1"/>
          <w:numId w:val="12"/>
        </w:numPr>
        <w:spacing w:after="160" w:line="259" w:lineRule="auto"/>
        <w:rPr>
          <w:lang w:val="lv-LV"/>
        </w:rPr>
      </w:pPr>
      <w:r w:rsidRPr="00D8418E">
        <w:rPr>
          <w:rFonts w:ascii="Times New Roman" w:eastAsia="Times New Roman" w:hAnsi="Times New Roman"/>
          <w:sz w:val="24"/>
          <w:szCs w:val="24"/>
          <w:lang w:val="lv-LV" w:eastAsia="lv-LV"/>
        </w:rPr>
        <w:t xml:space="preserve"> tiek apstrādāti tādā veidā, lai tiktu nodrošināta atbilstoša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drošība.</w:t>
      </w:r>
    </w:p>
    <w:p w14:paraId="26604B7D" w14:textId="77777777" w:rsidR="00693BB5" w:rsidRPr="00D8418E" w:rsidRDefault="00000000" w:rsidP="00693BB5">
      <w:pPr>
        <w:pStyle w:val="ListParagraph"/>
        <w:numPr>
          <w:ilvl w:val="0"/>
          <w:numId w:val="12"/>
        </w:numPr>
        <w:spacing w:line="240" w:lineRule="auto"/>
        <w:ind w:left="425" w:hanging="357"/>
        <w:jc w:val="both"/>
        <w:rPr>
          <w:rFonts w:ascii="Times New Roman" w:eastAsia="Times New Roman" w:hAnsi="Times New Roman"/>
          <w:b/>
          <w:bCs/>
          <w:kern w:val="36"/>
          <w:sz w:val="24"/>
          <w:szCs w:val="24"/>
          <w:lang w:val="lv-LV" w:eastAsia="lv-LV"/>
        </w:rPr>
      </w:pPr>
      <w:r w:rsidRPr="00D8418E">
        <w:rPr>
          <w:rFonts w:ascii="Times New Roman" w:eastAsia="Times New Roman" w:hAnsi="Times New Roman"/>
          <w:sz w:val="24"/>
          <w:szCs w:val="24"/>
          <w:lang w:val="lv-LV" w:eastAsia="lv-LV"/>
        </w:rPr>
        <w:t>Ministrija</w:t>
      </w:r>
      <w:r w:rsidR="0024751C" w:rsidRPr="00D8418E">
        <w:rPr>
          <w:rFonts w:ascii="Times New Roman" w:eastAsia="Times New Roman" w:hAnsi="Times New Roman"/>
          <w:sz w:val="24"/>
          <w:szCs w:val="24"/>
          <w:lang w:val="lv-LV" w:eastAsia="lv-LV"/>
        </w:rPr>
        <w:t>s</w:t>
      </w:r>
      <w:r w:rsidRPr="00D8418E">
        <w:rPr>
          <w:rFonts w:ascii="Times New Roman" w:eastAsia="Times New Roman" w:hAnsi="Times New Roman"/>
          <w:sz w:val="24"/>
          <w:szCs w:val="24"/>
          <w:lang w:val="lv-LV" w:eastAsia="lv-LV"/>
        </w:rPr>
        <w:t xml:space="preserve"> </w:t>
      </w:r>
      <w:r w:rsidR="00AB304F" w:rsidRPr="00D8418E">
        <w:rPr>
          <w:rFonts w:ascii="Times New Roman" w:eastAsia="Times New Roman" w:hAnsi="Times New Roman"/>
          <w:bCs/>
          <w:kern w:val="36"/>
          <w:sz w:val="24"/>
          <w:szCs w:val="24"/>
          <w:lang w:val="lv-LV" w:eastAsia="lv-LV"/>
        </w:rPr>
        <w:t>Personas dat</w:t>
      </w:r>
      <w:r w:rsidRPr="00D8418E">
        <w:rPr>
          <w:rFonts w:ascii="Times New Roman" w:eastAsia="Times New Roman" w:hAnsi="Times New Roman"/>
          <w:bCs/>
          <w:kern w:val="36"/>
          <w:sz w:val="24"/>
          <w:szCs w:val="24"/>
          <w:lang w:val="lv-LV" w:eastAsia="lv-LV"/>
        </w:rPr>
        <w:t>u aizsardzības (privātuma) politik</w:t>
      </w:r>
      <w:r w:rsidR="0024751C" w:rsidRPr="00D8418E">
        <w:rPr>
          <w:rFonts w:ascii="Times New Roman" w:eastAsia="Times New Roman" w:hAnsi="Times New Roman"/>
          <w:bCs/>
          <w:kern w:val="36"/>
          <w:sz w:val="24"/>
          <w:szCs w:val="24"/>
          <w:lang w:val="lv-LV" w:eastAsia="lv-LV"/>
        </w:rPr>
        <w:t>a</w:t>
      </w:r>
      <w:r w:rsidRPr="00D8418E">
        <w:rPr>
          <w:rFonts w:ascii="Times New Roman" w:eastAsia="Times New Roman" w:hAnsi="Times New Roman"/>
          <w:sz w:val="24"/>
          <w:szCs w:val="24"/>
          <w:lang w:val="lv-LV" w:eastAsia="lv-LV"/>
        </w:rPr>
        <w:t xml:space="preserve"> </w:t>
      </w:r>
      <w:r w:rsidR="0024751C" w:rsidRPr="00D8418E">
        <w:rPr>
          <w:rFonts w:ascii="Times New Roman" w:eastAsia="Times New Roman" w:hAnsi="Times New Roman"/>
          <w:sz w:val="24"/>
          <w:szCs w:val="24"/>
          <w:lang w:val="lv-LV" w:eastAsia="lv-LV"/>
        </w:rPr>
        <w:t xml:space="preserve">tiek publicēta </w:t>
      </w:r>
      <w:r w:rsidRPr="00D8418E">
        <w:rPr>
          <w:rFonts w:ascii="Times New Roman" w:eastAsia="Times New Roman" w:hAnsi="Times New Roman"/>
          <w:sz w:val="24"/>
          <w:szCs w:val="24"/>
          <w:lang w:val="lv-LV" w:eastAsia="lv-LV"/>
        </w:rPr>
        <w:t>Ministrijas tīmekļvietnē.</w:t>
      </w:r>
    </w:p>
    <w:p w14:paraId="573CD0CD" w14:textId="77777777" w:rsidR="004346C7" w:rsidRPr="00D8418E" w:rsidRDefault="004346C7" w:rsidP="00693BB5">
      <w:pPr>
        <w:pStyle w:val="ListParagraph"/>
        <w:tabs>
          <w:tab w:val="left" w:pos="284"/>
        </w:tabs>
        <w:spacing w:after="0" w:line="240" w:lineRule="auto"/>
        <w:jc w:val="both"/>
        <w:rPr>
          <w:rFonts w:ascii="Times New Roman" w:hAnsi="Times New Roman"/>
          <w:sz w:val="24"/>
          <w:szCs w:val="24"/>
          <w:lang w:val="lv-LV"/>
        </w:rPr>
      </w:pPr>
    </w:p>
    <w:p w14:paraId="532332DF" w14:textId="77777777" w:rsidR="00693BB5" w:rsidRPr="00D8418E" w:rsidRDefault="00693BB5" w:rsidP="00693BB5">
      <w:pPr>
        <w:pStyle w:val="ListParagraph"/>
        <w:tabs>
          <w:tab w:val="left" w:pos="284"/>
        </w:tabs>
        <w:spacing w:after="0" w:line="240" w:lineRule="auto"/>
        <w:jc w:val="both"/>
        <w:rPr>
          <w:rFonts w:ascii="Times New Roman" w:hAnsi="Times New Roman"/>
          <w:sz w:val="24"/>
          <w:szCs w:val="24"/>
          <w:lang w:val="lv-LV"/>
        </w:rPr>
      </w:pPr>
    </w:p>
    <w:p w14:paraId="08636C28" w14:textId="77777777" w:rsidR="0041456E" w:rsidRPr="00D8418E" w:rsidRDefault="00000000" w:rsidP="0041456E">
      <w:pPr>
        <w:pStyle w:val="ListParagraph"/>
        <w:ind w:left="0"/>
        <w:rPr>
          <w:rFonts w:ascii="Times New Roman" w:hAnsi="Times New Roman"/>
          <w:sz w:val="24"/>
          <w:szCs w:val="24"/>
          <w:lang w:val="lv-LV"/>
        </w:rPr>
      </w:pPr>
      <w:r w:rsidRPr="00D8418E">
        <w:rPr>
          <w:rFonts w:ascii="Times New Roman" w:hAnsi="Times New Roman"/>
          <w:sz w:val="24"/>
          <w:szCs w:val="24"/>
          <w:lang w:val="lv-LV"/>
        </w:rPr>
        <w:t xml:space="preserve">Valsts sekretārs </w:t>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t xml:space="preserve">                    R.Muciņš</w:t>
      </w:r>
    </w:p>
    <w:p w14:paraId="6938F785" w14:textId="77777777" w:rsidR="0041456E" w:rsidRPr="00D8418E" w:rsidRDefault="0041456E" w:rsidP="0041456E">
      <w:pPr>
        <w:pStyle w:val="ListParagraph"/>
        <w:ind w:left="0"/>
        <w:rPr>
          <w:rFonts w:ascii="Times New Roman" w:hAnsi="Times New Roman"/>
          <w:sz w:val="24"/>
          <w:szCs w:val="24"/>
          <w:lang w:val="lv-LV"/>
        </w:rPr>
      </w:pPr>
    </w:p>
    <w:p w14:paraId="497CA3F9" w14:textId="77777777" w:rsidR="0041456E" w:rsidRPr="00D8418E" w:rsidRDefault="0041456E" w:rsidP="0041456E">
      <w:pPr>
        <w:pStyle w:val="ListParagraph"/>
        <w:ind w:left="0"/>
        <w:rPr>
          <w:rFonts w:ascii="Times New Roman" w:hAnsi="Times New Roman"/>
          <w:sz w:val="24"/>
          <w:szCs w:val="24"/>
          <w:lang w:val="lv-LV"/>
        </w:rPr>
      </w:pPr>
    </w:p>
    <w:p w14:paraId="4DAB6E8F" w14:textId="77777777" w:rsidR="0041456E" w:rsidRPr="00D8418E" w:rsidRDefault="00000000" w:rsidP="0041456E">
      <w:pPr>
        <w:pStyle w:val="ListParagraph"/>
        <w:ind w:left="0"/>
        <w:rPr>
          <w:rFonts w:ascii="Times New Roman" w:hAnsi="Times New Roman"/>
          <w:sz w:val="16"/>
          <w:szCs w:val="16"/>
          <w:lang w:val="lv-LV"/>
        </w:rPr>
      </w:pPr>
      <w:r w:rsidRPr="00D8418E">
        <w:rPr>
          <w:rFonts w:ascii="Times New Roman" w:hAnsi="Times New Roman"/>
          <w:sz w:val="16"/>
          <w:szCs w:val="16"/>
          <w:lang w:val="lv-LV"/>
        </w:rPr>
        <w:t>M.Vērdiņš; 67026502</w:t>
      </w:r>
      <w:r w:rsidRPr="00D8418E">
        <w:rPr>
          <w:rFonts w:ascii="Times New Roman" w:hAnsi="Times New Roman"/>
          <w:sz w:val="16"/>
          <w:szCs w:val="16"/>
          <w:lang w:val="lv-LV"/>
        </w:rPr>
        <w:tab/>
      </w:r>
      <w:r w:rsidRPr="00D8418E">
        <w:rPr>
          <w:rFonts w:ascii="Times New Roman" w:hAnsi="Times New Roman"/>
          <w:sz w:val="16"/>
          <w:szCs w:val="16"/>
          <w:lang w:val="lv-LV"/>
        </w:rPr>
        <w:tab/>
      </w:r>
      <w:r w:rsidRPr="00D8418E">
        <w:rPr>
          <w:rFonts w:ascii="Times New Roman" w:hAnsi="Times New Roman"/>
          <w:sz w:val="16"/>
          <w:szCs w:val="16"/>
          <w:lang w:val="lv-LV"/>
        </w:rPr>
        <w:tab/>
      </w:r>
    </w:p>
    <w:p w14:paraId="44BD3B64" w14:textId="77777777" w:rsidR="0041456E" w:rsidRPr="00D8418E" w:rsidRDefault="00000000" w:rsidP="0041456E">
      <w:pPr>
        <w:tabs>
          <w:tab w:val="left" w:pos="284"/>
        </w:tabs>
        <w:spacing w:after="0" w:line="240" w:lineRule="auto"/>
        <w:jc w:val="both"/>
        <w:rPr>
          <w:rFonts w:ascii="Times New Roman" w:hAnsi="Times New Roman"/>
          <w:sz w:val="20"/>
          <w:szCs w:val="20"/>
          <w:lang w:val="lv-LV"/>
        </w:rPr>
      </w:pPr>
      <w:r w:rsidRPr="00D8418E">
        <w:rPr>
          <w:rFonts w:ascii="Times New Roman" w:hAnsi="Times New Roman"/>
          <w:sz w:val="20"/>
          <w:szCs w:val="20"/>
          <w:lang w:val="lv-LV"/>
        </w:rPr>
        <w:t>Izsūtīt: lietā, visiem no VARAM</w:t>
      </w:r>
    </w:p>
    <w:p w14:paraId="2A9C4432" w14:textId="77777777" w:rsidR="0041456E" w:rsidRPr="00D8418E" w:rsidRDefault="00000000" w:rsidP="0041456E">
      <w:pPr>
        <w:tabs>
          <w:tab w:val="left" w:pos="284"/>
        </w:tabs>
        <w:spacing w:after="0" w:line="240" w:lineRule="auto"/>
        <w:jc w:val="center"/>
        <w:rPr>
          <w:rFonts w:ascii="Times New Roman" w:hAnsi="Times New Roman"/>
          <w:sz w:val="20"/>
          <w:szCs w:val="20"/>
          <w:lang w:val="lv-LV"/>
        </w:rPr>
      </w:pPr>
      <w:r w:rsidRPr="00D8418E">
        <w:rPr>
          <w:rFonts w:ascii="Times New Roman" w:hAnsi="Times New Roman"/>
          <w:sz w:val="20"/>
          <w:szCs w:val="20"/>
          <w:lang w:val="lv-LV"/>
        </w:rPr>
        <w:t>DOKUMENTS IR PARAKSTĪTS AR DROŠU ELEKTRONISKO PARAKSTU UN SATUR LAIKA ZĪMOGU</w:t>
      </w:r>
    </w:p>
    <w:p w14:paraId="47F0F5F9" w14:textId="77777777" w:rsidR="0041456E" w:rsidRPr="00D8418E" w:rsidRDefault="0041456E" w:rsidP="0041456E">
      <w:pPr>
        <w:pStyle w:val="BodyText2"/>
        <w:spacing w:after="0" w:line="240" w:lineRule="auto"/>
        <w:rPr>
          <w:rFonts w:ascii="Times New Roman" w:hAnsi="Times New Roman"/>
          <w:sz w:val="24"/>
          <w:lang w:val="lv-LV"/>
        </w:rPr>
      </w:pPr>
    </w:p>
    <w:p w14:paraId="02193A10" w14:textId="77777777" w:rsidR="0041456E" w:rsidRPr="00D8418E" w:rsidRDefault="0041456E" w:rsidP="0041456E">
      <w:pPr>
        <w:pStyle w:val="BodyText2"/>
        <w:spacing w:after="0" w:line="240" w:lineRule="auto"/>
        <w:rPr>
          <w:rFonts w:ascii="Times New Roman" w:hAnsi="Times New Roman"/>
          <w:sz w:val="24"/>
          <w:lang w:val="lv-LV"/>
        </w:rPr>
      </w:pPr>
    </w:p>
    <w:p w14:paraId="1CD51ACE" w14:textId="77777777" w:rsidR="003A589F" w:rsidRPr="00D8418E" w:rsidRDefault="003A589F" w:rsidP="0041456E">
      <w:pPr>
        <w:pStyle w:val="BodyText2"/>
        <w:spacing w:after="0" w:line="240" w:lineRule="auto"/>
        <w:ind w:left="720"/>
        <w:jc w:val="right"/>
        <w:rPr>
          <w:rFonts w:ascii="Times New Roman" w:hAnsi="Times New Roman"/>
          <w:sz w:val="24"/>
          <w:szCs w:val="24"/>
          <w:lang w:val="lv-LV"/>
        </w:rPr>
      </w:pPr>
    </w:p>
    <w:p w14:paraId="36722402" w14:textId="77777777" w:rsidR="006A3728" w:rsidRPr="00D8418E" w:rsidRDefault="00000000" w:rsidP="0041456E">
      <w:pPr>
        <w:pStyle w:val="BodyText2"/>
        <w:spacing w:after="0" w:line="240" w:lineRule="auto"/>
        <w:ind w:left="720"/>
        <w:jc w:val="right"/>
        <w:rPr>
          <w:rFonts w:ascii="Times New Roman" w:hAnsi="Times New Roman"/>
          <w:sz w:val="24"/>
          <w:szCs w:val="24"/>
          <w:lang w:val="lv-LV"/>
        </w:rPr>
      </w:pPr>
      <w:r w:rsidRPr="00D8418E">
        <w:rPr>
          <w:rFonts w:ascii="Times New Roman" w:hAnsi="Times New Roman"/>
          <w:sz w:val="24"/>
          <w:szCs w:val="24"/>
          <w:lang w:val="lv-LV"/>
        </w:rPr>
        <w:lastRenderedPageBreak/>
        <w:t>Pielikums</w:t>
      </w:r>
    </w:p>
    <w:p w14:paraId="53DC4308" w14:textId="77777777" w:rsidR="003A589F" w:rsidRPr="00D8418E" w:rsidRDefault="00000000" w:rsidP="0041456E">
      <w:pPr>
        <w:spacing w:after="0" w:line="240" w:lineRule="auto"/>
        <w:contextualSpacing/>
        <w:jc w:val="right"/>
        <w:outlineLvl w:val="0"/>
        <w:rPr>
          <w:rFonts w:ascii="Times New Roman" w:eastAsia="Times New Roman" w:hAnsi="Times New Roman"/>
          <w:sz w:val="24"/>
          <w:szCs w:val="24"/>
          <w:lang w:val="lv-LV" w:eastAsia="ar-SA"/>
        </w:rPr>
      </w:pPr>
      <w:r w:rsidRPr="00D8418E">
        <w:rPr>
          <w:rFonts w:ascii="Times New Roman" w:eastAsia="Times New Roman" w:hAnsi="Times New Roman"/>
          <w:sz w:val="24"/>
          <w:szCs w:val="24"/>
          <w:lang w:val="lv-LV" w:eastAsia="ar-SA"/>
        </w:rPr>
        <w:t>2019. gada __.___iekšējiem noteikumiem Nr.____</w:t>
      </w:r>
    </w:p>
    <w:p w14:paraId="44046FBC" w14:textId="77777777" w:rsidR="0041456E" w:rsidRPr="00D8418E" w:rsidRDefault="00000000" w:rsidP="0041456E">
      <w:pPr>
        <w:spacing w:after="0" w:line="240" w:lineRule="auto"/>
        <w:contextualSpacing/>
        <w:jc w:val="right"/>
        <w:outlineLvl w:val="0"/>
        <w:rPr>
          <w:rFonts w:ascii="Times New Roman" w:eastAsia="Times New Roman" w:hAnsi="Times New Roman"/>
          <w:bCs/>
          <w:kern w:val="36"/>
          <w:sz w:val="24"/>
          <w:szCs w:val="24"/>
          <w:lang w:val="lv-LV" w:eastAsia="lv-LV"/>
        </w:rPr>
      </w:pPr>
      <w:r w:rsidRPr="00D8418E">
        <w:rPr>
          <w:rFonts w:ascii="Times New Roman" w:eastAsia="Times New Roman" w:hAnsi="Times New Roman"/>
          <w:bCs/>
          <w:kern w:val="36"/>
          <w:sz w:val="24"/>
          <w:szCs w:val="24"/>
          <w:lang w:val="lv-LV" w:eastAsia="lv-LV"/>
        </w:rPr>
        <w:t xml:space="preserve">“Vides aizsardzības un reģionālās attīstības ministrijas </w:t>
      </w:r>
    </w:p>
    <w:p w14:paraId="793F535D" w14:textId="77777777" w:rsidR="006A3728" w:rsidRPr="00D8418E" w:rsidRDefault="00000000" w:rsidP="0041456E">
      <w:pPr>
        <w:spacing w:after="0" w:line="240" w:lineRule="auto"/>
        <w:contextualSpacing/>
        <w:jc w:val="right"/>
        <w:outlineLvl w:val="0"/>
        <w:rPr>
          <w:rFonts w:ascii="Times New Roman" w:eastAsia="Times New Roman" w:hAnsi="Times New Roman"/>
          <w:b/>
          <w:sz w:val="24"/>
          <w:szCs w:val="24"/>
          <w:lang w:eastAsia="lv-LV"/>
        </w:rPr>
      </w:pPr>
      <w:r w:rsidRPr="00D8418E">
        <w:rPr>
          <w:rFonts w:ascii="Times New Roman" w:eastAsia="Times New Roman" w:hAnsi="Times New Roman"/>
          <w:bCs/>
          <w:kern w:val="36"/>
          <w:sz w:val="24"/>
          <w:szCs w:val="24"/>
          <w:lang w:val="lv-LV" w:eastAsia="lv-LV"/>
        </w:rPr>
        <w:t>fizisko p</w:t>
      </w:r>
      <w:r w:rsidR="00AB304F" w:rsidRPr="00D8418E">
        <w:rPr>
          <w:rFonts w:ascii="Times New Roman" w:eastAsia="Times New Roman" w:hAnsi="Times New Roman"/>
          <w:bCs/>
          <w:kern w:val="36"/>
          <w:sz w:val="24"/>
          <w:szCs w:val="24"/>
          <w:lang w:val="lv-LV" w:eastAsia="lv-LV"/>
        </w:rPr>
        <w:t>erson</w:t>
      </w:r>
      <w:r w:rsidRPr="00D8418E">
        <w:rPr>
          <w:rFonts w:ascii="Times New Roman" w:eastAsia="Times New Roman" w:hAnsi="Times New Roman"/>
          <w:bCs/>
          <w:kern w:val="36"/>
          <w:sz w:val="24"/>
          <w:szCs w:val="24"/>
          <w:lang w:val="lv-LV" w:eastAsia="lv-LV"/>
        </w:rPr>
        <w:t>u</w:t>
      </w:r>
      <w:r w:rsidR="00AB304F" w:rsidRPr="00D8418E">
        <w:rPr>
          <w:rFonts w:ascii="Times New Roman" w:eastAsia="Times New Roman" w:hAnsi="Times New Roman"/>
          <w:bCs/>
          <w:kern w:val="36"/>
          <w:sz w:val="24"/>
          <w:szCs w:val="24"/>
          <w:lang w:val="lv-LV" w:eastAsia="lv-LV"/>
        </w:rPr>
        <w:t xml:space="preserve"> dat</w:t>
      </w:r>
      <w:r w:rsidR="0041456E" w:rsidRPr="00D8418E">
        <w:rPr>
          <w:rFonts w:ascii="Times New Roman" w:eastAsia="Times New Roman" w:hAnsi="Times New Roman"/>
          <w:bCs/>
          <w:kern w:val="36"/>
          <w:sz w:val="24"/>
          <w:szCs w:val="24"/>
          <w:lang w:val="lv-LV" w:eastAsia="lv-LV"/>
        </w:rPr>
        <w:t>u aizsardzības (privātuma) politika”</w:t>
      </w:r>
    </w:p>
    <w:p w14:paraId="0D6E0F59" w14:textId="77777777" w:rsidR="0041456E" w:rsidRPr="00D8418E" w:rsidRDefault="0041456E" w:rsidP="0041456E">
      <w:pPr>
        <w:spacing w:after="0" w:line="240" w:lineRule="auto"/>
        <w:contextualSpacing/>
        <w:jc w:val="center"/>
        <w:outlineLvl w:val="0"/>
        <w:rPr>
          <w:rFonts w:ascii="Times New Roman" w:eastAsia="Times New Roman" w:hAnsi="Times New Roman"/>
          <w:b/>
          <w:sz w:val="24"/>
          <w:szCs w:val="24"/>
          <w:lang w:eastAsia="lv-LV"/>
        </w:rPr>
      </w:pPr>
    </w:p>
    <w:p w14:paraId="524F86D9" w14:textId="77777777" w:rsidR="006A3728" w:rsidRPr="00D8418E" w:rsidRDefault="00000000" w:rsidP="0041456E">
      <w:pPr>
        <w:spacing w:after="0" w:line="240" w:lineRule="auto"/>
        <w:contextualSpacing/>
        <w:jc w:val="center"/>
        <w:outlineLvl w:val="0"/>
        <w:rPr>
          <w:rFonts w:ascii="Times New Roman" w:eastAsia="Times New Roman" w:hAnsi="Times New Roman"/>
          <w:b/>
          <w:bCs/>
          <w:kern w:val="36"/>
          <w:sz w:val="24"/>
          <w:szCs w:val="24"/>
          <w:lang w:val="lv-LV" w:eastAsia="lv-LV"/>
        </w:rPr>
      </w:pPr>
      <w:r w:rsidRPr="00D8418E">
        <w:rPr>
          <w:rFonts w:ascii="Times New Roman" w:eastAsia="Times New Roman" w:hAnsi="Times New Roman"/>
          <w:b/>
          <w:sz w:val="24"/>
          <w:szCs w:val="24"/>
          <w:lang w:val="lv-LV" w:eastAsia="lv-LV"/>
        </w:rPr>
        <w:t>Vides aizsardzības un reģionālās attīstības ministrijas</w:t>
      </w:r>
      <w:r w:rsidRPr="00D8418E">
        <w:rPr>
          <w:rFonts w:ascii="Times New Roman" w:eastAsia="Times New Roman" w:hAnsi="Times New Roman"/>
          <w:b/>
          <w:bCs/>
          <w:kern w:val="36"/>
          <w:sz w:val="24"/>
          <w:szCs w:val="24"/>
          <w:lang w:val="lv-LV" w:eastAsia="lv-LV"/>
        </w:rPr>
        <w:t xml:space="preserve"> </w:t>
      </w:r>
      <w:r w:rsidR="002A5E1C" w:rsidRPr="00D8418E">
        <w:rPr>
          <w:rFonts w:ascii="Times New Roman" w:eastAsia="Times New Roman" w:hAnsi="Times New Roman"/>
          <w:b/>
          <w:bCs/>
          <w:kern w:val="36"/>
          <w:sz w:val="24"/>
          <w:szCs w:val="24"/>
          <w:lang w:val="lv-LV" w:eastAsia="lv-LV"/>
        </w:rPr>
        <w:t xml:space="preserve">fizisko personu </w:t>
      </w:r>
      <w:r w:rsidR="00AB304F" w:rsidRPr="00D8418E">
        <w:rPr>
          <w:rFonts w:ascii="Times New Roman" w:eastAsia="Times New Roman" w:hAnsi="Times New Roman"/>
          <w:b/>
          <w:bCs/>
          <w:kern w:val="36"/>
          <w:sz w:val="24"/>
          <w:szCs w:val="24"/>
          <w:lang w:val="lv-LV" w:eastAsia="lv-LV"/>
        </w:rPr>
        <w:t xml:space="preserve"> dat</w:t>
      </w:r>
      <w:r w:rsidRPr="00D8418E">
        <w:rPr>
          <w:rFonts w:ascii="Times New Roman" w:eastAsia="Times New Roman" w:hAnsi="Times New Roman"/>
          <w:b/>
          <w:bCs/>
          <w:kern w:val="36"/>
          <w:sz w:val="24"/>
          <w:szCs w:val="24"/>
          <w:lang w:val="lv-LV" w:eastAsia="lv-LV"/>
        </w:rPr>
        <w:t>u aizsardzības (privātuma) politika</w:t>
      </w:r>
    </w:p>
    <w:p w14:paraId="4FF5118A" w14:textId="77777777" w:rsidR="006A3728" w:rsidRPr="00D8418E" w:rsidRDefault="006A3728" w:rsidP="0041456E">
      <w:pPr>
        <w:spacing w:after="0" w:line="240" w:lineRule="auto"/>
        <w:contextualSpacing/>
        <w:jc w:val="center"/>
        <w:outlineLvl w:val="0"/>
        <w:rPr>
          <w:rFonts w:ascii="Times New Roman" w:eastAsia="Times New Roman" w:hAnsi="Times New Roman"/>
          <w:b/>
          <w:bCs/>
          <w:kern w:val="36"/>
          <w:sz w:val="24"/>
          <w:szCs w:val="24"/>
          <w:lang w:val="lv-LV" w:eastAsia="lv-LV"/>
        </w:rPr>
      </w:pPr>
    </w:p>
    <w:p w14:paraId="07AECBC1"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I Ievads</w:t>
      </w:r>
    </w:p>
    <w:p w14:paraId="57CB5ED0" w14:textId="77777777" w:rsidR="0041456E" w:rsidRPr="00D8418E" w:rsidRDefault="0041456E" w:rsidP="0041456E">
      <w:pPr>
        <w:spacing w:after="0" w:line="240" w:lineRule="auto"/>
        <w:contextualSpacing/>
        <w:jc w:val="center"/>
        <w:rPr>
          <w:rFonts w:ascii="Times New Roman" w:eastAsia="Times New Roman" w:hAnsi="Times New Roman"/>
          <w:b/>
          <w:sz w:val="24"/>
          <w:szCs w:val="24"/>
          <w:lang w:val="lv-LV" w:eastAsia="lv-LV"/>
        </w:rPr>
      </w:pPr>
    </w:p>
    <w:p w14:paraId="30013824" w14:textId="77777777" w:rsidR="006A3728" w:rsidRPr="00D8418E" w:rsidRDefault="00000000" w:rsidP="0091248C">
      <w:pPr>
        <w:spacing w:after="0" w:line="240" w:lineRule="auto"/>
        <w:ind w:left="567" w:hanging="567"/>
        <w:contextualSpacing/>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1. </w:t>
      </w:r>
      <w:r w:rsidR="009F6E74"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 xml:space="preserve">Vides aizsardzības un reģionālās attīstības ministrijas (turpmāk - Ministrija) </w:t>
      </w:r>
      <w:r w:rsidR="00AB304F" w:rsidRPr="00D8418E">
        <w:rPr>
          <w:rFonts w:ascii="Times New Roman" w:eastAsia="Times New Roman" w:hAnsi="Times New Roman"/>
          <w:bCs/>
          <w:kern w:val="36"/>
          <w:sz w:val="24"/>
          <w:szCs w:val="24"/>
          <w:lang w:val="lv-LV" w:eastAsia="lv-LV"/>
        </w:rPr>
        <w:t>Personas dat</w:t>
      </w:r>
      <w:r w:rsidRPr="00D8418E">
        <w:rPr>
          <w:rFonts w:ascii="Times New Roman" w:eastAsia="Times New Roman" w:hAnsi="Times New Roman"/>
          <w:bCs/>
          <w:kern w:val="36"/>
          <w:sz w:val="24"/>
          <w:szCs w:val="24"/>
          <w:lang w:val="lv-LV" w:eastAsia="lv-LV"/>
        </w:rPr>
        <w:t>u aizsardzības (privātuma) politikas (turpmāk - Privātuma politika)</w:t>
      </w:r>
      <w:r w:rsidRPr="00D8418E">
        <w:rPr>
          <w:rFonts w:ascii="Times New Roman" w:eastAsia="Times New Roman" w:hAnsi="Times New Roman"/>
          <w:sz w:val="24"/>
          <w:szCs w:val="24"/>
          <w:lang w:val="lv-LV" w:eastAsia="lv-LV"/>
        </w:rPr>
        <w:t xml:space="preserve"> mērķis ir, ievērojot </w:t>
      </w:r>
      <w:r w:rsidR="00AB304F" w:rsidRPr="00D8418E">
        <w:rPr>
          <w:rFonts w:ascii="Times New Roman" w:eastAsia="Times New Roman" w:hAnsi="Times New Roman"/>
          <w:sz w:val="24"/>
          <w:szCs w:val="24"/>
          <w:lang w:val="lv-LV" w:eastAsia="lv-LV"/>
        </w:rPr>
        <w:t>Personas dat</w:t>
      </w:r>
      <w:r w:rsidRPr="00D8418E">
        <w:rPr>
          <w:rFonts w:ascii="Times New Roman" w:hAnsi="Times New Roman"/>
          <w:bCs/>
          <w:sz w:val="24"/>
          <w:szCs w:val="24"/>
          <w:lang w:val="lv-LV"/>
        </w:rPr>
        <w:t xml:space="preserve">u apstrādes principus, kas iekļauti </w:t>
      </w:r>
      <w:r w:rsidRPr="00D8418E">
        <w:rPr>
          <w:rFonts w:ascii="Times New Roman" w:eastAsia="Times New Roman" w:hAnsi="Times New Roman"/>
          <w:sz w:val="24"/>
          <w:szCs w:val="24"/>
          <w:lang w:val="lv-LV" w:eastAsia="lv-LV"/>
        </w:rPr>
        <w:t xml:space="preserve">Eiropas Parlamenta un Padomes 2016. gada 27.aprīļa Regulā Nr.2016/679 par fizisku personu aizsardzību attiecībā uz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apstrādi un šādu datu brīvu apriti (</w:t>
      </w:r>
      <w:r w:rsidRPr="00D8418E">
        <w:rPr>
          <w:rFonts w:ascii="Times New Roman" w:hAnsi="Times New Roman"/>
          <w:bCs/>
          <w:sz w:val="24"/>
          <w:szCs w:val="24"/>
          <w:lang w:val="lv-LV"/>
        </w:rPr>
        <w:t>Vispārīgā datu aizsardzības regulā) (turpmāk – VDAR),</w:t>
      </w:r>
      <w:r w:rsidRPr="00D8418E">
        <w:rPr>
          <w:rFonts w:ascii="Times New Roman" w:hAnsi="Times New Roman"/>
          <w:b/>
          <w:bCs/>
          <w:sz w:val="24"/>
          <w:szCs w:val="24"/>
          <w:lang w:val="lv-LV"/>
        </w:rPr>
        <w:t xml:space="preserve"> </w:t>
      </w:r>
      <w:r w:rsidRPr="00D8418E">
        <w:rPr>
          <w:rFonts w:ascii="Times New Roman" w:eastAsia="Times New Roman" w:hAnsi="Times New Roman"/>
          <w:sz w:val="24"/>
          <w:szCs w:val="24"/>
          <w:lang w:val="lv-LV" w:eastAsia="lv-LV"/>
        </w:rPr>
        <w:t xml:space="preserve">sniegt vispārīgu informāciju attiecībā uz Ministrijas veikto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apstrādi. </w:t>
      </w:r>
    </w:p>
    <w:p w14:paraId="39D38A1B" w14:textId="77777777" w:rsidR="006A3728" w:rsidRPr="00D8418E" w:rsidRDefault="00000000" w:rsidP="0091248C">
      <w:pPr>
        <w:spacing w:after="0" w:line="240" w:lineRule="auto"/>
        <w:ind w:left="567" w:hanging="567"/>
        <w:contextualSpacing/>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2. </w:t>
      </w:r>
      <w:r w:rsidR="009F6E74"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 xml:space="preserve">Ministrija respektē datu subjektu tiesības uz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aizsardzību un ir veikusi organizatoriskus un tehniskus pasākumus, lai nodrošinātu Eiropas Savienībā un Latvijas Republikā spēkā esošajos normatīvajos aktos noteikto </w:t>
      </w:r>
      <w:r w:rsidR="002A5E1C" w:rsidRPr="00D8418E">
        <w:rPr>
          <w:rFonts w:ascii="Times New Roman" w:eastAsia="Times New Roman" w:hAnsi="Times New Roman"/>
          <w:sz w:val="24"/>
          <w:szCs w:val="24"/>
          <w:lang w:val="lv-LV" w:eastAsia="lv-LV"/>
        </w:rPr>
        <w:t>Personas</w:t>
      </w:r>
      <w:r w:rsidR="00AB304F" w:rsidRPr="00D8418E">
        <w:rPr>
          <w:rFonts w:ascii="Times New Roman" w:eastAsia="Times New Roman" w:hAnsi="Times New Roman"/>
          <w:sz w:val="24"/>
          <w:szCs w:val="24"/>
          <w:lang w:val="lv-LV" w:eastAsia="lv-LV"/>
        </w:rPr>
        <w:t xml:space="preserve"> dat</w:t>
      </w:r>
      <w:r w:rsidRPr="00D8418E">
        <w:rPr>
          <w:rFonts w:ascii="Times New Roman" w:eastAsia="Times New Roman" w:hAnsi="Times New Roman"/>
          <w:sz w:val="24"/>
          <w:szCs w:val="24"/>
          <w:lang w:val="lv-LV" w:eastAsia="lv-LV"/>
        </w:rPr>
        <w:t>u apstrādes un aizsardzības prasību godprātīgu, likumīgu, pienācīgu un pārredzamu izpildi.</w:t>
      </w:r>
    </w:p>
    <w:p w14:paraId="0365FD29" w14:textId="77777777" w:rsidR="006A3728" w:rsidRPr="00D8418E" w:rsidRDefault="00000000" w:rsidP="0091248C">
      <w:pPr>
        <w:spacing w:after="0" w:line="240" w:lineRule="auto"/>
        <w:ind w:left="567" w:hanging="567"/>
        <w:contextualSpacing/>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3. </w:t>
      </w:r>
      <w:r w:rsidR="009F6E74" w:rsidRPr="00D8418E">
        <w:rPr>
          <w:rFonts w:ascii="Times New Roman" w:eastAsia="Times New Roman" w:hAnsi="Times New Roman"/>
          <w:sz w:val="24"/>
          <w:szCs w:val="24"/>
          <w:lang w:val="lv-LV" w:eastAsia="lv-LV"/>
        </w:rPr>
        <w:tab/>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apstrādes organizatorisko pasākumu un nepieciešamo tehnisko līdzekļu kopumu, kas nodrošina godprātīgu un likumīgu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apstrādi un lietošanu tikai paredzētajiem mērķiem, to glabāšanas, atjaunošanas un dzēšanas veidu, nodrošinot ikvienas fizisk</w:t>
      </w:r>
      <w:r w:rsidR="00A82D9C" w:rsidRPr="00D8418E">
        <w:rPr>
          <w:rFonts w:ascii="Times New Roman" w:eastAsia="Times New Roman" w:hAnsi="Times New Roman"/>
          <w:sz w:val="24"/>
          <w:szCs w:val="24"/>
          <w:lang w:val="lv-LV" w:eastAsia="lv-LV"/>
        </w:rPr>
        <w:t>ā</w:t>
      </w:r>
      <w:r w:rsidRPr="00D8418E">
        <w:rPr>
          <w:rFonts w:ascii="Times New Roman" w:eastAsia="Times New Roman" w:hAnsi="Times New Roman"/>
          <w:sz w:val="24"/>
          <w:szCs w:val="24"/>
          <w:lang w:val="lv-LV" w:eastAsia="lv-LV"/>
        </w:rPr>
        <w:t xml:space="preserve">s personas tiesības uz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aizsardzību, nosaka Ministrijas iekšējie normatīvie akti.</w:t>
      </w:r>
    </w:p>
    <w:p w14:paraId="7AADCF14" w14:textId="77777777" w:rsidR="006A3728" w:rsidRPr="00D8418E" w:rsidRDefault="006A3728" w:rsidP="009F6E74">
      <w:pPr>
        <w:spacing w:after="0" w:line="240" w:lineRule="auto"/>
        <w:contextualSpacing/>
        <w:jc w:val="both"/>
        <w:rPr>
          <w:rFonts w:ascii="Times New Roman" w:eastAsia="Times New Roman" w:hAnsi="Times New Roman"/>
          <w:b/>
          <w:sz w:val="24"/>
          <w:szCs w:val="24"/>
          <w:lang w:val="lv-LV" w:eastAsia="lv-LV"/>
        </w:rPr>
      </w:pPr>
    </w:p>
    <w:p w14:paraId="78EE3384" w14:textId="77777777" w:rsidR="006A3728" w:rsidRPr="00D8418E" w:rsidRDefault="00000000" w:rsidP="0091248C">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II Pārziņa kontaktinformācija</w:t>
      </w:r>
    </w:p>
    <w:p w14:paraId="653B3587" w14:textId="77777777" w:rsidR="0041456E" w:rsidRPr="00D8418E" w:rsidRDefault="0041456E" w:rsidP="0091248C">
      <w:pPr>
        <w:spacing w:after="0" w:line="240" w:lineRule="auto"/>
        <w:contextualSpacing/>
        <w:jc w:val="both"/>
        <w:rPr>
          <w:rFonts w:ascii="Times New Roman" w:eastAsia="Times New Roman" w:hAnsi="Times New Roman"/>
          <w:b/>
          <w:sz w:val="24"/>
          <w:szCs w:val="24"/>
          <w:lang w:val="lv-LV" w:eastAsia="lv-LV"/>
        </w:rPr>
      </w:pPr>
    </w:p>
    <w:p w14:paraId="2B816F82" w14:textId="77777777" w:rsidR="006A3728" w:rsidRPr="00D8418E" w:rsidRDefault="00000000" w:rsidP="0091248C">
      <w:pPr>
        <w:spacing w:after="0" w:line="240" w:lineRule="auto"/>
        <w:ind w:left="426" w:hanging="426"/>
        <w:contextualSpacing/>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4.</w:t>
      </w:r>
      <w:r w:rsidR="009F6E74" w:rsidRPr="00D8418E">
        <w:rPr>
          <w:rFonts w:ascii="Times New Roman" w:eastAsia="Times New Roman" w:hAnsi="Times New Roman"/>
          <w:sz w:val="24"/>
          <w:szCs w:val="24"/>
          <w:lang w:val="lv-LV" w:eastAsia="lv-LV"/>
        </w:rPr>
        <w:t xml:space="preserve"> </w:t>
      </w:r>
      <w:r w:rsidR="009F6E74" w:rsidRPr="00D8418E">
        <w:rPr>
          <w:rFonts w:ascii="Times New Roman" w:eastAsia="Times New Roman" w:hAnsi="Times New Roman"/>
          <w:sz w:val="24"/>
          <w:szCs w:val="24"/>
          <w:lang w:val="lv-LV" w:eastAsia="lv-LV"/>
        </w:rPr>
        <w:tab/>
      </w:r>
      <w:r w:rsidR="002A5E1C" w:rsidRPr="00D8418E">
        <w:rPr>
          <w:rFonts w:ascii="Times New Roman" w:eastAsia="Times New Roman" w:hAnsi="Times New Roman"/>
          <w:sz w:val="24"/>
          <w:szCs w:val="24"/>
          <w:lang w:val="lv-LV" w:eastAsia="lv-LV"/>
        </w:rPr>
        <w:t xml:space="preserve">VDAR izpratnē </w:t>
      </w:r>
      <w:r w:rsidRPr="00D8418E">
        <w:rPr>
          <w:rFonts w:ascii="Times New Roman" w:hAnsi="Times New Roman"/>
          <w:sz w:val="24"/>
          <w:szCs w:val="24"/>
          <w:lang w:val="lv-LV"/>
        </w:rPr>
        <w:t>Ministrija</w:t>
      </w:r>
      <w:r w:rsidRPr="00D8418E">
        <w:rPr>
          <w:rFonts w:ascii="Times New Roman" w:eastAsia="Times New Roman" w:hAnsi="Times New Roman"/>
          <w:sz w:val="24"/>
          <w:szCs w:val="24"/>
          <w:lang w:val="lv-LV" w:eastAsia="lv-LV"/>
        </w:rPr>
        <w:t xml:space="preserve"> ir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apstrādes pārzinis </w:t>
      </w:r>
      <w:r w:rsidRPr="00D8418E">
        <w:rPr>
          <w:rFonts w:ascii="Times New Roman" w:eastAsia="Times New Roman" w:hAnsi="Times New Roman"/>
          <w:bCs/>
          <w:sz w:val="24"/>
          <w:szCs w:val="24"/>
          <w:lang w:val="lv-LV" w:eastAsia="lv-LV"/>
        </w:rPr>
        <w:t>(adrese:</w:t>
      </w:r>
      <w:r w:rsidRPr="00D8418E">
        <w:rPr>
          <w:rFonts w:ascii="Times New Roman" w:eastAsia="Times New Roman" w:hAnsi="Times New Roman"/>
          <w:sz w:val="24"/>
          <w:szCs w:val="24"/>
          <w:lang w:val="lv-LV" w:eastAsia="lv-LV"/>
        </w:rPr>
        <w:t xml:space="preserve"> Peldu ielā 25, Rīgā,</w:t>
      </w:r>
      <w:r w:rsidR="002A5E1C"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Latvijā</w:t>
      </w:r>
      <w:r w:rsidR="009F6E74" w:rsidRPr="00D8418E">
        <w:rPr>
          <w:rFonts w:ascii="Times New Roman" w:eastAsia="Times New Roman" w:hAnsi="Times New Roman"/>
          <w:sz w:val="24"/>
          <w:szCs w:val="24"/>
          <w:lang w:val="lv-LV" w:eastAsia="lv-LV"/>
        </w:rPr>
        <w:t>, LV - 1494</w:t>
      </w:r>
      <w:r w:rsidRPr="00D8418E">
        <w:rPr>
          <w:rFonts w:ascii="Times New Roman" w:eastAsia="Times New Roman" w:hAnsi="Times New Roman"/>
          <w:sz w:val="24"/>
          <w:szCs w:val="24"/>
          <w:lang w:val="lv-LV" w:eastAsia="lv-LV"/>
        </w:rPr>
        <w:t xml:space="preserve">. Reģ. Nr.: 90000028508). </w:t>
      </w:r>
    </w:p>
    <w:p w14:paraId="1F9FA48C" w14:textId="77777777" w:rsidR="006A3728" w:rsidRPr="00D8418E" w:rsidRDefault="00000000" w:rsidP="0091248C">
      <w:pPr>
        <w:spacing w:after="0" w:line="240" w:lineRule="auto"/>
        <w:ind w:left="426" w:hanging="567"/>
        <w:contextualSpacing/>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w:t>
      </w:r>
      <w:r w:rsidR="0024751C" w:rsidRPr="00D8418E">
        <w:rPr>
          <w:rFonts w:ascii="Times New Roman" w:eastAsia="Times New Roman" w:hAnsi="Times New Roman"/>
          <w:sz w:val="24"/>
          <w:szCs w:val="24"/>
          <w:lang w:val="lv-LV" w:eastAsia="lv-LV"/>
        </w:rPr>
        <w:t>5.</w:t>
      </w:r>
      <w:r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ab/>
      </w:r>
      <w:r w:rsidR="002A5E1C" w:rsidRPr="00D8418E">
        <w:rPr>
          <w:rFonts w:ascii="Times New Roman" w:eastAsia="Times New Roman" w:hAnsi="Times New Roman"/>
          <w:sz w:val="24"/>
          <w:szCs w:val="24"/>
          <w:lang w:val="lv-LV" w:eastAsia="lv-LV"/>
        </w:rPr>
        <w:t>I</w:t>
      </w:r>
      <w:r w:rsidRPr="00D8418E">
        <w:rPr>
          <w:rFonts w:ascii="Times New Roman" w:eastAsia="Times New Roman" w:hAnsi="Times New Roman"/>
          <w:sz w:val="24"/>
          <w:szCs w:val="24"/>
          <w:lang w:val="lv-LV" w:eastAsia="lv-LV"/>
        </w:rPr>
        <w:t>kviens datu subjekts var vērsties</w:t>
      </w:r>
      <w:r w:rsidR="002A5E1C" w:rsidRPr="00D8418E">
        <w:rPr>
          <w:rFonts w:ascii="Times New Roman" w:eastAsia="Times New Roman" w:hAnsi="Times New Roman"/>
          <w:sz w:val="24"/>
          <w:szCs w:val="24"/>
          <w:lang w:val="lv-LV" w:eastAsia="lv-LV"/>
        </w:rPr>
        <w:t xml:space="preserve"> ar jautājumiem</w:t>
      </w:r>
      <w:r w:rsidRPr="00D8418E">
        <w:rPr>
          <w:rFonts w:ascii="Times New Roman" w:eastAsia="Times New Roman" w:hAnsi="Times New Roman"/>
          <w:sz w:val="24"/>
          <w:szCs w:val="24"/>
          <w:lang w:val="lv-LV" w:eastAsia="lv-LV"/>
        </w:rPr>
        <w:t xml:space="preserve"> pie Ministrijas</w:t>
      </w:r>
      <w:r w:rsidRPr="00D8418E">
        <w:rPr>
          <w:rFonts w:ascii="Times New Roman" w:hAnsi="Times New Roman"/>
          <w:sz w:val="24"/>
          <w:szCs w:val="24"/>
          <w:lang w:val="lv-LV"/>
        </w:rPr>
        <w:t xml:space="preserve"> datu aizsardzības speciālista (e-past</w:t>
      </w:r>
      <w:r w:rsidR="00C844D3" w:rsidRPr="00D8418E">
        <w:rPr>
          <w:rFonts w:ascii="Times New Roman" w:hAnsi="Times New Roman"/>
          <w:sz w:val="24"/>
          <w:szCs w:val="24"/>
          <w:lang w:val="lv-LV"/>
        </w:rPr>
        <w:t>a adrese</w:t>
      </w:r>
      <w:r w:rsidRPr="00D8418E">
        <w:rPr>
          <w:rFonts w:ascii="Times New Roman" w:hAnsi="Times New Roman"/>
          <w:sz w:val="24"/>
          <w:szCs w:val="24"/>
          <w:lang w:val="lv-LV"/>
        </w:rPr>
        <w:t>:</w:t>
      </w:r>
      <w:hyperlink r:id="rId8" w:history="1">
        <w:r w:rsidR="006A3728" w:rsidRPr="00D8418E">
          <w:rPr>
            <w:rStyle w:val="Hyperlink"/>
            <w:rFonts w:ascii="Times New Roman" w:hAnsi="Times New Roman"/>
            <w:sz w:val="24"/>
            <w:szCs w:val="24"/>
            <w:lang w:val="lv-LV"/>
          </w:rPr>
          <w:t>das@varam.gov.lv</w:t>
        </w:r>
      </w:hyperlink>
      <w:r w:rsidRPr="00D8418E">
        <w:rPr>
          <w:rFonts w:ascii="Times New Roman" w:hAnsi="Times New Roman"/>
          <w:sz w:val="24"/>
          <w:szCs w:val="24"/>
          <w:lang w:val="lv-LV"/>
        </w:rPr>
        <w:t>)</w:t>
      </w:r>
      <w:r w:rsidR="00C844D3" w:rsidRPr="00D8418E">
        <w:rPr>
          <w:rFonts w:ascii="Times New Roman" w:hAnsi="Times New Roman"/>
          <w:sz w:val="24"/>
          <w:szCs w:val="24"/>
          <w:lang w:val="lv-LV"/>
        </w:rPr>
        <w:t>.</w:t>
      </w:r>
    </w:p>
    <w:p w14:paraId="4A784BED" w14:textId="77777777" w:rsidR="006A3728" w:rsidRPr="00D8418E" w:rsidRDefault="006A3728" w:rsidP="0091248C">
      <w:pPr>
        <w:spacing w:after="0" w:line="240" w:lineRule="auto"/>
        <w:ind w:left="426"/>
        <w:contextualSpacing/>
        <w:jc w:val="both"/>
        <w:rPr>
          <w:rFonts w:ascii="Times New Roman" w:eastAsia="Times New Roman" w:hAnsi="Times New Roman"/>
          <w:sz w:val="24"/>
          <w:szCs w:val="24"/>
          <w:lang w:val="lv-LV" w:eastAsia="lv-LV"/>
        </w:rPr>
      </w:pPr>
    </w:p>
    <w:p w14:paraId="04059E5D" w14:textId="77777777" w:rsidR="006A3728" w:rsidRPr="00D8418E" w:rsidRDefault="00000000" w:rsidP="0091248C">
      <w:pPr>
        <w:spacing w:after="0" w:line="240" w:lineRule="auto"/>
        <w:ind w:left="426"/>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 xml:space="preserve">III </w:t>
      </w:r>
      <w:r w:rsidR="00AB304F" w:rsidRPr="00D8418E">
        <w:rPr>
          <w:rFonts w:ascii="Times New Roman" w:eastAsia="Times New Roman" w:hAnsi="Times New Roman"/>
          <w:b/>
          <w:sz w:val="24"/>
          <w:szCs w:val="24"/>
          <w:lang w:val="lv-LV" w:eastAsia="lv-LV"/>
        </w:rPr>
        <w:t>Personas dat</w:t>
      </w:r>
      <w:r w:rsidRPr="00D8418E">
        <w:rPr>
          <w:rFonts w:ascii="Times New Roman" w:eastAsia="Times New Roman" w:hAnsi="Times New Roman"/>
          <w:b/>
          <w:sz w:val="24"/>
          <w:szCs w:val="24"/>
          <w:lang w:val="lv-LV" w:eastAsia="lv-LV"/>
        </w:rPr>
        <w:t>u aizsardzībā lietotie normatīvie akti un termini</w:t>
      </w:r>
    </w:p>
    <w:p w14:paraId="66991266" w14:textId="77777777" w:rsidR="0041456E" w:rsidRPr="00D8418E" w:rsidRDefault="0041456E" w:rsidP="0091248C">
      <w:pPr>
        <w:spacing w:after="0" w:line="240" w:lineRule="auto"/>
        <w:ind w:left="426"/>
        <w:contextualSpacing/>
        <w:jc w:val="both"/>
        <w:rPr>
          <w:rFonts w:ascii="Times New Roman" w:eastAsia="Times New Roman" w:hAnsi="Times New Roman"/>
          <w:b/>
          <w:sz w:val="24"/>
          <w:szCs w:val="24"/>
          <w:lang w:val="lv-LV" w:eastAsia="lv-LV"/>
        </w:rPr>
      </w:pPr>
    </w:p>
    <w:p w14:paraId="1963D13D" w14:textId="77777777" w:rsidR="006A3728" w:rsidRPr="00D8418E" w:rsidRDefault="00000000" w:rsidP="009F6E74">
      <w:pPr>
        <w:pStyle w:val="ListParagraph"/>
        <w:numPr>
          <w:ilvl w:val="0"/>
          <w:numId w:val="17"/>
        </w:numPr>
        <w:spacing w:after="0" w:line="240" w:lineRule="auto"/>
        <w:ind w:left="426" w:hanging="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Personas datu apstrādes pamatprincipi un prasības fizisku personu datu aizsardzībai ietvertas VDAR, kas </w:t>
      </w:r>
      <w:r w:rsidR="00C844D3" w:rsidRPr="00D8418E">
        <w:rPr>
          <w:rFonts w:ascii="Times New Roman" w:eastAsia="Times New Roman" w:hAnsi="Times New Roman"/>
          <w:sz w:val="24"/>
          <w:szCs w:val="24"/>
          <w:lang w:val="lv-LV" w:eastAsia="lv-LV"/>
        </w:rPr>
        <w:t>sākot ar 2018. gada 25. maiju,</w:t>
      </w:r>
      <w:r w:rsidRPr="00D8418E">
        <w:rPr>
          <w:rFonts w:ascii="Times New Roman" w:eastAsia="Times New Roman" w:hAnsi="Times New Roman"/>
          <w:sz w:val="24"/>
          <w:szCs w:val="24"/>
          <w:lang w:val="lv-LV" w:eastAsia="lv-LV"/>
        </w:rPr>
        <w:t xml:space="preserve"> ir tieši piemērojama Latvijas Republikā. Termini “Personas dati”, “datu subjekts”, “apstrādātājs”, “apstrāde”, “pārzinis”</w:t>
      </w:r>
      <w:r w:rsidR="00C844D3"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un citi termini šajā Privātuma politikā tiek lietoti tādā pašā nozīmē, kāda tiem piešķirta saskaņā ar VDAR.</w:t>
      </w:r>
    </w:p>
    <w:p w14:paraId="255EC024" w14:textId="77777777" w:rsidR="006A3728" w:rsidRPr="00D8418E" w:rsidRDefault="00000000" w:rsidP="0091248C">
      <w:pPr>
        <w:pStyle w:val="ListParagraph"/>
        <w:numPr>
          <w:ilvl w:val="0"/>
          <w:numId w:val="17"/>
        </w:numPr>
        <w:spacing w:after="0" w:line="240" w:lineRule="auto"/>
        <w:ind w:left="426" w:hanging="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Ministrijas </w:t>
      </w:r>
      <w:r w:rsidR="00C10B22" w:rsidRPr="00D8418E">
        <w:rPr>
          <w:rFonts w:ascii="Times New Roman" w:eastAsia="Times New Roman" w:hAnsi="Times New Roman"/>
          <w:sz w:val="24"/>
          <w:szCs w:val="24"/>
          <w:lang w:val="lv-LV" w:eastAsia="lv-LV"/>
        </w:rPr>
        <w:t xml:space="preserve">kā </w:t>
      </w:r>
      <w:r w:rsidR="00AB304F" w:rsidRPr="00D8418E">
        <w:rPr>
          <w:rFonts w:ascii="Times New Roman" w:eastAsia="Times New Roman" w:hAnsi="Times New Roman"/>
          <w:sz w:val="24"/>
          <w:szCs w:val="24"/>
          <w:lang w:val="lv-LV" w:eastAsia="lv-LV"/>
        </w:rPr>
        <w:t>Personas dat</w:t>
      </w:r>
      <w:r w:rsidR="00C10B22" w:rsidRPr="00D8418E">
        <w:rPr>
          <w:rFonts w:ascii="Times New Roman" w:eastAsia="Times New Roman" w:hAnsi="Times New Roman"/>
          <w:sz w:val="24"/>
          <w:szCs w:val="24"/>
          <w:lang w:val="lv-LV" w:eastAsia="lv-LV"/>
        </w:rPr>
        <w:t xml:space="preserve">u apstrādes pārziņa vai apstrādātāja </w:t>
      </w:r>
      <w:r w:rsidRPr="00D8418E">
        <w:rPr>
          <w:rFonts w:ascii="Times New Roman" w:eastAsia="Times New Roman" w:hAnsi="Times New Roman"/>
          <w:sz w:val="24"/>
          <w:szCs w:val="24"/>
          <w:lang w:val="lv-LV" w:eastAsia="lv-LV"/>
        </w:rPr>
        <w:t>f</w:t>
      </w:r>
      <w:r w:rsidRPr="00D8418E">
        <w:rPr>
          <w:rFonts w:ascii="Times New Roman" w:hAnsi="Times New Roman"/>
          <w:sz w:val="24"/>
          <w:szCs w:val="24"/>
          <w:lang w:val="lv-LV"/>
        </w:rPr>
        <w:t>unkcijas, uzdevumi un kompetence</w:t>
      </w:r>
      <w:r w:rsidRPr="00D8418E">
        <w:rPr>
          <w:rFonts w:ascii="Times New Roman" w:eastAsia="Times New Roman" w:hAnsi="Times New Roman"/>
          <w:sz w:val="24"/>
          <w:szCs w:val="24"/>
          <w:lang w:val="lv-LV" w:eastAsia="lv-LV"/>
        </w:rPr>
        <w:t xml:space="preserve"> ir noteikt</w:t>
      </w:r>
      <w:r w:rsidR="00C10B22" w:rsidRPr="00D8418E">
        <w:rPr>
          <w:rFonts w:ascii="Times New Roman" w:eastAsia="Times New Roman" w:hAnsi="Times New Roman"/>
          <w:sz w:val="24"/>
          <w:szCs w:val="24"/>
          <w:lang w:val="lv-LV" w:eastAsia="lv-LV"/>
        </w:rPr>
        <w:t>a VDAR, Fizisko personu datu apstrādes likumā,</w:t>
      </w:r>
      <w:r w:rsidR="00C844D3"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Ministru kabineta 2011. gada 29. marta noteikumos Nr.233 “</w:t>
      </w:r>
      <w:r w:rsidRPr="00D8418E">
        <w:rPr>
          <w:rFonts w:ascii="Times New Roman" w:hAnsi="Times New Roman"/>
          <w:sz w:val="24"/>
          <w:szCs w:val="24"/>
          <w:lang w:val="lv-LV"/>
        </w:rPr>
        <w:t>Vides aizsardzības un reģionālās attīstības ministrijas nolikums” un Ministrijas iekšējos normatīvajos aktos</w:t>
      </w:r>
      <w:r w:rsidRPr="00D8418E">
        <w:rPr>
          <w:rFonts w:ascii="Times New Roman" w:eastAsia="Times New Roman" w:hAnsi="Times New Roman"/>
          <w:sz w:val="24"/>
          <w:szCs w:val="24"/>
          <w:lang w:val="lv-LV" w:eastAsia="lv-LV"/>
        </w:rPr>
        <w:t>.</w:t>
      </w:r>
      <w:r w:rsidRPr="00D8418E">
        <w:rPr>
          <w:rFonts w:ascii="Times New Roman" w:hAnsi="Times New Roman"/>
          <w:sz w:val="24"/>
          <w:szCs w:val="24"/>
          <w:lang w:val="lv-LV"/>
        </w:rPr>
        <w:t xml:space="preserve"> </w:t>
      </w:r>
    </w:p>
    <w:p w14:paraId="3EFDFAA6" w14:textId="77777777" w:rsidR="006A3728" w:rsidRPr="00D8418E" w:rsidRDefault="00000000" w:rsidP="009F6E74">
      <w:pPr>
        <w:pStyle w:val="ListParagraph"/>
        <w:numPr>
          <w:ilvl w:val="0"/>
          <w:numId w:val="17"/>
        </w:numPr>
        <w:spacing w:after="0" w:line="240" w:lineRule="auto"/>
        <w:ind w:left="426"/>
        <w:jc w:val="both"/>
        <w:rPr>
          <w:rFonts w:ascii="Times New Roman" w:hAnsi="Times New Roman"/>
          <w:sz w:val="24"/>
          <w:szCs w:val="24"/>
          <w:lang w:val="lv-LV"/>
        </w:rPr>
      </w:pPr>
      <w:r w:rsidRPr="00D8418E">
        <w:rPr>
          <w:rFonts w:ascii="Times New Roman" w:hAnsi="Times New Roman"/>
          <w:sz w:val="24"/>
          <w:szCs w:val="24"/>
          <w:lang w:val="lv-LV"/>
        </w:rPr>
        <w:t xml:space="preserve">Papildus VDAR prasībām, datu aizsardzības jomā Ministrija ievēro </w:t>
      </w:r>
      <w:r w:rsidRPr="00D8418E">
        <w:rPr>
          <w:rFonts w:ascii="Times New Roman" w:eastAsia="Times New Roman" w:hAnsi="Times New Roman"/>
          <w:sz w:val="24"/>
          <w:szCs w:val="24"/>
          <w:lang w:val="lv-LV" w:eastAsia="lv-LV"/>
        </w:rPr>
        <w:t>Fizisko personu datu apstrādes likumu, kas reglamentē datu apstrādes un brīvas aprites noteikumus, kā arī uz tā pamata izdotos normatīvos aktus.</w:t>
      </w:r>
    </w:p>
    <w:tbl>
      <w:tblPr>
        <w:tblW w:w="5000" w:type="pct"/>
        <w:tblCellSpacing w:w="0" w:type="dxa"/>
        <w:tblCellMar>
          <w:left w:w="0" w:type="dxa"/>
          <w:right w:w="0" w:type="dxa"/>
        </w:tblCellMar>
        <w:tblLook w:val="04A0" w:firstRow="1" w:lastRow="0" w:firstColumn="1" w:lastColumn="0" w:noHBand="0" w:noVBand="1"/>
      </w:tblPr>
      <w:tblGrid>
        <w:gridCol w:w="9368"/>
      </w:tblGrid>
      <w:tr w:rsidR="00116322" w14:paraId="20520586" w14:textId="77777777" w:rsidTr="00136F45">
        <w:trPr>
          <w:tblCellSpacing w:w="0" w:type="dxa"/>
        </w:trPr>
        <w:tc>
          <w:tcPr>
            <w:tcW w:w="5000" w:type="pct"/>
            <w:hideMark/>
          </w:tcPr>
          <w:p w14:paraId="3085766A" w14:textId="77777777" w:rsidR="006A3728" w:rsidRPr="00D8418E" w:rsidRDefault="00000000" w:rsidP="0041456E">
            <w:pPr>
              <w:pStyle w:val="ListParagraph"/>
              <w:numPr>
                <w:ilvl w:val="0"/>
                <w:numId w:val="17"/>
              </w:numPr>
              <w:spacing w:after="0" w:line="240" w:lineRule="auto"/>
              <w:ind w:left="426"/>
              <w:jc w:val="both"/>
              <w:rPr>
                <w:rFonts w:ascii="Times New Roman" w:hAnsi="Times New Roman"/>
                <w:sz w:val="24"/>
                <w:szCs w:val="24"/>
                <w:lang w:val="lv-LV"/>
              </w:rPr>
            </w:pPr>
            <w:r w:rsidRPr="00D8418E">
              <w:rPr>
                <w:rFonts w:ascii="Times New Roman" w:hAnsi="Times New Roman"/>
                <w:sz w:val="24"/>
                <w:szCs w:val="24"/>
                <w:lang w:val="lv-LV"/>
              </w:rPr>
              <w:t xml:space="preserve">Ministrija ir vadošā valsts pārvaldes iestāde vides aizsardzības, reģionālās attīstības plānošanas un koordinācijas, pašvaldību attīstības un pārraudzības, teritorijas attīstības plānošanas un zemes pārvaldības, vienas pieturas aģentūras principa ieviešanas valsts un pašvaldību pakalpojumu pieejamībā, kā arī elektroniskās pārvaldes, informācijas sabiedrības un informācijas tehnoloģiju valsts pārvaldē jomā. </w:t>
            </w:r>
          </w:p>
          <w:p w14:paraId="0B1C9E9F" w14:textId="77777777" w:rsidR="006A3728" w:rsidRPr="00D8418E" w:rsidRDefault="00000000" w:rsidP="0041456E">
            <w:pPr>
              <w:pStyle w:val="ListParagraph"/>
              <w:numPr>
                <w:ilvl w:val="0"/>
                <w:numId w:val="17"/>
              </w:numPr>
              <w:spacing w:after="0" w:line="240" w:lineRule="auto"/>
              <w:ind w:left="426"/>
              <w:jc w:val="both"/>
              <w:rPr>
                <w:rFonts w:ascii="Times New Roman" w:hAnsi="Times New Roman"/>
                <w:sz w:val="24"/>
                <w:szCs w:val="24"/>
                <w:lang w:val="lv-LV"/>
              </w:rPr>
            </w:pPr>
            <w:r w:rsidRPr="00D8418E">
              <w:rPr>
                <w:rFonts w:ascii="Times New Roman" w:hAnsi="Times New Roman"/>
                <w:sz w:val="24"/>
                <w:szCs w:val="24"/>
                <w:lang w:val="lv-LV"/>
              </w:rPr>
              <w:t xml:space="preserve">Lai izpildītu šīs Privātuma politikas </w:t>
            </w:r>
            <w:r w:rsidR="00EB3667" w:rsidRPr="00D8418E">
              <w:rPr>
                <w:rFonts w:ascii="Times New Roman" w:hAnsi="Times New Roman"/>
                <w:sz w:val="24"/>
                <w:szCs w:val="24"/>
                <w:lang w:val="lv-LV"/>
              </w:rPr>
              <w:t>9</w:t>
            </w:r>
            <w:r w:rsidRPr="00D8418E">
              <w:rPr>
                <w:rFonts w:ascii="Times New Roman" w:hAnsi="Times New Roman"/>
                <w:sz w:val="24"/>
                <w:szCs w:val="24"/>
                <w:lang w:val="lv-LV"/>
              </w:rPr>
              <w:t>. punktā norādīt</w:t>
            </w:r>
            <w:r w:rsidR="00C844D3" w:rsidRPr="00D8418E">
              <w:rPr>
                <w:rFonts w:ascii="Times New Roman" w:hAnsi="Times New Roman"/>
                <w:sz w:val="24"/>
                <w:szCs w:val="24"/>
                <w:lang w:val="lv-LV"/>
              </w:rPr>
              <w:t>ās funkcijas</w:t>
            </w:r>
            <w:r w:rsidRPr="00D8418E">
              <w:rPr>
                <w:rFonts w:ascii="Times New Roman" w:hAnsi="Times New Roman"/>
                <w:sz w:val="24"/>
                <w:szCs w:val="24"/>
                <w:lang w:val="lv-LV"/>
              </w:rPr>
              <w:t xml:space="preserve">, Ministrija savas </w:t>
            </w:r>
            <w:r w:rsidRPr="00D8418E">
              <w:rPr>
                <w:rFonts w:ascii="Times New Roman" w:hAnsi="Times New Roman"/>
                <w:sz w:val="24"/>
                <w:szCs w:val="24"/>
                <w:lang w:val="lv-LV"/>
              </w:rPr>
              <w:lastRenderedPageBreak/>
              <w:t xml:space="preserve">kompetences </w:t>
            </w:r>
            <w:r w:rsidR="00C844D3" w:rsidRPr="00D8418E">
              <w:rPr>
                <w:rFonts w:ascii="Times New Roman" w:hAnsi="Times New Roman"/>
                <w:sz w:val="24"/>
                <w:szCs w:val="24"/>
                <w:lang w:val="lv-LV"/>
              </w:rPr>
              <w:t xml:space="preserve">ietvaros </w:t>
            </w:r>
            <w:r w:rsidRPr="00D8418E">
              <w:rPr>
                <w:rFonts w:ascii="Times New Roman" w:hAnsi="Times New Roman"/>
                <w:sz w:val="24"/>
                <w:szCs w:val="24"/>
                <w:lang w:val="lv-LV"/>
              </w:rPr>
              <w:t xml:space="preserve">veic </w:t>
            </w:r>
            <w:r w:rsidR="00AB304F" w:rsidRPr="00D8418E">
              <w:rPr>
                <w:rFonts w:ascii="Times New Roman" w:hAnsi="Times New Roman"/>
                <w:sz w:val="24"/>
                <w:szCs w:val="24"/>
                <w:lang w:val="lv-LV"/>
              </w:rPr>
              <w:t>Personas dat</w:t>
            </w:r>
            <w:r w:rsidRPr="00D8418E">
              <w:rPr>
                <w:rFonts w:ascii="Times New Roman" w:hAnsi="Times New Roman"/>
                <w:sz w:val="24"/>
                <w:szCs w:val="24"/>
                <w:lang w:val="lv-LV"/>
              </w:rPr>
              <w:t>u apstrādi Ministrijas tiesisko interešu realizācijai, normatīvajos aktos noteikto pienākumu izpildei, sabiedrības interesēs, līgumos noteikto saistību izpildei, sabiedrības informēšanas nodrošināšanai.</w:t>
            </w:r>
          </w:p>
          <w:p w14:paraId="63FDF2A1" w14:textId="77777777" w:rsidR="006A3728" w:rsidRPr="00D8418E" w:rsidRDefault="00000000" w:rsidP="0041456E">
            <w:pPr>
              <w:pStyle w:val="ListParagraph"/>
              <w:numPr>
                <w:ilvl w:val="0"/>
                <w:numId w:val="17"/>
              </w:numPr>
              <w:spacing w:after="0" w:line="240" w:lineRule="auto"/>
              <w:ind w:left="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 neveic </w:t>
            </w:r>
            <w:r w:rsidRPr="00D8418E">
              <w:rPr>
                <w:rFonts w:ascii="Times New Roman" w:hAnsi="Times New Roman"/>
                <w:sz w:val="24"/>
                <w:szCs w:val="24"/>
                <w:lang w:val="lv-LV"/>
              </w:rPr>
              <w:t xml:space="preserve">īpašu kategoriju </w:t>
            </w:r>
            <w:r w:rsidR="00AB304F" w:rsidRPr="00D8418E">
              <w:rPr>
                <w:rFonts w:ascii="Times New Roman" w:hAnsi="Times New Roman"/>
                <w:sz w:val="24"/>
                <w:szCs w:val="24"/>
                <w:lang w:val="lv-LV"/>
              </w:rPr>
              <w:t>Personas dat</w:t>
            </w:r>
            <w:r w:rsidRPr="00D8418E">
              <w:rPr>
                <w:rFonts w:ascii="Times New Roman" w:hAnsi="Times New Roman"/>
                <w:sz w:val="24"/>
                <w:szCs w:val="24"/>
                <w:lang w:val="lv-LV"/>
              </w:rPr>
              <w:t xml:space="preserve">u apstrādi, izņemot VDAR 9. pantā noteiktos gadījumus, kad </w:t>
            </w:r>
            <w:r w:rsidRPr="00D8418E">
              <w:rPr>
                <w:rFonts w:ascii="Times New Roman" w:eastAsia="Times New Roman" w:hAnsi="Times New Roman"/>
                <w:sz w:val="24"/>
                <w:szCs w:val="24"/>
                <w:lang w:val="lv-LV" w:eastAsia="lv-LV"/>
              </w:rPr>
              <w:t>apstrāde ir vajadzīga, lai realizētu pārziņa pienākumus un īstenotu pārziņa vai datu subjekta konkrētas tiesības nodarbinātības, sociālā nodrošinājuma un sociālās aizsardzības tiesību jomā, ciktāl to pieļauj normatīvie akti, paredzot piemērotas garantijas datu subjekta pamattiesībām un interesēm.</w:t>
            </w:r>
          </w:p>
        </w:tc>
      </w:tr>
    </w:tbl>
    <w:p w14:paraId="05AAA2E6"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7E381463"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 xml:space="preserve">IV </w:t>
      </w:r>
      <w:r w:rsidR="00AB304F" w:rsidRPr="00D8418E">
        <w:rPr>
          <w:rFonts w:ascii="Times New Roman" w:eastAsia="Times New Roman" w:hAnsi="Times New Roman"/>
          <w:b/>
          <w:sz w:val="24"/>
          <w:szCs w:val="24"/>
          <w:lang w:val="lv-LV" w:eastAsia="lv-LV"/>
        </w:rPr>
        <w:t>Personas dat</w:t>
      </w:r>
      <w:r w:rsidRPr="00D8418E">
        <w:rPr>
          <w:rFonts w:ascii="Times New Roman" w:eastAsia="Times New Roman" w:hAnsi="Times New Roman"/>
          <w:b/>
          <w:sz w:val="24"/>
          <w:szCs w:val="24"/>
          <w:lang w:val="lv-LV" w:eastAsia="lv-LV"/>
        </w:rPr>
        <w:t>u apstrāde Ministrijā</w:t>
      </w:r>
    </w:p>
    <w:p w14:paraId="48731B11" w14:textId="77777777" w:rsidR="0041456E" w:rsidRPr="00D8418E" w:rsidRDefault="0041456E" w:rsidP="0041456E">
      <w:pPr>
        <w:spacing w:after="0" w:line="240" w:lineRule="auto"/>
        <w:contextualSpacing/>
        <w:jc w:val="center"/>
        <w:rPr>
          <w:rFonts w:ascii="Times New Roman" w:eastAsia="Times New Roman" w:hAnsi="Times New Roman"/>
          <w:b/>
          <w:sz w:val="24"/>
          <w:szCs w:val="24"/>
          <w:lang w:val="lv-LV" w:eastAsia="lv-LV"/>
        </w:rPr>
      </w:pPr>
    </w:p>
    <w:p w14:paraId="02E233D2" w14:textId="77777777" w:rsidR="006A3728" w:rsidRPr="00D8418E" w:rsidRDefault="006A3728" w:rsidP="0091248C">
      <w:pPr>
        <w:spacing w:after="0" w:line="240" w:lineRule="auto"/>
        <w:ind w:left="567" w:hanging="567"/>
        <w:contextualSpacing/>
        <w:jc w:val="both"/>
        <w:rPr>
          <w:rFonts w:ascii="Times New Roman" w:eastAsia="Times New Roman" w:hAnsi="Times New Roman"/>
          <w:b/>
          <w:vanish/>
          <w:sz w:val="24"/>
          <w:szCs w:val="24"/>
          <w:lang w:val="lv-LV" w:eastAsia="lv-LV"/>
        </w:rPr>
      </w:pPr>
    </w:p>
    <w:p w14:paraId="3AEAAE32" w14:textId="77777777" w:rsidR="006A3728" w:rsidRPr="00D8418E" w:rsidRDefault="00000000" w:rsidP="0091248C">
      <w:pPr>
        <w:pStyle w:val="ListParagraph"/>
        <w:numPr>
          <w:ilvl w:val="0"/>
          <w:numId w:val="17"/>
        </w:numPr>
        <w:spacing w:after="0" w:line="240" w:lineRule="auto"/>
        <w:ind w:left="567"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 var veikt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apstrādi, lai nodrošinātu:</w:t>
      </w:r>
    </w:p>
    <w:p w14:paraId="582982C4" w14:textId="77777777" w:rsidR="006A3728" w:rsidRPr="00D8418E" w:rsidRDefault="00000000" w:rsidP="0041456E">
      <w:pPr>
        <w:pStyle w:val="ListParagraph"/>
        <w:spacing w:after="0" w:line="240" w:lineRule="auto"/>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12.1. vārda vai informācijas brīvības tiesības, tostarp plašsaziņas līdzekļos, izņemot gadījumus, kad datu subjekta tiesības ir svarīgākas par Ministrijas kā pārziņa interesēm;</w:t>
      </w:r>
    </w:p>
    <w:p w14:paraId="4B8A7870" w14:textId="77777777" w:rsidR="006A3728" w:rsidRPr="00D8418E" w:rsidRDefault="00000000" w:rsidP="0041456E">
      <w:pPr>
        <w:pStyle w:val="ListParagraph"/>
        <w:spacing w:after="0" w:line="240" w:lineRule="auto"/>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12.2. informācijas sistēmu un tehnisko resursu fizisko drošību;</w:t>
      </w:r>
    </w:p>
    <w:p w14:paraId="1A3B355C" w14:textId="77777777" w:rsidR="006A3728" w:rsidRPr="00D8418E" w:rsidRDefault="00000000" w:rsidP="0041456E">
      <w:pPr>
        <w:pStyle w:val="ListParagraph"/>
        <w:spacing w:after="0" w:line="240" w:lineRule="auto"/>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12.3. uz Ministriju attiecināmo juridisku pienākumu izpildi;</w:t>
      </w:r>
    </w:p>
    <w:p w14:paraId="6C7AC7A3" w14:textId="77777777" w:rsidR="006A3728" w:rsidRPr="00D8418E" w:rsidRDefault="00000000" w:rsidP="0041456E">
      <w:pPr>
        <w:pStyle w:val="ListParagraph"/>
        <w:spacing w:after="0" w:line="240" w:lineRule="auto"/>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12.4. Ministrijas un to padotībā esošo iestāžu pakalpojumu kvalitātes nodrošināšanu un uzlabošanu;</w:t>
      </w:r>
    </w:p>
    <w:p w14:paraId="3D49A16A" w14:textId="77777777" w:rsidR="006A3728" w:rsidRPr="00D8418E" w:rsidRDefault="00000000" w:rsidP="0041456E">
      <w:pPr>
        <w:pStyle w:val="ListParagraph"/>
        <w:spacing w:after="0" w:line="240" w:lineRule="auto"/>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12.5. Ministrijas darbības popularizēšanu;</w:t>
      </w:r>
    </w:p>
    <w:p w14:paraId="4CC23A3F" w14:textId="77777777" w:rsidR="006A3728" w:rsidRPr="00D8418E" w:rsidRDefault="00000000" w:rsidP="0041456E">
      <w:pPr>
        <w:pStyle w:val="ListParagraph"/>
        <w:spacing w:after="0" w:line="240" w:lineRule="auto"/>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12.6. Ministrijas rīcībā esošu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ļaunprātīgas izmantošanas novēršanu.</w:t>
      </w:r>
    </w:p>
    <w:p w14:paraId="52415B73" w14:textId="77777777" w:rsidR="006A3728" w:rsidRPr="00D8418E" w:rsidRDefault="00000000" w:rsidP="0041456E">
      <w:pPr>
        <w:pStyle w:val="ListParagraph"/>
        <w:spacing w:after="0" w:line="240" w:lineRule="auto"/>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12.7. Ministrijas līgumsaistību izpildi;</w:t>
      </w:r>
    </w:p>
    <w:p w14:paraId="305E3F71" w14:textId="77777777" w:rsidR="006845AB" w:rsidRPr="00D8418E" w:rsidRDefault="00000000" w:rsidP="009F6E74">
      <w:pPr>
        <w:pStyle w:val="ListParagraph"/>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12.8. </w:t>
      </w:r>
      <w:r w:rsidR="006A3728" w:rsidRPr="00D8418E">
        <w:rPr>
          <w:rFonts w:ascii="Times New Roman" w:hAnsi="Times New Roman"/>
          <w:sz w:val="24"/>
          <w:szCs w:val="24"/>
          <w:lang w:val="lv-LV" w:eastAsia="lv-LV"/>
        </w:rPr>
        <w:t>Ministrijas pārziņā esošo datu apstrādes sistēmu darbības analīzi, uzlabojumu izstrādi un ieviešanu;</w:t>
      </w:r>
    </w:p>
    <w:p w14:paraId="2AB4A4C6" w14:textId="77777777" w:rsidR="006A3728" w:rsidRPr="00D8418E" w:rsidRDefault="00000000" w:rsidP="009F6E74">
      <w:pPr>
        <w:pStyle w:val="ListParagraph"/>
        <w:ind w:left="851"/>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12</w:t>
      </w:r>
      <w:r w:rsidR="006845AB" w:rsidRPr="00D8418E">
        <w:rPr>
          <w:rFonts w:ascii="Times New Roman" w:eastAsia="Times New Roman" w:hAnsi="Times New Roman"/>
          <w:sz w:val="24"/>
          <w:szCs w:val="24"/>
          <w:lang w:val="lv-LV" w:eastAsia="lv-LV"/>
        </w:rPr>
        <w:t xml:space="preserve">.9. </w:t>
      </w:r>
      <w:r w:rsidRPr="00D8418E">
        <w:rPr>
          <w:rFonts w:ascii="Times New Roman" w:eastAsia="Times New Roman" w:hAnsi="Times New Roman"/>
          <w:sz w:val="24"/>
          <w:szCs w:val="24"/>
          <w:lang w:val="lv-LV" w:eastAsia="lv-LV"/>
        </w:rPr>
        <w:t>sabiedrības informēšanu par Ministrijas darbību.</w:t>
      </w:r>
    </w:p>
    <w:p w14:paraId="6F2207C9" w14:textId="77777777" w:rsidR="006A3728" w:rsidRPr="00D8418E" w:rsidRDefault="006A3728" w:rsidP="0041456E">
      <w:pPr>
        <w:spacing w:after="0" w:line="240" w:lineRule="auto"/>
        <w:contextualSpacing/>
        <w:jc w:val="both"/>
        <w:rPr>
          <w:rFonts w:ascii="Times New Roman" w:eastAsia="Times New Roman" w:hAnsi="Times New Roman"/>
          <w:b/>
          <w:sz w:val="24"/>
          <w:szCs w:val="24"/>
          <w:lang w:val="lv-LV" w:eastAsia="lv-LV"/>
        </w:rPr>
      </w:pPr>
    </w:p>
    <w:p w14:paraId="07918B48"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 xml:space="preserve">V Ministrijas </w:t>
      </w:r>
      <w:r w:rsidR="00AB304F" w:rsidRPr="00D8418E">
        <w:rPr>
          <w:rFonts w:ascii="Times New Roman" w:eastAsia="Times New Roman" w:hAnsi="Times New Roman"/>
          <w:b/>
          <w:sz w:val="24"/>
          <w:szCs w:val="24"/>
          <w:lang w:val="lv-LV" w:eastAsia="lv-LV"/>
        </w:rPr>
        <w:t>Personas dat</w:t>
      </w:r>
      <w:r w:rsidRPr="00D8418E">
        <w:rPr>
          <w:rFonts w:ascii="Times New Roman" w:eastAsia="Times New Roman" w:hAnsi="Times New Roman"/>
          <w:b/>
          <w:sz w:val="24"/>
          <w:szCs w:val="24"/>
          <w:lang w:val="lv-LV" w:eastAsia="lv-LV"/>
        </w:rPr>
        <w:t>u apstrādes nolūki</w:t>
      </w:r>
    </w:p>
    <w:p w14:paraId="7598F3F0" w14:textId="77777777" w:rsidR="0041456E" w:rsidRPr="00D8418E" w:rsidRDefault="0041456E" w:rsidP="0041456E">
      <w:pPr>
        <w:spacing w:after="0" w:line="240" w:lineRule="auto"/>
        <w:contextualSpacing/>
        <w:jc w:val="center"/>
        <w:rPr>
          <w:rFonts w:ascii="Times New Roman" w:eastAsia="Times New Roman" w:hAnsi="Times New Roman"/>
          <w:b/>
          <w:sz w:val="24"/>
          <w:szCs w:val="24"/>
          <w:lang w:val="lv-LV" w:eastAsia="lv-LV"/>
        </w:rPr>
      </w:pPr>
    </w:p>
    <w:p w14:paraId="07D33387" w14:textId="77777777" w:rsidR="006A3728" w:rsidRPr="00D8418E" w:rsidRDefault="00000000" w:rsidP="0091248C">
      <w:pPr>
        <w:pStyle w:val="ListParagraph"/>
        <w:numPr>
          <w:ilvl w:val="0"/>
          <w:numId w:val="19"/>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Ministrija veic </w:t>
      </w:r>
      <w:r w:rsidR="00C844D3" w:rsidRPr="00D8418E">
        <w:rPr>
          <w:rFonts w:ascii="Times New Roman" w:eastAsia="Times New Roman" w:hAnsi="Times New Roman"/>
          <w:sz w:val="24"/>
          <w:szCs w:val="24"/>
          <w:lang w:val="lv-LV" w:eastAsia="lv-LV"/>
        </w:rPr>
        <w:t xml:space="preserve">Personas </w:t>
      </w:r>
      <w:r w:rsidRPr="00D8418E">
        <w:rPr>
          <w:rFonts w:ascii="Times New Roman" w:eastAsia="Times New Roman" w:hAnsi="Times New Roman"/>
          <w:sz w:val="24"/>
          <w:szCs w:val="24"/>
          <w:lang w:val="lv-LV" w:eastAsia="lv-LV"/>
        </w:rPr>
        <w:t>datu apstrādi, lai nodrošinātu:</w:t>
      </w:r>
    </w:p>
    <w:p w14:paraId="4C6C86E7" w14:textId="77777777" w:rsidR="006A3728" w:rsidRPr="00D8418E" w:rsidRDefault="00000000" w:rsidP="0091248C">
      <w:pPr>
        <w:pStyle w:val="ListParagraph"/>
        <w:numPr>
          <w:ilvl w:val="1"/>
          <w:numId w:val="19"/>
        </w:numPr>
        <w:spacing w:after="0" w:line="240" w:lineRule="auto"/>
        <w:ind w:left="1134" w:hanging="283"/>
        <w:jc w:val="both"/>
        <w:rPr>
          <w:rFonts w:ascii="Times New Roman" w:hAnsi="Times New Roman"/>
          <w:sz w:val="24"/>
          <w:szCs w:val="24"/>
          <w:lang w:val="lv-LV"/>
        </w:rPr>
      </w:pPr>
      <w:r w:rsidRPr="00D8418E">
        <w:rPr>
          <w:rFonts w:ascii="Times New Roman" w:hAnsi="Times New Roman"/>
          <w:sz w:val="24"/>
          <w:szCs w:val="24"/>
          <w:lang w:val="lv-LV"/>
        </w:rPr>
        <w:t xml:space="preserve"> uzdevumu izpildi, ko veic sabiedrības interesēs vai īstenojot Ministrija</w:t>
      </w:r>
      <w:r w:rsidR="00A72344">
        <w:rPr>
          <w:rFonts w:ascii="Times New Roman" w:hAnsi="Times New Roman"/>
          <w:sz w:val="24"/>
          <w:szCs w:val="24"/>
          <w:lang w:val="lv-LV"/>
        </w:rPr>
        <w:t>i piešķirtās</w:t>
      </w:r>
      <w:r w:rsidRPr="00D8418E">
        <w:rPr>
          <w:rFonts w:ascii="Times New Roman" w:hAnsi="Times New Roman"/>
          <w:sz w:val="24"/>
          <w:szCs w:val="24"/>
          <w:lang w:val="lv-LV"/>
        </w:rPr>
        <w:t xml:space="preserve"> tiesības;</w:t>
      </w:r>
    </w:p>
    <w:p w14:paraId="7A8022FB" w14:textId="77777777" w:rsidR="006A3728" w:rsidRPr="00D8418E" w:rsidRDefault="00000000" w:rsidP="0091248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administratīvo darbību, kas saistīta ar Ministrijas funkciju, uzdevumu un kompetenču</w:t>
      </w:r>
      <w:r w:rsidR="00C844D3"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īstenošanu;</w:t>
      </w:r>
    </w:p>
    <w:p w14:paraId="20CAF9F0" w14:textId="77777777" w:rsidR="006A3728" w:rsidRPr="00D8418E" w:rsidRDefault="00000000" w:rsidP="0091248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līgumu sagatavošanu un noslēgšanu, to izpildes administrēšanu;</w:t>
      </w:r>
    </w:p>
    <w:p w14:paraId="25E31E51" w14:textId="77777777" w:rsidR="006A3728" w:rsidRPr="00D8418E" w:rsidRDefault="00000000" w:rsidP="0091248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aptauju un pētījumu veikšanu Ministrijas kompetences ietvaros;</w:t>
      </w:r>
    </w:p>
    <w:p w14:paraId="150ED0C3" w14:textId="77777777" w:rsidR="006A3728" w:rsidRPr="00D8418E" w:rsidRDefault="00000000" w:rsidP="0091248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Ministrijas un padotības iestāžu personāla vadību un algu grāmatvedības sistēmas uzturēšanu;</w:t>
      </w:r>
    </w:p>
    <w:p w14:paraId="746B7951" w14:textId="77777777" w:rsidR="006A3728" w:rsidRPr="00D8418E" w:rsidRDefault="00000000" w:rsidP="0091248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Ministrijas un padotības iestāžu pārziņā esošos pakalpojumus ;</w:t>
      </w:r>
    </w:p>
    <w:p w14:paraId="5A1A0645" w14:textId="77777777" w:rsidR="006A3728" w:rsidRPr="00D8418E" w:rsidRDefault="00000000" w:rsidP="0091248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Ministrijas rīkoto pasākumu publicitāti;</w:t>
      </w:r>
    </w:p>
    <w:p w14:paraId="336F69FF" w14:textId="77777777" w:rsidR="006A3728" w:rsidRPr="00D8418E" w:rsidRDefault="00000000" w:rsidP="0091248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statistikas un atskaišu sagatavošanu Ministrijas kompetences ietvaros;</w:t>
      </w:r>
    </w:p>
    <w:p w14:paraId="544228D0" w14:textId="77777777" w:rsidR="00C4687C" w:rsidRPr="00D8418E" w:rsidRDefault="00000000" w:rsidP="00C4687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informācijas, informācijas sistēmu un Ministrijas telpu fizisko drošību; </w:t>
      </w:r>
    </w:p>
    <w:p w14:paraId="092490DA" w14:textId="77777777" w:rsidR="006A3728" w:rsidRPr="00D8418E" w:rsidRDefault="00000000" w:rsidP="00C4687C">
      <w:pPr>
        <w:pStyle w:val="ListParagraph"/>
        <w:numPr>
          <w:ilvl w:val="1"/>
          <w:numId w:val="19"/>
        </w:num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datu subjektu iesniegumu, ierosinājumu un sūdzību izskatīšanu un apstrādi;</w:t>
      </w:r>
    </w:p>
    <w:p w14:paraId="5AD5B424" w14:textId="77777777" w:rsidR="006A3728" w:rsidRPr="00D8418E" w:rsidRDefault="00000000" w:rsidP="0091248C">
      <w:pPr>
        <w:spacing w:after="0" w:line="240" w:lineRule="auto"/>
        <w:ind w:left="1134" w:hanging="283"/>
        <w:jc w:val="both"/>
        <w:rPr>
          <w:rFonts w:ascii="Times New Roman" w:hAnsi="Times New Roman"/>
          <w:sz w:val="24"/>
          <w:szCs w:val="24"/>
          <w:lang w:val="lv-LV"/>
        </w:rPr>
      </w:pPr>
      <w:r w:rsidRPr="00D8418E">
        <w:rPr>
          <w:rFonts w:ascii="Times New Roman" w:eastAsia="Times New Roman" w:hAnsi="Times New Roman"/>
          <w:sz w:val="24"/>
          <w:szCs w:val="24"/>
          <w:lang w:val="lv-LV" w:eastAsia="lv-LV"/>
        </w:rPr>
        <w:t>13.11. Ministrijas tīmekļvietnes uzturēšanu un tās darbības uzlabošanu;</w:t>
      </w:r>
    </w:p>
    <w:p w14:paraId="536CA4B7" w14:textId="77777777" w:rsidR="006A3728" w:rsidRPr="00D8418E" w:rsidRDefault="00000000" w:rsidP="0091248C">
      <w:p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hAnsi="Times New Roman"/>
          <w:sz w:val="24"/>
          <w:szCs w:val="24"/>
          <w:lang w:val="lv-LV"/>
        </w:rPr>
        <w:t>13.12. informācijas sniegšanu valsts pārvaldes iestādēm un operatīvās darbības subjektiem ārējos normatīvajos aktos noteiktajos gadījumos un apjomā;</w:t>
      </w:r>
    </w:p>
    <w:p w14:paraId="09F7DFF1" w14:textId="77777777" w:rsidR="006A3728" w:rsidRPr="00D8418E" w:rsidRDefault="00000000" w:rsidP="0091248C">
      <w:pPr>
        <w:spacing w:after="0" w:line="240" w:lineRule="auto"/>
        <w:ind w:left="1134" w:hanging="283"/>
        <w:jc w:val="both"/>
        <w:rPr>
          <w:rFonts w:ascii="Times New Roman" w:eastAsia="Times New Roman" w:hAnsi="Times New Roman"/>
          <w:sz w:val="24"/>
          <w:szCs w:val="24"/>
          <w:lang w:val="lv-LV" w:eastAsia="lv-LV"/>
        </w:rPr>
      </w:pPr>
      <w:r w:rsidRPr="00D8418E">
        <w:rPr>
          <w:rFonts w:ascii="Times New Roman" w:hAnsi="Times New Roman"/>
          <w:sz w:val="24"/>
          <w:szCs w:val="24"/>
          <w:lang w:val="lv-LV"/>
        </w:rPr>
        <w:t>13.13. citus nolūkus, par kuriem datu subjekts tiek informēts</w:t>
      </w:r>
      <w:r w:rsidR="00C4687C" w:rsidRPr="00D8418E">
        <w:rPr>
          <w:rFonts w:ascii="Times New Roman" w:hAnsi="Times New Roman"/>
          <w:sz w:val="24"/>
          <w:szCs w:val="24"/>
          <w:lang w:val="lv-LV"/>
        </w:rPr>
        <w:t xml:space="preserve"> normatīvajos aktos </w:t>
      </w:r>
      <w:r w:rsidRPr="00D8418E">
        <w:rPr>
          <w:rFonts w:ascii="Times New Roman" w:hAnsi="Times New Roman"/>
          <w:sz w:val="24"/>
          <w:szCs w:val="24"/>
          <w:lang w:val="lv-LV"/>
        </w:rPr>
        <w:t>noteiktā kārtībā un apjomā.</w:t>
      </w:r>
    </w:p>
    <w:p w14:paraId="0556E3C4" w14:textId="77777777" w:rsidR="006A3728" w:rsidRPr="00D8418E" w:rsidRDefault="006A3728" w:rsidP="0091248C">
      <w:pPr>
        <w:spacing w:after="0" w:line="240" w:lineRule="auto"/>
        <w:ind w:left="851"/>
        <w:contextualSpacing/>
        <w:jc w:val="both"/>
        <w:rPr>
          <w:rFonts w:ascii="Times New Roman" w:eastAsia="Times New Roman" w:hAnsi="Times New Roman"/>
          <w:sz w:val="24"/>
          <w:szCs w:val="24"/>
          <w:lang w:val="lv-LV" w:eastAsia="lv-LV"/>
        </w:rPr>
      </w:pPr>
    </w:p>
    <w:p w14:paraId="716C870E"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 xml:space="preserve">VI </w:t>
      </w:r>
      <w:r w:rsidR="00AB304F" w:rsidRPr="00D8418E">
        <w:rPr>
          <w:rFonts w:ascii="Times New Roman" w:eastAsia="Times New Roman" w:hAnsi="Times New Roman"/>
          <w:b/>
          <w:sz w:val="24"/>
          <w:szCs w:val="24"/>
          <w:lang w:val="lv-LV" w:eastAsia="lv-LV"/>
        </w:rPr>
        <w:t>Personas dat</w:t>
      </w:r>
      <w:r w:rsidRPr="00D8418E">
        <w:rPr>
          <w:rFonts w:ascii="Times New Roman" w:eastAsia="Times New Roman" w:hAnsi="Times New Roman"/>
          <w:b/>
          <w:sz w:val="24"/>
          <w:szCs w:val="24"/>
          <w:lang w:val="lv-LV" w:eastAsia="lv-LV"/>
        </w:rPr>
        <w:t>u apstrādes Ministrijā tiesiskais pamats</w:t>
      </w:r>
    </w:p>
    <w:p w14:paraId="6B860E68" w14:textId="77777777" w:rsidR="0041456E" w:rsidRPr="00D8418E" w:rsidRDefault="0041456E" w:rsidP="0041456E">
      <w:pPr>
        <w:spacing w:after="0" w:line="240" w:lineRule="auto"/>
        <w:contextualSpacing/>
        <w:jc w:val="center"/>
        <w:rPr>
          <w:rFonts w:ascii="Times New Roman" w:eastAsia="Times New Roman" w:hAnsi="Times New Roman"/>
          <w:b/>
          <w:sz w:val="24"/>
          <w:szCs w:val="24"/>
          <w:lang w:val="lv-LV" w:eastAsia="lv-LV"/>
        </w:rPr>
      </w:pPr>
    </w:p>
    <w:p w14:paraId="10E3A265" w14:textId="77777777" w:rsidR="006A3728" w:rsidRPr="00D8418E" w:rsidRDefault="00000000" w:rsidP="0091248C">
      <w:pPr>
        <w:pStyle w:val="ListParagraph"/>
        <w:numPr>
          <w:ilvl w:val="0"/>
          <w:numId w:val="25"/>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 veic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apstrādi balstoties uz šādiem, t.sk., VDAR 6.</w:t>
      </w:r>
      <w:r w:rsidR="006845AB"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pantā noteiktiem, tiesiskiem pamatiem:</w:t>
      </w:r>
    </w:p>
    <w:p w14:paraId="07D9C4DA" w14:textId="77777777" w:rsidR="006A3728" w:rsidRPr="00D8418E" w:rsidRDefault="00000000" w:rsidP="0091248C">
      <w:pPr>
        <w:pStyle w:val="ListParagraph"/>
        <w:numPr>
          <w:ilvl w:val="1"/>
          <w:numId w:val="27"/>
        </w:numPr>
        <w:spacing w:after="0" w:line="240" w:lineRule="auto"/>
        <w:jc w:val="both"/>
        <w:rPr>
          <w:rFonts w:ascii="Times New Roman" w:eastAsia="Times New Roman" w:hAnsi="Times New Roman"/>
          <w:b/>
          <w:sz w:val="24"/>
          <w:szCs w:val="24"/>
          <w:lang w:val="lv-LV" w:eastAsia="lv-LV"/>
        </w:rPr>
      </w:pPr>
      <w:r w:rsidRPr="00D8418E">
        <w:rPr>
          <w:rFonts w:ascii="Times New Roman" w:hAnsi="Times New Roman"/>
          <w:sz w:val="24"/>
          <w:szCs w:val="24"/>
          <w:lang w:val="lv-LV"/>
        </w:rPr>
        <w:lastRenderedPageBreak/>
        <w:t xml:space="preserve"> uzdevumu izpilde, ko veic sabiedrības interesēs, vai īstenojot pārzinim likumīgi piešķirtās tiesības;</w:t>
      </w:r>
    </w:p>
    <w:p w14:paraId="48618F99" w14:textId="77777777" w:rsidR="006A3728" w:rsidRPr="00D8418E" w:rsidRDefault="00000000" w:rsidP="0091248C">
      <w:pPr>
        <w:spacing w:after="0" w:line="240" w:lineRule="auto"/>
        <w:ind w:left="710"/>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14.2. datu subjekta piekrišana;</w:t>
      </w:r>
    </w:p>
    <w:p w14:paraId="61CEC775" w14:textId="77777777" w:rsidR="006A3728" w:rsidRPr="00D8418E" w:rsidRDefault="00000000" w:rsidP="0091248C">
      <w:pPr>
        <w:spacing w:after="0" w:line="240" w:lineRule="auto"/>
        <w:ind w:left="710"/>
        <w:jc w:val="both"/>
        <w:rPr>
          <w:rFonts w:ascii="Times New Roman" w:eastAsia="Times New Roman" w:hAnsi="Times New Roman"/>
          <w:sz w:val="24"/>
          <w:szCs w:val="24"/>
          <w:lang w:val="lv-LV" w:eastAsia="lv-LV"/>
        </w:rPr>
      </w:pPr>
      <w:r w:rsidRPr="00D8418E">
        <w:rPr>
          <w:rFonts w:ascii="Times New Roman" w:hAnsi="Times New Roman"/>
          <w:sz w:val="24"/>
          <w:szCs w:val="24"/>
          <w:lang w:val="lv-LV"/>
        </w:rPr>
        <w:t>14.3. līguma, kura līgumslēdzēja puse ir datu subjekts, izpildei vai pasākumu veikšanai pēc datu subjekta pieprasījuma pirms līguma noslēgšanas</w:t>
      </w:r>
      <w:r w:rsidRPr="00D8418E">
        <w:rPr>
          <w:rFonts w:ascii="Times New Roman" w:eastAsia="Times New Roman" w:hAnsi="Times New Roman"/>
          <w:sz w:val="24"/>
          <w:szCs w:val="24"/>
          <w:lang w:val="lv-LV" w:eastAsia="lv-LV"/>
        </w:rPr>
        <w:t>;</w:t>
      </w:r>
    </w:p>
    <w:p w14:paraId="54C6BC67" w14:textId="77777777" w:rsidR="006A3728" w:rsidRPr="00D8418E" w:rsidRDefault="00000000" w:rsidP="0091248C">
      <w:pPr>
        <w:pStyle w:val="ListParagraph"/>
        <w:numPr>
          <w:ilvl w:val="1"/>
          <w:numId w:val="28"/>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sabiedrības intereses saņemt informāciju par Ministrijas darbību;</w:t>
      </w:r>
    </w:p>
    <w:p w14:paraId="6736A0A5" w14:textId="77777777" w:rsidR="006A3728" w:rsidRPr="00D8418E" w:rsidRDefault="00000000" w:rsidP="0091248C">
      <w:pPr>
        <w:spacing w:after="0" w:line="240" w:lineRule="auto"/>
        <w:ind w:left="710"/>
        <w:jc w:val="both"/>
        <w:rPr>
          <w:rFonts w:ascii="Times New Roman" w:eastAsia="Times New Roman" w:hAnsi="Times New Roman"/>
          <w:sz w:val="24"/>
          <w:szCs w:val="24"/>
          <w:lang w:val="lv-LV" w:eastAsia="lv-LV"/>
        </w:rPr>
      </w:pPr>
      <w:r w:rsidRPr="00D8418E">
        <w:rPr>
          <w:rFonts w:ascii="Times New Roman" w:hAnsi="Times New Roman"/>
          <w:sz w:val="24"/>
          <w:szCs w:val="24"/>
          <w:lang w:val="lv-LV"/>
        </w:rPr>
        <w:t>14.5. uz Ministriju attiecināmu juridisku pienākumu izpilde;</w:t>
      </w:r>
    </w:p>
    <w:p w14:paraId="35BDC2FE" w14:textId="77777777" w:rsidR="006A3728" w:rsidRPr="00D8418E" w:rsidRDefault="00000000" w:rsidP="0091248C">
      <w:pPr>
        <w:spacing w:after="0" w:line="240" w:lineRule="auto"/>
        <w:ind w:left="710"/>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14.6. datu subjekta vai citas fiziskas personas vitālo interešu aizsardzība.</w:t>
      </w:r>
    </w:p>
    <w:p w14:paraId="4BEE5713" w14:textId="77777777" w:rsidR="0041456E" w:rsidRPr="00D8418E" w:rsidRDefault="0041456E" w:rsidP="009F6E74">
      <w:pPr>
        <w:spacing w:after="0" w:line="240" w:lineRule="auto"/>
        <w:ind w:left="851"/>
        <w:contextualSpacing/>
        <w:jc w:val="both"/>
        <w:rPr>
          <w:rFonts w:ascii="Times New Roman" w:eastAsia="Times New Roman" w:hAnsi="Times New Roman"/>
          <w:b/>
          <w:sz w:val="24"/>
          <w:szCs w:val="24"/>
          <w:lang w:val="lv-LV" w:eastAsia="lv-LV"/>
        </w:rPr>
      </w:pPr>
    </w:p>
    <w:p w14:paraId="118F54B6"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 xml:space="preserve">VII Ministrijas apstrādājamie </w:t>
      </w:r>
      <w:r w:rsidR="00AB304F" w:rsidRPr="00D8418E">
        <w:rPr>
          <w:rFonts w:ascii="Times New Roman" w:eastAsia="Times New Roman" w:hAnsi="Times New Roman"/>
          <w:b/>
          <w:sz w:val="24"/>
          <w:szCs w:val="24"/>
          <w:lang w:val="lv-LV" w:eastAsia="lv-LV"/>
        </w:rPr>
        <w:t>Personas dat</w:t>
      </w:r>
      <w:r w:rsidRPr="00D8418E">
        <w:rPr>
          <w:rFonts w:ascii="Times New Roman" w:eastAsia="Times New Roman" w:hAnsi="Times New Roman"/>
          <w:b/>
          <w:sz w:val="24"/>
          <w:szCs w:val="24"/>
          <w:lang w:val="lv-LV" w:eastAsia="lv-LV"/>
        </w:rPr>
        <w:t>i</w:t>
      </w:r>
    </w:p>
    <w:p w14:paraId="42B197AB" w14:textId="77777777" w:rsidR="0041456E" w:rsidRPr="00D8418E" w:rsidRDefault="0041456E" w:rsidP="0041456E">
      <w:pPr>
        <w:spacing w:after="0" w:line="240" w:lineRule="auto"/>
        <w:contextualSpacing/>
        <w:jc w:val="center"/>
        <w:rPr>
          <w:rFonts w:ascii="Times New Roman" w:eastAsia="Times New Roman" w:hAnsi="Times New Roman"/>
          <w:b/>
          <w:sz w:val="24"/>
          <w:szCs w:val="24"/>
          <w:lang w:val="lv-LV" w:eastAsia="lv-LV"/>
        </w:rPr>
      </w:pPr>
    </w:p>
    <w:p w14:paraId="321454E3" w14:textId="77777777" w:rsidR="006A3728" w:rsidRPr="00D8418E" w:rsidRDefault="00000000" w:rsidP="0091248C">
      <w:pPr>
        <w:pStyle w:val="ListParagraph"/>
        <w:numPr>
          <w:ilvl w:val="0"/>
          <w:numId w:val="24"/>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 savas kompetences ietvaros var veikt šādu kategoriju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apstrādi:</w:t>
      </w:r>
    </w:p>
    <w:p w14:paraId="5109532B" w14:textId="77777777" w:rsidR="0098225D" w:rsidRPr="00D8418E" w:rsidRDefault="00000000" w:rsidP="0091248C">
      <w:p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15.1.</w:t>
      </w:r>
      <w:r w:rsidR="006A3728" w:rsidRPr="00D8418E">
        <w:rPr>
          <w:rFonts w:ascii="Times New Roman" w:eastAsia="Times New Roman" w:hAnsi="Times New Roman"/>
          <w:sz w:val="24"/>
          <w:szCs w:val="24"/>
          <w:lang w:val="lv-LV" w:eastAsia="lv-LV"/>
        </w:rPr>
        <w:t xml:space="preserve"> personas identifikācijas dati un kontaktinformācija, piemēram, vārds, uzvārds, personas kods, dzimšanas datums, pases vai identifikācijas kartes numurs, personas paraksts, adrese, telefona numurs, e-pasta adrese</w:t>
      </w:r>
      <w:r w:rsidR="00C4687C" w:rsidRPr="00D8418E">
        <w:rPr>
          <w:rFonts w:ascii="Times New Roman" w:eastAsia="Times New Roman" w:hAnsi="Times New Roman"/>
          <w:sz w:val="24"/>
          <w:szCs w:val="24"/>
          <w:lang w:val="lv-LV" w:eastAsia="lv-LV"/>
        </w:rPr>
        <w:t>, ko izmanto komunikācijai ar iesniedzēju vai recipientu</w:t>
      </w:r>
      <w:r w:rsidR="006A3728" w:rsidRPr="00D8418E">
        <w:rPr>
          <w:rFonts w:ascii="Times New Roman" w:eastAsia="Times New Roman" w:hAnsi="Times New Roman"/>
          <w:sz w:val="24"/>
          <w:szCs w:val="24"/>
          <w:lang w:val="lv-LV" w:eastAsia="lv-LV"/>
        </w:rPr>
        <w:t>;</w:t>
      </w:r>
    </w:p>
    <w:p w14:paraId="6DC87621" w14:textId="77777777" w:rsidR="006A3728" w:rsidRPr="00D8418E" w:rsidRDefault="00000000" w:rsidP="0091248C">
      <w:p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15.2. informācija par personas Ministrijas telpu apmeklējumu, kā arī pakalpojumu vai informācijas izmantošanu (auditācijas pieraksti);</w:t>
      </w:r>
    </w:p>
    <w:p w14:paraId="3E68C434" w14:textId="77777777" w:rsidR="0098225D" w:rsidRPr="00D8418E" w:rsidRDefault="00000000" w:rsidP="0091248C">
      <w:pPr>
        <w:pStyle w:val="ListParagraph"/>
        <w:numPr>
          <w:ilvl w:val="1"/>
          <w:numId w:val="29"/>
        </w:numPr>
        <w:ind w:left="1276" w:hanging="567"/>
        <w:jc w:val="both"/>
        <w:rPr>
          <w:lang w:val="lv-LV" w:eastAsia="lv-LV"/>
        </w:rPr>
      </w:pPr>
      <w:r w:rsidRPr="00D8418E">
        <w:rPr>
          <w:rFonts w:ascii="Times New Roman" w:eastAsia="Times New Roman" w:hAnsi="Times New Roman"/>
          <w:sz w:val="24"/>
          <w:szCs w:val="24"/>
          <w:lang w:val="lv-LV" w:eastAsia="lv-LV"/>
        </w:rPr>
        <w:t>Ministrijas veiktās anketēšanas, interviju (t.sk. darba interviju) un</w:t>
      </w:r>
      <w:r w:rsidR="00C4687C"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aptauju dati;</w:t>
      </w:r>
    </w:p>
    <w:p w14:paraId="543BCE3D" w14:textId="77777777" w:rsidR="006A3728" w:rsidRPr="00D8418E" w:rsidRDefault="00000000" w:rsidP="0091248C">
      <w:pPr>
        <w:pStyle w:val="ListParagraph"/>
        <w:numPr>
          <w:ilvl w:val="1"/>
          <w:numId w:val="29"/>
        </w:num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foto, video un balss ieraksti, kas uzņemti Ministrijas organizētos publiskos pasākumos Ministrijas telpās vai ārpus tām;</w:t>
      </w:r>
    </w:p>
    <w:p w14:paraId="1563E1B7" w14:textId="77777777" w:rsidR="006A3728" w:rsidRPr="00D8418E" w:rsidRDefault="00000000" w:rsidP="0091248C">
      <w:pPr>
        <w:pStyle w:val="ListParagraph"/>
        <w:numPr>
          <w:ilvl w:val="1"/>
          <w:numId w:val="29"/>
        </w:num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informācija par personu, kas pieteiku</w:t>
      </w:r>
      <w:r w:rsidR="00A72344">
        <w:rPr>
          <w:rFonts w:ascii="Times New Roman" w:eastAsia="Times New Roman" w:hAnsi="Times New Roman"/>
          <w:sz w:val="24"/>
          <w:szCs w:val="24"/>
          <w:lang w:val="lv-LV" w:eastAsia="lv-LV"/>
        </w:rPr>
        <w:t>s</w:t>
      </w:r>
      <w:r w:rsidRPr="00D8418E">
        <w:rPr>
          <w:rFonts w:ascii="Times New Roman" w:eastAsia="Times New Roman" w:hAnsi="Times New Roman"/>
          <w:sz w:val="24"/>
          <w:szCs w:val="24"/>
          <w:lang w:val="lv-LV" w:eastAsia="lv-LV"/>
        </w:rPr>
        <w:t>ies Ministrijas personāla atlases konkursam norādot savu izglītību, darba pieredzi, pašreizējo nodarbinātību, amatus, profesionālo darbību, dzimšanas datus, īpašu kategoriju datus un citus personu identificējoš</w:t>
      </w:r>
      <w:r w:rsidR="00C4687C" w:rsidRPr="00D8418E">
        <w:rPr>
          <w:rFonts w:ascii="Times New Roman" w:eastAsia="Times New Roman" w:hAnsi="Times New Roman"/>
          <w:sz w:val="24"/>
          <w:szCs w:val="24"/>
          <w:lang w:val="lv-LV" w:eastAsia="lv-LV"/>
        </w:rPr>
        <w:t xml:space="preserve">os </w:t>
      </w:r>
      <w:r w:rsidRPr="00D8418E">
        <w:rPr>
          <w:rFonts w:ascii="Times New Roman" w:eastAsia="Times New Roman" w:hAnsi="Times New Roman"/>
          <w:sz w:val="24"/>
          <w:szCs w:val="24"/>
          <w:lang w:val="lv-LV" w:eastAsia="lv-LV"/>
        </w:rPr>
        <w:t>datus;</w:t>
      </w:r>
    </w:p>
    <w:p w14:paraId="33D6DE02" w14:textId="77777777" w:rsidR="006A3728" w:rsidRPr="00D8418E" w:rsidRDefault="00000000" w:rsidP="0091248C">
      <w:pPr>
        <w:pStyle w:val="ListParagraph"/>
        <w:numPr>
          <w:ilvl w:val="1"/>
          <w:numId w:val="29"/>
        </w:num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informācija par Ministrijas tīmekļvietnes apmeklējumu (sīkdatnes);</w:t>
      </w:r>
    </w:p>
    <w:p w14:paraId="550FB2DD" w14:textId="77777777" w:rsidR="006A3728" w:rsidRPr="00D8418E" w:rsidRDefault="00000000" w:rsidP="0091248C">
      <w:pPr>
        <w:pStyle w:val="ListParagraph"/>
        <w:numPr>
          <w:ilvl w:val="1"/>
          <w:numId w:val="29"/>
        </w:num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Ministrijas pārraudzībā un lietošanā esošajās informācijas sistēmās reģistrēto un publisko lietotāju piekļuves dati, lietotājvārds, informācijas izvēles parametri, datu plūsmas informācija un IP adreses informācija (</w:t>
      </w:r>
      <w:r w:rsidRPr="00D8418E">
        <w:rPr>
          <w:rFonts w:ascii="Times New Roman" w:eastAsia="Times New Roman" w:hAnsi="Times New Roman"/>
          <w:i/>
          <w:sz w:val="24"/>
          <w:szCs w:val="24"/>
          <w:lang w:val="lv-LV" w:eastAsia="lv-LV"/>
        </w:rPr>
        <w:t>log</w:t>
      </w:r>
      <w:r w:rsidRPr="00D8418E">
        <w:rPr>
          <w:rFonts w:ascii="Times New Roman" w:eastAsia="Times New Roman" w:hAnsi="Times New Roman"/>
          <w:sz w:val="24"/>
          <w:szCs w:val="24"/>
          <w:lang w:val="lv-LV" w:eastAsia="lv-LV"/>
        </w:rPr>
        <w:t xml:space="preserve"> datnes);</w:t>
      </w:r>
    </w:p>
    <w:p w14:paraId="564DB4B5" w14:textId="77777777" w:rsidR="006A3728" w:rsidRPr="00D8418E" w:rsidRDefault="00000000" w:rsidP="0091248C">
      <w:pPr>
        <w:pStyle w:val="ListParagraph"/>
        <w:numPr>
          <w:ilvl w:val="1"/>
          <w:numId w:val="29"/>
        </w:num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gadījumā, ja Ministrijas uzturētās tīmekļvietnēs tiks izmantoti sīkdatnes, kas ļauj iepazīties ar informāciju par apmeklētāju aktivitātēm, lapu skatījumiem, avotiem un vietnē pavadīto laiku lietotāji par to tiks informēti pirms lietošanas uzsākšanas.</w:t>
      </w:r>
    </w:p>
    <w:p w14:paraId="7E1A5738" w14:textId="77777777" w:rsidR="006A3728" w:rsidRPr="00D8418E" w:rsidRDefault="00000000" w:rsidP="0091248C">
      <w:pPr>
        <w:pStyle w:val="ListParagraph"/>
        <w:numPr>
          <w:ilvl w:val="1"/>
          <w:numId w:val="29"/>
        </w:numPr>
        <w:spacing w:after="0" w:line="240" w:lineRule="auto"/>
        <w:ind w:left="1276" w:hanging="567"/>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videonovērošanas ieraksti, kas veikti Ministrijas ēkās un to teritorijās sabiedriskās kārtības un Ministrijas materiālo vērtību saglabāšanas</w:t>
      </w:r>
      <w:r w:rsidR="00C4687C"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 xml:space="preserve">nodrošināšanai. </w:t>
      </w:r>
    </w:p>
    <w:p w14:paraId="53910CE2" w14:textId="77777777" w:rsidR="006A3728" w:rsidRPr="00D8418E" w:rsidRDefault="006A3728" w:rsidP="0041456E">
      <w:pPr>
        <w:pStyle w:val="ListParagraph"/>
        <w:spacing w:after="0" w:line="240" w:lineRule="auto"/>
        <w:ind w:left="360"/>
        <w:jc w:val="both"/>
        <w:rPr>
          <w:rFonts w:ascii="Times New Roman" w:eastAsia="Times New Roman" w:hAnsi="Times New Roman"/>
          <w:sz w:val="24"/>
          <w:szCs w:val="24"/>
          <w:lang w:val="lv-LV" w:eastAsia="lv-LV"/>
        </w:rPr>
      </w:pPr>
    </w:p>
    <w:p w14:paraId="7EA81895" w14:textId="77777777" w:rsidR="006A3728" w:rsidRPr="00D8418E" w:rsidRDefault="00000000" w:rsidP="0041456E">
      <w:pPr>
        <w:pStyle w:val="ListParagraph"/>
        <w:spacing w:after="0" w:line="240" w:lineRule="auto"/>
        <w:ind w:left="360"/>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VIII Ministrijas sadarbība ar apstrādātājiem</w:t>
      </w:r>
    </w:p>
    <w:p w14:paraId="11C40E35" w14:textId="77777777" w:rsidR="0041456E" w:rsidRPr="00D8418E" w:rsidRDefault="0041456E" w:rsidP="0041456E">
      <w:pPr>
        <w:pStyle w:val="ListParagraph"/>
        <w:spacing w:after="0" w:line="240" w:lineRule="auto"/>
        <w:ind w:left="360"/>
        <w:jc w:val="both"/>
        <w:rPr>
          <w:rFonts w:ascii="Times New Roman" w:eastAsia="Times New Roman" w:hAnsi="Times New Roman"/>
          <w:b/>
          <w:sz w:val="24"/>
          <w:szCs w:val="24"/>
          <w:lang w:val="lv-LV" w:eastAsia="lv-LV"/>
        </w:rPr>
      </w:pPr>
    </w:p>
    <w:p w14:paraId="2961C752" w14:textId="77777777" w:rsidR="006A3728" w:rsidRPr="00D8418E" w:rsidRDefault="00000000" w:rsidP="0091248C">
      <w:pPr>
        <w:pStyle w:val="ListParagraph"/>
        <w:numPr>
          <w:ilvl w:val="0"/>
          <w:numId w:val="29"/>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Ministrijas noslēgto līgumu saistību izpildes nodrošināšanai vai citu uzdevumu veikšanai savas kompetences ietvaros, Ministrija var pilnvarot sadarbības partnerus veikt atsevišķas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apstrādes darbības ar Ministrijas rīcībā esošajiem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iem</w:t>
      </w:r>
      <w:r w:rsidR="006845AB" w:rsidRPr="00D8418E">
        <w:rPr>
          <w:rFonts w:ascii="Times New Roman" w:eastAsia="Times New Roman" w:hAnsi="Times New Roman"/>
          <w:sz w:val="24"/>
          <w:szCs w:val="24"/>
          <w:lang w:val="lv-LV" w:eastAsia="lv-LV"/>
        </w:rPr>
        <w:t xml:space="preserve">, ka arī saņemt </w:t>
      </w:r>
      <w:r w:rsidR="00162687" w:rsidRPr="00D8418E">
        <w:rPr>
          <w:rFonts w:ascii="Times New Roman" w:eastAsia="Times New Roman" w:hAnsi="Times New Roman"/>
          <w:sz w:val="24"/>
          <w:szCs w:val="24"/>
          <w:lang w:val="lv-LV" w:eastAsia="lv-LV"/>
        </w:rPr>
        <w:t>atļauju</w:t>
      </w:r>
      <w:r w:rsidR="006845AB" w:rsidRPr="00D8418E">
        <w:rPr>
          <w:rFonts w:ascii="Times New Roman" w:eastAsia="Times New Roman" w:hAnsi="Times New Roman"/>
          <w:sz w:val="24"/>
          <w:szCs w:val="24"/>
          <w:lang w:val="lv-LV" w:eastAsia="lv-LV"/>
        </w:rPr>
        <w:t xml:space="preserve"> veikt atsevišķas </w:t>
      </w:r>
      <w:r w:rsidR="00AB304F" w:rsidRPr="00D8418E">
        <w:rPr>
          <w:rFonts w:ascii="Times New Roman" w:eastAsia="Times New Roman" w:hAnsi="Times New Roman"/>
          <w:sz w:val="24"/>
          <w:szCs w:val="24"/>
          <w:lang w:val="lv-LV" w:eastAsia="lv-LV"/>
        </w:rPr>
        <w:t>Personas dat</w:t>
      </w:r>
      <w:r w:rsidR="006845AB" w:rsidRPr="00D8418E">
        <w:rPr>
          <w:rFonts w:ascii="Times New Roman" w:eastAsia="Times New Roman" w:hAnsi="Times New Roman"/>
          <w:sz w:val="24"/>
          <w:szCs w:val="24"/>
          <w:lang w:val="lv-LV" w:eastAsia="lv-LV"/>
        </w:rPr>
        <w:t>u apstrādes darbības ar</w:t>
      </w:r>
      <w:r w:rsidR="00162687" w:rsidRPr="00D8418E">
        <w:rPr>
          <w:rFonts w:ascii="Times New Roman" w:eastAsia="Times New Roman" w:hAnsi="Times New Roman"/>
          <w:sz w:val="24"/>
          <w:szCs w:val="24"/>
          <w:lang w:val="lv-LV" w:eastAsia="lv-LV"/>
        </w:rPr>
        <w:t xml:space="preserve"> cita pārziņa rīcībā esošiem personu datiem</w:t>
      </w:r>
      <w:r w:rsidRPr="00D8418E">
        <w:rPr>
          <w:rFonts w:ascii="Times New Roman" w:eastAsia="Times New Roman" w:hAnsi="Times New Roman"/>
          <w:sz w:val="24"/>
          <w:szCs w:val="24"/>
          <w:lang w:val="lv-LV" w:eastAsia="lv-LV"/>
        </w:rPr>
        <w:t>.</w:t>
      </w:r>
    </w:p>
    <w:p w14:paraId="272853E1" w14:textId="77777777" w:rsidR="006A3728" w:rsidRPr="00D8418E" w:rsidRDefault="00000000" w:rsidP="0091248C">
      <w:pPr>
        <w:pStyle w:val="ListParagraph"/>
        <w:numPr>
          <w:ilvl w:val="0"/>
          <w:numId w:val="29"/>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Privātuma politikas 1</w:t>
      </w:r>
      <w:r w:rsidR="00C4687C" w:rsidRPr="00D8418E">
        <w:rPr>
          <w:rFonts w:ascii="Times New Roman" w:eastAsia="Times New Roman" w:hAnsi="Times New Roman"/>
          <w:sz w:val="24"/>
          <w:szCs w:val="24"/>
          <w:lang w:val="lv-LV" w:eastAsia="lv-LV"/>
        </w:rPr>
        <w:t>6</w:t>
      </w:r>
      <w:r w:rsidRPr="00D8418E">
        <w:rPr>
          <w:rFonts w:ascii="Times New Roman" w:eastAsia="Times New Roman" w:hAnsi="Times New Roman"/>
          <w:sz w:val="24"/>
          <w:szCs w:val="24"/>
          <w:lang w:val="lv-LV" w:eastAsia="lv-LV"/>
        </w:rPr>
        <w:t xml:space="preserve">.punktā minētie sadarbības partneri uzskatāmi par datu apstrādātājiem </w:t>
      </w:r>
      <w:r w:rsidR="00162687" w:rsidRPr="00D8418E">
        <w:rPr>
          <w:rFonts w:ascii="Times New Roman" w:eastAsia="Times New Roman" w:hAnsi="Times New Roman"/>
          <w:sz w:val="24"/>
          <w:szCs w:val="24"/>
          <w:lang w:val="lv-LV" w:eastAsia="lv-LV"/>
        </w:rPr>
        <w:t xml:space="preserve">vai pārziņiem </w:t>
      </w:r>
      <w:r w:rsidRPr="00D8418E">
        <w:rPr>
          <w:rFonts w:ascii="Times New Roman" w:eastAsia="Times New Roman" w:hAnsi="Times New Roman"/>
          <w:sz w:val="24"/>
          <w:szCs w:val="24"/>
          <w:lang w:val="lv-LV" w:eastAsia="lv-LV"/>
        </w:rPr>
        <w:t xml:space="preserve">VDAR izpratnē un Ministrijai ir tiesības nodot tiem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us datu apstrādes līguma noteikto saistību izpildei nepieciešamā apjomā, paredzot šo </w:t>
      </w:r>
      <w:r w:rsidR="00C4687C" w:rsidRPr="00D8418E">
        <w:rPr>
          <w:rFonts w:ascii="Times New Roman" w:eastAsia="Times New Roman" w:hAnsi="Times New Roman"/>
          <w:sz w:val="24"/>
          <w:szCs w:val="24"/>
          <w:lang w:val="lv-LV" w:eastAsia="lv-LV"/>
        </w:rPr>
        <w:t xml:space="preserve">Personas </w:t>
      </w:r>
      <w:r w:rsidRPr="00D8418E">
        <w:rPr>
          <w:rFonts w:ascii="Times New Roman" w:eastAsia="Times New Roman" w:hAnsi="Times New Roman"/>
          <w:sz w:val="24"/>
          <w:szCs w:val="24"/>
          <w:lang w:val="lv-LV" w:eastAsia="lv-LV"/>
        </w:rPr>
        <w:t>datu adekvātu aizsardzību.</w:t>
      </w:r>
    </w:p>
    <w:p w14:paraId="5126B654" w14:textId="77777777" w:rsidR="006A3728" w:rsidRPr="00D8418E" w:rsidRDefault="006A3728" w:rsidP="0041456E">
      <w:pPr>
        <w:pStyle w:val="ListParagraph"/>
        <w:spacing w:after="0" w:line="240" w:lineRule="auto"/>
        <w:ind w:left="360"/>
        <w:jc w:val="both"/>
        <w:rPr>
          <w:rFonts w:ascii="Times New Roman" w:eastAsia="Times New Roman" w:hAnsi="Times New Roman"/>
          <w:b/>
          <w:sz w:val="24"/>
          <w:szCs w:val="24"/>
          <w:lang w:val="lv-LV" w:eastAsia="lv-LV"/>
        </w:rPr>
      </w:pPr>
    </w:p>
    <w:p w14:paraId="552D9B51" w14:textId="77777777" w:rsidR="006A3728" w:rsidRPr="00D8418E" w:rsidRDefault="00000000" w:rsidP="0041456E">
      <w:pPr>
        <w:pStyle w:val="ListParagraph"/>
        <w:spacing w:after="0" w:line="240" w:lineRule="auto"/>
        <w:ind w:left="360" w:hanging="360"/>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 xml:space="preserve">IX </w:t>
      </w:r>
      <w:r w:rsidR="00AB304F" w:rsidRPr="00D8418E">
        <w:rPr>
          <w:rFonts w:ascii="Times New Roman" w:eastAsia="Times New Roman" w:hAnsi="Times New Roman"/>
          <w:b/>
          <w:sz w:val="24"/>
          <w:szCs w:val="24"/>
          <w:lang w:val="lv-LV" w:eastAsia="lv-LV"/>
        </w:rPr>
        <w:t>Personas dat</w:t>
      </w:r>
      <w:r w:rsidRPr="00D8418E">
        <w:rPr>
          <w:rFonts w:ascii="Times New Roman" w:eastAsia="Times New Roman" w:hAnsi="Times New Roman"/>
          <w:b/>
          <w:sz w:val="24"/>
          <w:szCs w:val="24"/>
          <w:lang w:val="lv-LV" w:eastAsia="lv-LV"/>
        </w:rPr>
        <w:t>u aizsardzība</w:t>
      </w:r>
    </w:p>
    <w:p w14:paraId="51AC545B" w14:textId="77777777" w:rsidR="006A3728" w:rsidRPr="00D8418E" w:rsidRDefault="006A3728" w:rsidP="0041456E">
      <w:pPr>
        <w:pStyle w:val="ListParagraph"/>
        <w:spacing w:after="0" w:line="240" w:lineRule="auto"/>
        <w:ind w:left="360" w:hanging="360"/>
        <w:jc w:val="both"/>
        <w:rPr>
          <w:rFonts w:ascii="Times New Roman" w:eastAsia="Times New Roman" w:hAnsi="Times New Roman"/>
          <w:b/>
          <w:sz w:val="24"/>
          <w:szCs w:val="24"/>
          <w:lang w:val="lv-LV" w:eastAsia="lv-LV"/>
        </w:rPr>
      </w:pPr>
    </w:p>
    <w:p w14:paraId="5B2D1068" w14:textId="77777777" w:rsidR="006A3728" w:rsidRPr="00D8418E" w:rsidRDefault="00000000" w:rsidP="0091248C">
      <w:pPr>
        <w:pStyle w:val="ListParagraph"/>
        <w:numPr>
          <w:ilvl w:val="0"/>
          <w:numId w:val="29"/>
        </w:numPr>
        <w:spacing w:after="0" w:line="240" w:lineRule="auto"/>
        <w:ind w:left="426" w:hanging="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 izmanto drošības pasākumus (fiziskās, tehniskās un administratīvās procedūras un līdzekļus), lai nepieļautu nesankcionētu piekļuvi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iem, nelikumīgu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izpaušanu.</w:t>
      </w:r>
    </w:p>
    <w:p w14:paraId="6ADB4E74" w14:textId="77777777" w:rsidR="006A3728" w:rsidRPr="00D8418E" w:rsidRDefault="00000000" w:rsidP="0091248C">
      <w:pPr>
        <w:pStyle w:val="ListParagraph"/>
        <w:numPr>
          <w:ilvl w:val="0"/>
          <w:numId w:val="29"/>
        </w:numPr>
        <w:spacing w:after="0" w:line="240" w:lineRule="auto"/>
        <w:ind w:left="426" w:hanging="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lastRenderedPageBreak/>
        <w:t>Personas datus saturošas informācijas apstrāde, uzglabāšana un šo datu integritāte tiek nodrošināta ar atbilstošu tehniskās drošības līmeni.</w:t>
      </w:r>
    </w:p>
    <w:p w14:paraId="7A5DAED3" w14:textId="77777777" w:rsidR="006A3728" w:rsidRPr="00D8418E" w:rsidRDefault="00000000" w:rsidP="0091248C">
      <w:pPr>
        <w:pStyle w:val="ListParagraph"/>
        <w:numPr>
          <w:ilvl w:val="0"/>
          <w:numId w:val="29"/>
        </w:numPr>
        <w:spacing w:after="0" w:line="240" w:lineRule="auto"/>
        <w:ind w:left="426" w:hanging="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Ministrijas īstenotie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drošības pasākumi tiek pastāvīgi pilnveidoti, lai laika gaitā nepazeminātu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aizsardzības līmeni.</w:t>
      </w:r>
    </w:p>
    <w:p w14:paraId="7708CA10" w14:textId="77777777" w:rsidR="006A3728" w:rsidRPr="00D8418E" w:rsidRDefault="00000000" w:rsidP="0091248C">
      <w:pPr>
        <w:pStyle w:val="ListParagraph"/>
        <w:numPr>
          <w:ilvl w:val="0"/>
          <w:numId w:val="29"/>
        </w:numPr>
        <w:spacing w:after="0" w:line="240" w:lineRule="auto"/>
        <w:ind w:left="426" w:hanging="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Ministrijas definēto lietotāju savienojum</w:t>
      </w:r>
      <w:r w:rsidR="00162687" w:rsidRPr="00D8418E">
        <w:rPr>
          <w:rFonts w:ascii="Times New Roman" w:eastAsia="Times New Roman" w:hAnsi="Times New Roman"/>
          <w:sz w:val="24"/>
          <w:szCs w:val="24"/>
          <w:lang w:val="lv-LV" w:eastAsia="lv-LV"/>
        </w:rPr>
        <w:t>u</w:t>
      </w:r>
      <w:r w:rsidRPr="00D8418E">
        <w:rPr>
          <w:rFonts w:ascii="Times New Roman" w:eastAsia="Times New Roman" w:hAnsi="Times New Roman"/>
          <w:sz w:val="24"/>
          <w:szCs w:val="24"/>
          <w:lang w:val="lv-LV" w:eastAsia="lv-LV"/>
        </w:rPr>
        <w:t xml:space="preserve"> ar Ministrijas pārraudzībā esošajām informācijas sistēmām personu datu aizsardzība tiek īstenota ar datu šifrēšanas līdzekļiem, ugunsmūra aizsardzību, kā arī ar citiem datu tīkla drošības risinājumiem.</w:t>
      </w:r>
    </w:p>
    <w:p w14:paraId="273CB9EE" w14:textId="77777777" w:rsidR="006A3728" w:rsidRPr="00D8418E" w:rsidRDefault="00000000" w:rsidP="0091248C">
      <w:pPr>
        <w:pStyle w:val="ListParagraph"/>
        <w:numPr>
          <w:ilvl w:val="0"/>
          <w:numId w:val="29"/>
        </w:numPr>
        <w:spacing w:after="0" w:line="240" w:lineRule="auto"/>
        <w:ind w:left="426" w:hanging="426"/>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Ministrijas amatpersonas, ierēdņi un darbinieki ir informēti par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aizsardzību, savām tiesībām un pienākumiem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aizsardzības jomā</w:t>
      </w:r>
      <w:r w:rsidR="00162687" w:rsidRPr="00D8418E">
        <w:rPr>
          <w:rFonts w:ascii="Times New Roman" w:eastAsia="Times New Roman" w:hAnsi="Times New Roman"/>
          <w:sz w:val="24"/>
          <w:szCs w:val="24"/>
          <w:lang w:val="lv-LV" w:eastAsia="lv-LV"/>
        </w:rPr>
        <w:t xml:space="preserve"> un</w:t>
      </w:r>
      <w:r w:rsidRPr="00D8418E">
        <w:rPr>
          <w:rFonts w:ascii="Times New Roman" w:eastAsia="Times New Roman" w:hAnsi="Times New Roman"/>
          <w:sz w:val="24"/>
          <w:szCs w:val="24"/>
          <w:lang w:val="lv-LV" w:eastAsia="lv-LV"/>
        </w:rPr>
        <w:t xml:space="preserve"> ir atbilstoši apmācīti.</w:t>
      </w:r>
    </w:p>
    <w:p w14:paraId="5FB5AB83" w14:textId="77777777" w:rsidR="0041456E" w:rsidRPr="00D8418E" w:rsidRDefault="0041456E" w:rsidP="0041456E">
      <w:pPr>
        <w:spacing w:after="0" w:line="240" w:lineRule="auto"/>
        <w:contextualSpacing/>
        <w:jc w:val="both"/>
        <w:rPr>
          <w:rFonts w:ascii="Times New Roman" w:eastAsia="Times New Roman" w:hAnsi="Times New Roman"/>
          <w:b/>
          <w:bCs/>
          <w:sz w:val="24"/>
          <w:szCs w:val="24"/>
          <w:lang w:val="lv-LV" w:eastAsia="lv-LV"/>
        </w:rPr>
      </w:pPr>
    </w:p>
    <w:p w14:paraId="5781A870" w14:textId="77777777" w:rsidR="006A3728" w:rsidRPr="00D8418E" w:rsidRDefault="00000000" w:rsidP="0041456E">
      <w:pPr>
        <w:spacing w:after="0" w:line="240" w:lineRule="auto"/>
        <w:contextualSpacing/>
        <w:jc w:val="center"/>
        <w:rPr>
          <w:rFonts w:ascii="Times New Roman" w:eastAsia="Times New Roman" w:hAnsi="Times New Roman"/>
          <w:b/>
          <w:bCs/>
          <w:sz w:val="24"/>
          <w:szCs w:val="24"/>
          <w:lang w:val="lv-LV" w:eastAsia="lv-LV"/>
        </w:rPr>
      </w:pPr>
      <w:r w:rsidRPr="00D8418E">
        <w:rPr>
          <w:rFonts w:ascii="Times New Roman" w:eastAsia="Times New Roman" w:hAnsi="Times New Roman"/>
          <w:b/>
          <w:bCs/>
          <w:sz w:val="24"/>
          <w:szCs w:val="24"/>
          <w:lang w:val="lv-LV" w:eastAsia="lv-LV"/>
        </w:rPr>
        <w:t xml:space="preserve">X </w:t>
      </w:r>
      <w:r w:rsidR="00AB304F" w:rsidRPr="00D8418E">
        <w:rPr>
          <w:rFonts w:ascii="Times New Roman" w:eastAsia="Times New Roman" w:hAnsi="Times New Roman"/>
          <w:b/>
          <w:bCs/>
          <w:sz w:val="24"/>
          <w:szCs w:val="24"/>
          <w:lang w:val="lv-LV" w:eastAsia="lv-LV"/>
        </w:rPr>
        <w:t>Personas dat</w:t>
      </w:r>
      <w:r w:rsidRPr="00D8418E">
        <w:rPr>
          <w:rFonts w:ascii="Times New Roman" w:eastAsia="Times New Roman" w:hAnsi="Times New Roman"/>
          <w:b/>
          <w:bCs/>
          <w:sz w:val="24"/>
          <w:szCs w:val="24"/>
          <w:lang w:val="lv-LV" w:eastAsia="lv-LV"/>
        </w:rPr>
        <w:t>u nodošana trešajām personām</w:t>
      </w:r>
    </w:p>
    <w:p w14:paraId="2427C773" w14:textId="77777777" w:rsidR="0041456E" w:rsidRPr="00D8418E" w:rsidRDefault="0041456E" w:rsidP="0041456E">
      <w:pPr>
        <w:spacing w:after="0" w:line="240" w:lineRule="auto"/>
        <w:contextualSpacing/>
        <w:jc w:val="both"/>
        <w:rPr>
          <w:rFonts w:ascii="Times New Roman" w:eastAsia="Times New Roman" w:hAnsi="Times New Roman"/>
          <w:sz w:val="24"/>
          <w:szCs w:val="24"/>
          <w:lang w:val="lv-LV" w:eastAsia="lv-LV"/>
        </w:rPr>
      </w:pPr>
    </w:p>
    <w:p w14:paraId="251B5CCC" w14:textId="77777777" w:rsidR="006A3728" w:rsidRPr="00D8418E" w:rsidRDefault="00000000" w:rsidP="0091248C">
      <w:pPr>
        <w:pStyle w:val="ListParagraph"/>
        <w:numPr>
          <w:ilvl w:val="0"/>
          <w:numId w:val="29"/>
        </w:numPr>
        <w:tabs>
          <w:tab w:val="left" w:pos="426"/>
        </w:tabs>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 neizpauž trešajām personām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us, t</w:t>
      </w:r>
      <w:r w:rsidR="00C4687C" w:rsidRPr="00D8418E">
        <w:rPr>
          <w:rFonts w:ascii="Times New Roman" w:eastAsia="Times New Roman" w:hAnsi="Times New Roman"/>
          <w:sz w:val="24"/>
          <w:szCs w:val="24"/>
          <w:lang w:val="lv-LV" w:eastAsia="lv-LV"/>
        </w:rPr>
        <w:t>.sk.</w:t>
      </w:r>
      <w:r w:rsidRPr="00D8418E">
        <w:rPr>
          <w:rFonts w:ascii="Times New Roman" w:eastAsia="Times New Roman" w:hAnsi="Times New Roman"/>
          <w:sz w:val="24"/>
          <w:szCs w:val="24"/>
          <w:lang w:val="lv-LV" w:eastAsia="lv-LV"/>
        </w:rPr>
        <w:t>, informāciju par saņemtajiem elektronisko sakaru vai citiem pakalpojumiem, izņemot</w:t>
      </w:r>
      <w:r w:rsidR="00162687" w:rsidRPr="00D8418E">
        <w:rPr>
          <w:rFonts w:ascii="Times New Roman" w:eastAsia="Times New Roman" w:hAnsi="Times New Roman"/>
          <w:sz w:val="24"/>
          <w:szCs w:val="24"/>
          <w:lang w:val="lv-LV" w:eastAsia="lv-LV"/>
        </w:rPr>
        <w:t xml:space="preserve"> šādus gadījumus</w:t>
      </w:r>
      <w:r w:rsidRPr="00D8418E">
        <w:rPr>
          <w:rFonts w:ascii="Times New Roman" w:eastAsia="Times New Roman" w:hAnsi="Times New Roman"/>
          <w:sz w:val="24"/>
          <w:szCs w:val="24"/>
          <w:lang w:val="lv-LV" w:eastAsia="lv-LV"/>
        </w:rPr>
        <w:t>:</w:t>
      </w:r>
    </w:p>
    <w:p w14:paraId="25C3C5AB" w14:textId="77777777" w:rsidR="006A3728" w:rsidRPr="00D8418E" w:rsidRDefault="00000000" w:rsidP="0041456E">
      <w:pPr>
        <w:pStyle w:val="ListParagraph"/>
        <w:numPr>
          <w:ilvl w:val="1"/>
          <w:numId w:val="16"/>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ja</w:t>
      </w:r>
      <w:r w:rsidR="00162687"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 xml:space="preserve">trešajai personai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i tiek nodoti noslēgtā līguma ietvaros, lai veiktu kādu līguma izpildei nepieciešamu vai ar likumu deleģētu funkciju (piemēram, bankas norēķinu ietvaros, rezervējot viesnīcu komandējumam u</w:t>
      </w:r>
      <w:r w:rsidR="00C4687C" w:rsidRPr="00D8418E">
        <w:rPr>
          <w:rFonts w:ascii="Times New Roman" w:eastAsia="Times New Roman" w:hAnsi="Times New Roman"/>
          <w:sz w:val="24"/>
          <w:szCs w:val="24"/>
          <w:lang w:val="lv-LV" w:eastAsia="lv-LV"/>
        </w:rPr>
        <w:t>.</w:t>
      </w:r>
      <w:r w:rsidRPr="00D8418E">
        <w:rPr>
          <w:rFonts w:ascii="Times New Roman" w:eastAsia="Times New Roman" w:hAnsi="Times New Roman"/>
          <w:sz w:val="24"/>
          <w:szCs w:val="24"/>
          <w:lang w:val="lv-LV" w:eastAsia="lv-LV"/>
        </w:rPr>
        <w:t>tml.);</w:t>
      </w:r>
    </w:p>
    <w:p w14:paraId="6282F681" w14:textId="77777777" w:rsidR="006A3728" w:rsidRPr="00D8418E" w:rsidRDefault="00000000" w:rsidP="0041456E">
      <w:pPr>
        <w:pStyle w:val="ListParagraph"/>
        <w:numPr>
          <w:ilvl w:val="1"/>
          <w:numId w:val="16"/>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saņemot datu subjekta piekrišanu;</w:t>
      </w:r>
    </w:p>
    <w:p w14:paraId="55379458" w14:textId="77777777" w:rsidR="006A3728" w:rsidRPr="00D8418E" w:rsidRDefault="00000000" w:rsidP="0041456E">
      <w:pPr>
        <w:pStyle w:val="ListParagraph"/>
        <w:numPr>
          <w:ilvl w:val="1"/>
          <w:numId w:val="16"/>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ārējos normatīvajos aktos paredzētajos gadījumos, noteiktajā kārtībā un apjomā;</w:t>
      </w:r>
    </w:p>
    <w:p w14:paraId="5042D9DF" w14:textId="77777777" w:rsidR="006A3728" w:rsidRPr="00D8418E" w:rsidRDefault="00000000" w:rsidP="0041456E">
      <w:pPr>
        <w:pStyle w:val="ListParagraph"/>
        <w:widowControl/>
        <w:numPr>
          <w:ilvl w:val="1"/>
          <w:numId w:val="16"/>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gadījumos, kad Ministrija vēršas tiesā ar prasījumu.</w:t>
      </w:r>
    </w:p>
    <w:p w14:paraId="2FAD1B0D" w14:textId="77777777" w:rsidR="0041456E" w:rsidRPr="00D8418E" w:rsidRDefault="0041456E" w:rsidP="0041456E">
      <w:pPr>
        <w:spacing w:after="0" w:line="240" w:lineRule="auto"/>
        <w:contextualSpacing/>
        <w:jc w:val="both"/>
        <w:rPr>
          <w:rFonts w:ascii="Times New Roman" w:eastAsia="Times New Roman" w:hAnsi="Times New Roman"/>
          <w:b/>
          <w:bCs/>
          <w:sz w:val="24"/>
          <w:szCs w:val="24"/>
          <w:lang w:val="lv-LV" w:eastAsia="lv-LV"/>
        </w:rPr>
      </w:pPr>
    </w:p>
    <w:p w14:paraId="1EF38FCD" w14:textId="77777777" w:rsidR="006A3728" w:rsidRPr="00D8418E" w:rsidRDefault="00000000" w:rsidP="0041456E">
      <w:pPr>
        <w:spacing w:after="0" w:line="240" w:lineRule="auto"/>
        <w:contextualSpacing/>
        <w:jc w:val="center"/>
        <w:rPr>
          <w:rFonts w:ascii="Times New Roman" w:eastAsia="Times New Roman" w:hAnsi="Times New Roman"/>
          <w:b/>
          <w:bCs/>
          <w:sz w:val="24"/>
          <w:szCs w:val="24"/>
          <w:lang w:val="lv-LV" w:eastAsia="lv-LV"/>
        </w:rPr>
      </w:pPr>
      <w:r w:rsidRPr="00D8418E">
        <w:rPr>
          <w:rFonts w:ascii="Times New Roman" w:eastAsia="Times New Roman" w:hAnsi="Times New Roman"/>
          <w:b/>
          <w:bCs/>
          <w:sz w:val="24"/>
          <w:szCs w:val="24"/>
          <w:lang w:val="lv-LV" w:eastAsia="lv-LV"/>
        </w:rPr>
        <w:t xml:space="preserve">XI </w:t>
      </w:r>
      <w:r w:rsidR="00AB304F" w:rsidRPr="00D8418E">
        <w:rPr>
          <w:rFonts w:ascii="Times New Roman" w:eastAsia="Times New Roman" w:hAnsi="Times New Roman"/>
          <w:b/>
          <w:bCs/>
          <w:sz w:val="24"/>
          <w:szCs w:val="24"/>
          <w:lang w:val="lv-LV" w:eastAsia="lv-LV"/>
        </w:rPr>
        <w:t>Personas dat</w:t>
      </w:r>
      <w:r w:rsidRPr="00D8418E">
        <w:rPr>
          <w:rFonts w:ascii="Times New Roman" w:eastAsia="Times New Roman" w:hAnsi="Times New Roman"/>
          <w:b/>
          <w:bCs/>
          <w:sz w:val="24"/>
          <w:szCs w:val="24"/>
          <w:lang w:val="lv-LV" w:eastAsia="lv-LV"/>
        </w:rPr>
        <w:t>u nodošana trešajām valstīm</w:t>
      </w:r>
    </w:p>
    <w:p w14:paraId="00E0694B" w14:textId="77777777" w:rsidR="0041456E" w:rsidRPr="00D8418E" w:rsidRDefault="0041456E" w:rsidP="0041456E">
      <w:pPr>
        <w:spacing w:after="0" w:line="240" w:lineRule="auto"/>
        <w:contextualSpacing/>
        <w:jc w:val="both"/>
        <w:rPr>
          <w:rFonts w:ascii="Times New Roman" w:eastAsia="Times New Roman" w:hAnsi="Times New Roman"/>
          <w:sz w:val="24"/>
          <w:szCs w:val="24"/>
          <w:lang w:val="lv-LV" w:eastAsia="lv-LV"/>
        </w:rPr>
      </w:pPr>
    </w:p>
    <w:p w14:paraId="3C34101A"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Atsevišķos gadījumos, ievērojot normatīvo aktu prasības, darba līguma nosacījumus vai datu subjektu piekrišanu Ministrijas ierēdņu vai darbinieku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i var tikt nodoti trešajām valstīm, lai izpildītu starptautisko līgumu saistības vai nodrošinātu Ministrijas </w:t>
      </w:r>
      <w:r w:rsidR="0064101A" w:rsidRPr="00D8418E">
        <w:rPr>
          <w:rFonts w:ascii="Times New Roman" w:eastAsia="Times New Roman" w:hAnsi="Times New Roman"/>
          <w:sz w:val="24"/>
          <w:szCs w:val="24"/>
          <w:lang w:val="lv-LV" w:eastAsia="lv-LV"/>
        </w:rPr>
        <w:t>uzdevumu izpildi</w:t>
      </w:r>
      <w:r w:rsidRPr="00D8418E">
        <w:rPr>
          <w:rFonts w:ascii="Times New Roman" w:eastAsia="Times New Roman" w:hAnsi="Times New Roman"/>
          <w:sz w:val="24"/>
          <w:szCs w:val="24"/>
          <w:lang w:val="lv-LV" w:eastAsia="lv-LV"/>
        </w:rPr>
        <w:t xml:space="preserve">. </w:t>
      </w:r>
    </w:p>
    <w:p w14:paraId="345A9595"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122935CC"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 xml:space="preserve">XII </w:t>
      </w:r>
      <w:r w:rsidR="00AB304F" w:rsidRPr="00D8418E">
        <w:rPr>
          <w:rFonts w:ascii="Times New Roman" w:eastAsia="Times New Roman" w:hAnsi="Times New Roman"/>
          <w:b/>
          <w:sz w:val="24"/>
          <w:szCs w:val="24"/>
          <w:lang w:val="lv-LV" w:eastAsia="lv-LV"/>
        </w:rPr>
        <w:t>Personas dat</w:t>
      </w:r>
      <w:r w:rsidRPr="00D8418E">
        <w:rPr>
          <w:rFonts w:ascii="Times New Roman" w:eastAsia="Times New Roman" w:hAnsi="Times New Roman"/>
          <w:b/>
          <w:sz w:val="24"/>
          <w:szCs w:val="24"/>
          <w:lang w:val="lv-LV" w:eastAsia="lv-LV"/>
        </w:rPr>
        <w:t>u uzglabāšana</w:t>
      </w:r>
    </w:p>
    <w:p w14:paraId="52017D38"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1E2DAA55"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Personas dati Ministrijā tiek uzglabāti atbilstoši </w:t>
      </w:r>
      <w:r w:rsidR="00F41B5B" w:rsidRPr="00D8418E">
        <w:rPr>
          <w:rFonts w:ascii="Times New Roman" w:eastAsia="Times New Roman" w:hAnsi="Times New Roman"/>
          <w:sz w:val="24"/>
          <w:szCs w:val="24"/>
          <w:lang w:val="lv-LV" w:eastAsia="lv-LV"/>
        </w:rPr>
        <w:t>Arhīvu likumam uz to pamata izdotiem</w:t>
      </w:r>
      <w:r w:rsidRPr="00D8418E">
        <w:rPr>
          <w:rFonts w:ascii="Times New Roman" w:eastAsia="Times New Roman" w:hAnsi="Times New Roman"/>
          <w:sz w:val="24"/>
          <w:szCs w:val="24"/>
          <w:lang w:val="lv-LV" w:eastAsia="lv-LV"/>
        </w:rPr>
        <w:t xml:space="preserve"> normatīvajiem aktiem arhīvu</w:t>
      </w:r>
      <w:r w:rsidR="00F41B5B" w:rsidRPr="00D8418E">
        <w:rPr>
          <w:rFonts w:ascii="Times New Roman" w:eastAsia="Times New Roman" w:hAnsi="Times New Roman"/>
          <w:sz w:val="24"/>
          <w:szCs w:val="24"/>
          <w:lang w:val="lv-LV" w:eastAsia="lv-LV"/>
        </w:rPr>
        <w:t xml:space="preserve"> un dokumentu pārvaldības</w:t>
      </w:r>
      <w:r w:rsidRPr="00D8418E">
        <w:rPr>
          <w:rFonts w:ascii="Times New Roman" w:eastAsia="Times New Roman" w:hAnsi="Times New Roman"/>
          <w:sz w:val="24"/>
          <w:szCs w:val="24"/>
          <w:lang w:val="lv-LV" w:eastAsia="lv-LV"/>
        </w:rPr>
        <w:t xml:space="preserve"> jomā.</w:t>
      </w:r>
    </w:p>
    <w:p w14:paraId="58EC4250"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Personas datus Ministrija glabā tikai tik ilgi, cik nepieciešams to mērķu un nolūku sasniegšanai, kuriem tie tika iegūti, bet ne ilgāk, kā to nosaka ārējie normatīvie akti</w:t>
      </w:r>
      <w:r w:rsidR="0064101A" w:rsidRPr="00D8418E">
        <w:rPr>
          <w:rFonts w:ascii="Times New Roman" w:eastAsia="Times New Roman" w:hAnsi="Times New Roman"/>
          <w:sz w:val="24"/>
          <w:szCs w:val="24"/>
          <w:lang w:val="lv-LV" w:eastAsia="lv-LV"/>
        </w:rPr>
        <w:t xml:space="preserve"> arhīvu un dokumentu pārvaldības jomā</w:t>
      </w:r>
      <w:r w:rsidRPr="00D8418E">
        <w:rPr>
          <w:rFonts w:ascii="Times New Roman" w:eastAsia="Times New Roman" w:hAnsi="Times New Roman"/>
          <w:sz w:val="24"/>
          <w:szCs w:val="24"/>
          <w:lang w:val="lv-LV" w:eastAsia="lv-LV"/>
        </w:rPr>
        <w:t xml:space="preserve">. </w:t>
      </w:r>
    </w:p>
    <w:p w14:paraId="7AB8E32E"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Ja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i vairs nav nepieciešami iepriekš noteiktajiem apstrādes mērķiem un nolūkiem, vai, ja datu subjekts atsauc savu piekrišanu datu apstrādei </w:t>
      </w:r>
      <w:r w:rsidR="0064101A" w:rsidRPr="00D8418E">
        <w:rPr>
          <w:rFonts w:ascii="Times New Roman" w:eastAsia="Times New Roman" w:hAnsi="Times New Roman"/>
          <w:sz w:val="24"/>
          <w:szCs w:val="24"/>
          <w:lang w:val="lv-LV" w:eastAsia="lv-LV"/>
        </w:rPr>
        <w:t>VDAR</w:t>
      </w:r>
      <w:r w:rsidRPr="00D8418E">
        <w:rPr>
          <w:rFonts w:ascii="Times New Roman" w:eastAsia="Times New Roman" w:hAnsi="Times New Roman"/>
          <w:sz w:val="24"/>
          <w:szCs w:val="24"/>
          <w:lang w:val="lv-LV" w:eastAsia="lv-LV"/>
        </w:rPr>
        <w:t xml:space="preserve"> noteiktajā kārtībā, datu nesēji tiek iznīcināti vai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i tajos tiek dzēsti.</w:t>
      </w:r>
    </w:p>
    <w:p w14:paraId="21F06009" w14:textId="77777777" w:rsidR="006A3728" w:rsidRPr="00D8418E" w:rsidRDefault="00000000" w:rsidP="0091248C">
      <w:pPr>
        <w:pStyle w:val="ListParagraph"/>
        <w:numPr>
          <w:ilvl w:val="0"/>
          <w:numId w:val="30"/>
        </w:numPr>
        <w:spacing w:after="0" w:line="240" w:lineRule="auto"/>
        <w:jc w:val="both"/>
        <w:rPr>
          <w:rFonts w:ascii="Times New Roman" w:hAnsi="Times New Roman"/>
          <w:sz w:val="24"/>
          <w:szCs w:val="24"/>
          <w:lang w:val="lv-LV"/>
        </w:rPr>
      </w:pPr>
      <w:r w:rsidRPr="00D8418E">
        <w:rPr>
          <w:rFonts w:ascii="Times New Roman" w:hAnsi="Times New Roman"/>
          <w:sz w:val="24"/>
          <w:szCs w:val="24"/>
          <w:lang w:val="lv-LV"/>
        </w:rPr>
        <w:t xml:space="preserve">Personas datus Ministrija uzglabā, kamēr ārējos normatīvajos aktos noteiktajā kārtībā iespējams realizēt savas leģitīmās tiesības </w:t>
      </w:r>
      <w:r w:rsidR="0064101A" w:rsidRPr="00D8418E">
        <w:rPr>
          <w:rFonts w:ascii="Times New Roman" w:hAnsi="Times New Roman"/>
          <w:sz w:val="24"/>
          <w:szCs w:val="24"/>
          <w:lang w:val="lv-LV"/>
        </w:rPr>
        <w:t xml:space="preserve">noslēgto līgumu ietvaros </w:t>
      </w:r>
      <w:r w:rsidRPr="00D8418E">
        <w:rPr>
          <w:rFonts w:ascii="Times New Roman" w:hAnsi="Times New Roman"/>
          <w:sz w:val="24"/>
          <w:szCs w:val="24"/>
          <w:lang w:val="lv-LV"/>
        </w:rPr>
        <w:t>(piemēram, celt vai vest prasību tiesā);</w:t>
      </w:r>
    </w:p>
    <w:p w14:paraId="1DA10AB8"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hAnsi="Times New Roman"/>
          <w:sz w:val="24"/>
          <w:szCs w:val="24"/>
          <w:lang w:val="lv-LV"/>
        </w:rPr>
        <w:t xml:space="preserve">Ministrija līgumos norādītos </w:t>
      </w:r>
      <w:r w:rsidR="00AB304F" w:rsidRPr="00D8418E">
        <w:rPr>
          <w:rFonts w:ascii="Times New Roman" w:hAnsi="Times New Roman"/>
          <w:sz w:val="24"/>
          <w:szCs w:val="24"/>
          <w:lang w:val="lv-LV"/>
        </w:rPr>
        <w:t>Personas dat</w:t>
      </w:r>
      <w:r w:rsidRPr="00D8418E">
        <w:rPr>
          <w:rFonts w:ascii="Times New Roman" w:hAnsi="Times New Roman"/>
          <w:sz w:val="24"/>
          <w:szCs w:val="24"/>
          <w:lang w:val="lv-LV"/>
        </w:rPr>
        <w:t xml:space="preserve">us uzglabā, kamēr tai kā līgumslēdzējai pastāv juridisks pienākums </w:t>
      </w:r>
      <w:r w:rsidR="00AB304F" w:rsidRPr="00D8418E">
        <w:rPr>
          <w:rFonts w:ascii="Times New Roman" w:hAnsi="Times New Roman"/>
          <w:sz w:val="24"/>
          <w:szCs w:val="24"/>
          <w:lang w:val="lv-LV"/>
        </w:rPr>
        <w:t>Personas dat</w:t>
      </w:r>
      <w:r w:rsidRPr="00D8418E">
        <w:rPr>
          <w:rFonts w:ascii="Times New Roman" w:hAnsi="Times New Roman"/>
          <w:sz w:val="24"/>
          <w:szCs w:val="24"/>
          <w:lang w:val="lv-LV"/>
        </w:rPr>
        <w:t>us glabāt.</w:t>
      </w:r>
    </w:p>
    <w:p w14:paraId="4624F954"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137DE61B"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XIII Datu subjekta tiesības</w:t>
      </w:r>
    </w:p>
    <w:p w14:paraId="5FF16470"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4AA6F33B" w14:textId="77777777" w:rsidR="006A3728" w:rsidRPr="00D8418E" w:rsidRDefault="00000000" w:rsidP="0091248C">
      <w:pPr>
        <w:pStyle w:val="ListParagraph"/>
        <w:numPr>
          <w:ilvl w:val="0"/>
          <w:numId w:val="30"/>
        </w:numPr>
        <w:spacing w:after="0" w:line="240" w:lineRule="auto"/>
        <w:ind w:left="0" w:firstLine="0"/>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Datu subjektam, kura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us apstrādā Ministrija, ir šādas tiesības:</w:t>
      </w:r>
    </w:p>
    <w:p w14:paraId="01CDF069"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pieprasīt un saņemt informāciju par savu datu apstrādi,</w:t>
      </w:r>
      <w:r w:rsidR="00F41B5B" w:rsidRPr="00D8418E">
        <w:rPr>
          <w:rFonts w:ascii="Times New Roman" w:eastAsia="Times New Roman" w:hAnsi="Times New Roman"/>
          <w:sz w:val="24"/>
          <w:szCs w:val="24"/>
          <w:lang w:val="lv-LV" w:eastAsia="lv-LV"/>
        </w:rPr>
        <w:t xml:space="preserve"> tādā</w:t>
      </w:r>
      <w:r w:rsidRPr="00D8418E">
        <w:rPr>
          <w:rFonts w:ascii="Times New Roman" w:eastAsia="Times New Roman" w:hAnsi="Times New Roman"/>
          <w:sz w:val="24"/>
          <w:szCs w:val="24"/>
          <w:lang w:val="lv-LV" w:eastAsia="lv-LV"/>
        </w:rPr>
        <w:t xml:space="preserve"> apjomā, k</w:t>
      </w:r>
      <w:r w:rsidR="00F41B5B" w:rsidRPr="00D8418E">
        <w:rPr>
          <w:rFonts w:ascii="Times New Roman" w:eastAsia="Times New Roman" w:hAnsi="Times New Roman"/>
          <w:sz w:val="24"/>
          <w:szCs w:val="24"/>
          <w:lang w:val="lv-LV" w:eastAsia="lv-LV"/>
        </w:rPr>
        <w:t>āds ir</w:t>
      </w:r>
      <w:r w:rsidRPr="00D8418E">
        <w:rPr>
          <w:rFonts w:ascii="Times New Roman" w:eastAsia="Times New Roman" w:hAnsi="Times New Roman"/>
          <w:sz w:val="24"/>
          <w:szCs w:val="24"/>
          <w:lang w:val="lv-LV" w:eastAsia="lv-LV"/>
        </w:rPr>
        <w:t xml:space="preserve"> noteikts VDAR 13., 14. un 15. pantā</w:t>
      </w:r>
      <w:r w:rsidR="00F41B5B" w:rsidRPr="00D8418E">
        <w:rPr>
          <w:rFonts w:ascii="Times New Roman" w:eastAsia="Times New Roman" w:hAnsi="Times New Roman"/>
          <w:sz w:val="24"/>
          <w:szCs w:val="24"/>
          <w:lang w:val="lv-LV" w:eastAsia="lv-LV"/>
        </w:rPr>
        <w:t>;</w:t>
      </w:r>
    </w:p>
    <w:p w14:paraId="548C94AE"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pieprasīt savu datu labošanu, dzēšanu vai apstrādes ierobežošanu atbilstoši VDAR 16., 17. un 18. pantā noteiktajam</w:t>
      </w:r>
      <w:r w:rsidR="00F41B5B" w:rsidRPr="00D8418E">
        <w:rPr>
          <w:rFonts w:ascii="Times New Roman" w:eastAsia="Times New Roman" w:hAnsi="Times New Roman"/>
          <w:sz w:val="24"/>
          <w:szCs w:val="24"/>
          <w:lang w:val="lv-LV" w:eastAsia="lv-LV"/>
        </w:rPr>
        <w:t>;</w:t>
      </w:r>
    </w:p>
    <w:p w14:paraId="3030BB52"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iebilst pret savu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apstrādi;</w:t>
      </w:r>
    </w:p>
    <w:p w14:paraId="588EF6AE"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lastRenderedPageBreak/>
        <w:t xml:space="preserve"> atsaukt piekrišanu savu datu apstrādei. </w:t>
      </w:r>
      <w:r w:rsidRPr="00D8418E">
        <w:rPr>
          <w:rFonts w:ascii="Times New Roman" w:hAnsi="Times New Roman"/>
          <w:sz w:val="24"/>
          <w:szCs w:val="24"/>
          <w:lang w:val="lv-LV"/>
        </w:rPr>
        <w:t>Piekrišanas atsaukums neietekmē datu apstrādi, kas veikta laikā, kad piekrišana bija spēkā.</w:t>
      </w:r>
    </w:p>
    <w:p w14:paraId="7F9A4C65"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datu subjektam atsaucot piekrišanu, nevar tikt pārtraukta to datu apstrāde, kas noteikta kā izņēmums VDAR 17. panta 3.punktā un 21. panta 6.punktā, kā arī tāda, ko </w:t>
      </w:r>
      <w:r w:rsidR="0064101A" w:rsidRPr="00D8418E">
        <w:rPr>
          <w:rFonts w:ascii="Times New Roman" w:eastAsia="Times New Roman" w:hAnsi="Times New Roman"/>
          <w:sz w:val="24"/>
          <w:szCs w:val="24"/>
          <w:lang w:val="lv-LV" w:eastAsia="lv-LV"/>
        </w:rPr>
        <w:t xml:space="preserve">nosaka ārējie </w:t>
      </w:r>
      <w:r w:rsidRPr="00D8418E">
        <w:rPr>
          <w:rFonts w:ascii="Times New Roman" w:eastAsia="Times New Roman" w:hAnsi="Times New Roman"/>
          <w:sz w:val="24"/>
          <w:szCs w:val="24"/>
          <w:lang w:val="lv-LV" w:eastAsia="lv-LV"/>
        </w:rPr>
        <w:t>normatīvie akti.</w:t>
      </w:r>
    </w:p>
    <w:p w14:paraId="5D71C111"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ja datu subjekts, apmeklējot, piedaloties Ministrijas rīkotajos pasākumos nevēlas tikt fotografēts vai filmēts, tam ir tiesības par to iepriekš informēt pasākuma organizatoru. Šāds lūgums tiks ņemts vērā iespēju robežās, samēr</w:t>
      </w:r>
      <w:r w:rsidR="0064101A" w:rsidRPr="00D8418E">
        <w:rPr>
          <w:rFonts w:ascii="Times New Roman" w:eastAsia="Times New Roman" w:hAnsi="Times New Roman"/>
          <w:sz w:val="24"/>
          <w:szCs w:val="24"/>
          <w:lang w:val="lv-LV" w:eastAsia="lv-LV"/>
        </w:rPr>
        <w:t>īgi</w:t>
      </w:r>
      <w:r w:rsidRPr="00D8418E">
        <w:rPr>
          <w:rFonts w:ascii="Times New Roman" w:eastAsia="Times New Roman" w:hAnsi="Times New Roman"/>
          <w:sz w:val="24"/>
          <w:szCs w:val="24"/>
          <w:lang w:val="lv-LV" w:eastAsia="lv-LV"/>
        </w:rPr>
        <w:t xml:space="preserve"> ar sabiedrības tiesībām būt informētai par notiekošo</w:t>
      </w:r>
      <w:r w:rsidR="00F41B5B"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pasākumu.</w:t>
      </w:r>
    </w:p>
    <w:p w14:paraId="7008851C"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Ikvienai personai ir tiesības vērsties ar jautājumiem vai sūdzībām par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 xml:space="preserve">u apstrādi nosūtot savu jautājumu Ministrijas datu aizsardzības speciālistam uz e-pasta adresi </w:t>
      </w:r>
      <w:hyperlink r:id="rId9" w:history="1">
        <w:r w:rsidR="006A3728" w:rsidRPr="00D8418E">
          <w:rPr>
            <w:rStyle w:val="Hyperlink"/>
            <w:rFonts w:ascii="Times New Roman" w:eastAsia="Times New Roman" w:hAnsi="Times New Roman"/>
            <w:sz w:val="24"/>
            <w:szCs w:val="24"/>
            <w:lang w:val="lv-LV" w:eastAsia="lv-LV"/>
          </w:rPr>
          <w:t>das@varam.gov.lv</w:t>
        </w:r>
      </w:hyperlink>
      <w:r w:rsidRPr="00D8418E">
        <w:rPr>
          <w:rFonts w:ascii="Times New Roman" w:eastAsia="Times New Roman" w:hAnsi="Times New Roman"/>
          <w:sz w:val="24"/>
          <w:szCs w:val="24"/>
          <w:lang w:val="lv-LV" w:eastAsia="lv-LV"/>
        </w:rPr>
        <w:t xml:space="preserve"> vai </w:t>
      </w:r>
      <w:r w:rsidR="0064101A" w:rsidRPr="00D8418E">
        <w:rPr>
          <w:rFonts w:ascii="Times New Roman" w:eastAsia="Times New Roman" w:hAnsi="Times New Roman"/>
          <w:sz w:val="24"/>
          <w:szCs w:val="24"/>
          <w:lang w:val="lv-LV" w:eastAsia="lv-LV"/>
        </w:rPr>
        <w:t xml:space="preserve">vērsties ar iesniegumu </w:t>
      </w:r>
      <w:r w:rsidRPr="00D8418E">
        <w:rPr>
          <w:rFonts w:ascii="Times New Roman" w:eastAsia="Times New Roman" w:hAnsi="Times New Roman"/>
          <w:sz w:val="24"/>
          <w:szCs w:val="24"/>
          <w:lang w:val="lv-LV" w:eastAsia="lv-LV"/>
        </w:rPr>
        <w:t>pie Ministrijas valsts sekretāra uz e-p</w:t>
      </w:r>
      <w:r w:rsidR="0064101A" w:rsidRPr="00D8418E">
        <w:rPr>
          <w:rFonts w:ascii="Times New Roman" w:eastAsia="Times New Roman" w:hAnsi="Times New Roman"/>
          <w:sz w:val="24"/>
          <w:szCs w:val="24"/>
          <w:lang w:val="lv-LV" w:eastAsia="lv-LV"/>
        </w:rPr>
        <w:t>asta adresi: pasts@varam.gov.lv</w:t>
      </w:r>
      <w:r w:rsidR="00F41B5B"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vai Ministrijas juridiskajā adresē</w:t>
      </w:r>
      <w:r w:rsidR="00F41B5B"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vai vērsties ar sūdzību Datu valsts inspekcijā.</w:t>
      </w:r>
    </w:p>
    <w:p w14:paraId="11E77E82" w14:textId="77777777" w:rsidR="0041456E" w:rsidRPr="00D8418E" w:rsidRDefault="0041456E" w:rsidP="0041456E">
      <w:pPr>
        <w:spacing w:after="0" w:line="240" w:lineRule="auto"/>
        <w:contextualSpacing/>
        <w:jc w:val="center"/>
        <w:rPr>
          <w:rFonts w:ascii="Times New Roman" w:eastAsia="Times New Roman" w:hAnsi="Times New Roman"/>
          <w:b/>
          <w:bCs/>
          <w:sz w:val="24"/>
          <w:szCs w:val="24"/>
          <w:lang w:val="lv-LV" w:eastAsia="lv-LV"/>
        </w:rPr>
      </w:pPr>
    </w:p>
    <w:p w14:paraId="78ECF41A" w14:textId="77777777" w:rsidR="006A3728" w:rsidRPr="00D8418E" w:rsidRDefault="00000000" w:rsidP="0041456E">
      <w:pPr>
        <w:spacing w:after="0" w:line="240" w:lineRule="auto"/>
        <w:contextualSpacing/>
        <w:jc w:val="center"/>
        <w:rPr>
          <w:rFonts w:ascii="Times New Roman" w:eastAsia="Times New Roman" w:hAnsi="Times New Roman"/>
          <w:b/>
          <w:bCs/>
          <w:sz w:val="24"/>
          <w:szCs w:val="24"/>
          <w:lang w:val="lv-LV" w:eastAsia="lv-LV"/>
        </w:rPr>
      </w:pPr>
      <w:r w:rsidRPr="00D8418E">
        <w:rPr>
          <w:rFonts w:ascii="Times New Roman" w:eastAsia="Times New Roman" w:hAnsi="Times New Roman"/>
          <w:b/>
          <w:bCs/>
          <w:sz w:val="24"/>
          <w:szCs w:val="24"/>
          <w:lang w:val="lv-LV" w:eastAsia="lv-LV"/>
        </w:rPr>
        <w:t>XIV Ministrijas informatīvie paziņojumi</w:t>
      </w:r>
    </w:p>
    <w:p w14:paraId="355D7019" w14:textId="77777777" w:rsidR="0041456E" w:rsidRPr="00D8418E" w:rsidRDefault="0041456E" w:rsidP="0041456E">
      <w:pPr>
        <w:spacing w:after="0" w:line="240" w:lineRule="auto"/>
        <w:contextualSpacing/>
        <w:jc w:val="both"/>
        <w:rPr>
          <w:rFonts w:ascii="Times New Roman" w:eastAsia="Times New Roman" w:hAnsi="Times New Roman"/>
          <w:b/>
          <w:bCs/>
          <w:sz w:val="24"/>
          <w:szCs w:val="24"/>
          <w:lang w:val="lv-LV" w:eastAsia="lv-LV"/>
        </w:rPr>
      </w:pPr>
    </w:p>
    <w:p w14:paraId="5CA2433A"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Gadījumā, ja Ministrijai veicot savas funkcijas un </w:t>
      </w:r>
      <w:r w:rsidR="0064101A" w:rsidRPr="00D8418E">
        <w:rPr>
          <w:rFonts w:ascii="Times New Roman" w:eastAsia="Times New Roman" w:hAnsi="Times New Roman"/>
          <w:sz w:val="24"/>
          <w:szCs w:val="24"/>
          <w:lang w:val="lv-LV" w:eastAsia="lv-LV"/>
        </w:rPr>
        <w:t xml:space="preserve">pildot </w:t>
      </w:r>
      <w:r w:rsidRPr="00D8418E">
        <w:rPr>
          <w:rFonts w:ascii="Times New Roman" w:eastAsia="Times New Roman" w:hAnsi="Times New Roman"/>
          <w:sz w:val="24"/>
          <w:szCs w:val="24"/>
          <w:lang w:val="lv-LV" w:eastAsia="lv-LV"/>
        </w:rPr>
        <w:t xml:space="preserve">uzdevumus nepieciešams informēt datu subjektus, kuru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i ir Ministrijas rīcībā, Ministrija ievēro šādus principus:</w:t>
      </w:r>
    </w:p>
    <w:p w14:paraId="57F9E13C"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informatīvos paziņojumus Ministrija veic saskaņā ar ārējos normatīvajos aktos noteikto vai saskaņā ar</w:t>
      </w:r>
      <w:r w:rsidR="00993313"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datu subjekta</w:t>
      </w:r>
      <w:r w:rsidR="00993313"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piekrišanu;</w:t>
      </w:r>
    </w:p>
    <w:p w14:paraId="28429A7B"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datu subjekts piekrišanu Ministrijas paziņojumu saņemšanai var dot apliecinājuma veidnēs, Ministrijas tīmekļvietnē vai citādi ievērojot VDAR noteiktos</w:t>
      </w:r>
      <w:r w:rsidR="00993313"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nosacījumus datu subjekta piekrišanai;</w:t>
      </w:r>
    </w:p>
    <w:p w14:paraId="1E2D38CD" w14:textId="77777777" w:rsidR="00993313"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datu subjekta dotā piekrišana Ministrijas informatīvo paziņojumu saņemšanai ir spēkā līdz tās atsaukumam vai Ministrijas norādītajam termiņam; </w:t>
      </w:r>
    </w:p>
    <w:p w14:paraId="47E8DB53" w14:textId="77777777" w:rsidR="00993313"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nododot savu kont</w:t>
      </w:r>
      <w:r w:rsidR="0064101A" w:rsidRPr="00D8418E">
        <w:rPr>
          <w:rFonts w:ascii="Times New Roman" w:eastAsia="Times New Roman" w:hAnsi="Times New Roman"/>
          <w:sz w:val="24"/>
          <w:szCs w:val="24"/>
          <w:lang w:val="lv-LV" w:eastAsia="lv-LV"/>
        </w:rPr>
        <w:t>aktinformāciju (e-pasta adresi, tālruņa nr. u.c.</w:t>
      </w:r>
      <w:r w:rsidRPr="00D8418E">
        <w:rPr>
          <w:rFonts w:ascii="Times New Roman" w:eastAsia="Times New Roman" w:hAnsi="Times New Roman"/>
          <w:sz w:val="24"/>
          <w:szCs w:val="24"/>
          <w:lang w:val="lv-LV" w:eastAsia="lv-LV"/>
        </w:rPr>
        <w:t>) Ministrijas rīcībā, datu subjektam tiek sniegta visa VDAR paredzētā informācija un saņemta piekrišana saziņai izmantojot datu subjekta sniegto kontaktinformāciju;</w:t>
      </w:r>
    </w:p>
    <w:p w14:paraId="4B32EA99" w14:textId="77777777" w:rsidR="006A3728" w:rsidRPr="00D8418E" w:rsidRDefault="00000000" w:rsidP="0091248C">
      <w:pPr>
        <w:pStyle w:val="ListParagraph"/>
        <w:numPr>
          <w:ilvl w:val="1"/>
          <w:numId w:val="30"/>
        </w:numPr>
        <w:spacing w:after="0" w:line="240" w:lineRule="auto"/>
        <w:ind w:left="1134"/>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 datu subjekts jebkurā laikā var atteikties no Ministrijas informatīvo paziņojumu saņemšanas kādā no šādiem veidiem:</w:t>
      </w:r>
    </w:p>
    <w:p w14:paraId="7B5EDB8D" w14:textId="77777777" w:rsidR="006A3728" w:rsidRPr="00D8418E" w:rsidRDefault="00000000" w:rsidP="0091248C">
      <w:pPr>
        <w:pStyle w:val="ListParagraph"/>
        <w:widowControl/>
        <w:numPr>
          <w:ilvl w:val="2"/>
          <w:numId w:val="30"/>
        </w:numPr>
        <w:spacing w:after="0" w:line="240" w:lineRule="auto"/>
        <w:ind w:left="2552"/>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nosūtot e-pastu uz adresi </w:t>
      </w:r>
      <w:hyperlink r:id="rId10" w:history="1">
        <w:r w:rsidR="006A3728" w:rsidRPr="00D8418E">
          <w:rPr>
            <w:rStyle w:val="Hyperlink"/>
            <w:rFonts w:ascii="Times New Roman" w:eastAsia="Times New Roman" w:hAnsi="Times New Roman"/>
            <w:sz w:val="24"/>
            <w:szCs w:val="24"/>
            <w:lang w:val="lv-LV" w:eastAsia="lv-LV"/>
          </w:rPr>
          <w:t>pasts@varam.gov.lv</w:t>
        </w:r>
      </w:hyperlink>
      <w:r w:rsidRPr="00D8418E">
        <w:rPr>
          <w:rFonts w:ascii="Times New Roman" w:eastAsia="Times New Roman" w:hAnsi="Times New Roman"/>
          <w:sz w:val="24"/>
          <w:szCs w:val="24"/>
          <w:lang w:val="lv-LV" w:eastAsia="lv-LV"/>
        </w:rPr>
        <w:t>;</w:t>
      </w:r>
    </w:p>
    <w:p w14:paraId="0119A69D" w14:textId="77777777" w:rsidR="006A3728" w:rsidRPr="00D8418E" w:rsidRDefault="00000000" w:rsidP="0091248C">
      <w:pPr>
        <w:pStyle w:val="ListParagraph"/>
        <w:widowControl/>
        <w:numPr>
          <w:ilvl w:val="2"/>
          <w:numId w:val="30"/>
        </w:numPr>
        <w:spacing w:after="0" w:line="240" w:lineRule="auto"/>
        <w:ind w:left="2552"/>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iesniedzot iesniegumu</w:t>
      </w:r>
      <w:r w:rsidR="0064101A" w:rsidRPr="00D8418E">
        <w:rPr>
          <w:rFonts w:ascii="Times New Roman" w:eastAsia="Times New Roman" w:hAnsi="Times New Roman"/>
          <w:sz w:val="24"/>
          <w:szCs w:val="24"/>
          <w:lang w:val="lv-LV" w:eastAsia="lv-LV"/>
        </w:rPr>
        <w:t xml:space="preserve"> Ministrijas juridiskajā adresē</w:t>
      </w:r>
      <w:r w:rsidRPr="00D8418E">
        <w:rPr>
          <w:rFonts w:ascii="Times New Roman" w:eastAsia="Times New Roman" w:hAnsi="Times New Roman"/>
          <w:sz w:val="24"/>
          <w:szCs w:val="24"/>
          <w:lang w:val="lv-LV" w:eastAsia="lv-LV"/>
        </w:rPr>
        <w:t>;</w:t>
      </w:r>
    </w:p>
    <w:p w14:paraId="50198836" w14:textId="77777777" w:rsidR="006A3728" w:rsidRPr="00D8418E" w:rsidRDefault="00000000" w:rsidP="0091248C">
      <w:pPr>
        <w:pStyle w:val="ListParagraph"/>
        <w:widowControl/>
        <w:numPr>
          <w:ilvl w:val="2"/>
          <w:numId w:val="30"/>
        </w:numPr>
        <w:spacing w:after="0" w:line="240" w:lineRule="auto"/>
        <w:ind w:left="2552"/>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izmantojot paziņojumā paredzēto automatizēto iespēju atteikties no turpmāku paziņojumu saņemšanas.</w:t>
      </w:r>
    </w:p>
    <w:p w14:paraId="7E8B5BC7"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434CD6A1"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XV Publiskie pasākumi</w:t>
      </w:r>
    </w:p>
    <w:p w14:paraId="75D2C9B5"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3291222F"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Ministrijas </w:t>
      </w:r>
      <w:r w:rsidR="00993313" w:rsidRPr="00D8418E">
        <w:rPr>
          <w:rFonts w:ascii="Times New Roman" w:eastAsia="Times New Roman" w:hAnsi="Times New Roman"/>
          <w:sz w:val="24"/>
          <w:szCs w:val="24"/>
          <w:lang w:val="lv-LV" w:eastAsia="lv-LV"/>
        </w:rPr>
        <w:t xml:space="preserve">rīkotajos </w:t>
      </w:r>
      <w:r w:rsidRPr="00D8418E">
        <w:rPr>
          <w:rFonts w:ascii="Times New Roman" w:eastAsia="Times New Roman" w:hAnsi="Times New Roman"/>
          <w:sz w:val="24"/>
          <w:szCs w:val="24"/>
          <w:lang w:val="lv-LV" w:eastAsia="lv-LV"/>
        </w:rPr>
        <w:t xml:space="preserve">pasākumos var tikt veikta filmēšana vai fotografēšana ar mērķi informēt sabiedrību par Ministrijas aktualitātēm Ministrijas profilos sociālajos tīklos vai citās publikācijās plašsaziņas līdzekļos. Šādā gadījumā pasākuma organizators par to informē pasākuma dalībniekus </w:t>
      </w:r>
      <w:r w:rsidR="00993313" w:rsidRPr="00D8418E">
        <w:rPr>
          <w:rFonts w:ascii="Times New Roman" w:eastAsia="Times New Roman" w:hAnsi="Times New Roman"/>
          <w:sz w:val="24"/>
          <w:szCs w:val="24"/>
          <w:lang w:val="lv-LV" w:eastAsia="lv-LV"/>
        </w:rPr>
        <w:t xml:space="preserve">nosūtot paziņojumu </w:t>
      </w:r>
      <w:r w:rsidRPr="00D8418E">
        <w:rPr>
          <w:rFonts w:ascii="Times New Roman" w:eastAsia="Times New Roman" w:hAnsi="Times New Roman"/>
          <w:sz w:val="24"/>
          <w:szCs w:val="24"/>
          <w:lang w:val="lv-LV" w:eastAsia="lv-LV"/>
        </w:rPr>
        <w:t>vai</w:t>
      </w:r>
      <w:r w:rsidR="00993313" w:rsidRPr="00D8418E">
        <w:rPr>
          <w:rFonts w:ascii="Times New Roman" w:eastAsia="Times New Roman" w:hAnsi="Times New Roman"/>
          <w:sz w:val="24"/>
          <w:szCs w:val="24"/>
          <w:lang w:val="lv-LV" w:eastAsia="lv-LV"/>
        </w:rPr>
        <w:t xml:space="preserve"> izvietojot informāciju pasākuma norises vietā</w:t>
      </w:r>
      <w:r w:rsidRPr="00D8418E">
        <w:rPr>
          <w:rFonts w:ascii="Times New Roman" w:eastAsia="Times New Roman" w:hAnsi="Times New Roman"/>
          <w:sz w:val="24"/>
          <w:szCs w:val="24"/>
          <w:lang w:val="lv-LV" w:eastAsia="lv-LV"/>
        </w:rPr>
        <w:t xml:space="preserve">, vai </w:t>
      </w:r>
      <w:r w:rsidR="00D8418E" w:rsidRPr="00D8418E">
        <w:rPr>
          <w:rFonts w:ascii="Times New Roman" w:eastAsia="Times New Roman" w:hAnsi="Times New Roman"/>
          <w:sz w:val="24"/>
          <w:szCs w:val="24"/>
          <w:lang w:val="lv-LV" w:eastAsia="lv-LV"/>
        </w:rPr>
        <w:t xml:space="preserve">informē </w:t>
      </w:r>
      <w:r w:rsidRPr="00D8418E">
        <w:rPr>
          <w:rFonts w:ascii="Times New Roman" w:eastAsia="Times New Roman" w:hAnsi="Times New Roman"/>
          <w:sz w:val="24"/>
          <w:szCs w:val="24"/>
          <w:lang w:val="lv-LV" w:eastAsia="lv-LV"/>
        </w:rPr>
        <w:t xml:space="preserve">mutiski pasākuma laikā. Ja pasākumā piedalās bērni līdz 13 gadu vecumam, viņu filmēšanu vai fotografēšanu veic tikai </w:t>
      </w:r>
      <w:r w:rsidR="00D8418E" w:rsidRPr="00D8418E">
        <w:rPr>
          <w:rFonts w:ascii="Times New Roman" w:eastAsia="Times New Roman" w:hAnsi="Times New Roman"/>
          <w:sz w:val="24"/>
          <w:szCs w:val="24"/>
          <w:lang w:val="lv-LV" w:eastAsia="lv-LV"/>
        </w:rPr>
        <w:t xml:space="preserve">tad, ja ir </w:t>
      </w:r>
      <w:r w:rsidRPr="00D8418E">
        <w:rPr>
          <w:rFonts w:ascii="Times New Roman" w:eastAsia="Times New Roman" w:hAnsi="Times New Roman"/>
          <w:sz w:val="24"/>
          <w:szCs w:val="24"/>
          <w:lang w:val="lv-LV" w:eastAsia="lv-LV"/>
        </w:rPr>
        <w:t>saņemt</w:t>
      </w:r>
      <w:r w:rsidR="00D8418E" w:rsidRPr="00D8418E">
        <w:rPr>
          <w:rFonts w:ascii="Times New Roman" w:eastAsia="Times New Roman" w:hAnsi="Times New Roman"/>
          <w:sz w:val="24"/>
          <w:szCs w:val="24"/>
          <w:lang w:val="lv-LV" w:eastAsia="lv-LV"/>
        </w:rPr>
        <w:t>a personīga</w:t>
      </w:r>
      <w:r w:rsidRPr="00D8418E">
        <w:rPr>
          <w:rFonts w:ascii="Times New Roman" w:eastAsia="Times New Roman" w:hAnsi="Times New Roman"/>
          <w:sz w:val="24"/>
          <w:szCs w:val="24"/>
          <w:lang w:val="lv-LV" w:eastAsia="lv-LV"/>
        </w:rPr>
        <w:t xml:space="preserve"> vai rakstveida piekrišan</w:t>
      </w:r>
      <w:r w:rsidR="00D8418E" w:rsidRPr="00D8418E">
        <w:rPr>
          <w:rFonts w:ascii="Times New Roman" w:eastAsia="Times New Roman" w:hAnsi="Times New Roman"/>
          <w:sz w:val="24"/>
          <w:szCs w:val="24"/>
          <w:lang w:val="lv-LV" w:eastAsia="lv-LV"/>
        </w:rPr>
        <w:t>a</w:t>
      </w:r>
      <w:r w:rsidRPr="00D8418E">
        <w:rPr>
          <w:rFonts w:ascii="Times New Roman" w:eastAsia="Times New Roman" w:hAnsi="Times New Roman"/>
          <w:sz w:val="24"/>
          <w:szCs w:val="24"/>
          <w:lang w:val="lv-LV" w:eastAsia="lv-LV"/>
        </w:rPr>
        <w:t xml:space="preserve"> no bērna mātes vai tēva, vai no bērna likumiskā aizbildņa.</w:t>
      </w:r>
    </w:p>
    <w:p w14:paraId="04D9419D" w14:textId="77777777" w:rsidR="0041456E" w:rsidRPr="00D8418E" w:rsidRDefault="0041456E" w:rsidP="0041456E">
      <w:pPr>
        <w:spacing w:after="0" w:line="240" w:lineRule="auto"/>
        <w:contextualSpacing/>
        <w:jc w:val="center"/>
        <w:rPr>
          <w:rFonts w:ascii="Times New Roman" w:eastAsia="Times New Roman" w:hAnsi="Times New Roman"/>
          <w:b/>
          <w:sz w:val="24"/>
          <w:szCs w:val="24"/>
          <w:lang w:val="lv-LV" w:eastAsia="lv-LV"/>
        </w:rPr>
      </w:pPr>
    </w:p>
    <w:p w14:paraId="1DB6E407" w14:textId="77777777" w:rsidR="006A3728" w:rsidRPr="00D8418E" w:rsidRDefault="00000000" w:rsidP="0041456E">
      <w:pPr>
        <w:spacing w:after="0" w:line="240" w:lineRule="auto"/>
        <w:contextualSpacing/>
        <w:jc w:val="center"/>
        <w:rPr>
          <w:rFonts w:ascii="Times New Roman" w:eastAsia="Times New Roman" w:hAnsi="Times New Roman"/>
          <w:b/>
          <w:sz w:val="24"/>
          <w:szCs w:val="24"/>
          <w:lang w:val="lv-LV" w:eastAsia="lv-LV"/>
        </w:rPr>
      </w:pPr>
      <w:r w:rsidRPr="00D8418E">
        <w:rPr>
          <w:rFonts w:ascii="Times New Roman" w:eastAsia="Times New Roman" w:hAnsi="Times New Roman"/>
          <w:b/>
          <w:sz w:val="24"/>
          <w:szCs w:val="24"/>
          <w:lang w:val="lv-LV" w:eastAsia="lv-LV"/>
        </w:rPr>
        <w:t>XVI Videonovērošana</w:t>
      </w:r>
    </w:p>
    <w:p w14:paraId="0C5698AB" w14:textId="77777777" w:rsidR="0041456E" w:rsidRPr="00D8418E" w:rsidRDefault="0041456E" w:rsidP="0041456E">
      <w:pPr>
        <w:spacing w:after="0" w:line="240" w:lineRule="auto"/>
        <w:contextualSpacing/>
        <w:jc w:val="both"/>
        <w:rPr>
          <w:rFonts w:ascii="Times New Roman" w:eastAsia="Times New Roman" w:hAnsi="Times New Roman"/>
          <w:b/>
          <w:sz w:val="24"/>
          <w:szCs w:val="24"/>
          <w:lang w:val="lv-LV" w:eastAsia="lv-LV"/>
        </w:rPr>
      </w:pPr>
    </w:p>
    <w:p w14:paraId="712B8D78"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Ministrijā tiek veikta videonovērošana ar mērķi novērst un atklāt noziedzīgus nodarījumus, kā arī rūpēties par Ministrijas darbinieku un apmeklētāju drošību. </w:t>
      </w:r>
    </w:p>
    <w:p w14:paraId="2EDF1B06"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Ministrijas iekšējos normatīvajos aktos ir noteikts videonovērošanas veikšanas veids, videomateriāla glabāšanas termiņi, dzēšanas kārtība, kā arī prasības videonovērošanas </w:t>
      </w:r>
      <w:r w:rsidRPr="00D8418E">
        <w:rPr>
          <w:rFonts w:ascii="Times New Roman" w:eastAsia="Times New Roman" w:hAnsi="Times New Roman"/>
          <w:sz w:val="24"/>
          <w:szCs w:val="24"/>
          <w:lang w:val="lv-LV" w:eastAsia="lv-LV"/>
        </w:rPr>
        <w:lastRenderedPageBreak/>
        <w:t xml:space="preserve">tehniskam nodrošinājumam. </w:t>
      </w:r>
    </w:p>
    <w:p w14:paraId="401C7458"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Videonovērošanas ieraksti var tikt nodoti valsts tiesībsargājošām iestādēm normatīvajos aktos paredzētajā kārtībā un apjomā.</w:t>
      </w:r>
    </w:p>
    <w:p w14:paraId="1EA83288"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Beidzoties glabāšanas termiņam, videonovērošanas ieraksti tiek dzēsti.</w:t>
      </w:r>
    </w:p>
    <w:p w14:paraId="35A747B9" w14:textId="77777777" w:rsidR="0041456E" w:rsidRPr="00D8418E" w:rsidRDefault="0041456E" w:rsidP="0041456E">
      <w:pPr>
        <w:spacing w:after="0" w:line="240" w:lineRule="auto"/>
        <w:contextualSpacing/>
        <w:jc w:val="both"/>
        <w:rPr>
          <w:rFonts w:ascii="Times New Roman" w:eastAsia="Times New Roman" w:hAnsi="Times New Roman"/>
          <w:b/>
          <w:bCs/>
          <w:sz w:val="24"/>
          <w:szCs w:val="24"/>
          <w:lang w:val="lv-LV" w:eastAsia="lv-LV"/>
        </w:rPr>
      </w:pPr>
    </w:p>
    <w:p w14:paraId="6D776683" w14:textId="77777777" w:rsidR="006A3728" w:rsidRPr="00D8418E" w:rsidRDefault="00000000" w:rsidP="0041456E">
      <w:pPr>
        <w:spacing w:after="0" w:line="240" w:lineRule="auto"/>
        <w:contextualSpacing/>
        <w:jc w:val="center"/>
        <w:rPr>
          <w:rFonts w:ascii="Times New Roman" w:eastAsia="Times New Roman" w:hAnsi="Times New Roman"/>
          <w:b/>
          <w:bCs/>
          <w:sz w:val="24"/>
          <w:szCs w:val="24"/>
          <w:lang w:val="lv-LV" w:eastAsia="lv-LV"/>
        </w:rPr>
      </w:pPr>
      <w:r w:rsidRPr="00D8418E">
        <w:rPr>
          <w:rFonts w:ascii="Times New Roman" w:eastAsia="Times New Roman" w:hAnsi="Times New Roman"/>
          <w:b/>
          <w:bCs/>
          <w:sz w:val="24"/>
          <w:szCs w:val="24"/>
          <w:lang w:val="lv-LV" w:eastAsia="lv-LV"/>
        </w:rPr>
        <w:t>XVII Ministrijas tīmekļvietnes apmeklējums un sīkdatņu apstrāde</w:t>
      </w:r>
    </w:p>
    <w:p w14:paraId="18A4956C" w14:textId="77777777" w:rsidR="0041456E" w:rsidRPr="00D8418E" w:rsidRDefault="0041456E" w:rsidP="0041456E">
      <w:pPr>
        <w:spacing w:after="0" w:line="240" w:lineRule="auto"/>
        <w:contextualSpacing/>
        <w:jc w:val="both"/>
        <w:rPr>
          <w:rFonts w:ascii="Times New Roman" w:eastAsia="Times New Roman" w:hAnsi="Times New Roman"/>
          <w:sz w:val="24"/>
          <w:szCs w:val="24"/>
          <w:lang w:val="lv-LV" w:eastAsia="lv-LV"/>
        </w:rPr>
      </w:pPr>
    </w:p>
    <w:p w14:paraId="7D04FE03"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Ministrijas tīmekļvietne var izmantot sīkdatnes, par to brīdinot tīmekļa vietnes lietotājus un apmeklētājus.</w:t>
      </w:r>
    </w:p>
    <w:p w14:paraId="4391B89E" w14:textId="77777777" w:rsidR="006A3728" w:rsidRPr="00D8418E" w:rsidRDefault="00000000" w:rsidP="0091248C">
      <w:pPr>
        <w:pStyle w:val="ListParagraph"/>
        <w:numPr>
          <w:ilvl w:val="0"/>
          <w:numId w:val="30"/>
        </w:numPr>
        <w:spacing w:after="0" w:line="240" w:lineRule="auto"/>
        <w:jc w:val="both"/>
        <w:rPr>
          <w:rFonts w:ascii="Times New Roman" w:eastAsia="Times New Roman" w:hAnsi="Times New Roman"/>
          <w:sz w:val="24"/>
          <w:szCs w:val="24"/>
          <w:lang w:val="lv-LV" w:eastAsia="lv-LV"/>
        </w:rPr>
      </w:pPr>
      <w:r w:rsidRPr="00D8418E">
        <w:rPr>
          <w:rFonts w:ascii="Times New Roman" w:eastAsia="Times New Roman" w:hAnsi="Times New Roman"/>
          <w:sz w:val="24"/>
          <w:szCs w:val="24"/>
          <w:lang w:val="lv-LV" w:eastAsia="lv-LV"/>
        </w:rPr>
        <w:t xml:space="preserve">Ministrijas tīmekļvietnē var tikt ievietotas saites uz trešo personu tīmekļvietnēm, kurām ir atšķirīgi lietošanas un </w:t>
      </w:r>
      <w:r w:rsidR="00AB304F" w:rsidRPr="00D8418E">
        <w:rPr>
          <w:rFonts w:ascii="Times New Roman" w:eastAsia="Times New Roman" w:hAnsi="Times New Roman"/>
          <w:sz w:val="24"/>
          <w:szCs w:val="24"/>
          <w:lang w:val="lv-LV" w:eastAsia="lv-LV"/>
        </w:rPr>
        <w:t>Personas dat</w:t>
      </w:r>
      <w:r w:rsidRPr="00D8418E">
        <w:rPr>
          <w:rFonts w:ascii="Times New Roman" w:eastAsia="Times New Roman" w:hAnsi="Times New Roman"/>
          <w:sz w:val="24"/>
          <w:szCs w:val="24"/>
          <w:lang w:val="lv-LV" w:eastAsia="lv-LV"/>
        </w:rPr>
        <w:t>u aizsardzības noteikumi un standarti, par kuriem Ministrija</w:t>
      </w:r>
      <w:r w:rsidR="00D8418E" w:rsidRPr="00D8418E">
        <w:rPr>
          <w:rFonts w:ascii="Times New Roman" w:eastAsia="Times New Roman" w:hAnsi="Times New Roman"/>
          <w:sz w:val="24"/>
          <w:szCs w:val="24"/>
          <w:lang w:val="lv-LV" w:eastAsia="lv-LV"/>
        </w:rPr>
        <w:t xml:space="preserve"> </w:t>
      </w:r>
      <w:r w:rsidRPr="00D8418E">
        <w:rPr>
          <w:rFonts w:ascii="Times New Roman" w:eastAsia="Times New Roman" w:hAnsi="Times New Roman"/>
          <w:sz w:val="24"/>
          <w:szCs w:val="24"/>
          <w:lang w:val="lv-LV" w:eastAsia="lv-LV"/>
        </w:rPr>
        <w:t>neuzņemas</w:t>
      </w:r>
      <w:r w:rsidRPr="00D8418E">
        <w:rPr>
          <w:rFonts w:ascii="Times New Roman" w:eastAsia="Times New Roman" w:hAnsi="Times New Roman"/>
          <w:color w:val="FF0000"/>
          <w:sz w:val="24"/>
          <w:szCs w:val="24"/>
          <w:lang w:val="lv-LV" w:eastAsia="lv-LV"/>
        </w:rPr>
        <w:t xml:space="preserve"> </w:t>
      </w:r>
      <w:r w:rsidRPr="00D8418E">
        <w:rPr>
          <w:rFonts w:ascii="Times New Roman" w:eastAsia="Times New Roman" w:hAnsi="Times New Roman"/>
          <w:sz w:val="24"/>
          <w:szCs w:val="24"/>
          <w:lang w:val="lv-LV" w:eastAsia="lv-LV"/>
        </w:rPr>
        <w:t>atbildību.</w:t>
      </w:r>
    </w:p>
    <w:p w14:paraId="4864653B" w14:textId="77777777" w:rsidR="000E3BE8" w:rsidRPr="00D8418E" w:rsidRDefault="000E3BE8" w:rsidP="00693BB5">
      <w:pPr>
        <w:pStyle w:val="ListParagraph"/>
        <w:ind w:left="0"/>
        <w:rPr>
          <w:rFonts w:ascii="Times New Roman" w:hAnsi="Times New Roman"/>
          <w:sz w:val="24"/>
          <w:szCs w:val="24"/>
          <w:lang w:val="lv-LV"/>
        </w:rPr>
      </w:pPr>
      <w:bookmarkStart w:id="0" w:name="privatums-15"/>
      <w:bookmarkEnd w:id="0"/>
    </w:p>
    <w:p w14:paraId="4E8C6E7C" w14:textId="77777777" w:rsidR="0041456E" w:rsidRPr="00D8418E" w:rsidRDefault="0041456E" w:rsidP="00693BB5">
      <w:pPr>
        <w:pStyle w:val="ListParagraph"/>
        <w:ind w:left="0"/>
        <w:rPr>
          <w:rFonts w:ascii="Times New Roman" w:hAnsi="Times New Roman"/>
          <w:sz w:val="24"/>
          <w:szCs w:val="24"/>
          <w:lang w:val="lv-LV"/>
        </w:rPr>
      </w:pPr>
    </w:p>
    <w:p w14:paraId="7C777405" w14:textId="77777777" w:rsidR="00693BB5" w:rsidRPr="00D8418E" w:rsidRDefault="00000000" w:rsidP="00693BB5">
      <w:pPr>
        <w:pStyle w:val="ListParagraph"/>
        <w:ind w:left="0"/>
        <w:rPr>
          <w:rFonts w:ascii="Times New Roman" w:hAnsi="Times New Roman"/>
          <w:sz w:val="24"/>
          <w:szCs w:val="24"/>
          <w:lang w:val="lv-LV"/>
        </w:rPr>
      </w:pPr>
      <w:r w:rsidRPr="00D8418E">
        <w:rPr>
          <w:rFonts w:ascii="Times New Roman" w:hAnsi="Times New Roman"/>
          <w:sz w:val="24"/>
          <w:szCs w:val="24"/>
          <w:lang w:val="lv-LV"/>
        </w:rPr>
        <w:t xml:space="preserve">Valsts sekretārs </w:t>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t xml:space="preserve">                    R.Muciņš</w:t>
      </w:r>
    </w:p>
    <w:p w14:paraId="0DAAD004" w14:textId="77777777" w:rsidR="000E3BE8" w:rsidRPr="00D8418E" w:rsidRDefault="000E3BE8" w:rsidP="00693BB5">
      <w:pPr>
        <w:pStyle w:val="ListParagraph"/>
        <w:ind w:left="0"/>
        <w:rPr>
          <w:rFonts w:ascii="Times New Roman" w:hAnsi="Times New Roman"/>
          <w:sz w:val="24"/>
          <w:szCs w:val="24"/>
          <w:lang w:val="lv-LV"/>
        </w:rPr>
      </w:pPr>
    </w:p>
    <w:p w14:paraId="6CFAE804" w14:textId="77777777" w:rsidR="000E3BE8" w:rsidRPr="00D8418E" w:rsidRDefault="000E3BE8" w:rsidP="00693BB5">
      <w:pPr>
        <w:pStyle w:val="ListParagraph"/>
        <w:ind w:left="0"/>
        <w:rPr>
          <w:rFonts w:ascii="Times New Roman" w:hAnsi="Times New Roman"/>
          <w:sz w:val="24"/>
          <w:szCs w:val="24"/>
          <w:lang w:val="lv-LV"/>
        </w:rPr>
      </w:pPr>
    </w:p>
    <w:p w14:paraId="70A3D4FD" w14:textId="77777777" w:rsidR="00D8418E" w:rsidRPr="00D8418E" w:rsidRDefault="00D8418E" w:rsidP="00693BB5">
      <w:pPr>
        <w:pStyle w:val="ListParagraph"/>
        <w:ind w:left="0"/>
        <w:rPr>
          <w:rFonts w:ascii="Times New Roman" w:hAnsi="Times New Roman"/>
          <w:sz w:val="16"/>
          <w:szCs w:val="16"/>
          <w:lang w:val="lv-LV"/>
        </w:rPr>
      </w:pPr>
    </w:p>
    <w:p w14:paraId="582EF1B5" w14:textId="77777777" w:rsidR="00D8418E" w:rsidRPr="00D8418E" w:rsidRDefault="00D8418E" w:rsidP="00693BB5">
      <w:pPr>
        <w:pStyle w:val="ListParagraph"/>
        <w:ind w:left="0"/>
        <w:rPr>
          <w:rFonts w:ascii="Times New Roman" w:hAnsi="Times New Roman"/>
          <w:sz w:val="16"/>
          <w:szCs w:val="16"/>
          <w:lang w:val="lv-LV"/>
        </w:rPr>
      </w:pPr>
    </w:p>
    <w:p w14:paraId="1BFB9A14" w14:textId="77777777" w:rsidR="00D8418E" w:rsidRPr="00D8418E" w:rsidRDefault="00D8418E" w:rsidP="00693BB5">
      <w:pPr>
        <w:pStyle w:val="ListParagraph"/>
        <w:ind w:left="0"/>
        <w:rPr>
          <w:rFonts w:ascii="Times New Roman" w:hAnsi="Times New Roman"/>
          <w:sz w:val="16"/>
          <w:szCs w:val="16"/>
          <w:lang w:val="lv-LV"/>
        </w:rPr>
      </w:pPr>
    </w:p>
    <w:p w14:paraId="1E52A545" w14:textId="77777777" w:rsidR="00D8418E" w:rsidRPr="00D8418E" w:rsidRDefault="00D8418E" w:rsidP="00693BB5">
      <w:pPr>
        <w:pStyle w:val="ListParagraph"/>
        <w:ind w:left="0"/>
        <w:rPr>
          <w:rFonts w:ascii="Times New Roman" w:hAnsi="Times New Roman"/>
          <w:sz w:val="16"/>
          <w:szCs w:val="16"/>
          <w:lang w:val="lv-LV"/>
        </w:rPr>
      </w:pPr>
    </w:p>
    <w:p w14:paraId="639AFDCA" w14:textId="77777777" w:rsidR="00D8418E" w:rsidRPr="00D8418E" w:rsidRDefault="00D8418E" w:rsidP="00693BB5">
      <w:pPr>
        <w:pStyle w:val="ListParagraph"/>
        <w:ind w:left="0"/>
        <w:rPr>
          <w:rFonts w:ascii="Times New Roman" w:hAnsi="Times New Roman"/>
          <w:sz w:val="16"/>
          <w:szCs w:val="16"/>
          <w:lang w:val="lv-LV"/>
        </w:rPr>
      </w:pPr>
    </w:p>
    <w:p w14:paraId="4C07114A" w14:textId="77777777" w:rsidR="00D8418E" w:rsidRPr="00D8418E" w:rsidRDefault="00D8418E" w:rsidP="00693BB5">
      <w:pPr>
        <w:pStyle w:val="ListParagraph"/>
        <w:ind w:left="0"/>
        <w:rPr>
          <w:rFonts w:ascii="Times New Roman" w:hAnsi="Times New Roman"/>
          <w:sz w:val="16"/>
          <w:szCs w:val="16"/>
          <w:lang w:val="lv-LV"/>
        </w:rPr>
      </w:pPr>
    </w:p>
    <w:p w14:paraId="462F14BB" w14:textId="77777777" w:rsidR="00D8418E" w:rsidRPr="00D8418E" w:rsidRDefault="00D8418E" w:rsidP="00693BB5">
      <w:pPr>
        <w:pStyle w:val="ListParagraph"/>
        <w:ind w:left="0"/>
        <w:rPr>
          <w:rFonts w:ascii="Times New Roman" w:hAnsi="Times New Roman"/>
          <w:sz w:val="16"/>
          <w:szCs w:val="16"/>
          <w:lang w:val="lv-LV"/>
        </w:rPr>
      </w:pPr>
    </w:p>
    <w:p w14:paraId="173B2367" w14:textId="77777777" w:rsidR="00D8418E" w:rsidRPr="00D8418E" w:rsidRDefault="00D8418E" w:rsidP="00693BB5">
      <w:pPr>
        <w:pStyle w:val="ListParagraph"/>
        <w:ind w:left="0"/>
        <w:rPr>
          <w:rFonts w:ascii="Times New Roman" w:hAnsi="Times New Roman"/>
          <w:sz w:val="16"/>
          <w:szCs w:val="16"/>
          <w:lang w:val="lv-LV"/>
        </w:rPr>
      </w:pPr>
    </w:p>
    <w:p w14:paraId="52C9D53F" w14:textId="77777777" w:rsidR="00D8418E" w:rsidRPr="00D8418E" w:rsidRDefault="00D8418E" w:rsidP="00693BB5">
      <w:pPr>
        <w:pStyle w:val="ListParagraph"/>
        <w:ind w:left="0"/>
        <w:rPr>
          <w:rFonts w:ascii="Times New Roman" w:hAnsi="Times New Roman"/>
          <w:sz w:val="16"/>
          <w:szCs w:val="16"/>
          <w:lang w:val="lv-LV"/>
        </w:rPr>
      </w:pPr>
    </w:p>
    <w:p w14:paraId="2406BFE2" w14:textId="77777777" w:rsidR="00D8418E" w:rsidRPr="00D8418E" w:rsidRDefault="00000000" w:rsidP="00693BB5">
      <w:pPr>
        <w:pStyle w:val="ListParagraph"/>
        <w:ind w:left="0"/>
        <w:rPr>
          <w:rFonts w:ascii="Times New Roman" w:hAnsi="Times New Roman"/>
          <w:sz w:val="24"/>
          <w:szCs w:val="24"/>
          <w:lang w:val="lv-LV"/>
        </w:rPr>
      </w:pPr>
      <w:r w:rsidRPr="00D8418E">
        <w:rPr>
          <w:rFonts w:ascii="Times New Roman" w:hAnsi="Times New Roman"/>
          <w:sz w:val="16"/>
          <w:szCs w:val="16"/>
          <w:lang w:val="lv-LV"/>
        </w:rPr>
        <w:t>M.Vērdiņš; 67026502</w:t>
      </w:r>
      <w:r w:rsidR="00693BB5" w:rsidRPr="00D8418E">
        <w:rPr>
          <w:rFonts w:ascii="Times New Roman" w:hAnsi="Times New Roman"/>
          <w:sz w:val="24"/>
          <w:szCs w:val="24"/>
          <w:lang w:val="lv-LV"/>
        </w:rPr>
        <w:tab/>
      </w:r>
      <w:r w:rsidR="00693BB5" w:rsidRPr="00D8418E">
        <w:rPr>
          <w:rFonts w:ascii="Times New Roman" w:hAnsi="Times New Roman"/>
          <w:sz w:val="24"/>
          <w:szCs w:val="24"/>
          <w:lang w:val="lv-LV"/>
        </w:rPr>
        <w:tab/>
      </w:r>
    </w:p>
    <w:p w14:paraId="31FC0D74" w14:textId="77777777" w:rsidR="00D8418E" w:rsidRPr="00D8418E" w:rsidRDefault="00D8418E" w:rsidP="00693BB5">
      <w:pPr>
        <w:pStyle w:val="ListParagraph"/>
        <w:ind w:left="0"/>
        <w:rPr>
          <w:rFonts w:ascii="Times New Roman" w:hAnsi="Times New Roman"/>
          <w:sz w:val="24"/>
          <w:szCs w:val="24"/>
          <w:lang w:val="lv-LV"/>
        </w:rPr>
      </w:pPr>
    </w:p>
    <w:p w14:paraId="2D9CF881" w14:textId="77777777" w:rsidR="00D8418E" w:rsidRPr="00D8418E" w:rsidRDefault="00D8418E" w:rsidP="00693BB5">
      <w:pPr>
        <w:pStyle w:val="ListParagraph"/>
        <w:ind w:left="0"/>
        <w:rPr>
          <w:rFonts w:ascii="Times New Roman" w:hAnsi="Times New Roman"/>
          <w:sz w:val="24"/>
          <w:szCs w:val="24"/>
          <w:lang w:val="lv-LV"/>
        </w:rPr>
      </w:pPr>
    </w:p>
    <w:p w14:paraId="79F62CC6" w14:textId="77777777" w:rsidR="00D8418E" w:rsidRPr="00D8418E" w:rsidRDefault="00D8418E" w:rsidP="00693BB5">
      <w:pPr>
        <w:pStyle w:val="ListParagraph"/>
        <w:ind w:left="0"/>
        <w:rPr>
          <w:rFonts w:ascii="Times New Roman" w:hAnsi="Times New Roman"/>
          <w:sz w:val="24"/>
          <w:szCs w:val="24"/>
          <w:lang w:val="lv-LV"/>
        </w:rPr>
      </w:pPr>
    </w:p>
    <w:p w14:paraId="7420A5CE" w14:textId="77777777" w:rsidR="00D8418E" w:rsidRPr="00D8418E" w:rsidRDefault="00D8418E" w:rsidP="00693BB5">
      <w:pPr>
        <w:pStyle w:val="ListParagraph"/>
        <w:ind w:left="0"/>
        <w:rPr>
          <w:rFonts w:ascii="Times New Roman" w:hAnsi="Times New Roman"/>
          <w:sz w:val="24"/>
          <w:szCs w:val="24"/>
          <w:lang w:val="lv-LV"/>
        </w:rPr>
      </w:pPr>
    </w:p>
    <w:p w14:paraId="2385D609" w14:textId="77777777" w:rsidR="00D8418E" w:rsidRPr="00D8418E" w:rsidRDefault="00D8418E" w:rsidP="00693BB5">
      <w:pPr>
        <w:pStyle w:val="ListParagraph"/>
        <w:ind w:left="0"/>
        <w:rPr>
          <w:rFonts w:ascii="Times New Roman" w:hAnsi="Times New Roman"/>
          <w:sz w:val="24"/>
          <w:szCs w:val="24"/>
          <w:lang w:val="lv-LV"/>
        </w:rPr>
      </w:pPr>
    </w:p>
    <w:p w14:paraId="6070D708" w14:textId="77777777" w:rsidR="00D8418E" w:rsidRPr="00D8418E" w:rsidRDefault="00D8418E" w:rsidP="00693BB5">
      <w:pPr>
        <w:pStyle w:val="ListParagraph"/>
        <w:ind w:left="0"/>
        <w:rPr>
          <w:rFonts w:ascii="Times New Roman" w:hAnsi="Times New Roman"/>
          <w:sz w:val="24"/>
          <w:szCs w:val="24"/>
          <w:lang w:val="lv-LV"/>
        </w:rPr>
      </w:pPr>
    </w:p>
    <w:p w14:paraId="63F63DD9" w14:textId="77777777" w:rsidR="00D8418E" w:rsidRPr="00D8418E" w:rsidRDefault="00D8418E" w:rsidP="00693BB5">
      <w:pPr>
        <w:pStyle w:val="ListParagraph"/>
        <w:ind w:left="0"/>
        <w:rPr>
          <w:rFonts w:ascii="Times New Roman" w:hAnsi="Times New Roman"/>
          <w:sz w:val="24"/>
          <w:szCs w:val="24"/>
          <w:lang w:val="lv-LV"/>
        </w:rPr>
      </w:pPr>
    </w:p>
    <w:p w14:paraId="78AF95E7" w14:textId="77777777" w:rsidR="00693BB5" w:rsidRPr="00D8418E" w:rsidRDefault="00000000" w:rsidP="00693BB5">
      <w:pPr>
        <w:pStyle w:val="ListParagraph"/>
        <w:ind w:left="0"/>
        <w:rPr>
          <w:rFonts w:ascii="Times New Roman" w:hAnsi="Times New Roman"/>
          <w:sz w:val="24"/>
          <w:szCs w:val="24"/>
          <w:lang w:val="lv-LV"/>
        </w:rPr>
      </w:pPr>
      <w:r w:rsidRPr="00D8418E">
        <w:rPr>
          <w:rFonts w:ascii="Times New Roman" w:hAnsi="Times New Roman"/>
          <w:sz w:val="24"/>
          <w:szCs w:val="24"/>
          <w:lang w:val="lv-LV"/>
        </w:rPr>
        <w:tab/>
      </w:r>
      <w:r w:rsidRPr="00D8418E">
        <w:rPr>
          <w:rFonts w:ascii="Times New Roman" w:hAnsi="Times New Roman"/>
          <w:sz w:val="24"/>
          <w:szCs w:val="24"/>
          <w:lang w:val="lv-LV"/>
        </w:rPr>
        <w:tab/>
      </w:r>
      <w:r w:rsidRPr="00D8418E">
        <w:rPr>
          <w:rFonts w:ascii="Times New Roman" w:hAnsi="Times New Roman"/>
          <w:sz w:val="24"/>
          <w:szCs w:val="24"/>
          <w:lang w:val="lv-LV"/>
        </w:rPr>
        <w:tab/>
      </w:r>
    </w:p>
    <w:p w14:paraId="0316CA97" w14:textId="77777777" w:rsidR="00693BB5" w:rsidRPr="00216E56" w:rsidRDefault="00000000" w:rsidP="00693BB5">
      <w:pPr>
        <w:tabs>
          <w:tab w:val="left" w:pos="284"/>
        </w:tabs>
        <w:spacing w:after="0" w:line="240" w:lineRule="auto"/>
        <w:jc w:val="center"/>
        <w:rPr>
          <w:rFonts w:ascii="Times New Roman" w:hAnsi="Times New Roman"/>
          <w:sz w:val="20"/>
          <w:szCs w:val="20"/>
          <w:lang w:val="lv-LV"/>
        </w:rPr>
      </w:pPr>
      <w:r w:rsidRPr="00D8418E">
        <w:rPr>
          <w:rFonts w:ascii="Times New Roman" w:hAnsi="Times New Roman"/>
          <w:sz w:val="20"/>
          <w:szCs w:val="20"/>
          <w:lang w:val="lv-LV"/>
        </w:rPr>
        <w:t>DOKUMENTS IR PARAKSTĪTS AR DROŠU ELEKTRONISKO PARAKSTU UN SATUR LAIKA ZĪMOGU</w:t>
      </w:r>
    </w:p>
    <w:p w14:paraId="1C66A626" w14:textId="77777777" w:rsidR="00693BB5" w:rsidRDefault="00693BB5" w:rsidP="00693BB5">
      <w:pPr>
        <w:pStyle w:val="ListParagraph"/>
        <w:tabs>
          <w:tab w:val="left" w:pos="284"/>
        </w:tabs>
        <w:spacing w:after="0" w:line="240" w:lineRule="auto"/>
        <w:jc w:val="both"/>
        <w:rPr>
          <w:rFonts w:ascii="Times New Roman" w:hAnsi="Times New Roman"/>
          <w:sz w:val="24"/>
          <w:szCs w:val="24"/>
          <w:lang w:val="lv-LV"/>
        </w:rPr>
      </w:pPr>
    </w:p>
    <w:p w14:paraId="2900C87D" w14:textId="77777777" w:rsidR="0098225D" w:rsidRDefault="0098225D" w:rsidP="00693BB5">
      <w:pPr>
        <w:pStyle w:val="ListParagraph"/>
        <w:tabs>
          <w:tab w:val="left" w:pos="284"/>
        </w:tabs>
        <w:spacing w:after="0" w:line="240" w:lineRule="auto"/>
        <w:jc w:val="both"/>
        <w:rPr>
          <w:rFonts w:ascii="Times New Roman" w:hAnsi="Times New Roman"/>
          <w:sz w:val="24"/>
          <w:szCs w:val="24"/>
          <w:lang w:val="lv-LV"/>
        </w:rPr>
      </w:pPr>
    </w:p>
    <w:p w14:paraId="1E18353C" w14:textId="77777777" w:rsidR="0098225D" w:rsidRDefault="0098225D" w:rsidP="00693BB5">
      <w:pPr>
        <w:pStyle w:val="ListParagraph"/>
        <w:tabs>
          <w:tab w:val="left" w:pos="284"/>
        </w:tabs>
        <w:spacing w:after="0" w:line="240" w:lineRule="auto"/>
        <w:jc w:val="both"/>
        <w:rPr>
          <w:rFonts w:ascii="Times New Roman" w:hAnsi="Times New Roman"/>
          <w:sz w:val="24"/>
          <w:szCs w:val="24"/>
          <w:lang w:val="lv-LV"/>
        </w:rPr>
      </w:pPr>
    </w:p>
    <w:p w14:paraId="21BEFFC3" w14:textId="77777777" w:rsidR="0098225D" w:rsidRDefault="0098225D" w:rsidP="00693BB5">
      <w:pPr>
        <w:pStyle w:val="ListParagraph"/>
        <w:tabs>
          <w:tab w:val="left" w:pos="284"/>
        </w:tabs>
        <w:spacing w:after="0" w:line="240" w:lineRule="auto"/>
        <w:jc w:val="both"/>
        <w:rPr>
          <w:rFonts w:ascii="Times New Roman" w:hAnsi="Times New Roman"/>
          <w:sz w:val="24"/>
          <w:szCs w:val="24"/>
          <w:lang w:val="lv-LV"/>
        </w:rPr>
      </w:pPr>
    </w:p>
    <w:p w14:paraId="3766A1D3" w14:textId="77777777" w:rsidR="0098225D" w:rsidRDefault="0098225D" w:rsidP="00693BB5">
      <w:pPr>
        <w:pStyle w:val="ListParagraph"/>
        <w:tabs>
          <w:tab w:val="left" w:pos="284"/>
        </w:tabs>
        <w:spacing w:after="0" w:line="240" w:lineRule="auto"/>
        <w:jc w:val="both"/>
        <w:rPr>
          <w:rFonts w:ascii="Times New Roman" w:hAnsi="Times New Roman"/>
          <w:sz w:val="24"/>
          <w:szCs w:val="24"/>
          <w:lang w:val="lv-LV"/>
        </w:rPr>
      </w:pPr>
    </w:p>
    <w:sectPr w:rsidR="0098225D" w:rsidSect="00B82CCF">
      <w:headerReference w:type="default" r:id="rId11"/>
      <w:headerReference w:type="first" r:id="rId12"/>
      <w:footerReference w:type="first" r:id="rId13"/>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3E74" w14:textId="77777777" w:rsidR="00BE1460" w:rsidRDefault="00BE1460">
      <w:pPr>
        <w:spacing w:after="0" w:line="240" w:lineRule="auto"/>
      </w:pPr>
      <w:r>
        <w:separator/>
      </w:r>
    </w:p>
  </w:endnote>
  <w:endnote w:type="continuationSeparator" w:id="0">
    <w:p w14:paraId="55F38BCC" w14:textId="77777777" w:rsidR="00BE1460" w:rsidRDefault="00BE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BDEE" w14:textId="77777777" w:rsidR="00D8418E" w:rsidRDefault="00D8418E">
    <w:pPr>
      <w:pStyle w:val="Footer"/>
      <w:jc w:val="right"/>
    </w:pPr>
  </w:p>
  <w:p w14:paraId="1BD45444" w14:textId="77777777" w:rsidR="00D8418E" w:rsidRDefault="00D8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8E1B" w14:textId="77777777" w:rsidR="00BE1460" w:rsidRDefault="00BE1460">
      <w:pPr>
        <w:spacing w:after="0" w:line="240" w:lineRule="auto"/>
      </w:pPr>
      <w:r>
        <w:separator/>
      </w:r>
    </w:p>
  </w:footnote>
  <w:footnote w:type="continuationSeparator" w:id="0">
    <w:p w14:paraId="08FF8877" w14:textId="77777777" w:rsidR="00BE1460" w:rsidRDefault="00BE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112988"/>
      <w:docPartObj>
        <w:docPartGallery w:val="Page Numbers (Top of Page)"/>
        <w:docPartUnique/>
      </w:docPartObj>
    </w:sdtPr>
    <w:sdtEndPr>
      <w:rPr>
        <w:noProof/>
      </w:rPr>
    </w:sdtEndPr>
    <w:sdtContent>
      <w:p w14:paraId="3C7596E2" w14:textId="77777777" w:rsidR="00D8418E" w:rsidRDefault="00000000">
        <w:pPr>
          <w:pStyle w:val="Header"/>
          <w:jc w:val="center"/>
        </w:pPr>
        <w:r>
          <w:fldChar w:fldCharType="begin"/>
        </w:r>
        <w:r>
          <w:instrText xml:space="preserve"> PAGE   \* MERGEFORMAT </w:instrText>
        </w:r>
        <w:r>
          <w:fldChar w:fldCharType="separate"/>
        </w:r>
        <w:r w:rsidR="00A72344">
          <w:rPr>
            <w:noProof/>
          </w:rPr>
          <w:t>7</w:t>
        </w:r>
        <w:r>
          <w:rPr>
            <w:noProof/>
          </w:rPr>
          <w:fldChar w:fldCharType="end"/>
        </w:r>
      </w:p>
    </w:sdtContent>
  </w:sdt>
  <w:p w14:paraId="062A1F17" w14:textId="77777777" w:rsidR="00D8418E" w:rsidRDefault="00D84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AB71" w14:textId="77777777" w:rsidR="00B82CCF" w:rsidRDefault="00B82CCF" w:rsidP="00B82CCF">
    <w:pPr>
      <w:pStyle w:val="Header"/>
      <w:rPr>
        <w:rFonts w:ascii="Times New Roman" w:hAnsi="Times New Roman"/>
      </w:rPr>
    </w:pPr>
  </w:p>
  <w:p w14:paraId="42DC0377" w14:textId="77777777" w:rsidR="00B82CCF" w:rsidRDefault="00B82CCF" w:rsidP="00B82CCF">
    <w:pPr>
      <w:pStyle w:val="Header"/>
      <w:rPr>
        <w:rFonts w:ascii="Times New Roman" w:hAnsi="Times New Roman"/>
      </w:rPr>
    </w:pPr>
  </w:p>
  <w:p w14:paraId="0D7DB7E9" w14:textId="77777777" w:rsidR="00B82CCF" w:rsidRDefault="00B82CCF" w:rsidP="00B82CCF">
    <w:pPr>
      <w:pStyle w:val="Header"/>
      <w:rPr>
        <w:rFonts w:ascii="Times New Roman" w:hAnsi="Times New Roman"/>
      </w:rPr>
    </w:pPr>
  </w:p>
  <w:p w14:paraId="2B052AA8" w14:textId="77777777" w:rsidR="00B82CCF" w:rsidRDefault="00B82CCF" w:rsidP="00B82CCF">
    <w:pPr>
      <w:pStyle w:val="Header"/>
      <w:rPr>
        <w:rFonts w:ascii="Times New Roman" w:hAnsi="Times New Roman"/>
      </w:rPr>
    </w:pPr>
  </w:p>
  <w:p w14:paraId="00422DAD" w14:textId="77777777" w:rsidR="00B82CCF" w:rsidRDefault="00B82CCF" w:rsidP="00B82CCF">
    <w:pPr>
      <w:pStyle w:val="Header"/>
      <w:rPr>
        <w:rFonts w:ascii="Times New Roman" w:hAnsi="Times New Roman"/>
      </w:rPr>
    </w:pPr>
  </w:p>
  <w:p w14:paraId="05DEF3A2" w14:textId="77777777" w:rsidR="00B82CCF" w:rsidRDefault="00B82CCF" w:rsidP="00B82CCF">
    <w:pPr>
      <w:pStyle w:val="Header"/>
      <w:rPr>
        <w:rFonts w:ascii="Times New Roman" w:hAnsi="Times New Roman"/>
      </w:rPr>
    </w:pPr>
  </w:p>
  <w:p w14:paraId="553540A7" w14:textId="77777777" w:rsidR="00B82CCF" w:rsidRDefault="00B82CCF" w:rsidP="00B82CCF">
    <w:pPr>
      <w:pStyle w:val="Header"/>
      <w:rPr>
        <w:rFonts w:ascii="Times New Roman" w:hAnsi="Times New Roman"/>
      </w:rPr>
    </w:pPr>
  </w:p>
  <w:p w14:paraId="76FE34B8" w14:textId="77777777" w:rsidR="00B82CCF" w:rsidRDefault="00B82CCF" w:rsidP="00B82CCF">
    <w:pPr>
      <w:pStyle w:val="Header"/>
      <w:rPr>
        <w:rFonts w:ascii="Times New Roman" w:hAnsi="Times New Roman"/>
      </w:rPr>
    </w:pPr>
  </w:p>
  <w:p w14:paraId="1139800A" w14:textId="77777777" w:rsidR="00B82CCF" w:rsidRDefault="00B82CCF" w:rsidP="00B82CCF">
    <w:pPr>
      <w:pStyle w:val="Header"/>
      <w:rPr>
        <w:rFonts w:ascii="Times New Roman" w:hAnsi="Times New Roman"/>
      </w:rPr>
    </w:pPr>
  </w:p>
  <w:p w14:paraId="65F1C996" w14:textId="77777777" w:rsidR="00B82CCF" w:rsidRDefault="00B82CCF" w:rsidP="00B82CCF">
    <w:pPr>
      <w:pStyle w:val="Header"/>
      <w:rPr>
        <w:rFonts w:ascii="Times New Roman" w:hAnsi="Times New Roman"/>
      </w:rPr>
    </w:pPr>
  </w:p>
  <w:p w14:paraId="07CF640D" w14:textId="77777777" w:rsidR="00B82CCF" w:rsidRPr="00815277" w:rsidRDefault="00000000" w:rsidP="00B82CCF">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3876996F" wp14:editId="38E90DA4">
          <wp:simplePos x="0" y="0"/>
          <wp:positionH relativeFrom="page">
            <wp:posOffset>1217930</wp:posOffset>
          </wp:positionH>
          <wp:positionV relativeFrom="page">
            <wp:posOffset>742950</wp:posOffset>
          </wp:positionV>
          <wp:extent cx="5671820" cy="1033145"/>
          <wp:effectExtent l="1905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41555" name="Picture 40"/>
                  <pic:cNvPicPr>
                    <a:picLocks noChangeAspect="1" noChangeArrowheads="1"/>
                  </pic:cNvPicPr>
                </pic:nvPicPr>
                <pic:blipFill>
                  <a:blip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sidR="000E3BE8">
      <w:rPr>
        <w:noProof/>
        <w:lang w:val="lv-LV" w:eastAsia="lv-LV"/>
      </w:rPr>
      <mc:AlternateContent>
        <mc:Choice Requires="wps">
          <w:drawing>
            <wp:anchor distT="0" distB="0" distL="114300" distR="114300" simplePos="0" relativeHeight="251661312" behindDoc="1" locked="0" layoutInCell="1" allowOverlap="1" wp14:anchorId="5FBD3002" wp14:editId="77E797FC">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44828" w14:textId="77777777" w:rsidR="00B82CCF" w:rsidRDefault="00000000"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67026533, </w:t>
                          </w:r>
                          <w:r w:rsidR="00DA72E9" w:rsidRPr="00DA72E9">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2CCF" w:rsidP="00B82CCF" w14:paraId="7772F2A0"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67026533, </w:t>
                    </w:r>
                    <w:r w:rsidRPr="00DA72E9" w:rsidR="00DA72E9">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sidR="000E3BE8">
      <w:rPr>
        <w:noProof/>
        <w:lang w:val="lv-LV" w:eastAsia="lv-LV"/>
      </w:rPr>
      <mc:AlternateContent>
        <mc:Choice Requires="wpg">
          <w:drawing>
            <wp:anchor distT="0" distB="0" distL="114300" distR="114300" simplePos="0" relativeHeight="251659264" behindDoc="1" locked="0" layoutInCell="1" allowOverlap="1" wp14:anchorId="0ABEA7E5" wp14:editId="4F3BADB8">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3A3DF10F" w14:textId="77777777" w:rsidR="00B82CCF" w:rsidRDefault="00B82CCF" w:rsidP="005B348E">
    <w:pPr>
      <w:pStyle w:val="Header"/>
      <w:jc w:val="center"/>
      <w:rPr>
        <w:sz w:val="4"/>
      </w:rPr>
    </w:pPr>
  </w:p>
  <w:p w14:paraId="755597F9" w14:textId="77777777" w:rsidR="005B348E" w:rsidRPr="005B348E" w:rsidRDefault="00000000" w:rsidP="005B348E">
    <w:pPr>
      <w:pStyle w:val="Header"/>
      <w:jc w:val="center"/>
      <w:rPr>
        <w:rFonts w:ascii="Times New Roman" w:hAnsi="Times New Roman"/>
        <w:sz w:val="24"/>
        <w:szCs w:val="24"/>
      </w:rPr>
    </w:pPr>
    <w:r>
      <w:rPr>
        <w:rFonts w:ascii="Times New Roman" w:hAnsi="Times New Roman"/>
        <w:sz w:val="24"/>
        <w:szCs w:val="24"/>
      </w:rPr>
      <w:t>IEKŠĒJIE NOTEIKUMI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213380B"/>
    <w:multiLevelType w:val="multilevel"/>
    <w:tmpl w:val="149E553A"/>
    <w:lvl w:ilvl="0">
      <w:start w:val="24"/>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05FE181E"/>
    <w:multiLevelType w:val="hybridMultilevel"/>
    <w:tmpl w:val="CC12518A"/>
    <w:lvl w:ilvl="0" w:tplc="46521932">
      <w:start w:val="1"/>
      <w:numFmt w:val="decimal"/>
      <w:lvlText w:val="%1."/>
      <w:lvlJc w:val="left"/>
      <w:pPr>
        <w:ind w:left="720" w:hanging="360"/>
      </w:pPr>
    </w:lvl>
    <w:lvl w:ilvl="1" w:tplc="D71CEB8C" w:tentative="1">
      <w:start w:val="1"/>
      <w:numFmt w:val="lowerLetter"/>
      <w:lvlText w:val="%2."/>
      <w:lvlJc w:val="left"/>
      <w:pPr>
        <w:ind w:left="1440" w:hanging="360"/>
      </w:pPr>
    </w:lvl>
    <w:lvl w:ilvl="2" w:tplc="10B8DAB2" w:tentative="1">
      <w:start w:val="1"/>
      <w:numFmt w:val="lowerRoman"/>
      <w:lvlText w:val="%3."/>
      <w:lvlJc w:val="right"/>
      <w:pPr>
        <w:ind w:left="2160" w:hanging="180"/>
      </w:pPr>
    </w:lvl>
    <w:lvl w:ilvl="3" w:tplc="883CEB94" w:tentative="1">
      <w:start w:val="1"/>
      <w:numFmt w:val="decimal"/>
      <w:lvlText w:val="%4."/>
      <w:lvlJc w:val="left"/>
      <w:pPr>
        <w:ind w:left="2880" w:hanging="360"/>
      </w:pPr>
    </w:lvl>
    <w:lvl w:ilvl="4" w:tplc="21A057CC" w:tentative="1">
      <w:start w:val="1"/>
      <w:numFmt w:val="lowerLetter"/>
      <w:lvlText w:val="%5."/>
      <w:lvlJc w:val="left"/>
      <w:pPr>
        <w:ind w:left="3600" w:hanging="360"/>
      </w:pPr>
    </w:lvl>
    <w:lvl w:ilvl="5" w:tplc="BE00B886" w:tentative="1">
      <w:start w:val="1"/>
      <w:numFmt w:val="lowerRoman"/>
      <w:lvlText w:val="%6."/>
      <w:lvlJc w:val="right"/>
      <w:pPr>
        <w:ind w:left="4320" w:hanging="180"/>
      </w:pPr>
    </w:lvl>
    <w:lvl w:ilvl="6" w:tplc="A126CA10" w:tentative="1">
      <w:start w:val="1"/>
      <w:numFmt w:val="decimal"/>
      <w:lvlText w:val="%7."/>
      <w:lvlJc w:val="left"/>
      <w:pPr>
        <w:ind w:left="5040" w:hanging="360"/>
      </w:pPr>
    </w:lvl>
    <w:lvl w:ilvl="7" w:tplc="833E5EAC" w:tentative="1">
      <w:start w:val="1"/>
      <w:numFmt w:val="lowerLetter"/>
      <w:lvlText w:val="%8."/>
      <w:lvlJc w:val="left"/>
      <w:pPr>
        <w:ind w:left="5760" w:hanging="360"/>
      </w:pPr>
    </w:lvl>
    <w:lvl w:ilvl="8" w:tplc="86947E30" w:tentative="1">
      <w:start w:val="1"/>
      <w:numFmt w:val="lowerRoman"/>
      <w:lvlText w:val="%9."/>
      <w:lvlJc w:val="right"/>
      <w:pPr>
        <w:ind w:left="6480" w:hanging="180"/>
      </w:pPr>
    </w:lvl>
  </w:abstractNum>
  <w:abstractNum w:abstractNumId="13" w15:restartNumberingAfterBreak="1">
    <w:nsid w:val="102051C4"/>
    <w:multiLevelType w:val="multilevel"/>
    <w:tmpl w:val="B0FC2446"/>
    <w:lvl w:ilvl="0">
      <w:start w:val="15"/>
      <w:numFmt w:val="decimal"/>
      <w:lvlText w:val="%1."/>
      <w:lvlJc w:val="left"/>
      <w:pPr>
        <w:ind w:left="480" w:hanging="480"/>
      </w:pPr>
      <w:rPr>
        <w:rFonts w:eastAsia="Calibri" w:hint="default"/>
        <w:b w:val="0"/>
      </w:rPr>
    </w:lvl>
    <w:lvl w:ilvl="1">
      <w:start w:val="1"/>
      <w:numFmt w:val="decimal"/>
      <w:lvlText w:val="%1.%2."/>
      <w:lvlJc w:val="left"/>
      <w:pPr>
        <w:ind w:left="1190" w:hanging="480"/>
      </w:pPr>
      <w:rPr>
        <w:rFonts w:eastAsia="Calibri" w:hint="default"/>
        <w:b w:val="0"/>
      </w:rPr>
    </w:lvl>
    <w:lvl w:ilvl="2">
      <w:start w:val="1"/>
      <w:numFmt w:val="decimal"/>
      <w:lvlText w:val="%1.%2.%3."/>
      <w:lvlJc w:val="left"/>
      <w:pPr>
        <w:ind w:left="3272" w:hanging="720"/>
      </w:pPr>
      <w:rPr>
        <w:rFonts w:eastAsia="Calibri" w:hint="default"/>
        <w:b w:val="0"/>
      </w:rPr>
    </w:lvl>
    <w:lvl w:ilvl="3">
      <w:start w:val="1"/>
      <w:numFmt w:val="decimal"/>
      <w:lvlText w:val="%1.%2.%3.%4."/>
      <w:lvlJc w:val="left"/>
      <w:pPr>
        <w:ind w:left="4548" w:hanging="720"/>
      </w:pPr>
      <w:rPr>
        <w:rFonts w:eastAsia="Calibri" w:hint="default"/>
        <w:b w:val="0"/>
      </w:rPr>
    </w:lvl>
    <w:lvl w:ilvl="4">
      <w:start w:val="1"/>
      <w:numFmt w:val="decimal"/>
      <w:lvlText w:val="%1.%2.%3.%4.%5."/>
      <w:lvlJc w:val="left"/>
      <w:pPr>
        <w:ind w:left="6184" w:hanging="1080"/>
      </w:pPr>
      <w:rPr>
        <w:rFonts w:eastAsia="Calibri" w:hint="default"/>
        <w:b w:val="0"/>
      </w:rPr>
    </w:lvl>
    <w:lvl w:ilvl="5">
      <w:start w:val="1"/>
      <w:numFmt w:val="decimal"/>
      <w:lvlText w:val="%1.%2.%3.%4.%5.%6."/>
      <w:lvlJc w:val="left"/>
      <w:pPr>
        <w:ind w:left="7460" w:hanging="1080"/>
      </w:pPr>
      <w:rPr>
        <w:rFonts w:eastAsia="Calibri" w:hint="default"/>
        <w:b w:val="0"/>
      </w:rPr>
    </w:lvl>
    <w:lvl w:ilvl="6">
      <w:start w:val="1"/>
      <w:numFmt w:val="decimal"/>
      <w:lvlText w:val="%1.%2.%3.%4.%5.%6.%7."/>
      <w:lvlJc w:val="left"/>
      <w:pPr>
        <w:ind w:left="9096" w:hanging="1440"/>
      </w:pPr>
      <w:rPr>
        <w:rFonts w:eastAsia="Calibri" w:hint="default"/>
        <w:b w:val="0"/>
      </w:rPr>
    </w:lvl>
    <w:lvl w:ilvl="7">
      <w:start w:val="1"/>
      <w:numFmt w:val="decimal"/>
      <w:lvlText w:val="%1.%2.%3.%4.%5.%6.%7.%8."/>
      <w:lvlJc w:val="left"/>
      <w:pPr>
        <w:ind w:left="10372" w:hanging="1440"/>
      </w:pPr>
      <w:rPr>
        <w:rFonts w:eastAsia="Calibri" w:hint="default"/>
        <w:b w:val="0"/>
      </w:rPr>
    </w:lvl>
    <w:lvl w:ilvl="8">
      <w:start w:val="1"/>
      <w:numFmt w:val="decimal"/>
      <w:lvlText w:val="%1.%2.%3.%4.%5.%6.%7.%8.%9."/>
      <w:lvlJc w:val="left"/>
      <w:pPr>
        <w:ind w:left="12008" w:hanging="1800"/>
      </w:pPr>
      <w:rPr>
        <w:rFonts w:eastAsia="Calibri" w:hint="default"/>
        <w:b w:val="0"/>
      </w:rPr>
    </w:lvl>
  </w:abstractNum>
  <w:abstractNum w:abstractNumId="14" w15:restartNumberingAfterBreak="1">
    <w:nsid w:val="12974C82"/>
    <w:multiLevelType w:val="hybridMultilevel"/>
    <w:tmpl w:val="C390FB0C"/>
    <w:lvl w:ilvl="0" w:tplc="7C96F9B6">
      <w:start w:val="1"/>
      <w:numFmt w:val="decimal"/>
      <w:lvlText w:val="%1."/>
      <w:lvlJc w:val="left"/>
      <w:pPr>
        <w:ind w:left="1575" w:hanging="360"/>
      </w:pPr>
    </w:lvl>
    <w:lvl w:ilvl="1" w:tplc="4FDABC64" w:tentative="1">
      <w:start w:val="1"/>
      <w:numFmt w:val="lowerLetter"/>
      <w:lvlText w:val="%2."/>
      <w:lvlJc w:val="left"/>
      <w:pPr>
        <w:ind w:left="2295" w:hanging="360"/>
      </w:pPr>
    </w:lvl>
    <w:lvl w:ilvl="2" w:tplc="C0088EF8" w:tentative="1">
      <w:start w:val="1"/>
      <w:numFmt w:val="lowerRoman"/>
      <w:lvlText w:val="%3."/>
      <w:lvlJc w:val="right"/>
      <w:pPr>
        <w:ind w:left="3015" w:hanging="180"/>
      </w:pPr>
    </w:lvl>
    <w:lvl w:ilvl="3" w:tplc="309C59EC" w:tentative="1">
      <w:start w:val="1"/>
      <w:numFmt w:val="decimal"/>
      <w:lvlText w:val="%4."/>
      <w:lvlJc w:val="left"/>
      <w:pPr>
        <w:ind w:left="3735" w:hanging="360"/>
      </w:pPr>
    </w:lvl>
    <w:lvl w:ilvl="4" w:tplc="2A126DEE" w:tentative="1">
      <w:start w:val="1"/>
      <w:numFmt w:val="lowerLetter"/>
      <w:lvlText w:val="%5."/>
      <w:lvlJc w:val="left"/>
      <w:pPr>
        <w:ind w:left="4455" w:hanging="360"/>
      </w:pPr>
    </w:lvl>
    <w:lvl w:ilvl="5" w:tplc="D2CC5404" w:tentative="1">
      <w:start w:val="1"/>
      <w:numFmt w:val="lowerRoman"/>
      <w:lvlText w:val="%6."/>
      <w:lvlJc w:val="right"/>
      <w:pPr>
        <w:ind w:left="5175" w:hanging="180"/>
      </w:pPr>
    </w:lvl>
    <w:lvl w:ilvl="6" w:tplc="88689C9E" w:tentative="1">
      <w:start w:val="1"/>
      <w:numFmt w:val="decimal"/>
      <w:lvlText w:val="%7."/>
      <w:lvlJc w:val="left"/>
      <w:pPr>
        <w:ind w:left="5895" w:hanging="360"/>
      </w:pPr>
    </w:lvl>
    <w:lvl w:ilvl="7" w:tplc="04601014" w:tentative="1">
      <w:start w:val="1"/>
      <w:numFmt w:val="lowerLetter"/>
      <w:lvlText w:val="%8."/>
      <w:lvlJc w:val="left"/>
      <w:pPr>
        <w:ind w:left="6615" w:hanging="360"/>
      </w:pPr>
    </w:lvl>
    <w:lvl w:ilvl="8" w:tplc="543C0DB4" w:tentative="1">
      <w:start w:val="1"/>
      <w:numFmt w:val="lowerRoman"/>
      <w:lvlText w:val="%9."/>
      <w:lvlJc w:val="right"/>
      <w:pPr>
        <w:ind w:left="7335" w:hanging="180"/>
      </w:pPr>
    </w:lvl>
  </w:abstractNum>
  <w:abstractNum w:abstractNumId="15" w15:restartNumberingAfterBreak="1">
    <w:nsid w:val="14BF1BC9"/>
    <w:multiLevelType w:val="multilevel"/>
    <w:tmpl w:val="16B44906"/>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1">
    <w:nsid w:val="18384030"/>
    <w:multiLevelType w:val="multilevel"/>
    <w:tmpl w:val="29945D06"/>
    <w:lvl w:ilvl="0">
      <w:start w:val="14"/>
      <w:numFmt w:val="decimal"/>
      <w:lvlText w:val="%1."/>
      <w:lvlJc w:val="left"/>
      <w:pPr>
        <w:ind w:left="600" w:hanging="600"/>
      </w:pPr>
      <w:rPr>
        <w:rFonts w:hint="default"/>
      </w:rPr>
    </w:lvl>
    <w:lvl w:ilvl="1">
      <w:start w:val="11"/>
      <w:numFmt w:val="decimal"/>
      <w:lvlText w:val="%1.%2."/>
      <w:lvlJc w:val="left"/>
      <w:pPr>
        <w:ind w:left="600" w:hanging="60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1">
    <w:nsid w:val="1BEF53F8"/>
    <w:multiLevelType w:val="multilevel"/>
    <w:tmpl w:val="95509D0C"/>
    <w:lvl w:ilvl="0">
      <w:start w:val="15"/>
      <w:numFmt w:val="decimal"/>
      <w:lvlText w:val="%1."/>
      <w:lvlJc w:val="left"/>
      <w:pPr>
        <w:ind w:left="480" w:hanging="480"/>
      </w:pPr>
      <w:rPr>
        <w:rFonts w:hint="default"/>
      </w:rPr>
    </w:lvl>
    <w:lvl w:ilvl="1">
      <w:start w:val="3"/>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21E5752A"/>
    <w:multiLevelType w:val="multilevel"/>
    <w:tmpl w:val="16EA4E9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274D5D2E"/>
    <w:multiLevelType w:val="multilevel"/>
    <w:tmpl w:val="E16EDB7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1">
    <w:nsid w:val="28615E8A"/>
    <w:multiLevelType w:val="multilevel"/>
    <w:tmpl w:val="1ABE6828"/>
    <w:lvl w:ilvl="0">
      <w:start w:val="9"/>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1">
    <w:nsid w:val="2AD02C90"/>
    <w:multiLevelType w:val="multilevel"/>
    <w:tmpl w:val="8E549F66"/>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31CA440C"/>
    <w:multiLevelType w:val="multilevel"/>
    <w:tmpl w:val="9E6AB7CC"/>
    <w:lvl w:ilvl="0">
      <w:start w:val="14"/>
      <w:numFmt w:val="decimal"/>
      <w:lvlText w:val="%1."/>
      <w:lvlJc w:val="left"/>
      <w:pPr>
        <w:ind w:left="480" w:hanging="480"/>
      </w:pPr>
      <w:rPr>
        <w:rFonts w:eastAsia="Calibri" w:hint="default"/>
        <w:b w:val="0"/>
      </w:rPr>
    </w:lvl>
    <w:lvl w:ilvl="1">
      <w:start w:val="1"/>
      <w:numFmt w:val="decimal"/>
      <w:lvlText w:val="%1.%2."/>
      <w:lvlJc w:val="left"/>
      <w:pPr>
        <w:ind w:left="1190" w:hanging="480"/>
      </w:pPr>
      <w:rPr>
        <w:rFonts w:eastAsia="Calibri" w:hint="default"/>
        <w:b w:val="0"/>
      </w:rPr>
    </w:lvl>
    <w:lvl w:ilvl="2">
      <w:start w:val="1"/>
      <w:numFmt w:val="decimal"/>
      <w:lvlText w:val="%1.%2.%3."/>
      <w:lvlJc w:val="left"/>
      <w:pPr>
        <w:ind w:left="2140" w:hanging="720"/>
      </w:pPr>
      <w:rPr>
        <w:rFonts w:eastAsia="Calibri" w:hint="default"/>
        <w:b w:val="0"/>
      </w:rPr>
    </w:lvl>
    <w:lvl w:ilvl="3">
      <w:start w:val="1"/>
      <w:numFmt w:val="decimal"/>
      <w:lvlText w:val="%1.%2.%3.%4."/>
      <w:lvlJc w:val="left"/>
      <w:pPr>
        <w:ind w:left="2850" w:hanging="720"/>
      </w:pPr>
      <w:rPr>
        <w:rFonts w:eastAsia="Calibri" w:hint="default"/>
        <w:b w:val="0"/>
      </w:rPr>
    </w:lvl>
    <w:lvl w:ilvl="4">
      <w:start w:val="1"/>
      <w:numFmt w:val="decimal"/>
      <w:lvlText w:val="%1.%2.%3.%4.%5."/>
      <w:lvlJc w:val="left"/>
      <w:pPr>
        <w:ind w:left="3920" w:hanging="1080"/>
      </w:pPr>
      <w:rPr>
        <w:rFonts w:eastAsia="Calibri" w:hint="default"/>
        <w:b w:val="0"/>
      </w:rPr>
    </w:lvl>
    <w:lvl w:ilvl="5">
      <w:start w:val="1"/>
      <w:numFmt w:val="decimal"/>
      <w:lvlText w:val="%1.%2.%3.%4.%5.%6."/>
      <w:lvlJc w:val="left"/>
      <w:pPr>
        <w:ind w:left="4630" w:hanging="1080"/>
      </w:pPr>
      <w:rPr>
        <w:rFonts w:eastAsia="Calibri" w:hint="default"/>
        <w:b w:val="0"/>
      </w:rPr>
    </w:lvl>
    <w:lvl w:ilvl="6">
      <w:start w:val="1"/>
      <w:numFmt w:val="decimal"/>
      <w:lvlText w:val="%1.%2.%3.%4.%5.%6.%7."/>
      <w:lvlJc w:val="left"/>
      <w:pPr>
        <w:ind w:left="5700" w:hanging="1440"/>
      </w:pPr>
      <w:rPr>
        <w:rFonts w:eastAsia="Calibri" w:hint="default"/>
        <w:b w:val="0"/>
      </w:rPr>
    </w:lvl>
    <w:lvl w:ilvl="7">
      <w:start w:val="1"/>
      <w:numFmt w:val="decimal"/>
      <w:lvlText w:val="%1.%2.%3.%4.%5.%6.%7.%8."/>
      <w:lvlJc w:val="left"/>
      <w:pPr>
        <w:ind w:left="6410" w:hanging="1440"/>
      </w:pPr>
      <w:rPr>
        <w:rFonts w:eastAsia="Calibri" w:hint="default"/>
        <w:b w:val="0"/>
      </w:rPr>
    </w:lvl>
    <w:lvl w:ilvl="8">
      <w:start w:val="1"/>
      <w:numFmt w:val="decimal"/>
      <w:lvlText w:val="%1.%2.%3.%4.%5.%6.%7.%8.%9."/>
      <w:lvlJc w:val="left"/>
      <w:pPr>
        <w:ind w:left="7480" w:hanging="1800"/>
      </w:pPr>
      <w:rPr>
        <w:rFonts w:eastAsia="Calibri" w:hint="default"/>
        <w:b w:val="0"/>
      </w:rPr>
    </w:lvl>
  </w:abstractNum>
  <w:abstractNum w:abstractNumId="23" w15:restartNumberingAfterBreak="1">
    <w:nsid w:val="35AD6157"/>
    <w:multiLevelType w:val="hybridMultilevel"/>
    <w:tmpl w:val="43D0EC04"/>
    <w:lvl w:ilvl="0" w:tplc="0EA667AC">
      <w:start w:val="1"/>
      <w:numFmt w:val="bullet"/>
      <w:lvlText w:val=""/>
      <w:lvlJc w:val="left"/>
      <w:pPr>
        <w:ind w:left="720" w:hanging="360"/>
      </w:pPr>
      <w:rPr>
        <w:rFonts w:ascii="Symbol" w:hAnsi="Symbol" w:hint="default"/>
      </w:rPr>
    </w:lvl>
    <w:lvl w:ilvl="1" w:tplc="8C0E95F8" w:tentative="1">
      <w:start w:val="1"/>
      <w:numFmt w:val="bullet"/>
      <w:lvlText w:val="o"/>
      <w:lvlJc w:val="left"/>
      <w:pPr>
        <w:ind w:left="1440" w:hanging="360"/>
      </w:pPr>
      <w:rPr>
        <w:rFonts w:ascii="Courier New" w:hAnsi="Courier New" w:cs="Courier New" w:hint="default"/>
      </w:rPr>
    </w:lvl>
    <w:lvl w:ilvl="2" w:tplc="C570D6A4" w:tentative="1">
      <w:start w:val="1"/>
      <w:numFmt w:val="bullet"/>
      <w:lvlText w:val=""/>
      <w:lvlJc w:val="left"/>
      <w:pPr>
        <w:ind w:left="2160" w:hanging="360"/>
      </w:pPr>
      <w:rPr>
        <w:rFonts w:ascii="Wingdings" w:hAnsi="Wingdings" w:hint="default"/>
      </w:rPr>
    </w:lvl>
    <w:lvl w:ilvl="3" w:tplc="13AC298E" w:tentative="1">
      <w:start w:val="1"/>
      <w:numFmt w:val="bullet"/>
      <w:lvlText w:val=""/>
      <w:lvlJc w:val="left"/>
      <w:pPr>
        <w:ind w:left="2880" w:hanging="360"/>
      </w:pPr>
      <w:rPr>
        <w:rFonts w:ascii="Symbol" w:hAnsi="Symbol" w:hint="default"/>
      </w:rPr>
    </w:lvl>
    <w:lvl w:ilvl="4" w:tplc="B39259EC" w:tentative="1">
      <w:start w:val="1"/>
      <w:numFmt w:val="bullet"/>
      <w:lvlText w:val="o"/>
      <w:lvlJc w:val="left"/>
      <w:pPr>
        <w:ind w:left="3600" w:hanging="360"/>
      </w:pPr>
      <w:rPr>
        <w:rFonts w:ascii="Courier New" w:hAnsi="Courier New" w:cs="Courier New" w:hint="default"/>
      </w:rPr>
    </w:lvl>
    <w:lvl w:ilvl="5" w:tplc="1BBC7692" w:tentative="1">
      <w:start w:val="1"/>
      <w:numFmt w:val="bullet"/>
      <w:lvlText w:val=""/>
      <w:lvlJc w:val="left"/>
      <w:pPr>
        <w:ind w:left="4320" w:hanging="360"/>
      </w:pPr>
      <w:rPr>
        <w:rFonts w:ascii="Wingdings" w:hAnsi="Wingdings" w:hint="default"/>
      </w:rPr>
    </w:lvl>
    <w:lvl w:ilvl="6" w:tplc="210C0BF0" w:tentative="1">
      <w:start w:val="1"/>
      <w:numFmt w:val="bullet"/>
      <w:lvlText w:val=""/>
      <w:lvlJc w:val="left"/>
      <w:pPr>
        <w:ind w:left="5040" w:hanging="360"/>
      </w:pPr>
      <w:rPr>
        <w:rFonts w:ascii="Symbol" w:hAnsi="Symbol" w:hint="default"/>
      </w:rPr>
    </w:lvl>
    <w:lvl w:ilvl="7" w:tplc="482C3512" w:tentative="1">
      <w:start w:val="1"/>
      <w:numFmt w:val="bullet"/>
      <w:lvlText w:val="o"/>
      <w:lvlJc w:val="left"/>
      <w:pPr>
        <w:ind w:left="5760" w:hanging="360"/>
      </w:pPr>
      <w:rPr>
        <w:rFonts w:ascii="Courier New" w:hAnsi="Courier New" w:cs="Courier New" w:hint="default"/>
      </w:rPr>
    </w:lvl>
    <w:lvl w:ilvl="8" w:tplc="75DE429E" w:tentative="1">
      <w:start w:val="1"/>
      <w:numFmt w:val="bullet"/>
      <w:lvlText w:val=""/>
      <w:lvlJc w:val="left"/>
      <w:pPr>
        <w:ind w:left="6480" w:hanging="360"/>
      </w:pPr>
      <w:rPr>
        <w:rFonts w:ascii="Wingdings" w:hAnsi="Wingdings" w:hint="default"/>
      </w:rPr>
    </w:lvl>
  </w:abstractNum>
  <w:abstractNum w:abstractNumId="24" w15:restartNumberingAfterBreak="1">
    <w:nsid w:val="42AE5992"/>
    <w:multiLevelType w:val="multilevel"/>
    <w:tmpl w:val="0DE43C86"/>
    <w:lvl w:ilvl="0">
      <w:start w:val="12"/>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1">
    <w:nsid w:val="4358581F"/>
    <w:multiLevelType w:val="multilevel"/>
    <w:tmpl w:val="DEA6375A"/>
    <w:lvl w:ilvl="0">
      <w:start w:val="14"/>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1">
    <w:nsid w:val="5D9140AD"/>
    <w:multiLevelType w:val="multilevel"/>
    <w:tmpl w:val="6622B3C6"/>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76532C46"/>
    <w:multiLevelType w:val="multilevel"/>
    <w:tmpl w:val="56EAE436"/>
    <w:lvl w:ilvl="0">
      <w:start w:val="13"/>
      <w:numFmt w:val="decimal"/>
      <w:lvlText w:val="%1"/>
      <w:lvlJc w:val="left"/>
      <w:pPr>
        <w:ind w:left="540" w:hanging="540"/>
      </w:pPr>
      <w:rPr>
        <w:rFonts w:hint="default"/>
      </w:rPr>
    </w:lvl>
    <w:lvl w:ilvl="1">
      <w:start w:val="10"/>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78FD64BC"/>
    <w:multiLevelType w:val="multilevel"/>
    <w:tmpl w:val="927AD9F8"/>
    <w:lvl w:ilvl="0">
      <w:start w:val="6"/>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1">
    <w:nsid w:val="7FD30A00"/>
    <w:multiLevelType w:val="multilevel"/>
    <w:tmpl w:val="25B4E6E4"/>
    <w:lvl w:ilvl="0">
      <w:start w:val="20"/>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0433438">
    <w:abstractNumId w:val="10"/>
  </w:num>
  <w:num w:numId="2" w16cid:durableId="1222980887">
    <w:abstractNumId w:val="8"/>
  </w:num>
  <w:num w:numId="3" w16cid:durableId="1498228734">
    <w:abstractNumId w:val="7"/>
  </w:num>
  <w:num w:numId="4" w16cid:durableId="160661103">
    <w:abstractNumId w:val="6"/>
  </w:num>
  <w:num w:numId="5" w16cid:durableId="2007320625">
    <w:abstractNumId w:val="5"/>
  </w:num>
  <w:num w:numId="6" w16cid:durableId="1544825002">
    <w:abstractNumId w:val="9"/>
  </w:num>
  <w:num w:numId="7" w16cid:durableId="1089082304">
    <w:abstractNumId w:val="4"/>
  </w:num>
  <w:num w:numId="8" w16cid:durableId="926421352">
    <w:abstractNumId w:val="3"/>
  </w:num>
  <w:num w:numId="9" w16cid:durableId="1755781507">
    <w:abstractNumId w:val="2"/>
  </w:num>
  <w:num w:numId="10" w16cid:durableId="1960333751">
    <w:abstractNumId w:val="1"/>
  </w:num>
  <w:num w:numId="11" w16cid:durableId="29233998">
    <w:abstractNumId w:val="0"/>
  </w:num>
  <w:num w:numId="12" w16cid:durableId="1198010232">
    <w:abstractNumId w:val="21"/>
  </w:num>
  <w:num w:numId="13" w16cid:durableId="621108630">
    <w:abstractNumId w:val="12"/>
  </w:num>
  <w:num w:numId="14" w16cid:durableId="24796325">
    <w:abstractNumId w:val="23"/>
  </w:num>
  <w:num w:numId="15" w16cid:durableId="1293559455">
    <w:abstractNumId w:val="19"/>
  </w:num>
  <w:num w:numId="16" w16cid:durableId="2052807331">
    <w:abstractNumId w:val="29"/>
  </w:num>
  <w:num w:numId="17" w16cid:durableId="1812013680">
    <w:abstractNumId w:val="28"/>
  </w:num>
  <w:num w:numId="18" w16cid:durableId="88091439">
    <w:abstractNumId w:val="20"/>
  </w:num>
  <w:num w:numId="19" w16cid:durableId="123232286">
    <w:abstractNumId w:val="26"/>
  </w:num>
  <w:num w:numId="20" w16cid:durableId="1071344273">
    <w:abstractNumId w:val="15"/>
  </w:num>
  <w:num w:numId="21" w16cid:durableId="91358996">
    <w:abstractNumId w:val="24"/>
  </w:num>
  <w:num w:numId="22" w16cid:durableId="2045330509">
    <w:abstractNumId w:val="14"/>
  </w:num>
  <w:num w:numId="23" w16cid:durableId="1623154070">
    <w:abstractNumId w:val="18"/>
  </w:num>
  <w:num w:numId="24" w16cid:durableId="1295133141">
    <w:abstractNumId w:val="13"/>
  </w:num>
  <w:num w:numId="25" w16cid:durableId="2026010976">
    <w:abstractNumId w:val="16"/>
  </w:num>
  <w:num w:numId="26" w16cid:durableId="1051462493">
    <w:abstractNumId w:val="27"/>
  </w:num>
  <w:num w:numId="27" w16cid:durableId="135268902">
    <w:abstractNumId w:val="22"/>
  </w:num>
  <w:num w:numId="28" w16cid:durableId="715736466">
    <w:abstractNumId w:val="25"/>
  </w:num>
  <w:num w:numId="29" w16cid:durableId="1954745805">
    <w:abstractNumId w:val="17"/>
  </w:num>
  <w:num w:numId="30" w16cid:durableId="451629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54491"/>
    <w:rsid w:val="00094A3E"/>
    <w:rsid w:val="000E3BE8"/>
    <w:rsid w:val="00116322"/>
    <w:rsid w:val="00124173"/>
    <w:rsid w:val="00162687"/>
    <w:rsid w:val="001B7901"/>
    <w:rsid w:val="001E0519"/>
    <w:rsid w:val="00216E56"/>
    <w:rsid w:val="00222A7A"/>
    <w:rsid w:val="0024751C"/>
    <w:rsid w:val="00275B9E"/>
    <w:rsid w:val="002A5E1C"/>
    <w:rsid w:val="002B3077"/>
    <w:rsid w:val="002E1474"/>
    <w:rsid w:val="00335032"/>
    <w:rsid w:val="003A589F"/>
    <w:rsid w:val="0041456E"/>
    <w:rsid w:val="00427AB4"/>
    <w:rsid w:val="004346C7"/>
    <w:rsid w:val="00493308"/>
    <w:rsid w:val="0053346A"/>
    <w:rsid w:val="00535564"/>
    <w:rsid w:val="005523EA"/>
    <w:rsid w:val="00574776"/>
    <w:rsid w:val="005B348E"/>
    <w:rsid w:val="0064101A"/>
    <w:rsid w:val="00663C3A"/>
    <w:rsid w:val="006845AB"/>
    <w:rsid w:val="00693BB5"/>
    <w:rsid w:val="006A3728"/>
    <w:rsid w:val="006C1639"/>
    <w:rsid w:val="006E0C7D"/>
    <w:rsid w:val="00747CCB"/>
    <w:rsid w:val="007704BD"/>
    <w:rsid w:val="007B3BA5"/>
    <w:rsid w:val="007B48EC"/>
    <w:rsid w:val="007C0578"/>
    <w:rsid w:val="007E4D1F"/>
    <w:rsid w:val="00815277"/>
    <w:rsid w:val="00876C21"/>
    <w:rsid w:val="0091248C"/>
    <w:rsid w:val="00945A11"/>
    <w:rsid w:val="00954D5A"/>
    <w:rsid w:val="0098225D"/>
    <w:rsid w:val="00993313"/>
    <w:rsid w:val="009C0774"/>
    <w:rsid w:val="009E23CD"/>
    <w:rsid w:val="009F6E74"/>
    <w:rsid w:val="009F7CA8"/>
    <w:rsid w:val="00A1530B"/>
    <w:rsid w:val="00A23CFB"/>
    <w:rsid w:val="00A471E4"/>
    <w:rsid w:val="00A72344"/>
    <w:rsid w:val="00A82D9C"/>
    <w:rsid w:val="00AB304F"/>
    <w:rsid w:val="00B82CCF"/>
    <w:rsid w:val="00BE1460"/>
    <w:rsid w:val="00C10B22"/>
    <w:rsid w:val="00C4687C"/>
    <w:rsid w:val="00C47F57"/>
    <w:rsid w:val="00C844D3"/>
    <w:rsid w:val="00CD567F"/>
    <w:rsid w:val="00D10175"/>
    <w:rsid w:val="00D20814"/>
    <w:rsid w:val="00D21FA6"/>
    <w:rsid w:val="00D55B4B"/>
    <w:rsid w:val="00D8418E"/>
    <w:rsid w:val="00DA72E9"/>
    <w:rsid w:val="00DE1C3A"/>
    <w:rsid w:val="00E365CE"/>
    <w:rsid w:val="00EA707A"/>
    <w:rsid w:val="00EB3667"/>
    <w:rsid w:val="00ED4AB8"/>
    <w:rsid w:val="00F134FA"/>
    <w:rsid w:val="00F22C8D"/>
    <w:rsid w:val="00F41B5B"/>
    <w:rsid w:val="00F60586"/>
    <w:rsid w:val="00F80796"/>
    <w:rsid w:val="00F8400B"/>
    <w:rsid w:val="00FF5E2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3765ED3"/>
  <w15:docId w15:val="{67A3DF64-6938-4DC2-8307-51D2394F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5523EA"/>
    <w:pPr>
      <w:ind w:left="720"/>
      <w:contextualSpacing/>
    </w:pPr>
  </w:style>
  <w:style w:type="paragraph" w:customStyle="1" w:styleId="Normal1">
    <w:name w:val="Normal1"/>
    <w:basedOn w:val="Normal"/>
    <w:rsid w:val="00094A3E"/>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odyText2">
    <w:name w:val="Body Text 2"/>
    <w:basedOn w:val="Normal"/>
    <w:link w:val="BodyText2Char"/>
    <w:uiPriority w:val="99"/>
    <w:unhideWhenUsed/>
    <w:rsid w:val="006A3728"/>
    <w:pPr>
      <w:spacing w:after="120" w:line="480" w:lineRule="auto"/>
    </w:pPr>
  </w:style>
  <w:style w:type="character" w:customStyle="1" w:styleId="BodyText2Char">
    <w:name w:val="Body Text 2 Char"/>
    <w:basedOn w:val="DefaultParagraphFont"/>
    <w:link w:val="BodyText2"/>
    <w:uiPriority w:val="99"/>
    <w:rsid w:val="006A3728"/>
    <w:rPr>
      <w:sz w:val="22"/>
      <w:szCs w:val="22"/>
      <w:lang w:val="en-US" w:eastAsia="en-US"/>
    </w:rPr>
  </w:style>
  <w:style w:type="character" w:styleId="CommentReference">
    <w:name w:val="annotation reference"/>
    <w:basedOn w:val="DefaultParagraphFont"/>
    <w:uiPriority w:val="99"/>
    <w:semiHidden/>
    <w:unhideWhenUsed/>
    <w:rsid w:val="006A3728"/>
    <w:rPr>
      <w:sz w:val="16"/>
      <w:szCs w:val="16"/>
    </w:rPr>
  </w:style>
  <w:style w:type="paragraph" w:styleId="CommentText">
    <w:name w:val="annotation text"/>
    <w:basedOn w:val="Normal"/>
    <w:link w:val="CommentTextChar"/>
    <w:uiPriority w:val="99"/>
    <w:semiHidden/>
    <w:unhideWhenUsed/>
    <w:rsid w:val="006A3728"/>
    <w:pPr>
      <w:spacing w:line="240" w:lineRule="auto"/>
    </w:pPr>
    <w:rPr>
      <w:sz w:val="20"/>
      <w:szCs w:val="20"/>
    </w:rPr>
  </w:style>
  <w:style w:type="character" w:customStyle="1" w:styleId="CommentTextChar">
    <w:name w:val="Comment Text Char"/>
    <w:basedOn w:val="DefaultParagraphFont"/>
    <w:link w:val="CommentText"/>
    <w:uiPriority w:val="99"/>
    <w:semiHidden/>
    <w:rsid w:val="006A3728"/>
    <w:rPr>
      <w:lang w:val="en-US" w:eastAsia="en-US"/>
    </w:rPr>
  </w:style>
  <w:style w:type="paragraph" w:styleId="CommentSubject">
    <w:name w:val="annotation subject"/>
    <w:basedOn w:val="CommentText"/>
    <w:next w:val="CommentText"/>
    <w:link w:val="CommentSubjectChar"/>
    <w:uiPriority w:val="99"/>
    <w:semiHidden/>
    <w:unhideWhenUsed/>
    <w:rsid w:val="006A3728"/>
    <w:rPr>
      <w:b/>
      <w:bCs/>
    </w:rPr>
  </w:style>
  <w:style w:type="character" w:customStyle="1" w:styleId="CommentSubjectChar">
    <w:name w:val="Comment Subject Char"/>
    <w:basedOn w:val="CommentTextChar"/>
    <w:link w:val="CommentSubject"/>
    <w:uiPriority w:val="99"/>
    <w:semiHidden/>
    <w:rsid w:val="006A372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s@varam.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varam.gov.lv" TargetMode="External"/><Relationship Id="rId4" Type="http://schemas.openxmlformats.org/officeDocument/2006/relationships/settings" Target="settings.xml"/><Relationship Id="rId9" Type="http://schemas.openxmlformats.org/officeDocument/2006/relationships/hyperlink" Target="mailto:das@varam.gov.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4AA1E-7BF6-4A0F-A7D5-4C09A52D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11449</Words>
  <Characters>6527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Lita Trakina</cp:lastModifiedBy>
  <cp:revision>2</cp:revision>
  <dcterms:created xsi:type="dcterms:W3CDTF">2026-05-29T06:29:00Z</dcterms:created>
  <dcterms:modified xsi:type="dcterms:W3CDTF">2026-05-29T06:29:00Z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