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BBBA0" w14:textId="6B99A18B" w:rsidR="002513D9" w:rsidRDefault="002513D9" w:rsidP="00195646">
      <w:pPr>
        <w:spacing w:line="276" w:lineRule="auto"/>
        <w:rPr>
          <w:lang w:val="lv-LV"/>
        </w:rPr>
      </w:pPr>
    </w:p>
    <w:p w14:paraId="011B8C1D" w14:textId="77777777" w:rsidR="002513D9" w:rsidRPr="007223B8" w:rsidRDefault="002513D9" w:rsidP="00195646">
      <w:pPr>
        <w:spacing w:after="0" w:line="276" w:lineRule="auto"/>
        <w:jc w:val="center"/>
        <w:rPr>
          <w:rFonts w:ascii="Times New Roman" w:eastAsia="Times New Roman" w:hAnsi="Times New Roman" w:cs="Times New Roman"/>
          <w:b/>
          <w:bCs/>
          <w:sz w:val="28"/>
          <w:szCs w:val="28"/>
          <w:lang w:val="lv-LV"/>
        </w:rPr>
      </w:pPr>
      <w:r w:rsidRPr="007223B8">
        <w:rPr>
          <w:rFonts w:ascii="Times New Roman" w:eastAsia="Times New Roman" w:hAnsi="Times New Roman" w:cs="Times New Roman"/>
          <w:b/>
          <w:bCs/>
          <w:sz w:val="28"/>
          <w:szCs w:val="28"/>
          <w:lang w:val="lv-LV"/>
        </w:rPr>
        <w:t>Informatīvais ziņojums</w:t>
      </w:r>
    </w:p>
    <w:p w14:paraId="68CAFC04" w14:textId="48C88E36" w:rsidR="002513D9" w:rsidRPr="007223B8" w:rsidRDefault="00441B0D" w:rsidP="00195646">
      <w:pPr>
        <w:spacing w:after="0" w:line="276" w:lineRule="auto"/>
        <w:jc w:val="center"/>
        <w:rPr>
          <w:rFonts w:ascii="Times New Roman" w:eastAsia="Times New Roman" w:hAnsi="Times New Roman" w:cs="Times New Roman"/>
          <w:b/>
          <w:bCs/>
          <w:iCs/>
          <w:sz w:val="28"/>
          <w:szCs w:val="28"/>
          <w:lang w:val="lv-LV"/>
        </w:rPr>
      </w:pPr>
      <w:r w:rsidRPr="007223B8">
        <w:rPr>
          <w:rFonts w:ascii="Times New Roman" w:eastAsia="PMingLiU" w:hAnsi="Times New Roman" w:cs="Times New Roman"/>
          <w:b/>
          <w:bCs/>
          <w:iCs/>
          <w:sz w:val="28"/>
          <w:szCs w:val="28"/>
          <w:lang w:val="lv-LV"/>
        </w:rPr>
        <w:t>p</w:t>
      </w:r>
      <w:r w:rsidR="002513D9" w:rsidRPr="007223B8">
        <w:rPr>
          <w:rFonts w:ascii="Times New Roman" w:eastAsia="PMingLiU" w:hAnsi="Times New Roman" w:cs="Times New Roman"/>
          <w:b/>
          <w:bCs/>
          <w:iCs/>
          <w:sz w:val="28"/>
          <w:szCs w:val="28"/>
          <w:lang w:val="lv-LV"/>
        </w:rPr>
        <w:t>ar</w:t>
      </w:r>
      <w:r w:rsidRPr="007223B8">
        <w:rPr>
          <w:rFonts w:ascii="Times New Roman" w:eastAsia="PMingLiU" w:hAnsi="Times New Roman" w:cs="Times New Roman"/>
          <w:b/>
          <w:bCs/>
          <w:iCs/>
          <w:sz w:val="28"/>
          <w:szCs w:val="28"/>
          <w:lang w:val="lv-LV"/>
        </w:rPr>
        <w:t xml:space="preserve"> publisko personu</w:t>
      </w:r>
      <w:r w:rsidR="002513D9" w:rsidRPr="007223B8">
        <w:rPr>
          <w:rFonts w:ascii="Times New Roman" w:eastAsia="PMingLiU" w:hAnsi="Times New Roman" w:cs="Times New Roman"/>
          <w:b/>
          <w:bCs/>
          <w:iCs/>
          <w:sz w:val="28"/>
          <w:szCs w:val="28"/>
          <w:lang w:val="lv-LV"/>
        </w:rPr>
        <w:t xml:space="preserve"> </w:t>
      </w:r>
      <w:r w:rsidR="009624B1" w:rsidRPr="007223B8">
        <w:rPr>
          <w:rFonts w:ascii="Times New Roman" w:eastAsia="PMingLiU" w:hAnsi="Times New Roman" w:cs="Times New Roman"/>
          <w:b/>
          <w:bCs/>
          <w:iCs/>
          <w:sz w:val="28"/>
          <w:szCs w:val="28"/>
          <w:lang w:val="lv-LV"/>
        </w:rPr>
        <w:t xml:space="preserve">tīmekļvietņu un mobilo lietotņu </w:t>
      </w:r>
      <w:r w:rsidR="002513D9" w:rsidRPr="007223B8">
        <w:rPr>
          <w:rFonts w:ascii="Times New Roman" w:eastAsia="PMingLiU" w:hAnsi="Times New Roman" w:cs="Times New Roman"/>
          <w:b/>
          <w:bCs/>
          <w:iCs/>
          <w:sz w:val="28"/>
          <w:szCs w:val="28"/>
          <w:lang w:val="lv-LV"/>
        </w:rPr>
        <w:t>piekļūstamīb</w:t>
      </w:r>
      <w:r w:rsidRPr="007223B8">
        <w:rPr>
          <w:rFonts w:ascii="Times New Roman" w:eastAsia="PMingLiU" w:hAnsi="Times New Roman" w:cs="Times New Roman"/>
          <w:b/>
          <w:bCs/>
          <w:iCs/>
          <w:sz w:val="28"/>
          <w:szCs w:val="28"/>
          <w:lang w:val="lv-LV"/>
        </w:rPr>
        <w:t>u</w:t>
      </w:r>
      <w:r w:rsidR="002513D9" w:rsidRPr="007223B8">
        <w:rPr>
          <w:rFonts w:ascii="Times New Roman" w:eastAsia="PMingLiU" w:hAnsi="Times New Roman" w:cs="Times New Roman"/>
          <w:b/>
          <w:bCs/>
          <w:iCs/>
          <w:sz w:val="28"/>
          <w:szCs w:val="28"/>
          <w:lang w:val="lv-LV"/>
        </w:rPr>
        <w:t xml:space="preserve"> </w:t>
      </w:r>
      <w:r w:rsidR="007C53EC">
        <w:rPr>
          <w:rFonts w:ascii="Times New Roman" w:eastAsia="PMingLiU" w:hAnsi="Times New Roman" w:cs="Times New Roman"/>
          <w:b/>
          <w:bCs/>
          <w:iCs/>
          <w:sz w:val="28"/>
          <w:szCs w:val="28"/>
          <w:lang w:val="lv-LV"/>
        </w:rPr>
        <w:br/>
      </w:r>
      <w:r w:rsidR="002513D9" w:rsidRPr="007223B8">
        <w:rPr>
          <w:rFonts w:ascii="Times New Roman" w:eastAsia="PMingLiU" w:hAnsi="Times New Roman" w:cs="Times New Roman"/>
          <w:b/>
          <w:bCs/>
          <w:iCs/>
          <w:sz w:val="28"/>
          <w:szCs w:val="28"/>
          <w:lang w:val="lv-LV"/>
        </w:rPr>
        <w:t>202</w:t>
      </w:r>
      <w:r w:rsidR="00D82175">
        <w:rPr>
          <w:rFonts w:ascii="Times New Roman" w:eastAsia="PMingLiU" w:hAnsi="Times New Roman" w:cs="Times New Roman"/>
          <w:b/>
          <w:bCs/>
          <w:iCs/>
          <w:sz w:val="28"/>
          <w:szCs w:val="28"/>
          <w:lang w:val="lv-LV"/>
        </w:rPr>
        <w:t>3</w:t>
      </w:r>
      <w:r w:rsidR="002513D9" w:rsidRPr="007223B8">
        <w:rPr>
          <w:rFonts w:ascii="Times New Roman" w:eastAsia="PMingLiU" w:hAnsi="Times New Roman" w:cs="Times New Roman"/>
          <w:b/>
          <w:bCs/>
          <w:iCs/>
          <w:sz w:val="28"/>
          <w:szCs w:val="28"/>
          <w:lang w:val="lv-LV"/>
        </w:rPr>
        <w:t>. gad</w:t>
      </w:r>
      <w:r w:rsidR="009624B1" w:rsidRPr="007223B8">
        <w:rPr>
          <w:rFonts w:ascii="Times New Roman" w:eastAsia="PMingLiU" w:hAnsi="Times New Roman" w:cs="Times New Roman"/>
          <w:b/>
          <w:bCs/>
          <w:iCs/>
          <w:sz w:val="28"/>
          <w:szCs w:val="28"/>
          <w:lang w:val="lv-LV"/>
        </w:rPr>
        <w:t>a periodā</w:t>
      </w:r>
    </w:p>
    <w:p w14:paraId="7FD74914" w14:textId="77777777" w:rsidR="002513D9" w:rsidRPr="002513D9" w:rsidRDefault="002513D9" w:rsidP="00195646">
      <w:pPr>
        <w:spacing w:line="276" w:lineRule="auto"/>
        <w:rPr>
          <w:lang w:val="lv-LV"/>
        </w:rPr>
      </w:pPr>
    </w:p>
    <w:p w14:paraId="7E38D900" w14:textId="3591CAEC" w:rsidR="003100DA" w:rsidRPr="008057A7" w:rsidRDefault="002513D9" w:rsidP="00195646">
      <w:pPr>
        <w:pStyle w:val="Heading1"/>
        <w:spacing w:line="276" w:lineRule="auto"/>
        <w:ind w:left="567"/>
        <w:rPr>
          <w:color w:val="auto"/>
          <w:sz w:val="24"/>
          <w:szCs w:val="24"/>
        </w:rPr>
      </w:pPr>
      <w:bookmarkStart w:id="0" w:name="_Toc337815795"/>
      <w:bookmarkStart w:id="1" w:name="_Toc337816050"/>
      <w:bookmarkStart w:id="2" w:name="_Toc337816870"/>
      <w:bookmarkStart w:id="3" w:name="_Toc337817826"/>
      <w:bookmarkStart w:id="4" w:name="_Toc490660992"/>
      <w:bookmarkEnd w:id="0"/>
      <w:bookmarkEnd w:id="1"/>
      <w:bookmarkEnd w:id="2"/>
      <w:bookmarkEnd w:id="3"/>
      <w:r w:rsidRPr="29DAD656">
        <w:rPr>
          <w:color w:val="auto"/>
          <w:sz w:val="24"/>
          <w:szCs w:val="24"/>
        </w:rPr>
        <w:t>Informatīvā ziņojuma mērķis</w:t>
      </w:r>
      <w:bookmarkEnd w:id="4"/>
    </w:p>
    <w:p w14:paraId="457B21C7" w14:textId="76973EB1" w:rsidR="00C070A2" w:rsidRPr="008A4675" w:rsidRDefault="31CF9B34" w:rsidP="00507B70">
      <w:pPr>
        <w:spacing w:after="0" w:line="276" w:lineRule="auto"/>
        <w:ind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Saskaņā ar</w:t>
      </w:r>
      <w:r w:rsidR="7F41C136" w:rsidRPr="38B165A4">
        <w:rPr>
          <w:rFonts w:ascii="Times New Roman" w:eastAsia="Times New Roman" w:hAnsi="Times New Roman" w:cs="Times New Roman"/>
          <w:sz w:val="24"/>
          <w:szCs w:val="24"/>
          <w:lang w:val="lv-LV" w:eastAsia="lv-LV"/>
        </w:rPr>
        <w:t xml:space="preserve"> </w:t>
      </w:r>
      <w:r w:rsidR="38E3A769">
        <w:rPr>
          <w:rFonts w:ascii="Times New Roman" w:eastAsia="Times New Roman" w:hAnsi="Times New Roman" w:cs="Times New Roman"/>
          <w:sz w:val="24"/>
          <w:szCs w:val="24"/>
          <w:lang w:val="lv-LV" w:eastAsia="lv-LV"/>
        </w:rPr>
        <w:t xml:space="preserve">Ministru kabineta (turpmāk – MK) </w:t>
      </w:r>
      <w:r w:rsidR="60C15B20" w:rsidRPr="696E41DB">
        <w:rPr>
          <w:rFonts w:ascii="Times New Roman" w:eastAsia="Times New Roman" w:hAnsi="Times New Roman" w:cs="Times New Roman"/>
          <w:sz w:val="24"/>
          <w:szCs w:val="24"/>
          <w:lang w:val="lv-LV" w:eastAsia="lv-LV"/>
        </w:rPr>
        <w:t>2020.</w:t>
      </w:r>
      <w:r w:rsidR="000607C8">
        <w:rPr>
          <w:rFonts w:ascii="Times New Roman" w:eastAsia="Times New Roman" w:hAnsi="Times New Roman" w:cs="Times New Roman"/>
          <w:sz w:val="24"/>
          <w:szCs w:val="24"/>
          <w:lang w:val="lv-LV" w:eastAsia="lv-LV"/>
        </w:rPr>
        <w:t> </w:t>
      </w:r>
      <w:r w:rsidR="60C15B20" w:rsidRPr="696E41DB">
        <w:rPr>
          <w:rFonts w:ascii="Times New Roman" w:eastAsia="Times New Roman" w:hAnsi="Times New Roman" w:cs="Times New Roman"/>
          <w:sz w:val="24"/>
          <w:szCs w:val="24"/>
          <w:lang w:val="lv-LV" w:eastAsia="lv-LV"/>
        </w:rPr>
        <w:t>gada 14.</w:t>
      </w:r>
      <w:r w:rsidR="000607C8">
        <w:rPr>
          <w:rFonts w:ascii="Times New Roman" w:eastAsia="Times New Roman" w:hAnsi="Times New Roman" w:cs="Times New Roman"/>
          <w:sz w:val="24"/>
          <w:szCs w:val="24"/>
          <w:lang w:val="lv-LV" w:eastAsia="lv-LV"/>
        </w:rPr>
        <w:t> </w:t>
      </w:r>
      <w:r w:rsidR="60C15B20" w:rsidRPr="696E41DB">
        <w:rPr>
          <w:rFonts w:ascii="Times New Roman" w:eastAsia="Times New Roman" w:hAnsi="Times New Roman" w:cs="Times New Roman"/>
          <w:sz w:val="24"/>
          <w:szCs w:val="24"/>
          <w:lang w:val="lv-LV" w:eastAsia="lv-LV"/>
        </w:rPr>
        <w:t xml:space="preserve">jūlija </w:t>
      </w:r>
      <w:r w:rsidR="38E3A769">
        <w:rPr>
          <w:rFonts w:ascii="Times New Roman" w:eastAsia="Times New Roman" w:hAnsi="Times New Roman" w:cs="Times New Roman"/>
          <w:sz w:val="24"/>
          <w:szCs w:val="24"/>
          <w:lang w:val="lv-LV" w:eastAsia="lv-LV"/>
        </w:rPr>
        <w:t xml:space="preserve">sēdes </w:t>
      </w:r>
      <w:r w:rsidR="589A6ADB" w:rsidRPr="38B165A4">
        <w:rPr>
          <w:rFonts w:ascii="Times New Roman" w:eastAsia="Times New Roman" w:hAnsi="Times New Roman" w:cs="Times New Roman"/>
          <w:sz w:val="24"/>
          <w:szCs w:val="24"/>
          <w:lang w:val="lv-LV" w:eastAsia="lv-LV"/>
        </w:rPr>
        <w:t>protokollēmum</w:t>
      </w:r>
      <w:r w:rsidR="437367F4" w:rsidRPr="696E41DB">
        <w:rPr>
          <w:rFonts w:ascii="Times New Roman" w:eastAsia="Times New Roman" w:hAnsi="Times New Roman" w:cs="Times New Roman"/>
          <w:sz w:val="24"/>
          <w:szCs w:val="24"/>
          <w:lang w:val="lv-LV" w:eastAsia="lv-LV"/>
        </w:rPr>
        <w:t>u</w:t>
      </w:r>
      <w:r w:rsidR="589A6ADB" w:rsidRPr="38B165A4">
        <w:rPr>
          <w:rFonts w:ascii="Times New Roman" w:eastAsia="Times New Roman" w:hAnsi="Times New Roman" w:cs="Times New Roman"/>
          <w:sz w:val="24"/>
          <w:szCs w:val="24"/>
          <w:lang w:val="lv-LV" w:eastAsia="lv-LV"/>
        </w:rPr>
        <w:t xml:space="preserve"> </w:t>
      </w:r>
      <w:r w:rsidR="00507B70">
        <w:rPr>
          <w:rFonts w:ascii="Times New Roman" w:eastAsia="Times New Roman" w:hAnsi="Times New Roman" w:cs="Times New Roman"/>
          <w:sz w:val="24"/>
          <w:szCs w:val="24"/>
          <w:lang w:val="lv-LV" w:eastAsia="lv-LV"/>
        </w:rPr>
        <w:t>“</w:t>
      </w:r>
      <w:r w:rsidR="00507B70" w:rsidRPr="00507B70">
        <w:rPr>
          <w:rFonts w:ascii="Times New Roman" w:eastAsia="Times New Roman" w:hAnsi="Times New Roman" w:cs="Times New Roman"/>
          <w:sz w:val="24"/>
          <w:szCs w:val="24"/>
          <w:lang w:val="lv-LV" w:eastAsia="lv-LV"/>
        </w:rPr>
        <w:t xml:space="preserve">Noteikumu projekts </w:t>
      </w:r>
      <w:r w:rsidR="00507B70">
        <w:rPr>
          <w:rFonts w:ascii="Times New Roman" w:eastAsia="Times New Roman" w:hAnsi="Times New Roman" w:cs="Times New Roman"/>
          <w:sz w:val="24"/>
          <w:szCs w:val="24"/>
          <w:lang w:val="lv-LV" w:eastAsia="lv-LV"/>
        </w:rPr>
        <w:t>“</w:t>
      </w:r>
      <w:r w:rsidR="00507B70" w:rsidRPr="00507B70">
        <w:rPr>
          <w:rFonts w:ascii="Times New Roman" w:eastAsia="Times New Roman" w:hAnsi="Times New Roman" w:cs="Times New Roman"/>
          <w:sz w:val="24"/>
          <w:szCs w:val="24"/>
          <w:lang w:val="lv-LV" w:eastAsia="lv-LV"/>
        </w:rPr>
        <w:t>Kārtība, kādā iestādes ievieto informāciju internetā</w:t>
      </w:r>
      <w:r w:rsidR="00507B70">
        <w:rPr>
          <w:rFonts w:ascii="Times New Roman" w:eastAsia="Times New Roman" w:hAnsi="Times New Roman" w:cs="Times New Roman"/>
          <w:sz w:val="24"/>
          <w:szCs w:val="24"/>
          <w:lang w:val="lv-LV" w:eastAsia="lv-LV"/>
        </w:rPr>
        <w:t>””</w:t>
      </w:r>
      <w:r w:rsidR="00975D01" w:rsidDel="00507B70">
        <w:rPr>
          <w:rFonts w:ascii="Times New Roman" w:eastAsia="Times New Roman" w:hAnsi="Times New Roman" w:cs="Times New Roman"/>
          <w:sz w:val="24"/>
          <w:szCs w:val="24"/>
          <w:lang w:val="lv-LV" w:eastAsia="lv-LV"/>
        </w:rPr>
        <w:t xml:space="preserve"> </w:t>
      </w:r>
      <w:r w:rsidR="38E3A769">
        <w:rPr>
          <w:rFonts w:ascii="Times New Roman" w:eastAsia="Times New Roman" w:hAnsi="Times New Roman" w:cs="Times New Roman"/>
          <w:sz w:val="24"/>
          <w:szCs w:val="24"/>
          <w:lang w:val="lv-LV" w:eastAsia="lv-LV"/>
        </w:rPr>
        <w:t xml:space="preserve">(prot. </w:t>
      </w:r>
      <w:r w:rsidR="34FEB515" w:rsidRPr="00F67D55">
        <w:rPr>
          <w:rFonts w:ascii="Times New Roman" w:eastAsia="Times New Roman" w:hAnsi="Times New Roman" w:cs="Times New Roman"/>
          <w:sz w:val="24"/>
          <w:szCs w:val="24"/>
          <w:lang w:val="lv-LV" w:eastAsia="lv-LV"/>
        </w:rPr>
        <w:t>Nr.</w:t>
      </w:r>
      <w:r w:rsidR="000607C8">
        <w:rPr>
          <w:rFonts w:ascii="Times New Roman" w:eastAsia="Times New Roman" w:hAnsi="Times New Roman" w:cs="Times New Roman"/>
          <w:sz w:val="24"/>
          <w:szCs w:val="24"/>
          <w:lang w:val="lv-LV" w:eastAsia="lv-LV"/>
        </w:rPr>
        <w:t> </w:t>
      </w:r>
      <w:r w:rsidR="34FEB515" w:rsidRPr="00F67D55">
        <w:rPr>
          <w:rFonts w:ascii="Times New Roman" w:eastAsia="Times New Roman" w:hAnsi="Times New Roman" w:cs="Times New Roman"/>
          <w:sz w:val="24"/>
          <w:szCs w:val="24"/>
          <w:lang w:val="lv-LV" w:eastAsia="lv-LV"/>
        </w:rPr>
        <w:t>44</w:t>
      </w:r>
      <w:r w:rsidR="38E3A769">
        <w:rPr>
          <w:rFonts w:ascii="Times New Roman" w:eastAsia="Times New Roman" w:hAnsi="Times New Roman" w:cs="Times New Roman"/>
          <w:sz w:val="24"/>
          <w:szCs w:val="24"/>
          <w:lang w:val="lv-LV" w:eastAsia="lv-LV"/>
        </w:rPr>
        <w:t xml:space="preserve"> </w:t>
      </w:r>
      <w:bookmarkStart w:id="5" w:name="21"/>
      <w:r w:rsidR="73E05210" w:rsidRPr="00F67D55">
        <w:rPr>
          <w:rFonts w:ascii="Times New Roman" w:eastAsia="Times New Roman" w:hAnsi="Times New Roman" w:cs="Times New Roman"/>
          <w:sz w:val="24"/>
          <w:szCs w:val="24"/>
          <w:lang w:val="lv-LV" w:eastAsia="lv-LV"/>
        </w:rPr>
        <w:t>21</w:t>
      </w:r>
      <w:bookmarkEnd w:id="5"/>
      <w:r w:rsidR="73E05210" w:rsidRPr="00F67D55">
        <w:rPr>
          <w:rFonts w:ascii="Times New Roman" w:eastAsia="Times New Roman" w:hAnsi="Times New Roman" w:cs="Times New Roman"/>
          <w:sz w:val="24"/>
          <w:szCs w:val="24"/>
          <w:lang w:val="lv-LV" w:eastAsia="lv-LV"/>
        </w:rPr>
        <w:t>.§</w:t>
      </w:r>
      <w:r w:rsidR="15BD5ADB" w:rsidRPr="696E41DB">
        <w:rPr>
          <w:rFonts w:ascii="Times New Roman" w:eastAsia="Times New Roman" w:hAnsi="Times New Roman" w:cs="Times New Roman"/>
          <w:sz w:val="24"/>
          <w:szCs w:val="24"/>
          <w:lang w:val="lv-LV" w:eastAsia="lv-LV"/>
        </w:rPr>
        <w:t>,</w:t>
      </w:r>
      <w:r w:rsidR="73E05210" w:rsidRPr="00F67D55">
        <w:rPr>
          <w:rFonts w:ascii="Times New Roman" w:eastAsia="Times New Roman" w:hAnsi="Times New Roman" w:cs="Times New Roman"/>
          <w:sz w:val="24"/>
          <w:szCs w:val="24"/>
          <w:lang w:val="lv-LV" w:eastAsia="lv-LV"/>
        </w:rPr>
        <w:t xml:space="preserve"> 3.</w:t>
      </w:r>
      <w:r w:rsidR="000607C8">
        <w:rPr>
          <w:rFonts w:ascii="Times New Roman" w:eastAsia="Times New Roman" w:hAnsi="Times New Roman" w:cs="Times New Roman"/>
          <w:sz w:val="24"/>
          <w:szCs w:val="24"/>
          <w:lang w:val="lv-LV" w:eastAsia="lv-LV"/>
        </w:rPr>
        <w:t> </w:t>
      </w:r>
      <w:r w:rsidRPr="38B165A4">
        <w:rPr>
          <w:rFonts w:ascii="Times New Roman" w:eastAsia="Times New Roman" w:hAnsi="Times New Roman" w:cs="Times New Roman"/>
          <w:sz w:val="24"/>
          <w:szCs w:val="24"/>
          <w:lang w:val="lv-LV" w:eastAsia="lv-LV"/>
        </w:rPr>
        <w:t>punkt</w:t>
      </w:r>
      <w:r w:rsidR="3908E4CB" w:rsidRPr="696E41DB">
        <w:rPr>
          <w:rFonts w:ascii="Times New Roman" w:eastAsia="Times New Roman" w:hAnsi="Times New Roman" w:cs="Times New Roman"/>
          <w:sz w:val="24"/>
          <w:szCs w:val="24"/>
          <w:lang w:val="lv-LV" w:eastAsia="lv-LV"/>
        </w:rPr>
        <w:t>s)</w:t>
      </w:r>
      <w:r w:rsidR="00911711">
        <w:rPr>
          <w:rStyle w:val="FootnoteReference"/>
          <w:rFonts w:ascii="Times New Roman" w:eastAsia="Times New Roman" w:hAnsi="Times New Roman" w:cs="Times New Roman"/>
          <w:sz w:val="24"/>
          <w:szCs w:val="24"/>
          <w:lang w:val="lv-LV" w:eastAsia="lv-LV"/>
        </w:rPr>
        <w:footnoteReference w:id="2"/>
      </w:r>
      <w:r w:rsidR="23A62DA4">
        <w:rPr>
          <w:rFonts w:ascii="Times New Roman" w:eastAsia="Times New Roman" w:hAnsi="Times New Roman" w:cs="Times New Roman"/>
          <w:sz w:val="24"/>
          <w:szCs w:val="24"/>
          <w:lang w:val="lv-LV" w:eastAsia="lv-LV"/>
        </w:rPr>
        <w:t xml:space="preserve"> </w:t>
      </w:r>
      <w:r w:rsidR="50AB19AA" w:rsidRPr="36706960">
        <w:rPr>
          <w:rFonts w:ascii="Times New Roman" w:eastAsia="Times New Roman" w:hAnsi="Times New Roman" w:cs="Times New Roman"/>
          <w:sz w:val="24"/>
          <w:szCs w:val="24"/>
          <w:lang w:val="lv-LV" w:eastAsia="lv-LV"/>
        </w:rPr>
        <w:t>Vides aizsardzības un reģionālās attīstības ministrija (turpmāk – VARAM) ir sagatavojusi kārtējo informatīvo ziņojumu</w:t>
      </w:r>
      <w:r w:rsidR="003807BC">
        <w:rPr>
          <w:rFonts w:ascii="Times New Roman" w:eastAsia="Times New Roman" w:hAnsi="Times New Roman" w:cs="Times New Roman"/>
          <w:sz w:val="24"/>
          <w:szCs w:val="24"/>
          <w:lang w:val="lv-LV" w:eastAsia="lv-LV"/>
        </w:rPr>
        <w:t xml:space="preserve"> (turpmāk – Ziņojums)</w:t>
      </w:r>
      <w:r w:rsidR="50AB19AA" w:rsidRPr="36706960">
        <w:rPr>
          <w:rFonts w:ascii="Times New Roman" w:eastAsia="Times New Roman" w:hAnsi="Times New Roman" w:cs="Times New Roman"/>
          <w:sz w:val="24"/>
          <w:szCs w:val="24"/>
          <w:lang w:val="lv-LV" w:eastAsia="lv-LV"/>
        </w:rPr>
        <w:t xml:space="preserve"> </w:t>
      </w:r>
      <w:r w:rsidR="004D64A8" w:rsidRPr="006E0C44">
        <w:rPr>
          <w:rFonts w:ascii="Times New Roman" w:eastAsia="Times New Roman" w:hAnsi="Times New Roman" w:cs="Times New Roman"/>
          <w:sz w:val="24"/>
          <w:szCs w:val="24"/>
          <w:lang w:val="lv-LV" w:eastAsia="lv-LV"/>
        </w:rPr>
        <w:t xml:space="preserve">par </w:t>
      </w:r>
      <w:r w:rsidR="5ADE0C39" w:rsidRPr="006E0C44">
        <w:rPr>
          <w:rFonts w:ascii="Times New Roman" w:eastAsia="Times New Roman" w:hAnsi="Times New Roman" w:cs="Times New Roman"/>
          <w:sz w:val="24"/>
          <w:szCs w:val="24"/>
          <w:lang w:val="lv-LV" w:eastAsia="lv-LV"/>
        </w:rPr>
        <w:t>publisk</w:t>
      </w:r>
      <w:r w:rsidR="006E0C44" w:rsidRPr="006E0C44">
        <w:rPr>
          <w:rFonts w:ascii="Times New Roman" w:eastAsia="Times New Roman" w:hAnsi="Times New Roman" w:cs="Times New Roman"/>
          <w:sz w:val="24"/>
          <w:szCs w:val="24"/>
          <w:lang w:val="lv-LV" w:eastAsia="lv-LV"/>
        </w:rPr>
        <w:t>o</w:t>
      </w:r>
      <w:r w:rsidR="5ADE0C39" w:rsidRPr="006E0C44">
        <w:rPr>
          <w:rFonts w:ascii="Times New Roman" w:eastAsia="Times New Roman" w:hAnsi="Times New Roman" w:cs="Times New Roman"/>
          <w:sz w:val="24"/>
          <w:szCs w:val="24"/>
          <w:lang w:val="lv-LV" w:eastAsia="lv-LV"/>
        </w:rPr>
        <w:t xml:space="preserve"> </w:t>
      </w:r>
      <w:r w:rsidR="006E0C44" w:rsidRPr="006E0C44">
        <w:rPr>
          <w:rFonts w:ascii="Times New Roman" w:eastAsia="Times New Roman" w:hAnsi="Times New Roman" w:cs="Times New Roman"/>
          <w:sz w:val="24"/>
          <w:szCs w:val="24"/>
          <w:lang w:val="lv-LV" w:eastAsia="lv-LV"/>
        </w:rPr>
        <w:t xml:space="preserve">personu </w:t>
      </w:r>
      <w:r w:rsidR="2C94D9D2" w:rsidRPr="006E0C44">
        <w:rPr>
          <w:rFonts w:ascii="Times New Roman" w:eastAsia="Times New Roman" w:hAnsi="Times New Roman" w:cs="Times New Roman"/>
          <w:sz w:val="24"/>
          <w:szCs w:val="24"/>
          <w:lang w:val="lv-LV" w:eastAsia="lv-LV"/>
        </w:rPr>
        <w:t>tīmekļvietņu piekļūstamību</w:t>
      </w:r>
      <w:r w:rsidR="06957338" w:rsidRPr="006E0C44">
        <w:rPr>
          <w:rFonts w:ascii="Times New Roman" w:eastAsia="Times New Roman" w:hAnsi="Times New Roman" w:cs="Times New Roman"/>
          <w:sz w:val="24"/>
          <w:szCs w:val="24"/>
          <w:lang w:val="lv-LV" w:eastAsia="lv-LV"/>
        </w:rPr>
        <w:t xml:space="preserve"> 202</w:t>
      </w:r>
      <w:r w:rsidR="00291EB7">
        <w:rPr>
          <w:rFonts w:ascii="Times New Roman" w:eastAsia="Times New Roman" w:hAnsi="Times New Roman" w:cs="Times New Roman"/>
          <w:sz w:val="24"/>
          <w:szCs w:val="24"/>
          <w:lang w:val="lv-LV" w:eastAsia="lv-LV"/>
        </w:rPr>
        <w:t>3</w:t>
      </w:r>
      <w:r w:rsidR="06957338" w:rsidRPr="006E0C44">
        <w:rPr>
          <w:rFonts w:ascii="Times New Roman" w:eastAsia="Times New Roman" w:hAnsi="Times New Roman" w:cs="Times New Roman"/>
          <w:sz w:val="24"/>
          <w:szCs w:val="24"/>
          <w:lang w:val="lv-LV" w:eastAsia="lv-LV"/>
        </w:rPr>
        <w:t>.</w:t>
      </w:r>
      <w:r w:rsidR="000607C8">
        <w:rPr>
          <w:rFonts w:ascii="Times New Roman" w:eastAsia="Times New Roman" w:hAnsi="Times New Roman" w:cs="Times New Roman"/>
          <w:sz w:val="24"/>
          <w:szCs w:val="24"/>
          <w:lang w:val="lv-LV" w:eastAsia="lv-LV"/>
        </w:rPr>
        <w:t> </w:t>
      </w:r>
      <w:r w:rsidR="06957338" w:rsidRPr="006E0C44">
        <w:rPr>
          <w:rFonts w:ascii="Times New Roman" w:eastAsia="Times New Roman" w:hAnsi="Times New Roman" w:cs="Times New Roman"/>
          <w:sz w:val="24"/>
          <w:szCs w:val="24"/>
          <w:lang w:val="lv-LV" w:eastAsia="lv-LV"/>
        </w:rPr>
        <w:t>gadā</w:t>
      </w:r>
      <w:r w:rsidR="2C94D9D2" w:rsidRPr="006E0C44">
        <w:rPr>
          <w:rFonts w:ascii="Times New Roman" w:eastAsia="Times New Roman" w:hAnsi="Times New Roman" w:cs="Times New Roman"/>
          <w:sz w:val="24"/>
          <w:szCs w:val="24"/>
          <w:lang w:val="lv-LV" w:eastAsia="lv-LV"/>
        </w:rPr>
        <w:t>.</w:t>
      </w:r>
      <w:r w:rsidR="3FFAA212">
        <w:rPr>
          <w:rFonts w:ascii="Times New Roman" w:eastAsia="Times New Roman" w:hAnsi="Times New Roman" w:cs="Times New Roman"/>
          <w:sz w:val="24"/>
          <w:szCs w:val="24"/>
          <w:lang w:val="lv-LV" w:eastAsia="lv-LV"/>
        </w:rPr>
        <w:t xml:space="preserve"> </w:t>
      </w:r>
      <w:r w:rsidR="700CA3FC" w:rsidRPr="696E41DB">
        <w:rPr>
          <w:rFonts w:ascii="Times New Roman" w:eastAsia="Times New Roman" w:hAnsi="Times New Roman" w:cs="Times New Roman"/>
          <w:sz w:val="24"/>
          <w:szCs w:val="24"/>
          <w:lang w:val="lv-LV" w:eastAsia="lv-LV"/>
        </w:rPr>
        <w:t xml:space="preserve">Ziņojumā </w:t>
      </w:r>
      <w:r w:rsidR="3CEABB6B" w:rsidRPr="696E41DB">
        <w:rPr>
          <w:rFonts w:ascii="Times New Roman" w:eastAsia="Times New Roman" w:hAnsi="Times New Roman" w:cs="Times New Roman"/>
          <w:sz w:val="24"/>
          <w:szCs w:val="24"/>
          <w:lang w:val="lv-LV" w:eastAsia="lv-LV"/>
        </w:rPr>
        <w:t>atspoguļota</w:t>
      </w:r>
      <w:r w:rsidR="6A458A07">
        <w:rPr>
          <w:rFonts w:ascii="Times New Roman" w:eastAsia="Times New Roman" w:hAnsi="Times New Roman" w:cs="Times New Roman"/>
          <w:sz w:val="24"/>
          <w:szCs w:val="24"/>
          <w:lang w:val="lv-LV" w:eastAsia="lv-LV"/>
        </w:rPr>
        <w:t xml:space="preserve"> </w:t>
      </w:r>
      <w:r w:rsidR="700CA3FC" w:rsidRPr="003A06C3">
        <w:rPr>
          <w:rFonts w:ascii="Times New Roman" w:eastAsia="Times New Roman" w:hAnsi="Times New Roman" w:cs="Times New Roman"/>
          <w:sz w:val="24"/>
          <w:szCs w:val="24"/>
          <w:lang w:val="lv-LV" w:eastAsia="lv-LV"/>
        </w:rPr>
        <w:t>p</w:t>
      </w:r>
      <w:r w:rsidR="700CA3FC">
        <w:rPr>
          <w:rFonts w:ascii="Times New Roman" w:eastAsia="Times New Roman" w:hAnsi="Times New Roman" w:cs="Times New Roman"/>
          <w:sz w:val="24"/>
          <w:szCs w:val="24"/>
          <w:lang w:val="lv-LV" w:eastAsia="lv-LV"/>
        </w:rPr>
        <w:t>iekļūstamības</w:t>
      </w:r>
      <w:r w:rsidR="7962A34D">
        <w:rPr>
          <w:rFonts w:ascii="Times New Roman" w:eastAsia="Times New Roman" w:hAnsi="Times New Roman" w:cs="Times New Roman"/>
          <w:sz w:val="24"/>
          <w:szCs w:val="24"/>
          <w:lang w:val="lv-LV" w:eastAsia="lv-LV"/>
        </w:rPr>
        <w:t xml:space="preserve"> uzraudzības</w:t>
      </w:r>
      <w:r w:rsidR="2B41254E" w:rsidRPr="003A06C3">
        <w:rPr>
          <w:rFonts w:ascii="Times New Roman" w:eastAsia="Times New Roman" w:hAnsi="Times New Roman" w:cs="Times New Roman"/>
          <w:sz w:val="24"/>
          <w:szCs w:val="24"/>
          <w:lang w:val="lv-LV" w:eastAsia="lv-LV"/>
        </w:rPr>
        <w:t xml:space="preserve"> un</w:t>
      </w:r>
      <w:r w:rsidR="700CA3FC">
        <w:rPr>
          <w:rFonts w:ascii="Times New Roman" w:eastAsia="Times New Roman" w:hAnsi="Times New Roman" w:cs="Times New Roman"/>
          <w:sz w:val="24"/>
          <w:szCs w:val="24"/>
          <w:lang w:val="lv-LV" w:eastAsia="lv-LV"/>
        </w:rPr>
        <w:t xml:space="preserve"> izvērtēšanas </w:t>
      </w:r>
      <w:r w:rsidR="2B41254E">
        <w:rPr>
          <w:rFonts w:ascii="Times New Roman" w:eastAsia="Times New Roman" w:hAnsi="Times New Roman" w:cs="Times New Roman"/>
          <w:sz w:val="24"/>
          <w:szCs w:val="24"/>
          <w:lang w:val="lv-LV" w:eastAsia="lv-LV"/>
        </w:rPr>
        <w:t>gaita 202</w:t>
      </w:r>
      <w:r w:rsidR="00291EB7">
        <w:rPr>
          <w:rFonts w:ascii="Times New Roman" w:eastAsia="Times New Roman" w:hAnsi="Times New Roman" w:cs="Times New Roman"/>
          <w:sz w:val="24"/>
          <w:szCs w:val="24"/>
          <w:lang w:val="lv-LV" w:eastAsia="lv-LV"/>
        </w:rPr>
        <w:t>3</w:t>
      </w:r>
      <w:r w:rsidR="2B41254E">
        <w:rPr>
          <w:rFonts w:ascii="Times New Roman" w:eastAsia="Times New Roman" w:hAnsi="Times New Roman" w:cs="Times New Roman"/>
          <w:sz w:val="24"/>
          <w:szCs w:val="24"/>
          <w:lang w:val="lv-LV" w:eastAsia="lv-LV"/>
        </w:rPr>
        <w:t>. gada ietvaros</w:t>
      </w:r>
      <w:r w:rsidR="2CAB2A6F">
        <w:rPr>
          <w:rFonts w:ascii="Times New Roman" w:eastAsia="Times New Roman" w:hAnsi="Times New Roman" w:cs="Times New Roman"/>
          <w:sz w:val="24"/>
          <w:szCs w:val="24"/>
          <w:lang w:val="lv-LV" w:eastAsia="lv-LV"/>
        </w:rPr>
        <w:t>,</w:t>
      </w:r>
      <w:r w:rsidR="700CA3FC">
        <w:rPr>
          <w:rFonts w:ascii="Times New Roman" w:eastAsia="Times New Roman" w:hAnsi="Times New Roman" w:cs="Times New Roman"/>
          <w:sz w:val="24"/>
          <w:szCs w:val="24"/>
          <w:lang w:val="lv-LV" w:eastAsia="lv-LV"/>
        </w:rPr>
        <w:t xml:space="preserve"> </w:t>
      </w:r>
      <w:r w:rsidR="003370FB">
        <w:rPr>
          <w:rFonts w:ascii="Times New Roman" w:eastAsia="Times New Roman" w:hAnsi="Times New Roman" w:cs="Times New Roman"/>
          <w:sz w:val="24"/>
          <w:szCs w:val="24"/>
          <w:lang w:val="lv-LV" w:eastAsia="lv-LV"/>
        </w:rPr>
        <w:t xml:space="preserve">kā arī </w:t>
      </w:r>
      <w:r w:rsidR="44B2710F" w:rsidRPr="696E41DB">
        <w:rPr>
          <w:rFonts w:ascii="Times New Roman" w:eastAsia="Times New Roman" w:hAnsi="Times New Roman" w:cs="Times New Roman"/>
          <w:sz w:val="24"/>
          <w:szCs w:val="24"/>
          <w:lang w:val="lv-LV" w:eastAsia="lv-LV"/>
        </w:rPr>
        <w:t>izvērtēšanas rezultāti</w:t>
      </w:r>
      <w:r w:rsidR="003370FB">
        <w:rPr>
          <w:rFonts w:ascii="Times New Roman" w:eastAsia="Times New Roman" w:hAnsi="Times New Roman" w:cs="Times New Roman"/>
          <w:sz w:val="24"/>
          <w:szCs w:val="24"/>
          <w:lang w:val="lv-LV" w:eastAsia="lv-LV"/>
        </w:rPr>
        <w:t>.</w:t>
      </w:r>
    </w:p>
    <w:p w14:paraId="0C7A6812" w14:textId="4A0B82B1" w:rsidR="00490B21" w:rsidRDefault="06C1A15B" w:rsidP="00394A6A">
      <w:pPr>
        <w:pStyle w:val="NormalWeb"/>
        <w:widowControl w:val="0"/>
        <w:spacing w:before="0" w:beforeAutospacing="0" w:after="0" w:afterAutospacing="0" w:line="276" w:lineRule="auto"/>
        <w:ind w:firstLine="567"/>
        <w:jc w:val="both"/>
      </w:pPr>
      <w:r w:rsidRPr="36706960">
        <w:t>Detalizētāk</w:t>
      </w:r>
      <w:r w:rsidR="004557A8" w:rsidRPr="36706960">
        <w:t>a</w:t>
      </w:r>
      <w:r w:rsidRPr="36706960">
        <w:t xml:space="preserve"> uzraudzības kārtīb</w:t>
      </w:r>
      <w:r w:rsidR="004557A8" w:rsidRPr="36706960">
        <w:t>a</w:t>
      </w:r>
      <w:r w:rsidRPr="36706960">
        <w:t xml:space="preserve"> aprakstīt</w:t>
      </w:r>
      <w:r w:rsidR="004557A8" w:rsidRPr="36706960">
        <w:t>a</w:t>
      </w:r>
      <w:r w:rsidRPr="36706960">
        <w:t xml:space="preserve"> Ziņojuma nodaļā</w:t>
      </w:r>
      <w:r w:rsidR="00507B70">
        <w:t xml:space="preserve"> “Vispārēja informācija”</w:t>
      </w:r>
      <w:r w:rsidRPr="36706960">
        <w:t>.</w:t>
      </w:r>
      <w:r w:rsidR="0009697C" w:rsidRPr="0009697C">
        <w:t xml:space="preserve"> </w:t>
      </w:r>
      <w:r w:rsidR="0009697C" w:rsidRPr="36706960">
        <w:t xml:space="preserve">Plānotās aktivitātes digitālās piekļūstamības veicināšanai aprakstītas ziņojuma noslēguma </w:t>
      </w:r>
      <w:r w:rsidR="005B35E4">
        <w:t>no</w:t>
      </w:r>
      <w:r w:rsidR="0009697C" w:rsidRPr="36706960">
        <w:t>daļā</w:t>
      </w:r>
      <w:r w:rsidR="00507B70">
        <w:t xml:space="preserve"> “</w:t>
      </w:r>
      <w:r w:rsidR="00507B70" w:rsidRPr="00507B70">
        <w:t>Secinājumi un praktiskie uzdevumi</w:t>
      </w:r>
      <w:r w:rsidR="00507B70">
        <w:t>”</w:t>
      </w:r>
      <w:r w:rsidR="0009697C" w:rsidRPr="36706960">
        <w:t xml:space="preserve">. </w:t>
      </w:r>
      <w:r w:rsidR="51B02295">
        <w:t>Z</w:t>
      </w:r>
      <w:r w:rsidR="00740FF0">
        <w:t>iņojumi</w:t>
      </w:r>
      <w:r w:rsidR="34EB0AD8">
        <w:t xml:space="preserve"> par valsts pārvaldes iestāžu tīmekļvietņu piekļūstamību</w:t>
      </w:r>
      <w:r w:rsidR="185E44EE">
        <w:t xml:space="preserve"> tiek sniegti reizi gadā </w:t>
      </w:r>
      <w:r w:rsidR="009E4A10">
        <w:t>(</w:t>
      </w:r>
      <w:r w:rsidR="185E44EE">
        <w:t>sākot ar 202</w:t>
      </w:r>
      <w:r w:rsidR="00FF070A">
        <w:t>1</w:t>
      </w:r>
      <w:r w:rsidR="185E44EE">
        <w:t>.</w:t>
      </w:r>
      <w:r w:rsidR="001434EE">
        <w:t> </w:t>
      </w:r>
      <w:r w:rsidR="185E44EE">
        <w:t>gadu</w:t>
      </w:r>
      <w:r w:rsidR="00FF070A">
        <w:t xml:space="preserve"> par 2020. gada periodu</w:t>
      </w:r>
      <w:r w:rsidR="009E4A10">
        <w:t>)</w:t>
      </w:r>
      <w:r w:rsidR="00777064">
        <w:t>.</w:t>
      </w:r>
      <w:r w:rsidR="185E44EE">
        <w:t xml:space="preserve"> </w:t>
      </w:r>
      <w:r w:rsidR="00777064">
        <w:t>P</w:t>
      </w:r>
      <w:r w:rsidR="228066AF">
        <w:t xml:space="preserve">ubliski </w:t>
      </w:r>
      <w:r w:rsidR="185E44EE">
        <w:t xml:space="preserve">pieejami </w:t>
      </w:r>
      <w:r w:rsidR="00FF070A">
        <w:t xml:space="preserve">trīs </w:t>
      </w:r>
      <w:r w:rsidR="185E44EE">
        <w:t>iepriekš sniegti ziņojumi</w:t>
      </w:r>
      <w:r w:rsidR="5CFC6C87">
        <w:t xml:space="preserve"> -</w:t>
      </w:r>
      <w:r w:rsidR="00740FF0">
        <w:t xml:space="preserve"> </w:t>
      </w:r>
      <w:r w:rsidR="00105D2E" w:rsidRPr="7DD7A03D">
        <w:t>par 2020.</w:t>
      </w:r>
      <w:r w:rsidR="001434EE">
        <w:t> </w:t>
      </w:r>
      <w:r w:rsidR="00105D2E" w:rsidRPr="7DD7A03D">
        <w:t>gadu</w:t>
      </w:r>
      <w:r w:rsidR="00C3050B">
        <w:t>,</w:t>
      </w:r>
      <w:r w:rsidR="00105D2E">
        <w:rPr>
          <w:rStyle w:val="FootnoteReference"/>
        </w:rPr>
        <w:footnoteReference w:id="3"/>
      </w:r>
      <w:r w:rsidR="00105D2E" w:rsidRPr="7DD7A03D">
        <w:t xml:space="preserve"> </w:t>
      </w:r>
      <w:r w:rsidR="004D64A8">
        <w:t>2021</w:t>
      </w:r>
      <w:r w:rsidR="006F093A">
        <w:t>.</w:t>
      </w:r>
      <w:r w:rsidR="001434EE">
        <w:t> </w:t>
      </w:r>
      <w:r w:rsidR="006F093A">
        <w:t>gad</w:t>
      </w:r>
      <w:r w:rsidR="30E552D4">
        <w:t>u</w:t>
      </w:r>
      <w:r w:rsidR="006F093A">
        <w:rPr>
          <w:rStyle w:val="FootnoteReference"/>
        </w:rPr>
        <w:footnoteReference w:id="4"/>
      </w:r>
      <w:r w:rsidR="00C3050B">
        <w:t xml:space="preserve"> un </w:t>
      </w:r>
      <w:r w:rsidR="00FF070A">
        <w:t>2022</w:t>
      </w:r>
      <w:r w:rsidR="00C3050B">
        <w:t>. gadu</w:t>
      </w:r>
      <w:r w:rsidR="00A73B1D">
        <w:rPr>
          <w:rStyle w:val="FootnoteReference"/>
        </w:rPr>
        <w:footnoteReference w:id="5"/>
      </w:r>
      <w:r w:rsidR="006F093A">
        <w:t>.</w:t>
      </w:r>
    </w:p>
    <w:p w14:paraId="6040DB05" w14:textId="2BB7C7BC" w:rsidR="00AA1E7C" w:rsidRPr="00394A6A" w:rsidRDefault="00394A6A" w:rsidP="00394A6A">
      <w:pPr>
        <w:pStyle w:val="Heading1"/>
        <w:spacing w:line="276" w:lineRule="auto"/>
        <w:ind w:left="567"/>
        <w:rPr>
          <w:color w:val="auto"/>
          <w:sz w:val="24"/>
          <w:szCs w:val="24"/>
        </w:rPr>
      </w:pPr>
      <w:r w:rsidRPr="00394A6A">
        <w:rPr>
          <w:color w:val="auto"/>
          <w:sz w:val="24"/>
          <w:szCs w:val="24"/>
        </w:rPr>
        <w:t xml:space="preserve">Vispārēja informācija </w:t>
      </w:r>
    </w:p>
    <w:p w14:paraId="6A9DF71F" w14:textId="36A1A647" w:rsidR="00C24D73" w:rsidRPr="00394A6A" w:rsidRDefault="00C24D73" w:rsidP="00394A6A">
      <w:pPr>
        <w:pStyle w:val="NormalWeb"/>
        <w:widowControl w:val="0"/>
        <w:spacing w:before="0" w:beforeAutospacing="0" w:after="0" w:afterAutospacing="0" w:line="276" w:lineRule="auto"/>
        <w:ind w:firstLine="567"/>
        <w:jc w:val="both"/>
      </w:pPr>
      <w:r w:rsidRPr="00394A6A">
        <w:t xml:space="preserve">Ministru kabineta 2020. gada 14. jūlija noteikumu Nr. 445 “Kārtība, kādā iestādes ievieto informāciju internetā” (turpmāk – MK noteikumi Nr. 445) 26.2.2. apakšpunktā paredzēts VARAM pienākums </w:t>
      </w:r>
      <w:r w:rsidR="0074568B">
        <w:t>reizi gadā</w:t>
      </w:r>
      <w:r w:rsidR="00F43D86" w:rsidRPr="00F43D86">
        <w:t xml:space="preserve"> līdz attiecīgā gada 22. decembrim</w:t>
      </w:r>
      <w:r w:rsidR="0074568B">
        <w:t xml:space="preserve"> </w:t>
      </w:r>
      <w:r w:rsidRPr="00394A6A">
        <w:t xml:space="preserve">nodrošināt iestāžu tīmekļvietņu un mobilo lietotņu izlases veida padziļinātu izvērtējumu. Padziļinātās izvērtēšanas metode ir aprakstīta minēto noteikumu 4. pielikumā un </w:t>
      </w:r>
      <w:r w:rsidR="0074568B">
        <w:t xml:space="preserve">Eiropas Komisijas (turpmāk – </w:t>
      </w:r>
      <w:r w:rsidRPr="00394A6A">
        <w:t>EK</w:t>
      </w:r>
      <w:r w:rsidR="0074568B">
        <w:t>)</w:t>
      </w:r>
      <w:r w:rsidRPr="00394A6A">
        <w:t xml:space="preserve"> īstenošanas lēmumā (ES) 2018/1524</w:t>
      </w:r>
      <w:r w:rsidRPr="0063788C">
        <w:rPr>
          <w:vertAlign w:val="superscript"/>
        </w:rPr>
        <w:footnoteReference w:id="6"/>
      </w:r>
      <w:r w:rsidRPr="00394A6A">
        <w:t xml:space="preserve">. </w:t>
      </w:r>
    </w:p>
    <w:p w14:paraId="491E4C02" w14:textId="77777777" w:rsidR="00C24D73" w:rsidRPr="00394A6A" w:rsidRDefault="00C24D73" w:rsidP="00394A6A">
      <w:pPr>
        <w:pStyle w:val="NormalWeb"/>
        <w:widowControl w:val="0"/>
        <w:spacing w:before="0" w:beforeAutospacing="0" w:after="0" w:afterAutospacing="0" w:line="276" w:lineRule="auto"/>
        <w:ind w:firstLine="567"/>
        <w:jc w:val="both"/>
      </w:pPr>
      <w:r w:rsidRPr="00394A6A">
        <w:t xml:space="preserve">Lai uzraudzītu iestāžu darbu pie savu tīmekļvietņu vienkāršotās izvērtēšanas, tiek veikta gan visaptveroša valsts pārvaldes tīmekļvietņu uzraudzība (pamatā izmantojot automatizētus rīkus), gan izlases veida uzraudzība (iegūstot datus par konkrētu tīmekļvietņu piekļūstamību). Veicot izlases veida uzraudzību, VARAM kopīgi ar nevalstiskajām organizācijām veido vienkāršotās izvērtēšanas tīmekļvietņu izlasi (132 tīmekļvietnes) un padziļinātās izvērtēšanas izlasi (17 tīmekļvietnes un 8 mobilās lietotnes). Izlases izveides un uzraudzības kārtība noteikta Eiropas Parlamenta un Padomes 2016. gada 26. oktobra Direktīvā (ES) 2016/2102 par publiskā sektora struktūru tīmekļvietņu un </w:t>
      </w:r>
      <w:r w:rsidRPr="00394A6A">
        <w:lastRenderedPageBreak/>
        <w:t>mobilo lietotņu piekļūstamību</w:t>
      </w:r>
      <w:r w:rsidRPr="00F8475C">
        <w:rPr>
          <w:vertAlign w:val="superscript"/>
        </w:rPr>
        <w:footnoteReference w:id="7"/>
      </w:r>
      <w:r w:rsidRPr="00394A6A">
        <w:t xml:space="preserve"> (turpmāk – Direktīva). </w:t>
      </w:r>
    </w:p>
    <w:p w14:paraId="2A56CA36" w14:textId="3F2860FB" w:rsidR="00C24D73" w:rsidRPr="00394A6A" w:rsidRDefault="00C24D73" w:rsidP="00394A6A">
      <w:pPr>
        <w:pStyle w:val="NormalWeb"/>
        <w:widowControl w:val="0"/>
        <w:spacing w:before="0" w:beforeAutospacing="0" w:after="0" w:afterAutospacing="0" w:line="276" w:lineRule="auto"/>
        <w:ind w:firstLine="567"/>
        <w:jc w:val="both"/>
      </w:pPr>
      <w:r w:rsidRPr="00394A6A">
        <w:t>Izvērtējamās tīmekļvietnes un mobilās lietotnes tiek apstiprinātas ar rīkojumu par valsts pārvaldes iestāžu un publisko personu kapitālsabiedrību tīmekļvietņu un mobilo lietotņu izvērtēšanas izlašu kopām.</w:t>
      </w:r>
    </w:p>
    <w:p w14:paraId="3578016F" w14:textId="7274D3CC" w:rsidR="00E16373" w:rsidRDefault="00C71C46" w:rsidP="00394A6A">
      <w:pPr>
        <w:pStyle w:val="NormalWeb"/>
        <w:widowControl w:val="0"/>
        <w:spacing w:before="0" w:beforeAutospacing="0" w:after="0" w:afterAutospacing="0" w:line="276" w:lineRule="auto"/>
        <w:ind w:firstLine="567"/>
        <w:jc w:val="both"/>
      </w:pPr>
      <w:r>
        <w:t>Publisk</w:t>
      </w:r>
      <w:r w:rsidR="00144B48">
        <w:t>ā</w:t>
      </w:r>
      <w:r>
        <w:t xml:space="preserve"> iepirkuma ietvaros 2023. gadā pieejamā finansējuma ietvaros</w:t>
      </w:r>
      <w:r w:rsidR="00C24D73" w:rsidRPr="00394A6A">
        <w:t xml:space="preserve"> </w:t>
      </w:r>
      <w:r w:rsidR="00402023">
        <w:t>veikt</w:t>
      </w:r>
      <w:r w:rsidR="004E0D59">
        <w:t>s</w:t>
      </w:r>
      <w:r w:rsidR="00402023">
        <w:t xml:space="preserve"> padziļināts izvērtējums</w:t>
      </w:r>
      <w:r w:rsidR="00812996">
        <w:t xml:space="preserve"> 2022. gada izlasē iekļautajām</w:t>
      </w:r>
      <w:r w:rsidR="00402023">
        <w:t xml:space="preserve"> 17 va</w:t>
      </w:r>
      <w:r w:rsidR="001F46BD">
        <w:t>ls</w:t>
      </w:r>
      <w:r w:rsidR="00402023">
        <w:t>ts pārv</w:t>
      </w:r>
      <w:r w:rsidR="001F46BD">
        <w:t>al</w:t>
      </w:r>
      <w:r w:rsidR="00402023">
        <w:t xml:space="preserve">des tīmekļvietnēm un </w:t>
      </w:r>
      <w:r w:rsidR="001F46BD">
        <w:t>divām mobilajām lietotnēm</w:t>
      </w:r>
      <w:r w:rsidR="00C24D73" w:rsidRPr="00394A6A">
        <w:t xml:space="preserve"> saskaņā ar prasībām</w:t>
      </w:r>
      <w:r w:rsidR="00144B48">
        <w:t>, kas noteiktas</w:t>
      </w:r>
      <w:r w:rsidR="00C24D73" w:rsidRPr="00394A6A">
        <w:t xml:space="preserve"> MK noteikumu Nr. 445 4. pielikum</w:t>
      </w:r>
      <w:r w:rsidR="00812996">
        <w:t>ā</w:t>
      </w:r>
      <w:r w:rsidR="00C24D73" w:rsidRPr="00394A6A">
        <w:t xml:space="preserve"> un EK īstenošanas lēmumā (ES)</w:t>
      </w:r>
      <w:r w:rsidR="00D60ED7">
        <w:t xml:space="preserve"> 2018/1524</w:t>
      </w:r>
      <w:r w:rsidR="00D60ED7">
        <w:rPr>
          <w:rStyle w:val="FootnoteReference"/>
        </w:rPr>
        <w:footnoteReference w:id="8"/>
      </w:r>
      <w:r w:rsidR="00E16373">
        <w:t>. Šā izvērtējuma rezultāti atspoguļoti š</w:t>
      </w:r>
      <w:r w:rsidR="007657F6">
        <w:t>aj</w:t>
      </w:r>
      <w:r w:rsidR="00E16373">
        <w:t>ā informatīv</w:t>
      </w:r>
      <w:r w:rsidR="007657F6">
        <w:t>ajā ziņojumā.</w:t>
      </w:r>
    </w:p>
    <w:p w14:paraId="5E983928" w14:textId="06EE296E" w:rsidR="00C24D73" w:rsidRPr="00394A6A" w:rsidRDefault="00E6601C" w:rsidP="00394A6A">
      <w:pPr>
        <w:pStyle w:val="NormalWeb"/>
        <w:widowControl w:val="0"/>
        <w:spacing w:before="0" w:beforeAutospacing="0" w:after="0" w:afterAutospacing="0" w:line="276" w:lineRule="auto"/>
        <w:ind w:firstLine="567"/>
        <w:jc w:val="both"/>
      </w:pPr>
      <w:r>
        <w:t xml:space="preserve">VARAM 2024. gadā veic iepirkuma procedūru, lai </w:t>
      </w:r>
      <w:r w:rsidR="00C053AF">
        <w:t>veiktu padziļinātu izvērtējumu 17 tīmekļvietnēm un 8 mobilajām liet</w:t>
      </w:r>
      <w:r w:rsidR="00FF40FE">
        <w:t>otnēm, kā arī vienkāršotu izvērtējumu 132 tīmekļvietnēm</w:t>
      </w:r>
      <w:r w:rsidR="0072218C">
        <w:t>.</w:t>
      </w:r>
      <w:r w:rsidR="00D856E6">
        <w:t xml:space="preserve"> Šim mērķim</w:t>
      </w:r>
      <w:r w:rsidR="008744F0">
        <w:t xml:space="preserve"> paredzētie līdzekļi ir iekļauti</w:t>
      </w:r>
      <w:r w:rsidR="00D856E6">
        <w:t xml:space="preserve"> </w:t>
      </w:r>
      <w:r w:rsidR="00DF7EA5">
        <w:t>b</w:t>
      </w:r>
      <w:r w:rsidR="00C378C8" w:rsidRPr="00C378C8">
        <w:t>udžeta programm</w:t>
      </w:r>
      <w:r w:rsidR="00DF7EA5">
        <w:t>ā</w:t>
      </w:r>
      <w:r w:rsidR="00C378C8" w:rsidRPr="00C378C8">
        <w:t xml:space="preserve"> 30.00.00 "Attīstības nacionālie atbalsta instrumenti"</w:t>
      </w:r>
      <w:r w:rsidR="003B51A8">
        <w:t>.</w:t>
      </w:r>
      <w:r w:rsidR="00DF7EA5">
        <w:t xml:space="preserve"> </w:t>
      </w:r>
      <w:r w:rsidR="0072218C">
        <w:t>Papildus minētajam paredzēts veikt arī</w:t>
      </w:r>
      <w:r w:rsidR="00C24D73" w:rsidRPr="00394A6A">
        <w:t xml:space="preserve"> vis</w:t>
      </w:r>
      <w:r w:rsidR="00CA4F75">
        <w:t>u</w:t>
      </w:r>
      <w:r w:rsidR="00C24D73" w:rsidRPr="00394A6A">
        <w:t xml:space="preserve"> valsts pārvaldes tīmekļvietņu automatizētu izvērtējumu, iegūto rezultātu analīzi un atbilstošus informatīvi izglītojošus pasākumus.</w:t>
      </w:r>
    </w:p>
    <w:p w14:paraId="10D58E93" w14:textId="73B79617" w:rsidR="00C24D73" w:rsidRPr="00394A6A" w:rsidRDefault="00C24D73" w:rsidP="00394A6A">
      <w:pPr>
        <w:pStyle w:val="NormalWeb"/>
        <w:widowControl w:val="0"/>
        <w:spacing w:before="0" w:beforeAutospacing="0" w:after="0" w:afterAutospacing="0" w:line="276" w:lineRule="auto"/>
        <w:ind w:firstLine="567"/>
        <w:jc w:val="both"/>
      </w:pPr>
      <w:r w:rsidRPr="00394A6A">
        <w:t xml:space="preserve">Valsts pārvaldes iestāžu tīmekļvietņu uzraudzība tika veikta arī vienkāršotās izvērtēšanas ietvaros – apkopojot iestāžu pašvērtējumu no publicētajiem piekļūstamības paziņojumiem sākot ar 2021. gadu. </w:t>
      </w:r>
    </w:p>
    <w:p w14:paraId="6BCB451D" w14:textId="2B0B519C" w:rsidR="00C24D73" w:rsidRDefault="00C24D73" w:rsidP="00394A6A">
      <w:pPr>
        <w:pStyle w:val="NormalWeb"/>
        <w:widowControl w:val="0"/>
        <w:spacing w:before="0" w:beforeAutospacing="0" w:after="0" w:afterAutospacing="0" w:line="276" w:lineRule="auto"/>
        <w:ind w:firstLine="567"/>
        <w:jc w:val="both"/>
      </w:pPr>
      <w:r w:rsidRPr="00394A6A">
        <w:t xml:space="preserve">Padziļinātās un vienkāršotās izlases kopas ar tīmekļvietnēm un mobilajām lietotnēm var tikt precizētas </w:t>
      </w:r>
      <w:r w:rsidR="00E36393">
        <w:t>izvērtēšanas</w:t>
      </w:r>
      <w:r w:rsidRPr="00394A6A">
        <w:t xml:space="preserve"> ietvaros atbilstoši aktuālajai informācijai.</w:t>
      </w:r>
    </w:p>
    <w:p w14:paraId="6599A1F4" w14:textId="2792CBBD" w:rsidR="00FA5B15" w:rsidRPr="00394A6A" w:rsidRDefault="00FA5B15" w:rsidP="00394A6A">
      <w:pPr>
        <w:pStyle w:val="NormalWeb"/>
        <w:widowControl w:val="0"/>
        <w:spacing w:before="0" w:beforeAutospacing="0" w:after="0" w:afterAutospacing="0" w:line="276" w:lineRule="auto"/>
        <w:ind w:firstLine="567"/>
        <w:jc w:val="both"/>
      </w:pPr>
      <w:r w:rsidRPr="00FA5B15">
        <w:t>Vispārējs automatizēts izvērtējums tīmekļvietnēm, kas iekļautas publisko personu un iestāžu sarakstā, pēdējo reizi tika veikts 2022. gadā</w:t>
      </w:r>
      <w:r w:rsidRPr="00FA5B15">
        <w:rPr>
          <w:vertAlign w:val="superscript"/>
        </w:rPr>
        <w:footnoteReference w:id="9"/>
      </w:r>
      <w:r w:rsidRPr="00FA5B15">
        <w:t xml:space="preserve"> iegūstot datus par 1203 valsts un pašvaldību iestāžu oficiālajām tīmekļvietnēm (tajā skaitā no izlasē iekļautajām).</w:t>
      </w:r>
      <w:r>
        <w:t xml:space="preserve"> Šie dati atspoguļoti </w:t>
      </w:r>
      <w:r w:rsidR="00867927">
        <w:t xml:space="preserve">iepriekšējā gada ziņojumā par tīmekļvietņu piekļūstamību. </w:t>
      </w:r>
      <w:r w:rsidR="002F7FE8">
        <w:t>Šajā ziņojumā automatizētā izvērtējuma rezultāti nav iekļauti, jo līdzekļu ierobežojuma dēļ</w:t>
      </w:r>
      <w:r w:rsidR="000202E8">
        <w:t xml:space="preserve"> </w:t>
      </w:r>
      <w:r w:rsidR="00C03256">
        <w:t xml:space="preserve">kā prioritāte tika izvirzīts izlases veida padziļināts izvērtējums. </w:t>
      </w:r>
      <w:r w:rsidR="000F0382">
        <w:t>Šogad plānots atsākt visaptverošo automatizēto izvērtējumu (iepirkuma procedūra ārpakalpojumam ir uzsākta).</w:t>
      </w:r>
    </w:p>
    <w:p w14:paraId="77FE481A" w14:textId="3990765E" w:rsidR="00C24D73" w:rsidRPr="0007522B" w:rsidRDefault="00C24D73" w:rsidP="0007522B">
      <w:pPr>
        <w:pStyle w:val="NormalWeb"/>
        <w:widowControl w:val="0"/>
        <w:spacing w:before="0" w:beforeAutospacing="0" w:after="0" w:afterAutospacing="0" w:line="276" w:lineRule="auto"/>
        <w:ind w:firstLine="567"/>
        <w:jc w:val="both"/>
      </w:pPr>
      <w:r w:rsidRPr="00394A6A">
        <w:t>Turpmāk sniegta vispārēja informācija par vienkāršoto un padziļināto</w:t>
      </w:r>
      <w:r w:rsidR="002B6D03">
        <w:t xml:space="preserve"> tīmekļvietņu un mobilo lietotņu</w:t>
      </w:r>
      <w:r w:rsidRPr="00394A6A">
        <w:t xml:space="preserve"> izvērtējumu</w:t>
      </w:r>
      <w:r w:rsidR="002B6D03">
        <w:t>.</w:t>
      </w:r>
    </w:p>
    <w:p w14:paraId="71211237" w14:textId="571A0450" w:rsidR="00C24D73" w:rsidRPr="0007522B" w:rsidRDefault="00067F83" w:rsidP="0007522B">
      <w:pPr>
        <w:pStyle w:val="Heading1"/>
        <w:spacing w:line="276" w:lineRule="auto"/>
        <w:ind w:left="567"/>
        <w:rPr>
          <w:color w:val="auto"/>
          <w:sz w:val="24"/>
          <w:szCs w:val="24"/>
        </w:rPr>
      </w:pPr>
      <w:r>
        <w:rPr>
          <w:color w:val="auto"/>
          <w:sz w:val="24"/>
          <w:szCs w:val="24"/>
        </w:rPr>
        <w:t>Piekļūstamības izvērtējums</w:t>
      </w:r>
    </w:p>
    <w:p w14:paraId="1CC4C317" w14:textId="6CDC070D" w:rsidR="00C24D73" w:rsidRPr="00F36C1A" w:rsidRDefault="00C24D73" w:rsidP="00F36C1A">
      <w:pPr>
        <w:pStyle w:val="NormalWeb"/>
        <w:widowControl w:val="0"/>
        <w:spacing w:before="0" w:beforeAutospacing="0" w:after="0" w:afterAutospacing="0" w:line="276" w:lineRule="auto"/>
        <w:ind w:firstLine="567"/>
        <w:jc w:val="both"/>
      </w:pPr>
      <w:r w:rsidRPr="00F36C1A">
        <w:t>MK noteikum</w:t>
      </w:r>
      <w:r w:rsidR="00CC1F73">
        <w:t>u</w:t>
      </w:r>
      <w:r w:rsidRPr="00F36C1A">
        <w:t xml:space="preserve"> Nr. 445 ceturtajā nodaļā visām valsts pārvaldes iestādēm paredzēts pienākums nodrošināt savu tīmekļvietņu un mobilo lietotņu piekļūstamību, t</w:t>
      </w:r>
      <w:r w:rsidR="00CC1F73">
        <w:t>ajā skaitā</w:t>
      </w:r>
      <w:r w:rsidRPr="00F36C1A">
        <w:t xml:space="preserve"> saskaņā ar 26.1. apakšpunktu veikt šādus pamata uzraudzības pasākumus:</w:t>
      </w:r>
    </w:p>
    <w:p w14:paraId="437D0D9E" w14:textId="500763B3" w:rsidR="00C24D73" w:rsidRDefault="00C06D6C" w:rsidP="00477958">
      <w:pPr>
        <w:pStyle w:val="NormalWeb"/>
        <w:widowControl w:val="0"/>
        <w:numPr>
          <w:ilvl w:val="0"/>
          <w:numId w:val="11"/>
        </w:numPr>
        <w:spacing w:before="0" w:beforeAutospacing="0" w:after="0" w:afterAutospacing="0" w:line="276" w:lineRule="auto"/>
        <w:jc w:val="both"/>
      </w:pPr>
      <w:r>
        <w:t xml:space="preserve">veikt </w:t>
      </w:r>
      <w:r w:rsidR="00C24D73" w:rsidRPr="00F36C1A">
        <w:t xml:space="preserve">tīmekļvietņu un mobilo lietotņu vienkāršotā </w:t>
      </w:r>
      <w:r w:rsidRPr="00F36C1A">
        <w:t>izvērtēšan</w:t>
      </w:r>
      <w:r>
        <w:t>u</w:t>
      </w:r>
      <w:r w:rsidRPr="00F36C1A">
        <w:t xml:space="preserve"> </w:t>
      </w:r>
      <w:r w:rsidR="00C24D73" w:rsidRPr="00F36C1A">
        <w:t xml:space="preserve">par atbilstību piekļūstamības prasībām; </w:t>
      </w:r>
    </w:p>
    <w:p w14:paraId="2F802C15" w14:textId="0CB35594" w:rsidR="00C24D73" w:rsidRPr="00F36C1A" w:rsidRDefault="00C24D73" w:rsidP="00477958">
      <w:pPr>
        <w:pStyle w:val="NormalWeb"/>
        <w:widowControl w:val="0"/>
        <w:numPr>
          <w:ilvl w:val="0"/>
          <w:numId w:val="11"/>
        </w:numPr>
        <w:spacing w:before="0" w:beforeAutospacing="0" w:after="0" w:afterAutospacing="0" w:line="276" w:lineRule="auto"/>
        <w:jc w:val="both"/>
      </w:pPr>
      <w:r w:rsidRPr="00F36C1A">
        <w:t xml:space="preserve">atbilstoši vienkāršotās izvērtēšanas rezultātiem publicēt </w:t>
      </w:r>
      <w:r w:rsidR="00EA560D">
        <w:t xml:space="preserve">un uzturēt aktuālus </w:t>
      </w:r>
      <w:r w:rsidRPr="00F36C1A">
        <w:t xml:space="preserve">piekļūstamības paziņojumus attiecīgajā tīmekļvietnē. </w:t>
      </w:r>
    </w:p>
    <w:p w14:paraId="6327F89E" w14:textId="12FB9C28" w:rsidR="00C24D73" w:rsidRPr="00F36C1A" w:rsidRDefault="00C24D73" w:rsidP="00F36C1A">
      <w:pPr>
        <w:pStyle w:val="NormalWeb"/>
        <w:widowControl w:val="0"/>
        <w:spacing w:before="0" w:beforeAutospacing="0" w:after="0" w:afterAutospacing="0" w:line="276" w:lineRule="auto"/>
        <w:ind w:firstLine="567"/>
        <w:jc w:val="both"/>
      </w:pPr>
      <w:r w:rsidRPr="00F36C1A">
        <w:t xml:space="preserve">Valsts pārvaldes iestādes savu tīmekļvietņu vienkāršoto izvērtēšanu un rezultātu publiskošanu </w:t>
      </w:r>
      <w:r w:rsidRPr="00F36C1A">
        <w:lastRenderedPageBreak/>
        <w:t xml:space="preserve">veic saskaņā ar VARAM izstrādātām tīmekļvietņu izvērtēšanas vadlīnijām iestāžu tīmekļvietnēm noteikto piekļūstamības prasību ievērošanas ietekmes </w:t>
      </w:r>
      <w:r w:rsidRPr="00EA560D">
        <w:t>izvērtēšanai</w:t>
      </w:r>
      <w:r w:rsidRPr="00EA560D">
        <w:rPr>
          <w:vertAlign w:val="superscript"/>
        </w:rPr>
        <w:footnoteReference w:id="10"/>
      </w:r>
      <w:r w:rsidRPr="00EA560D">
        <w:t xml:space="preserve"> (</w:t>
      </w:r>
      <w:r w:rsidR="00EA560D" w:rsidRPr="00EA560D">
        <w:t>š</w:t>
      </w:r>
      <w:r w:rsidRPr="00EA560D">
        <w:t>īs vadlīnijas ir</w:t>
      </w:r>
      <w:r w:rsidRPr="00F36C1A">
        <w:t xml:space="preserve"> ar ieteikuma raksturu, un iestādes ir tiesīgas izvēlēties citu metodiku, taču gandrīz visos gadījumos praksē tiek piemērota tieši šī metodika)</w:t>
      </w:r>
      <w:r w:rsidR="00CC1F73">
        <w:t>.</w:t>
      </w:r>
    </w:p>
    <w:p w14:paraId="7BEA732F" w14:textId="5D07713C" w:rsidR="00C24D73" w:rsidRPr="00977234" w:rsidRDefault="00C24D73" w:rsidP="00977234">
      <w:pPr>
        <w:pStyle w:val="NormalWeb"/>
        <w:widowControl w:val="0"/>
        <w:spacing w:before="0" w:beforeAutospacing="0" w:after="0" w:afterAutospacing="0" w:line="276" w:lineRule="auto"/>
        <w:ind w:firstLine="567"/>
        <w:jc w:val="both"/>
      </w:pPr>
      <w:r w:rsidRPr="00977234">
        <w:t xml:space="preserve">Padziļinātā tīmekļvietņu vai mobilo lietotņu izvērtēšana ietver lietotāju testus ar gala lietotāju iesaisti un paredz manuālus testus atbilstoši lietotāja scenārijiem. Saskaņā ar MK noteikumu Nr. 445 26.2.2. apakšpunktu VARAM </w:t>
      </w:r>
      <w:r w:rsidR="00F43D86">
        <w:t xml:space="preserve">reizi gadā </w:t>
      </w:r>
      <w:r w:rsidR="00F43D86" w:rsidRPr="00F43D86">
        <w:t>līdz attiecīgā gada 22. decembrim</w:t>
      </w:r>
      <w:r w:rsidR="00F43D86">
        <w:t xml:space="preserve"> </w:t>
      </w:r>
      <w:r w:rsidRPr="00977234">
        <w:t>nodrošina tīmekļvietņu un mobilo lietotņu padziļinātu izvērtēšanu. Padziļinātā izvērtēšana var sniegt krietni plašāku ieskatu par šī brīža tīmekļvietņu un mobilo lietotņu stāvokli no piekļūstamības skatu punkta un iezīmēt nepieciešamos darbus situācijas uzlabošanai. Šīs izvērtēšanas rezultāti nepieciešami regulāra ziņojuma sagatavošanai EK saskaņā ar Direktīvas prasībām un EK īstenošanas lēmumu (ES) 2018/1524. Padziļinātā izvērtēšana (tāpat kā vienkāršotā izvērtēšana) jāveic katru gadu. EK apkopo visu dalībvalstu ziņojumus par tīmekļvietņu un mobilo lietotņu piekļūstamību, tie ir publiski pieejami.</w:t>
      </w:r>
      <w:r w:rsidRPr="001D06DC">
        <w:rPr>
          <w:vertAlign w:val="superscript"/>
        </w:rPr>
        <w:footnoteReference w:id="11"/>
      </w:r>
      <w:r w:rsidRPr="00977234">
        <w:t xml:space="preserve"> Nepieciešams iepazīties ar tiem, lai labāk izprastu padziļinātās izvērtēšanas mērķi un saturu.</w:t>
      </w:r>
    </w:p>
    <w:p w14:paraId="6C51DD70" w14:textId="079E0FE0" w:rsidR="00C24D73" w:rsidRDefault="00C24D73" w:rsidP="00977234">
      <w:pPr>
        <w:pStyle w:val="NormalWeb"/>
        <w:widowControl w:val="0"/>
        <w:spacing w:before="0" w:beforeAutospacing="0" w:after="0" w:afterAutospacing="0" w:line="276" w:lineRule="auto"/>
        <w:ind w:firstLine="567"/>
        <w:jc w:val="both"/>
      </w:pPr>
      <w:r w:rsidRPr="00977234">
        <w:t>202</w:t>
      </w:r>
      <w:r w:rsidR="00C06D6C">
        <w:t>3</w:t>
      </w:r>
      <w:r w:rsidRPr="00977234">
        <w:t xml:space="preserve">. gadā tika veikts pirmreizējs tīmekļvietņu un mobilo lietotņu padziļinātais izvērtējums (tas ietver arī lietotāju testus). Šā izvērtējuma detalizētie </w:t>
      </w:r>
      <w:r w:rsidRPr="00F43D86">
        <w:t>rezultāti, to apkopojuma secinājumi un izvērtējuma metodoloģijas apraksts pieejams VARAM tīmekļvietnē</w:t>
      </w:r>
      <w:r w:rsidRPr="00F43D86">
        <w:rPr>
          <w:vertAlign w:val="superscript"/>
        </w:rPr>
        <w:footnoteReference w:id="12"/>
      </w:r>
      <w:r w:rsidRPr="00F43D86">
        <w:t xml:space="preserve"> (</w:t>
      </w:r>
      <w:r w:rsidR="00F43D86" w:rsidRPr="00F43D86">
        <w:t>š</w:t>
      </w:r>
      <w:r w:rsidRPr="00F43D86">
        <w:t>īs metodoloģijas pamatā</w:t>
      </w:r>
      <w:r w:rsidRPr="00977234">
        <w:t xml:space="preserve"> ir W3C izstrādātā WCAG-EM</w:t>
      </w:r>
      <w:r w:rsidRPr="00CB3F24">
        <w:rPr>
          <w:vertAlign w:val="superscript"/>
        </w:rPr>
        <w:footnoteReference w:id="13"/>
      </w:r>
      <w:r w:rsidRPr="00977234">
        <w:t xml:space="preserve"> piekļūstamības pārbaudes </w:t>
      </w:r>
      <w:r w:rsidRPr="00F43D86">
        <w:t>metodoloģija)</w:t>
      </w:r>
      <w:r w:rsidR="00F43D86">
        <w:t>.</w:t>
      </w:r>
    </w:p>
    <w:p w14:paraId="27995A45" w14:textId="6AC31169" w:rsidR="004C606A" w:rsidRPr="00977234" w:rsidRDefault="004C606A" w:rsidP="00675F34">
      <w:pPr>
        <w:pStyle w:val="NormalWeb"/>
        <w:widowControl w:val="0"/>
        <w:spacing w:before="0" w:beforeAutospacing="0" w:after="0" w:afterAutospacing="0" w:line="276" w:lineRule="auto"/>
        <w:ind w:firstLine="567"/>
        <w:jc w:val="both"/>
      </w:pPr>
      <w:r>
        <w:t>Padziļinātajā izvērtēšanas izlasē iekļaut</w:t>
      </w:r>
      <w:r w:rsidR="00A72E0E">
        <w:t>ās</w:t>
      </w:r>
      <w:r w:rsidR="00675F34">
        <w:t xml:space="preserve"> </w:t>
      </w:r>
      <w:r>
        <w:t>tīmekļvietnes</w:t>
      </w:r>
      <w:r w:rsidR="00675F34">
        <w:t xml:space="preserve"> un mobilās lietotnes uzskaitītas ziņojuma pielikumā.</w:t>
      </w:r>
    </w:p>
    <w:p w14:paraId="1BA90C33" w14:textId="05078729" w:rsidR="00C24D73" w:rsidRDefault="00C24D73" w:rsidP="00977234">
      <w:pPr>
        <w:pStyle w:val="NormalWeb"/>
        <w:widowControl w:val="0"/>
        <w:spacing w:before="0" w:beforeAutospacing="0" w:after="0" w:afterAutospacing="0" w:line="276" w:lineRule="auto"/>
        <w:ind w:firstLine="567"/>
        <w:jc w:val="both"/>
      </w:pPr>
      <w:r w:rsidRPr="00977234">
        <w:t>Līdzšinējie tīmekļvietņu izvērtējuma rezultāti tika nosūtīti attiecīgajām iestādēm uzlabojumu veikšanai.</w:t>
      </w:r>
    </w:p>
    <w:p w14:paraId="47C74280" w14:textId="44F4A126" w:rsidR="00C24D73" w:rsidRDefault="000D7C05" w:rsidP="005C7CA4">
      <w:pPr>
        <w:pStyle w:val="NormalWeb"/>
        <w:widowControl w:val="0"/>
        <w:spacing w:before="0" w:beforeAutospacing="0" w:after="0" w:afterAutospacing="0" w:line="276" w:lineRule="auto"/>
        <w:ind w:firstLine="567"/>
        <w:jc w:val="both"/>
      </w:pPr>
      <w:r w:rsidRPr="00F43D86">
        <w:t xml:space="preserve">Šā ziņojuma dati pamatā balstās uz </w:t>
      </w:r>
      <w:r w:rsidR="00D25FCA" w:rsidRPr="00F43D86">
        <w:t>2023. gada nogalē veiktās p</w:t>
      </w:r>
      <w:r w:rsidR="0081688A" w:rsidRPr="00F43D86">
        <w:t xml:space="preserve">adziļinātās izvērtēšanas </w:t>
      </w:r>
      <w:r w:rsidR="005C7CA4" w:rsidRPr="00F43D86">
        <w:t>rezultāt</w:t>
      </w:r>
      <w:r w:rsidR="00D25FCA" w:rsidRPr="00F43D86">
        <w:t>iem</w:t>
      </w:r>
      <w:r w:rsidR="005C7CA4" w:rsidRPr="00F43D86">
        <w:t>.</w:t>
      </w:r>
    </w:p>
    <w:p w14:paraId="27C22C35" w14:textId="7777DA35" w:rsidR="00D25FCA" w:rsidRPr="00C75C21" w:rsidRDefault="00D25FCA" w:rsidP="00623917">
      <w:pPr>
        <w:pStyle w:val="NormalWeb"/>
        <w:widowControl w:val="0"/>
        <w:spacing w:before="0" w:beforeAutospacing="0" w:after="0" w:afterAutospacing="0" w:line="276" w:lineRule="auto"/>
        <w:ind w:firstLine="567"/>
        <w:jc w:val="both"/>
      </w:pPr>
      <w:r w:rsidRPr="00580D73">
        <w:t>Tīmekļvietņu</w:t>
      </w:r>
      <w:r w:rsidR="00580D73" w:rsidRPr="00580D73">
        <w:t xml:space="preserve"> un</w:t>
      </w:r>
      <w:r w:rsidRPr="00580D73">
        <w:t xml:space="preserve"> mobilo lietotņu </w:t>
      </w:r>
      <w:r w:rsidR="00580D73" w:rsidRPr="00580D73">
        <w:t>padziļināts</w:t>
      </w:r>
      <w:r w:rsidR="00580D73">
        <w:t xml:space="preserve"> izvērtējums</w:t>
      </w:r>
      <w:r w:rsidRPr="00580D73">
        <w:t xml:space="preserve"> notika divos līmeņos. Pirmkārt, visām tīmekļvietnēm un </w:t>
      </w:r>
      <w:r w:rsidR="00580D73" w:rsidRPr="00580D73">
        <w:t>mobilaj</w:t>
      </w:r>
      <w:r w:rsidR="00580D73">
        <w:t xml:space="preserve">ām </w:t>
      </w:r>
      <w:r w:rsidRPr="00580D73">
        <w:t xml:space="preserve">lietotnēm tika veikta manuāla, padziļināta pārbaude, ko veica piekļūstamības eksperti, pārbaudot, kuri izpildes kritēriji parādās, un attiecīgi vai tie atbilst </w:t>
      </w:r>
      <w:r w:rsidR="00C06D6C">
        <w:t xml:space="preserve">starptautiski atzītajām Tīmekļa satura piekļūstamības vadlīnijām </w:t>
      </w:r>
      <w:r w:rsidR="00C06D6C" w:rsidRPr="0063788C">
        <w:rPr>
          <w:i/>
          <w:iCs/>
        </w:rPr>
        <w:t>Web Content Accessibility Guidelines (WCAG)</w:t>
      </w:r>
      <w:r w:rsidR="00C06D6C">
        <w:rPr>
          <w:rStyle w:val="FootnoteReference"/>
          <w:i/>
          <w:iCs/>
        </w:rPr>
        <w:footnoteReference w:id="14"/>
      </w:r>
      <w:r w:rsidR="00C06D6C">
        <w:rPr>
          <w:rFonts w:ascii="Noto Sans" w:hAnsi="Noto Sans" w:cs="Noto Sans"/>
          <w:color w:val="1D1D1D"/>
          <w:shd w:val="clear" w:color="auto" w:fill="FFFFFF"/>
        </w:rPr>
        <w:t xml:space="preserve"> </w:t>
      </w:r>
      <w:r w:rsidRPr="00580D73">
        <w:t xml:space="preserve">. </w:t>
      </w:r>
      <w:r w:rsidRPr="00C75C21">
        <w:t>Otrkārt, tika veikti lietojamības testi ar cilvēkiem ar īpašām vajadzībām, kur tie veica konkrētus izpildes uzdevumu</w:t>
      </w:r>
      <w:r w:rsidR="00485D9C">
        <w:t>s</w:t>
      </w:r>
      <w:r w:rsidRPr="00C75C21">
        <w:t xml:space="preserve"> attiecīgajās tīmekļvietnēs, un pēc tam piedalījās strukturēt</w:t>
      </w:r>
      <w:r w:rsidR="00C75C21">
        <w:t>ā</w:t>
      </w:r>
      <w:r w:rsidRPr="00C75C21">
        <w:t xml:space="preserve"> intervijā par savu pieredzi. Šī pētījuma metodoloģija izvēlēta</w:t>
      </w:r>
      <w:r w:rsidR="00C75C21" w:rsidRPr="00C75C21">
        <w:t>,</w:t>
      </w:r>
      <w:r w:rsidRPr="00C75C21">
        <w:t xml:space="preserve"> adaptējot </w:t>
      </w:r>
      <w:r w:rsidR="00485D9C">
        <w:t>EK</w:t>
      </w:r>
      <w:r w:rsidRPr="00C75C21">
        <w:t xml:space="preserve"> metodoloģijas kritērijus</w:t>
      </w:r>
      <w:r w:rsidR="00BD30CA">
        <w:t>.</w:t>
      </w:r>
    </w:p>
    <w:p w14:paraId="65B2FF63" w14:textId="557B6057" w:rsidR="00FE3470" w:rsidRPr="00734A32" w:rsidRDefault="00FE3470" w:rsidP="00056DE9">
      <w:pPr>
        <w:pStyle w:val="NormalWeb"/>
        <w:widowControl w:val="0"/>
        <w:spacing w:before="0" w:beforeAutospacing="0" w:after="0" w:afterAutospacing="0" w:line="276" w:lineRule="auto"/>
        <w:ind w:firstLine="567"/>
        <w:jc w:val="both"/>
      </w:pPr>
      <w:r w:rsidRPr="00734A32">
        <w:t xml:space="preserve">WCAG </w:t>
      </w:r>
      <w:r w:rsidR="00D131A6">
        <w:t xml:space="preserve">vadlīnijās ir </w:t>
      </w:r>
      <w:r w:rsidRPr="00734A32">
        <w:t>definēti</w:t>
      </w:r>
      <w:r w:rsidR="00D131A6">
        <w:t xml:space="preserve"> četri</w:t>
      </w:r>
      <w:r w:rsidRPr="00734A32">
        <w:t xml:space="preserve"> </w:t>
      </w:r>
      <w:r w:rsidR="00D131A6">
        <w:t xml:space="preserve">piekļūstamības </w:t>
      </w:r>
      <w:r w:rsidRPr="00734A32">
        <w:t>principi</w:t>
      </w:r>
      <w:r w:rsidR="00DD3A5E">
        <w:t xml:space="preserve"> (darbināmība, saprotamība, uztveramība un </w:t>
      </w:r>
      <w:r w:rsidR="00DA7B3E">
        <w:t>noturība jeb robustums)</w:t>
      </w:r>
      <w:r w:rsidRPr="00734A32">
        <w:t xml:space="preserve">, </w:t>
      </w:r>
      <w:r w:rsidR="000C5C3A">
        <w:t xml:space="preserve">atbilstoši </w:t>
      </w:r>
      <w:r w:rsidR="00DA7B3E">
        <w:t>šiem principiem</w:t>
      </w:r>
      <w:r w:rsidR="000C5C3A">
        <w:t xml:space="preserve"> </w:t>
      </w:r>
      <w:r w:rsidRPr="00734A32">
        <w:t xml:space="preserve">tiek apskatīts arī </w:t>
      </w:r>
      <w:r w:rsidR="000C5C3A">
        <w:t>konstatēto piekļūstamības neatbilstību</w:t>
      </w:r>
      <w:r w:rsidRPr="00734A32">
        <w:t xml:space="preserve"> sadalījums.</w:t>
      </w:r>
    </w:p>
    <w:p w14:paraId="1EFC78DF" w14:textId="77777777" w:rsidR="00FE3470" w:rsidRPr="00734A32" w:rsidRDefault="00FE3470" w:rsidP="00FE3470">
      <w:pPr>
        <w:ind w:firstLine="720"/>
        <w:rPr>
          <w:lang w:val="lv-LV"/>
        </w:rPr>
      </w:pPr>
    </w:p>
    <w:p w14:paraId="56B5B8CF" w14:textId="4C883A04" w:rsidR="00FE3470" w:rsidRPr="009F60E6" w:rsidRDefault="00FE3470" w:rsidP="009F60E6">
      <w:pPr>
        <w:pStyle w:val="Heading4"/>
        <w:ind w:firstLine="567"/>
        <w:rPr>
          <w:rFonts w:ascii="Times New Roman" w:hAnsi="Times New Roman" w:cs="Times New Roman"/>
        </w:rPr>
      </w:pPr>
      <w:bookmarkStart w:id="6" w:name="_moo919oegpsb" w:colFirst="0" w:colLast="0"/>
      <w:bookmarkEnd w:id="6"/>
      <w:r w:rsidRPr="009F60E6">
        <w:rPr>
          <w:rFonts w:ascii="Times New Roman" w:hAnsi="Times New Roman" w:cs="Times New Roman"/>
        </w:rPr>
        <w:lastRenderedPageBreak/>
        <w:t>Grafiks Nr 1. Izpildes sadalījums pēc principiem</w:t>
      </w:r>
      <w:r w:rsidR="00CC1F73" w:rsidRPr="009F60E6">
        <w:rPr>
          <w:rFonts w:ascii="Times New Roman" w:hAnsi="Times New Roman" w:cs="Times New Roman"/>
        </w:rPr>
        <w:t xml:space="preserve"> (turpmāk </w:t>
      </w:r>
      <w:r w:rsidR="00CC1F73" w:rsidRPr="009F60E6">
        <w:rPr>
          <w:rFonts w:ascii="Times New Roman" w:eastAsia="Times New Roman" w:hAnsi="Times New Roman" w:cs="Times New Roman"/>
          <w:lang w:val="lv-LV" w:eastAsia="lv-LV"/>
        </w:rPr>
        <w:t>– Grafiks Nr. 1)</w:t>
      </w:r>
    </w:p>
    <w:p w14:paraId="1AB4AA31" w14:textId="682C548C" w:rsidR="00FE3470" w:rsidRDefault="00FE3470" w:rsidP="00056DE9">
      <w:r>
        <w:rPr>
          <w:noProof/>
        </w:rPr>
        <w:drawing>
          <wp:inline distT="114300" distB="114300" distL="114300" distR="114300" wp14:anchorId="5740DFB1" wp14:editId="6ED2634A">
            <wp:extent cx="5731200" cy="3543300"/>
            <wp:effectExtent l="0" t="0" r="0" b="0"/>
            <wp:docPr id="6"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11"/>
                    <a:srcRect/>
                    <a:stretch>
                      <a:fillRect/>
                    </a:stretch>
                  </pic:blipFill>
                  <pic:spPr>
                    <a:xfrm>
                      <a:off x="0" y="0"/>
                      <a:ext cx="5731200" cy="3543300"/>
                    </a:xfrm>
                    <a:prstGeom prst="rect">
                      <a:avLst/>
                    </a:prstGeom>
                    <a:ln/>
                  </pic:spPr>
                </pic:pic>
              </a:graphicData>
            </a:graphic>
          </wp:inline>
        </w:drawing>
      </w:r>
      <w:bookmarkStart w:id="7" w:name="_zb5a5j1ondze" w:colFirst="0" w:colLast="0"/>
      <w:bookmarkEnd w:id="7"/>
    </w:p>
    <w:p w14:paraId="1A4BAF3E" w14:textId="15348833" w:rsidR="00FE3470" w:rsidRPr="00104FE8" w:rsidRDefault="007B163E" w:rsidP="009F60E6">
      <w:pPr>
        <w:pStyle w:val="NormalWeb"/>
        <w:widowControl w:val="0"/>
        <w:spacing w:before="0" w:beforeAutospacing="0" w:after="0" w:afterAutospacing="0" w:line="276" w:lineRule="auto"/>
        <w:ind w:firstLine="567"/>
        <w:jc w:val="both"/>
      </w:pPr>
      <w:r>
        <w:t>Grafikā Nr. 1 r</w:t>
      </w:r>
      <w:r w:rsidR="00FE3470">
        <w:t>edzams, ka visvairāk izpildītais ir noturības princips, kam tālāk seko saprotamības princips, uztveramības princips un visbeidzot - darbināmības princips. Jāpatur prātā, ka šiem principiem atšķiras tajos ietverto izpildes kritēriju skaits. Piemēram, noturības principa</w:t>
      </w:r>
      <w:r w:rsidR="007E510E">
        <w:t>m</w:t>
      </w:r>
      <w:r w:rsidR="00FE3470">
        <w:t xml:space="preserve"> ir tikai </w:t>
      </w:r>
      <w:r w:rsidR="007E510E">
        <w:t>trīs</w:t>
      </w:r>
      <w:r w:rsidR="00FE3470">
        <w:t xml:space="preserve"> izpildes kritēriji, kas ietekmē principu salīdzināšanu. Tāpat jāņem vērā, ka, lai nodrošinātu principu atbilstību, ir nepieciešamas dažādas kompetences un dažāda apjoma darbs. Dar</w:t>
      </w:r>
      <w:r w:rsidR="00A659A5">
        <w:t>b</w:t>
      </w:r>
      <w:r w:rsidR="00FE3470">
        <w:t>ināmības principa nodrošināšana balstās uz tehnisku struktūras sakārtotību un programmatisku pielāgošanos nepieciešamām palīgierīcēm, savukārt saprotamības princips vairāk balstās uz pareizu marķēšanu un satura veidošanu.</w:t>
      </w:r>
      <w:bookmarkStart w:id="8" w:name="_guctbajr2g4e" w:colFirst="0" w:colLast="0"/>
      <w:bookmarkEnd w:id="8"/>
    </w:p>
    <w:p w14:paraId="5000D4C5" w14:textId="1B59B6DD" w:rsidR="00FE3470" w:rsidRPr="009F60E6" w:rsidRDefault="00FE3470" w:rsidP="009F60E6">
      <w:pPr>
        <w:pStyle w:val="Heading4"/>
        <w:ind w:firstLine="567"/>
        <w:rPr>
          <w:rFonts w:ascii="Times New Roman" w:hAnsi="Times New Roman" w:cs="Times New Roman"/>
          <w:lang w:val="lv-LV"/>
        </w:rPr>
      </w:pPr>
      <w:bookmarkStart w:id="9" w:name="_cxt4mdsom33y" w:colFirst="0" w:colLast="0"/>
      <w:bookmarkStart w:id="10" w:name="_ajezjousamiy" w:colFirst="0" w:colLast="0"/>
      <w:bookmarkEnd w:id="9"/>
      <w:bookmarkEnd w:id="10"/>
      <w:r w:rsidRPr="009F60E6">
        <w:rPr>
          <w:rFonts w:ascii="Times New Roman" w:hAnsi="Times New Roman" w:cs="Times New Roman"/>
          <w:lang w:val="lv-LV"/>
        </w:rPr>
        <w:lastRenderedPageBreak/>
        <w:t xml:space="preserve">Grafiks Nr 2. </w:t>
      </w:r>
      <w:r w:rsidR="00DB235E" w:rsidRPr="009F60E6">
        <w:rPr>
          <w:rFonts w:ascii="Times New Roman" w:hAnsi="Times New Roman" w:cs="Times New Roman"/>
          <w:lang w:val="lv-LV"/>
        </w:rPr>
        <w:t>Piekļūstamības prasību i</w:t>
      </w:r>
      <w:r w:rsidRPr="009F60E6">
        <w:rPr>
          <w:rFonts w:ascii="Times New Roman" w:hAnsi="Times New Roman" w:cs="Times New Roman"/>
          <w:lang w:val="lv-LV"/>
        </w:rPr>
        <w:t>zpildes sadalījums pēc Tīmekļa vienotās platformas izmantošanas</w:t>
      </w:r>
      <w:r w:rsidR="00CC1F73" w:rsidRPr="009F60E6">
        <w:rPr>
          <w:rFonts w:ascii="Times New Roman" w:hAnsi="Times New Roman" w:cs="Times New Roman"/>
          <w:lang w:val="lv-LV"/>
        </w:rPr>
        <w:t xml:space="preserve"> (turpmāk </w:t>
      </w:r>
      <w:r w:rsidR="00CC1F73" w:rsidRPr="009F60E6">
        <w:rPr>
          <w:rFonts w:ascii="Times New Roman" w:eastAsia="Times New Roman" w:hAnsi="Times New Roman" w:cs="Times New Roman"/>
          <w:lang w:val="lv-LV" w:eastAsia="lv-LV"/>
        </w:rPr>
        <w:t>– Grafiks Nr. 2)</w:t>
      </w:r>
    </w:p>
    <w:p w14:paraId="4AEF6A73" w14:textId="77777777" w:rsidR="00FE3470" w:rsidRDefault="00FE3470" w:rsidP="00FE3470">
      <w:pPr>
        <w:pStyle w:val="Heading2"/>
      </w:pPr>
      <w:bookmarkStart w:id="11" w:name="_kwp5zj9unc8o" w:colFirst="0" w:colLast="0"/>
      <w:bookmarkEnd w:id="11"/>
      <w:r>
        <w:rPr>
          <w:rFonts w:ascii="Calibri" w:eastAsia="Calibri" w:hAnsi="Calibri" w:cs="Calibri"/>
          <w:noProof/>
          <w:color w:val="4F81BD"/>
          <w:sz w:val="28"/>
          <w:szCs w:val="28"/>
        </w:rPr>
        <w:drawing>
          <wp:inline distT="114300" distB="114300" distL="114300" distR="114300" wp14:anchorId="1837ED7E" wp14:editId="349ECBEC">
            <wp:extent cx="5731200" cy="3543300"/>
            <wp:effectExtent l="0" t="0" r="0" b="0"/>
            <wp:docPr id="2" name="image1.png" descr="A graph with green and grey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graph with green and grey squares&#10;&#10;Description automatically generated"/>
                    <pic:cNvPicPr preferRelativeResize="0"/>
                  </pic:nvPicPr>
                  <pic:blipFill>
                    <a:blip r:embed="rId12"/>
                    <a:srcRect/>
                    <a:stretch>
                      <a:fillRect/>
                    </a:stretch>
                  </pic:blipFill>
                  <pic:spPr>
                    <a:xfrm>
                      <a:off x="0" y="0"/>
                      <a:ext cx="5731200" cy="3543300"/>
                    </a:xfrm>
                    <a:prstGeom prst="rect">
                      <a:avLst/>
                    </a:prstGeom>
                    <a:ln/>
                  </pic:spPr>
                </pic:pic>
              </a:graphicData>
            </a:graphic>
          </wp:inline>
        </w:drawing>
      </w:r>
    </w:p>
    <w:p w14:paraId="5DD3924C" w14:textId="77777777" w:rsidR="00FE3470" w:rsidRDefault="00FE3470" w:rsidP="00FE3470"/>
    <w:p w14:paraId="7EA83AE2" w14:textId="4A3D93FF" w:rsidR="00D77BFB" w:rsidRPr="00D77E84" w:rsidRDefault="00C25D4F" w:rsidP="00101A72">
      <w:pPr>
        <w:pStyle w:val="NormalWeb"/>
        <w:widowControl w:val="0"/>
        <w:tabs>
          <w:tab w:val="left" w:pos="567"/>
        </w:tabs>
        <w:spacing w:before="0" w:beforeAutospacing="0" w:after="0" w:afterAutospacing="0" w:line="276" w:lineRule="auto"/>
        <w:ind w:firstLine="567"/>
        <w:jc w:val="both"/>
      </w:pPr>
      <w:r>
        <w:t xml:space="preserve">Grafikā Nr. 2 </w:t>
      </w:r>
      <w:r w:rsidR="00FE3470">
        <w:t>fiksēt</w:t>
      </w:r>
      <w:r>
        <w:t xml:space="preserve">as </w:t>
      </w:r>
      <w:r w:rsidR="00DC7ECE">
        <w:t xml:space="preserve">padziļinātās izvērtēšanas </w:t>
      </w:r>
      <w:r w:rsidR="00790215">
        <w:t xml:space="preserve">izlasē iekļautās </w:t>
      </w:r>
      <w:r>
        <w:t xml:space="preserve">tīmekļvietnes, </w:t>
      </w:r>
      <w:r w:rsidR="00FE3470">
        <w:t xml:space="preserve">kuras </w:t>
      </w:r>
      <w:r>
        <w:t>atrodas</w:t>
      </w:r>
      <w:r w:rsidR="00FE3470">
        <w:t xml:space="preserve"> Tīmekļ</w:t>
      </w:r>
      <w:r>
        <w:t>vietņu</w:t>
      </w:r>
      <w:r w:rsidR="00FE3470">
        <w:t xml:space="preserve"> vienot</w:t>
      </w:r>
      <w:r>
        <w:t>ajā</w:t>
      </w:r>
      <w:r w:rsidR="00FE3470">
        <w:t xml:space="preserve"> platform</w:t>
      </w:r>
      <w:r>
        <w:t>ā</w:t>
      </w:r>
      <w:r w:rsidR="00FE3470">
        <w:t xml:space="preserve"> (</w:t>
      </w:r>
      <w:r w:rsidR="00A659A5">
        <w:t>t</w:t>
      </w:r>
      <w:r w:rsidR="00CC1F73">
        <w:t xml:space="preserve">urpmāk – </w:t>
      </w:r>
      <w:r w:rsidR="00FE3470">
        <w:t>TVP)</w:t>
      </w:r>
      <w:r w:rsidR="00EA31EF">
        <w:t>. Tas ļauj salīdzināt</w:t>
      </w:r>
      <w:r w:rsidR="00FE3470">
        <w:t xml:space="preserve"> kritēriju izpild</w:t>
      </w:r>
      <w:r w:rsidR="00EA31EF">
        <w:t>i</w:t>
      </w:r>
      <w:r w:rsidR="00FE3470">
        <w:t xml:space="preserve"> atkarībā no TVP izmantošanas. </w:t>
      </w:r>
      <w:r w:rsidR="00A74269">
        <w:t>S</w:t>
      </w:r>
      <w:r w:rsidR="00EA31EF">
        <w:t>ecināts</w:t>
      </w:r>
      <w:r w:rsidR="00FE3470">
        <w:t>, ka kopumā tīmekļvietnes, kuras izmantoja TVP</w:t>
      </w:r>
      <w:r w:rsidR="00A333C2">
        <w:t>,</w:t>
      </w:r>
      <w:r w:rsidR="00FE3470">
        <w:t xml:space="preserve"> sasniedz augstākus piekļūstamības kritēriju izpildes rādītājus. Pie tam šīs tīmekļvietnes </w:t>
      </w:r>
      <w:r w:rsidR="00A333C2">
        <w:t>uzrāda</w:t>
      </w:r>
      <w:r w:rsidR="00FE3470">
        <w:t xml:space="preserve"> mazāk kļūd</w:t>
      </w:r>
      <w:r w:rsidR="00A333C2">
        <w:t>u</w:t>
      </w:r>
      <w:r w:rsidR="00FE3470">
        <w:t>, nekā tīmekļvietnes</w:t>
      </w:r>
      <w:r w:rsidR="00E222FB">
        <w:t xml:space="preserve"> ārpus</w:t>
      </w:r>
      <w:r w:rsidR="00FE3470">
        <w:t xml:space="preserve"> TVP.</w:t>
      </w:r>
    </w:p>
    <w:p w14:paraId="16E7EBA9" w14:textId="37638AE2" w:rsidR="00D77BFB" w:rsidRDefault="00D77BFB" w:rsidP="002F254D">
      <w:pPr>
        <w:pStyle w:val="NormalWeb"/>
        <w:widowControl w:val="0"/>
        <w:spacing w:before="0" w:beforeAutospacing="0" w:after="0" w:afterAutospacing="0" w:line="276" w:lineRule="auto"/>
        <w:ind w:firstLine="567"/>
        <w:jc w:val="both"/>
      </w:pPr>
      <w:r>
        <w:t>Jāņem vērā, ka tīmekļvietņu rezultāti nav</w:t>
      </w:r>
      <w:r w:rsidR="00895B06">
        <w:t xml:space="preserve"> pilnībā</w:t>
      </w:r>
      <w:r>
        <w:t xml:space="preserve"> savstarpēji salīdzināmi. Ja kādā tīmekļvietnē tiek novērots vairāk atbilstību nekā citā, tas nenozīmē, ka </w:t>
      </w:r>
      <w:r w:rsidR="00FF4107">
        <w:t>vietne</w:t>
      </w:r>
      <w:r>
        <w:t xml:space="preserve"> ir piekļūstamāka. Vērtētajās </w:t>
      </w:r>
      <w:r w:rsidR="00AB14A1">
        <w:t>tīmekļvietnes sadaļās</w:t>
      </w:r>
      <w:r>
        <w:t xml:space="preserve"> ir dažādi elementi un ne visi </w:t>
      </w:r>
      <w:r w:rsidR="00A659A5">
        <w:t xml:space="preserve">elementi </w:t>
      </w:r>
      <w:r>
        <w:t xml:space="preserve">visās </w:t>
      </w:r>
      <w:r w:rsidR="00AB14A1">
        <w:t>sadaļās (lapās</w:t>
      </w:r>
      <w:r w:rsidR="00C21040">
        <w:t>)</w:t>
      </w:r>
      <w:r>
        <w:t xml:space="preserve"> vai pat tīmekļvietnēs parādās. </w:t>
      </w:r>
    </w:p>
    <w:p w14:paraId="5AFA5F8C" w14:textId="00D3D380" w:rsidR="0011709C" w:rsidRPr="005C7CA4" w:rsidRDefault="007D65BC" w:rsidP="00E47476">
      <w:pPr>
        <w:pStyle w:val="NormalWeb"/>
        <w:widowControl w:val="0"/>
        <w:spacing w:before="0" w:beforeAutospacing="0" w:after="0" w:afterAutospacing="0" w:line="276" w:lineRule="auto"/>
        <w:ind w:firstLine="567"/>
        <w:jc w:val="both"/>
      </w:pPr>
      <w:r>
        <w:t>Detalizētāk</w:t>
      </w:r>
      <w:r w:rsidR="007849B1">
        <w:t>i pētījuma</w:t>
      </w:r>
      <w:r>
        <w:t xml:space="preserve"> secinājum</w:t>
      </w:r>
      <w:r w:rsidR="007849B1">
        <w:t>i p</w:t>
      </w:r>
      <w:r w:rsidR="00313D44">
        <w:t>ublicēti</w:t>
      </w:r>
      <w:r w:rsidR="007849B1">
        <w:t xml:space="preserve"> VARAM </w:t>
      </w:r>
      <w:r w:rsidR="007849B1" w:rsidRPr="004A1256">
        <w:t>tīmekļvietnē</w:t>
      </w:r>
      <w:r w:rsidR="005D53BE" w:rsidRPr="004A1256">
        <w:t xml:space="preserve"> piekļūstamības sadaļā</w:t>
      </w:r>
      <w:r w:rsidR="00313D44" w:rsidRPr="004A1256">
        <w:rPr>
          <w:rStyle w:val="FootnoteReference"/>
        </w:rPr>
        <w:footnoteReference w:id="15"/>
      </w:r>
      <w:r w:rsidR="007849B1" w:rsidRPr="004A1256">
        <w:t>.</w:t>
      </w:r>
    </w:p>
    <w:p w14:paraId="7347D6D8" w14:textId="07D31873" w:rsidR="00C070A2" w:rsidRPr="00B23D57" w:rsidRDefault="004B5A16" w:rsidP="00B23D57">
      <w:pPr>
        <w:pStyle w:val="Heading1"/>
        <w:spacing w:line="276" w:lineRule="auto"/>
        <w:ind w:left="567"/>
        <w:rPr>
          <w:color w:val="auto"/>
          <w:sz w:val="24"/>
          <w:szCs w:val="24"/>
        </w:rPr>
      </w:pPr>
      <w:r>
        <w:rPr>
          <w:color w:val="auto"/>
          <w:sz w:val="24"/>
          <w:szCs w:val="24"/>
        </w:rPr>
        <w:t xml:space="preserve">Secinājumi </w:t>
      </w:r>
      <w:r w:rsidR="00FE065C">
        <w:rPr>
          <w:color w:val="auto"/>
          <w:sz w:val="24"/>
          <w:szCs w:val="24"/>
        </w:rPr>
        <w:t xml:space="preserve">un </w:t>
      </w:r>
      <w:r w:rsidR="000345CA">
        <w:rPr>
          <w:color w:val="auto"/>
          <w:sz w:val="24"/>
          <w:szCs w:val="24"/>
        </w:rPr>
        <w:t>praktiskie uzdevumi</w:t>
      </w:r>
    </w:p>
    <w:p w14:paraId="0C17723B" w14:textId="77777777" w:rsidR="00CC1F73" w:rsidRDefault="00740DB8" w:rsidP="00740DB8">
      <w:pPr>
        <w:pStyle w:val="NormalWeb"/>
        <w:widowControl w:val="0"/>
        <w:spacing w:before="0" w:beforeAutospacing="0" w:after="0" w:afterAutospacing="0" w:line="276" w:lineRule="auto"/>
        <w:ind w:firstLine="567"/>
        <w:jc w:val="both"/>
      </w:pPr>
      <w:r w:rsidRPr="0013514A">
        <w:t xml:space="preserve">Lai gan VARAM atbildībā ir publisko iestāžu tīmekļvietņu un mobilo lietotņu piekļūstamības uzraudzība, nepieciešams padarīt digitālo vidi piekļūstamāku arī privātā sektora pusē, sistemātiski informējot privāto sektoru par piekļūstamības prasībām un piedāvājot konsultatīvu atbalstu. Saskaņā </w:t>
      </w:r>
      <w:r w:rsidRPr="004A1256">
        <w:t>ar 2023. gada 16. martā pieņemto Preču un pakalpojumu piekļūstamības likumu</w:t>
      </w:r>
      <w:r w:rsidR="00CC1F73">
        <w:t xml:space="preserve"> (stāsies spēkā 2025. gada 28. jūnijā)</w:t>
      </w:r>
      <w:r w:rsidRPr="0013514A">
        <w:t xml:space="preserve"> noteiktiem komersantu veidiem no 2025. gada 28. jūnija jānodrošina savu tīmekļvietņu piekļūstamība atbilstoši normatīvo aktu prasībām (analoģiski kā šobrīd valsts pārvaldes iestādēm).</w:t>
      </w:r>
    </w:p>
    <w:p w14:paraId="431C0237" w14:textId="28390581" w:rsidR="00740DB8" w:rsidRPr="0013514A" w:rsidRDefault="00740DB8" w:rsidP="00740DB8">
      <w:pPr>
        <w:pStyle w:val="NormalWeb"/>
        <w:widowControl w:val="0"/>
        <w:spacing w:before="0" w:beforeAutospacing="0" w:after="0" w:afterAutospacing="0" w:line="276" w:lineRule="auto"/>
        <w:ind w:firstLine="567"/>
        <w:jc w:val="both"/>
      </w:pPr>
      <w:r w:rsidRPr="0013514A">
        <w:t>Ņemot vērā minēto, informatīvajiem materiāliem ir jābūt vērstiem ne vien uz publisko iestāžu vajadzībām, bet arī jābūt noderīgiem privātajam sektoram, īpaši jomās, kas noteiktas Preču un pakalpojumu piekļūstamības likumā (</w:t>
      </w:r>
      <w:r w:rsidR="00CC1F73">
        <w:t>tajā skaitā</w:t>
      </w:r>
      <w:r w:rsidRPr="0013514A">
        <w:t xml:space="preserve"> publiskie pārvadājumi un kredītiestāžu pakalpojumi). </w:t>
      </w:r>
    </w:p>
    <w:p w14:paraId="248DDBB6" w14:textId="2048A5EF" w:rsidR="00740DB8" w:rsidRPr="0013514A" w:rsidRDefault="00740DB8" w:rsidP="00740DB8">
      <w:pPr>
        <w:pStyle w:val="NormalWeb"/>
        <w:widowControl w:val="0"/>
        <w:spacing w:before="0" w:beforeAutospacing="0" w:after="0" w:afterAutospacing="0" w:line="276" w:lineRule="auto"/>
        <w:ind w:firstLine="567"/>
        <w:jc w:val="both"/>
      </w:pPr>
      <w:r w:rsidRPr="00832C77">
        <w:lastRenderedPageBreak/>
        <w:t xml:space="preserve">Preču un pakalpojumu piekļūstamības likums tika pieņemts vienlaicīgi ar </w:t>
      </w:r>
      <w:r w:rsidR="004A1256" w:rsidRPr="00832C77">
        <w:t>likumu “G</w:t>
      </w:r>
      <w:r w:rsidRPr="00832C77">
        <w:t>rozījumi Publisko iepirkumu likumā</w:t>
      </w:r>
      <w:r w:rsidR="004A1256">
        <w:t>”</w:t>
      </w:r>
      <w:r w:rsidRPr="0013514A">
        <w:t xml:space="preserve">. Saskaņā ar </w:t>
      </w:r>
      <w:r w:rsidRPr="00832C77">
        <w:t>Publisko iepirkumu likuma 20. panta devīto daļu</w:t>
      </w:r>
      <w:r w:rsidRPr="0013514A">
        <w:t xml:space="preserve"> iepirkumiem, kuru rezultāti paredzēti lietošanai fiziskajām personām, ta</w:t>
      </w:r>
      <w:r>
        <w:t>jā</w:t>
      </w:r>
      <w:r w:rsidRPr="0013514A">
        <w:t xml:space="preserve"> skaitā pasūtītāja personālam, tehniskās specifikācijas sagatavo tā, lai nodrošinātu iepirkuma rezultātu piekļūstamību personām ar invaliditāti. </w:t>
      </w:r>
      <w:r w:rsidR="00D93EC8" w:rsidRPr="0013514A">
        <w:t>Piekļūstamības jautājumu izpratne ir būtiska gan pasūtītāja, gan izpildītāja pusē, tādēļ organizējami izglītības un informatīvie pasākumi par šiem jautājumiem (īpaši informējot par tīmekļvietņu vai mobilo lietotņu izvērtēšanas rezultātiem).</w:t>
      </w:r>
      <w:r w:rsidR="00D93EC8">
        <w:t xml:space="preserve"> </w:t>
      </w:r>
      <w:r w:rsidRPr="0013514A">
        <w:t xml:space="preserve">Līdz ar to veicamajos informatīvajos pasākumos par tīmekļvietņu un mobilo lietotņu piekļūstamību </w:t>
      </w:r>
      <w:r>
        <w:t>tiek pievēr</w:t>
      </w:r>
      <w:r w:rsidR="00A659A5">
        <w:t>s</w:t>
      </w:r>
      <w:r>
        <w:t>ta uzmanī</w:t>
      </w:r>
      <w:r w:rsidR="00D93EC8">
        <w:t>b</w:t>
      </w:r>
      <w:r>
        <w:t>a</w:t>
      </w:r>
      <w:r w:rsidRPr="0013514A">
        <w:t xml:space="preserve"> arī prasībām, kas valsts pārvaldes iestādēm attiecībā uz digitālo piekļūstamību iekļaujamas iepirkumu dokumentācijā.</w:t>
      </w:r>
      <w:r w:rsidR="001539D1">
        <w:t xml:space="preserve"> </w:t>
      </w:r>
    </w:p>
    <w:p w14:paraId="7132A5E3" w14:textId="1E128470" w:rsidR="00740DB8" w:rsidRPr="0013514A" w:rsidRDefault="00740DB8" w:rsidP="00740DB8">
      <w:pPr>
        <w:pStyle w:val="NormalWeb"/>
        <w:widowControl w:val="0"/>
        <w:spacing w:before="0" w:beforeAutospacing="0" w:after="0" w:afterAutospacing="0" w:line="276" w:lineRule="auto"/>
        <w:ind w:firstLine="567"/>
        <w:jc w:val="both"/>
      </w:pPr>
      <w:r w:rsidRPr="0013514A">
        <w:t>Vienkāršoto izvērtējumu ir nepieciešams veikt pašai iestādei, lai paaugstinātu iestādes izpratn</w:t>
      </w:r>
      <w:r w:rsidR="00880EBD">
        <w:t>i</w:t>
      </w:r>
      <w:r w:rsidRPr="0013514A">
        <w:t xml:space="preserve"> par lietojamības nodrošināšanu, kas savukārt ceļ iestādes tīmekļvietnes kvalitāti. Šim uzdevumam nevajadzētu katras atsevišķas iestādes ietvaros tikt veiktam ar ārpakalpojumu, jo tas novirza iestādi no mērķa pašiem saprast kā piekļūstamība izpaužas tās tīmekļvietnē. Vienkāršoto izvērtējumu būtu jāiekļauj jebkādu tīmeklī balstītu risinājumu izstrādes prasībās, tam būtu jābūt kā vienam no gala nodevuma akceptkritērijiem. Līdz ar to lielāka uzmanība </w:t>
      </w:r>
      <w:r>
        <w:t>vēršama uz</w:t>
      </w:r>
      <w:r w:rsidRPr="0013514A">
        <w:t xml:space="preserve"> iestāžu informēšanai par vienkāršotā izvērtējuma veikšanu, </w:t>
      </w:r>
      <w:r>
        <w:t>lai</w:t>
      </w:r>
      <w:r w:rsidRPr="0013514A">
        <w:t xml:space="preserve"> tas stimulētu iestāžu interesi šajā jautājumā.</w:t>
      </w:r>
    </w:p>
    <w:p w14:paraId="1FFE6E83" w14:textId="3A269A27" w:rsidR="006041F4" w:rsidRPr="0013514A" w:rsidRDefault="006041F4" w:rsidP="00A37518">
      <w:pPr>
        <w:pStyle w:val="tv213"/>
        <w:shd w:val="clear" w:color="auto" w:fill="FFFFFF" w:themeFill="background1"/>
        <w:spacing w:before="0" w:beforeAutospacing="0" w:after="0" w:afterAutospacing="0" w:line="276" w:lineRule="auto"/>
        <w:ind w:firstLine="567"/>
        <w:jc w:val="both"/>
        <w:rPr>
          <w:lang w:eastAsia="en-US"/>
        </w:rPr>
      </w:pPr>
      <w:r w:rsidRPr="0013514A">
        <w:t>Digitālā piekļūstamība popularizējama un izpratne par to veidojama gan valsts pārvaldes darbiniekiem, gan jebkuram citam interesentam</w:t>
      </w:r>
      <w:r w:rsidR="004C7167">
        <w:t xml:space="preserve">. </w:t>
      </w:r>
      <w:r w:rsidRPr="0013514A">
        <w:t xml:space="preserve">Ņemot vērā, ka </w:t>
      </w:r>
      <w:r w:rsidR="00E32D40" w:rsidRPr="00E32D40">
        <w:t xml:space="preserve">Eiropas Savienības Atveseļošanas un noturības mehānisma plāna </w:t>
      </w:r>
      <w:r w:rsidR="00BD5F61" w:rsidRPr="00BD5F61">
        <w:t>projekta Nr.</w:t>
      </w:r>
      <w:r w:rsidR="00BD5F61">
        <w:t> </w:t>
      </w:r>
      <w:r w:rsidR="00BD5F61" w:rsidRPr="00BD5F61">
        <w:t>6.3.1.2.i.0/1/22/I/VK/001</w:t>
      </w:r>
      <w:r w:rsidRPr="0013514A">
        <w:t xml:space="preserve"> “</w:t>
      </w:r>
      <w:r w:rsidR="00952E26">
        <w:t>Publiskās pārvaldes d</w:t>
      </w:r>
      <w:r w:rsidRPr="0013514A">
        <w:t>igitālā akadēmija” ietvaros</w:t>
      </w:r>
      <w:r w:rsidR="00252564">
        <w:t>, kuru īsteno</w:t>
      </w:r>
      <w:r w:rsidR="00937014">
        <w:t xml:space="preserve"> Valsts adm</w:t>
      </w:r>
      <w:r w:rsidR="00213EA4">
        <w:t>i</w:t>
      </w:r>
      <w:r w:rsidR="00937014">
        <w:t>nistrācijas skola (turpmāk – VAS)</w:t>
      </w:r>
      <w:r w:rsidR="00213EA4">
        <w:t>,</w:t>
      </w:r>
      <w:r w:rsidRPr="0013514A">
        <w:t xml:space="preserve"> plāno</w:t>
      </w:r>
      <w:r w:rsidR="00952E26">
        <w:t>ts</w:t>
      </w:r>
      <w:r w:rsidRPr="0013514A">
        <w:t xml:space="preserve"> veikt mācības </w:t>
      </w:r>
      <w:r w:rsidR="00952E26" w:rsidRPr="0013514A">
        <w:t xml:space="preserve">arī </w:t>
      </w:r>
      <w:r w:rsidRPr="0013514A">
        <w:t>par digitālo piekļūstamību</w:t>
      </w:r>
      <w:r w:rsidR="00434C56">
        <w:t>. Š</w:t>
      </w:r>
      <w:r w:rsidRPr="0013514A">
        <w:t xml:space="preserve">īs </w:t>
      </w:r>
      <w:r>
        <w:t xml:space="preserve">VARAM </w:t>
      </w:r>
      <w:r w:rsidR="0037128D">
        <w:t xml:space="preserve">aktivitāšu ietvaros </w:t>
      </w:r>
      <w:r>
        <w:t>paredz</w:t>
      </w:r>
      <w:r w:rsidR="0037128D">
        <w:t>ami</w:t>
      </w:r>
      <w:r w:rsidRPr="0013514A">
        <w:t xml:space="preserve"> tikai t</w:t>
      </w:r>
      <w:r w:rsidR="0037128D">
        <w:t>ie</w:t>
      </w:r>
      <w:r>
        <w:t xml:space="preserve"> pasākum</w:t>
      </w:r>
      <w:r w:rsidR="0037128D">
        <w:t>i</w:t>
      </w:r>
      <w:r>
        <w:t xml:space="preserve"> </w:t>
      </w:r>
      <w:r w:rsidRPr="0013514A">
        <w:t xml:space="preserve">sabiedrības informēšanai, kas nedublē </w:t>
      </w:r>
      <w:r w:rsidR="00832C77">
        <w:t>minētā</w:t>
      </w:r>
      <w:r w:rsidRPr="00832C77">
        <w:t xml:space="preserve"> projekta</w:t>
      </w:r>
      <w:r w:rsidR="00CE5A82">
        <w:t>, kuru īsteno VAS,</w:t>
      </w:r>
      <w:r w:rsidRPr="0013514A">
        <w:t xml:space="preserve"> vai tamlīdzīgas aktivitātes. Būtisks uzsvars </w:t>
      </w:r>
      <w:r>
        <w:t>informatīvajos pasākumos</w:t>
      </w:r>
      <w:r w:rsidRPr="0013514A">
        <w:t xml:space="preserve"> liekams uz pieredzes stāstiem un sabiedrības apzināšanās paplašināšanu par digitālās piekļūstamības nozīmi.</w:t>
      </w:r>
      <w:r w:rsidR="00A37518">
        <w:t xml:space="preserve"> </w:t>
      </w:r>
      <w:r w:rsidR="00A37518" w:rsidRPr="0013514A">
        <w:rPr>
          <w:lang w:eastAsia="en-US"/>
        </w:rPr>
        <w:t xml:space="preserve">Atsevišķa vērība pievēršama to iestāžu izglītošanai, kas rūpējas par lielo valsts pārvaldes platformu pārvaldību, tajā skaitā latvija.gov.lv, eds.vid.gov.lv un </w:t>
      </w:r>
      <w:r w:rsidR="00952E26">
        <w:rPr>
          <w:lang w:eastAsia="en-US"/>
        </w:rPr>
        <w:t xml:space="preserve">Valsts un pašvaldību iestāžu tīmekļvietņu </w:t>
      </w:r>
      <w:r w:rsidR="00A37518">
        <w:rPr>
          <w:lang w:eastAsia="en-US"/>
        </w:rPr>
        <w:t>vienoto platformu</w:t>
      </w:r>
      <w:r w:rsidR="00832C77">
        <w:rPr>
          <w:lang w:eastAsia="en-US"/>
        </w:rPr>
        <w:t>.</w:t>
      </w:r>
    </w:p>
    <w:p w14:paraId="6EEBB635" w14:textId="63DAD955" w:rsidR="006041F4" w:rsidRDefault="006041F4" w:rsidP="00AC66D6">
      <w:pPr>
        <w:pStyle w:val="NormalWeb"/>
        <w:widowControl w:val="0"/>
        <w:spacing w:before="0" w:beforeAutospacing="0" w:after="0" w:afterAutospacing="0" w:line="276" w:lineRule="auto"/>
        <w:ind w:firstLine="567"/>
        <w:jc w:val="both"/>
      </w:pPr>
      <w:r w:rsidRPr="0013514A">
        <w:t xml:space="preserve">Papildus minētajam informatīvo pasākumu ietvaros </w:t>
      </w:r>
      <w:r>
        <w:t>ikgadēji organizē</w:t>
      </w:r>
      <w:r w:rsidR="0017396C">
        <w:t>jama</w:t>
      </w:r>
      <w:r>
        <w:t>s</w:t>
      </w:r>
      <w:r w:rsidRPr="0013514A">
        <w:t xml:space="preserve"> konferences par digitālo piekļūstamību, kā arī izstrādā</w:t>
      </w:r>
      <w:r w:rsidR="0017396C">
        <w:t>jami</w:t>
      </w:r>
      <w:r w:rsidRPr="0013514A">
        <w:t xml:space="preserve"> video materiāl</w:t>
      </w:r>
      <w:r>
        <w:t>i</w:t>
      </w:r>
      <w:r w:rsidRPr="0013514A">
        <w:t xml:space="preserve"> par digitālo piekļūstamību un tā nozīmi (to</w:t>
      </w:r>
      <w:r>
        <w:t xml:space="preserve">s publicē </w:t>
      </w:r>
      <w:r w:rsidRPr="0013514A">
        <w:t>VARAM tīmekļvietnē un sociālajos medijos).</w:t>
      </w:r>
    </w:p>
    <w:p w14:paraId="546079BD" w14:textId="01541AA8" w:rsidR="00257B7E" w:rsidRDefault="00CF1916" w:rsidP="00B03A6A">
      <w:pPr>
        <w:pStyle w:val="tv213"/>
        <w:shd w:val="clear" w:color="auto" w:fill="FFFFFF" w:themeFill="background1"/>
        <w:spacing w:before="0" w:beforeAutospacing="0" w:after="0" w:afterAutospacing="0" w:line="276" w:lineRule="auto"/>
        <w:ind w:firstLine="567"/>
        <w:jc w:val="both"/>
      </w:pPr>
      <w:r>
        <w:t>Valsts pārvaldē svarīgi veidot ekspertu komandu, kas ikdienā uzrauga tīmekļvietņu piekļūstamību, tādejādi pilnveidojot arī zināšanas un pieredzi.</w:t>
      </w:r>
      <w:r w:rsidRPr="00EC7C12">
        <w:t xml:space="preserve"> </w:t>
      </w:r>
      <w:r w:rsidRPr="00902BB4">
        <w:t>E</w:t>
      </w:r>
      <w:r w:rsidR="00902BB4">
        <w:t xml:space="preserve">iropas </w:t>
      </w:r>
      <w:r w:rsidRPr="00902BB4">
        <w:t>S</w:t>
      </w:r>
      <w:r w:rsidR="00902BB4">
        <w:t>avienības</w:t>
      </w:r>
      <w:r w:rsidRPr="00EC7C12">
        <w:t xml:space="preserve"> dalībvalstīs</w:t>
      </w:r>
      <w:r>
        <w:t xml:space="preserve"> piekļūstamības tehniskā kompetence tiek attīstīta valsts pārvaldes iekšienē. Parasti valsts pārvaldes iekšienē</w:t>
      </w:r>
      <w:r w:rsidRPr="00EC7C12">
        <w:t xml:space="preserve"> ir vairāki cilvēki, kas nodarbojas ar piekļūstamību</w:t>
      </w:r>
      <w:r>
        <w:t>, kas</w:t>
      </w:r>
      <w:r w:rsidRPr="00EC7C12">
        <w:t xml:space="preserve"> var </w:t>
      </w:r>
      <w:r>
        <w:t>dalīties pieredzē</w:t>
      </w:r>
      <w:r w:rsidRPr="00EC7C12">
        <w:t xml:space="preserve"> un atbalstīt viens otru</w:t>
      </w:r>
      <w:r>
        <w:t>, nododot šo pieredzi tālāk arī citiem iesaistītajiem</w:t>
      </w:r>
      <w:r w:rsidRPr="00EC7C12">
        <w:t>.</w:t>
      </w:r>
      <w:r>
        <w:t xml:space="preserve"> Piemēram, Maltā četri cilvēki strādā pie politikas ieviešanas un papildus tiek piesaistīti eksperti piekļūstamības auditiem ārpakalpojuma ietvaros. Nevienā no apzinātajām dalībvalstīm nav situācija, ka pie tīmekļvietņu piekļūstamības politikas ieviešanas ikdienā strādā viens cilvēks un tā netiek uzskatīta par labu praksi.</w:t>
      </w:r>
      <w:r w:rsidR="00B03A6A">
        <w:t xml:space="preserve"> </w:t>
      </w:r>
      <w:r w:rsidR="00E83932" w:rsidRPr="00B03A6A">
        <w:t>Valsts pārvaldē</w:t>
      </w:r>
      <w:r w:rsidR="009262F9" w:rsidRPr="00B03A6A">
        <w:t xml:space="preserve"> mērķtiecīgi</w:t>
      </w:r>
      <w:r w:rsidR="00E83932" w:rsidRPr="00B03A6A">
        <w:t xml:space="preserve"> veidojama</w:t>
      </w:r>
      <w:r w:rsidR="001D7460" w:rsidRPr="00B03A6A">
        <w:t xml:space="preserve"> digitālās piekļūstamības</w:t>
      </w:r>
      <w:r w:rsidR="00E83932" w:rsidRPr="00B03A6A">
        <w:t xml:space="preserve"> ekspertu</w:t>
      </w:r>
      <w:r w:rsidR="00484549" w:rsidRPr="00B03A6A">
        <w:t xml:space="preserve"> komand</w:t>
      </w:r>
      <w:r w:rsidR="00E83932" w:rsidRPr="00B03A6A">
        <w:t>a</w:t>
      </w:r>
      <w:r w:rsidR="00484549" w:rsidRPr="00B03A6A">
        <w:t>, kas</w:t>
      </w:r>
      <w:r w:rsidR="001D7460" w:rsidRPr="00B03A6A">
        <w:t xml:space="preserve"> </w:t>
      </w:r>
      <w:r w:rsidR="009262F9" w:rsidRPr="00B03A6A">
        <w:t xml:space="preserve">ikdienā veic </w:t>
      </w:r>
      <w:r w:rsidR="00964963" w:rsidRPr="00B03A6A">
        <w:t xml:space="preserve">publisko tīmekļvietņu uzraudzību un turpina </w:t>
      </w:r>
      <w:r w:rsidR="00BA4A2F" w:rsidRPr="00B03A6A">
        <w:t>veidot</w:t>
      </w:r>
      <w:r w:rsidR="00484549" w:rsidRPr="00B03A6A">
        <w:t xml:space="preserve"> piekļūstamības politiku. </w:t>
      </w:r>
    </w:p>
    <w:p w14:paraId="6EE50582" w14:textId="49D0BD3F" w:rsidR="00963CF6" w:rsidRPr="00F66AAE" w:rsidRDefault="009E5C1E" w:rsidP="00916177">
      <w:pPr>
        <w:pStyle w:val="tv213"/>
        <w:shd w:val="clear" w:color="auto" w:fill="FFFFFF" w:themeFill="background1"/>
        <w:spacing w:before="0" w:beforeAutospacing="0" w:after="0" w:afterAutospacing="0" w:line="276" w:lineRule="auto"/>
        <w:ind w:firstLine="567"/>
        <w:jc w:val="both"/>
        <w:rPr>
          <w:lang w:eastAsia="en-US"/>
        </w:rPr>
      </w:pPr>
      <w:r w:rsidRPr="696E41DB">
        <w:rPr>
          <w:lang w:eastAsia="en-US"/>
        </w:rPr>
        <w:t xml:space="preserve">Turpināma komunikācija ar tīmekļvietņu </w:t>
      </w:r>
      <w:r w:rsidR="003F2CA7">
        <w:rPr>
          <w:lang w:eastAsia="en-US"/>
        </w:rPr>
        <w:t>pārziņiem</w:t>
      </w:r>
      <w:r w:rsidRPr="696E41DB">
        <w:rPr>
          <w:lang w:eastAsia="en-US"/>
        </w:rPr>
        <w:t xml:space="preserve">, lai visām tīmekļvietnēm ir gan piekļūstamības paziņojumi, gan protokoli. </w:t>
      </w:r>
      <w:r w:rsidR="00DF1809" w:rsidRPr="00C8251F">
        <w:rPr>
          <w:lang w:eastAsia="en-US"/>
        </w:rPr>
        <w:t>Izstrādājamas publiski pieejamas video pamācības</w:t>
      </w:r>
      <w:r w:rsidR="00C8251F" w:rsidRPr="00C8251F">
        <w:rPr>
          <w:lang w:eastAsia="en-US"/>
        </w:rPr>
        <w:t xml:space="preserve"> </w:t>
      </w:r>
      <w:r w:rsidR="00DF1809" w:rsidRPr="00C8251F">
        <w:rPr>
          <w:lang w:eastAsia="en-US"/>
        </w:rPr>
        <w:t>ar kādiem rīkiem pārbaudīt konkrētu piekļūstamības aspektu</w:t>
      </w:r>
      <w:r w:rsidR="00E518FC">
        <w:rPr>
          <w:lang w:eastAsia="en-US"/>
        </w:rPr>
        <w:t>. Tajā skaitā p</w:t>
      </w:r>
      <w:r w:rsidR="0B8DA922">
        <w:rPr>
          <w:lang w:eastAsia="en-US"/>
        </w:rPr>
        <w:t xml:space="preserve">rivātajam sektoram sniedzams konsultatīvs atbalsts par digitālās piekļūstamības aspektiem. </w:t>
      </w:r>
      <w:r w:rsidR="0097256D">
        <w:rPr>
          <w:lang w:eastAsia="en-US"/>
        </w:rPr>
        <w:t>Turpmākajos gados veicama</w:t>
      </w:r>
      <w:r w:rsidR="00550BA9">
        <w:rPr>
          <w:lang w:eastAsia="en-US"/>
        </w:rPr>
        <w:t xml:space="preserve"> izlases veida</w:t>
      </w:r>
      <w:r w:rsidR="55AE1961" w:rsidRPr="00F66AAE">
        <w:rPr>
          <w:lang w:eastAsia="en-US"/>
        </w:rPr>
        <w:t xml:space="preserve"> padziļināta </w:t>
      </w:r>
      <w:r w:rsidR="5862E97A" w:rsidRPr="00F66AAE">
        <w:rPr>
          <w:lang w:eastAsia="en-US"/>
        </w:rPr>
        <w:t>un</w:t>
      </w:r>
      <w:r w:rsidR="55AE1961" w:rsidRPr="00F66AAE">
        <w:rPr>
          <w:lang w:eastAsia="en-US"/>
        </w:rPr>
        <w:t xml:space="preserve"> vienkāršota</w:t>
      </w:r>
      <w:r w:rsidR="00550BA9">
        <w:rPr>
          <w:lang w:eastAsia="en-US"/>
        </w:rPr>
        <w:t xml:space="preserve"> </w:t>
      </w:r>
      <w:r w:rsidR="32746FF7" w:rsidRPr="00F66AAE">
        <w:rPr>
          <w:lang w:eastAsia="en-US"/>
        </w:rPr>
        <w:t>piekļūstamības izvērtēšana, ietverot gan</w:t>
      </w:r>
      <w:r w:rsidR="55AE1961" w:rsidRPr="00F66AAE">
        <w:rPr>
          <w:lang w:eastAsia="en-US"/>
        </w:rPr>
        <w:t xml:space="preserve"> tīmekļviet</w:t>
      </w:r>
      <w:r w:rsidR="492E1711" w:rsidRPr="00F66AAE">
        <w:rPr>
          <w:lang w:eastAsia="en-US"/>
        </w:rPr>
        <w:t>nes, gan</w:t>
      </w:r>
      <w:r w:rsidR="55AE1961" w:rsidRPr="00F66AAE">
        <w:rPr>
          <w:lang w:eastAsia="en-US"/>
        </w:rPr>
        <w:t xml:space="preserve"> mobil</w:t>
      </w:r>
      <w:r w:rsidR="4E699B92" w:rsidRPr="00F66AAE">
        <w:rPr>
          <w:lang w:eastAsia="en-US"/>
        </w:rPr>
        <w:t>ās</w:t>
      </w:r>
      <w:r w:rsidR="55AE1961" w:rsidRPr="00F66AAE">
        <w:rPr>
          <w:lang w:eastAsia="en-US"/>
        </w:rPr>
        <w:t xml:space="preserve"> </w:t>
      </w:r>
      <w:r w:rsidR="55AE1961" w:rsidRPr="00F66AAE">
        <w:rPr>
          <w:lang w:eastAsia="en-US"/>
        </w:rPr>
        <w:lastRenderedPageBreak/>
        <w:t>lietot</w:t>
      </w:r>
      <w:r w:rsidR="0814B8A9" w:rsidRPr="00F66AAE">
        <w:rPr>
          <w:lang w:eastAsia="en-US"/>
        </w:rPr>
        <w:t>nes</w:t>
      </w:r>
      <w:r w:rsidR="55AE1961" w:rsidRPr="00F66AAE">
        <w:rPr>
          <w:lang w:eastAsia="en-US"/>
        </w:rPr>
        <w:t>.</w:t>
      </w:r>
      <w:r w:rsidR="0027338F" w:rsidRPr="00F66AAE">
        <w:rPr>
          <w:lang w:eastAsia="en-US"/>
        </w:rPr>
        <w:t xml:space="preserve"> Labāka priekštata iegūšanai par valsts pārvaldes piekļūstamību digitālajā vidē padziļinātās izvērtēšanas rezultāti salīdzināmi ar privāto sektoru.</w:t>
      </w:r>
    </w:p>
    <w:p w14:paraId="038A053C" w14:textId="381A1A65" w:rsidR="004B37E1" w:rsidRDefault="000A5EF6" w:rsidP="00F66AAE">
      <w:pPr>
        <w:pStyle w:val="tv213"/>
        <w:shd w:val="clear" w:color="auto" w:fill="FFFFFF" w:themeFill="background1"/>
        <w:spacing w:before="0" w:beforeAutospacing="0" w:after="0" w:afterAutospacing="0" w:line="276" w:lineRule="auto"/>
        <w:ind w:firstLine="567"/>
        <w:jc w:val="both"/>
        <w:rPr>
          <w:lang w:eastAsia="en-US"/>
        </w:rPr>
      </w:pPr>
      <w:r w:rsidRPr="00F66AAE">
        <w:rPr>
          <w:lang w:eastAsia="en-US"/>
        </w:rPr>
        <w:t>Turpināma uzsāktā</w:t>
      </w:r>
      <w:r w:rsidR="001464B5" w:rsidRPr="00F66AAE">
        <w:rPr>
          <w:lang w:eastAsia="en-US"/>
        </w:rPr>
        <w:t xml:space="preserve"> diskusija ar </w:t>
      </w:r>
      <w:r w:rsidR="0068330F" w:rsidRPr="00F66AAE">
        <w:rPr>
          <w:lang w:eastAsia="en-US"/>
        </w:rPr>
        <w:t xml:space="preserve">digitālās </w:t>
      </w:r>
      <w:r w:rsidR="001464B5" w:rsidRPr="00F66AAE">
        <w:rPr>
          <w:lang w:eastAsia="en-US"/>
        </w:rPr>
        <w:t>nozar</w:t>
      </w:r>
      <w:r w:rsidR="0068330F" w:rsidRPr="00F66AAE">
        <w:rPr>
          <w:lang w:eastAsia="en-US"/>
        </w:rPr>
        <w:t>es pārstāvjiem Latvijā</w:t>
      </w:r>
      <w:r w:rsidR="001464B5" w:rsidRPr="00F66AAE">
        <w:rPr>
          <w:lang w:eastAsia="en-US"/>
        </w:rPr>
        <w:t xml:space="preserve"> par </w:t>
      </w:r>
      <w:r w:rsidR="00FA3E0C" w:rsidRPr="00F66AAE">
        <w:rPr>
          <w:lang w:eastAsia="en-US"/>
        </w:rPr>
        <w:t>tīmekļvietņu un mobilo lietotņu izstrādātāju sertifikāciju</w:t>
      </w:r>
      <w:r w:rsidR="00226FA1">
        <w:rPr>
          <w:lang w:eastAsia="en-US"/>
        </w:rPr>
        <w:t xml:space="preserve"> un šo prasību iekļaušanu ekspertu pakalpojumu iepirkumu prasībās</w:t>
      </w:r>
      <w:r w:rsidR="00FA3E0C" w:rsidRPr="00F66AAE">
        <w:rPr>
          <w:lang w:eastAsia="en-US"/>
        </w:rPr>
        <w:t xml:space="preserve">, kas </w:t>
      </w:r>
      <w:r w:rsidR="00E32022" w:rsidRPr="00F66AAE">
        <w:rPr>
          <w:lang w:eastAsia="en-US"/>
        </w:rPr>
        <w:t>apliecinās viņu spēju izstrādāt piekļūstamības prasībām pilnībā atbilstošus risinājumus.</w:t>
      </w:r>
    </w:p>
    <w:p w14:paraId="68C766B0" w14:textId="0FDDA012" w:rsidR="00B534D3" w:rsidRDefault="00AA1F31" w:rsidP="00D35055">
      <w:pPr>
        <w:pStyle w:val="tv213"/>
        <w:shd w:val="clear" w:color="auto" w:fill="FFFFFF" w:themeFill="background1"/>
        <w:spacing w:before="0" w:beforeAutospacing="0" w:after="0" w:afterAutospacing="0" w:line="276" w:lineRule="auto"/>
        <w:ind w:firstLine="567"/>
        <w:jc w:val="both"/>
        <w:rPr>
          <w:lang w:eastAsia="en-US"/>
        </w:rPr>
      </w:pPr>
      <w:r>
        <w:rPr>
          <w:lang w:eastAsia="en-US"/>
        </w:rPr>
        <w:t>Tīmekļvietņu vienotās p</w:t>
      </w:r>
      <w:r w:rsidR="00CD697E">
        <w:rPr>
          <w:lang w:eastAsia="en-US"/>
        </w:rPr>
        <w:t>latformas</w:t>
      </w:r>
      <w:r w:rsidR="00B534D3" w:rsidRPr="00B534D3">
        <w:rPr>
          <w:lang w:eastAsia="en-US"/>
        </w:rPr>
        <w:t xml:space="preserve"> </w:t>
      </w:r>
      <w:r w:rsidR="00B534D3" w:rsidRPr="00D35055">
        <w:rPr>
          <w:lang w:eastAsia="en-US"/>
        </w:rPr>
        <w:t xml:space="preserve">pieeja </w:t>
      </w:r>
      <w:r w:rsidR="009B185B">
        <w:rPr>
          <w:lang w:eastAsia="en-US"/>
        </w:rPr>
        <w:t>attaisno sevi</w:t>
      </w:r>
      <w:r w:rsidR="00B534D3" w:rsidRPr="00D35055">
        <w:rPr>
          <w:lang w:eastAsia="en-US"/>
        </w:rPr>
        <w:t xml:space="preserve"> piekļūstamības nodrošināšanā</w:t>
      </w:r>
      <w:r w:rsidR="009B185B">
        <w:rPr>
          <w:lang w:eastAsia="en-US"/>
        </w:rPr>
        <w:t>, jo i</w:t>
      </w:r>
      <w:r w:rsidR="00B534D3" w:rsidRPr="00B534D3">
        <w:rPr>
          <w:lang w:eastAsia="en-US"/>
        </w:rPr>
        <w:t xml:space="preserve">zmantojot vienotu pieeju, tās sākotnējā dizaina procesā var jau pārliecināties par to, ka konkrēti piekļūstamības principi tiktu ievēroti. Tas atvieglo šo principu ieviešanu publiskā sektora tīmekļvietnēs, un atstāj mazāk iespēju tīmekļvietņu ieviesējiem dažādi interpretēt piekļūstamības principus digitālo risinājumu izstrādē. </w:t>
      </w:r>
      <w:r w:rsidR="009B185B">
        <w:rPr>
          <w:lang w:eastAsia="en-US"/>
        </w:rPr>
        <w:t xml:space="preserve">Vienlaikus </w:t>
      </w:r>
      <w:r w:rsidR="00556610">
        <w:rPr>
          <w:lang w:eastAsia="en-US"/>
        </w:rPr>
        <w:t xml:space="preserve">veicami piekļūstamības pilnveides pasākumi TVP </w:t>
      </w:r>
      <w:r w:rsidR="004060FD">
        <w:rPr>
          <w:lang w:eastAsia="en-US"/>
        </w:rPr>
        <w:t>tālākos attīstības posmos.</w:t>
      </w:r>
    </w:p>
    <w:p w14:paraId="21F0E3CD" w14:textId="69570C2B" w:rsidR="006D0FE4" w:rsidRDefault="006D0FE4" w:rsidP="006D0FE4">
      <w:pPr>
        <w:pStyle w:val="tv213"/>
        <w:shd w:val="clear" w:color="auto" w:fill="FFFFFF" w:themeFill="background1"/>
        <w:spacing w:before="0" w:beforeAutospacing="0" w:after="0" w:afterAutospacing="0" w:line="276" w:lineRule="auto"/>
        <w:ind w:firstLine="567"/>
        <w:jc w:val="both"/>
        <w:rPr>
          <w:lang w:eastAsia="en-US"/>
        </w:rPr>
      </w:pPr>
      <w:r w:rsidRPr="5EEFFB25">
        <w:rPr>
          <w:lang w:eastAsia="en-US"/>
        </w:rPr>
        <w:t xml:space="preserve">Lai pilnvērtīgi sekotu piekļūstamības prasību ievērošanai valsts sektora tīmekļvietnēs un mobilajās lietotnēs, ir nepieciešams valsts pārvaldes tīmekļvietņu un mobilo lietotņu reģistrs. </w:t>
      </w:r>
      <w:r>
        <w:t xml:space="preserve">VARAM šobrīd rod risinājumus, lai varētu šādu informāciju apkopot. </w:t>
      </w:r>
      <w:r>
        <w:rPr>
          <w:lang w:eastAsia="en-US"/>
        </w:rPr>
        <w:t>Paredzēts</w:t>
      </w:r>
      <w:r w:rsidRPr="5EEFFB25">
        <w:rPr>
          <w:lang w:eastAsia="en-US"/>
        </w:rPr>
        <w:t xml:space="preserve"> šādu informāciju</w:t>
      </w:r>
      <w:r>
        <w:rPr>
          <w:lang w:eastAsia="en-US"/>
        </w:rPr>
        <w:t xml:space="preserve"> uzkrāt</w:t>
      </w:r>
      <w:r w:rsidRPr="5EEFFB25">
        <w:rPr>
          <w:lang w:eastAsia="en-US"/>
        </w:rPr>
        <w:t xml:space="preserve"> </w:t>
      </w:r>
      <w:r w:rsidR="009A478F" w:rsidRPr="009A478F">
        <w:rPr>
          <w:lang w:eastAsia="en-US"/>
        </w:rPr>
        <w:t>Valsts informācijas resursu, sistēmu un sadarbspējas informācijas sistēm</w:t>
      </w:r>
      <w:r w:rsidR="009A478F">
        <w:rPr>
          <w:lang w:eastAsia="en-US"/>
        </w:rPr>
        <w:t>ā (</w:t>
      </w:r>
      <w:r w:rsidRPr="5EEFFB25">
        <w:rPr>
          <w:lang w:eastAsia="en-US"/>
        </w:rPr>
        <w:t>VIRSIS</w:t>
      </w:r>
      <w:r w:rsidR="009A478F">
        <w:rPr>
          <w:lang w:eastAsia="en-US"/>
        </w:rPr>
        <w:t>)</w:t>
      </w:r>
      <w:r>
        <w:rPr>
          <w:rStyle w:val="FootnoteReference"/>
          <w:lang w:eastAsia="en-US"/>
        </w:rPr>
        <w:footnoteReference w:id="16"/>
      </w:r>
      <w:r w:rsidRPr="5EEFFB25">
        <w:rPr>
          <w:lang w:eastAsia="en-US"/>
        </w:rPr>
        <w:t xml:space="preserve">. </w:t>
      </w:r>
      <w:r>
        <w:rPr>
          <w:lang w:eastAsia="en-US"/>
        </w:rPr>
        <w:t xml:space="preserve">Šobrīd ir uzsākta </w:t>
      </w:r>
      <w:r w:rsidRPr="00257B7E">
        <w:rPr>
          <w:lang w:eastAsia="en-US"/>
        </w:rPr>
        <w:t>Tīmekļvietņu vienotās platformas otrās kārtas izstrāde</w:t>
      </w:r>
      <w:r>
        <w:rPr>
          <w:lang w:eastAsia="en-US"/>
        </w:rPr>
        <w:t xml:space="preserve">, tādēļ arī šīs aktivitātes ietvaros </w:t>
      </w:r>
      <w:r w:rsidRPr="00257B7E">
        <w:rPr>
          <w:lang w:eastAsia="en-US"/>
        </w:rPr>
        <w:t>apzināma iespēja, ka platformu var izmantot piekļūstamības izvērtējumu rezultātu apkopojumam.</w:t>
      </w:r>
      <w:r>
        <w:rPr>
          <w:lang w:eastAsia="en-US"/>
        </w:rPr>
        <w:t xml:space="preserve"> Paralēli īstenojamas aktivitātes, kas turpmāk ļautu efektīvi veikt visaptverošu automatizētu valsts pārvaldes iestāžu tīmekļvietņu piekļūstamības izpēti. </w:t>
      </w:r>
    </w:p>
    <w:p w14:paraId="361337CA" w14:textId="77777777" w:rsidR="00AD2936" w:rsidRDefault="00AD2936" w:rsidP="006E36CF">
      <w:pPr>
        <w:spacing w:after="0" w:line="276" w:lineRule="auto"/>
        <w:jc w:val="both"/>
        <w:rPr>
          <w:rFonts w:ascii="Times New Roman" w:hAnsi="Times New Roman"/>
          <w:sz w:val="24"/>
          <w:szCs w:val="24"/>
          <w:lang w:val="lv-LV"/>
        </w:rPr>
      </w:pPr>
    </w:p>
    <w:p w14:paraId="49D5B95C" w14:textId="77777777" w:rsidR="00C070A2" w:rsidRPr="000E6E48" w:rsidRDefault="00C070A2" w:rsidP="00195646">
      <w:pPr>
        <w:spacing w:after="0" w:line="276" w:lineRule="auto"/>
        <w:rPr>
          <w:rStyle w:val="Hyperlink"/>
          <w:color w:val="auto"/>
          <w:sz w:val="20"/>
          <w:szCs w:val="20"/>
          <w:lang w:val="lv-LV"/>
        </w:rPr>
      </w:pPr>
    </w:p>
    <w:p w14:paraId="302F1F2E" w14:textId="2E69DCA3" w:rsidR="00C77A1D" w:rsidRDefault="00C77A1D" w:rsidP="00195646">
      <w:pPr>
        <w:spacing w:after="120" w:line="276" w:lineRule="auto"/>
        <w:jc w:val="both"/>
        <w:rPr>
          <w:rFonts w:ascii="Times New Roman" w:hAnsi="Times New Roman" w:cs="Times New Roman"/>
          <w:sz w:val="24"/>
          <w:szCs w:val="24"/>
          <w:lang w:val="lv-LV"/>
        </w:rPr>
      </w:pPr>
      <w:r w:rsidRPr="00A40560">
        <w:rPr>
          <w:rFonts w:ascii="Times New Roman" w:hAnsi="Times New Roman" w:cs="Times New Roman"/>
          <w:sz w:val="24"/>
          <w:szCs w:val="24"/>
          <w:lang w:val="lv-LV"/>
        </w:rPr>
        <w:t>Vides aizsardzības un reģionālās attīstības ministr</w:t>
      </w:r>
      <w:r w:rsidR="008F712E">
        <w:rPr>
          <w:rFonts w:ascii="Times New Roman" w:hAnsi="Times New Roman" w:cs="Times New Roman"/>
          <w:sz w:val="24"/>
          <w:szCs w:val="24"/>
          <w:lang w:val="lv-LV"/>
        </w:rPr>
        <w:t>e</w:t>
      </w:r>
      <w:r w:rsidRPr="00A40560">
        <w:rPr>
          <w:rFonts w:ascii="Times New Roman" w:hAnsi="Times New Roman" w:cs="Times New Roman"/>
          <w:sz w:val="24"/>
          <w:szCs w:val="24"/>
          <w:lang w:val="lv-LV"/>
        </w:rPr>
        <w:tab/>
      </w:r>
      <w:r w:rsidRPr="00A40560">
        <w:rPr>
          <w:rFonts w:ascii="Times New Roman" w:hAnsi="Times New Roman" w:cs="Times New Roman"/>
          <w:sz w:val="24"/>
          <w:szCs w:val="24"/>
          <w:lang w:val="lv-LV"/>
        </w:rPr>
        <w:tab/>
      </w:r>
      <w:r w:rsidRPr="00A40560">
        <w:rPr>
          <w:rFonts w:ascii="Times New Roman" w:hAnsi="Times New Roman" w:cs="Times New Roman"/>
          <w:sz w:val="24"/>
          <w:szCs w:val="24"/>
          <w:lang w:val="lv-LV"/>
        </w:rPr>
        <w:tab/>
      </w:r>
      <w:r w:rsidR="008D15D6">
        <w:rPr>
          <w:rFonts w:ascii="Times New Roman" w:hAnsi="Times New Roman" w:cs="Times New Roman"/>
          <w:sz w:val="24"/>
          <w:szCs w:val="24"/>
          <w:lang w:val="lv-LV"/>
        </w:rPr>
        <w:tab/>
      </w:r>
      <w:r w:rsidR="00CC1F73">
        <w:rPr>
          <w:rFonts w:ascii="Times New Roman" w:hAnsi="Times New Roman" w:cs="Times New Roman"/>
          <w:sz w:val="24"/>
          <w:szCs w:val="24"/>
          <w:lang w:val="lv-LV"/>
        </w:rPr>
        <w:tab/>
      </w:r>
      <w:r w:rsidR="00CC1F73">
        <w:rPr>
          <w:rFonts w:ascii="Times New Roman" w:hAnsi="Times New Roman" w:cs="Times New Roman"/>
          <w:sz w:val="24"/>
          <w:szCs w:val="24"/>
          <w:lang w:val="lv-LV"/>
        </w:rPr>
        <w:tab/>
      </w:r>
      <w:r w:rsidR="00382F1C">
        <w:rPr>
          <w:rFonts w:ascii="Times New Roman" w:hAnsi="Times New Roman" w:cs="Times New Roman"/>
          <w:sz w:val="24"/>
          <w:szCs w:val="24"/>
          <w:lang w:val="lv-LV"/>
        </w:rPr>
        <w:t>I. Bērziņa</w:t>
      </w:r>
    </w:p>
    <w:p w14:paraId="12206E09" w14:textId="77777777" w:rsidR="009E2A34" w:rsidRDefault="009E2A34" w:rsidP="00195646">
      <w:pPr>
        <w:spacing w:after="0" w:line="276" w:lineRule="auto"/>
        <w:rPr>
          <w:rStyle w:val="Hyperlink"/>
          <w:color w:val="auto"/>
          <w:sz w:val="20"/>
          <w:szCs w:val="20"/>
        </w:rPr>
      </w:pPr>
    </w:p>
    <w:p w14:paraId="62C062ED" w14:textId="5AD57389" w:rsidR="0065321E" w:rsidRPr="00A86AAE" w:rsidRDefault="008F712E" w:rsidP="00195646">
      <w:pPr>
        <w:spacing w:after="0" w:line="276" w:lineRule="auto"/>
        <w:rPr>
          <w:rFonts w:ascii="Times New Roman" w:hAnsi="Times New Roman"/>
          <w:sz w:val="20"/>
          <w:szCs w:val="20"/>
          <w:lang w:val="lv-LV"/>
        </w:rPr>
      </w:pPr>
      <w:r>
        <w:rPr>
          <w:rFonts w:ascii="Times New Roman" w:hAnsi="Times New Roman"/>
          <w:sz w:val="20"/>
          <w:szCs w:val="20"/>
          <w:lang w:val="lv-LV"/>
        </w:rPr>
        <w:t>Puķītis</w:t>
      </w:r>
      <w:r w:rsidR="0065321E" w:rsidRPr="00A86AAE">
        <w:rPr>
          <w:rFonts w:ascii="Times New Roman" w:hAnsi="Times New Roman"/>
          <w:sz w:val="20"/>
          <w:szCs w:val="20"/>
          <w:lang w:val="lv-LV"/>
        </w:rPr>
        <w:t xml:space="preserve">, + 371 </w:t>
      </w:r>
      <w:r w:rsidR="00F21A2D" w:rsidRPr="00A86AAE">
        <w:rPr>
          <w:rFonts w:ascii="Times New Roman" w:hAnsi="Times New Roman"/>
          <w:sz w:val="20"/>
          <w:szCs w:val="20"/>
          <w:lang w:val="lv-LV"/>
        </w:rPr>
        <w:t>67</w:t>
      </w:r>
      <w:r w:rsidR="00F8012B" w:rsidRPr="00A86AAE">
        <w:rPr>
          <w:rFonts w:ascii="Times New Roman" w:hAnsi="Times New Roman"/>
          <w:sz w:val="20"/>
          <w:szCs w:val="20"/>
          <w:lang w:val="lv-LV"/>
        </w:rPr>
        <w:t>026</w:t>
      </w:r>
      <w:r w:rsidR="002429CA">
        <w:rPr>
          <w:rFonts w:ascii="Times New Roman" w:hAnsi="Times New Roman"/>
          <w:sz w:val="20"/>
          <w:szCs w:val="20"/>
          <w:lang w:val="lv-LV"/>
        </w:rPr>
        <w:t>939</w:t>
      </w:r>
    </w:p>
    <w:p w14:paraId="334D7D83" w14:textId="26CADE67" w:rsidR="00C070A2" w:rsidRPr="00A86AAE" w:rsidRDefault="006949D0" w:rsidP="00195646">
      <w:pPr>
        <w:spacing w:after="0" w:line="276" w:lineRule="auto"/>
        <w:rPr>
          <w:rFonts w:ascii="Times New Roman" w:hAnsi="Times New Roman"/>
          <w:sz w:val="20"/>
          <w:szCs w:val="20"/>
          <w:lang w:val="lv-LV"/>
        </w:rPr>
      </w:pPr>
      <w:hyperlink r:id="rId13" w:history="1">
        <w:r w:rsidR="002429CA" w:rsidRPr="00BC53A2">
          <w:rPr>
            <w:rStyle w:val="Hyperlink"/>
            <w:rFonts w:ascii="Times New Roman" w:hAnsi="Times New Roman"/>
            <w:sz w:val="20"/>
            <w:szCs w:val="20"/>
            <w:lang w:val="lv-LV"/>
          </w:rPr>
          <w:t>pauls.pukitis@varam.gov.lv</w:t>
        </w:r>
      </w:hyperlink>
      <w:r w:rsidR="00F8012B" w:rsidRPr="00A86AAE">
        <w:rPr>
          <w:rFonts w:ascii="Times New Roman" w:hAnsi="Times New Roman"/>
          <w:sz w:val="20"/>
          <w:szCs w:val="20"/>
          <w:lang w:val="lv-LV"/>
        </w:rPr>
        <w:t xml:space="preserve"> </w:t>
      </w:r>
    </w:p>
    <w:p w14:paraId="28C2DF41" w14:textId="170C5476" w:rsidR="007B2A45" w:rsidRPr="008F712E" w:rsidRDefault="007B2A45" w:rsidP="00195646">
      <w:pPr>
        <w:spacing w:after="200" w:line="276" w:lineRule="auto"/>
        <w:rPr>
          <w:rStyle w:val="Hyperlink"/>
          <w:color w:val="auto"/>
          <w:sz w:val="20"/>
          <w:szCs w:val="20"/>
          <w:lang w:val="lv-LV"/>
        </w:rPr>
      </w:pPr>
      <w:r w:rsidRPr="008F712E">
        <w:rPr>
          <w:rStyle w:val="Hyperlink"/>
          <w:color w:val="auto"/>
          <w:sz w:val="20"/>
          <w:szCs w:val="20"/>
          <w:lang w:val="lv-LV"/>
        </w:rPr>
        <w:br w:type="page"/>
      </w:r>
    </w:p>
    <w:p w14:paraId="4F10E6A4" w14:textId="7DCC85B2" w:rsidR="007B2A45" w:rsidRPr="00D52AC0" w:rsidRDefault="00902BB4" w:rsidP="00195646">
      <w:pPr>
        <w:pStyle w:val="ListParagraph"/>
        <w:spacing w:after="0" w:line="276" w:lineRule="auto"/>
        <w:ind w:left="0"/>
        <w:jc w:val="right"/>
        <w:rPr>
          <w:rStyle w:val="Hyperlink"/>
          <w:rFonts w:ascii="Times New Roman" w:hAnsi="Times New Roman" w:cs="Times New Roman"/>
          <w:color w:val="auto"/>
          <w:sz w:val="24"/>
          <w:szCs w:val="24"/>
          <w:lang w:val="lv-LV"/>
        </w:rPr>
      </w:pPr>
      <w:r>
        <w:rPr>
          <w:rStyle w:val="Hyperlink"/>
          <w:rFonts w:ascii="Times New Roman" w:hAnsi="Times New Roman" w:cs="Times New Roman"/>
          <w:color w:val="auto"/>
          <w:sz w:val="24"/>
          <w:szCs w:val="24"/>
          <w:u w:val="none"/>
          <w:lang w:val="lv-LV"/>
        </w:rPr>
        <w:lastRenderedPageBreak/>
        <w:t>P</w:t>
      </w:r>
      <w:r w:rsidR="00B55A90" w:rsidRPr="00C56689">
        <w:rPr>
          <w:rStyle w:val="Hyperlink"/>
          <w:rFonts w:ascii="Times New Roman" w:hAnsi="Times New Roman" w:cs="Times New Roman"/>
          <w:color w:val="auto"/>
          <w:sz w:val="24"/>
          <w:szCs w:val="24"/>
          <w:u w:val="none"/>
          <w:lang w:val="lv-LV"/>
        </w:rPr>
        <w:t>ielikums</w:t>
      </w:r>
    </w:p>
    <w:p w14:paraId="480F31F6" w14:textId="77777777" w:rsidR="00EC5A76" w:rsidRDefault="00EC5A76" w:rsidP="00EC5A76">
      <w:pPr>
        <w:spacing w:after="0" w:line="276" w:lineRule="auto"/>
        <w:jc w:val="center"/>
        <w:rPr>
          <w:rFonts w:ascii="Times New Roman" w:eastAsia="PMingLiU" w:hAnsi="Times New Roman" w:cs="Times New Roman"/>
          <w:b/>
          <w:bCs/>
          <w:iCs/>
          <w:sz w:val="28"/>
          <w:szCs w:val="28"/>
          <w:lang w:val="lv-LV"/>
        </w:rPr>
      </w:pPr>
    </w:p>
    <w:p w14:paraId="6DB66475" w14:textId="7E882563" w:rsidR="00EC5A76" w:rsidRPr="00101A72" w:rsidRDefault="00EC5A76" w:rsidP="00EC5A76">
      <w:pPr>
        <w:spacing w:after="0" w:line="276" w:lineRule="auto"/>
        <w:jc w:val="center"/>
        <w:rPr>
          <w:rFonts w:ascii="Times New Roman" w:eastAsia="PMingLiU" w:hAnsi="Times New Roman" w:cs="Times New Roman"/>
          <w:b/>
          <w:bCs/>
          <w:iCs/>
          <w:sz w:val="24"/>
          <w:szCs w:val="24"/>
          <w:lang w:val="lv-LV"/>
        </w:rPr>
      </w:pPr>
      <w:r w:rsidRPr="00101A72">
        <w:rPr>
          <w:rFonts w:ascii="Times New Roman" w:eastAsia="PMingLiU" w:hAnsi="Times New Roman" w:cs="Times New Roman"/>
          <w:b/>
          <w:bCs/>
          <w:iCs/>
          <w:sz w:val="24"/>
          <w:szCs w:val="24"/>
          <w:lang w:val="lv-LV"/>
        </w:rPr>
        <w:t>Padziļinātajā izvērtēšanā iekļautās tīmekļvietnes un mobilās lietotnes 2023. gadā</w:t>
      </w:r>
    </w:p>
    <w:p w14:paraId="1AC4B6C2" w14:textId="0B4531C1" w:rsidR="006E32BE" w:rsidRPr="00101A72" w:rsidRDefault="00DC0B4B" w:rsidP="00DC0B4B">
      <w:pPr>
        <w:pStyle w:val="FirstParagraph"/>
        <w:rPr>
          <w:rFonts w:ascii="Times New Roman" w:hAnsi="Times New Roman" w:cs="Times New Roman"/>
          <w:lang w:val="lv-LV"/>
        </w:rPr>
      </w:pPr>
      <w:r w:rsidRPr="00101A72">
        <w:rPr>
          <w:rFonts w:ascii="Times New Roman" w:hAnsi="Times New Roman" w:cs="Times New Roman"/>
          <w:lang w:val="lv-LV"/>
        </w:rPr>
        <w:t>(Padziļinātai izvērtēšanai tika atlasītas 17 tīmekļvietnes un 2 mobilās lietotnes.)</w:t>
      </w:r>
    </w:p>
    <w:tbl>
      <w:tblPr>
        <w:tblStyle w:val="Table"/>
        <w:tblW w:w="5000" w:type="pct"/>
        <w:jc w:val="center"/>
        <w:tblInd w:w="0" w:type="dxa"/>
        <w:tblLook w:val="0420" w:firstRow="1" w:lastRow="0" w:firstColumn="0" w:lastColumn="0" w:noHBand="0" w:noVBand="1"/>
      </w:tblPr>
      <w:tblGrid>
        <w:gridCol w:w="516"/>
        <w:gridCol w:w="3899"/>
        <w:gridCol w:w="3809"/>
        <w:gridCol w:w="1555"/>
      </w:tblGrid>
      <w:tr w:rsidR="00675F34" w:rsidRPr="00CC1F73" w14:paraId="63FB3EB9" w14:textId="77777777" w:rsidTr="00675F34">
        <w:trPr>
          <w:cnfStyle w:val="100000000000" w:firstRow="1" w:lastRow="0" w:firstColumn="0" w:lastColumn="0" w:oddVBand="0" w:evenVBand="0" w:oddHBand="0" w:evenHBand="0" w:firstRowFirstColumn="0" w:firstRowLastColumn="0" w:lastRowFirstColumn="0" w:lastRowLastColumn="0"/>
          <w:jc w:val="center"/>
        </w:trPr>
        <w:tc>
          <w:tcPr>
            <w:tcW w:w="0" w:type="auto"/>
            <w:tcBorders>
              <w:top w:val="nil"/>
              <w:left w:val="nil"/>
              <w:right w:val="nil"/>
            </w:tcBorders>
            <w:hideMark/>
          </w:tcPr>
          <w:p w14:paraId="302FD4D5" w14:textId="7E7D68A3" w:rsidR="00675F34" w:rsidRPr="00101A72" w:rsidRDefault="00675F34">
            <w:pPr>
              <w:rPr>
                <w:rFonts w:ascii="Times New Roman" w:hAnsi="Times New Roman" w:cs="Times New Roman"/>
                <w:b w:val="0"/>
                <w:lang w:val="lv-LV"/>
              </w:rPr>
            </w:pPr>
            <w:r w:rsidRPr="00101A72">
              <w:rPr>
                <w:rFonts w:ascii="Times New Roman" w:hAnsi="Times New Roman" w:cs="Times New Roman"/>
                <w:lang w:val="lv-LV"/>
              </w:rPr>
              <w:t>1</w:t>
            </w:r>
            <w:r w:rsidR="00C55316" w:rsidRPr="00101A72">
              <w:rPr>
                <w:rFonts w:ascii="Times New Roman" w:hAnsi="Times New Roman" w:cs="Times New Roman"/>
                <w:lang w:val="lv-LV"/>
              </w:rPr>
              <w:t>.</w:t>
            </w:r>
          </w:p>
        </w:tc>
        <w:tc>
          <w:tcPr>
            <w:tcW w:w="0" w:type="auto"/>
            <w:tcBorders>
              <w:top w:val="nil"/>
              <w:left w:val="nil"/>
              <w:right w:val="nil"/>
            </w:tcBorders>
            <w:hideMark/>
          </w:tcPr>
          <w:p w14:paraId="3604BF41" w14:textId="77777777" w:rsidR="00675F34" w:rsidRPr="00101A72" w:rsidRDefault="00675F34">
            <w:pPr>
              <w:rPr>
                <w:rFonts w:ascii="Times New Roman" w:hAnsi="Times New Roman" w:cs="Times New Roman"/>
                <w:b w:val="0"/>
                <w:lang w:val="lv-LV"/>
              </w:rPr>
            </w:pPr>
            <w:r w:rsidRPr="00101A72">
              <w:rPr>
                <w:rFonts w:ascii="Times New Roman" w:hAnsi="Times New Roman" w:cs="Times New Roman"/>
                <w:lang w:val="lv-LV"/>
              </w:rPr>
              <w:t>AS “Air Baltic Corporation”</w:t>
            </w:r>
          </w:p>
        </w:tc>
        <w:tc>
          <w:tcPr>
            <w:tcW w:w="0" w:type="auto"/>
            <w:tcBorders>
              <w:top w:val="nil"/>
              <w:left w:val="nil"/>
              <w:right w:val="nil"/>
            </w:tcBorders>
            <w:hideMark/>
          </w:tcPr>
          <w:p w14:paraId="6F29EC37" w14:textId="77777777" w:rsidR="00675F34" w:rsidRPr="00101A72" w:rsidRDefault="00675F34">
            <w:pPr>
              <w:rPr>
                <w:rFonts w:ascii="Times New Roman" w:hAnsi="Times New Roman" w:cs="Times New Roman"/>
                <w:b w:val="0"/>
                <w:lang w:val="lv-LV"/>
              </w:rPr>
            </w:pPr>
            <w:r w:rsidRPr="00101A72">
              <w:rPr>
                <w:rFonts w:ascii="Times New Roman" w:hAnsi="Times New Roman" w:cs="Times New Roman"/>
                <w:lang w:val="lv-LV"/>
              </w:rPr>
              <w:t>https://www.airbaltic.com/lv-LV/index</w:t>
            </w:r>
          </w:p>
        </w:tc>
        <w:tc>
          <w:tcPr>
            <w:tcW w:w="0" w:type="auto"/>
            <w:tcBorders>
              <w:top w:val="nil"/>
              <w:left w:val="nil"/>
              <w:right w:val="nil"/>
            </w:tcBorders>
            <w:hideMark/>
          </w:tcPr>
          <w:p w14:paraId="3657DE63" w14:textId="77777777" w:rsidR="00675F34" w:rsidRPr="00101A72" w:rsidRDefault="00675F34">
            <w:pPr>
              <w:rPr>
                <w:rFonts w:ascii="Times New Roman" w:hAnsi="Times New Roman" w:cs="Times New Roman"/>
                <w:b w:val="0"/>
                <w:lang w:val="lv-LV"/>
              </w:rPr>
            </w:pPr>
            <w:r w:rsidRPr="00101A72">
              <w:rPr>
                <w:rFonts w:ascii="Times New Roman" w:hAnsi="Times New Roman" w:cs="Times New Roman"/>
                <w:lang w:val="lv-LV"/>
              </w:rPr>
              <w:t>NA</w:t>
            </w:r>
          </w:p>
        </w:tc>
      </w:tr>
      <w:tr w:rsidR="00675F34" w:rsidRPr="00CC1F73" w14:paraId="05092D89"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38A23957" w14:textId="2C242AC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2</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427E9B4B"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Izglītības ministrija</w:t>
            </w:r>
          </w:p>
        </w:tc>
        <w:tc>
          <w:tcPr>
            <w:tcW w:w="0" w:type="auto"/>
            <w:tcBorders>
              <w:top w:val="nil"/>
              <w:left w:val="nil"/>
              <w:bottom w:val="nil"/>
              <w:right w:val="nil"/>
            </w:tcBorders>
            <w:hideMark/>
          </w:tcPr>
          <w:p w14:paraId="0E185A2D"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https://www.izm.gov.lv/lv</w:t>
            </w:r>
          </w:p>
        </w:tc>
        <w:tc>
          <w:tcPr>
            <w:tcW w:w="0" w:type="auto"/>
            <w:tcBorders>
              <w:top w:val="nil"/>
              <w:left w:val="nil"/>
              <w:bottom w:val="nil"/>
              <w:right w:val="nil"/>
            </w:tcBorders>
            <w:hideMark/>
          </w:tcPr>
          <w:p w14:paraId="5748203A"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7BB4F06F" w14:textId="77777777" w:rsidTr="00675F34">
        <w:trPr>
          <w:jc w:val="center"/>
        </w:trPr>
        <w:tc>
          <w:tcPr>
            <w:tcW w:w="0" w:type="auto"/>
            <w:tcBorders>
              <w:top w:val="nil"/>
              <w:left w:val="nil"/>
              <w:bottom w:val="nil"/>
              <w:right w:val="nil"/>
            </w:tcBorders>
            <w:hideMark/>
          </w:tcPr>
          <w:p w14:paraId="4C2499CA" w14:textId="0289EDFC" w:rsidR="00675F34" w:rsidRPr="00101A72" w:rsidRDefault="00675F34">
            <w:pPr>
              <w:rPr>
                <w:rFonts w:ascii="Times New Roman" w:hAnsi="Times New Roman" w:cs="Times New Roman"/>
                <w:lang w:val="lv-LV"/>
              </w:rPr>
            </w:pPr>
            <w:r w:rsidRPr="00101A72">
              <w:rPr>
                <w:rFonts w:ascii="Times New Roman" w:hAnsi="Times New Roman" w:cs="Times New Roman"/>
                <w:lang w:val="lv-LV"/>
              </w:rPr>
              <w:t>3</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332CBCFD"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Latvijas Republikas Uzņēmumu reģistrs</w:t>
            </w:r>
          </w:p>
        </w:tc>
        <w:tc>
          <w:tcPr>
            <w:tcW w:w="0" w:type="auto"/>
            <w:tcBorders>
              <w:top w:val="nil"/>
              <w:left w:val="nil"/>
              <w:bottom w:val="nil"/>
              <w:right w:val="nil"/>
            </w:tcBorders>
            <w:hideMark/>
          </w:tcPr>
          <w:p w14:paraId="565B113F"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https://www.ur.gov.lv/lv/</w:t>
            </w:r>
          </w:p>
        </w:tc>
        <w:tc>
          <w:tcPr>
            <w:tcW w:w="0" w:type="auto"/>
            <w:tcBorders>
              <w:top w:val="nil"/>
              <w:left w:val="nil"/>
              <w:bottom w:val="nil"/>
              <w:right w:val="nil"/>
            </w:tcBorders>
            <w:hideMark/>
          </w:tcPr>
          <w:p w14:paraId="7EB187D5"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106B6231"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6778CE7A" w14:textId="7C56E8DA" w:rsidR="00675F34" w:rsidRPr="00101A72" w:rsidRDefault="00675F34">
            <w:pPr>
              <w:rPr>
                <w:rFonts w:ascii="Times New Roman" w:hAnsi="Times New Roman" w:cs="Times New Roman"/>
                <w:lang w:val="lv-LV"/>
              </w:rPr>
            </w:pPr>
            <w:r w:rsidRPr="00101A72">
              <w:rPr>
                <w:rFonts w:ascii="Times New Roman" w:hAnsi="Times New Roman" w:cs="Times New Roman"/>
                <w:lang w:val="lv-LV"/>
              </w:rPr>
              <w:t>4</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20961DC7"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Latvijas sabiedriskie mediji</w:t>
            </w:r>
          </w:p>
        </w:tc>
        <w:tc>
          <w:tcPr>
            <w:tcW w:w="0" w:type="auto"/>
            <w:tcBorders>
              <w:top w:val="nil"/>
              <w:left w:val="nil"/>
              <w:bottom w:val="nil"/>
              <w:right w:val="nil"/>
            </w:tcBorders>
            <w:hideMark/>
          </w:tcPr>
          <w:p w14:paraId="3A010DA5"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https://www.lsm.lv/</w:t>
            </w:r>
          </w:p>
        </w:tc>
        <w:tc>
          <w:tcPr>
            <w:tcW w:w="0" w:type="auto"/>
            <w:tcBorders>
              <w:top w:val="nil"/>
              <w:left w:val="nil"/>
              <w:bottom w:val="nil"/>
              <w:right w:val="nil"/>
            </w:tcBorders>
            <w:hideMark/>
          </w:tcPr>
          <w:p w14:paraId="55754F2D"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7C9C8503" w14:textId="77777777" w:rsidTr="00675F34">
        <w:trPr>
          <w:jc w:val="center"/>
        </w:trPr>
        <w:tc>
          <w:tcPr>
            <w:tcW w:w="0" w:type="auto"/>
            <w:tcBorders>
              <w:top w:val="nil"/>
              <w:left w:val="nil"/>
              <w:bottom w:val="nil"/>
              <w:right w:val="nil"/>
            </w:tcBorders>
            <w:hideMark/>
          </w:tcPr>
          <w:p w14:paraId="02A2BA69" w14:textId="2D2FF682" w:rsidR="00675F34" w:rsidRPr="00101A72" w:rsidRDefault="00675F34">
            <w:pPr>
              <w:rPr>
                <w:rFonts w:ascii="Times New Roman" w:hAnsi="Times New Roman" w:cs="Times New Roman"/>
                <w:lang w:val="lv-LV"/>
              </w:rPr>
            </w:pPr>
            <w:r w:rsidRPr="00101A72">
              <w:rPr>
                <w:rFonts w:ascii="Times New Roman" w:hAnsi="Times New Roman" w:cs="Times New Roman"/>
                <w:lang w:val="lv-LV"/>
              </w:rPr>
              <w:t>5</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37D601FF"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Latvijas Universitāte</w:t>
            </w:r>
          </w:p>
        </w:tc>
        <w:tc>
          <w:tcPr>
            <w:tcW w:w="0" w:type="auto"/>
            <w:tcBorders>
              <w:top w:val="nil"/>
              <w:left w:val="nil"/>
              <w:bottom w:val="nil"/>
              <w:right w:val="nil"/>
            </w:tcBorders>
            <w:hideMark/>
          </w:tcPr>
          <w:p w14:paraId="281761CB"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https://www.lu.lv/</w:t>
            </w:r>
          </w:p>
        </w:tc>
        <w:tc>
          <w:tcPr>
            <w:tcW w:w="0" w:type="auto"/>
            <w:tcBorders>
              <w:top w:val="nil"/>
              <w:left w:val="nil"/>
              <w:bottom w:val="nil"/>
              <w:right w:val="nil"/>
            </w:tcBorders>
            <w:hideMark/>
          </w:tcPr>
          <w:p w14:paraId="240F5E2C"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05462E09"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1BA7CBCA" w14:textId="2410AC79" w:rsidR="00675F34" w:rsidRPr="00101A72" w:rsidRDefault="00675F34">
            <w:pPr>
              <w:rPr>
                <w:rFonts w:ascii="Times New Roman" w:hAnsi="Times New Roman" w:cs="Times New Roman"/>
                <w:lang w:val="lv-LV"/>
              </w:rPr>
            </w:pPr>
            <w:r w:rsidRPr="00101A72">
              <w:rPr>
                <w:rFonts w:ascii="Times New Roman" w:hAnsi="Times New Roman" w:cs="Times New Roman"/>
                <w:lang w:val="lv-LV"/>
              </w:rPr>
              <w:t>6</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0F41B610"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Ministru kabinets</w:t>
            </w:r>
          </w:p>
        </w:tc>
        <w:tc>
          <w:tcPr>
            <w:tcW w:w="0" w:type="auto"/>
            <w:tcBorders>
              <w:top w:val="nil"/>
              <w:left w:val="nil"/>
              <w:bottom w:val="nil"/>
              <w:right w:val="nil"/>
            </w:tcBorders>
            <w:hideMark/>
          </w:tcPr>
          <w:p w14:paraId="66F247B2"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https://www.mk.gov.lv/lv</w:t>
            </w:r>
          </w:p>
        </w:tc>
        <w:tc>
          <w:tcPr>
            <w:tcW w:w="0" w:type="auto"/>
            <w:tcBorders>
              <w:top w:val="nil"/>
              <w:left w:val="nil"/>
              <w:bottom w:val="nil"/>
              <w:right w:val="nil"/>
            </w:tcBorders>
            <w:hideMark/>
          </w:tcPr>
          <w:p w14:paraId="77B5673B"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1CD44E6B" w14:textId="77777777" w:rsidTr="00675F34">
        <w:trPr>
          <w:jc w:val="center"/>
        </w:trPr>
        <w:tc>
          <w:tcPr>
            <w:tcW w:w="0" w:type="auto"/>
            <w:tcBorders>
              <w:top w:val="nil"/>
              <w:left w:val="nil"/>
              <w:bottom w:val="nil"/>
              <w:right w:val="nil"/>
            </w:tcBorders>
            <w:hideMark/>
          </w:tcPr>
          <w:p w14:paraId="7060BC73" w14:textId="2EB5703B" w:rsidR="00675F34" w:rsidRPr="00101A72" w:rsidRDefault="00675F34">
            <w:pPr>
              <w:rPr>
                <w:rFonts w:ascii="Times New Roman" w:hAnsi="Times New Roman" w:cs="Times New Roman"/>
                <w:lang w:val="lv-LV"/>
              </w:rPr>
            </w:pPr>
            <w:r w:rsidRPr="00101A72">
              <w:rPr>
                <w:rFonts w:ascii="Times New Roman" w:hAnsi="Times New Roman" w:cs="Times New Roman"/>
                <w:lang w:val="lv-LV"/>
              </w:rPr>
              <w:t>7</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4A2A75EC"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Nacionālais veselības dienests</w:t>
            </w:r>
          </w:p>
        </w:tc>
        <w:tc>
          <w:tcPr>
            <w:tcW w:w="0" w:type="auto"/>
            <w:tcBorders>
              <w:top w:val="nil"/>
              <w:left w:val="nil"/>
              <w:bottom w:val="nil"/>
              <w:right w:val="nil"/>
            </w:tcBorders>
            <w:hideMark/>
          </w:tcPr>
          <w:p w14:paraId="59FAB92C"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https://eveseliba.gov.lv/</w:t>
            </w:r>
          </w:p>
        </w:tc>
        <w:tc>
          <w:tcPr>
            <w:tcW w:w="0" w:type="auto"/>
            <w:tcBorders>
              <w:top w:val="nil"/>
              <w:left w:val="nil"/>
              <w:bottom w:val="nil"/>
              <w:right w:val="nil"/>
            </w:tcBorders>
            <w:hideMark/>
          </w:tcPr>
          <w:p w14:paraId="029EB00B"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3BF84419"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17D13019" w14:textId="019F4BD9" w:rsidR="00675F34" w:rsidRPr="00101A72" w:rsidRDefault="00675F34">
            <w:pPr>
              <w:rPr>
                <w:rFonts w:ascii="Times New Roman" w:hAnsi="Times New Roman" w:cs="Times New Roman"/>
                <w:lang w:val="lv-LV"/>
              </w:rPr>
            </w:pPr>
            <w:r w:rsidRPr="00101A72">
              <w:rPr>
                <w:rFonts w:ascii="Times New Roman" w:hAnsi="Times New Roman" w:cs="Times New Roman"/>
                <w:lang w:val="lv-LV"/>
              </w:rPr>
              <w:t>8</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4F2EF5AA"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Nodarbinātības valsts aģentūra</w:t>
            </w:r>
          </w:p>
        </w:tc>
        <w:tc>
          <w:tcPr>
            <w:tcW w:w="0" w:type="auto"/>
            <w:tcBorders>
              <w:top w:val="nil"/>
              <w:left w:val="nil"/>
              <w:bottom w:val="nil"/>
              <w:right w:val="nil"/>
            </w:tcBorders>
            <w:hideMark/>
          </w:tcPr>
          <w:p w14:paraId="579358A4"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https://www.nva.gov.lv/lv</w:t>
            </w:r>
          </w:p>
        </w:tc>
        <w:tc>
          <w:tcPr>
            <w:tcW w:w="0" w:type="auto"/>
            <w:tcBorders>
              <w:top w:val="nil"/>
              <w:left w:val="nil"/>
              <w:bottom w:val="nil"/>
              <w:right w:val="nil"/>
            </w:tcBorders>
            <w:hideMark/>
          </w:tcPr>
          <w:p w14:paraId="4ABC7C45"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22EFCECE" w14:textId="77777777" w:rsidTr="00675F34">
        <w:trPr>
          <w:jc w:val="center"/>
        </w:trPr>
        <w:tc>
          <w:tcPr>
            <w:tcW w:w="0" w:type="auto"/>
            <w:tcBorders>
              <w:top w:val="nil"/>
              <w:left w:val="nil"/>
              <w:bottom w:val="nil"/>
              <w:right w:val="nil"/>
            </w:tcBorders>
            <w:hideMark/>
          </w:tcPr>
          <w:p w14:paraId="3E59558A" w14:textId="572D7116" w:rsidR="00675F34" w:rsidRPr="00101A72" w:rsidRDefault="00675F34">
            <w:pPr>
              <w:rPr>
                <w:rFonts w:ascii="Times New Roman" w:hAnsi="Times New Roman" w:cs="Times New Roman"/>
                <w:lang w:val="lv-LV"/>
              </w:rPr>
            </w:pPr>
            <w:r w:rsidRPr="00101A72">
              <w:rPr>
                <w:rFonts w:ascii="Times New Roman" w:hAnsi="Times New Roman" w:cs="Times New Roman"/>
                <w:lang w:val="lv-LV"/>
              </w:rPr>
              <w:t>9</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04335C8A"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Pilsonības un migrācijas lietu pārvalde</w:t>
            </w:r>
          </w:p>
        </w:tc>
        <w:tc>
          <w:tcPr>
            <w:tcW w:w="0" w:type="auto"/>
            <w:tcBorders>
              <w:top w:val="nil"/>
              <w:left w:val="nil"/>
              <w:bottom w:val="nil"/>
              <w:right w:val="nil"/>
            </w:tcBorders>
            <w:hideMark/>
          </w:tcPr>
          <w:p w14:paraId="4171BF99"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https://www.pmlp.gov.lv/lv</w:t>
            </w:r>
          </w:p>
        </w:tc>
        <w:tc>
          <w:tcPr>
            <w:tcW w:w="0" w:type="auto"/>
            <w:tcBorders>
              <w:top w:val="nil"/>
              <w:left w:val="nil"/>
              <w:bottom w:val="nil"/>
              <w:right w:val="nil"/>
            </w:tcBorders>
            <w:hideMark/>
          </w:tcPr>
          <w:p w14:paraId="43D02387"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4C45DE95"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64DD89BA" w14:textId="05584E1C"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10</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21F99D0F"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Rīgas dome</w:t>
            </w:r>
          </w:p>
        </w:tc>
        <w:tc>
          <w:tcPr>
            <w:tcW w:w="0" w:type="auto"/>
            <w:tcBorders>
              <w:top w:val="nil"/>
              <w:left w:val="nil"/>
              <w:bottom w:val="nil"/>
              <w:right w:val="nil"/>
            </w:tcBorders>
            <w:hideMark/>
          </w:tcPr>
          <w:p w14:paraId="000AFEED"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https://www.riga.lv/</w:t>
            </w:r>
          </w:p>
        </w:tc>
        <w:tc>
          <w:tcPr>
            <w:tcW w:w="0" w:type="auto"/>
            <w:tcBorders>
              <w:top w:val="nil"/>
              <w:left w:val="nil"/>
              <w:bottom w:val="nil"/>
              <w:right w:val="nil"/>
            </w:tcBorders>
            <w:hideMark/>
          </w:tcPr>
          <w:p w14:paraId="40E27F99"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1AE11CEE" w14:textId="77777777" w:rsidTr="00675F34">
        <w:trPr>
          <w:jc w:val="center"/>
        </w:trPr>
        <w:tc>
          <w:tcPr>
            <w:tcW w:w="0" w:type="auto"/>
            <w:tcBorders>
              <w:top w:val="nil"/>
              <w:left w:val="nil"/>
              <w:bottom w:val="nil"/>
              <w:right w:val="nil"/>
            </w:tcBorders>
            <w:hideMark/>
          </w:tcPr>
          <w:p w14:paraId="2F78E4FA" w14:textId="27B94371"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11</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4BF52569"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SIA “Latvijas Mobilais Telefons”</w:t>
            </w:r>
          </w:p>
        </w:tc>
        <w:tc>
          <w:tcPr>
            <w:tcW w:w="0" w:type="auto"/>
            <w:tcBorders>
              <w:top w:val="nil"/>
              <w:left w:val="nil"/>
              <w:bottom w:val="nil"/>
              <w:right w:val="nil"/>
            </w:tcBorders>
            <w:hideMark/>
          </w:tcPr>
          <w:p w14:paraId="16A8F7C7"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https://www.lmt.lv/lv/</w:t>
            </w:r>
          </w:p>
        </w:tc>
        <w:tc>
          <w:tcPr>
            <w:tcW w:w="0" w:type="auto"/>
            <w:tcBorders>
              <w:top w:val="nil"/>
              <w:left w:val="nil"/>
              <w:bottom w:val="nil"/>
              <w:right w:val="nil"/>
            </w:tcBorders>
            <w:hideMark/>
          </w:tcPr>
          <w:p w14:paraId="6B363D78"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40C9136D"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491FA583" w14:textId="095D1388"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12</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5E1D5E44"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SIA “Rīgas Austrumu klīniskā universitātes slimnīca”</w:t>
            </w:r>
          </w:p>
        </w:tc>
        <w:tc>
          <w:tcPr>
            <w:tcW w:w="0" w:type="auto"/>
            <w:tcBorders>
              <w:top w:val="nil"/>
              <w:left w:val="nil"/>
              <w:bottom w:val="nil"/>
              <w:right w:val="nil"/>
            </w:tcBorders>
            <w:hideMark/>
          </w:tcPr>
          <w:p w14:paraId="27B64214"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https://aslimnica.lv/</w:t>
            </w:r>
          </w:p>
        </w:tc>
        <w:tc>
          <w:tcPr>
            <w:tcW w:w="0" w:type="auto"/>
            <w:tcBorders>
              <w:top w:val="nil"/>
              <w:left w:val="nil"/>
              <w:bottom w:val="nil"/>
              <w:right w:val="nil"/>
            </w:tcBorders>
            <w:hideMark/>
          </w:tcPr>
          <w:p w14:paraId="1611B7E9"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67F787B4" w14:textId="77777777" w:rsidTr="00675F34">
        <w:trPr>
          <w:jc w:val="center"/>
        </w:trPr>
        <w:tc>
          <w:tcPr>
            <w:tcW w:w="0" w:type="auto"/>
            <w:tcBorders>
              <w:top w:val="nil"/>
              <w:left w:val="nil"/>
              <w:bottom w:val="nil"/>
              <w:right w:val="nil"/>
            </w:tcBorders>
            <w:hideMark/>
          </w:tcPr>
          <w:p w14:paraId="7CFB15C2" w14:textId="52C2F4D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13</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477EB986"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SIA “Rīgas satiksme”</w:t>
            </w:r>
          </w:p>
        </w:tc>
        <w:tc>
          <w:tcPr>
            <w:tcW w:w="0" w:type="auto"/>
            <w:tcBorders>
              <w:top w:val="nil"/>
              <w:left w:val="nil"/>
              <w:bottom w:val="nil"/>
              <w:right w:val="nil"/>
            </w:tcBorders>
            <w:hideMark/>
          </w:tcPr>
          <w:p w14:paraId="63A021DE"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https://www.rigassatiksme.lv/lv /</w:t>
            </w:r>
          </w:p>
        </w:tc>
        <w:tc>
          <w:tcPr>
            <w:tcW w:w="0" w:type="auto"/>
            <w:tcBorders>
              <w:top w:val="nil"/>
              <w:left w:val="nil"/>
              <w:bottom w:val="nil"/>
              <w:right w:val="nil"/>
            </w:tcBorders>
            <w:hideMark/>
          </w:tcPr>
          <w:p w14:paraId="114039D6"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0D304603"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1E1DF0BD" w14:textId="1C37AAEF"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14</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7DA94F29"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Valsts ieņēmumu dienests</w:t>
            </w:r>
          </w:p>
        </w:tc>
        <w:tc>
          <w:tcPr>
            <w:tcW w:w="0" w:type="auto"/>
            <w:tcBorders>
              <w:top w:val="nil"/>
              <w:left w:val="nil"/>
              <w:bottom w:val="nil"/>
              <w:right w:val="nil"/>
            </w:tcBorders>
            <w:hideMark/>
          </w:tcPr>
          <w:p w14:paraId="634EC331"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https://www.vid.gov.lv/lv</w:t>
            </w:r>
          </w:p>
        </w:tc>
        <w:tc>
          <w:tcPr>
            <w:tcW w:w="0" w:type="auto"/>
            <w:tcBorders>
              <w:top w:val="nil"/>
              <w:left w:val="nil"/>
              <w:bottom w:val="nil"/>
              <w:right w:val="nil"/>
            </w:tcBorders>
            <w:hideMark/>
          </w:tcPr>
          <w:p w14:paraId="5FA30CD6"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138228EA" w14:textId="77777777" w:rsidTr="00675F34">
        <w:trPr>
          <w:jc w:val="center"/>
        </w:trPr>
        <w:tc>
          <w:tcPr>
            <w:tcW w:w="0" w:type="auto"/>
            <w:tcBorders>
              <w:top w:val="nil"/>
              <w:left w:val="nil"/>
              <w:bottom w:val="nil"/>
              <w:right w:val="nil"/>
            </w:tcBorders>
            <w:hideMark/>
          </w:tcPr>
          <w:p w14:paraId="0FFA9385" w14:textId="1EA54999"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15</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1AFA1229"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Valsts reģionālās attīstības aģentūra</w:t>
            </w:r>
          </w:p>
        </w:tc>
        <w:tc>
          <w:tcPr>
            <w:tcW w:w="0" w:type="auto"/>
            <w:tcBorders>
              <w:top w:val="nil"/>
              <w:left w:val="nil"/>
              <w:bottom w:val="nil"/>
              <w:right w:val="nil"/>
            </w:tcBorders>
            <w:hideMark/>
          </w:tcPr>
          <w:p w14:paraId="06977542"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https://latvija.gov.lv/Home/</w:t>
            </w:r>
          </w:p>
        </w:tc>
        <w:tc>
          <w:tcPr>
            <w:tcW w:w="0" w:type="auto"/>
            <w:tcBorders>
              <w:top w:val="nil"/>
              <w:left w:val="nil"/>
              <w:bottom w:val="nil"/>
              <w:right w:val="nil"/>
            </w:tcBorders>
            <w:hideMark/>
          </w:tcPr>
          <w:p w14:paraId="7B7A0797"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6C45A030"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036852A2" w14:textId="460543F4"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16</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5436B81D"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Valsts sociālās apdrošināšanas aģentūra</w:t>
            </w:r>
          </w:p>
        </w:tc>
        <w:tc>
          <w:tcPr>
            <w:tcW w:w="0" w:type="auto"/>
            <w:tcBorders>
              <w:top w:val="nil"/>
              <w:left w:val="nil"/>
              <w:bottom w:val="nil"/>
              <w:right w:val="nil"/>
            </w:tcBorders>
            <w:hideMark/>
          </w:tcPr>
          <w:p w14:paraId="52421144"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https://www.vsaa.gov.lv/lv</w:t>
            </w:r>
          </w:p>
        </w:tc>
        <w:tc>
          <w:tcPr>
            <w:tcW w:w="0" w:type="auto"/>
            <w:tcBorders>
              <w:top w:val="nil"/>
              <w:left w:val="nil"/>
              <w:bottom w:val="nil"/>
              <w:right w:val="nil"/>
            </w:tcBorders>
            <w:hideMark/>
          </w:tcPr>
          <w:p w14:paraId="4B9D4AA6"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0430CC49" w14:textId="77777777" w:rsidTr="00675F34">
        <w:trPr>
          <w:jc w:val="center"/>
        </w:trPr>
        <w:tc>
          <w:tcPr>
            <w:tcW w:w="0" w:type="auto"/>
            <w:tcBorders>
              <w:top w:val="nil"/>
              <w:left w:val="nil"/>
              <w:bottom w:val="nil"/>
              <w:right w:val="nil"/>
            </w:tcBorders>
            <w:hideMark/>
          </w:tcPr>
          <w:p w14:paraId="461F4221" w14:textId="530CCB85"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17</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3838CD05"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VAS "Latvijas pasts"</w:t>
            </w:r>
          </w:p>
        </w:tc>
        <w:tc>
          <w:tcPr>
            <w:tcW w:w="0" w:type="auto"/>
            <w:tcBorders>
              <w:top w:val="nil"/>
              <w:left w:val="nil"/>
              <w:bottom w:val="nil"/>
              <w:right w:val="nil"/>
            </w:tcBorders>
            <w:hideMark/>
          </w:tcPr>
          <w:p w14:paraId="761E1B45"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https://www.pasts.lv/</w:t>
            </w:r>
          </w:p>
        </w:tc>
        <w:tc>
          <w:tcPr>
            <w:tcW w:w="0" w:type="auto"/>
            <w:tcBorders>
              <w:top w:val="nil"/>
              <w:left w:val="nil"/>
              <w:bottom w:val="nil"/>
              <w:right w:val="nil"/>
            </w:tcBorders>
            <w:hideMark/>
          </w:tcPr>
          <w:p w14:paraId="7C0919D4"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r>
      <w:tr w:rsidR="00675F34" w:rsidRPr="00CC1F73" w14:paraId="153E357E" w14:textId="77777777" w:rsidTr="00675F3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nil"/>
              <w:bottom w:val="nil"/>
              <w:right w:val="nil"/>
            </w:tcBorders>
            <w:hideMark/>
          </w:tcPr>
          <w:p w14:paraId="5F19C025" w14:textId="2CE88C0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18</w:t>
            </w:r>
            <w:r w:rsidR="00C55316" w:rsidRPr="00101A72">
              <w:rPr>
                <w:rFonts w:ascii="Times New Roman" w:hAnsi="Times New Roman" w:cs="Times New Roman"/>
                <w:lang w:val="lv-LV"/>
              </w:rPr>
              <w:t>.</w:t>
            </w:r>
          </w:p>
        </w:tc>
        <w:tc>
          <w:tcPr>
            <w:tcW w:w="0" w:type="auto"/>
            <w:tcBorders>
              <w:top w:val="nil"/>
              <w:left w:val="nil"/>
              <w:bottom w:val="nil"/>
              <w:right w:val="nil"/>
            </w:tcBorders>
            <w:hideMark/>
          </w:tcPr>
          <w:p w14:paraId="79ED2B0C"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VAS “Latvijas Valsts radio un televīzijas centrs”</w:t>
            </w:r>
          </w:p>
        </w:tc>
        <w:tc>
          <w:tcPr>
            <w:tcW w:w="0" w:type="auto"/>
            <w:tcBorders>
              <w:top w:val="nil"/>
              <w:left w:val="nil"/>
              <w:bottom w:val="nil"/>
              <w:right w:val="nil"/>
            </w:tcBorders>
            <w:hideMark/>
          </w:tcPr>
          <w:p w14:paraId="1A9962DF"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c>
          <w:tcPr>
            <w:tcW w:w="0" w:type="auto"/>
            <w:tcBorders>
              <w:top w:val="nil"/>
              <w:left w:val="nil"/>
              <w:bottom w:val="nil"/>
              <w:right w:val="nil"/>
            </w:tcBorders>
            <w:hideMark/>
          </w:tcPr>
          <w:p w14:paraId="0972D411"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eParaksts mobile</w:t>
            </w:r>
          </w:p>
        </w:tc>
      </w:tr>
      <w:tr w:rsidR="00675F34" w:rsidRPr="00CC1F73" w14:paraId="30B1D54B" w14:textId="77777777" w:rsidTr="00675F34">
        <w:trPr>
          <w:jc w:val="center"/>
        </w:trPr>
        <w:tc>
          <w:tcPr>
            <w:tcW w:w="0" w:type="auto"/>
            <w:tcBorders>
              <w:top w:val="nil"/>
              <w:left w:val="nil"/>
              <w:bottom w:val="single" w:sz="4" w:space="0" w:color="000000" w:themeColor="text1"/>
              <w:right w:val="nil"/>
            </w:tcBorders>
            <w:hideMark/>
          </w:tcPr>
          <w:p w14:paraId="0E96E7C9" w14:textId="7050B2CB" w:rsidR="00675F34" w:rsidRPr="00101A72" w:rsidRDefault="00675F34">
            <w:pPr>
              <w:rPr>
                <w:rFonts w:ascii="Times New Roman" w:hAnsi="Times New Roman" w:cs="Times New Roman"/>
                <w:lang w:val="lv-LV"/>
              </w:rPr>
            </w:pPr>
            <w:r w:rsidRPr="00101A72">
              <w:rPr>
                <w:rFonts w:ascii="Times New Roman" w:hAnsi="Times New Roman" w:cs="Times New Roman"/>
                <w:lang w:val="lv-LV"/>
              </w:rPr>
              <w:t>19</w:t>
            </w:r>
            <w:r w:rsidR="00C55316" w:rsidRPr="00101A72">
              <w:rPr>
                <w:rFonts w:ascii="Times New Roman" w:hAnsi="Times New Roman" w:cs="Times New Roman"/>
                <w:lang w:val="lv-LV"/>
              </w:rPr>
              <w:t>.</w:t>
            </w:r>
          </w:p>
        </w:tc>
        <w:tc>
          <w:tcPr>
            <w:tcW w:w="0" w:type="auto"/>
            <w:tcBorders>
              <w:top w:val="nil"/>
              <w:left w:val="nil"/>
              <w:bottom w:val="single" w:sz="4" w:space="0" w:color="000000" w:themeColor="text1"/>
              <w:right w:val="nil"/>
            </w:tcBorders>
            <w:hideMark/>
          </w:tcPr>
          <w:p w14:paraId="4E46C8A9"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AS “Pasažieru vilciens”</w:t>
            </w:r>
          </w:p>
        </w:tc>
        <w:tc>
          <w:tcPr>
            <w:tcW w:w="0" w:type="auto"/>
            <w:tcBorders>
              <w:top w:val="nil"/>
              <w:left w:val="nil"/>
              <w:bottom w:val="single" w:sz="4" w:space="0" w:color="000000" w:themeColor="text1"/>
              <w:right w:val="nil"/>
            </w:tcBorders>
            <w:hideMark/>
          </w:tcPr>
          <w:p w14:paraId="0C8CCF8B"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NA</w:t>
            </w:r>
          </w:p>
        </w:tc>
        <w:tc>
          <w:tcPr>
            <w:tcW w:w="0" w:type="auto"/>
            <w:tcBorders>
              <w:top w:val="nil"/>
              <w:left w:val="nil"/>
              <w:bottom w:val="single" w:sz="4" w:space="0" w:color="000000" w:themeColor="text1"/>
              <w:right w:val="nil"/>
            </w:tcBorders>
            <w:hideMark/>
          </w:tcPr>
          <w:p w14:paraId="1102BA4D" w14:textId="77777777" w:rsidR="00675F34" w:rsidRPr="00101A72" w:rsidRDefault="00675F34">
            <w:pPr>
              <w:rPr>
                <w:rFonts w:ascii="Times New Roman" w:hAnsi="Times New Roman" w:cs="Times New Roman"/>
                <w:lang w:val="lv-LV"/>
              </w:rPr>
            </w:pPr>
            <w:r w:rsidRPr="00101A72">
              <w:rPr>
                <w:rFonts w:ascii="Times New Roman" w:hAnsi="Times New Roman" w:cs="Times New Roman"/>
                <w:lang w:val="lv-LV"/>
              </w:rPr>
              <w:t>Vilciens</w:t>
            </w:r>
          </w:p>
        </w:tc>
      </w:tr>
    </w:tbl>
    <w:p w14:paraId="22FE6190" w14:textId="5CDBD1FD" w:rsidR="00CE707E" w:rsidRPr="00101A72" w:rsidRDefault="00CE707E" w:rsidP="00195646">
      <w:pPr>
        <w:spacing w:after="200" w:line="276" w:lineRule="auto"/>
        <w:rPr>
          <w:rStyle w:val="Hyperlink"/>
          <w:rFonts w:ascii="Times New Roman" w:hAnsi="Times New Roman" w:cs="Times New Roman"/>
          <w:color w:val="auto"/>
          <w:sz w:val="24"/>
          <w:szCs w:val="24"/>
          <w:lang w:val="lv-LV"/>
        </w:rPr>
      </w:pPr>
    </w:p>
    <w:p w14:paraId="1A345E20" w14:textId="77777777" w:rsidR="00E5656A" w:rsidRPr="00050B89" w:rsidRDefault="00E5656A" w:rsidP="00195646">
      <w:pPr>
        <w:spacing w:after="120" w:line="276" w:lineRule="auto"/>
        <w:rPr>
          <w:rFonts w:ascii="Times New Roman" w:hAnsi="Times New Roman" w:cs="Times New Roman"/>
          <w:sz w:val="24"/>
          <w:szCs w:val="24"/>
          <w:lang w:val="lv-LV"/>
        </w:rPr>
      </w:pPr>
    </w:p>
    <w:sectPr w:rsidR="00E5656A" w:rsidRPr="00050B89" w:rsidSect="00BA1D28">
      <w:headerReference w:type="default" r:id="rId14"/>
      <w:footerReference w:type="default" r:id="rId15"/>
      <w:pgSz w:w="11906" w:h="16838"/>
      <w:pgMar w:top="993"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9BA58" w14:textId="77777777" w:rsidR="00BC0A8F" w:rsidRDefault="00BC0A8F" w:rsidP="00C867E9">
      <w:pPr>
        <w:spacing w:after="0" w:line="240" w:lineRule="auto"/>
      </w:pPr>
      <w:r>
        <w:separator/>
      </w:r>
    </w:p>
  </w:endnote>
  <w:endnote w:type="continuationSeparator" w:id="0">
    <w:p w14:paraId="5365121A" w14:textId="77777777" w:rsidR="00BC0A8F" w:rsidRDefault="00BC0A8F" w:rsidP="00C867E9">
      <w:pPr>
        <w:spacing w:after="0" w:line="240" w:lineRule="auto"/>
      </w:pPr>
      <w:r>
        <w:continuationSeparator/>
      </w:r>
    </w:p>
  </w:endnote>
  <w:endnote w:type="continuationNotice" w:id="1">
    <w:p w14:paraId="7199D94B" w14:textId="77777777" w:rsidR="00BC0A8F" w:rsidRDefault="00BC0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871272"/>
      <w:docPartObj>
        <w:docPartGallery w:val="Page Numbers (Bottom of Page)"/>
        <w:docPartUnique/>
      </w:docPartObj>
    </w:sdtPr>
    <w:sdtEndPr>
      <w:rPr>
        <w:rFonts w:ascii="Times New Roman" w:hAnsi="Times New Roman" w:cs="Times New Roman"/>
        <w:noProof/>
      </w:rPr>
    </w:sdtEndPr>
    <w:sdtContent>
      <w:p w14:paraId="4AD4A1E4" w14:textId="4E4C69B1" w:rsidR="006115B3" w:rsidRPr="00007537" w:rsidRDefault="006115B3">
        <w:pPr>
          <w:pStyle w:val="Footer"/>
          <w:jc w:val="center"/>
          <w:rPr>
            <w:rFonts w:ascii="Times New Roman" w:hAnsi="Times New Roman" w:cs="Times New Roman"/>
          </w:rPr>
        </w:pPr>
        <w:r w:rsidRPr="00007537">
          <w:rPr>
            <w:rFonts w:ascii="Times New Roman" w:hAnsi="Times New Roman" w:cs="Times New Roman"/>
          </w:rPr>
          <w:fldChar w:fldCharType="begin"/>
        </w:r>
        <w:r w:rsidRPr="00007537">
          <w:rPr>
            <w:rFonts w:ascii="Times New Roman" w:hAnsi="Times New Roman" w:cs="Times New Roman"/>
          </w:rPr>
          <w:instrText xml:space="preserve"> PAGE   \* MERGEFORMAT </w:instrText>
        </w:r>
        <w:r w:rsidRPr="00007537">
          <w:rPr>
            <w:rFonts w:ascii="Times New Roman" w:hAnsi="Times New Roman" w:cs="Times New Roman"/>
          </w:rPr>
          <w:fldChar w:fldCharType="separate"/>
        </w:r>
        <w:r w:rsidR="009C5F37" w:rsidRPr="00007537">
          <w:rPr>
            <w:rFonts w:ascii="Times New Roman" w:hAnsi="Times New Roman" w:cs="Times New Roman"/>
            <w:noProof/>
          </w:rPr>
          <w:t>5</w:t>
        </w:r>
        <w:r w:rsidRPr="00007537">
          <w:rPr>
            <w:rFonts w:ascii="Times New Roman" w:hAnsi="Times New Roman" w:cs="Times New Roman"/>
            <w:noProof/>
          </w:rPr>
          <w:fldChar w:fldCharType="end"/>
        </w:r>
      </w:p>
    </w:sdtContent>
  </w:sdt>
  <w:p w14:paraId="2E522AEC" w14:textId="0D1A8DE1" w:rsidR="00327E93" w:rsidRPr="00007537" w:rsidRDefault="00327E93" w:rsidP="00C867E9">
    <w:pPr>
      <w:pStyle w:val="Footer"/>
      <w:rPr>
        <w:rFonts w:ascii="Times New Roman" w:hAnsi="Times New Roman" w:cs="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D7680" w14:textId="77777777" w:rsidR="00BC0A8F" w:rsidRDefault="00BC0A8F" w:rsidP="00C867E9">
      <w:pPr>
        <w:spacing w:after="0" w:line="240" w:lineRule="auto"/>
      </w:pPr>
      <w:r>
        <w:separator/>
      </w:r>
    </w:p>
  </w:footnote>
  <w:footnote w:type="continuationSeparator" w:id="0">
    <w:p w14:paraId="4BF13043" w14:textId="77777777" w:rsidR="00BC0A8F" w:rsidRDefault="00BC0A8F" w:rsidP="00C867E9">
      <w:pPr>
        <w:spacing w:after="0" w:line="240" w:lineRule="auto"/>
      </w:pPr>
      <w:r>
        <w:continuationSeparator/>
      </w:r>
    </w:p>
  </w:footnote>
  <w:footnote w:type="continuationNotice" w:id="1">
    <w:p w14:paraId="57D4C859" w14:textId="77777777" w:rsidR="00BC0A8F" w:rsidRDefault="00BC0A8F">
      <w:pPr>
        <w:spacing w:after="0" w:line="240" w:lineRule="auto"/>
      </w:pPr>
    </w:p>
  </w:footnote>
  <w:footnote w:id="2">
    <w:p w14:paraId="7AA1E52F" w14:textId="08139B4F" w:rsidR="00911711" w:rsidRPr="0063788C" w:rsidRDefault="00911711"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w:t>
      </w:r>
      <w:r w:rsidR="00AE12EA" w:rsidRPr="00CC1F73">
        <w:rPr>
          <w:rFonts w:ascii="Times New Roman" w:hAnsi="Times New Roman" w:cs="Times New Roman"/>
          <w:shd w:val="clear" w:color="auto" w:fill="FFFFFF"/>
          <w:lang w:val="lv-LV"/>
        </w:rPr>
        <w:t xml:space="preserve">MK noteikumi "Kārtība, kādā iestādes ievieto informāciju internetā" un protokollēmums. </w:t>
      </w:r>
      <w:r w:rsidR="00CC1F73">
        <w:rPr>
          <w:rFonts w:ascii="Times New Roman" w:hAnsi="Times New Roman" w:cs="Times New Roman"/>
          <w:i/>
          <w:iCs/>
          <w:shd w:val="clear" w:color="auto" w:fill="FFFFFF"/>
          <w:lang w:val="lv-LV"/>
        </w:rPr>
        <w:t>MK</w:t>
      </w:r>
      <w:r w:rsidR="00AE12EA" w:rsidRPr="00CC1F73">
        <w:rPr>
          <w:rFonts w:ascii="Times New Roman" w:hAnsi="Times New Roman" w:cs="Times New Roman"/>
          <w:i/>
          <w:iCs/>
          <w:shd w:val="clear" w:color="auto" w:fill="FFFFFF"/>
          <w:lang w:val="lv-LV"/>
        </w:rPr>
        <w:t xml:space="preserve"> tīmekļvietne.</w:t>
      </w:r>
      <w:r w:rsidR="00AE12EA" w:rsidRPr="00CC1F73">
        <w:rPr>
          <w:rFonts w:ascii="Times New Roman" w:hAnsi="Times New Roman" w:cs="Times New Roman"/>
          <w:shd w:val="clear" w:color="auto" w:fill="FFFFFF"/>
          <w:lang w:val="lv-LV"/>
        </w:rPr>
        <w:t xml:space="preserve"> Pieejams: </w:t>
      </w:r>
      <w:hyperlink r:id="rId1" w:history="1">
        <w:r w:rsidR="000B6328" w:rsidRPr="00CD64E1">
          <w:rPr>
            <w:rStyle w:val="Hyperlink"/>
            <w:rFonts w:ascii="Times New Roman" w:hAnsi="Times New Roman" w:cs="Times New Roman"/>
            <w:shd w:val="clear" w:color="auto" w:fill="FFFFFF"/>
            <w:lang w:val="lv-LV"/>
          </w:rPr>
          <w:t>https://tap.mk.gov.lv/mk/mksedes/saraksts/protokols/?protokols=2020-07-14</w:t>
        </w:r>
      </w:hyperlink>
      <w:r w:rsidR="000B6328">
        <w:rPr>
          <w:rFonts w:ascii="Times New Roman" w:hAnsi="Times New Roman" w:cs="Times New Roman"/>
          <w:shd w:val="clear" w:color="auto" w:fill="FFFFFF"/>
          <w:lang w:val="lv-LV"/>
        </w:rPr>
        <w:t xml:space="preserve"> </w:t>
      </w:r>
      <w:r w:rsidR="00AE12EA" w:rsidRPr="00CC1F73">
        <w:rPr>
          <w:rFonts w:ascii="Times New Roman" w:hAnsi="Times New Roman" w:cs="Times New Roman"/>
          <w:lang w:val="lv-LV"/>
        </w:rPr>
        <w:t>[aplūkots 15.0</w:t>
      </w:r>
      <w:r w:rsidR="00A73B1D" w:rsidRPr="00CC1F73">
        <w:rPr>
          <w:rFonts w:ascii="Times New Roman" w:hAnsi="Times New Roman" w:cs="Times New Roman"/>
          <w:lang w:val="lv-LV"/>
        </w:rPr>
        <w:t>4</w:t>
      </w:r>
      <w:r w:rsidR="00AE12EA" w:rsidRPr="00CC1F73">
        <w:rPr>
          <w:rFonts w:ascii="Times New Roman" w:hAnsi="Times New Roman" w:cs="Times New Roman"/>
          <w:lang w:val="lv-LV"/>
        </w:rPr>
        <w:t>.202</w:t>
      </w:r>
      <w:r w:rsidR="00A73B1D" w:rsidRPr="00CC1F73">
        <w:rPr>
          <w:rFonts w:ascii="Times New Roman" w:hAnsi="Times New Roman" w:cs="Times New Roman"/>
          <w:lang w:val="lv-LV"/>
        </w:rPr>
        <w:t>4</w:t>
      </w:r>
      <w:r w:rsidR="00AE12EA" w:rsidRPr="00CC1F73">
        <w:rPr>
          <w:rFonts w:ascii="Times New Roman" w:hAnsi="Times New Roman" w:cs="Times New Roman"/>
          <w:lang w:val="lv-LV"/>
        </w:rPr>
        <w:t>.]</w:t>
      </w:r>
    </w:p>
  </w:footnote>
  <w:footnote w:id="3">
    <w:p w14:paraId="5662D045" w14:textId="7339DE0B" w:rsidR="00105D2E" w:rsidRPr="0063788C" w:rsidRDefault="00105D2E"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0A9FB15C" w:rsidRPr="0063788C">
        <w:rPr>
          <w:rFonts w:ascii="Times New Roman" w:hAnsi="Times New Roman" w:cs="Times New Roman"/>
          <w:lang w:val="lv-LV"/>
        </w:rPr>
        <w:t xml:space="preserve"> </w:t>
      </w:r>
      <w:r w:rsidR="0A9FB15C" w:rsidRPr="00CC1F73">
        <w:rPr>
          <w:rFonts w:ascii="Times New Roman" w:hAnsi="Times New Roman" w:cs="Times New Roman"/>
          <w:lang w:val="lv-LV"/>
        </w:rPr>
        <w:t xml:space="preserve">Informatīvais ziņojums </w:t>
      </w:r>
      <w:r w:rsidR="00507B70">
        <w:rPr>
          <w:rFonts w:ascii="Times New Roman" w:hAnsi="Times New Roman" w:cs="Times New Roman"/>
          <w:lang w:val="lv-LV"/>
        </w:rPr>
        <w:t>“P</w:t>
      </w:r>
      <w:r w:rsidR="0A9FB15C" w:rsidRPr="00CC1F73">
        <w:rPr>
          <w:rFonts w:ascii="Times New Roman" w:hAnsi="Times New Roman" w:cs="Times New Roman"/>
          <w:lang w:val="lv-LV"/>
        </w:rPr>
        <w:t>ar piekļūstamīb</w:t>
      </w:r>
      <w:r w:rsidR="00740E3F" w:rsidRPr="00CC1F73">
        <w:rPr>
          <w:rFonts w:ascii="Times New Roman" w:hAnsi="Times New Roman" w:cs="Times New Roman"/>
          <w:lang w:val="lv-LV"/>
        </w:rPr>
        <w:t>as prasību ievērošanu valsts pārvaldē</w:t>
      </w:r>
      <w:r w:rsidR="0A9FB15C" w:rsidRPr="00CC1F73">
        <w:rPr>
          <w:rFonts w:ascii="Times New Roman" w:hAnsi="Times New Roman" w:cs="Times New Roman"/>
          <w:lang w:val="lv-LV"/>
        </w:rPr>
        <w:t xml:space="preserve"> 2020. gadā</w:t>
      </w:r>
      <w:r w:rsidR="00507B70">
        <w:rPr>
          <w:rFonts w:ascii="Times New Roman" w:hAnsi="Times New Roman" w:cs="Times New Roman"/>
          <w:lang w:val="lv-LV"/>
        </w:rPr>
        <w:t>”</w:t>
      </w:r>
      <w:r w:rsidR="0A9FB15C" w:rsidRPr="00CC1F73">
        <w:rPr>
          <w:rFonts w:ascii="Times New Roman" w:hAnsi="Times New Roman" w:cs="Times New Roman"/>
          <w:lang w:val="lv-LV"/>
        </w:rPr>
        <w:t xml:space="preserve">. </w:t>
      </w:r>
      <w:r w:rsidR="0A9FB15C" w:rsidRPr="00CC1F73">
        <w:rPr>
          <w:rFonts w:ascii="Times New Roman" w:hAnsi="Times New Roman" w:cs="Times New Roman"/>
          <w:i/>
          <w:iCs/>
          <w:lang w:val="lv-LV"/>
        </w:rPr>
        <w:t>VARAM piekļūstamības tīmekļvietne.</w:t>
      </w:r>
      <w:r w:rsidR="0A9FB15C" w:rsidRPr="00CC1F73">
        <w:rPr>
          <w:rFonts w:ascii="Times New Roman" w:hAnsi="Times New Roman" w:cs="Times New Roman"/>
          <w:lang w:val="lv-LV"/>
        </w:rPr>
        <w:t xml:space="preserve"> </w:t>
      </w:r>
      <w:hyperlink r:id="rId2" w:history="1">
        <w:r w:rsidR="0A9FB15C" w:rsidRPr="0063788C">
          <w:rPr>
            <w:rStyle w:val="Hyperlink"/>
            <w:rFonts w:ascii="Times New Roman" w:hAnsi="Times New Roman" w:cs="Times New Roman"/>
            <w:lang w:val="lv-LV"/>
          </w:rPr>
          <w:t>https://pieklustamiba.varam.gov.lv/infozinojums2021/VARAMZin_30042021_pieklust.docx</w:t>
        </w:r>
      </w:hyperlink>
      <w:r w:rsidR="0A9FB15C" w:rsidRPr="0063788C">
        <w:rPr>
          <w:rFonts w:ascii="Times New Roman" w:hAnsi="Times New Roman" w:cs="Times New Roman"/>
          <w:lang w:val="lv-LV"/>
        </w:rPr>
        <w:t xml:space="preserve"> </w:t>
      </w:r>
      <w:r w:rsidR="0A9FB15C" w:rsidRPr="00CC1F73">
        <w:rPr>
          <w:rFonts w:ascii="Times New Roman" w:hAnsi="Times New Roman" w:cs="Times New Roman"/>
          <w:lang w:val="lv-LV"/>
        </w:rPr>
        <w:t>[aplūkots 15.0</w:t>
      </w:r>
      <w:r w:rsidR="00A73B1D" w:rsidRPr="00CC1F73">
        <w:rPr>
          <w:rFonts w:ascii="Times New Roman" w:hAnsi="Times New Roman" w:cs="Times New Roman"/>
          <w:lang w:val="lv-LV"/>
        </w:rPr>
        <w:t>4</w:t>
      </w:r>
      <w:r w:rsidR="0A9FB15C" w:rsidRPr="00CC1F73">
        <w:rPr>
          <w:rFonts w:ascii="Times New Roman" w:hAnsi="Times New Roman" w:cs="Times New Roman"/>
          <w:lang w:val="lv-LV"/>
        </w:rPr>
        <w:t>.202</w:t>
      </w:r>
      <w:r w:rsidR="00A73B1D" w:rsidRPr="00CC1F73">
        <w:rPr>
          <w:rFonts w:ascii="Times New Roman" w:hAnsi="Times New Roman" w:cs="Times New Roman"/>
          <w:lang w:val="lv-LV"/>
        </w:rPr>
        <w:t>4</w:t>
      </w:r>
      <w:r w:rsidR="0A9FB15C" w:rsidRPr="00CC1F73">
        <w:rPr>
          <w:rFonts w:ascii="Times New Roman" w:hAnsi="Times New Roman" w:cs="Times New Roman"/>
          <w:lang w:val="lv-LV"/>
        </w:rPr>
        <w:t>.]</w:t>
      </w:r>
    </w:p>
  </w:footnote>
  <w:footnote w:id="4">
    <w:p w14:paraId="42D22702" w14:textId="6D0A2D2C" w:rsidR="006F093A" w:rsidRPr="00CC1F73" w:rsidRDefault="006F093A" w:rsidP="0063788C">
      <w:pPr>
        <w:pStyle w:val="FootnoteText"/>
        <w:jc w:val="both"/>
        <w:rPr>
          <w:rFonts w:ascii="Times New Roman" w:hAnsi="Times New Roman" w:cs="Times New Roman"/>
          <w:lang w:val="lv-LV"/>
        </w:rPr>
      </w:pPr>
      <w:r w:rsidRPr="00CC1F73">
        <w:rPr>
          <w:rStyle w:val="FootnoteReference"/>
          <w:rFonts w:ascii="Times New Roman" w:hAnsi="Times New Roman" w:cs="Times New Roman"/>
          <w:lang w:val="lv-LV"/>
        </w:rPr>
        <w:footnoteRef/>
      </w:r>
      <w:r w:rsidRPr="00CC1F73">
        <w:rPr>
          <w:rFonts w:ascii="Times New Roman" w:hAnsi="Times New Roman" w:cs="Times New Roman"/>
          <w:lang w:val="lv-LV"/>
        </w:rPr>
        <w:t xml:space="preserve"> </w:t>
      </w:r>
      <w:r w:rsidRPr="00CC1F73">
        <w:rPr>
          <w:rFonts w:ascii="Times New Roman" w:hAnsi="Times New Roman" w:cs="Times New Roman"/>
          <w:shd w:val="clear" w:color="auto" w:fill="FFFFFF"/>
          <w:lang w:val="lv-LV"/>
        </w:rPr>
        <w:t>Informatīvais ziņojums par publisko personu tīmekļvietņu un mobilo lietotņu piekļūstamību 2021. gada periodā.</w:t>
      </w:r>
      <w:r w:rsidRPr="00CC1F73">
        <w:rPr>
          <w:rFonts w:ascii="Times New Roman" w:hAnsi="Times New Roman" w:cs="Times New Roman"/>
          <w:lang w:val="lv-LV"/>
        </w:rPr>
        <w:t xml:space="preserve"> </w:t>
      </w:r>
      <w:r w:rsidR="00CC1F73" w:rsidRPr="00CC1F73">
        <w:rPr>
          <w:rFonts w:ascii="Times New Roman" w:hAnsi="Times New Roman" w:cs="Times New Roman"/>
          <w:i/>
          <w:lang w:val="lv-LV"/>
        </w:rPr>
        <w:t>MK</w:t>
      </w:r>
      <w:r w:rsidRPr="00CC1F73">
        <w:rPr>
          <w:rFonts w:ascii="Times New Roman" w:hAnsi="Times New Roman" w:cs="Times New Roman"/>
          <w:i/>
          <w:lang w:val="lv-LV"/>
        </w:rPr>
        <w:t xml:space="preserve"> tīmekļvietne.</w:t>
      </w:r>
      <w:r w:rsidRPr="00CC1F73">
        <w:rPr>
          <w:rFonts w:ascii="Times New Roman" w:hAnsi="Times New Roman" w:cs="Times New Roman"/>
          <w:lang w:val="lv-LV"/>
        </w:rPr>
        <w:t xml:space="preserve"> Pieejams: </w:t>
      </w:r>
      <w:hyperlink r:id="rId3" w:history="1">
        <w:r w:rsidRPr="00CC1F73">
          <w:rPr>
            <w:rStyle w:val="Hyperlink"/>
            <w:rFonts w:ascii="Times New Roman" w:hAnsi="Times New Roman" w:cs="Times New Roman"/>
            <w:lang w:val="lv-LV"/>
          </w:rPr>
          <w:t>https://tapportals.mk.gov.lv/informative_notices/df72db33-6d9b-4e8e-9e93-56672aca929f</w:t>
        </w:r>
      </w:hyperlink>
      <w:r w:rsidRPr="00CC1F73">
        <w:rPr>
          <w:rFonts w:ascii="Times New Roman" w:hAnsi="Times New Roman" w:cs="Times New Roman"/>
          <w:lang w:val="lv-LV"/>
        </w:rPr>
        <w:t xml:space="preserve"> [aplūkots 15.0</w:t>
      </w:r>
      <w:r w:rsidR="00A73B1D" w:rsidRPr="00CC1F73">
        <w:rPr>
          <w:rFonts w:ascii="Times New Roman" w:hAnsi="Times New Roman" w:cs="Times New Roman"/>
          <w:lang w:val="lv-LV"/>
        </w:rPr>
        <w:t>4</w:t>
      </w:r>
      <w:r w:rsidRPr="00CC1F73">
        <w:rPr>
          <w:rFonts w:ascii="Times New Roman" w:hAnsi="Times New Roman" w:cs="Times New Roman"/>
          <w:lang w:val="lv-LV"/>
        </w:rPr>
        <w:t>.202</w:t>
      </w:r>
      <w:r w:rsidR="00A73B1D" w:rsidRPr="00CC1F73">
        <w:rPr>
          <w:rFonts w:ascii="Times New Roman" w:hAnsi="Times New Roman" w:cs="Times New Roman"/>
          <w:lang w:val="lv-LV"/>
        </w:rPr>
        <w:t>4</w:t>
      </w:r>
      <w:r w:rsidRPr="00CC1F73">
        <w:rPr>
          <w:rFonts w:ascii="Times New Roman" w:hAnsi="Times New Roman" w:cs="Times New Roman"/>
          <w:lang w:val="lv-LV"/>
        </w:rPr>
        <w:t>.]</w:t>
      </w:r>
    </w:p>
  </w:footnote>
  <w:footnote w:id="5">
    <w:p w14:paraId="2C2F971C" w14:textId="74461C86" w:rsidR="00A73B1D" w:rsidRPr="0063788C" w:rsidRDefault="00A73B1D"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00EE27A7" w:rsidRPr="0063788C">
        <w:rPr>
          <w:rFonts w:ascii="Times New Roman" w:hAnsi="Times New Roman" w:cs="Times New Roman"/>
          <w:lang w:val="lv-LV"/>
        </w:rPr>
        <w:t xml:space="preserve"> </w:t>
      </w:r>
      <w:r w:rsidR="005238A6" w:rsidRPr="00CC1F73">
        <w:rPr>
          <w:rFonts w:ascii="Times New Roman" w:hAnsi="Times New Roman" w:cs="Times New Roman"/>
          <w:shd w:val="clear" w:color="auto" w:fill="FFFFFF"/>
          <w:lang w:val="lv-LV"/>
        </w:rPr>
        <w:t>Informatīvais ziņojums par publisko personu tīmekļvietņu un mobilo lietotņu piekļūstamību 202</w:t>
      </w:r>
      <w:r w:rsidR="00DD3FBA" w:rsidRPr="00CC1F73">
        <w:rPr>
          <w:rFonts w:ascii="Times New Roman" w:hAnsi="Times New Roman" w:cs="Times New Roman"/>
          <w:shd w:val="clear" w:color="auto" w:fill="FFFFFF"/>
          <w:lang w:val="lv-LV"/>
        </w:rPr>
        <w:t>2</w:t>
      </w:r>
      <w:r w:rsidR="005238A6" w:rsidRPr="00CC1F73">
        <w:rPr>
          <w:rFonts w:ascii="Times New Roman" w:hAnsi="Times New Roman" w:cs="Times New Roman"/>
          <w:shd w:val="clear" w:color="auto" w:fill="FFFFFF"/>
          <w:lang w:val="lv-LV"/>
        </w:rPr>
        <w:t>. gada periodā.</w:t>
      </w:r>
      <w:r w:rsidR="005238A6" w:rsidRPr="00CC1F73">
        <w:rPr>
          <w:rFonts w:ascii="Times New Roman" w:hAnsi="Times New Roman" w:cs="Times New Roman"/>
          <w:lang w:val="lv-LV"/>
        </w:rPr>
        <w:t xml:space="preserve"> </w:t>
      </w:r>
      <w:r w:rsidR="005238A6" w:rsidRPr="00CC1F73">
        <w:rPr>
          <w:rFonts w:ascii="Times New Roman" w:hAnsi="Times New Roman" w:cs="Times New Roman"/>
          <w:i/>
          <w:lang w:val="lv-LV"/>
        </w:rPr>
        <w:t>MK tīmekļvietne.</w:t>
      </w:r>
      <w:r w:rsidR="005238A6" w:rsidRPr="00CC1F73">
        <w:rPr>
          <w:rFonts w:ascii="Times New Roman" w:hAnsi="Times New Roman" w:cs="Times New Roman"/>
          <w:lang w:val="lv-LV"/>
        </w:rPr>
        <w:t xml:space="preserve"> Pieejams: </w:t>
      </w:r>
      <w:hyperlink r:id="rId4" w:history="1">
        <w:r w:rsidR="00FF070A" w:rsidRPr="0063788C">
          <w:rPr>
            <w:rStyle w:val="Hyperlink"/>
            <w:rFonts w:ascii="Times New Roman" w:hAnsi="Times New Roman" w:cs="Times New Roman"/>
            <w:lang w:val="lv-LV"/>
          </w:rPr>
          <w:t>https://tapportals.mk.gov.lv/informative_notices/1078d55e-b612-4db7-b4bd-3a8f347fbff8</w:t>
        </w:r>
      </w:hyperlink>
      <w:r w:rsidR="00FF070A" w:rsidRPr="0063788C">
        <w:rPr>
          <w:rStyle w:val="cf01"/>
          <w:b w:val="0"/>
          <w:bCs w:val="0"/>
        </w:rPr>
        <w:t xml:space="preserve"> </w:t>
      </w:r>
      <w:r w:rsidR="00DD3FBA" w:rsidRPr="0063788C">
        <w:rPr>
          <w:rFonts w:ascii="Times New Roman" w:hAnsi="Times New Roman" w:cs="Times New Roman"/>
          <w:lang w:val="lv-LV"/>
        </w:rPr>
        <w:t xml:space="preserve"> </w:t>
      </w:r>
      <w:r w:rsidR="00DD3FBA" w:rsidRPr="00CC1F73">
        <w:rPr>
          <w:rFonts w:ascii="Times New Roman" w:hAnsi="Times New Roman" w:cs="Times New Roman"/>
          <w:lang w:val="lv-LV"/>
        </w:rPr>
        <w:t xml:space="preserve">[aplūkots </w:t>
      </w:r>
      <w:r w:rsidR="00FF070A">
        <w:rPr>
          <w:rFonts w:ascii="Times New Roman" w:hAnsi="Times New Roman" w:cs="Times New Roman"/>
          <w:lang w:val="lv-LV"/>
        </w:rPr>
        <w:t>21</w:t>
      </w:r>
      <w:r w:rsidR="00DD3FBA" w:rsidRPr="00CC1F73">
        <w:rPr>
          <w:rFonts w:ascii="Times New Roman" w:hAnsi="Times New Roman" w:cs="Times New Roman"/>
          <w:lang w:val="lv-LV"/>
        </w:rPr>
        <w:t>.0</w:t>
      </w:r>
      <w:r w:rsidR="00FF070A">
        <w:rPr>
          <w:rFonts w:ascii="Times New Roman" w:hAnsi="Times New Roman" w:cs="Times New Roman"/>
          <w:lang w:val="lv-LV"/>
        </w:rPr>
        <w:t>5</w:t>
      </w:r>
      <w:r w:rsidR="00DD3FBA" w:rsidRPr="00CC1F73">
        <w:rPr>
          <w:rFonts w:ascii="Times New Roman" w:hAnsi="Times New Roman" w:cs="Times New Roman"/>
          <w:lang w:val="lv-LV"/>
        </w:rPr>
        <w:t>.2024.]</w:t>
      </w:r>
    </w:p>
  </w:footnote>
  <w:footnote w:id="6">
    <w:p w14:paraId="7AB760F5" w14:textId="77777777" w:rsidR="00C24D73" w:rsidRPr="00CC1F73" w:rsidRDefault="00C24D73"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Komisijas īstenošanas lēmums (ES) 2018/1524 (2018. gada 11. oktobris), ar ko izveido uzraudzības metodiku un kārtību, kādā dalībvalstis iesniedz ziņojumus saskaņā ar Eiropas Parlamenta un Padomes Direktīvu (ES) 2016/2102 par publiskā sektora struktūru tīmekļvietņu un mobilo lietotņu piekļūstamību</w:t>
      </w:r>
      <w:r w:rsidRPr="0063788C">
        <w:rPr>
          <w:rFonts w:ascii="Times New Roman" w:hAnsi="Times New Roman" w:cs="Times New Roman"/>
          <w:i/>
          <w:iCs/>
          <w:lang w:val="lv-LV"/>
        </w:rPr>
        <w:t>.</w:t>
      </w:r>
      <w:r w:rsidRPr="0063788C">
        <w:rPr>
          <w:rFonts w:ascii="Times New Roman" w:hAnsi="Times New Roman" w:cs="Times New Roman"/>
          <w:lang w:val="lv-LV"/>
        </w:rPr>
        <w:t xml:space="preserve"> Pieejams: </w:t>
      </w:r>
      <w:hyperlink r:id="rId5" w:history="1">
        <w:r w:rsidRPr="0063788C">
          <w:rPr>
            <w:rStyle w:val="Hyperlink"/>
            <w:rFonts w:ascii="Times New Roman" w:hAnsi="Times New Roman" w:cs="Times New Roman"/>
            <w:lang w:val="lv-LV"/>
          </w:rPr>
          <w:t>https://eur-lex.europa.eu/legal-content/LV/TXT/?uri=CELEX:32018D1524</w:t>
        </w:r>
      </w:hyperlink>
      <w:r w:rsidRPr="0063788C">
        <w:rPr>
          <w:rFonts w:ascii="Times New Roman" w:hAnsi="Times New Roman" w:cs="Times New Roman"/>
          <w:lang w:val="lv-LV"/>
        </w:rPr>
        <w:t xml:space="preserve"> [aplūkots 16.03.2024.]</w:t>
      </w:r>
    </w:p>
  </w:footnote>
  <w:footnote w:id="7">
    <w:p w14:paraId="680F9182" w14:textId="40C142D5" w:rsidR="00C24D73" w:rsidRPr="0063788C" w:rsidRDefault="00C24D73"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Eiropas Parlamenta un Padomes Direktīva (ES) 2016/2102 (2016. gada 26. oktobris) par publiskā sektora struktūru tīmekļvietņu un mobilo lietotņu piekļūstamību. </w:t>
      </w:r>
      <w:r w:rsidRPr="0063788C">
        <w:rPr>
          <w:rFonts w:ascii="Times New Roman" w:hAnsi="Times New Roman" w:cs="Times New Roman"/>
          <w:i/>
          <w:iCs/>
          <w:lang w:val="lv-LV"/>
        </w:rPr>
        <w:t>ES tiesību aktu tīmekļvietne.</w:t>
      </w:r>
      <w:r w:rsidRPr="0063788C">
        <w:rPr>
          <w:rFonts w:ascii="Times New Roman" w:hAnsi="Times New Roman" w:cs="Times New Roman"/>
          <w:lang w:val="lv-LV"/>
        </w:rPr>
        <w:t xml:space="preserve"> Pieejams: </w:t>
      </w:r>
      <w:hyperlink r:id="rId6" w:history="1">
        <w:r w:rsidRPr="0063788C">
          <w:rPr>
            <w:rStyle w:val="Hyperlink"/>
            <w:rFonts w:ascii="Times New Roman" w:hAnsi="Times New Roman" w:cs="Times New Roman"/>
            <w:lang w:val="lv-LV"/>
          </w:rPr>
          <w:t>https://eur-lex.europa.eu/legal-content/LV/TXT/?uri=uriserv%3AOJ.L_.2016.327.01.0001.01.LAV&amp;toc=OJ%3AL%3A2016%3A327%3ATOC</w:t>
        </w:r>
      </w:hyperlink>
      <w:r w:rsidRPr="0063788C">
        <w:rPr>
          <w:rFonts w:ascii="Times New Roman" w:hAnsi="Times New Roman" w:cs="Times New Roman"/>
          <w:lang w:val="lv-LV"/>
        </w:rPr>
        <w:t xml:space="preserve"> [aplūkots 18.05.202</w:t>
      </w:r>
      <w:r w:rsidR="00FF070A" w:rsidRPr="0063788C">
        <w:rPr>
          <w:rFonts w:ascii="Times New Roman" w:hAnsi="Times New Roman" w:cs="Times New Roman"/>
          <w:lang w:val="lv-LV"/>
        </w:rPr>
        <w:t>4</w:t>
      </w:r>
      <w:r w:rsidRPr="00101A72">
        <w:rPr>
          <w:rFonts w:ascii="Times New Roman" w:hAnsi="Times New Roman" w:cs="Times New Roman"/>
          <w:lang w:val="lv-LV"/>
        </w:rPr>
        <w:t>.]</w:t>
      </w:r>
    </w:p>
  </w:footnote>
  <w:footnote w:id="8">
    <w:p w14:paraId="7DD6D19B" w14:textId="73D4D9F0" w:rsidR="00D60ED7" w:rsidRPr="0063788C" w:rsidRDefault="00D60ED7" w:rsidP="00473D1B">
      <w:pPr>
        <w:pStyle w:val="FootnoteText"/>
        <w:jc w:val="both"/>
        <w:rPr>
          <w:lang w:val="lv-LV"/>
        </w:rPr>
      </w:pPr>
      <w:r>
        <w:rPr>
          <w:rStyle w:val="FootnoteReference"/>
        </w:rPr>
        <w:footnoteRef/>
      </w:r>
      <w:r w:rsidRPr="0063788C">
        <w:rPr>
          <w:lang w:val="lv-LV"/>
        </w:rPr>
        <w:t xml:space="preserve"> </w:t>
      </w:r>
      <w:r w:rsidRPr="005B1317">
        <w:rPr>
          <w:rFonts w:ascii="Times New Roman" w:hAnsi="Times New Roman" w:cs="Times New Roman"/>
          <w:lang w:val="lv-LV"/>
        </w:rPr>
        <w:t>Eiropas Komisijas īstenošanas lēmums (ES) 2018/1524 (2018. gada 11. oktobris), ar ko izveido uzraudzības metodiku un kārtību, kādā dalībvalstis iesniedz ziņojumus saskaņā ar Eiropas Parlamenta un Padomes Direktīvu (ES) 2016/2102 par publiskā sektora struktūru tīmekļvietņu un mobilo lietotņu piekļūstamību</w:t>
      </w:r>
      <w:r w:rsidRPr="005B1317">
        <w:rPr>
          <w:rFonts w:ascii="Times New Roman" w:hAnsi="Times New Roman" w:cs="Times New Roman"/>
          <w:i/>
          <w:iCs/>
          <w:lang w:val="lv-LV"/>
        </w:rPr>
        <w:t>.</w:t>
      </w:r>
      <w:r w:rsidRPr="005B1317">
        <w:rPr>
          <w:rFonts w:ascii="Times New Roman" w:hAnsi="Times New Roman" w:cs="Times New Roman"/>
          <w:lang w:val="lv-LV"/>
        </w:rPr>
        <w:t xml:space="preserve"> Pieejams: </w:t>
      </w:r>
      <w:hyperlink r:id="rId7" w:history="1">
        <w:r w:rsidRPr="005B1317">
          <w:rPr>
            <w:rStyle w:val="Hyperlink"/>
            <w:rFonts w:ascii="Times New Roman" w:hAnsi="Times New Roman" w:cs="Times New Roman"/>
            <w:lang w:val="lv-LV"/>
          </w:rPr>
          <w:t>https://eur-lex.europa.eu/legal-content/LV/TXT/?uri=CELEX:32018D1524</w:t>
        </w:r>
      </w:hyperlink>
      <w:r w:rsidRPr="005B1317">
        <w:rPr>
          <w:rFonts w:ascii="Times New Roman" w:hAnsi="Times New Roman" w:cs="Times New Roman"/>
          <w:lang w:val="lv-LV"/>
        </w:rPr>
        <w:t xml:space="preserve"> [aplūkots </w:t>
      </w:r>
      <w:r>
        <w:rPr>
          <w:rFonts w:ascii="Times New Roman" w:hAnsi="Times New Roman" w:cs="Times New Roman"/>
          <w:lang w:val="lv-LV"/>
        </w:rPr>
        <w:t>20</w:t>
      </w:r>
      <w:r w:rsidRPr="005B1317">
        <w:rPr>
          <w:rFonts w:ascii="Times New Roman" w:hAnsi="Times New Roman" w:cs="Times New Roman"/>
          <w:lang w:val="lv-LV"/>
        </w:rPr>
        <w:t>.0</w:t>
      </w:r>
      <w:r>
        <w:rPr>
          <w:rFonts w:ascii="Times New Roman" w:hAnsi="Times New Roman" w:cs="Times New Roman"/>
          <w:lang w:val="lv-LV"/>
        </w:rPr>
        <w:t>5</w:t>
      </w:r>
      <w:r w:rsidRPr="005B1317">
        <w:rPr>
          <w:rFonts w:ascii="Times New Roman" w:hAnsi="Times New Roman" w:cs="Times New Roman"/>
          <w:lang w:val="lv-LV"/>
        </w:rPr>
        <w:t>.2024.]</w:t>
      </w:r>
    </w:p>
  </w:footnote>
  <w:footnote w:id="9">
    <w:p w14:paraId="27DA0B57" w14:textId="77777777" w:rsidR="00FA5B15" w:rsidRPr="0063788C" w:rsidRDefault="00FA5B15"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w:t>
      </w:r>
      <w:hyperlink r:id="rId8" w:history="1">
        <w:r w:rsidRPr="0063788C">
          <w:rPr>
            <w:rStyle w:val="Hyperlink"/>
            <w:rFonts w:ascii="Times New Roman" w:hAnsi="Times New Roman" w:cs="Times New Roman"/>
            <w:lang w:val="lv-LV"/>
          </w:rPr>
          <w:t>Publisko personu un iestāžu saraksts - Datu kopas - Latvijas Atvērto datu portāls (data.gov.lv)</w:t>
        </w:r>
      </w:hyperlink>
      <w:r w:rsidRPr="0063788C">
        <w:rPr>
          <w:rFonts w:ascii="Times New Roman" w:hAnsi="Times New Roman" w:cs="Times New Roman"/>
          <w:lang w:val="lv-LV"/>
        </w:rPr>
        <w:t xml:space="preserve"> [aplūkots 18.03.2024.]</w:t>
      </w:r>
    </w:p>
  </w:footnote>
  <w:footnote w:id="10">
    <w:p w14:paraId="295AD6AB" w14:textId="77777777" w:rsidR="00C24D73" w:rsidRPr="0063788C" w:rsidRDefault="00C24D73"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Tīmekļvietņu piekļūstamības vadlīnijas. </w:t>
      </w:r>
      <w:r w:rsidRPr="0063788C">
        <w:rPr>
          <w:rFonts w:ascii="Times New Roman" w:hAnsi="Times New Roman" w:cs="Times New Roman"/>
          <w:lang w:val="lv-LV"/>
        </w:rPr>
        <w:t xml:space="preserve">Pieejams: </w:t>
      </w:r>
      <w:hyperlink r:id="rId9" w:history="1">
        <w:r w:rsidRPr="0063788C">
          <w:rPr>
            <w:rStyle w:val="Hyperlink"/>
            <w:rFonts w:ascii="Times New Roman" w:hAnsi="Times New Roman" w:cs="Times New Roman"/>
            <w:lang w:val="lv-LV"/>
          </w:rPr>
          <w:t>https://www.varam.gov.lv/lv/timeklvietnu-pieklustamibas-vadlinijas</w:t>
        </w:r>
      </w:hyperlink>
      <w:r w:rsidRPr="0063788C">
        <w:rPr>
          <w:rFonts w:ascii="Times New Roman" w:hAnsi="Times New Roman" w:cs="Times New Roman"/>
          <w:lang w:val="lv-LV"/>
        </w:rPr>
        <w:t xml:space="preserve"> [aplūkots 15.03.2024.]</w:t>
      </w:r>
    </w:p>
  </w:footnote>
  <w:footnote w:id="11">
    <w:p w14:paraId="1CEA321E" w14:textId="77777777" w:rsidR="00C24D73" w:rsidRPr="0063788C" w:rsidRDefault="00C24D73"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Skat.: </w:t>
      </w:r>
      <w:hyperlink r:id="rId10" w:history="1">
        <w:r w:rsidRPr="0063788C">
          <w:rPr>
            <w:rStyle w:val="Hyperlink"/>
            <w:rFonts w:ascii="Times New Roman" w:hAnsi="Times New Roman" w:cs="Times New Roman"/>
            <w:lang w:val="lv-LV"/>
          </w:rPr>
          <w:t>https://digital-strategy.ec.europa.eu/en/library/web-accessibility-directive-monitoring-reports</w:t>
        </w:r>
      </w:hyperlink>
      <w:r w:rsidRPr="0063788C">
        <w:rPr>
          <w:rFonts w:ascii="Times New Roman" w:hAnsi="Times New Roman" w:cs="Times New Roman"/>
          <w:lang w:val="lv-LV"/>
        </w:rPr>
        <w:t xml:space="preserve"> [aplūkots 15.03.2024.]</w:t>
      </w:r>
    </w:p>
  </w:footnote>
  <w:footnote w:id="12">
    <w:p w14:paraId="5F917420" w14:textId="1AA6552A" w:rsidR="00C24D73" w:rsidRPr="0063788C" w:rsidRDefault="00C24D73"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w:t>
      </w:r>
      <w:r w:rsidR="00C06D6C">
        <w:rPr>
          <w:rFonts w:ascii="Times New Roman" w:hAnsi="Times New Roman" w:cs="Times New Roman"/>
          <w:lang w:val="lv-LV"/>
        </w:rPr>
        <w:t xml:space="preserve">Pieejams: </w:t>
      </w:r>
      <w:hyperlink r:id="rId11" w:history="1">
        <w:r w:rsidRPr="0063788C">
          <w:rPr>
            <w:rStyle w:val="Hyperlink"/>
            <w:rFonts w:ascii="Times New Roman" w:hAnsi="Times New Roman" w:cs="Times New Roman"/>
            <w:lang w:val="lv-LV"/>
          </w:rPr>
          <w:t>Tīmekļvietņu un mobilo lietotņu piekļūstamība | Vides aizsardzības un reģionālās attīstības ministrija (varam.gov.lv)</w:t>
        </w:r>
      </w:hyperlink>
      <w:r w:rsidRPr="0063788C">
        <w:rPr>
          <w:rFonts w:ascii="Times New Roman" w:hAnsi="Times New Roman" w:cs="Times New Roman"/>
          <w:lang w:val="lv-LV"/>
        </w:rPr>
        <w:t xml:space="preserve"> [aplūkots 01.04.2024.]</w:t>
      </w:r>
    </w:p>
  </w:footnote>
  <w:footnote w:id="13">
    <w:p w14:paraId="6A20D78C" w14:textId="5ABAC07A" w:rsidR="00C24D73" w:rsidRPr="0063788C" w:rsidRDefault="00C24D73" w:rsidP="0063788C">
      <w:pPr>
        <w:pStyle w:val="FootnoteText"/>
        <w:jc w:val="both"/>
        <w:rPr>
          <w:rFonts w:ascii="Times New Roman" w:hAnsi="Times New Roman" w:cs="Times New Roman"/>
          <w:lang w:val="lv-LV"/>
        </w:rPr>
      </w:pPr>
      <w:r w:rsidRPr="0063788C">
        <w:rPr>
          <w:rStyle w:val="FootnoteReference"/>
          <w:rFonts w:ascii="Times New Roman" w:hAnsi="Times New Roman" w:cs="Times New Roman"/>
          <w:lang w:val="lv-LV"/>
        </w:rPr>
        <w:footnoteRef/>
      </w:r>
      <w:r w:rsidRPr="0063788C">
        <w:rPr>
          <w:rFonts w:ascii="Times New Roman" w:hAnsi="Times New Roman" w:cs="Times New Roman"/>
          <w:lang w:val="lv-LV"/>
        </w:rPr>
        <w:t xml:space="preserve"> </w:t>
      </w:r>
      <w:r w:rsidR="00C06D6C">
        <w:rPr>
          <w:rFonts w:ascii="Times New Roman" w:hAnsi="Times New Roman" w:cs="Times New Roman"/>
          <w:lang w:val="lv-LV"/>
        </w:rPr>
        <w:t xml:space="preserve">Skat.: </w:t>
      </w:r>
      <w:hyperlink r:id="rId12" w:history="1">
        <w:r w:rsidRPr="0063788C">
          <w:rPr>
            <w:rStyle w:val="Hyperlink"/>
            <w:rFonts w:ascii="Times New Roman" w:hAnsi="Times New Roman" w:cs="Times New Roman"/>
            <w:lang w:val="lv-LV"/>
          </w:rPr>
          <w:t>WCAG-EM Overview: Website Accessibility Conformance Evaluation Methodology | Web Accessibility Initiative (WAI) | W3C</w:t>
        </w:r>
      </w:hyperlink>
      <w:r w:rsidR="00C06D6C">
        <w:rPr>
          <w:rStyle w:val="Hyperlink"/>
          <w:rFonts w:ascii="Times New Roman" w:hAnsi="Times New Roman" w:cs="Times New Roman"/>
          <w:lang w:val="lv-LV"/>
        </w:rPr>
        <w:t xml:space="preserve"> </w:t>
      </w:r>
      <w:r w:rsidR="00C06D6C" w:rsidRPr="001B092F">
        <w:rPr>
          <w:rFonts w:ascii="Times New Roman" w:hAnsi="Times New Roman" w:cs="Times New Roman"/>
          <w:lang w:val="lv-LV"/>
        </w:rPr>
        <w:t>[aplūkots 01.04.2024.]</w:t>
      </w:r>
    </w:p>
  </w:footnote>
  <w:footnote w:id="14">
    <w:p w14:paraId="669E02FC" w14:textId="17F47FD5" w:rsidR="00C06D6C" w:rsidRPr="0063788C" w:rsidRDefault="00C06D6C">
      <w:pPr>
        <w:pStyle w:val="FootnoteText"/>
        <w:rPr>
          <w:lang w:val="lv-LV"/>
        </w:rPr>
      </w:pPr>
      <w:r>
        <w:rPr>
          <w:rStyle w:val="FootnoteReference"/>
        </w:rPr>
        <w:footnoteRef/>
      </w:r>
      <w:r w:rsidRPr="0063788C">
        <w:rPr>
          <w:lang w:val="lv-LV"/>
        </w:rPr>
        <w:t xml:space="preserve"> </w:t>
      </w:r>
      <w:r w:rsidRPr="0063788C">
        <w:rPr>
          <w:rFonts w:ascii="Times New Roman" w:hAnsi="Times New Roman" w:cs="Times New Roman"/>
          <w:lang w:val="lv-LV"/>
        </w:rPr>
        <w:t xml:space="preserve">Skat.: </w:t>
      </w:r>
      <w:hyperlink r:id="rId13" w:history="1">
        <w:r w:rsidRPr="006B05BC">
          <w:rPr>
            <w:rStyle w:val="Hyperlink"/>
            <w:rFonts w:ascii="Times New Roman" w:hAnsi="Times New Roman" w:cs="Times New Roman"/>
            <w:lang w:val="lv-LV"/>
          </w:rPr>
          <w:t>https://www.w3.org/WAI/standards-guidelines/wcag/</w:t>
        </w:r>
      </w:hyperlink>
      <w:r>
        <w:rPr>
          <w:rFonts w:ascii="Times New Roman" w:hAnsi="Times New Roman" w:cs="Times New Roman"/>
          <w:lang w:val="lv-LV"/>
        </w:rPr>
        <w:t xml:space="preserve"> </w:t>
      </w:r>
      <w:r w:rsidRPr="001B092F">
        <w:rPr>
          <w:rFonts w:ascii="Times New Roman" w:hAnsi="Times New Roman" w:cs="Times New Roman"/>
          <w:lang w:val="lv-LV"/>
        </w:rPr>
        <w:t>[aplūkots 01.04.2024.]</w:t>
      </w:r>
    </w:p>
  </w:footnote>
  <w:footnote w:id="15">
    <w:p w14:paraId="1C947B61" w14:textId="21ABB034" w:rsidR="005D53BE" w:rsidRPr="00101A72" w:rsidRDefault="00313D44" w:rsidP="00101A72">
      <w:pPr>
        <w:pStyle w:val="FootnoteText"/>
        <w:jc w:val="both"/>
        <w:rPr>
          <w:rFonts w:ascii="Times New Roman" w:hAnsi="Times New Roman" w:cs="Times New Roman"/>
          <w:lang w:val="lv-LV"/>
        </w:rPr>
      </w:pPr>
      <w:r w:rsidRPr="00101A72">
        <w:rPr>
          <w:rStyle w:val="FootnoteReference"/>
          <w:rFonts w:ascii="Times New Roman" w:hAnsi="Times New Roman" w:cs="Times New Roman"/>
          <w:lang w:val="lv-LV"/>
        </w:rPr>
        <w:footnoteRef/>
      </w:r>
      <w:r w:rsidRPr="00101A72">
        <w:rPr>
          <w:rFonts w:ascii="Times New Roman" w:hAnsi="Times New Roman" w:cs="Times New Roman"/>
          <w:lang w:val="lv-LV"/>
        </w:rPr>
        <w:t xml:space="preserve"> </w:t>
      </w:r>
      <w:hyperlink r:id="rId14" w:history="1">
        <w:r w:rsidR="00104FE8" w:rsidRPr="00101A72">
          <w:rPr>
            <w:rStyle w:val="Hyperlink"/>
            <w:rFonts w:ascii="Times New Roman" w:hAnsi="Times New Roman" w:cs="Times New Roman"/>
            <w:lang w:val="lv-LV"/>
          </w:rPr>
          <w:t>Tīmekļvietņu un mobilo lietotņu piekļūstamība | Vides aizsardzības un reģionālās attīstības ministrija (varam.gov.lv)</w:t>
        </w:r>
      </w:hyperlink>
      <w:r w:rsidR="00BF2985" w:rsidRPr="00101A72">
        <w:rPr>
          <w:rFonts w:ascii="Times New Roman" w:hAnsi="Times New Roman" w:cs="Times New Roman"/>
          <w:lang w:val="lv-LV"/>
        </w:rPr>
        <w:t xml:space="preserve"> [skatīts 29.04.202</w:t>
      </w:r>
      <w:r w:rsidR="006F2B75" w:rsidRPr="00101A72">
        <w:rPr>
          <w:rFonts w:ascii="Times New Roman" w:hAnsi="Times New Roman" w:cs="Times New Roman"/>
          <w:lang w:val="lv-LV"/>
        </w:rPr>
        <w:t>4.)</w:t>
      </w:r>
    </w:p>
  </w:footnote>
  <w:footnote w:id="16">
    <w:p w14:paraId="315FFAB4" w14:textId="670961E1" w:rsidR="006D0FE4" w:rsidRPr="00CC1F73" w:rsidRDefault="006D0FE4" w:rsidP="00101A72">
      <w:pPr>
        <w:pStyle w:val="FootnoteText"/>
        <w:jc w:val="both"/>
        <w:rPr>
          <w:rFonts w:ascii="Times New Roman" w:hAnsi="Times New Roman" w:cs="Times New Roman"/>
          <w:lang w:val="lv-LV"/>
        </w:rPr>
      </w:pPr>
      <w:r w:rsidRPr="00101A72">
        <w:rPr>
          <w:rStyle w:val="FootnoteReference"/>
          <w:rFonts w:ascii="Times New Roman" w:hAnsi="Times New Roman" w:cs="Times New Roman"/>
          <w:lang w:val="lv-LV"/>
        </w:rPr>
        <w:footnoteRef/>
      </w:r>
      <w:r w:rsidRPr="00CC1F73">
        <w:rPr>
          <w:rFonts w:ascii="Times New Roman" w:hAnsi="Times New Roman" w:cs="Times New Roman"/>
          <w:lang w:val="lv-LV"/>
        </w:rPr>
        <w:t xml:space="preserve"> </w:t>
      </w:r>
      <w:r w:rsidR="00952E26">
        <w:rPr>
          <w:rFonts w:ascii="Times New Roman" w:hAnsi="Times New Roman" w:cs="Times New Roman"/>
          <w:lang w:val="lv-LV"/>
        </w:rPr>
        <w:t>Skat.</w:t>
      </w:r>
      <w:r w:rsidRPr="00CC1F73">
        <w:rPr>
          <w:rFonts w:ascii="Times New Roman" w:hAnsi="Times New Roman" w:cs="Times New Roman"/>
          <w:lang w:val="lv-LV"/>
        </w:rPr>
        <w:t xml:space="preserve">: </w:t>
      </w:r>
      <w:hyperlink r:id="rId15" w:history="1">
        <w:r w:rsidR="00952E26" w:rsidRPr="006B05BC">
          <w:rPr>
            <w:rStyle w:val="Hyperlink"/>
            <w:rFonts w:ascii="Times New Roman" w:hAnsi="Times New Roman" w:cs="Times New Roman"/>
            <w:lang w:val="lv-LV"/>
          </w:rPr>
          <w:t>https://www.varam.gov.lv/lv/valsts-informacijas-resursu-sistemu-un-sadarbspejas-informacijas-sistema-virsis-0</w:t>
        </w:r>
      </w:hyperlink>
      <w:r w:rsidR="00952E26">
        <w:rPr>
          <w:rFonts w:ascii="Times New Roman" w:hAnsi="Times New Roman" w:cs="Times New Roman"/>
          <w:lang w:val="lv-LV"/>
        </w:rPr>
        <w:t xml:space="preserve"> </w:t>
      </w:r>
      <w:r w:rsidRPr="00CC1F73">
        <w:rPr>
          <w:rFonts w:ascii="Times New Roman" w:hAnsi="Times New Roman" w:cs="Times New Roman"/>
          <w:lang w:val="lv-LV"/>
        </w:rPr>
        <w:t xml:space="preserve"> [aplūkots </w:t>
      </w:r>
      <w:r w:rsidR="00952E26">
        <w:rPr>
          <w:rFonts w:ascii="Times New Roman" w:hAnsi="Times New Roman" w:cs="Times New Roman"/>
          <w:lang w:val="lv-LV"/>
        </w:rPr>
        <w:t>21</w:t>
      </w:r>
      <w:r w:rsidRPr="00CC1F73">
        <w:rPr>
          <w:rFonts w:ascii="Times New Roman" w:hAnsi="Times New Roman" w:cs="Times New Roman"/>
          <w:lang w:val="lv-LV"/>
        </w:rPr>
        <w:t>.0</w:t>
      </w:r>
      <w:r w:rsidR="00952E26">
        <w:rPr>
          <w:rFonts w:ascii="Times New Roman" w:hAnsi="Times New Roman" w:cs="Times New Roman"/>
          <w:lang w:val="lv-LV"/>
        </w:rPr>
        <w:t>5</w:t>
      </w:r>
      <w:r w:rsidRPr="00CC1F73">
        <w:rPr>
          <w:rFonts w:ascii="Times New Roman" w:hAnsi="Times New Roman" w:cs="Times New Roman"/>
          <w:lang w:val="lv-LV"/>
        </w:rPr>
        <w:t>.202</w:t>
      </w:r>
      <w:r w:rsidR="00952E26">
        <w:rPr>
          <w:rFonts w:ascii="Times New Roman" w:hAnsi="Times New Roman" w:cs="Times New Roman"/>
          <w:lang w:val="lv-LV"/>
        </w:rPr>
        <w:t>4</w:t>
      </w:r>
      <w:r w:rsidRPr="00CC1F73">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71"/>
      <w:gridCol w:w="3071"/>
      <w:gridCol w:w="3071"/>
    </w:tblGrid>
    <w:tr w:rsidR="00327E93" w14:paraId="761CEB91" w14:textId="77777777" w:rsidTr="00327E93">
      <w:tc>
        <w:tcPr>
          <w:tcW w:w="3071" w:type="dxa"/>
        </w:tcPr>
        <w:p w14:paraId="44D3745F" w14:textId="77777777" w:rsidR="00327E93" w:rsidRDefault="00327E93" w:rsidP="00327E93">
          <w:pPr>
            <w:pStyle w:val="Header"/>
            <w:ind w:left="-115"/>
          </w:pPr>
        </w:p>
      </w:tc>
      <w:tc>
        <w:tcPr>
          <w:tcW w:w="3071" w:type="dxa"/>
        </w:tcPr>
        <w:p w14:paraId="7F244822" w14:textId="77777777" w:rsidR="00327E93" w:rsidRDefault="00327E93" w:rsidP="00327E93">
          <w:pPr>
            <w:pStyle w:val="Header"/>
            <w:jc w:val="center"/>
          </w:pPr>
        </w:p>
      </w:tc>
      <w:tc>
        <w:tcPr>
          <w:tcW w:w="3071" w:type="dxa"/>
        </w:tcPr>
        <w:p w14:paraId="2DF04893" w14:textId="77777777" w:rsidR="00327E93" w:rsidRDefault="00327E93" w:rsidP="00327E93">
          <w:pPr>
            <w:pStyle w:val="Header"/>
            <w:ind w:right="-115"/>
            <w:jc w:val="right"/>
          </w:pPr>
        </w:p>
      </w:tc>
    </w:tr>
  </w:tbl>
  <w:p w14:paraId="4E861468" w14:textId="77777777" w:rsidR="00327E93" w:rsidRDefault="00327E93" w:rsidP="00327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21C9"/>
    <w:multiLevelType w:val="hybridMultilevel"/>
    <w:tmpl w:val="54081ED8"/>
    <w:lvl w:ilvl="0" w:tplc="9E7228EE">
      <w:start w:val="1"/>
      <w:numFmt w:val="decimal"/>
      <w:lvlText w:val="%1."/>
      <w:lvlJc w:val="left"/>
      <w:pPr>
        <w:ind w:left="928"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2142E0"/>
    <w:multiLevelType w:val="multilevel"/>
    <w:tmpl w:val="CB2252FE"/>
    <w:lvl w:ilvl="0">
      <w:start w:val="1"/>
      <w:numFmt w:val="decimal"/>
      <w:lvlText w:val="%1."/>
      <w:lvlJc w:val="left"/>
      <w:pPr>
        <w:ind w:left="3054"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960C22"/>
    <w:multiLevelType w:val="hybridMultilevel"/>
    <w:tmpl w:val="AF84F9E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ED304A7"/>
    <w:multiLevelType w:val="hybridMultilevel"/>
    <w:tmpl w:val="7752E798"/>
    <w:lvl w:ilvl="0" w:tplc="4B5C80D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104E48"/>
    <w:multiLevelType w:val="multilevel"/>
    <w:tmpl w:val="C518C834"/>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526E11B1"/>
    <w:multiLevelType w:val="hybridMultilevel"/>
    <w:tmpl w:val="1DE4FF6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32A313A"/>
    <w:multiLevelType w:val="hybridMultilevel"/>
    <w:tmpl w:val="1EA05158"/>
    <w:lvl w:ilvl="0" w:tplc="650021F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5B495AB0"/>
    <w:multiLevelType w:val="hybridMultilevel"/>
    <w:tmpl w:val="1D3A7F7E"/>
    <w:lvl w:ilvl="0" w:tplc="C4CC5E1E">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B003598"/>
    <w:multiLevelType w:val="hybridMultilevel"/>
    <w:tmpl w:val="A6CC4DF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73880B61"/>
    <w:multiLevelType w:val="hybridMultilevel"/>
    <w:tmpl w:val="54081ED8"/>
    <w:lvl w:ilvl="0" w:tplc="FFFFFFFF">
      <w:start w:val="1"/>
      <w:numFmt w:val="decimal"/>
      <w:lvlText w:val="%1."/>
      <w:lvlJc w:val="left"/>
      <w:pPr>
        <w:ind w:left="928"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F75302"/>
    <w:multiLevelType w:val="hybridMultilevel"/>
    <w:tmpl w:val="67C4654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79132461">
    <w:abstractNumId w:val="1"/>
  </w:num>
  <w:num w:numId="2" w16cid:durableId="1530486729">
    <w:abstractNumId w:val="0"/>
  </w:num>
  <w:num w:numId="3" w16cid:durableId="451826657">
    <w:abstractNumId w:val="2"/>
  </w:num>
  <w:num w:numId="4" w16cid:durableId="61297193">
    <w:abstractNumId w:val="3"/>
  </w:num>
  <w:num w:numId="5" w16cid:durableId="1355765518">
    <w:abstractNumId w:val="10"/>
  </w:num>
  <w:num w:numId="6" w16cid:durableId="679624442">
    <w:abstractNumId w:val="9"/>
  </w:num>
  <w:num w:numId="7" w16cid:durableId="10558556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455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333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2168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712039">
    <w:abstractNumId w:val="7"/>
  </w:num>
  <w:num w:numId="12" w16cid:durableId="1868759178">
    <w:abstractNumId w:val="5"/>
  </w:num>
  <w:num w:numId="13" w16cid:durableId="12420136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E9"/>
    <w:rsid w:val="00000C63"/>
    <w:rsid w:val="00001826"/>
    <w:rsid w:val="0000349E"/>
    <w:rsid w:val="00003B55"/>
    <w:rsid w:val="000051DA"/>
    <w:rsid w:val="00005BB8"/>
    <w:rsid w:val="00005FC2"/>
    <w:rsid w:val="00007537"/>
    <w:rsid w:val="000108A9"/>
    <w:rsid w:val="000111CC"/>
    <w:rsid w:val="00013B49"/>
    <w:rsid w:val="0001506F"/>
    <w:rsid w:val="000152A4"/>
    <w:rsid w:val="00015CF5"/>
    <w:rsid w:val="00016606"/>
    <w:rsid w:val="000167FC"/>
    <w:rsid w:val="00016C91"/>
    <w:rsid w:val="00017492"/>
    <w:rsid w:val="00017A6C"/>
    <w:rsid w:val="000202E8"/>
    <w:rsid w:val="0002079A"/>
    <w:rsid w:val="00020A0B"/>
    <w:rsid w:val="00020C17"/>
    <w:rsid w:val="000213BB"/>
    <w:rsid w:val="0002284B"/>
    <w:rsid w:val="00022E4A"/>
    <w:rsid w:val="0002369E"/>
    <w:rsid w:val="0002608A"/>
    <w:rsid w:val="00027202"/>
    <w:rsid w:val="0002725C"/>
    <w:rsid w:val="00027CFB"/>
    <w:rsid w:val="00030328"/>
    <w:rsid w:val="00030338"/>
    <w:rsid w:val="00030530"/>
    <w:rsid w:val="0003064F"/>
    <w:rsid w:val="0003115B"/>
    <w:rsid w:val="00031D06"/>
    <w:rsid w:val="00032055"/>
    <w:rsid w:val="00032806"/>
    <w:rsid w:val="00033108"/>
    <w:rsid w:val="000339A2"/>
    <w:rsid w:val="000345CA"/>
    <w:rsid w:val="00034F20"/>
    <w:rsid w:val="0003505F"/>
    <w:rsid w:val="000355D1"/>
    <w:rsid w:val="00036365"/>
    <w:rsid w:val="00036627"/>
    <w:rsid w:val="000374C9"/>
    <w:rsid w:val="00037CA9"/>
    <w:rsid w:val="0004208C"/>
    <w:rsid w:val="0004243D"/>
    <w:rsid w:val="00042971"/>
    <w:rsid w:val="00042E9C"/>
    <w:rsid w:val="000433AB"/>
    <w:rsid w:val="00043714"/>
    <w:rsid w:val="00043F67"/>
    <w:rsid w:val="00044034"/>
    <w:rsid w:val="000441B5"/>
    <w:rsid w:val="00044342"/>
    <w:rsid w:val="0004571B"/>
    <w:rsid w:val="00045E06"/>
    <w:rsid w:val="00046236"/>
    <w:rsid w:val="00046E27"/>
    <w:rsid w:val="00047CD5"/>
    <w:rsid w:val="0005066D"/>
    <w:rsid w:val="00050ACA"/>
    <w:rsid w:val="00050B89"/>
    <w:rsid w:val="0005132E"/>
    <w:rsid w:val="000519EB"/>
    <w:rsid w:val="00051EC1"/>
    <w:rsid w:val="0005330C"/>
    <w:rsid w:val="000542DA"/>
    <w:rsid w:val="0005623B"/>
    <w:rsid w:val="00056D33"/>
    <w:rsid w:val="00056D4C"/>
    <w:rsid w:val="00056DE9"/>
    <w:rsid w:val="00057890"/>
    <w:rsid w:val="00057A28"/>
    <w:rsid w:val="00057B36"/>
    <w:rsid w:val="00057EA3"/>
    <w:rsid w:val="00057F16"/>
    <w:rsid w:val="0006039C"/>
    <w:rsid w:val="00060456"/>
    <w:rsid w:val="000607C8"/>
    <w:rsid w:val="0006081B"/>
    <w:rsid w:val="00060DB9"/>
    <w:rsid w:val="00060F99"/>
    <w:rsid w:val="00061502"/>
    <w:rsid w:val="000619B3"/>
    <w:rsid w:val="00062CD9"/>
    <w:rsid w:val="00062E0E"/>
    <w:rsid w:val="00062EBC"/>
    <w:rsid w:val="00066565"/>
    <w:rsid w:val="00066873"/>
    <w:rsid w:val="000669B8"/>
    <w:rsid w:val="00067297"/>
    <w:rsid w:val="000678DA"/>
    <w:rsid w:val="00067F83"/>
    <w:rsid w:val="00070C38"/>
    <w:rsid w:val="00071908"/>
    <w:rsid w:val="00071F76"/>
    <w:rsid w:val="00072402"/>
    <w:rsid w:val="00073B0B"/>
    <w:rsid w:val="00074300"/>
    <w:rsid w:val="000749A1"/>
    <w:rsid w:val="00074B02"/>
    <w:rsid w:val="00074C72"/>
    <w:rsid w:val="0007522B"/>
    <w:rsid w:val="00075D07"/>
    <w:rsid w:val="000772DC"/>
    <w:rsid w:val="000779E6"/>
    <w:rsid w:val="00077C1C"/>
    <w:rsid w:val="00077E77"/>
    <w:rsid w:val="00077EA3"/>
    <w:rsid w:val="00077F78"/>
    <w:rsid w:val="00080E00"/>
    <w:rsid w:val="00080F65"/>
    <w:rsid w:val="000815F9"/>
    <w:rsid w:val="000824A1"/>
    <w:rsid w:val="0008396F"/>
    <w:rsid w:val="00084248"/>
    <w:rsid w:val="00085134"/>
    <w:rsid w:val="000875B2"/>
    <w:rsid w:val="00087B81"/>
    <w:rsid w:val="0009074F"/>
    <w:rsid w:val="00091057"/>
    <w:rsid w:val="000946A1"/>
    <w:rsid w:val="00094E71"/>
    <w:rsid w:val="0009504F"/>
    <w:rsid w:val="000952DF"/>
    <w:rsid w:val="00095CB4"/>
    <w:rsid w:val="0009697C"/>
    <w:rsid w:val="000969FB"/>
    <w:rsid w:val="00096B02"/>
    <w:rsid w:val="00097161"/>
    <w:rsid w:val="00097F0F"/>
    <w:rsid w:val="000A0FA4"/>
    <w:rsid w:val="000A108A"/>
    <w:rsid w:val="000A1271"/>
    <w:rsid w:val="000A130B"/>
    <w:rsid w:val="000A135D"/>
    <w:rsid w:val="000A174B"/>
    <w:rsid w:val="000A3108"/>
    <w:rsid w:val="000A316B"/>
    <w:rsid w:val="000A52FF"/>
    <w:rsid w:val="000A5A9D"/>
    <w:rsid w:val="000A5EF6"/>
    <w:rsid w:val="000A6A49"/>
    <w:rsid w:val="000A7E07"/>
    <w:rsid w:val="000B0DA3"/>
    <w:rsid w:val="000B2496"/>
    <w:rsid w:val="000B259B"/>
    <w:rsid w:val="000B2D18"/>
    <w:rsid w:val="000B3762"/>
    <w:rsid w:val="000B6328"/>
    <w:rsid w:val="000B7A0C"/>
    <w:rsid w:val="000B7D12"/>
    <w:rsid w:val="000B7D98"/>
    <w:rsid w:val="000C07A0"/>
    <w:rsid w:val="000C0D43"/>
    <w:rsid w:val="000C1372"/>
    <w:rsid w:val="000C25E1"/>
    <w:rsid w:val="000C356A"/>
    <w:rsid w:val="000C3A14"/>
    <w:rsid w:val="000C3B6D"/>
    <w:rsid w:val="000C49E8"/>
    <w:rsid w:val="000C52E7"/>
    <w:rsid w:val="000C5697"/>
    <w:rsid w:val="000C5C3A"/>
    <w:rsid w:val="000C6881"/>
    <w:rsid w:val="000C6A4A"/>
    <w:rsid w:val="000C74FD"/>
    <w:rsid w:val="000D10DE"/>
    <w:rsid w:val="000D1C12"/>
    <w:rsid w:val="000D4E1A"/>
    <w:rsid w:val="000D4FF9"/>
    <w:rsid w:val="000D5B25"/>
    <w:rsid w:val="000D5E21"/>
    <w:rsid w:val="000D7C05"/>
    <w:rsid w:val="000E0DCE"/>
    <w:rsid w:val="000E162B"/>
    <w:rsid w:val="000E171E"/>
    <w:rsid w:val="000E1E17"/>
    <w:rsid w:val="000E2172"/>
    <w:rsid w:val="000E25DC"/>
    <w:rsid w:val="000E2943"/>
    <w:rsid w:val="000E367A"/>
    <w:rsid w:val="000E3B14"/>
    <w:rsid w:val="000E4490"/>
    <w:rsid w:val="000E533B"/>
    <w:rsid w:val="000E5408"/>
    <w:rsid w:val="000E67FC"/>
    <w:rsid w:val="000E6E48"/>
    <w:rsid w:val="000E7EF2"/>
    <w:rsid w:val="000F0382"/>
    <w:rsid w:val="000F08F2"/>
    <w:rsid w:val="000F0DB5"/>
    <w:rsid w:val="000F1763"/>
    <w:rsid w:val="000F21FF"/>
    <w:rsid w:val="000F31F4"/>
    <w:rsid w:val="000F43B1"/>
    <w:rsid w:val="000F4904"/>
    <w:rsid w:val="000F50D6"/>
    <w:rsid w:val="000F527D"/>
    <w:rsid w:val="000F615C"/>
    <w:rsid w:val="000F647A"/>
    <w:rsid w:val="000F76AD"/>
    <w:rsid w:val="000F7FBC"/>
    <w:rsid w:val="001012E8"/>
    <w:rsid w:val="001013F8"/>
    <w:rsid w:val="00101A72"/>
    <w:rsid w:val="00101FA3"/>
    <w:rsid w:val="001028B3"/>
    <w:rsid w:val="001031E0"/>
    <w:rsid w:val="0010370F"/>
    <w:rsid w:val="00103CA9"/>
    <w:rsid w:val="00103EE0"/>
    <w:rsid w:val="00104FE8"/>
    <w:rsid w:val="00104FFF"/>
    <w:rsid w:val="0010504C"/>
    <w:rsid w:val="00105268"/>
    <w:rsid w:val="0010569C"/>
    <w:rsid w:val="0010587C"/>
    <w:rsid w:val="00105CB5"/>
    <w:rsid w:val="00105D2E"/>
    <w:rsid w:val="00105E6D"/>
    <w:rsid w:val="0010638A"/>
    <w:rsid w:val="00107302"/>
    <w:rsid w:val="00107495"/>
    <w:rsid w:val="00107FFD"/>
    <w:rsid w:val="0011014C"/>
    <w:rsid w:val="00110D76"/>
    <w:rsid w:val="00111308"/>
    <w:rsid w:val="00114710"/>
    <w:rsid w:val="001158AD"/>
    <w:rsid w:val="0011709C"/>
    <w:rsid w:val="00117247"/>
    <w:rsid w:val="00117736"/>
    <w:rsid w:val="00120108"/>
    <w:rsid w:val="0012034D"/>
    <w:rsid w:val="00122D47"/>
    <w:rsid w:val="001237A7"/>
    <w:rsid w:val="00123AEA"/>
    <w:rsid w:val="00124927"/>
    <w:rsid w:val="00124E53"/>
    <w:rsid w:val="00125A0C"/>
    <w:rsid w:val="00125AC5"/>
    <w:rsid w:val="00126F7D"/>
    <w:rsid w:val="00127B5E"/>
    <w:rsid w:val="00131555"/>
    <w:rsid w:val="00131F07"/>
    <w:rsid w:val="00132328"/>
    <w:rsid w:val="00132905"/>
    <w:rsid w:val="00132BD7"/>
    <w:rsid w:val="00134115"/>
    <w:rsid w:val="0013514A"/>
    <w:rsid w:val="00136E48"/>
    <w:rsid w:val="001413FC"/>
    <w:rsid w:val="00141542"/>
    <w:rsid w:val="00141CA7"/>
    <w:rsid w:val="00141E65"/>
    <w:rsid w:val="00141FDC"/>
    <w:rsid w:val="00142A9A"/>
    <w:rsid w:val="00143354"/>
    <w:rsid w:val="001434EE"/>
    <w:rsid w:val="00143899"/>
    <w:rsid w:val="001449F0"/>
    <w:rsid w:val="00144B48"/>
    <w:rsid w:val="001458B4"/>
    <w:rsid w:val="001464B5"/>
    <w:rsid w:val="0014670E"/>
    <w:rsid w:val="00147341"/>
    <w:rsid w:val="00147DE3"/>
    <w:rsid w:val="0015027A"/>
    <w:rsid w:val="00150853"/>
    <w:rsid w:val="00151150"/>
    <w:rsid w:val="00152126"/>
    <w:rsid w:val="001530FB"/>
    <w:rsid w:val="0015314E"/>
    <w:rsid w:val="0015331F"/>
    <w:rsid w:val="00153458"/>
    <w:rsid w:val="001539D1"/>
    <w:rsid w:val="00153CC4"/>
    <w:rsid w:val="001549ED"/>
    <w:rsid w:val="00156FBD"/>
    <w:rsid w:val="0015711E"/>
    <w:rsid w:val="00157ED5"/>
    <w:rsid w:val="001609A8"/>
    <w:rsid w:val="00161FFF"/>
    <w:rsid w:val="00162CE3"/>
    <w:rsid w:val="00163537"/>
    <w:rsid w:val="00164B20"/>
    <w:rsid w:val="00165FF3"/>
    <w:rsid w:val="0017127D"/>
    <w:rsid w:val="001712D3"/>
    <w:rsid w:val="00171F6A"/>
    <w:rsid w:val="00172EEF"/>
    <w:rsid w:val="001730DF"/>
    <w:rsid w:val="001735B6"/>
    <w:rsid w:val="0017396C"/>
    <w:rsid w:val="00173ACA"/>
    <w:rsid w:val="00173C85"/>
    <w:rsid w:val="00175362"/>
    <w:rsid w:val="0017552E"/>
    <w:rsid w:val="001758C1"/>
    <w:rsid w:val="00175CA8"/>
    <w:rsid w:val="001760B9"/>
    <w:rsid w:val="00177949"/>
    <w:rsid w:val="00181201"/>
    <w:rsid w:val="00184885"/>
    <w:rsid w:val="00184AF3"/>
    <w:rsid w:val="00184B41"/>
    <w:rsid w:val="00185678"/>
    <w:rsid w:val="00187730"/>
    <w:rsid w:val="001909B6"/>
    <w:rsid w:val="001918B1"/>
    <w:rsid w:val="0019210E"/>
    <w:rsid w:val="00192AC7"/>
    <w:rsid w:val="00192CA1"/>
    <w:rsid w:val="00192ECD"/>
    <w:rsid w:val="00193B22"/>
    <w:rsid w:val="0019448B"/>
    <w:rsid w:val="001946BD"/>
    <w:rsid w:val="001955D4"/>
    <w:rsid w:val="00195646"/>
    <w:rsid w:val="0019793D"/>
    <w:rsid w:val="001A02A8"/>
    <w:rsid w:val="001A13CA"/>
    <w:rsid w:val="001A149B"/>
    <w:rsid w:val="001A15A1"/>
    <w:rsid w:val="001A1A65"/>
    <w:rsid w:val="001A1DD8"/>
    <w:rsid w:val="001A1E4A"/>
    <w:rsid w:val="001A320A"/>
    <w:rsid w:val="001A33C5"/>
    <w:rsid w:val="001A3F24"/>
    <w:rsid w:val="001A51E5"/>
    <w:rsid w:val="001A5644"/>
    <w:rsid w:val="001A56ED"/>
    <w:rsid w:val="001A5AF9"/>
    <w:rsid w:val="001A615E"/>
    <w:rsid w:val="001A7670"/>
    <w:rsid w:val="001A7841"/>
    <w:rsid w:val="001B006C"/>
    <w:rsid w:val="001B0CA9"/>
    <w:rsid w:val="001B1D5A"/>
    <w:rsid w:val="001B3496"/>
    <w:rsid w:val="001B5B96"/>
    <w:rsid w:val="001B6D95"/>
    <w:rsid w:val="001B6DDD"/>
    <w:rsid w:val="001B76DC"/>
    <w:rsid w:val="001C2141"/>
    <w:rsid w:val="001C2CE8"/>
    <w:rsid w:val="001C32B5"/>
    <w:rsid w:val="001C48DF"/>
    <w:rsid w:val="001C4A0E"/>
    <w:rsid w:val="001C5251"/>
    <w:rsid w:val="001C7A9C"/>
    <w:rsid w:val="001C7AC6"/>
    <w:rsid w:val="001D06DC"/>
    <w:rsid w:val="001D07D2"/>
    <w:rsid w:val="001D2122"/>
    <w:rsid w:val="001D225F"/>
    <w:rsid w:val="001D3F4B"/>
    <w:rsid w:val="001D467A"/>
    <w:rsid w:val="001D4820"/>
    <w:rsid w:val="001D48D7"/>
    <w:rsid w:val="001D4B7E"/>
    <w:rsid w:val="001D53D7"/>
    <w:rsid w:val="001D66DB"/>
    <w:rsid w:val="001D6BFC"/>
    <w:rsid w:val="001D6D24"/>
    <w:rsid w:val="001D7087"/>
    <w:rsid w:val="001D719F"/>
    <w:rsid w:val="001D7460"/>
    <w:rsid w:val="001D74A9"/>
    <w:rsid w:val="001E13C8"/>
    <w:rsid w:val="001E1A1C"/>
    <w:rsid w:val="001E2E78"/>
    <w:rsid w:val="001E3884"/>
    <w:rsid w:val="001E3D00"/>
    <w:rsid w:val="001E4DF5"/>
    <w:rsid w:val="001E5E14"/>
    <w:rsid w:val="001F29D2"/>
    <w:rsid w:val="001F2B34"/>
    <w:rsid w:val="001F362A"/>
    <w:rsid w:val="001F4160"/>
    <w:rsid w:val="001F46BD"/>
    <w:rsid w:val="001F5B12"/>
    <w:rsid w:val="001F6B5E"/>
    <w:rsid w:val="00200293"/>
    <w:rsid w:val="00200729"/>
    <w:rsid w:val="0020167C"/>
    <w:rsid w:val="00201ECF"/>
    <w:rsid w:val="00202CAB"/>
    <w:rsid w:val="00203F8B"/>
    <w:rsid w:val="002045DC"/>
    <w:rsid w:val="0020632E"/>
    <w:rsid w:val="002079F2"/>
    <w:rsid w:val="00210A3C"/>
    <w:rsid w:val="00210B2C"/>
    <w:rsid w:val="00210BA0"/>
    <w:rsid w:val="00210DC8"/>
    <w:rsid w:val="00210EBA"/>
    <w:rsid w:val="00210F36"/>
    <w:rsid w:val="0021170B"/>
    <w:rsid w:val="0021177E"/>
    <w:rsid w:val="00211F09"/>
    <w:rsid w:val="0021302E"/>
    <w:rsid w:val="00213EA4"/>
    <w:rsid w:val="002151F6"/>
    <w:rsid w:val="00215691"/>
    <w:rsid w:val="0021610F"/>
    <w:rsid w:val="00220BEE"/>
    <w:rsid w:val="00220FB3"/>
    <w:rsid w:val="002222B0"/>
    <w:rsid w:val="00222D8E"/>
    <w:rsid w:val="00223E1E"/>
    <w:rsid w:val="00223E34"/>
    <w:rsid w:val="0022589A"/>
    <w:rsid w:val="00226822"/>
    <w:rsid w:val="00226FA1"/>
    <w:rsid w:val="00231990"/>
    <w:rsid w:val="0023225A"/>
    <w:rsid w:val="0023255B"/>
    <w:rsid w:val="00232C57"/>
    <w:rsid w:val="00233088"/>
    <w:rsid w:val="00233B3F"/>
    <w:rsid w:val="00234A5C"/>
    <w:rsid w:val="00234BE7"/>
    <w:rsid w:val="0023516A"/>
    <w:rsid w:val="002352FA"/>
    <w:rsid w:val="00237414"/>
    <w:rsid w:val="002400A7"/>
    <w:rsid w:val="00240498"/>
    <w:rsid w:val="00242482"/>
    <w:rsid w:val="00242920"/>
    <w:rsid w:val="002429CA"/>
    <w:rsid w:val="00242D11"/>
    <w:rsid w:val="00243E05"/>
    <w:rsid w:val="00247B03"/>
    <w:rsid w:val="00247D15"/>
    <w:rsid w:val="00250447"/>
    <w:rsid w:val="0025108C"/>
    <w:rsid w:val="002513D9"/>
    <w:rsid w:val="00251535"/>
    <w:rsid w:val="0025206C"/>
    <w:rsid w:val="00252137"/>
    <w:rsid w:val="00252564"/>
    <w:rsid w:val="002535D3"/>
    <w:rsid w:val="002537FC"/>
    <w:rsid w:val="00253A84"/>
    <w:rsid w:val="0025441A"/>
    <w:rsid w:val="0025497F"/>
    <w:rsid w:val="00254E11"/>
    <w:rsid w:val="002573AA"/>
    <w:rsid w:val="0025799A"/>
    <w:rsid w:val="00257B7E"/>
    <w:rsid w:val="00260352"/>
    <w:rsid w:val="00260369"/>
    <w:rsid w:val="0026074E"/>
    <w:rsid w:val="002608CA"/>
    <w:rsid w:val="00261DAD"/>
    <w:rsid w:val="00263065"/>
    <w:rsid w:val="002646BA"/>
    <w:rsid w:val="00264F29"/>
    <w:rsid w:val="0026612A"/>
    <w:rsid w:val="002666CA"/>
    <w:rsid w:val="002667D8"/>
    <w:rsid w:val="00266BC1"/>
    <w:rsid w:val="00267115"/>
    <w:rsid w:val="002674DB"/>
    <w:rsid w:val="002676B2"/>
    <w:rsid w:val="002677E1"/>
    <w:rsid w:val="00270F7C"/>
    <w:rsid w:val="002722B0"/>
    <w:rsid w:val="00272A06"/>
    <w:rsid w:val="00272C27"/>
    <w:rsid w:val="00272E9A"/>
    <w:rsid w:val="0027338F"/>
    <w:rsid w:val="00274340"/>
    <w:rsid w:val="0027447C"/>
    <w:rsid w:val="002744C3"/>
    <w:rsid w:val="002744DA"/>
    <w:rsid w:val="002752FF"/>
    <w:rsid w:val="00275706"/>
    <w:rsid w:val="00275D92"/>
    <w:rsid w:val="00276906"/>
    <w:rsid w:val="00276D5C"/>
    <w:rsid w:val="00277231"/>
    <w:rsid w:val="002777F9"/>
    <w:rsid w:val="00277823"/>
    <w:rsid w:val="00277DDE"/>
    <w:rsid w:val="00280067"/>
    <w:rsid w:val="0028037D"/>
    <w:rsid w:val="002826D3"/>
    <w:rsid w:val="00282A72"/>
    <w:rsid w:val="00286364"/>
    <w:rsid w:val="00286AED"/>
    <w:rsid w:val="00287EA3"/>
    <w:rsid w:val="00291291"/>
    <w:rsid w:val="00291491"/>
    <w:rsid w:val="00291918"/>
    <w:rsid w:val="00291EB7"/>
    <w:rsid w:val="002943F5"/>
    <w:rsid w:val="00294861"/>
    <w:rsid w:val="0029509C"/>
    <w:rsid w:val="0029572B"/>
    <w:rsid w:val="00296354"/>
    <w:rsid w:val="002A01F2"/>
    <w:rsid w:val="002A0994"/>
    <w:rsid w:val="002A152E"/>
    <w:rsid w:val="002A1B21"/>
    <w:rsid w:val="002A1B48"/>
    <w:rsid w:val="002A1B89"/>
    <w:rsid w:val="002A2227"/>
    <w:rsid w:val="002A2B65"/>
    <w:rsid w:val="002A4009"/>
    <w:rsid w:val="002A477A"/>
    <w:rsid w:val="002A4C47"/>
    <w:rsid w:val="002A5268"/>
    <w:rsid w:val="002A5923"/>
    <w:rsid w:val="002A626D"/>
    <w:rsid w:val="002A655E"/>
    <w:rsid w:val="002A6CEF"/>
    <w:rsid w:val="002A6E20"/>
    <w:rsid w:val="002A7E11"/>
    <w:rsid w:val="002A7E67"/>
    <w:rsid w:val="002B1D38"/>
    <w:rsid w:val="002B1D53"/>
    <w:rsid w:val="002B1FC8"/>
    <w:rsid w:val="002B295C"/>
    <w:rsid w:val="002B640D"/>
    <w:rsid w:val="002B651F"/>
    <w:rsid w:val="002B6D03"/>
    <w:rsid w:val="002B7319"/>
    <w:rsid w:val="002B7C36"/>
    <w:rsid w:val="002C3160"/>
    <w:rsid w:val="002C3948"/>
    <w:rsid w:val="002C430F"/>
    <w:rsid w:val="002C5040"/>
    <w:rsid w:val="002C5660"/>
    <w:rsid w:val="002C62E4"/>
    <w:rsid w:val="002C6451"/>
    <w:rsid w:val="002C7AF3"/>
    <w:rsid w:val="002D0291"/>
    <w:rsid w:val="002D03F9"/>
    <w:rsid w:val="002D0BD5"/>
    <w:rsid w:val="002D10FE"/>
    <w:rsid w:val="002D2723"/>
    <w:rsid w:val="002D282B"/>
    <w:rsid w:val="002D37D3"/>
    <w:rsid w:val="002D4ECB"/>
    <w:rsid w:val="002D568D"/>
    <w:rsid w:val="002D5A46"/>
    <w:rsid w:val="002D687B"/>
    <w:rsid w:val="002D757D"/>
    <w:rsid w:val="002D77AD"/>
    <w:rsid w:val="002D7E41"/>
    <w:rsid w:val="002E0199"/>
    <w:rsid w:val="002E0437"/>
    <w:rsid w:val="002E0978"/>
    <w:rsid w:val="002E1802"/>
    <w:rsid w:val="002E1D56"/>
    <w:rsid w:val="002E20C3"/>
    <w:rsid w:val="002E2337"/>
    <w:rsid w:val="002E2ADF"/>
    <w:rsid w:val="002E2E07"/>
    <w:rsid w:val="002E3987"/>
    <w:rsid w:val="002E5322"/>
    <w:rsid w:val="002E62C9"/>
    <w:rsid w:val="002E65E6"/>
    <w:rsid w:val="002E672D"/>
    <w:rsid w:val="002E71EE"/>
    <w:rsid w:val="002F00B8"/>
    <w:rsid w:val="002F0924"/>
    <w:rsid w:val="002F0D01"/>
    <w:rsid w:val="002F1031"/>
    <w:rsid w:val="002F254D"/>
    <w:rsid w:val="002F2C60"/>
    <w:rsid w:val="002F4D97"/>
    <w:rsid w:val="002F6009"/>
    <w:rsid w:val="002F71BB"/>
    <w:rsid w:val="002F7FE8"/>
    <w:rsid w:val="00300B7A"/>
    <w:rsid w:val="003012C3"/>
    <w:rsid w:val="00301781"/>
    <w:rsid w:val="00301F77"/>
    <w:rsid w:val="00302FF7"/>
    <w:rsid w:val="00303839"/>
    <w:rsid w:val="00303D27"/>
    <w:rsid w:val="003044A9"/>
    <w:rsid w:val="00304B4E"/>
    <w:rsid w:val="003057E3"/>
    <w:rsid w:val="00305EAB"/>
    <w:rsid w:val="00305FE4"/>
    <w:rsid w:val="003064ED"/>
    <w:rsid w:val="00307452"/>
    <w:rsid w:val="003100DA"/>
    <w:rsid w:val="00310127"/>
    <w:rsid w:val="00310FC3"/>
    <w:rsid w:val="00311231"/>
    <w:rsid w:val="003123C9"/>
    <w:rsid w:val="00313D44"/>
    <w:rsid w:val="00314639"/>
    <w:rsid w:val="00315179"/>
    <w:rsid w:val="0031636B"/>
    <w:rsid w:val="003164C1"/>
    <w:rsid w:val="0031743C"/>
    <w:rsid w:val="00317DFF"/>
    <w:rsid w:val="0032000E"/>
    <w:rsid w:val="0032009D"/>
    <w:rsid w:val="00320269"/>
    <w:rsid w:val="00321760"/>
    <w:rsid w:val="00321860"/>
    <w:rsid w:val="00321EF1"/>
    <w:rsid w:val="00322AE9"/>
    <w:rsid w:val="00323738"/>
    <w:rsid w:val="003238A7"/>
    <w:rsid w:val="00323AB4"/>
    <w:rsid w:val="00326046"/>
    <w:rsid w:val="003267F8"/>
    <w:rsid w:val="00326F7B"/>
    <w:rsid w:val="00327120"/>
    <w:rsid w:val="00327664"/>
    <w:rsid w:val="00327985"/>
    <w:rsid w:val="00327E93"/>
    <w:rsid w:val="00330E7C"/>
    <w:rsid w:val="003316EF"/>
    <w:rsid w:val="00332852"/>
    <w:rsid w:val="00332A05"/>
    <w:rsid w:val="00332EC1"/>
    <w:rsid w:val="003332E3"/>
    <w:rsid w:val="003338FB"/>
    <w:rsid w:val="0033428F"/>
    <w:rsid w:val="00334EB3"/>
    <w:rsid w:val="003362FE"/>
    <w:rsid w:val="00336B21"/>
    <w:rsid w:val="00336BFD"/>
    <w:rsid w:val="003370FB"/>
    <w:rsid w:val="00337255"/>
    <w:rsid w:val="003405EB"/>
    <w:rsid w:val="00340F93"/>
    <w:rsid w:val="003424D1"/>
    <w:rsid w:val="00343060"/>
    <w:rsid w:val="003432E7"/>
    <w:rsid w:val="00343938"/>
    <w:rsid w:val="00343CC4"/>
    <w:rsid w:val="00344821"/>
    <w:rsid w:val="0035095F"/>
    <w:rsid w:val="0035106F"/>
    <w:rsid w:val="0035495C"/>
    <w:rsid w:val="00354ED0"/>
    <w:rsid w:val="00354F47"/>
    <w:rsid w:val="003550D7"/>
    <w:rsid w:val="0035664D"/>
    <w:rsid w:val="00356C44"/>
    <w:rsid w:val="00356C93"/>
    <w:rsid w:val="003577F7"/>
    <w:rsid w:val="00357DB6"/>
    <w:rsid w:val="00360518"/>
    <w:rsid w:val="00360E0D"/>
    <w:rsid w:val="003613E1"/>
    <w:rsid w:val="00361EAB"/>
    <w:rsid w:val="0036243A"/>
    <w:rsid w:val="00362D2A"/>
    <w:rsid w:val="003633E4"/>
    <w:rsid w:val="00363607"/>
    <w:rsid w:val="00363A0F"/>
    <w:rsid w:val="00363BC5"/>
    <w:rsid w:val="003663A3"/>
    <w:rsid w:val="003666E2"/>
    <w:rsid w:val="00370216"/>
    <w:rsid w:val="003706DD"/>
    <w:rsid w:val="00370BC6"/>
    <w:rsid w:val="0037128D"/>
    <w:rsid w:val="0037178A"/>
    <w:rsid w:val="003717D3"/>
    <w:rsid w:val="00373F93"/>
    <w:rsid w:val="00374878"/>
    <w:rsid w:val="00374F10"/>
    <w:rsid w:val="003755AA"/>
    <w:rsid w:val="00375FEB"/>
    <w:rsid w:val="003760B4"/>
    <w:rsid w:val="00376885"/>
    <w:rsid w:val="00376B17"/>
    <w:rsid w:val="00377354"/>
    <w:rsid w:val="003773AA"/>
    <w:rsid w:val="003807BC"/>
    <w:rsid w:val="003808A8"/>
    <w:rsid w:val="00380BE5"/>
    <w:rsid w:val="00381467"/>
    <w:rsid w:val="00381650"/>
    <w:rsid w:val="00382F1C"/>
    <w:rsid w:val="00382FBC"/>
    <w:rsid w:val="00383416"/>
    <w:rsid w:val="0038447C"/>
    <w:rsid w:val="00385994"/>
    <w:rsid w:val="00386F24"/>
    <w:rsid w:val="00387837"/>
    <w:rsid w:val="00390626"/>
    <w:rsid w:val="00390ABA"/>
    <w:rsid w:val="00390EFB"/>
    <w:rsid w:val="003911F4"/>
    <w:rsid w:val="003919F5"/>
    <w:rsid w:val="00393FBA"/>
    <w:rsid w:val="0039409B"/>
    <w:rsid w:val="00394467"/>
    <w:rsid w:val="00394A6A"/>
    <w:rsid w:val="00396017"/>
    <w:rsid w:val="00396062"/>
    <w:rsid w:val="00397468"/>
    <w:rsid w:val="00397F52"/>
    <w:rsid w:val="003A06C3"/>
    <w:rsid w:val="003A084B"/>
    <w:rsid w:val="003A0E2D"/>
    <w:rsid w:val="003A1268"/>
    <w:rsid w:val="003A1DEC"/>
    <w:rsid w:val="003A29EE"/>
    <w:rsid w:val="003A314B"/>
    <w:rsid w:val="003A39CC"/>
    <w:rsid w:val="003A3D9C"/>
    <w:rsid w:val="003A451F"/>
    <w:rsid w:val="003A67CD"/>
    <w:rsid w:val="003A6B27"/>
    <w:rsid w:val="003A6E39"/>
    <w:rsid w:val="003A6F5A"/>
    <w:rsid w:val="003A746D"/>
    <w:rsid w:val="003B04E1"/>
    <w:rsid w:val="003B0F09"/>
    <w:rsid w:val="003B14C5"/>
    <w:rsid w:val="003B26A0"/>
    <w:rsid w:val="003B3732"/>
    <w:rsid w:val="003B3DB2"/>
    <w:rsid w:val="003B4AE5"/>
    <w:rsid w:val="003B4E63"/>
    <w:rsid w:val="003B51A8"/>
    <w:rsid w:val="003B544D"/>
    <w:rsid w:val="003B5B5E"/>
    <w:rsid w:val="003B699F"/>
    <w:rsid w:val="003B71C0"/>
    <w:rsid w:val="003B731C"/>
    <w:rsid w:val="003B7D52"/>
    <w:rsid w:val="003C020B"/>
    <w:rsid w:val="003C1615"/>
    <w:rsid w:val="003C16DB"/>
    <w:rsid w:val="003C267C"/>
    <w:rsid w:val="003C2ED6"/>
    <w:rsid w:val="003C31F1"/>
    <w:rsid w:val="003C3607"/>
    <w:rsid w:val="003C3ED9"/>
    <w:rsid w:val="003C507B"/>
    <w:rsid w:val="003C6033"/>
    <w:rsid w:val="003D00F5"/>
    <w:rsid w:val="003D01C6"/>
    <w:rsid w:val="003D0FF3"/>
    <w:rsid w:val="003D10E2"/>
    <w:rsid w:val="003D16B1"/>
    <w:rsid w:val="003D25BB"/>
    <w:rsid w:val="003D26AD"/>
    <w:rsid w:val="003D2981"/>
    <w:rsid w:val="003D5948"/>
    <w:rsid w:val="003D5BB7"/>
    <w:rsid w:val="003D7005"/>
    <w:rsid w:val="003D7125"/>
    <w:rsid w:val="003E061F"/>
    <w:rsid w:val="003E0FCD"/>
    <w:rsid w:val="003E1825"/>
    <w:rsid w:val="003E18BC"/>
    <w:rsid w:val="003E2634"/>
    <w:rsid w:val="003E2A93"/>
    <w:rsid w:val="003E2C76"/>
    <w:rsid w:val="003E30FE"/>
    <w:rsid w:val="003E3C32"/>
    <w:rsid w:val="003E4E81"/>
    <w:rsid w:val="003E50CC"/>
    <w:rsid w:val="003E548E"/>
    <w:rsid w:val="003E553E"/>
    <w:rsid w:val="003E58A6"/>
    <w:rsid w:val="003E5A2E"/>
    <w:rsid w:val="003E7710"/>
    <w:rsid w:val="003E79D2"/>
    <w:rsid w:val="003E7CA1"/>
    <w:rsid w:val="003E7FAD"/>
    <w:rsid w:val="003F00A9"/>
    <w:rsid w:val="003F021D"/>
    <w:rsid w:val="003F1C53"/>
    <w:rsid w:val="003F203E"/>
    <w:rsid w:val="003F23FB"/>
    <w:rsid w:val="003F2CA7"/>
    <w:rsid w:val="003F316D"/>
    <w:rsid w:val="003F3FC2"/>
    <w:rsid w:val="003F4037"/>
    <w:rsid w:val="003F42FA"/>
    <w:rsid w:val="003F44D2"/>
    <w:rsid w:val="003F5C06"/>
    <w:rsid w:val="003F69E4"/>
    <w:rsid w:val="003F7070"/>
    <w:rsid w:val="003F744D"/>
    <w:rsid w:val="0040058B"/>
    <w:rsid w:val="0040198E"/>
    <w:rsid w:val="00402023"/>
    <w:rsid w:val="00402592"/>
    <w:rsid w:val="00402CBE"/>
    <w:rsid w:val="0040304A"/>
    <w:rsid w:val="00405152"/>
    <w:rsid w:val="004060FD"/>
    <w:rsid w:val="00410060"/>
    <w:rsid w:val="004110C4"/>
    <w:rsid w:val="00411109"/>
    <w:rsid w:val="004119A3"/>
    <w:rsid w:val="00412151"/>
    <w:rsid w:val="00412408"/>
    <w:rsid w:val="00412457"/>
    <w:rsid w:val="00412A43"/>
    <w:rsid w:val="00412C0F"/>
    <w:rsid w:val="004133A5"/>
    <w:rsid w:val="004146FB"/>
    <w:rsid w:val="0041487A"/>
    <w:rsid w:val="00415F4B"/>
    <w:rsid w:val="0041603A"/>
    <w:rsid w:val="00416720"/>
    <w:rsid w:val="00416D35"/>
    <w:rsid w:val="0042248B"/>
    <w:rsid w:val="004227DD"/>
    <w:rsid w:val="00423A62"/>
    <w:rsid w:val="00423CEF"/>
    <w:rsid w:val="0042459A"/>
    <w:rsid w:val="004245E7"/>
    <w:rsid w:val="00424859"/>
    <w:rsid w:val="0042498F"/>
    <w:rsid w:val="00426385"/>
    <w:rsid w:val="00426AED"/>
    <w:rsid w:val="00426FC5"/>
    <w:rsid w:val="00427461"/>
    <w:rsid w:val="004275F2"/>
    <w:rsid w:val="00427D28"/>
    <w:rsid w:val="00427F59"/>
    <w:rsid w:val="004309F8"/>
    <w:rsid w:val="004317A3"/>
    <w:rsid w:val="00432AAB"/>
    <w:rsid w:val="00432D69"/>
    <w:rsid w:val="00432DAB"/>
    <w:rsid w:val="00433BF1"/>
    <w:rsid w:val="00434C56"/>
    <w:rsid w:val="00434FDC"/>
    <w:rsid w:val="00436469"/>
    <w:rsid w:val="0043743D"/>
    <w:rsid w:val="00437B04"/>
    <w:rsid w:val="00437EE0"/>
    <w:rsid w:val="004405A3"/>
    <w:rsid w:val="004405D0"/>
    <w:rsid w:val="00441B0D"/>
    <w:rsid w:val="0044236D"/>
    <w:rsid w:val="004426A2"/>
    <w:rsid w:val="00442878"/>
    <w:rsid w:val="004432C8"/>
    <w:rsid w:val="00445391"/>
    <w:rsid w:val="00445B9C"/>
    <w:rsid w:val="004461B4"/>
    <w:rsid w:val="0044684C"/>
    <w:rsid w:val="00446C37"/>
    <w:rsid w:val="00447F0D"/>
    <w:rsid w:val="00450E04"/>
    <w:rsid w:val="00451A64"/>
    <w:rsid w:val="00451B45"/>
    <w:rsid w:val="00451BD6"/>
    <w:rsid w:val="004529E4"/>
    <w:rsid w:val="00453219"/>
    <w:rsid w:val="004535DD"/>
    <w:rsid w:val="0045377E"/>
    <w:rsid w:val="004537E6"/>
    <w:rsid w:val="00454084"/>
    <w:rsid w:val="004557A8"/>
    <w:rsid w:val="0045604E"/>
    <w:rsid w:val="00456C7D"/>
    <w:rsid w:val="004577BB"/>
    <w:rsid w:val="004578ED"/>
    <w:rsid w:val="0046103A"/>
    <w:rsid w:val="0046334B"/>
    <w:rsid w:val="0046432C"/>
    <w:rsid w:val="004645F8"/>
    <w:rsid w:val="0046598F"/>
    <w:rsid w:val="0046742B"/>
    <w:rsid w:val="00467A81"/>
    <w:rsid w:val="00467B01"/>
    <w:rsid w:val="00467FFB"/>
    <w:rsid w:val="004703E6"/>
    <w:rsid w:val="00472B73"/>
    <w:rsid w:val="00473D1B"/>
    <w:rsid w:val="00474459"/>
    <w:rsid w:val="00474C9C"/>
    <w:rsid w:val="00477569"/>
    <w:rsid w:val="00477958"/>
    <w:rsid w:val="00481B57"/>
    <w:rsid w:val="00481C7E"/>
    <w:rsid w:val="00483E93"/>
    <w:rsid w:val="00484549"/>
    <w:rsid w:val="00484C19"/>
    <w:rsid w:val="00485810"/>
    <w:rsid w:val="00485D9C"/>
    <w:rsid w:val="004864D1"/>
    <w:rsid w:val="00486536"/>
    <w:rsid w:val="00486676"/>
    <w:rsid w:val="00486F78"/>
    <w:rsid w:val="00486FE7"/>
    <w:rsid w:val="00487588"/>
    <w:rsid w:val="00487E26"/>
    <w:rsid w:val="0049074D"/>
    <w:rsid w:val="00490A53"/>
    <w:rsid w:val="00490B21"/>
    <w:rsid w:val="00492D57"/>
    <w:rsid w:val="00493F97"/>
    <w:rsid w:val="00495CDE"/>
    <w:rsid w:val="004962B3"/>
    <w:rsid w:val="00496859"/>
    <w:rsid w:val="004A017A"/>
    <w:rsid w:val="004A1256"/>
    <w:rsid w:val="004A14E1"/>
    <w:rsid w:val="004A16BD"/>
    <w:rsid w:val="004A1F86"/>
    <w:rsid w:val="004A26EA"/>
    <w:rsid w:val="004A2BBE"/>
    <w:rsid w:val="004A2F00"/>
    <w:rsid w:val="004A2F7E"/>
    <w:rsid w:val="004A3177"/>
    <w:rsid w:val="004A31F4"/>
    <w:rsid w:val="004A35BF"/>
    <w:rsid w:val="004A437C"/>
    <w:rsid w:val="004A44DA"/>
    <w:rsid w:val="004A481B"/>
    <w:rsid w:val="004A4F87"/>
    <w:rsid w:val="004A68D2"/>
    <w:rsid w:val="004B00CA"/>
    <w:rsid w:val="004B1566"/>
    <w:rsid w:val="004B285C"/>
    <w:rsid w:val="004B37E1"/>
    <w:rsid w:val="004B42FE"/>
    <w:rsid w:val="004B464A"/>
    <w:rsid w:val="004B4A90"/>
    <w:rsid w:val="004B55C2"/>
    <w:rsid w:val="004B5A16"/>
    <w:rsid w:val="004B6723"/>
    <w:rsid w:val="004C13F9"/>
    <w:rsid w:val="004C15FF"/>
    <w:rsid w:val="004C3343"/>
    <w:rsid w:val="004C37B7"/>
    <w:rsid w:val="004C3C92"/>
    <w:rsid w:val="004C484B"/>
    <w:rsid w:val="004C4B27"/>
    <w:rsid w:val="004C606A"/>
    <w:rsid w:val="004C6C32"/>
    <w:rsid w:val="004C7016"/>
    <w:rsid w:val="004C7167"/>
    <w:rsid w:val="004C78A4"/>
    <w:rsid w:val="004C793C"/>
    <w:rsid w:val="004D2980"/>
    <w:rsid w:val="004D2D6C"/>
    <w:rsid w:val="004D3918"/>
    <w:rsid w:val="004D4034"/>
    <w:rsid w:val="004D4415"/>
    <w:rsid w:val="004D49C8"/>
    <w:rsid w:val="004D5020"/>
    <w:rsid w:val="004D5FEB"/>
    <w:rsid w:val="004D64A8"/>
    <w:rsid w:val="004D6719"/>
    <w:rsid w:val="004D7138"/>
    <w:rsid w:val="004E0D59"/>
    <w:rsid w:val="004E0F0D"/>
    <w:rsid w:val="004E1907"/>
    <w:rsid w:val="004E287F"/>
    <w:rsid w:val="004E2A23"/>
    <w:rsid w:val="004E2B37"/>
    <w:rsid w:val="004E31F8"/>
    <w:rsid w:val="004E31FA"/>
    <w:rsid w:val="004E32BB"/>
    <w:rsid w:val="004E33D1"/>
    <w:rsid w:val="004E4087"/>
    <w:rsid w:val="004E4123"/>
    <w:rsid w:val="004E4B5A"/>
    <w:rsid w:val="004E4BC9"/>
    <w:rsid w:val="004E4E2D"/>
    <w:rsid w:val="004E536C"/>
    <w:rsid w:val="004E53CC"/>
    <w:rsid w:val="004E6790"/>
    <w:rsid w:val="004E7850"/>
    <w:rsid w:val="004F03EF"/>
    <w:rsid w:val="004F0C36"/>
    <w:rsid w:val="004F10B6"/>
    <w:rsid w:val="004F1296"/>
    <w:rsid w:val="004F2257"/>
    <w:rsid w:val="004F27D8"/>
    <w:rsid w:val="004F3188"/>
    <w:rsid w:val="004F4224"/>
    <w:rsid w:val="004F424C"/>
    <w:rsid w:val="004F4751"/>
    <w:rsid w:val="004F4C87"/>
    <w:rsid w:val="004F6FB2"/>
    <w:rsid w:val="004F7D09"/>
    <w:rsid w:val="00502131"/>
    <w:rsid w:val="00503381"/>
    <w:rsid w:val="00503D60"/>
    <w:rsid w:val="00503EB1"/>
    <w:rsid w:val="00505A95"/>
    <w:rsid w:val="00505D11"/>
    <w:rsid w:val="005074DC"/>
    <w:rsid w:val="00507B70"/>
    <w:rsid w:val="00510090"/>
    <w:rsid w:val="00511CB9"/>
    <w:rsid w:val="00511F75"/>
    <w:rsid w:val="00512072"/>
    <w:rsid w:val="00512314"/>
    <w:rsid w:val="00512D31"/>
    <w:rsid w:val="00512D7F"/>
    <w:rsid w:val="00513926"/>
    <w:rsid w:val="0051420F"/>
    <w:rsid w:val="005143B3"/>
    <w:rsid w:val="0051449D"/>
    <w:rsid w:val="005151B0"/>
    <w:rsid w:val="00515F8B"/>
    <w:rsid w:val="005178C7"/>
    <w:rsid w:val="00517AA6"/>
    <w:rsid w:val="005209CE"/>
    <w:rsid w:val="005217C0"/>
    <w:rsid w:val="0052283B"/>
    <w:rsid w:val="005238A6"/>
    <w:rsid w:val="005242B3"/>
    <w:rsid w:val="005246D0"/>
    <w:rsid w:val="00525BB2"/>
    <w:rsid w:val="00525D92"/>
    <w:rsid w:val="00526046"/>
    <w:rsid w:val="00526910"/>
    <w:rsid w:val="0052695C"/>
    <w:rsid w:val="0052762A"/>
    <w:rsid w:val="00527D6F"/>
    <w:rsid w:val="005310C8"/>
    <w:rsid w:val="00532495"/>
    <w:rsid w:val="00534DAA"/>
    <w:rsid w:val="005358C0"/>
    <w:rsid w:val="00535CBB"/>
    <w:rsid w:val="0053619D"/>
    <w:rsid w:val="00536C48"/>
    <w:rsid w:val="00536F59"/>
    <w:rsid w:val="005404EE"/>
    <w:rsid w:val="00541098"/>
    <w:rsid w:val="005415E6"/>
    <w:rsid w:val="00541DE5"/>
    <w:rsid w:val="00541E6F"/>
    <w:rsid w:val="0054222E"/>
    <w:rsid w:val="00542381"/>
    <w:rsid w:val="005429AF"/>
    <w:rsid w:val="005431C6"/>
    <w:rsid w:val="0054500B"/>
    <w:rsid w:val="0054579C"/>
    <w:rsid w:val="00545C86"/>
    <w:rsid w:val="005461DF"/>
    <w:rsid w:val="005472D5"/>
    <w:rsid w:val="00550BA9"/>
    <w:rsid w:val="00551ABE"/>
    <w:rsid w:val="00552BE5"/>
    <w:rsid w:val="00552DBF"/>
    <w:rsid w:val="005535A4"/>
    <w:rsid w:val="0055416F"/>
    <w:rsid w:val="00554E43"/>
    <w:rsid w:val="00555838"/>
    <w:rsid w:val="005562C9"/>
    <w:rsid w:val="00556610"/>
    <w:rsid w:val="00556853"/>
    <w:rsid w:val="00556C23"/>
    <w:rsid w:val="00556EE4"/>
    <w:rsid w:val="005577CB"/>
    <w:rsid w:val="00557C3A"/>
    <w:rsid w:val="00557DC7"/>
    <w:rsid w:val="00557F0E"/>
    <w:rsid w:val="00561246"/>
    <w:rsid w:val="00561696"/>
    <w:rsid w:val="00563F75"/>
    <w:rsid w:val="005646E9"/>
    <w:rsid w:val="00566D46"/>
    <w:rsid w:val="005675BC"/>
    <w:rsid w:val="00567E4B"/>
    <w:rsid w:val="00573068"/>
    <w:rsid w:val="005733F3"/>
    <w:rsid w:val="00573907"/>
    <w:rsid w:val="00573938"/>
    <w:rsid w:val="00573D1F"/>
    <w:rsid w:val="00573FF2"/>
    <w:rsid w:val="00574298"/>
    <w:rsid w:val="005746DD"/>
    <w:rsid w:val="005749DF"/>
    <w:rsid w:val="00575173"/>
    <w:rsid w:val="0057565A"/>
    <w:rsid w:val="00575ED2"/>
    <w:rsid w:val="005765F6"/>
    <w:rsid w:val="00576B03"/>
    <w:rsid w:val="00577625"/>
    <w:rsid w:val="0057779C"/>
    <w:rsid w:val="00577AE8"/>
    <w:rsid w:val="00577F23"/>
    <w:rsid w:val="005804D6"/>
    <w:rsid w:val="00580CE4"/>
    <w:rsid w:val="00580D73"/>
    <w:rsid w:val="00581158"/>
    <w:rsid w:val="00581929"/>
    <w:rsid w:val="00581B76"/>
    <w:rsid w:val="005822B8"/>
    <w:rsid w:val="00584584"/>
    <w:rsid w:val="005849DE"/>
    <w:rsid w:val="00585065"/>
    <w:rsid w:val="005860ED"/>
    <w:rsid w:val="00586ED1"/>
    <w:rsid w:val="00590B20"/>
    <w:rsid w:val="00590D9B"/>
    <w:rsid w:val="0059304C"/>
    <w:rsid w:val="005930A5"/>
    <w:rsid w:val="00595024"/>
    <w:rsid w:val="0059630E"/>
    <w:rsid w:val="0059734C"/>
    <w:rsid w:val="005974F3"/>
    <w:rsid w:val="005A2297"/>
    <w:rsid w:val="005A4127"/>
    <w:rsid w:val="005A47BF"/>
    <w:rsid w:val="005A47E8"/>
    <w:rsid w:val="005A4A92"/>
    <w:rsid w:val="005A60FF"/>
    <w:rsid w:val="005A6F1E"/>
    <w:rsid w:val="005A7D1E"/>
    <w:rsid w:val="005B0C4E"/>
    <w:rsid w:val="005B1586"/>
    <w:rsid w:val="005B222C"/>
    <w:rsid w:val="005B23E9"/>
    <w:rsid w:val="005B323A"/>
    <w:rsid w:val="005B35E4"/>
    <w:rsid w:val="005B3BC2"/>
    <w:rsid w:val="005B3BE6"/>
    <w:rsid w:val="005B67A1"/>
    <w:rsid w:val="005C04E8"/>
    <w:rsid w:val="005C10CA"/>
    <w:rsid w:val="005C13AA"/>
    <w:rsid w:val="005C1D73"/>
    <w:rsid w:val="005C238C"/>
    <w:rsid w:val="005C2D60"/>
    <w:rsid w:val="005C3563"/>
    <w:rsid w:val="005C3650"/>
    <w:rsid w:val="005C4867"/>
    <w:rsid w:val="005C53AA"/>
    <w:rsid w:val="005C5DAD"/>
    <w:rsid w:val="005C619F"/>
    <w:rsid w:val="005C7CA4"/>
    <w:rsid w:val="005C7DBF"/>
    <w:rsid w:val="005D074F"/>
    <w:rsid w:val="005D21DB"/>
    <w:rsid w:val="005D261F"/>
    <w:rsid w:val="005D3354"/>
    <w:rsid w:val="005D35FE"/>
    <w:rsid w:val="005D3642"/>
    <w:rsid w:val="005D4099"/>
    <w:rsid w:val="005D4380"/>
    <w:rsid w:val="005D53BE"/>
    <w:rsid w:val="005D54A6"/>
    <w:rsid w:val="005D6AC8"/>
    <w:rsid w:val="005E037C"/>
    <w:rsid w:val="005E0FF3"/>
    <w:rsid w:val="005E13A0"/>
    <w:rsid w:val="005E14F6"/>
    <w:rsid w:val="005E1934"/>
    <w:rsid w:val="005E212F"/>
    <w:rsid w:val="005E2237"/>
    <w:rsid w:val="005E3CF6"/>
    <w:rsid w:val="005E4F06"/>
    <w:rsid w:val="005E5385"/>
    <w:rsid w:val="005F27AF"/>
    <w:rsid w:val="005F28A9"/>
    <w:rsid w:val="005F2CE9"/>
    <w:rsid w:val="005F3677"/>
    <w:rsid w:val="005F37DD"/>
    <w:rsid w:val="005F5C10"/>
    <w:rsid w:val="005F60CB"/>
    <w:rsid w:val="005F6885"/>
    <w:rsid w:val="005F6CF6"/>
    <w:rsid w:val="0060045B"/>
    <w:rsid w:val="0060165C"/>
    <w:rsid w:val="00601787"/>
    <w:rsid w:val="0060183A"/>
    <w:rsid w:val="00601FFA"/>
    <w:rsid w:val="00602218"/>
    <w:rsid w:val="00603215"/>
    <w:rsid w:val="0060340F"/>
    <w:rsid w:val="00603634"/>
    <w:rsid w:val="006037D8"/>
    <w:rsid w:val="006041F4"/>
    <w:rsid w:val="0060479E"/>
    <w:rsid w:val="00604B22"/>
    <w:rsid w:val="00604C96"/>
    <w:rsid w:val="006059F1"/>
    <w:rsid w:val="00606393"/>
    <w:rsid w:val="006078AA"/>
    <w:rsid w:val="0061031B"/>
    <w:rsid w:val="00610B89"/>
    <w:rsid w:val="00610C3F"/>
    <w:rsid w:val="006115B3"/>
    <w:rsid w:val="00611813"/>
    <w:rsid w:val="00611B0B"/>
    <w:rsid w:val="006127BD"/>
    <w:rsid w:val="00612863"/>
    <w:rsid w:val="006138FD"/>
    <w:rsid w:val="00613CF9"/>
    <w:rsid w:val="00614A58"/>
    <w:rsid w:val="00614DAF"/>
    <w:rsid w:val="00614F02"/>
    <w:rsid w:val="00617064"/>
    <w:rsid w:val="006203E7"/>
    <w:rsid w:val="006205AA"/>
    <w:rsid w:val="0062081B"/>
    <w:rsid w:val="0062293D"/>
    <w:rsid w:val="0062341E"/>
    <w:rsid w:val="00623917"/>
    <w:rsid w:val="006242B2"/>
    <w:rsid w:val="006246E1"/>
    <w:rsid w:val="0062573A"/>
    <w:rsid w:val="006278F6"/>
    <w:rsid w:val="00627E51"/>
    <w:rsid w:val="00631B8A"/>
    <w:rsid w:val="00632658"/>
    <w:rsid w:val="0063296C"/>
    <w:rsid w:val="00633D76"/>
    <w:rsid w:val="006343A2"/>
    <w:rsid w:val="006348A1"/>
    <w:rsid w:val="00636915"/>
    <w:rsid w:val="0063788C"/>
    <w:rsid w:val="00640774"/>
    <w:rsid w:val="00641210"/>
    <w:rsid w:val="00641427"/>
    <w:rsid w:val="00645795"/>
    <w:rsid w:val="00646B43"/>
    <w:rsid w:val="00652483"/>
    <w:rsid w:val="00652856"/>
    <w:rsid w:val="00652B76"/>
    <w:rsid w:val="0065321E"/>
    <w:rsid w:val="00653D80"/>
    <w:rsid w:val="00654A8B"/>
    <w:rsid w:val="00655418"/>
    <w:rsid w:val="00656C28"/>
    <w:rsid w:val="00657295"/>
    <w:rsid w:val="006573D9"/>
    <w:rsid w:val="006603D4"/>
    <w:rsid w:val="00660AE3"/>
    <w:rsid w:val="00662675"/>
    <w:rsid w:val="00662A3D"/>
    <w:rsid w:val="00663EE6"/>
    <w:rsid w:val="00665283"/>
    <w:rsid w:val="00666B5B"/>
    <w:rsid w:val="00666E6E"/>
    <w:rsid w:val="006677C9"/>
    <w:rsid w:val="0067023F"/>
    <w:rsid w:val="00671337"/>
    <w:rsid w:val="00672F6C"/>
    <w:rsid w:val="00673591"/>
    <w:rsid w:val="00673606"/>
    <w:rsid w:val="00673B8B"/>
    <w:rsid w:val="00673C4E"/>
    <w:rsid w:val="00673EBD"/>
    <w:rsid w:val="00674780"/>
    <w:rsid w:val="0067490A"/>
    <w:rsid w:val="00675790"/>
    <w:rsid w:val="00675CA9"/>
    <w:rsid w:val="00675F34"/>
    <w:rsid w:val="006768F0"/>
    <w:rsid w:val="006775B9"/>
    <w:rsid w:val="00677F37"/>
    <w:rsid w:val="00680069"/>
    <w:rsid w:val="006805F3"/>
    <w:rsid w:val="006808C4"/>
    <w:rsid w:val="006817C4"/>
    <w:rsid w:val="0068330F"/>
    <w:rsid w:val="00684470"/>
    <w:rsid w:val="0068469B"/>
    <w:rsid w:val="00684F27"/>
    <w:rsid w:val="00685F0F"/>
    <w:rsid w:val="00686882"/>
    <w:rsid w:val="00686917"/>
    <w:rsid w:val="00687DE4"/>
    <w:rsid w:val="0069009A"/>
    <w:rsid w:val="0069023F"/>
    <w:rsid w:val="00690AF5"/>
    <w:rsid w:val="006912AE"/>
    <w:rsid w:val="006914EA"/>
    <w:rsid w:val="0069210F"/>
    <w:rsid w:val="00692164"/>
    <w:rsid w:val="00692493"/>
    <w:rsid w:val="00692F04"/>
    <w:rsid w:val="00694180"/>
    <w:rsid w:val="00694579"/>
    <w:rsid w:val="006946BF"/>
    <w:rsid w:val="006949D0"/>
    <w:rsid w:val="00694A8E"/>
    <w:rsid w:val="00695C75"/>
    <w:rsid w:val="00696701"/>
    <w:rsid w:val="006970C5"/>
    <w:rsid w:val="006978E1"/>
    <w:rsid w:val="00697B68"/>
    <w:rsid w:val="0069D6A5"/>
    <w:rsid w:val="006A06FF"/>
    <w:rsid w:val="006A2716"/>
    <w:rsid w:val="006A2CDB"/>
    <w:rsid w:val="006A3475"/>
    <w:rsid w:val="006A3659"/>
    <w:rsid w:val="006A4D11"/>
    <w:rsid w:val="006A670E"/>
    <w:rsid w:val="006A684B"/>
    <w:rsid w:val="006A6C09"/>
    <w:rsid w:val="006A7031"/>
    <w:rsid w:val="006A7C49"/>
    <w:rsid w:val="006A7C9D"/>
    <w:rsid w:val="006B1ADA"/>
    <w:rsid w:val="006B1B85"/>
    <w:rsid w:val="006B1B9A"/>
    <w:rsid w:val="006B216E"/>
    <w:rsid w:val="006B2547"/>
    <w:rsid w:val="006B25FF"/>
    <w:rsid w:val="006B297D"/>
    <w:rsid w:val="006B3769"/>
    <w:rsid w:val="006B469F"/>
    <w:rsid w:val="006B7DC9"/>
    <w:rsid w:val="006C053E"/>
    <w:rsid w:val="006C0567"/>
    <w:rsid w:val="006C0970"/>
    <w:rsid w:val="006C17F6"/>
    <w:rsid w:val="006C2BC6"/>
    <w:rsid w:val="006C2E10"/>
    <w:rsid w:val="006C3379"/>
    <w:rsid w:val="006C3DDD"/>
    <w:rsid w:val="006C4086"/>
    <w:rsid w:val="006C416A"/>
    <w:rsid w:val="006C5121"/>
    <w:rsid w:val="006C528F"/>
    <w:rsid w:val="006C53C6"/>
    <w:rsid w:val="006C5ABF"/>
    <w:rsid w:val="006C71CB"/>
    <w:rsid w:val="006C7C7E"/>
    <w:rsid w:val="006C7EB3"/>
    <w:rsid w:val="006D03D4"/>
    <w:rsid w:val="006D0FE4"/>
    <w:rsid w:val="006D1E5B"/>
    <w:rsid w:val="006D228B"/>
    <w:rsid w:val="006D2397"/>
    <w:rsid w:val="006D2AE9"/>
    <w:rsid w:val="006D2C4F"/>
    <w:rsid w:val="006D2EE7"/>
    <w:rsid w:val="006D30B8"/>
    <w:rsid w:val="006D3719"/>
    <w:rsid w:val="006D3B35"/>
    <w:rsid w:val="006D4490"/>
    <w:rsid w:val="006D6AF9"/>
    <w:rsid w:val="006D70FD"/>
    <w:rsid w:val="006D7112"/>
    <w:rsid w:val="006D75CB"/>
    <w:rsid w:val="006D765F"/>
    <w:rsid w:val="006E01D2"/>
    <w:rsid w:val="006E0454"/>
    <w:rsid w:val="006E06A0"/>
    <w:rsid w:val="006E0C44"/>
    <w:rsid w:val="006E0CC9"/>
    <w:rsid w:val="006E1188"/>
    <w:rsid w:val="006E1A87"/>
    <w:rsid w:val="006E32BE"/>
    <w:rsid w:val="006E36CF"/>
    <w:rsid w:val="006E3FCD"/>
    <w:rsid w:val="006E473B"/>
    <w:rsid w:val="006E4E2D"/>
    <w:rsid w:val="006E75DE"/>
    <w:rsid w:val="006E7FFA"/>
    <w:rsid w:val="006F08B6"/>
    <w:rsid w:val="006F093A"/>
    <w:rsid w:val="006F0BF6"/>
    <w:rsid w:val="006F0E56"/>
    <w:rsid w:val="006F1014"/>
    <w:rsid w:val="006F1048"/>
    <w:rsid w:val="006F1155"/>
    <w:rsid w:val="006F1FAE"/>
    <w:rsid w:val="006F255A"/>
    <w:rsid w:val="006F2B75"/>
    <w:rsid w:val="006F3193"/>
    <w:rsid w:val="006F4259"/>
    <w:rsid w:val="006F4935"/>
    <w:rsid w:val="006F4B0E"/>
    <w:rsid w:val="006F6B61"/>
    <w:rsid w:val="006F6C6A"/>
    <w:rsid w:val="006F7471"/>
    <w:rsid w:val="00700320"/>
    <w:rsid w:val="00701DB7"/>
    <w:rsid w:val="00702032"/>
    <w:rsid w:val="00702357"/>
    <w:rsid w:val="00703C8C"/>
    <w:rsid w:val="00704998"/>
    <w:rsid w:val="00704B8F"/>
    <w:rsid w:val="00704E06"/>
    <w:rsid w:val="0070522B"/>
    <w:rsid w:val="007065BB"/>
    <w:rsid w:val="0070668A"/>
    <w:rsid w:val="00706BA7"/>
    <w:rsid w:val="00706F26"/>
    <w:rsid w:val="0070798A"/>
    <w:rsid w:val="0071268C"/>
    <w:rsid w:val="00712843"/>
    <w:rsid w:val="00713225"/>
    <w:rsid w:val="007135B5"/>
    <w:rsid w:val="007156F1"/>
    <w:rsid w:val="00715987"/>
    <w:rsid w:val="00715DF9"/>
    <w:rsid w:val="00716F43"/>
    <w:rsid w:val="00717C9A"/>
    <w:rsid w:val="00717F16"/>
    <w:rsid w:val="00720EAE"/>
    <w:rsid w:val="0072150B"/>
    <w:rsid w:val="00721AA4"/>
    <w:rsid w:val="00721E80"/>
    <w:rsid w:val="0072218C"/>
    <w:rsid w:val="007223B8"/>
    <w:rsid w:val="00722F03"/>
    <w:rsid w:val="00723197"/>
    <w:rsid w:val="00723457"/>
    <w:rsid w:val="00723822"/>
    <w:rsid w:val="007249FF"/>
    <w:rsid w:val="00724EF6"/>
    <w:rsid w:val="007255FA"/>
    <w:rsid w:val="00726359"/>
    <w:rsid w:val="0072660A"/>
    <w:rsid w:val="00726A5C"/>
    <w:rsid w:val="007276A1"/>
    <w:rsid w:val="00727740"/>
    <w:rsid w:val="0073048E"/>
    <w:rsid w:val="007314FD"/>
    <w:rsid w:val="00731BFF"/>
    <w:rsid w:val="007338E4"/>
    <w:rsid w:val="00734103"/>
    <w:rsid w:val="007349FD"/>
    <w:rsid w:val="00734A32"/>
    <w:rsid w:val="007362DA"/>
    <w:rsid w:val="00736D42"/>
    <w:rsid w:val="00736E29"/>
    <w:rsid w:val="007379A9"/>
    <w:rsid w:val="00740A1E"/>
    <w:rsid w:val="00740DB8"/>
    <w:rsid w:val="00740E3F"/>
    <w:rsid w:val="00740FF0"/>
    <w:rsid w:val="0074109E"/>
    <w:rsid w:val="007415F2"/>
    <w:rsid w:val="00741FC2"/>
    <w:rsid w:val="00742AAE"/>
    <w:rsid w:val="0074343D"/>
    <w:rsid w:val="00744183"/>
    <w:rsid w:val="0074568B"/>
    <w:rsid w:val="007456A2"/>
    <w:rsid w:val="00746BCF"/>
    <w:rsid w:val="00750CD7"/>
    <w:rsid w:val="00752106"/>
    <w:rsid w:val="00753523"/>
    <w:rsid w:val="007535C0"/>
    <w:rsid w:val="0075436C"/>
    <w:rsid w:val="00754403"/>
    <w:rsid w:val="0075441F"/>
    <w:rsid w:val="00754425"/>
    <w:rsid w:val="00755160"/>
    <w:rsid w:val="007558EA"/>
    <w:rsid w:val="00756A1B"/>
    <w:rsid w:val="00756D44"/>
    <w:rsid w:val="00757379"/>
    <w:rsid w:val="00757A66"/>
    <w:rsid w:val="00757B83"/>
    <w:rsid w:val="00761DB9"/>
    <w:rsid w:val="00762929"/>
    <w:rsid w:val="00762F28"/>
    <w:rsid w:val="0076324E"/>
    <w:rsid w:val="00763E45"/>
    <w:rsid w:val="00763F32"/>
    <w:rsid w:val="00764A66"/>
    <w:rsid w:val="007657F6"/>
    <w:rsid w:val="00765C18"/>
    <w:rsid w:val="00766263"/>
    <w:rsid w:val="007674BD"/>
    <w:rsid w:val="0076750A"/>
    <w:rsid w:val="0076777E"/>
    <w:rsid w:val="00767D27"/>
    <w:rsid w:val="00767D56"/>
    <w:rsid w:val="0077171C"/>
    <w:rsid w:val="0077377F"/>
    <w:rsid w:val="0077386A"/>
    <w:rsid w:val="00773B76"/>
    <w:rsid w:val="007743F9"/>
    <w:rsid w:val="00776A97"/>
    <w:rsid w:val="00777064"/>
    <w:rsid w:val="00777E5C"/>
    <w:rsid w:val="0078127D"/>
    <w:rsid w:val="00781B0F"/>
    <w:rsid w:val="0078320B"/>
    <w:rsid w:val="00783C43"/>
    <w:rsid w:val="007843DF"/>
    <w:rsid w:val="007849B1"/>
    <w:rsid w:val="00786813"/>
    <w:rsid w:val="007869D4"/>
    <w:rsid w:val="007869F8"/>
    <w:rsid w:val="00786F21"/>
    <w:rsid w:val="00790215"/>
    <w:rsid w:val="0079251D"/>
    <w:rsid w:val="007940FF"/>
    <w:rsid w:val="007943B5"/>
    <w:rsid w:val="00796079"/>
    <w:rsid w:val="0079696D"/>
    <w:rsid w:val="00796B09"/>
    <w:rsid w:val="007A0340"/>
    <w:rsid w:val="007A0B59"/>
    <w:rsid w:val="007A13DC"/>
    <w:rsid w:val="007A33B9"/>
    <w:rsid w:val="007A3DDA"/>
    <w:rsid w:val="007A5BFF"/>
    <w:rsid w:val="007A5D77"/>
    <w:rsid w:val="007A64BE"/>
    <w:rsid w:val="007B0240"/>
    <w:rsid w:val="007B163E"/>
    <w:rsid w:val="007B1B18"/>
    <w:rsid w:val="007B22DD"/>
    <w:rsid w:val="007B23A7"/>
    <w:rsid w:val="007B278E"/>
    <w:rsid w:val="007B2A45"/>
    <w:rsid w:val="007B3C28"/>
    <w:rsid w:val="007B3EFB"/>
    <w:rsid w:val="007B410A"/>
    <w:rsid w:val="007B4145"/>
    <w:rsid w:val="007B4284"/>
    <w:rsid w:val="007B5179"/>
    <w:rsid w:val="007B51A1"/>
    <w:rsid w:val="007B5836"/>
    <w:rsid w:val="007B5E02"/>
    <w:rsid w:val="007B6D0B"/>
    <w:rsid w:val="007C1095"/>
    <w:rsid w:val="007C1998"/>
    <w:rsid w:val="007C2D78"/>
    <w:rsid w:val="007C3AE1"/>
    <w:rsid w:val="007C403B"/>
    <w:rsid w:val="007C4233"/>
    <w:rsid w:val="007C4312"/>
    <w:rsid w:val="007C4A9D"/>
    <w:rsid w:val="007C53EC"/>
    <w:rsid w:val="007C5818"/>
    <w:rsid w:val="007C5D2C"/>
    <w:rsid w:val="007C6176"/>
    <w:rsid w:val="007C6575"/>
    <w:rsid w:val="007C7396"/>
    <w:rsid w:val="007C7535"/>
    <w:rsid w:val="007D0A3B"/>
    <w:rsid w:val="007D18DA"/>
    <w:rsid w:val="007D1D3B"/>
    <w:rsid w:val="007D1F3D"/>
    <w:rsid w:val="007D2A46"/>
    <w:rsid w:val="007D59C3"/>
    <w:rsid w:val="007D6387"/>
    <w:rsid w:val="007D6433"/>
    <w:rsid w:val="007D65BC"/>
    <w:rsid w:val="007D69B9"/>
    <w:rsid w:val="007D7744"/>
    <w:rsid w:val="007E195E"/>
    <w:rsid w:val="007E2BEF"/>
    <w:rsid w:val="007E39E5"/>
    <w:rsid w:val="007E4769"/>
    <w:rsid w:val="007E510E"/>
    <w:rsid w:val="007E54E5"/>
    <w:rsid w:val="007E5600"/>
    <w:rsid w:val="007E57B1"/>
    <w:rsid w:val="007E6602"/>
    <w:rsid w:val="007E6E7E"/>
    <w:rsid w:val="007E75B6"/>
    <w:rsid w:val="007E7D49"/>
    <w:rsid w:val="007F0464"/>
    <w:rsid w:val="007F1089"/>
    <w:rsid w:val="007F1C4A"/>
    <w:rsid w:val="007F3885"/>
    <w:rsid w:val="007F40F1"/>
    <w:rsid w:val="007F41E8"/>
    <w:rsid w:val="007F47F2"/>
    <w:rsid w:val="007F54CE"/>
    <w:rsid w:val="007F58A8"/>
    <w:rsid w:val="007F5A5E"/>
    <w:rsid w:val="007F5FFE"/>
    <w:rsid w:val="007F6ECB"/>
    <w:rsid w:val="0080023D"/>
    <w:rsid w:val="00801230"/>
    <w:rsid w:val="008017CB"/>
    <w:rsid w:val="00802294"/>
    <w:rsid w:val="0080230C"/>
    <w:rsid w:val="0080282A"/>
    <w:rsid w:val="00802EA7"/>
    <w:rsid w:val="00802F9C"/>
    <w:rsid w:val="008034D9"/>
    <w:rsid w:val="00804A34"/>
    <w:rsid w:val="00804DC4"/>
    <w:rsid w:val="00804E51"/>
    <w:rsid w:val="008057A7"/>
    <w:rsid w:val="008059D3"/>
    <w:rsid w:val="008068B6"/>
    <w:rsid w:val="0081006D"/>
    <w:rsid w:val="00810D84"/>
    <w:rsid w:val="0081270D"/>
    <w:rsid w:val="00812996"/>
    <w:rsid w:val="00812BA1"/>
    <w:rsid w:val="00812FE6"/>
    <w:rsid w:val="0081464E"/>
    <w:rsid w:val="00814B0B"/>
    <w:rsid w:val="00815BEB"/>
    <w:rsid w:val="00816326"/>
    <w:rsid w:val="0081638D"/>
    <w:rsid w:val="0081688A"/>
    <w:rsid w:val="00817FE3"/>
    <w:rsid w:val="008203EB"/>
    <w:rsid w:val="00820CB1"/>
    <w:rsid w:val="00820D8C"/>
    <w:rsid w:val="00820E29"/>
    <w:rsid w:val="00821152"/>
    <w:rsid w:val="0082118E"/>
    <w:rsid w:val="008211FB"/>
    <w:rsid w:val="008220DE"/>
    <w:rsid w:val="00822323"/>
    <w:rsid w:val="008224A9"/>
    <w:rsid w:val="00822B73"/>
    <w:rsid w:val="00823ABC"/>
    <w:rsid w:val="00825486"/>
    <w:rsid w:val="00825544"/>
    <w:rsid w:val="00826A80"/>
    <w:rsid w:val="00827CBA"/>
    <w:rsid w:val="008304E5"/>
    <w:rsid w:val="00832C77"/>
    <w:rsid w:val="00832D89"/>
    <w:rsid w:val="00833468"/>
    <w:rsid w:val="00833B34"/>
    <w:rsid w:val="00835445"/>
    <w:rsid w:val="008358C4"/>
    <w:rsid w:val="0083609E"/>
    <w:rsid w:val="008372BA"/>
    <w:rsid w:val="008378DF"/>
    <w:rsid w:val="00837B29"/>
    <w:rsid w:val="00840478"/>
    <w:rsid w:val="008405CC"/>
    <w:rsid w:val="00841491"/>
    <w:rsid w:val="00841BD1"/>
    <w:rsid w:val="008428AC"/>
    <w:rsid w:val="00842EE4"/>
    <w:rsid w:val="00843916"/>
    <w:rsid w:val="00844CA2"/>
    <w:rsid w:val="00844FA9"/>
    <w:rsid w:val="0084562F"/>
    <w:rsid w:val="008464B5"/>
    <w:rsid w:val="00846EDB"/>
    <w:rsid w:val="008471D5"/>
    <w:rsid w:val="0084733C"/>
    <w:rsid w:val="008475D7"/>
    <w:rsid w:val="008504F1"/>
    <w:rsid w:val="00850A54"/>
    <w:rsid w:val="0085137F"/>
    <w:rsid w:val="00851D26"/>
    <w:rsid w:val="00854229"/>
    <w:rsid w:val="008554BF"/>
    <w:rsid w:val="008557C6"/>
    <w:rsid w:val="008565AD"/>
    <w:rsid w:val="008576CA"/>
    <w:rsid w:val="008577C9"/>
    <w:rsid w:val="00857F65"/>
    <w:rsid w:val="00860722"/>
    <w:rsid w:val="00860BF4"/>
    <w:rsid w:val="008625D8"/>
    <w:rsid w:val="0086290B"/>
    <w:rsid w:val="00863221"/>
    <w:rsid w:val="00863E22"/>
    <w:rsid w:val="00865C04"/>
    <w:rsid w:val="00865ECC"/>
    <w:rsid w:val="00865EF5"/>
    <w:rsid w:val="0086678F"/>
    <w:rsid w:val="00867457"/>
    <w:rsid w:val="008676BB"/>
    <w:rsid w:val="00867927"/>
    <w:rsid w:val="0087180F"/>
    <w:rsid w:val="00871922"/>
    <w:rsid w:val="00872922"/>
    <w:rsid w:val="00872C64"/>
    <w:rsid w:val="00873A0F"/>
    <w:rsid w:val="00874105"/>
    <w:rsid w:val="008744F0"/>
    <w:rsid w:val="008755F6"/>
    <w:rsid w:val="00875E42"/>
    <w:rsid w:val="00880EBD"/>
    <w:rsid w:val="00880F8B"/>
    <w:rsid w:val="008819B6"/>
    <w:rsid w:val="00881A1C"/>
    <w:rsid w:val="00882CCD"/>
    <w:rsid w:val="0088321B"/>
    <w:rsid w:val="0088335F"/>
    <w:rsid w:val="00884417"/>
    <w:rsid w:val="0088469F"/>
    <w:rsid w:val="00884FCC"/>
    <w:rsid w:val="008851BE"/>
    <w:rsid w:val="00885AA9"/>
    <w:rsid w:val="00886479"/>
    <w:rsid w:val="0088661E"/>
    <w:rsid w:val="008873A8"/>
    <w:rsid w:val="00887BC1"/>
    <w:rsid w:val="00890970"/>
    <w:rsid w:val="00890F01"/>
    <w:rsid w:val="00890F3D"/>
    <w:rsid w:val="00891759"/>
    <w:rsid w:val="00892887"/>
    <w:rsid w:val="008929EB"/>
    <w:rsid w:val="00892AFF"/>
    <w:rsid w:val="008931AC"/>
    <w:rsid w:val="00893B56"/>
    <w:rsid w:val="0089416A"/>
    <w:rsid w:val="00895B06"/>
    <w:rsid w:val="008961C2"/>
    <w:rsid w:val="00896209"/>
    <w:rsid w:val="008963B5"/>
    <w:rsid w:val="00896AC1"/>
    <w:rsid w:val="008973FF"/>
    <w:rsid w:val="008A0EB6"/>
    <w:rsid w:val="008A2332"/>
    <w:rsid w:val="008A27F1"/>
    <w:rsid w:val="008A40FD"/>
    <w:rsid w:val="008A4675"/>
    <w:rsid w:val="008A4A1C"/>
    <w:rsid w:val="008A51FB"/>
    <w:rsid w:val="008A56D3"/>
    <w:rsid w:val="008A6303"/>
    <w:rsid w:val="008A66F9"/>
    <w:rsid w:val="008A6979"/>
    <w:rsid w:val="008A6F1C"/>
    <w:rsid w:val="008A71B4"/>
    <w:rsid w:val="008A79F3"/>
    <w:rsid w:val="008B205D"/>
    <w:rsid w:val="008B2757"/>
    <w:rsid w:val="008B43ED"/>
    <w:rsid w:val="008B4EF3"/>
    <w:rsid w:val="008B671C"/>
    <w:rsid w:val="008B6770"/>
    <w:rsid w:val="008B77C7"/>
    <w:rsid w:val="008B7C55"/>
    <w:rsid w:val="008C08EF"/>
    <w:rsid w:val="008C0AAD"/>
    <w:rsid w:val="008C1199"/>
    <w:rsid w:val="008C20E2"/>
    <w:rsid w:val="008C48AB"/>
    <w:rsid w:val="008C4DC6"/>
    <w:rsid w:val="008C4E2D"/>
    <w:rsid w:val="008C591B"/>
    <w:rsid w:val="008C5CE5"/>
    <w:rsid w:val="008C6443"/>
    <w:rsid w:val="008C6A03"/>
    <w:rsid w:val="008C6AD0"/>
    <w:rsid w:val="008D13DF"/>
    <w:rsid w:val="008D15D6"/>
    <w:rsid w:val="008D194B"/>
    <w:rsid w:val="008D256F"/>
    <w:rsid w:val="008D4567"/>
    <w:rsid w:val="008D5455"/>
    <w:rsid w:val="008D5599"/>
    <w:rsid w:val="008D7523"/>
    <w:rsid w:val="008E06CA"/>
    <w:rsid w:val="008E1401"/>
    <w:rsid w:val="008E36F7"/>
    <w:rsid w:val="008E623B"/>
    <w:rsid w:val="008F04FD"/>
    <w:rsid w:val="008F0A32"/>
    <w:rsid w:val="008F1A54"/>
    <w:rsid w:val="008F23D6"/>
    <w:rsid w:val="008F2598"/>
    <w:rsid w:val="008F2880"/>
    <w:rsid w:val="008F2C22"/>
    <w:rsid w:val="008F35DD"/>
    <w:rsid w:val="008F38D3"/>
    <w:rsid w:val="008F3B95"/>
    <w:rsid w:val="008F3CB1"/>
    <w:rsid w:val="008F431D"/>
    <w:rsid w:val="008F562A"/>
    <w:rsid w:val="008F5654"/>
    <w:rsid w:val="008F60DE"/>
    <w:rsid w:val="008F61ED"/>
    <w:rsid w:val="008F6621"/>
    <w:rsid w:val="008F712E"/>
    <w:rsid w:val="008F7158"/>
    <w:rsid w:val="00900B28"/>
    <w:rsid w:val="00900F7A"/>
    <w:rsid w:val="00901727"/>
    <w:rsid w:val="00902BB4"/>
    <w:rsid w:val="00903189"/>
    <w:rsid w:val="009037BE"/>
    <w:rsid w:val="00903CE1"/>
    <w:rsid w:val="00904D3B"/>
    <w:rsid w:val="009059F3"/>
    <w:rsid w:val="0090751D"/>
    <w:rsid w:val="00907875"/>
    <w:rsid w:val="00911333"/>
    <w:rsid w:val="00911711"/>
    <w:rsid w:val="00912515"/>
    <w:rsid w:val="00912D46"/>
    <w:rsid w:val="009142C6"/>
    <w:rsid w:val="00914CA4"/>
    <w:rsid w:val="00914E9A"/>
    <w:rsid w:val="00915A1D"/>
    <w:rsid w:val="00915BE3"/>
    <w:rsid w:val="00916177"/>
    <w:rsid w:val="009161C6"/>
    <w:rsid w:val="00916848"/>
    <w:rsid w:val="00920A43"/>
    <w:rsid w:val="009213C5"/>
    <w:rsid w:val="009217B5"/>
    <w:rsid w:val="00921E40"/>
    <w:rsid w:val="0092211E"/>
    <w:rsid w:val="00922F05"/>
    <w:rsid w:val="00922FF3"/>
    <w:rsid w:val="009239AC"/>
    <w:rsid w:val="00924AB4"/>
    <w:rsid w:val="00924EFE"/>
    <w:rsid w:val="009262F9"/>
    <w:rsid w:val="0092701B"/>
    <w:rsid w:val="00927576"/>
    <w:rsid w:val="00927C0C"/>
    <w:rsid w:val="00930004"/>
    <w:rsid w:val="0093056F"/>
    <w:rsid w:val="009307D4"/>
    <w:rsid w:val="00934AC9"/>
    <w:rsid w:val="009350A9"/>
    <w:rsid w:val="009354E1"/>
    <w:rsid w:val="00935743"/>
    <w:rsid w:val="00935E20"/>
    <w:rsid w:val="00936405"/>
    <w:rsid w:val="009367B6"/>
    <w:rsid w:val="00936A9D"/>
    <w:rsid w:val="00937014"/>
    <w:rsid w:val="0093753B"/>
    <w:rsid w:val="00940221"/>
    <w:rsid w:val="00941425"/>
    <w:rsid w:val="00942009"/>
    <w:rsid w:val="009423F9"/>
    <w:rsid w:val="00943080"/>
    <w:rsid w:val="009430FF"/>
    <w:rsid w:val="009437D9"/>
    <w:rsid w:val="00943CC1"/>
    <w:rsid w:val="00944126"/>
    <w:rsid w:val="009448B0"/>
    <w:rsid w:val="00944AAF"/>
    <w:rsid w:val="00945AD1"/>
    <w:rsid w:val="00946302"/>
    <w:rsid w:val="0094638A"/>
    <w:rsid w:val="00947142"/>
    <w:rsid w:val="009472D8"/>
    <w:rsid w:val="00947D0F"/>
    <w:rsid w:val="00950675"/>
    <w:rsid w:val="00950C68"/>
    <w:rsid w:val="00951129"/>
    <w:rsid w:val="0095205E"/>
    <w:rsid w:val="0095219C"/>
    <w:rsid w:val="0095281B"/>
    <w:rsid w:val="00952E26"/>
    <w:rsid w:val="009530BB"/>
    <w:rsid w:val="00953303"/>
    <w:rsid w:val="00953490"/>
    <w:rsid w:val="009537FA"/>
    <w:rsid w:val="0095392A"/>
    <w:rsid w:val="00953F56"/>
    <w:rsid w:val="009540FB"/>
    <w:rsid w:val="009542C4"/>
    <w:rsid w:val="00955277"/>
    <w:rsid w:val="009556A2"/>
    <w:rsid w:val="009565AF"/>
    <w:rsid w:val="00956E47"/>
    <w:rsid w:val="00957734"/>
    <w:rsid w:val="00960091"/>
    <w:rsid w:val="00960566"/>
    <w:rsid w:val="00960C11"/>
    <w:rsid w:val="0096197F"/>
    <w:rsid w:val="009624B1"/>
    <w:rsid w:val="009624F3"/>
    <w:rsid w:val="00963CF6"/>
    <w:rsid w:val="00964963"/>
    <w:rsid w:val="00965D09"/>
    <w:rsid w:val="00965D70"/>
    <w:rsid w:val="00966710"/>
    <w:rsid w:val="009668DB"/>
    <w:rsid w:val="00967645"/>
    <w:rsid w:val="0096780C"/>
    <w:rsid w:val="009708A9"/>
    <w:rsid w:val="0097256D"/>
    <w:rsid w:val="009728C9"/>
    <w:rsid w:val="009729DE"/>
    <w:rsid w:val="00972AA1"/>
    <w:rsid w:val="00974505"/>
    <w:rsid w:val="00975D01"/>
    <w:rsid w:val="00976DF7"/>
    <w:rsid w:val="00977234"/>
    <w:rsid w:val="00977668"/>
    <w:rsid w:val="009777C6"/>
    <w:rsid w:val="00980719"/>
    <w:rsid w:val="0098099A"/>
    <w:rsid w:val="00981978"/>
    <w:rsid w:val="00981B94"/>
    <w:rsid w:val="00981C0D"/>
    <w:rsid w:val="009820CF"/>
    <w:rsid w:val="00982806"/>
    <w:rsid w:val="00982898"/>
    <w:rsid w:val="009830A2"/>
    <w:rsid w:val="00983E1D"/>
    <w:rsid w:val="00984753"/>
    <w:rsid w:val="009849C0"/>
    <w:rsid w:val="00985FE9"/>
    <w:rsid w:val="00986380"/>
    <w:rsid w:val="00986426"/>
    <w:rsid w:val="00986E87"/>
    <w:rsid w:val="00987EDB"/>
    <w:rsid w:val="009900D2"/>
    <w:rsid w:val="00991E71"/>
    <w:rsid w:val="0099306D"/>
    <w:rsid w:val="009932A6"/>
    <w:rsid w:val="00993CB0"/>
    <w:rsid w:val="00996E9C"/>
    <w:rsid w:val="00997653"/>
    <w:rsid w:val="00997DE4"/>
    <w:rsid w:val="009A0523"/>
    <w:rsid w:val="009A08BC"/>
    <w:rsid w:val="009A0A74"/>
    <w:rsid w:val="009A3B3F"/>
    <w:rsid w:val="009A3C3C"/>
    <w:rsid w:val="009A4433"/>
    <w:rsid w:val="009A478F"/>
    <w:rsid w:val="009A5AE9"/>
    <w:rsid w:val="009A5DE7"/>
    <w:rsid w:val="009A6E93"/>
    <w:rsid w:val="009B07AA"/>
    <w:rsid w:val="009B0933"/>
    <w:rsid w:val="009B185B"/>
    <w:rsid w:val="009B3067"/>
    <w:rsid w:val="009B3BAF"/>
    <w:rsid w:val="009B3C16"/>
    <w:rsid w:val="009B3FBC"/>
    <w:rsid w:val="009B4288"/>
    <w:rsid w:val="009B4DA6"/>
    <w:rsid w:val="009C0A4A"/>
    <w:rsid w:val="009C0FA7"/>
    <w:rsid w:val="009C170E"/>
    <w:rsid w:val="009C1E21"/>
    <w:rsid w:val="009C22A9"/>
    <w:rsid w:val="009C4918"/>
    <w:rsid w:val="009C4E5A"/>
    <w:rsid w:val="009C5BD1"/>
    <w:rsid w:val="009C5F37"/>
    <w:rsid w:val="009C628B"/>
    <w:rsid w:val="009C6A8B"/>
    <w:rsid w:val="009C6EA7"/>
    <w:rsid w:val="009C77EB"/>
    <w:rsid w:val="009C7E78"/>
    <w:rsid w:val="009C7EEB"/>
    <w:rsid w:val="009D00CA"/>
    <w:rsid w:val="009D0F98"/>
    <w:rsid w:val="009D1D11"/>
    <w:rsid w:val="009D20D3"/>
    <w:rsid w:val="009D3680"/>
    <w:rsid w:val="009D419A"/>
    <w:rsid w:val="009D5DD6"/>
    <w:rsid w:val="009D5EE8"/>
    <w:rsid w:val="009D5FEA"/>
    <w:rsid w:val="009D6544"/>
    <w:rsid w:val="009D7545"/>
    <w:rsid w:val="009D7742"/>
    <w:rsid w:val="009D7FA6"/>
    <w:rsid w:val="009E00F5"/>
    <w:rsid w:val="009E0113"/>
    <w:rsid w:val="009E0AEC"/>
    <w:rsid w:val="009E0B26"/>
    <w:rsid w:val="009E14B1"/>
    <w:rsid w:val="009E2A34"/>
    <w:rsid w:val="009E2AB1"/>
    <w:rsid w:val="009E32EC"/>
    <w:rsid w:val="009E3C0D"/>
    <w:rsid w:val="009E4A10"/>
    <w:rsid w:val="009E4A25"/>
    <w:rsid w:val="009E551B"/>
    <w:rsid w:val="009E5C1E"/>
    <w:rsid w:val="009E715F"/>
    <w:rsid w:val="009E7C3E"/>
    <w:rsid w:val="009F086F"/>
    <w:rsid w:val="009F0995"/>
    <w:rsid w:val="009F127B"/>
    <w:rsid w:val="009F12C5"/>
    <w:rsid w:val="009F1A22"/>
    <w:rsid w:val="009F225B"/>
    <w:rsid w:val="009F3C95"/>
    <w:rsid w:val="009F3E12"/>
    <w:rsid w:val="009F3E59"/>
    <w:rsid w:val="009F3E6B"/>
    <w:rsid w:val="009F4DA7"/>
    <w:rsid w:val="009F5734"/>
    <w:rsid w:val="009F5FE2"/>
    <w:rsid w:val="009F60E6"/>
    <w:rsid w:val="009F6157"/>
    <w:rsid w:val="009F6B64"/>
    <w:rsid w:val="009F781E"/>
    <w:rsid w:val="009F7FA3"/>
    <w:rsid w:val="00A011A9"/>
    <w:rsid w:val="00A01405"/>
    <w:rsid w:val="00A027B0"/>
    <w:rsid w:val="00A02861"/>
    <w:rsid w:val="00A028C2"/>
    <w:rsid w:val="00A02AFA"/>
    <w:rsid w:val="00A037AA"/>
    <w:rsid w:val="00A03963"/>
    <w:rsid w:val="00A03CA9"/>
    <w:rsid w:val="00A0428D"/>
    <w:rsid w:val="00A047A9"/>
    <w:rsid w:val="00A05AC6"/>
    <w:rsid w:val="00A062F6"/>
    <w:rsid w:val="00A06872"/>
    <w:rsid w:val="00A07961"/>
    <w:rsid w:val="00A07D74"/>
    <w:rsid w:val="00A107C2"/>
    <w:rsid w:val="00A1197D"/>
    <w:rsid w:val="00A1369E"/>
    <w:rsid w:val="00A136E6"/>
    <w:rsid w:val="00A13FC7"/>
    <w:rsid w:val="00A1439F"/>
    <w:rsid w:val="00A14D15"/>
    <w:rsid w:val="00A15CC9"/>
    <w:rsid w:val="00A166DA"/>
    <w:rsid w:val="00A22781"/>
    <w:rsid w:val="00A23511"/>
    <w:rsid w:val="00A2359E"/>
    <w:rsid w:val="00A239FE"/>
    <w:rsid w:val="00A241F3"/>
    <w:rsid w:val="00A2494F"/>
    <w:rsid w:val="00A24B45"/>
    <w:rsid w:val="00A252AD"/>
    <w:rsid w:val="00A26309"/>
    <w:rsid w:val="00A26676"/>
    <w:rsid w:val="00A26EDE"/>
    <w:rsid w:val="00A27C5A"/>
    <w:rsid w:val="00A27DF9"/>
    <w:rsid w:val="00A30001"/>
    <w:rsid w:val="00A32A75"/>
    <w:rsid w:val="00A32EA9"/>
    <w:rsid w:val="00A333C2"/>
    <w:rsid w:val="00A3350F"/>
    <w:rsid w:val="00A336FF"/>
    <w:rsid w:val="00A3371A"/>
    <w:rsid w:val="00A34620"/>
    <w:rsid w:val="00A34BA4"/>
    <w:rsid w:val="00A34C25"/>
    <w:rsid w:val="00A35ACA"/>
    <w:rsid w:val="00A35D08"/>
    <w:rsid w:val="00A36773"/>
    <w:rsid w:val="00A37518"/>
    <w:rsid w:val="00A40560"/>
    <w:rsid w:val="00A407B1"/>
    <w:rsid w:val="00A41B93"/>
    <w:rsid w:val="00A42CF4"/>
    <w:rsid w:val="00A42E49"/>
    <w:rsid w:val="00A44172"/>
    <w:rsid w:val="00A4500A"/>
    <w:rsid w:val="00A45AE3"/>
    <w:rsid w:val="00A4765C"/>
    <w:rsid w:val="00A47B7B"/>
    <w:rsid w:val="00A47CAF"/>
    <w:rsid w:val="00A47ED7"/>
    <w:rsid w:val="00A503FE"/>
    <w:rsid w:val="00A513EF"/>
    <w:rsid w:val="00A51416"/>
    <w:rsid w:val="00A51EBB"/>
    <w:rsid w:val="00A52937"/>
    <w:rsid w:val="00A53394"/>
    <w:rsid w:val="00A53E61"/>
    <w:rsid w:val="00A53EC0"/>
    <w:rsid w:val="00A55031"/>
    <w:rsid w:val="00A55FA5"/>
    <w:rsid w:val="00A55FFC"/>
    <w:rsid w:val="00A60338"/>
    <w:rsid w:val="00A614C6"/>
    <w:rsid w:val="00A61602"/>
    <w:rsid w:val="00A617B5"/>
    <w:rsid w:val="00A6233A"/>
    <w:rsid w:val="00A62999"/>
    <w:rsid w:val="00A629DE"/>
    <w:rsid w:val="00A62BC2"/>
    <w:rsid w:val="00A6337E"/>
    <w:rsid w:val="00A6353A"/>
    <w:rsid w:val="00A63ED8"/>
    <w:rsid w:val="00A64E32"/>
    <w:rsid w:val="00A659A5"/>
    <w:rsid w:val="00A65F74"/>
    <w:rsid w:val="00A667CD"/>
    <w:rsid w:val="00A66AD8"/>
    <w:rsid w:val="00A66ADA"/>
    <w:rsid w:val="00A70128"/>
    <w:rsid w:val="00A70B6A"/>
    <w:rsid w:val="00A70E5E"/>
    <w:rsid w:val="00A72BFB"/>
    <w:rsid w:val="00A72E0E"/>
    <w:rsid w:val="00A72F17"/>
    <w:rsid w:val="00A73B0F"/>
    <w:rsid w:val="00A73B1D"/>
    <w:rsid w:val="00A73E48"/>
    <w:rsid w:val="00A74102"/>
    <w:rsid w:val="00A741F9"/>
    <w:rsid w:val="00A74269"/>
    <w:rsid w:val="00A74B86"/>
    <w:rsid w:val="00A75362"/>
    <w:rsid w:val="00A7564D"/>
    <w:rsid w:val="00A75BEB"/>
    <w:rsid w:val="00A75F5D"/>
    <w:rsid w:val="00A76E7B"/>
    <w:rsid w:val="00A77E5C"/>
    <w:rsid w:val="00A80F05"/>
    <w:rsid w:val="00A81C7F"/>
    <w:rsid w:val="00A824D1"/>
    <w:rsid w:val="00A830B3"/>
    <w:rsid w:val="00A83443"/>
    <w:rsid w:val="00A83D4C"/>
    <w:rsid w:val="00A84332"/>
    <w:rsid w:val="00A84782"/>
    <w:rsid w:val="00A84D28"/>
    <w:rsid w:val="00A86780"/>
    <w:rsid w:val="00A86AAE"/>
    <w:rsid w:val="00A86E05"/>
    <w:rsid w:val="00A87004"/>
    <w:rsid w:val="00A874D3"/>
    <w:rsid w:val="00A87D34"/>
    <w:rsid w:val="00A9195D"/>
    <w:rsid w:val="00A91987"/>
    <w:rsid w:val="00A91E0E"/>
    <w:rsid w:val="00A928E7"/>
    <w:rsid w:val="00A931D5"/>
    <w:rsid w:val="00A945DB"/>
    <w:rsid w:val="00A95721"/>
    <w:rsid w:val="00A9575C"/>
    <w:rsid w:val="00A96622"/>
    <w:rsid w:val="00A96D13"/>
    <w:rsid w:val="00AA0587"/>
    <w:rsid w:val="00AA0A96"/>
    <w:rsid w:val="00AA0B2E"/>
    <w:rsid w:val="00AA0CD5"/>
    <w:rsid w:val="00AA14D6"/>
    <w:rsid w:val="00AA1E47"/>
    <w:rsid w:val="00AA1E7C"/>
    <w:rsid w:val="00AA1F31"/>
    <w:rsid w:val="00AA23AE"/>
    <w:rsid w:val="00AA258F"/>
    <w:rsid w:val="00AA2D52"/>
    <w:rsid w:val="00AA2FF7"/>
    <w:rsid w:val="00AA3E4C"/>
    <w:rsid w:val="00AA4126"/>
    <w:rsid w:val="00AA4D76"/>
    <w:rsid w:val="00AA58F0"/>
    <w:rsid w:val="00AA6821"/>
    <w:rsid w:val="00AA6872"/>
    <w:rsid w:val="00AA6B2A"/>
    <w:rsid w:val="00AA6C0E"/>
    <w:rsid w:val="00AA7B9D"/>
    <w:rsid w:val="00AB09C9"/>
    <w:rsid w:val="00AB0D1D"/>
    <w:rsid w:val="00AB0F61"/>
    <w:rsid w:val="00AB14A1"/>
    <w:rsid w:val="00AB153E"/>
    <w:rsid w:val="00AB1550"/>
    <w:rsid w:val="00AB318E"/>
    <w:rsid w:val="00AB39F4"/>
    <w:rsid w:val="00AB4D7D"/>
    <w:rsid w:val="00AB5194"/>
    <w:rsid w:val="00AB60C4"/>
    <w:rsid w:val="00AB7033"/>
    <w:rsid w:val="00AC05CC"/>
    <w:rsid w:val="00AC07AB"/>
    <w:rsid w:val="00AC08D7"/>
    <w:rsid w:val="00AC0F10"/>
    <w:rsid w:val="00AC1030"/>
    <w:rsid w:val="00AC2689"/>
    <w:rsid w:val="00AC268E"/>
    <w:rsid w:val="00AC2B67"/>
    <w:rsid w:val="00AC6439"/>
    <w:rsid w:val="00AC66D6"/>
    <w:rsid w:val="00AC6C05"/>
    <w:rsid w:val="00AC759E"/>
    <w:rsid w:val="00AC7F10"/>
    <w:rsid w:val="00AC7F61"/>
    <w:rsid w:val="00AD07FE"/>
    <w:rsid w:val="00AD201E"/>
    <w:rsid w:val="00AD21DA"/>
    <w:rsid w:val="00AD2936"/>
    <w:rsid w:val="00AD2B51"/>
    <w:rsid w:val="00AD2CC6"/>
    <w:rsid w:val="00AD3A63"/>
    <w:rsid w:val="00AD3D6B"/>
    <w:rsid w:val="00AD5AE3"/>
    <w:rsid w:val="00AD63CB"/>
    <w:rsid w:val="00AD67D5"/>
    <w:rsid w:val="00AD68BA"/>
    <w:rsid w:val="00AD7565"/>
    <w:rsid w:val="00AD7A1F"/>
    <w:rsid w:val="00AD7D1C"/>
    <w:rsid w:val="00AD7EA3"/>
    <w:rsid w:val="00AE12EA"/>
    <w:rsid w:val="00AE1444"/>
    <w:rsid w:val="00AE166D"/>
    <w:rsid w:val="00AE1F37"/>
    <w:rsid w:val="00AE2476"/>
    <w:rsid w:val="00AE2551"/>
    <w:rsid w:val="00AE3CEF"/>
    <w:rsid w:val="00AE3DB1"/>
    <w:rsid w:val="00AE4439"/>
    <w:rsid w:val="00AE4E54"/>
    <w:rsid w:val="00AE4EB7"/>
    <w:rsid w:val="00AE72E3"/>
    <w:rsid w:val="00AF02EC"/>
    <w:rsid w:val="00AF0CAA"/>
    <w:rsid w:val="00AF0FBE"/>
    <w:rsid w:val="00AF14EE"/>
    <w:rsid w:val="00AF1852"/>
    <w:rsid w:val="00AF1F84"/>
    <w:rsid w:val="00AF2644"/>
    <w:rsid w:val="00AF6156"/>
    <w:rsid w:val="00AF75CE"/>
    <w:rsid w:val="00B00139"/>
    <w:rsid w:val="00B0097E"/>
    <w:rsid w:val="00B00C2A"/>
    <w:rsid w:val="00B02674"/>
    <w:rsid w:val="00B0323D"/>
    <w:rsid w:val="00B03A6A"/>
    <w:rsid w:val="00B03B95"/>
    <w:rsid w:val="00B040C3"/>
    <w:rsid w:val="00B044A6"/>
    <w:rsid w:val="00B04E6A"/>
    <w:rsid w:val="00B06057"/>
    <w:rsid w:val="00B06112"/>
    <w:rsid w:val="00B06153"/>
    <w:rsid w:val="00B06B32"/>
    <w:rsid w:val="00B0729F"/>
    <w:rsid w:val="00B0781C"/>
    <w:rsid w:val="00B07F9F"/>
    <w:rsid w:val="00B10688"/>
    <w:rsid w:val="00B10BF5"/>
    <w:rsid w:val="00B10C33"/>
    <w:rsid w:val="00B1106D"/>
    <w:rsid w:val="00B12318"/>
    <w:rsid w:val="00B12F79"/>
    <w:rsid w:val="00B13578"/>
    <w:rsid w:val="00B14CB8"/>
    <w:rsid w:val="00B151D7"/>
    <w:rsid w:val="00B153BA"/>
    <w:rsid w:val="00B15FEC"/>
    <w:rsid w:val="00B164AC"/>
    <w:rsid w:val="00B17B0E"/>
    <w:rsid w:val="00B17DFA"/>
    <w:rsid w:val="00B2021F"/>
    <w:rsid w:val="00B2066D"/>
    <w:rsid w:val="00B20963"/>
    <w:rsid w:val="00B222EE"/>
    <w:rsid w:val="00B22DAF"/>
    <w:rsid w:val="00B22F27"/>
    <w:rsid w:val="00B237B3"/>
    <w:rsid w:val="00B23D57"/>
    <w:rsid w:val="00B240E2"/>
    <w:rsid w:val="00B243DA"/>
    <w:rsid w:val="00B2527E"/>
    <w:rsid w:val="00B25EC6"/>
    <w:rsid w:val="00B27310"/>
    <w:rsid w:val="00B274C3"/>
    <w:rsid w:val="00B27519"/>
    <w:rsid w:val="00B27EF3"/>
    <w:rsid w:val="00B31200"/>
    <w:rsid w:val="00B31626"/>
    <w:rsid w:val="00B33B77"/>
    <w:rsid w:val="00B34705"/>
    <w:rsid w:val="00B34D12"/>
    <w:rsid w:val="00B34EE1"/>
    <w:rsid w:val="00B351B2"/>
    <w:rsid w:val="00B35B62"/>
    <w:rsid w:val="00B35E2C"/>
    <w:rsid w:val="00B36390"/>
    <w:rsid w:val="00B36C20"/>
    <w:rsid w:val="00B4040E"/>
    <w:rsid w:val="00B4123A"/>
    <w:rsid w:val="00B41D22"/>
    <w:rsid w:val="00B41EB8"/>
    <w:rsid w:val="00B423AC"/>
    <w:rsid w:val="00B43970"/>
    <w:rsid w:val="00B456A1"/>
    <w:rsid w:val="00B46814"/>
    <w:rsid w:val="00B47FAE"/>
    <w:rsid w:val="00B511FF"/>
    <w:rsid w:val="00B52B8B"/>
    <w:rsid w:val="00B532B4"/>
    <w:rsid w:val="00B534D3"/>
    <w:rsid w:val="00B53AC0"/>
    <w:rsid w:val="00B55A90"/>
    <w:rsid w:val="00B5601F"/>
    <w:rsid w:val="00B5627A"/>
    <w:rsid w:val="00B57B2F"/>
    <w:rsid w:val="00B60BB2"/>
    <w:rsid w:val="00B611D9"/>
    <w:rsid w:val="00B61C88"/>
    <w:rsid w:val="00B62B4D"/>
    <w:rsid w:val="00B62CEF"/>
    <w:rsid w:val="00B63659"/>
    <w:rsid w:val="00B639E2"/>
    <w:rsid w:val="00B64999"/>
    <w:rsid w:val="00B64C2F"/>
    <w:rsid w:val="00B713BC"/>
    <w:rsid w:val="00B71DCD"/>
    <w:rsid w:val="00B71FC6"/>
    <w:rsid w:val="00B72821"/>
    <w:rsid w:val="00B76190"/>
    <w:rsid w:val="00B76413"/>
    <w:rsid w:val="00B76831"/>
    <w:rsid w:val="00B776C9"/>
    <w:rsid w:val="00B80225"/>
    <w:rsid w:val="00B80646"/>
    <w:rsid w:val="00B81318"/>
    <w:rsid w:val="00B8148F"/>
    <w:rsid w:val="00B817CC"/>
    <w:rsid w:val="00B823D0"/>
    <w:rsid w:val="00B826B5"/>
    <w:rsid w:val="00B82FCE"/>
    <w:rsid w:val="00B83501"/>
    <w:rsid w:val="00B83D59"/>
    <w:rsid w:val="00B84548"/>
    <w:rsid w:val="00B84A7C"/>
    <w:rsid w:val="00B84E18"/>
    <w:rsid w:val="00B85422"/>
    <w:rsid w:val="00B85487"/>
    <w:rsid w:val="00B86396"/>
    <w:rsid w:val="00B87E36"/>
    <w:rsid w:val="00B87E82"/>
    <w:rsid w:val="00B91272"/>
    <w:rsid w:val="00B915DF"/>
    <w:rsid w:val="00B91852"/>
    <w:rsid w:val="00B921F8"/>
    <w:rsid w:val="00B93425"/>
    <w:rsid w:val="00B94EDF"/>
    <w:rsid w:val="00B95AE9"/>
    <w:rsid w:val="00B964F2"/>
    <w:rsid w:val="00B969FC"/>
    <w:rsid w:val="00B96EE6"/>
    <w:rsid w:val="00B97B97"/>
    <w:rsid w:val="00BA186C"/>
    <w:rsid w:val="00BA1D28"/>
    <w:rsid w:val="00BA2144"/>
    <w:rsid w:val="00BA23DE"/>
    <w:rsid w:val="00BA39D9"/>
    <w:rsid w:val="00BA39F5"/>
    <w:rsid w:val="00BA40B9"/>
    <w:rsid w:val="00BA4A2F"/>
    <w:rsid w:val="00BA5541"/>
    <w:rsid w:val="00BA5E69"/>
    <w:rsid w:val="00BA6241"/>
    <w:rsid w:val="00BA6A80"/>
    <w:rsid w:val="00BB008A"/>
    <w:rsid w:val="00BB0104"/>
    <w:rsid w:val="00BB0E6D"/>
    <w:rsid w:val="00BB18AF"/>
    <w:rsid w:val="00BB2178"/>
    <w:rsid w:val="00BB2E89"/>
    <w:rsid w:val="00BB3F92"/>
    <w:rsid w:val="00BB60F8"/>
    <w:rsid w:val="00BB638C"/>
    <w:rsid w:val="00BB6487"/>
    <w:rsid w:val="00BB6F54"/>
    <w:rsid w:val="00BB77E9"/>
    <w:rsid w:val="00BB7D2F"/>
    <w:rsid w:val="00BC023A"/>
    <w:rsid w:val="00BC02BF"/>
    <w:rsid w:val="00BC0A8F"/>
    <w:rsid w:val="00BC190D"/>
    <w:rsid w:val="00BC1BE4"/>
    <w:rsid w:val="00BC225D"/>
    <w:rsid w:val="00BC2440"/>
    <w:rsid w:val="00BC365C"/>
    <w:rsid w:val="00BC365D"/>
    <w:rsid w:val="00BC38F7"/>
    <w:rsid w:val="00BC3D61"/>
    <w:rsid w:val="00BC4053"/>
    <w:rsid w:val="00BC4ABA"/>
    <w:rsid w:val="00BC5742"/>
    <w:rsid w:val="00BC5D4D"/>
    <w:rsid w:val="00BC63CA"/>
    <w:rsid w:val="00BC99C7"/>
    <w:rsid w:val="00BD04C8"/>
    <w:rsid w:val="00BD060D"/>
    <w:rsid w:val="00BD107A"/>
    <w:rsid w:val="00BD1F84"/>
    <w:rsid w:val="00BD20C8"/>
    <w:rsid w:val="00BD30CA"/>
    <w:rsid w:val="00BD5AF9"/>
    <w:rsid w:val="00BD5F61"/>
    <w:rsid w:val="00BD5F9C"/>
    <w:rsid w:val="00BD6B9D"/>
    <w:rsid w:val="00BD6ECB"/>
    <w:rsid w:val="00BE02C3"/>
    <w:rsid w:val="00BE0697"/>
    <w:rsid w:val="00BE16AD"/>
    <w:rsid w:val="00BE190A"/>
    <w:rsid w:val="00BE1917"/>
    <w:rsid w:val="00BE2117"/>
    <w:rsid w:val="00BE21EE"/>
    <w:rsid w:val="00BE230B"/>
    <w:rsid w:val="00BE31E8"/>
    <w:rsid w:val="00BE3F6D"/>
    <w:rsid w:val="00BE4CEA"/>
    <w:rsid w:val="00BE59E2"/>
    <w:rsid w:val="00BE5C74"/>
    <w:rsid w:val="00BE6231"/>
    <w:rsid w:val="00BE6673"/>
    <w:rsid w:val="00BE66F0"/>
    <w:rsid w:val="00BE67F5"/>
    <w:rsid w:val="00BF20AB"/>
    <w:rsid w:val="00BF2985"/>
    <w:rsid w:val="00BF4083"/>
    <w:rsid w:val="00BF5050"/>
    <w:rsid w:val="00BF5191"/>
    <w:rsid w:val="00BF62F6"/>
    <w:rsid w:val="00BF65EA"/>
    <w:rsid w:val="00BF6828"/>
    <w:rsid w:val="00BF6F65"/>
    <w:rsid w:val="00C009D3"/>
    <w:rsid w:val="00C0158B"/>
    <w:rsid w:val="00C01B02"/>
    <w:rsid w:val="00C02670"/>
    <w:rsid w:val="00C03256"/>
    <w:rsid w:val="00C0333F"/>
    <w:rsid w:val="00C036B3"/>
    <w:rsid w:val="00C0426B"/>
    <w:rsid w:val="00C053AF"/>
    <w:rsid w:val="00C06D12"/>
    <w:rsid w:val="00C06D6C"/>
    <w:rsid w:val="00C070A2"/>
    <w:rsid w:val="00C074C5"/>
    <w:rsid w:val="00C07AEA"/>
    <w:rsid w:val="00C102F1"/>
    <w:rsid w:val="00C10A60"/>
    <w:rsid w:val="00C112DE"/>
    <w:rsid w:val="00C12D0C"/>
    <w:rsid w:val="00C12E2E"/>
    <w:rsid w:val="00C133FB"/>
    <w:rsid w:val="00C13A5D"/>
    <w:rsid w:val="00C14890"/>
    <w:rsid w:val="00C15733"/>
    <w:rsid w:val="00C15A05"/>
    <w:rsid w:val="00C15D57"/>
    <w:rsid w:val="00C15F19"/>
    <w:rsid w:val="00C164C9"/>
    <w:rsid w:val="00C170AB"/>
    <w:rsid w:val="00C17450"/>
    <w:rsid w:val="00C17D4F"/>
    <w:rsid w:val="00C209E8"/>
    <w:rsid w:val="00C21040"/>
    <w:rsid w:val="00C2127B"/>
    <w:rsid w:val="00C21F67"/>
    <w:rsid w:val="00C22751"/>
    <w:rsid w:val="00C2306C"/>
    <w:rsid w:val="00C236CE"/>
    <w:rsid w:val="00C241C9"/>
    <w:rsid w:val="00C24489"/>
    <w:rsid w:val="00C249CC"/>
    <w:rsid w:val="00C24D73"/>
    <w:rsid w:val="00C25D4F"/>
    <w:rsid w:val="00C2765C"/>
    <w:rsid w:val="00C304A0"/>
    <w:rsid w:val="00C3050B"/>
    <w:rsid w:val="00C33125"/>
    <w:rsid w:val="00C33183"/>
    <w:rsid w:val="00C331C3"/>
    <w:rsid w:val="00C33293"/>
    <w:rsid w:val="00C35FEF"/>
    <w:rsid w:val="00C37413"/>
    <w:rsid w:val="00C378C8"/>
    <w:rsid w:val="00C37A9F"/>
    <w:rsid w:val="00C37BCC"/>
    <w:rsid w:val="00C409BA"/>
    <w:rsid w:val="00C42493"/>
    <w:rsid w:val="00C427B9"/>
    <w:rsid w:val="00C4306D"/>
    <w:rsid w:val="00C4329C"/>
    <w:rsid w:val="00C440C5"/>
    <w:rsid w:val="00C44CD3"/>
    <w:rsid w:val="00C4535E"/>
    <w:rsid w:val="00C46A51"/>
    <w:rsid w:val="00C4718F"/>
    <w:rsid w:val="00C471F8"/>
    <w:rsid w:val="00C47D44"/>
    <w:rsid w:val="00C5022C"/>
    <w:rsid w:val="00C50BA1"/>
    <w:rsid w:val="00C5165A"/>
    <w:rsid w:val="00C52537"/>
    <w:rsid w:val="00C536D4"/>
    <w:rsid w:val="00C5494A"/>
    <w:rsid w:val="00C55316"/>
    <w:rsid w:val="00C555A0"/>
    <w:rsid w:val="00C555D4"/>
    <w:rsid w:val="00C5585F"/>
    <w:rsid w:val="00C55A41"/>
    <w:rsid w:val="00C565B3"/>
    <w:rsid w:val="00C56689"/>
    <w:rsid w:val="00C57979"/>
    <w:rsid w:val="00C602DC"/>
    <w:rsid w:val="00C60389"/>
    <w:rsid w:val="00C6042E"/>
    <w:rsid w:val="00C61489"/>
    <w:rsid w:val="00C6166A"/>
    <w:rsid w:val="00C617A8"/>
    <w:rsid w:val="00C622AC"/>
    <w:rsid w:val="00C62539"/>
    <w:rsid w:val="00C62CD0"/>
    <w:rsid w:val="00C632CE"/>
    <w:rsid w:val="00C64750"/>
    <w:rsid w:val="00C6482F"/>
    <w:rsid w:val="00C65C82"/>
    <w:rsid w:val="00C65E5F"/>
    <w:rsid w:val="00C662D9"/>
    <w:rsid w:val="00C66C2D"/>
    <w:rsid w:val="00C67D76"/>
    <w:rsid w:val="00C67DE9"/>
    <w:rsid w:val="00C70248"/>
    <w:rsid w:val="00C70D26"/>
    <w:rsid w:val="00C71C46"/>
    <w:rsid w:val="00C71D88"/>
    <w:rsid w:val="00C74E31"/>
    <w:rsid w:val="00C74EE7"/>
    <w:rsid w:val="00C7565F"/>
    <w:rsid w:val="00C75C21"/>
    <w:rsid w:val="00C75D86"/>
    <w:rsid w:val="00C76ABE"/>
    <w:rsid w:val="00C7745D"/>
    <w:rsid w:val="00C77A1D"/>
    <w:rsid w:val="00C77F03"/>
    <w:rsid w:val="00C8251F"/>
    <w:rsid w:val="00C8375A"/>
    <w:rsid w:val="00C83E7B"/>
    <w:rsid w:val="00C8673D"/>
    <w:rsid w:val="00C867E9"/>
    <w:rsid w:val="00C8713C"/>
    <w:rsid w:val="00C87745"/>
    <w:rsid w:val="00C87863"/>
    <w:rsid w:val="00C902A4"/>
    <w:rsid w:val="00C9038F"/>
    <w:rsid w:val="00C9280B"/>
    <w:rsid w:val="00C937E8"/>
    <w:rsid w:val="00C93AD3"/>
    <w:rsid w:val="00C944BF"/>
    <w:rsid w:val="00C94F56"/>
    <w:rsid w:val="00C95495"/>
    <w:rsid w:val="00C95C21"/>
    <w:rsid w:val="00C95FC8"/>
    <w:rsid w:val="00C96FE5"/>
    <w:rsid w:val="00C97EDB"/>
    <w:rsid w:val="00C9AEE3"/>
    <w:rsid w:val="00CA0119"/>
    <w:rsid w:val="00CA01A0"/>
    <w:rsid w:val="00CA196A"/>
    <w:rsid w:val="00CA218B"/>
    <w:rsid w:val="00CA3494"/>
    <w:rsid w:val="00CA4466"/>
    <w:rsid w:val="00CA4C41"/>
    <w:rsid w:val="00CA4F75"/>
    <w:rsid w:val="00CA57CE"/>
    <w:rsid w:val="00CA6487"/>
    <w:rsid w:val="00CB1668"/>
    <w:rsid w:val="00CB2940"/>
    <w:rsid w:val="00CB2CA9"/>
    <w:rsid w:val="00CB3F24"/>
    <w:rsid w:val="00CB416B"/>
    <w:rsid w:val="00CB64FE"/>
    <w:rsid w:val="00CB6A78"/>
    <w:rsid w:val="00CB6DDE"/>
    <w:rsid w:val="00CB7F8E"/>
    <w:rsid w:val="00CC1F73"/>
    <w:rsid w:val="00CC4A4B"/>
    <w:rsid w:val="00CC5266"/>
    <w:rsid w:val="00CC6CA8"/>
    <w:rsid w:val="00CC73A4"/>
    <w:rsid w:val="00CC7CB0"/>
    <w:rsid w:val="00CD07FF"/>
    <w:rsid w:val="00CD0E17"/>
    <w:rsid w:val="00CD1632"/>
    <w:rsid w:val="00CD1D6F"/>
    <w:rsid w:val="00CD1E8F"/>
    <w:rsid w:val="00CD1FCF"/>
    <w:rsid w:val="00CD2738"/>
    <w:rsid w:val="00CD28F9"/>
    <w:rsid w:val="00CD3961"/>
    <w:rsid w:val="00CD442C"/>
    <w:rsid w:val="00CD5D8D"/>
    <w:rsid w:val="00CD63EE"/>
    <w:rsid w:val="00CD697E"/>
    <w:rsid w:val="00CD7FD8"/>
    <w:rsid w:val="00CE04DE"/>
    <w:rsid w:val="00CE0C38"/>
    <w:rsid w:val="00CE1ACA"/>
    <w:rsid w:val="00CE1FBE"/>
    <w:rsid w:val="00CE38DC"/>
    <w:rsid w:val="00CE4795"/>
    <w:rsid w:val="00CE4C82"/>
    <w:rsid w:val="00CE5A82"/>
    <w:rsid w:val="00CE707E"/>
    <w:rsid w:val="00CF052C"/>
    <w:rsid w:val="00CF086C"/>
    <w:rsid w:val="00CF1916"/>
    <w:rsid w:val="00CF1D67"/>
    <w:rsid w:val="00CF27BF"/>
    <w:rsid w:val="00CF2EDD"/>
    <w:rsid w:val="00CF46A7"/>
    <w:rsid w:val="00CF4C10"/>
    <w:rsid w:val="00CF4D9F"/>
    <w:rsid w:val="00CF4EAA"/>
    <w:rsid w:val="00CF544A"/>
    <w:rsid w:val="00CF6932"/>
    <w:rsid w:val="00D00246"/>
    <w:rsid w:val="00D00BA3"/>
    <w:rsid w:val="00D01661"/>
    <w:rsid w:val="00D0250F"/>
    <w:rsid w:val="00D03109"/>
    <w:rsid w:val="00D0376E"/>
    <w:rsid w:val="00D05A8A"/>
    <w:rsid w:val="00D05F38"/>
    <w:rsid w:val="00D06349"/>
    <w:rsid w:val="00D0635F"/>
    <w:rsid w:val="00D0636D"/>
    <w:rsid w:val="00D079C7"/>
    <w:rsid w:val="00D10288"/>
    <w:rsid w:val="00D10355"/>
    <w:rsid w:val="00D1104F"/>
    <w:rsid w:val="00D113CD"/>
    <w:rsid w:val="00D12B74"/>
    <w:rsid w:val="00D12DB0"/>
    <w:rsid w:val="00D1315B"/>
    <w:rsid w:val="00D131A6"/>
    <w:rsid w:val="00D145B8"/>
    <w:rsid w:val="00D14993"/>
    <w:rsid w:val="00D14BE5"/>
    <w:rsid w:val="00D15957"/>
    <w:rsid w:val="00D2054E"/>
    <w:rsid w:val="00D207B3"/>
    <w:rsid w:val="00D2185C"/>
    <w:rsid w:val="00D21DCF"/>
    <w:rsid w:val="00D223DB"/>
    <w:rsid w:val="00D22612"/>
    <w:rsid w:val="00D232B3"/>
    <w:rsid w:val="00D23E55"/>
    <w:rsid w:val="00D24660"/>
    <w:rsid w:val="00D256D9"/>
    <w:rsid w:val="00D25832"/>
    <w:rsid w:val="00D25FC6"/>
    <w:rsid w:val="00D25FCA"/>
    <w:rsid w:val="00D30623"/>
    <w:rsid w:val="00D30625"/>
    <w:rsid w:val="00D309D7"/>
    <w:rsid w:val="00D32EF9"/>
    <w:rsid w:val="00D34A13"/>
    <w:rsid w:val="00D34BD2"/>
    <w:rsid w:val="00D35055"/>
    <w:rsid w:val="00D352F8"/>
    <w:rsid w:val="00D358FA"/>
    <w:rsid w:val="00D35A5C"/>
    <w:rsid w:val="00D35E29"/>
    <w:rsid w:val="00D36346"/>
    <w:rsid w:val="00D37154"/>
    <w:rsid w:val="00D37680"/>
    <w:rsid w:val="00D3775B"/>
    <w:rsid w:val="00D37CB6"/>
    <w:rsid w:val="00D40425"/>
    <w:rsid w:val="00D40734"/>
    <w:rsid w:val="00D4092F"/>
    <w:rsid w:val="00D41A13"/>
    <w:rsid w:val="00D42F2F"/>
    <w:rsid w:val="00D43ACE"/>
    <w:rsid w:val="00D43C22"/>
    <w:rsid w:val="00D44E25"/>
    <w:rsid w:val="00D466C3"/>
    <w:rsid w:val="00D469C6"/>
    <w:rsid w:val="00D47298"/>
    <w:rsid w:val="00D501C5"/>
    <w:rsid w:val="00D50323"/>
    <w:rsid w:val="00D510D8"/>
    <w:rsid w:val="00D51C5E"/>
    <w:rsid w:val="00D522F5"/>
    <w:rsid w:val="00D5286A"/>
    <w:rsid w:val="00D52AC0"/>
    <w:rsid w:val="00D54597"/>
    <w:rsid w:val="00D54674"/>
    <w:rsid w:val="00D54E7E"/>
    <w:rsid w:val="00D55D91"/>
    <w:rsid w:val="00D55E0B"/>
    <w:rsid w:val="00D566F8"/>
    <w:rsid w:val="00D57882"/>
    <w:rsid w:val="00D60BCF"/>
    <w:rsid w:val="00D60E79"/>
    <w:rsid w:val="00D60ED7"/>
    <w:rsid w:val="00D61211"/>
    <w:rsid w:val="00D61233"/>
    <w:rsid w:val="00D61C51"/>
    <w:rsid w:val="00D62C49"/>
    <w:rsid w:val="00D62CAE"/>
    <w:rsid w:val="00D6392A"/>
    <w:rsid w:val="00D63F49"/>
    <w:rsid w:val="00D6505A"/>
    <w:rsid w:val="00D65ECE"/>
    <w:rsid w:val="00D6655F"/>
    <w:rsid w:val="00D665A9"/>
    <w:rsid w:val="00D671EC"/>
    <w:rsid w:val="00D677EE"/>
    <w:rsid w:val="00D67C19"/>
    <w:rsid w:val="00D67E86"/>
    <w:rsid w:val="00D7037A"/>
    <w:rsid w:val="00D70787"/>
    <w:rsid w:val="00D7188A"/>
    <w:rsid w:val="00D71E40"/>
    <w:rsid w:val="00D72A1F"/>
    <w:rsid w:val="00D72FA4"/>
    <w:rsid w:val="00D73493"/>
    <w:rsid w:val="00D74710"/>
    <w:rsid w:val="00D74C08"/>
    <w:rsid w:val="00D74E02"/>
    <w:rsid w:val="00D75A20"/>
    <w:rsid w:val="00D75D89"/>
    <w:rsid w:val="00D75F49"/>
    <w:rsid w:val="00D76758"/>
    <w:rsid w:val="00D77592"/>
    <w:rsid w:val="00D77799"/>
    <w:rsid w:val="00D77BFB"/>
    <w:rsid w:val="00D77E84"/>
    <w:rsid w:val="00D814F3"/>
    <w:rsid w:val="00D81F38"/>
    <w:rsid w:val="00D82175"/>
    <w:rsid w:val="00D8229C"/>
    <w:rsid w:val="00D823EE"/>
    <w:rsid w:val="00D82594"/>
    <w:rsid w:val="00D852B8"/>
    <w:rsid w:val="00D856E6"/>
    <w:rsid w:val="00D863DE"/>
    <w:rsid w:val="00D86A04"/>
    <w:rsid w:val="00D87D3C"/>
    <w:rsid w:val="00D9026D"/>
    <w:rsid w:val="00D9066F"/>
    <w:rsid w:val="00D908D0"/>
    <w:rsid w:val="00D90EEF"/>
    <w:rsid w:val="00D911AA"/>
    <w:rsid w:val="00D91C5E"/>
    <w:rsid w:val="00D9302F"/>
    <w:rsid w:val="00D93EC8"/>
    <w:rsid w:val="00D96144"/>
    <w:rsid w:val="00DA024C"/>
    <w:rsid w:val="00DA0615"/>
    <w:rsid w:val="00DA0FDF"/>
    <w:rsid w:val="00DA11AF"/>
    <w:rsid w:val="00DA219E"/>
    <w:rsid w:val="00DA3698"/>
    <w:rsid w:val="00DA457B"/>
    <w:rsid w:val="00DA45B6"/>
    <w:rsid w:val="00DA460D"/>
    <w:rsid w:val="00DA48A5"/>
    <w:rsid w:val="00DA7146"/>
    <w:rsid w:val="00DA78D6"/>
    <w:rsid w:val="00DA7B3E"/>
    <w:rsid w:val="00DB04D8"/>
    <w:rsid w:val="00DB0B4A"/>
    <w:rsid w:val="00DB0BC6"/>
    <w:rsid w:val="00DB157F"/>
    <w:rsid w:val="00DB1941"/>
    <w:rsid w:val="00DB1B8C"/>
    <w:rsid w:val="00DB235E"/>
    <w:rsid w:val="00DB2552"/>
    <w:rsid w:val="00DB2CB2"/>
    <w:rsid w:val="00DB4CF7"/>
    <w:rsid w:val="00DB53CC"/>
    <w:rsid w:val="00DB623F"/>
    <w:rsid w:val="00DB6752"/>
    <w:rsid w:val="00DB67CD"/>
    <w:rsid w:val="00DB6D9D"/>
    <w:rsid w:val="00DB76D3"/>
    <w:rsid w:val="00DC0699"/>
    <w:rsid w:val="00DC0B4B"/>
    <w:rsid w:val="00DC0CC6"/>
    <w:rsid w:val="00DC0D7C"/>
    <w:rsid w:val="00DC18D0"/>
    <w:rsid w:val="00DC24DD"/>
    <w:rsid w:val="00DC3465"/>
    <w:rsid w:val="00DC349B"/>
    <w:rsid w:val="00DC4599"/>
    <w:rsid w:val="00DC4844"/>
    <w:rsid w:val="00DC493C"/>
    <w:rsid w:val="00DC4ED7"/>
    <w:rsid w:val="00DC6B7C"/>
    <w:rsid w:val="00DC6BEC"/>
    <w:rsid w:val="00DC6E55"/>
    <w:rsid w:val="00DC76B5"/>
    <w:rsid w:val="00DC7ECE"/>
    <w:rsid w:val="00DD0642"/>
    <w:rsid w:val="00DD0668"/>
    <w:rsid w:val="00DD0970"/>
    <w:rsid w:val="00DD2BD3"/>
    <w:rsid w:val="00DD3308"/>
    <w:rsid w:val="00DD3A5E"/>
    <w:rsid w:val="00DD3FBA"/>
    <w:rsid w:val="00DD4968"/>
    <w:rsid w:val="00DD4F7E"/>
    <w:rsid w:val="00DD51A6"/>
    <w:rsid w:val="00DD606B"/>
    <w:rsid w:val="00DD7083"/>
    <w:rsid w:val="00DD72B7"/>
    <w:rsid w:val="00DD7BDC"/>
    <w:rsid w:val="00DE0303"/>
    <w:rsid w:val="00DE04B6"/>
    <w:rsid w:val="00DE0577"/>
    <w:rsid w:val="00DE09C2"/>
    <w:rsid w:val="00DE25BC"/>
    <w:rsid w:val="00DE25F7"/>
    <w:rsid w:val="00DE3A50"/>
    <w:rsid w:val="00DE3A92"/>
    <w:rsid w:val="00DE3D9F"/>
    <w:rsid w:val="00DE6ECE"/>
    <w:rsid w:val="00DE7CD5"/>
    <w:rsid w:val="00DE7FB5"/>
    <w:rsid w:val="00DF12B4"/>
    <w:rsid w:val="00DF17C5"/>
    <w:rsid w:val="00DF1809"/>
    <w:rsid w:val="00DF2AD4"/>
    <w:rsid w:val="00DF2D38"/>
    <w:rsid w:val="00DF3AE5"/>
    <w:rsid w:val="00DF45FA"/>
    <w:rsid w:val="00DF463F"/>
    <w:rsid w:val="00DF5507"/>
    <w:rsid w:val="00DF5BCF"/>
    <w:rsid w:val="00DF5D8A"/>
    <w:rsid w:val="00DF755F"/>
    <w:rsid w:val="00DF7EA5"/>
    <w:rsid w:val="00E00B2F"/>
    <w:rsid w:val="00E0115D"/>
    <w:rsid w:val="00E0152B"/>
    <w:rsid w:val="00E0339C"/>
    <w:rsid w:val="00E03AFD"/>
    <w:rsid w:val="00E04449"/>
    <w:rsid w:val="00E04AB3"/>
    <w:rsid w:val="00E04EDF"/>
    <w:rsid w:val="00E059C6"/>
    <w:rsid w:val="00E06DC8"/>
    <w:rsid w:val="00E07451"/>
    <w:rsid w:val="00E07D5A"/>
    <w:rsid w:val="00E10317"/>
    <w:rsid w:val="00E105D5"/>
    <w:rsid w:val="00E111F4"/>
    <w:rsid w:val="00E113D4"/>
    <w:rsid w:val="00E14591"/>
    <w:rsid w:val="00E153B6"/>
    <w:rsid w:val="00E15AA1"/>
    <w:rsid w:val="00E15D5E"/>
    <w:rsid w:val="00E16356"/>
    <w:rsid w:val="00E16373"/>
    <w:rsid w:val="00E168BF"/>
    <w:rsid w:val="00E1732A"/>
    <w:rsid w:val="00E17FF5"/>
    <w:rsid w:val="00E21463"/>
    <w:rsid w:val="00E222FB"/>
    <w:rsid w:val="00E22B30"/>
    <w:rsid w:val="00E22C98"/>
    <w:rsid w:val="00E2579A"/>
    <w:rsid w:val="00E30ED1"/>
    <w:rsid w:val="00E32022"/>
    <w:rsid w:val="00E32D40"/>
    <w:rsid w:val="00E32E83"/>
    <w:rsid w:val="00E3345B"/>
    <w:rsid w:val="00E33AB6"/>
    <w:rsid w:val="00E33E6E"/>
    <w:rsid w:val="00E33E7C"/>
    <w:rsid w:val="00E33EA1"/>
    <w:rsid w:val="00E33F64"/>
    <w:rsid w:val="00E3421D"/>
    <w:rsid w:val="00E34835"/>
    <w:rsid w:val="00E35355"/>
    <w:rsid w:val="00E3545B"/>
    <w:rsid w:val="00E35567"/>
    <w:rsid w:val="00E36393"/>
    <w:rsid w:val="00E36B80"/>
    <w:rsid w:val="00E36D60"/>
    <w:rsid w:val="00E40152"/>
    <w:rsid w:val="00E4122C"/>
    <w:rsid w:val="00E41A0D"/>
    <w:rsid w:val="00E41FD3"/>
    <w:rsid w:val="00E4244F"/>
    <w:rsid w:val="00E42663"/>
    <w:rsid w:val="00E42F61"/>
    <w:rsid w:val="00E43679"/>
    <w:rsid w:val="00E43A1F"/>
    <w:rsid w:val="00E43ED7"/>
    <w:rsid w:val="00E4490D"/>
    <w:rsid w:val="00E45231"/>
    <w:rsid w:val="00E45BCC"/>
    <w:rsid w:val="00E45EFE"/>
    <w:rsid w:val="00E4615E"/>
    <w:rsid w:val="00E47476"/>
    <w:rsid w:val="00E47721"/>
    <w:rsid w:val="00E5020B"/>
    <w:rsid w:val="00E508B2"/>
    <w:rsid w:val="00E51588"/>
    <w:rsid w:val="00E518FC"/>
    <w:rsid w:val="00E519A7"/>
    <w:rsid w:val="00E5215C"/>
    <w:rsid w:val="00E522AE"/>
    <w:rsid w:val="00E54345"/>
    <w:rsid w:val="00E549E7"/>
    <w:rsid w:val="00E55EA0"/>
    <w:rsid w:val="00E5656A"/>
    <w:rsid w:val="00E6072F"/>
    <w:rsid w:val="00E6174B"/>
    <w:rsid w:val="00E621B2"/>
    <w:rsid w:val="00E62888"/>
    <w:rsid w:val="00E62AE7"/>
    <w:rsid w:val="00E63E67"/>
    <w:rsid w:val="00E64E03"/>
    <w:rsid w:val="00E6601C"/>
    <w:rsid w:val="00E66F78"/>
    <w:rsid w:val="00E672E4"/>
    <w:rsid w:val="00E6789D"/>
    <w:rsid w:val="00E707F3"/>
    <w:rsid w:val="00E7173A"/>
    <w:rsid w:val="00E71ABC"/>
    <w:rsid w:val="00E721A0"/>
    <w:rsid w:val="00E722A6"/>
    <w:rsid w:val="00E729CF"/>
    <w:rsid w:val="00E73397"/>
    <w:rsid w:val="00E73544"/>
    <w:rsid w:val="00E73871"/>
    <w:rsid w:val="00E74760"/>
    <w:rsid w:val="00E750E8"/>
    <w:rsid w:val="00E750FB"/>
    <w:rsid w:val="00E75FBE"/>
    <w:rsid w:val="00E76446"/>
    <w:rsid w:val="00E774F9"/>
    <w:rsid w:val="00E80257"/>
    <w:rsid w:val="00E80E06"/>
    <w:rsid w:val="00E8384A"/>
    <w:rsid w:val="00E83932"/>
    <w:rsid w:val="00E83DD4"/>
    <w:rsid w:val="00E83E78"/>
    <w:rsid w:val="00E83E8B"/>
    <w:rsid w:val="00E861FC"/>
    <w:rsid w:val="00E9262E"/>
    <w:rsid w:val="00E92BA0"/>
    <w:rsid w:val="00E942C4"/>
    <w:rsid w:val="00E94CC7"/>
    <w:rsid w:val="00E95F6B"/>
    <w:rsid w:val="00E97B7A"/>
    <w:rsid w:val="00EA0C69"/>
    <w:rsid w:val="00EA154D"/>
    <w:rsid w:val="00EA23E7"/>
    <w:rsid w:val="00EA2986"/>
    <w:rsid w:val="00EA31EF"/>
    <w:rsid w:val="00EA3305"/>
    <w:rsid w:val="00EA4031"/>
    <w:rsid w:val="00EA49E7"/>
    <w:rsid w:val="00EA5317"/>
    <w:rsid w:val="00EA560D"/>
    <w:rsid w:val="00EA56E0"/>
    <w:rsid w:val="00EA64B2"/>
    <w:rsid w:val="00EA6577"/>
    <w:rsid w:val="00EA7187"/>
    <w:rsid w:val="00EA790E"/>
    <w:rsid w:val="00EB002C"/>
    <w:rsid w:val="00EB1579"/>
    <w:rsid w:val="00EB24B0"/>
    <w:rsid w:val="00EB25D3"/>
    <w:rsid w:val="00EB30DD"/>
    <w:rsid w:val="00EB3676"/>
    <w:rsid w:val="00EB5034"/>
    <w:rsid w:val="00EB6CE1"/>
    <w:rsid w:val="00EB703E"/>
    <w:rsid w:val="00EB70B5"/>
    <w:rsid w:val="00EB70F9"/>
    <w:rsid w:val="00EB73B1"/>
    <w:rsid w:val="00EB78AA"/>
    <w:rsid w:val="00EC1EE1"/>
    <w:rsid w:val="00EC2AC3"/>
    <w:rsid w:val="00EC3058"/>
    <w:rsid w:val="00EC33A1"/>
    <w:rsid w:val="00EC34F3"/>
    <w:rsid w:val="00EC373E"/>
    <w:rsid w:val="00EC432F"/>
    <w:rsid w:val="00EC538D"/>
    <w:rsid w:val="00EC596F"/>
    <w:rsid w:val="00EC59C9"/>
    <w:rsid w:val="00EC5A76"/>
    <w:rsid w:val="00EC5D46"/>
    <w:rsid w:val="00EC6EB8"/>
    <w:rsid w:val="00EC6EC4"/>
    <w:rsid w:val="00EC6F2D"/>
    <w:rsid w:val="00EC7FED"/>
    <w:rsid w:val="00ED00A6"/>
    <w:rsid w:val="00ED0397"/>
    <w:rsid w:val="00ED0EA4"/>
    <w:rsid w:val="00ED1C83"/>
    <w:rsid w:val="00ED1F84"/>
    <w:rsid w:val="00ED2380"/>
    <w:rsid w:val="00ED24AA"/>
    <w:rsid w:val="00ED2ADC"/>
    <w:rsid w:val="00ED2BF6"/>
    <w:rsid w:val="00ED4FE7"/>
    <w:rsid w:val="00ED5FFD"/>
    <w:rsid w:val="00ED653F"/>
    <w:rsid w:val="00EE0664"/>
    <w:rsid w:val="00EE088E"/>
    <w:rsid w:val="00EE21CB"/>
    <w:rsid w:val="00EE27A7"/>
    <w:rsid w:val="00EE4730"/>
    <w:rsid w:val="00EE4A56"/>
    <w:rsid w:val="00EE5D34"/>
    <w:rsid w:val="00EE606A"/>
    <w:rsid w:val="00EE627C"/>
    <w:rsid w:val="00EE6D30"/>
    <w:rsid w:val="00EE7B5E"/>
    <w:rsid w:val="00EE7C44"/>
    <w:rsid w:val="00EF0AC5"/>
    <w:rsid w:val="00EF0E34"/>
    <w:rsid w:val="00EF20E4"/>
    <w:rsid w:val="00EF243D"/>
    <w:rsid w:val="00EF38C4"/>
    <w:rsid w:val="00EF3CB9"/>
    <w:rsid w:val="00EF4210"/>
    <w:rsid w:val="00EF4949"/>
    <w:rsid w:val="00EF5168"/>
    <w:rsid w:val="00EF5464"/>
    <w:rsid w:val="00EF62F7"/>
    <w:rsid w:val="00EF641D"/>
    <w:rsid w:val="00EF6608"/>
    <w:rsid w:val="00EF6CE6"/>
    <w:rsid w:val="00EF70E4"/>
    <w:rsid w:val="00F00DED"/>
    <w:rsid w:val="00F01392"/>
    <w:rsid w:val="00F02309"/>
    <w:rsid w:val="00F02D3B"/>
    <w:rsid w:val="00F042EC"/>
    <w:rsid w:val="00F04E5E"/>
    <w:rsid w:val="00F04F02"/>
    <w:rsid w:val="00F0721C"/>
    <w:rsid w:val="00F07AB0"/>
    <w:rsid w:val="00F1133B"/>
    <w:rsid w:val="00F11614"/>
    <w:rsid w:val="00F117F0"/>
    <w:rsid w:val="00F11998"/>
    <w:rsid w:val="00F12022"/>
    <w:rsid w:val="00F12342"/>
    <w:rsid w:val="00F130AE"/>
    <w:rsid w:val="00F13907"/>
    <w:rsid w:val="00F14EE7"/>
    <w:rsid w:val="00F16B3D"/>
    <w:rsid w:val="00F171BB"/>
    <w:rsid w:val="00F20F6E"/>
    <w:rsid w:val="00F21A2D"/>
    <w:rsid w:val="00F22B3D"/>
    <w:rsid w:val="00F2392C"/>
    <w:rsid w:val="00F250E8"/>
    <w:rsid w:val="00F26C8C"/>
    <w:rsid w:val="00F307C4"/>
    <w:rsid w:val="00F30CA3"/>
    <w:rsid w:val="00F31385"/>
    <w:rsid w:val="00F31F51"/>
    <w:rsid w:val="00F32819"/>
    <w:rsid w:val="00F32E71"/>
    <w:rsid w:val="00F334B9"/>
    <w:rsid w:val="00F33662"/>
    <w:rsid w:val="00F34633"/>
    <w:rsid w:val="00F34E57"/>
    <w:rsid w:val="00F361A7"/>
    <w:rsid w:val="00F3634B"/>
    <w:rsid w:val="00F367D4"/>
    <w:rsid w:val="00F36C1A"/>
    <w:rsid w:val="00F36DDB"/>
    <w:rsid w:val="00F400B7"/>
    <w:rsid w:val="00F403FA"/>
    <w:rsid w:val="00F40E27"/>
    <w:rsid w:val="00F41CA8"/>
    <w:rsid w:val="00F422CF"/>
    <w:rsid w:val="00F42B84"/>
    <w:rsid w:val="00F43CBB"/>
    <w:rsid w:val="00F43D86"/>
    <w:rsid w:val="00F44083"/>
    <w:rsid w:val="00F446C1"/>
    <w:rsid w:val="00F44B07"/>
    <w:rsid w:val="00F45332"/>
    <w:rsid w:val="00F45574"/>
    <w:rsid w:val="00F45BBA"/>
    <w:rsid w:val="00F461D0"/>
    <w:rsid w:val="00F46778"/>
    <w:rsid w:val="00F46FCE"/>
    <w:rsid w:val="00F47B20"/>
    <w:rsid w:val="00F509D6"/>
    <w:rsid w:val="00F50BCC"/>
    <w:rsid w:val="00F515D6"/>
    <w:rsid w:val="00F52477"/>
    <w:rsid w:val="00F53234"/>
    <w:rsid w:val="00F5350F"/>
    <w:rsid w:val="00F536CC"/>
    <w:rsid w:val="00F538D3"/>
    <w:rsid w:val="00F53B46"/>
    <w:rsid w:val="00F5544A"/>
    <w:rsid w:val="00F562BD"/>
    <w:rsid w:val="00F576EC"/>
    <w:rsid w:val="00F5796D"/>
    <w:rsid w:val="00F60229"/>
    <w:rsid w:val="00F60395"/>
    <w:rsid w:val="00F606BB"/>
    <w:rsid w:val="00F60F9E"/>
    <w:rsid w:val="00F613AA"/>
    <w:rsid w:val="00F61A76"/>
    <w:rsid w:val="00F61CCE"/>
    <w:rsid w:val="00F61CF4"/>
    <w:rsid w:val="00F622F1"/>
    <w:rsid w:val="00F63DA7"/>
    <w:rsid w:val="00F64731"/>
    <w:rsid w:val="00F6474B"/>
    <w:rsid w:val="00F6549D"/>
    <w:rsid w:val="00F6581D"/>
    <w:rsid w:val="00F66609"/>
    <w:rsid w:val="00F66960"/>
    <w:rsid w:val="00F66AAE"/>
    <w:rsid w:val="00F670FB"/>
    <w:rsid w:val="00F67D55"/>
    <w:rsid w:val="00F71806"/>
    <w:rsid w:val="00F71B29"/>
    <w:rsid w:val="00F71DE9"/>
    <w:rsid w:val="00F7327C"/>
    <w:rsid w:val="00F736ED"/>
    <w:rsid w:val="00F741D5"/>
    <w:rsid w:val="00F750C1"/>
    <w:rsid w:val="00F75165"/>
    <w:rsid w:val="00F7540E"/>
    <w:rsid w:val="00F75A62"/>
    <w:rsid w:val="00F75D59"/>
    <w:rsid w:val="00F76B39"/>
    <w:rsid w:val="00F770CB"/>
    <w:rsid w:val="00F7724B"/>
    <w:rsid w:val="00F7788E"/>
    <w:rsid w:val="00F7794A"/>
    <w:rsid w:val="00F77BFB"/>
    <w:rsid w:val="00F8012B"/>
    <w:rsid w:val="00F80E5A"/>
    <w:rsid w:val="00F8101C"/>
    <w:rsid w:val="00F8278B"/>
    <w:rsid w:val="00F83DFE"/>
    <w:rsid w:val="00F83F5B"/>
    <w:rsid w:val="00F8475C"/>
    <w:rsid w:val="00F84C9A"/>
    <w:rsid w:val="00F8522A"/>
    <w:rsid w:val="00F8758F"/>
    <w:rsid w:val="00F902AB"/>
    <w:rsid w:val="00F90410"/>
    <w:rsid w:val="00F9075B"/>
    <w:rsid w:val="00F9092B"/>
    <w:rsid w:val="00F9340C"/>
    <w:rsid w:val="00F9410C"/>
    <w:rsid w:val="00F94651"/>
    <w:rsid w:val="00F94CA1"/>
    <w:rsid w:val="00F96923"/>
    <w:rsid w:val="00F96A0E"/>
    <w:rsid w:val="00F96B65"/>
    <w:rsid w:val="00F97E23"/>
    <w:rsid w:val="00FA0C38"/>
    <w:rsid w:val="00FA1950"/>
    <w:rsid w:val="00FA2DAE"/>
    <w:rsid w:val="00FA3E0C"/>
    <w:rsid w:val="00FA4EA0"/>
    <w:rsid w:val="00FA54FB"/>
    <w:rsid w:val="00FA5B15"/>
    <w:rsid w:val="00FA67A6"/>
    <w:rsid w:val="00FA735C"/>
    <w:rsid w:val="00FA73B3"/>
    <w:rsid w:val="00FA7D3D"/>
    <w:rsid w:val="00FB056D"/>
    <w:rsid w:val="00FB17CD"/>
    <w:rsid w:val="00FB273F"/>
    <w:rsid w:val="00FB2F53"/>
    <w:rsid w:val="00FB2FA6"/>
    <w:rsid w:val="00FB343C"/>
    <w:rsid w:val="00FB38B9"/>
    <w:rsid w:val="00FB40DA"/>
    <w:rsid w:val="00FB42AB"/>
    <w:rsid w:val="00FB438D"/>
    <w:rsid w:val="00FB47BF"/>
    <w:rsid w:val="00FB4985"/>
    <w:rsid w:val="00FB6749"/>
    <w:rsid w:val="00FB6AB9"/>
    <w:rsid w:val="00FB6D63"/>
    <w:rsid w:val="00FB71AF"/>
    <w:rsid w:val="00FB7B8E"/>
    <w:rsid w:val="00FC10CD"/>
    <w:rsid w:val="00FC1704"/>
    <w:rsid w:val="00FC2117"/>
    <w:rsid w:val="00FC219C"/>
    <w:rsid w:val="00FC2AF3"/>
    <w:rsid w:val="00FC3A07"/>
    <w:rsid w:val="00FC3C1D"/>
    <w:rsid w:val="00FC4F5C"/>
    <w:rsid w:val="00FC501E"/>
    <w:rsid w:val="00FC53EB"/>
    <w:rsid w:val="00FC547F"/>
    <w:rsid w:val="00FC5827"/>
    <w:rsid w:val="00FC6067"/>
    <w:rsid w:val="00FC701D"/>
    <w:rsid w:val="00FC7170"/>
    <w:rsid w:val="00FD0509"/>
    <w:rsid w:val="00FD189F"/>
    <w:rsid w:val="00FD1D91"/>
    <w:rsid w:val="00FD27BC"/>
    <w:rsid w:val="00FD31A4"/>
    <w:rsid w:val="00FD3FF1"/>
    <w:rsid w:val="00FD404F"/>
    <w:rsid w:val="00FD46CC"/>
    <w:rsid w:val="00FD4CBD"/>
    <w:rsid w:val="00FD4D37"/>
    <w:rsid w:val="00FD4DF8"/>
    <w:rsid w:val="00FD5729"/>
    <w:rsid w:val="00FD64F5"/>
    <w:rsid w:val="00FD711B"/>
    <w:rsid w:val="00FD743E"/>
    <w:rsid w:val="00FE065C"/>
    <w:rsid w:val="00FE0738"/>
    <w:rsid w:val="00FE0B96"/>
    <w:rsid w:val="00FE1B69"/>
    <w:rsid w:val="00FE1F20"/>
    <w:rsid w:val="00FE26B6"/>
    <w:rsid w:val="00FE3470"/>
    <w:rsid w:val="00FE3C47"/>
    <w:rsid w:val="00FE5671"/>
    <w:rsid w:val="00FE5DDB"/>
    <w:rsid w:val="00FE601B"/>
    <w:rsid w:val="00FE7373"/>
    <w:rsid w:val="00FF070A"/>
    <w:rsid w:val="00FF13D6"/>
    <w:rsid w:val="00FF1D80"/>
    <w:rsid w:val="00FF35F5"/>
    <w:rsid w:val="00FF394D"/>
    <w:rsid w:val="00FF40FE"/>
    <w:rsid w:val="00FF4107"/>
    <w:rsid w:val="00FF5244"/>
    <w:rsid w:val="00FF5A53"/>
    <w:rsid w:val="00FF5ED7"/>
    <w:rsid w:val="00FF62A4"/>
    <w:rsid w:val="00FF75FC"/>
    <w:rsid w:val="00FF7693"/>
    <w:rsid w:val="010B81A4"/>
    <w:rsid w:val="014B4236"/>
    <w:rsid w:val="0182D0E0"/>
    <w:rsid w:val="01B4C744"/>
    <w:rsid w:val="01C9A98F"/>
    <w:rsid w:val="02116263"/>
    <w:rsid w:val="02347439"/>
    <w:rsid w:val="028C6012"/>
    <w:rsid w:val="0294E83E"/>
    <w:rsid w:val="02A6F76D"/>
    <w:rsid w:val="02ABD1CD"/>
    <w:rsid w:val="02AE218E"/>
    <w:rsid w:val="02C614A0"/>
    <w:rsid w:val="02CDEA3A"/>
    <w:rsid w:val="0325D74A"/>
    <w:rsid w:val="032AA7C5"/>
    <w:rsid w:val="032AF875"/>
    <w:rsid w:val="032D41B2"/>
    <w:rsid w:val="03360F49"/>
    <w:rsid w:val="033CD424"/>
    <w:rsid w:val="03429118"/>
    <w:rsid w:val="03DD3175"/>
    <w:rsid w:val="04121A07"/>
    <w:rsid w:val="041A0D5E"/>
    <w:rsid w:val="0424DC69"/>
    <w:rsid w:val="042915CF"/>
    <w:rsid w:val="0459A68A"/>
    <w:rsid w:val="04617E75"/>
    <w:rsid w:val="04878184"/>
    <w:rsid w:val="04924370"/>
    <w:rsid w:val="04DB5857"/>
    <w:rsid w:val="04FBC2C8"/>
    <w:rsid w:val="050610A9"/>
    <w:rsid w:val="0508F50C"/>
    <w:rsid w:val="0545B336"/>
    <w:rsid w:val="0586BC6A"/>
    <w:rsid w:val="05AD1B1C"/>
    <w:rsid w:val="05BA5A07"/>
    <w:rsid w:val="05EB4B10"/>
    <w:rsid w:val="05EF7B82"/>
    <w:rsid w:val="06143C55"/>
    <w:rsid w:val="067A7F5D"/>
    <w:rsid w:val="069069DB"/>
    <w:rsid w:val="06938089"/>
    <w:rsid w:val="06957338"/>
    <w:rsid w:val="06A74BF9"/>
    <w:rsid w:val="06C1A15B"/>
    <w:rsid w:val="06CB76F5"/>
    <w:rsid w:val="06E2201A"/>
    <w:rsid w:val="06E77185"/>
    <w:rsid w:val="0713FB51"/>
    <w:rsid w:val="0715845C"/>
    <w:rsid w:val="0726CFA0"/>
    <w:rsid w:val="07288ABF"/>
    <w:rsid w:val="073DF7DE"/>
    <w:rsid w:val="07877567"/>
    <w:rsid w:val="07A15B5D"/>
    <w:rsid w:val="07B21655"/>
    <w:rsid w:val="07BB6BE2"/>
    <w:rsid w:val="07D27DAC"/>
    <w:rsid w:val="07E1DFCA"/>
    <w:rsid w:val="07E6054C"/>
    <w:rsid w:val="08004FF7"/>
    <w:rsid w:val="0814B8A9"/>
    <w:rsid w:val="0842C90F"/>
    <w:rsid w:val="084360FD"/>
    <w:rsid w:val="08C1185A"/>
    <w:rsid w:val="08C5AFFA"/>
    <w:rsid w:val="08D937F5"/>
    <w:rsid w:val="08DDD0EB"/>
    <w:rsid w:val="08F494EA"/>
    <w:rsid w:val="090103C4"/>
    <w:rsid w:val="09245171"/>
    <w:rsid w:val="09383751"/>
    <w:rsid w:val="093D2BBE"/>
    <w:rsid w:val="094CFF21"/>
    <w:rsid w:val="09502467"/>
    <w:rsid w:val="09677DFE"/>
    <w:rsid w:val="096785D6"/>
    <w:rsid w:val="0968CD4B"/>
    <w:rsid w:val="0973B429"/>
    <w:rsid w:val="098670D4"/>
    <w:rsid w:val="098ABFDB"/>
    <w:rsid w:val="09A737B5"/>
    <w:rsid w:val="09B727C0"/>
    <w:rsid w:val="09E2D259"/>
    <w:rsid w:val="0A039A3A"/>
    <w:rsid w:val="0A3B54F0"/>
    <w:rsid w:val="0A580979"/>
    <w:rsid w:val="0A93B154"/>
    <w:rsid w:val="0A959E59"/>
    <w:rsid w:val="0A9FB15C"/>
    <w:rsid w:val="0AA48701"/>
    <w:rsid w:val="0ABD4E4C"/>
    <w:rsid w:val="0ABE5ADC"/>
    <w:rsid w:val="0B0F848A"/>
    <w:rsid w:val="0B116397"/>
    <w:rsid w:val="0B1587B5"/>
    <w:rsid w:val="0B44BD76"/>
    <w:rsid w:val="0B567034"/>
    <w:rsid w:val="0B8DA922"/>
    <w:rsid w:val="0B9F48EC"/>
    <w:rsid w:val="0BDE124F"/>
    <w:rsid w:val="0BE314D0"/>
    <w:rsid w:val="0C1C4AE4"/>
    <w:rsid w:val="0C351929"/>
    <w:rsid w:val="0C63E46A"/>
    <w:rsid w:val="0C7BBF71"/>
    <w:rsid w:val="0C9121A0"/>
    <w:rsid w:val="0CC13800"/>
    <w:rsid w:val="0CCDA661"/>
    <w:rsid w:val="0CEF1F9B"/>
    <w:rsid w:val="0CFC09BE"/>
    <w:rsid w:val="0D01EDE5"/>
    <w:rsid w:val="0D265187"/>
    <w:rsid w:val="0D27BDDE"/>
    <w:rsid w:val="0D41089E"/>
    <w:rsid w:val="0D4337B4"/>
    <w:rsid w:val="0D509606"/>
    <w:rsid w:val="0D7A8992"/>
    <w:rsid w:val="0DAC748C"/>
    <w:rsid w:val="0DBAD2EF"/>
    <w:rsid w:val="0DC63526"/>
    <w:rsid w:val="0DC7DBD2"/>
    <w:rsid w:val="0DDFEB46"/>
    <w:rsid w:val="0DF5D4D5"/>
    <w:rsid w:val="0DFD0CB5"/>
    <w:rsid w:val="0DFE331A"/>
    <w:rsid w:val="0E1581A4"/>
    <w:rsid w:val="0E440C09"/>
    <w:rsid w:val="0E51AEB2"/>
    <w:rsid w:val="0E5A7F3D"/>
    <w:rsid w:val="0E74D91A"/>
    <w:rsid w:val="0E98BCB3"/>
    <w:rsid w:val="0EA0AF0D"/>
    <w:rsid w:val="0EAFFFD4"/>
    <w:rsid w:val="0EBDBC40"/>
    <w:rsid w:val="0EF850D1"/>
    <w:rsid w:val="0F41DD24"/>
    <w:rsid w:val="0F47573D"/>
    <w:rsid w:val="0F492234"/>
    <w:rsid w:val="0F59E4E1"/>
    <w:rsid w:val="0F71FF19"/>
    <w:rsid w:val="0F7353BC"/>
    <w:rsid w:val="0F8ED8AA"/>
    <w:rsid w:val="0FA9D92D"/>
    <w:rsid w:val="0FB445D6"/>
    <w:rsid w:val="0FD45E46"/>
    <w:rsid w:val="0FDFC4B3"/>
    <w:rsid w:val="0FE2E8BF"/>
    <w:rsid w:val="0FF698FC"/>
    <w:rsid w:val="0FFC1E0A"/>
    <w:rsid w:val="10024944"/>
    <w:rsid w:val="10451E90"/>
    <w:rsid w:val="1045DE1B"/>
    <w:rsid w:val="10809B30"/>
    <w:rsid w:val="1098F8D6"/>
    <w:rsid w:val="10C0177C"/>
    <w:rsid w:val="10D831A6"/>
    <w:rsid w:val="10E16788"/>
    <w:rsid w:val="10E754AD"/>
    <w:rsid w:val="10F3BC87"/>
    <w:rsid w:val="10FA356E"/>
    <w:rsid w:val="10FDD2EB"/>
    <w:rsid w:val="11152496"/>
    <w:rsid w:val="113A7654"/>
    <w:rsid w:val="116EE713"/>
    <w:rsid w:val="11A5FF8D"/>
    <w:rsid w:val="11BC492C"/>
    <w:rsid w:val="11EC87AC"/>
    <w:rsid w:val="11F5F1A8"/>
    <w:rsid w:val="121A91A5"/>
    <w:rsid w:val="12253C24"/>
    <w:rsid w:val="123F5E6E"/>
    <w:rsid w:val="126151FA"/>
    <w:rsid w:val="1264D658"/>
    <w:rsid w:val="12892659"/>
    <w:rsid w:val="129B8CA8"/>
    <w:rsid w:val="12AE3CF8"/>
    <w:rsid w:val="12B0F4F7"/>
    <w:rsid w:val="12B62C0A"/>
    <w:rsid w:val="12D6B4F6"/>
    <w:rsid w:val="12FBA0F1"/>
    <w:rsid w:val="131B7772"/>
    <w:rsid w:val="1328F498"/>
    <w:rsid w:val="132FE5C1"/>
    <w:rsid w:val="137012FA"/>
    <w:rsid w:val="1378EA50"/>
    <w:rsid w:val="137A28AC"/>
    <w:rsid w:val="13841F50"/>
    <w:rsid w:val="1386EEBA"/>
    <w:rsid w:val="1391C209"/>
    <w:rsid w:val="13A4D257"/>
    <w:rsid w:val="13C16347"/>
    <w:rsid w:val="13F7B83E"/>
    <w:rsid w:val="140630F7"/>
    <w:rsid w:val="140718F9"/>
    <w:rsid w:val="14427C69"/>
    <w:rsid w:val="1452E644"/>
    <w:rsid w:val="14619FF0"/>
    <w:rsid w:val="146C6493"/>
    <w:rsid w:val="147B7D61"/>
    <w:rsid w:val="1495B3CC"/>
    <w:rsid w:val="1495B8C3"/>
    <w:rsid w:val="14A94ED2"/>
    <w:rsid w:val="14E315AD"/>
    <w:rsid w:val="1527770C"/>
    <w:rsid w:val="15552E5E"/>
    <w:rsid w:val="157305A3"/>
    <w:rsid w:val="15869E91"/>
    <w:rsid w:val="15B554FE"/>
    <w:rsid w:val="15BD5ADB"/>
    <w:rsid w:val="15CFBB17"/>
    <w:rsid w:val="15DB6C42"/>
    <w:rsid w:val="15F4EA76"/>
    <w:rsid w:val="162C1487"/>
    <w:rsid w:val="16423C60"/>
    <w:rsid w:val="1645A523"/>
    <w:rsid w:val="1652E44E"/>
    <w:rsid w:val="165A4976"/>
    <w:rsid w:val="165C137D"/>
    <w:rsid w:val="165C194E"/>
    <w:rsid w:val="16661895"/>
    <w:rsid w:val="16782711"/>
    <w:rsid w:val="168E588E"/>
    <w:rsid w:val="169EBAB9"/>
    <w:rsid w:val="16AAABC3"/>
    <w:rsid w:val="16AC2022"/>
    <w:rsid w:val="16BE1186"/>
    <w:rsid w:val="16D6ABD3"/>
    <w:rsid w:val="1705A829"/>
    <w:rsid w:val="1710DED8"/>
    <w:rsid w:val="17136CFC"/>
    <w:rsid w:val="1720458F"/>
    <w:rsid w:val="1752FDF3"/>
    <w:rsid w:val="1753AF9C"/>
    <w:rsid w:val="175B9EA1"/>
    <w:rsid w:val="175F846F"/>
    <w:rsid w:val="1769DF99"/>
    <w:rsid w:val="17AD8C14"/>
    <w:rsid w:val="17BB6649"/>
    <w:rsid w:val="17DE0CC1"/>
    <w:rsid w:val="17DE1813"/>
    <w:rsid w:val="18121B76"/>
    <w:rsid w:val="185E44EE"/>
    <w:rsid w:val="18616483"/>
    <w:rsid w:val="1867F5A7"/>
    <w:rsid w:val="1869476D"/>
    <w:rsid w:val="1898EFFA"/>
    <w:rsid w:val="18BBDA5B"/>
    <w:rsid w:val="18D0A56C"/>
    <w:rsid w:val="18FADEEA"/>
    <w:rsid w:val="191ABF57"/>
    <w:rsid w:val="1952BF15"/>
    <w:rsid w:val="198A8510"/>
    <w:rsid w:val="19B06219"/>
    <w:rsid w:val="19BC8585"/>
    <w:rsid w:val="19BF3A80"/>
    <w:rsid w:val="19C74890"/>
    <w:rsid w:val="19C88347"/>
    <w:rsid w:val="19EA3B3C"/>
    <w:rsid w:val="19EAFCB6"/>
    <w:rsid w:val="19F083E2"/>
    <w:rsid w:val="19FC46B0"/>
    <w:rsid w:val="1A03714E"/>
    <w:rsid w:val="1A0780F2"/>
    <w:rsid w:val="1A0A8348"/>
    <w:rsid w:val="1A215615"/>
    <w:rsid w:val="1A30FB53"/>
    <w:rsid w:val="1A33A73A"/>
    <w:rsid w:val="1A7FF45A"/>
    <w:rsid w:val="1A8039D9"/>
    <w:rsid w:val="1A84B293"/>
    <w:rsid w:val="1ACE92E2"/>
    <w:rsid w:val="1B010187"/>
    <w:rsid w:val="1B644E39"/>
    <w:rsid w:val="1B987824"/>
    <w:rsid w:val="1BA83C64"/>
    <w:rsid w:val="1BB500E2"/>
    <w:rsid w:val="1BCF7463"/>
    <w:rsid w:val="1C1FCCC9"/>
    <w:rsid w:val="1C230B52"/>
    <w:rsid w:val="1C535325"/>
    <w:rsid w:val="1C7CF894"/>
    <w:rsid w:val="1C80FDEE"/>
    <w:rsid w:val="1C955497"/>
    <w:rsid w:val="1C9C2DD3"/>
    <w:rsid w:val="1C9DD035"/>
    <w:rsid w:val="1CA603F4"/>
    <w:rsid w:val="1CA9AFFB"/>
    <w:rsid w:val="1CC9BFC4"/>
    <w:rsid w:val="1CD38BB0"/>
    <w:rsid w:val="1CE28C23"/>
    <w:rsid w:val="1D0EE62E"/>
    <w:rsid w:val="1D1A5E37"/>
    <w:rsid w:val="1D2C254B"/>
    <w:rsid w:val="1D341CB7"/>
    <w:rsid w:val="1D3A5424"/>
    <w:rsid w:val="1D784985"/>
    <w:rsid w:val="1D7C681C"/>
    <w:rsid w:val="1DA62268"/>
    <w:rsid w:val="1DAA34CF"/>
    <w:rsid w:val="1DB296CA"/>
    <w:rsid w:val="1DF07A72"/>
    <w:rsid w:val="1E1A4CF2"/>
    <w:rsid w:val="1E6845FA"/>
    <w:rsid w:val="1E9CDD50"/>
    <w:rsid w:val="1EBAB31F"/>
    <w:rsid w:val="1EBEC77A"/>
    <w:rsid w:val="1EC3355A"/>
    <w:rsid w:val="1F14BA54"/>
    <w:rsid w:val="1F58E0D2"/>
    <w:rsid w:val="1F5D196B"/>
    <w:rsid w:val="1F941DD2"/>
    <w:rsid w:val="1FB15635"/>
    <w:rsid w:val="1FCB45B1"/>
    <w:rsid w:val="1FE2E2BC"/>
    <w:rsid w:val="1FE8575A"/>
    <w:rsid w:val="1FED53C2"/>
    <w:rsid w:val="2041D30B"/>
    <w:rsid w:val="205D87E2"/>
    <w:rsid w:val="2067A94C"/>
    <w:rsid w:val="206F3EB8"/>
    <w:rsid w:val="207C1B31"/>
    <w:rsid w:val="20981F7D"/>
    <w:rsid w:val="20A0C705"/>
    <w:rsid w:val="20D03BBB"/>
    <w:rsid w:val="20ECDC6A"/>
    <w:rsid w:val="211E81FD"/>
    <w:rsid w:val="2179C0C0"/>
    <w:rsid w:val="2188BA32"/>
    <w:rsid w:val="21A70224"/>
    <w:rsid w:val="21A724AE"/>
    <w:rsid w:val="21BE8784"/>
    <w:rsid w:val="21D3A246"/>
    <w:rsid w:val="21E5B64C"/>
    <w:rsid w:val="22081775"/>
    <w:rsid w:val="225ED720"/>
    <w:rsid w:val="22765244"/>
    <w:rsid w:val="228066AF"/>
    <w:rsid w:val="22910DE7"/>
    <w:rsid w:val="229B9B9D"/>
    <w:rsid w:val="22A92C08"/>
    <w:rsid w:val="22C6D23C"/>
    <w:rsid w:val="22CB031D"/>
    <w:rsid w:val="22CB2E61"/>
    <w:rsid w:val="22DB459B"/>
    <w:rsid w:val="230D5A79"/>
    <w:rsid w:val="233A8463"/>
    <w:rsid w:val="234C4B0E"/>
    <w:rsid w:val="235406EC"/>
    <w:rsid w:val="23572BA4"/>
    <w:rsid w:val="237342A5"/>
    <w:rsid w:val="2391EC8D"/>
    <w:rsid w:val="23A2BC85"/>
    <w:rsid w:val="23A62DA4"/>
    <w:rsid w:val="23CE68BD"/>
    <w:rsid w:val="23DE0F0F"/>
    <w:rsid w:val="23ED7B28"/>
    <w:rsid w:val="24245836"/>
    <w:rsid w:val="242673F1"/>
    <w:rsid w:val="2449C0C5"/>
    <w:rsid w:val="245FAB43"/>
    <w:rsid w:val="246C616E"/>
    <w:rsid w:val="247D1B14"/>
    <w:rsid w:val="247D39E6"/>
    <w:rsid w:val="247F23BB"/>
    <w:rsid w:val="24B2FA02"/>
    <w:rsid w:val="24D726C4"/>
    <w:rsid w:val="24E56DC4"/>
    <w:rsid w:val="25022156"/>
    <w:rsid w:val="250551DF"/>
    <w:rsid w:val="250DDC5F"/>
    <w:rsid w:val="25369C4C"/>
    <w:rsid w:val="253D52A8"/>
    <w:rsid w:val="2542BACB"/>
    <w:rsid w:val="254B99D8"/>
    <w:rsid w:val="255ADB62"/>
    <w:rsid w:val="2586BA57"/>
    <w:rsid w:val="258A15D2"/>
    <w:rsid w:val="25AB733D"/>
    <w:rsid w:val="25C04D8D"/>
    <w:rsid w:val="25C5CAC3"/>
    <w:rsid w:val="25D0AAFD"/>
    <w:rsid w:val="25D379D4"/>
    <w:rsid w:val="25E85F90"/>
    <w:rsid w:val="25E8A5D2"/>
    <w:rsid w:val="25EEBA8C"/>
    <w:rsid w:val="25FEB983"/>
    <w:rsid w:val="26084A0D"/>
    <w:rsid w:val="261DD5CA"/>
    <w:rsid w:val="26376DB9"/>
    <w:rsid w:val="26376F45"/>
    <w:rsid w:val="2672433B"/>
    <w:rsid w:val="2695D7B1"/>
    <w:rsid w:val="26AAA956"/>
    <w:rsid w:val="26B7513C"/>
    <w:rsid w:val="26C10C19"/>
    <w:rsid w:val="26C62BD7"/>
    <w:rsid w:val="26D59938"/>
    <w:rsid w:val="26D92309"/>
    <w:rsid w:val="26F31244"/>
    <w:rsid w:val="26F50FD9"/>
    <w:rsid w:val="26F88768"/>
    <w:rsid w:val="271CE4BA"/>
    <w:rsid w:val="272725C3"/>
    <w:rsid w:val="274A3E7F"/>
    <w:rsid w:val="274EDA6A"/>
    <w:rsid w:val="2759A08C"/>
    <w:rsid w:val="27A21ED3"/>
    <w:rsid w:val="27B60DAC"/>
    <w:rsid w:val="27D17888"/>
    <w:rsid w:val="27D33FA6"/>
    <w:rsid w:val="27EFBF8B"/>
    <w:rsid w:val="27F59F29"/>
    <w:rsid w:val="283ACDD8"/>
    <w:rsid w:val="284A27B4"/>
    <w:rsid w:val="284A9A42"/>
    <w:rsid w:val="2854A7B2"/>
    <w:rsid w:val="285BCB0D"/>
    <w:rsid w:val="286EABB1"/>
    <w:rsid w:val="28746D78"/>
    <w:rsid w:val="288E10BD"/>
    <w:rsid w:val="2891E4AC"/>
    <w:rsid w:val="289F9128"/>
    <w:rsid w:val="28A3883D"/>
    <w:rsid w:val="28C227C0"/>
    <w:rsid w:val="28FE0398"/>
    <w:rsid w:val="2951EDBF"/>
    <w:rsid w:val="29767728"/>
    <w:rsid w:val="29A1F63E"/>
    <w:rsid w:val="29BE661A"/>
    <w:rsid w:val="29D309FC"/>
    <w:rsid w:val="29DAD656"/>
    <w:rsid w:val="2A0DC4F5"/>
    <w:rsid w:val="2A1516FA"/>
    <w:rsid w:val="2A17C72E"/>
    <w:rsid w:val="2A193B91"/>
    <w:rsid w:val="2A3BBB58"/>
    <w:rsid w:val="2A42EB02"/>
    <w:rsid w:val="2A60D2BD"/>
    <w:rsid w:val="2A6C9021"/>
    <w:rsid w:val="2A7C8D18"/>
    <w:rsid w:val="2A94084B"/>
    <w:rsid w:val="2B0D0AC1"/>
    <w:rsid w:val="2B17C412"/>
    <w:rsid w:val="2B183BD6"/>
    <w:rsid w:val="2B1BCB94"/>
    <w:rsid w:val="2B25DD84"/>
    <w:rsid w:val="2B2CEC06"/>
    <w:rsid w:val="2B374355"/>
    <w:rsid w:val="2B3A90B7"/>
    <w:rsid w:val="2B41254E"/>
    <w:rsid w:val="2B57B822"/>
    <w:rsid w:val="2B68F43B"/>
    <w:rsid w:val="2B79DB26"/>
    <w:rsid w:val="2B99BEA6"/>
    <w:rsid w:val="2BB00DDE"/>
    <w:rsid w:val="2BC5B17F"/>
    <w:rsid w:val="2BF1F913"/>
    <w:rsid w:val="2C1DF2C0"/>
    <w:rsid w:val="2C4F1F93"/>
    <w:rsid w:val="2C5A8FD4"/>
    <w:rsid w:val="2C630D90"/>
    <w:rsid w:val="2C681C80"/>
    <w:rsid w:val="2C8ED8A0"/>
    <w:rsid w:val="2C94D9D2"/>
    <w:rsid w:val="2CAB2A6F"/>
    <w:rsid w:val="2CC330AE"/>
    <w:rsid w:val="2CC57716"/>
    <w:rsid w:val="2CFAB69D"/>
    <w:rsid w:val="2D3371EF"/>
    <w:rsid w:val="2D443F0B"/>
    <w:rsid w:val="2D460841"/>
    <w:rsid w:val="2D479AFA"/>
    <w:rsid w:val="2D4A2966"/>
    <w:rsid w:val="2D51F8C2"/>
    <w:rsid w:val="2D524110"/>
    <w:rsid w:val="2D54E49F"/>
    <w:rsid w:val="2D66F50D"/>
    <w:rsid w:val="2D6C4720"/>
    <w:rsid w:val="2D796D7B"/>
    <w:rsid w:val="2D8871C2"/>
    <w:rsid w:val="2DAC3066"/>
    <w:rsid w:val="2DB42DDA"/>
    <w:rsid w:val="2DBE1BEE"/>
    <w:rsid w:val="2DC5158E"/>
    <w:rsid w:val="2DEAF016"/>
    <w:rsid w:val="2E09FD3E"/>
    <w:rsid w:val="2E326670"/>
    <w:rsid w:val="2E3F356F"/>
    <w:rsid w:val="2E4771EC"/>
    <w:rsid w:val="2E9B8CDD"/>
    <w:rsid w:val="2EDC03F1"/>
    <w:rsid w:val="2EEFD803"/>
    <w:rsid w:val="2F2B394B"/>
    <w:rsid w:val="2F386762"/>
    <w:rsid w:val="2F47C295"/>
    <w:rsid w:val="2F4F8B7B"/>
    <w:rsid w:val="2F7A9BF8"/>
    <w:rsid w:val="2F83F7C5"/>
    <w:rsid w:val="2F8B7813"/>
    <w:rsid w:val="2FA15E6C"/>
    <w:rsid w:val="2FC5292E"/>
    <w:rsid w:val="2FE7E378"/>
    <w:rsid w:val="30029353"/>
    <w:rsid w:val="30063EB2"/>
    <w:rsid w:val="3022451E"/>
    <w:rsid w:val="30766C8D"/>
    <w:rsid w:val="308EAFA5"/>
    <w:rsid w:val="30ADDEA0"/>
    <w:rsid w:val="30C57F9F"/>
    <w:rsid w:val="30D83C3A"/>
    <w:rsid w:val="30E552D4"/>
    <w:rsid w:val="30F69D8C"/>
    <w:rsid w:val="30F6DC4C"/>
    <w:rsid w:val="310D9C5E"/>
    <w:rsid w:val="31409898"/>
    <w:rsid w:val="31419E00"/>
    <w:rsid w:val="314E7102"/>
    <w:rsid w:val="315A9FE5"/>
    <w:rsid w:val="319E6852"/>
    <w:rsid w:val="31CF9B34"/>
    <w:rsid w:val="31EEB7DE"/>
    <w:rsid w:val="32136F03"/>
    <w:rsid w:val="322ADE39"/>
    <w:rsid w:val="323D3646"/>
    <w:rsid w:val="32536FD7"/>
    <w:rsid w:val="32746FF7"/>
    <w:rsid w:val="3288A1FD"/>
    <w:rsid w:val="32A3A329"/>
    <w:rsid w:val="32D97912"/>
    <w:rsid w:val="32F67046"/>
    <w:rsid w:val="32FF6FD7"/>
    <w:rsid w:val="33028716"/>
    <w:rsid w:val="33070847"/>
    <w:rsid w:val="332BBFC4"/>
    <w:rsid w:val="332CA22A"/>
    <w:rsid w:val="33334379"/>
    <w:rsid w:val="33794635"/>
    <w:rsid w:val="3389B77F"/>
    <w:rsid w:val="3392E727"/>
    <w:rsid w:val="339E94A4"/>
    <w:rsid w:val="33AE27B3"/>
    <w:rsid w:val="33B6DC7E"/>
    <w:rsid w:val="33BC8CE7"/>
    <w:rsid w:val="33D086B0"/>
    <w:rsid w:val="341E5F46"/>
    <w:rsid w:val="344C65DF"/>
    <w:rsid w:val="3481102A"/>
    <w:rsid w:val="34C1C845"/>
    <w:rsid w:val="34E38C2C"/>
    <w:rsid w:val="34E9E332"/>
    <w:rsid w:val="34EB0AD8"/>
    <w:rsid w:val="34FEB515"/>
    <w:rsid w:val="350E5F33"/>
    <w:rsid w:val="35125359"/>
    <w:rsid w:val="3535E7D6"/>
    <w:rsid w:val="353E9AB3"/>
    <w:rsid w:val="3552ACDF"/>
    <w:rsid w:val="3556DC39"/>
    <w:rsid w:val="35680F92"/>
    <w:rsid w:val="357C5BF5"/>
    <w:rsid w:val="357D4253"/>
    <w:rsid w:val="3588312E"/>
    <w:rsid w:val="35A1A6BE"/>
    <w:rsid w:val="35AB1C95"/>
    <w:rsid w:val="35BA2A84"/>
    <w:rsid w:val="35D184E3"/>
    <w:rsid w:val="35D748E6"/>
    <w:rsid w:val="3641C310"/>
    <w:rsid w:val="364DBE7B"/>
    <w:rsid w:val="366F0068"/>
    <w:rsid w:val="36706960"/>
    <w:rsid w:val="368AC36B"/>
    <w:rsid w:val="368EA7CA"/>
    <w:rsid w:val="36974AE7"/>
    <w:rsid w:val="36A4584D"/>
    <w:rsid w:val="36AABE7B"/>
    <w:rsid w:val="36B8B9E8"/>
    <w:rsid w:val="36C69E58"/>
    <w:rsid w:val="36F5B005"/>
    <w:rsid w:val="3727C848"/>
    <w:rsid w:val="3743A020"/>
    <w:rsid w:val="378E7C22"/>
    <w:rsid w:val="37AE6F22"/>
    <w:rsid w:val="37BB8832"/>
    <w:rsid w:val="37E7CECA"/>
    <w:rsid w:val="37F073BC"/>
    <w:rsid w:val="37F8B1E1"/>
    <w:rsid w:val="383DCF16"/>
    <w:rsid w:val="3864F971"/>
    <w:rsid w:val="38816B8C"/>
    <w:rsid w:val="38986CDD"/>
    <w:rsid w:val="38B165A4"/>
    <w:rsid w:val="38E3A769"/>
    <w:rsid w:val="3908E4CB"/>
    <w:rsid w:val="39253605"/>
    <w:rsid w:val="3935BA10"/>
    <w:rsid w:val="394569AF"/>
    <w:rsid w:val="3946BE3F"/>
    <w:rsid w:val="395AA9CF"/>
    <w:rsid w:val="39685F62"/>
    <w:rsid w:val="3979FEA4"/>
    <w:rsid w:val="399576D8"/>
    <w:rsid w:val="39AC3371"/>
    <w:rsid w:val="39AF80DA"/>
    <w:rsid w:val="39B7D11C"/>
    <w:rsid w:val="39E9078A"/>
    <w:rsid w:val="3A1F612F"/>
    <w:rsid w:val="3A3CA4ED"/>
    <w:rsid w:val="3ACE9BAA"/>
    <w:rsid w:val="3AF17549"/>
    <w:rsid w:val="3B01822B"/>
    <w:rsid w:val="3B061A90"/>
    <w:rsid w:val="3B28C376"/>
    <w:rsid w:val="3B404CD6"/>
    <w:rsid w:val="3B6823B9"/>
    <w:rsid w:val="3B6FB9E8"/>
    <w:rsid w:val="3B84581A"/>
    <w:rsid w:val="3B959426"/>
    <w:rsid w:val="3BC983DF"/>
    <w:rsid w:val="3BD1FA44"/>
    <w:rsid w:val="3BE6229F"/>
    <w:rsid w:val="3BEB149E"/>
    <w:rsid w:val="3BF96B22"/>
    <w:rsid w:val="3C279B0C"/>
    <w:rsid w:val="3C37B992"/>
    <w:rsid w:val="3C59355F"/>
    <w:rsid w:val="3C7D56F2"/>
    <w:rsid w:val="3C8DE60F"/>
    <w:rsid w:val="3C9BA448"/>
    <w:rsid w:val="3CA03D32"/>
    <w:rsid w:val="3CBB491D"/>
    <w:rsid w:val="3CC02C1B"/>
    <w:rsid w:val="3CEABB6B"/>
    <w:rsid w:val="3D2A8F07"/>
    <w:rsid w:val="3D35603B"/>
    <w:rsid w:val="3D3E093D"/>
    <w:rsid w:val="3D65AC4A"/>
    <w:rsid w:val="3D6F3E37"/>
    <w:rsid w:val="3D725E1E"/>
    <w:rsid w:val="3D78139A"/>
    <w:rsid w:val="3D7CB4DB"/>
    <w:rsid w:val="3D8927F9"/>
    <w:rsid w:val="3D949650"/>
    <w:rsid w:val="3D99BFFA"/>
    <w:rsid w:val="3DA79D7F"/>
    <w:rsid w:val="3DAF7966"/>
    <w:rsid w:val="3DB0D5CD"/>
    <w:rsid w:val="3E137B18"/>
    <w:rsid w:val="3E267175"/>
    <w:rsid w:val="3E5B476D"/>
    <w:rsid w:val="3E5D2CBB"/>
    <w:rsid w:val="3E79A9BB"/>
    <w:rsid w:val="3E7CEAEC"/>
    <w:rsid w:val="3E821AED"/>
    <w:rsid w:val="3E82F1FD"/>
    <w:rsid w:val="3E87EC48"/>
    <w:rsid w:val="3E8E7283"/>
    <w:rsid w:val="3EAC8AA5"/>
    <w:rsid w:val="3EB2F484"/>
    <w:rsid w:val="3EBBF8DC"/>
    <w:rsid w:val="3ED2871F"/>
    <w:rsid w:val="3EF28038"/>
    <w:rsid w:val="3EF5C97B"/>
    <w:rsid w:val="3F0DD2E9"/>
    <w:rsid w:val="3F11F485"/>
    <w:rsid w:val="3F4BB119"/>
    <w:rsid w:val="3F4FBF6F"/>
    <w:rsid w:val="3F52C67F"/>
    <w:rsid w:val="3F5D15DE"/>
    <w:rsid w:val="3F782C9B"/>
    <w:rsid w:val="3F7D7EA8"/>
    <w:rsid w:val="3F8BCC69"/>
    <w:rsid w:val="3FAA84BC"/>
    <w:rsid w:val="3FE33A7E"/>
    <w:rsid w:val="3FEEF70A"/>
    <w:rsid w:val="3FFAA212"/>
    <w:rsid w:val="3FFE121D"/>
    <w:rsid w:val="4029534E"/>
    <w:rsid w:val="4041D843"/>
    <w:rsid w:val="40925F98"/>
    <w:rsid w:val="409A9BE6"/>
    <w:rsid w:val="40E9D43B"/>
    <w:rsid w:val="40FDE4A5"/>
    <w:rsid w:val="41068D2D"/>
    <w:rsid w:val="4109DFEC"/>
    <w:rsid w:val="411B8C76"/>
    <w:rsid w:val="4143173E"/>
    <w:rsid w:val="41B3008C"/>
    <w:rsid w:val="41C3B0A4"/>
    <w:rsid w:val="41CE213F"/>
    <w:rsid w:val="421ABDFD"/>
    <w:rsid w:val="4239B7B9"/>
    <w:rsid w:val="424BA152"/>
    <w:rsid w:val="425B9D79"/>
    <w:rsid w:val="4286B0A1"/>
    <w:rsid w:val="4293BEB7"/>
    <w:rsid w:val="42C64324"/>
    <w:rsid w:val="42C68442"/>
    <w:rsid w:val="42C8FD21"/>
    <w:rsid w:val="42DEE79F"/>
    <w:rsid w:val="42F1E7AC"/>
    <w:rsid w:val="42FC9BA8"/>
    <w:rsid w:val="4301C507"/>
    <w:rsid w:val="4303C7D2"/>
    <w:rsid w:val="431849AD"/>
    <w:rsid w:val="4324A885"/>
    <w:rsid w:val="43280C20"/>
    <w:rsid w:val="435FF938"/>
    <w:rsid w:val="43718378"/>
    <w:rsid w:val="437367F4"/>
    <w:rsid w:val="438C75A2"/>
    <w:rsid w:val="43EEE12D"/>
    <w:rsid w:val="440AD61C"/>
    <w:rsid w:val="440E17CE"/>
    <w:rsid w:val="446B414D"/>
    <w:rsid w:val="447E6A36"/>
    <w:rsid w:val="4483ACC3"/>
    <w:rsid w:val="44B2710F"/>
    <w:rsid w:val="44B734B0"/>
    <w:rsid w:val="44C717E0"/>
    <w:rsid w:val="44F65D12"/>
    <w:rsid w:val="450A25D1"/>
    <w:rsid w:val="450D5CB2"/>
    <w:rsid w:val="451373B0"/>
    <w:rsid w:val="454C2CFE"/>
    <w:rsid w:val="4553A28F"/>
    <w:rsid w:val="457C0D09"/>
    <w:rsid w:val="45ABFAB3"/>
    <w:rsid w:val="45B2DF46"/>
    <w:rsid w:val="45CC17C2"/>
    <w:rsid w:val="45CE436D"/>
    <w:rsid w:val="45D0DEA0"/>
    <w:rsid w:val="45D1182F"/>
    <w:rsid w:val="45D33AEB"/>
    <w:rsid w:val="46009DE3"/>
    <w:rsid w:val="46096392"/>
    <w:rsid w:val="460981BC"/>
    <w:rsid w:val="462E9E99"/>
    <w:rsid w:val="463EAE8E"/>
    <w:rsid w:val="46568BB3"/>
    <w:rsid w:val="46662585"/>
    <w:rsid w:val="4688A6A9"/>
    <w:rsid w:val="4688E24D"/>
    <w:rsid w:val="4694CA00"/>
    <w:rsid w:val="46B2397A"/>
    <w:rsid w:val="46BD8A7B"/>
    <w:rsid w:val="46C4972E"/>
    <w:rsid w:val="46E49D06"/>
    <w:rsid w:val="46E771D9"/>
    <w:rsid w:val="46F42278"/>
    <w:rsid w:val="4709B71B"/>
    <w:rsid w:val="4710F0B9"/>
    <w:rsid w:val="47123EF9"/>
    <w:rsid w:val="475977CD"/>
    <w:rsid w:val="47672FDA"/>
    <w:rsid w:val="477FAFDE"/>
    <w:rsid w:val="47BF15EA"/>
    <w:rsid w:val="48047864"/>
    <w:rsid w:val="48072DF3"/>
    <w:rsid w:val="48161A84"/>
    <w:rsid w:val="483965B5"/>
    <w:rsid w:val="485473E5"/>
    <w:rsid w:val="4873DCB5"/>
    <w:rsid w:val="4875DB52"/>
    <w:rsid w:val="487604B9"/>
    <w:rsid w:val="487D38DC"/>
    <w:rsid w:val="489E3464"/>
    <w:rsid w:val="48D53598"/>
    <w:rsid w:val="48DA21D0"/>
    <w:rsid w:val="48EF8DF6"/>
    <w:rsid w:val="4903003B"/>
    <w:rsid w:val="4916BF6F"/>
    <w:rsid w:val="491910D8"/>
    <w:rsid w:val="492E0961"/>
    <w:rsid w:val="492E1711"/>
    <w:rsid w:val="493500C6"/>
    <w:rsid w:val="49352486"/>
    <w:rsid w:val="493A6F66"/>
    <w:rsid w:val="49489504"/>
    <w:rsid w:val="496A48C9"/>
    <w:rsid w:val="49710638"/>
    <w:rsid w:val="49A048C5"/>
    <w:rsid w:val="49B18FDD"/>
    <w:rsid w:val="49B6E202"/>
    <w:rsid w:val="49DEDFAC"/>
    <w:rsid w:val="49FBB726"/>
    <w:rsid w:val="4A2B184F"/>
    <w:rsid w:val="4A3A1A68"/>
    <w:rsid w:val="4A467677"/>
    <w:rsid w:val="4A49A154"/>
    <w:rsid w:val="4A8A7066"/>
    <w:rsid w:val="4AD12D09"/>
    <w:rsid w:val="4B1060A9"/>
    <w:rsid w:val="4B3E23FB"/>
    <w:rsid w:val="4B416F04"/>
    <w:rsid w:val="4B70CFA6"/>
    <w:rsid w:val="4B7782AB"/>
    <w:rsid w:val="4B79E91B"/>
    <w:rsid w:val="4BA77357"/>
    <w:rsid w:val="4BBD1EAE"/>
    <w:rsid w:val="4BC7F69D"/>
    <w:rsid w:val="4BEADCD4"/>
    <w:rsid w:val="4C3EA214"/>
    <w:rsid w:val="4C4A7314"/>
    <w:rsid w:val="4C536216"/>
    <w:rsid w:val="4C80940B"/>
    <w:rsid w:val="4CA1F725"/>
    <w:rsid w:val="4CC1BD86"/>
    <w:rsid w:val="4CDF3E55"/>
    <w:rsid w:val="4CF76CD2"/>
    <w:rsid w:val="4CFBB036"/>
    <w:rsid w:val="4D01A6A2"/>
    <w:rsid w:val="4D42827E"/>
    <w:rsid w:val="4D6ECBDC"/>
    <w:rsid w:val="4DB08475"/>
    <w:rsid w:val="4DB9A3AE"/>
    <w:rsid w:val="4DCADD75"/>
    <w:rsid w:val="4DD7DFFC"/>
    <w:rsid w:val="4DE0BC0A"/>
    <w:rsid w:val="4DF10859"/>
    <w:rsid w:val="4DFAD753"/>
    <w:rsid w:val="4E244DBC"/>
    <w:rsid w:val="4E36615F"/>
    <w:rsid w:val="4E375E0A"/>
    <w:rsid w:val="4E40028C"/>
    <w:rsid w:val="4E4F3BAD"/>
    <w:rsid w:val="4E5251F5"/>
    <w:rsid w:val="4E552CCB"/>
    <w:rsid w:val="4E645426"/>
    <w:rsid w:val="4E682054"/>
    <w:rsid w:val="4E699B92"/>
    <w:rsid w:val="4E69DA19"/>
    <w:rsid w:val="4ED4F457"/>
    <w:rsid w:val="4EE19137"/>
    <w:rsid w:val="4EEE0196"/>
    <w:rsid w:val="4EFFF9DE"/>
    <w:rsid w:val="4F206A25"/>
    <w:rsid w:val="4F4CBADC"/>
    <w:rsid w:val="4F6647E0"/>
    <w:rsid w:val="4F793175"/>
    <w:rsid w:val="4F8CD8BA"/>
    <w:rsid w:val="4FA36FAA"/>
    <w:rsid w:val="4FA78029"/>
    <w:rsid w:val="4FDC7C64"/>
    <w:rsid w:val="4FEB4828"/>
    <w:rsid w:val="4FECAE9A"/>
    <w:rsid w:val="501C236D"/>
    <w:rsid w:val="5020A184"/>
    <w:rsid w:val="502553EB"/>
    <w:rsid w:val="50385842"/>
    <w:rsid w:val="5054990C"/>
    <w:rsid w:val="5092CB2D"/>
    <w:rsid w:val="50AB19AA"/>
    <w:rsid w:val="50B50E7A"/>
    <w:rsid w:val="50CE35B1"/>
    <w:rsid w:val="50DE1078"/>
    <w:rsid w:val="50FBFE4D"/>
    <w:rsid w:val="517234CD"/>
    <w:rsid w:val="51945D6A"/>
    <w:rsid w:val="51989ADC"/>
    <w:rsid w:val="51B02295"/>
    <w:rsid w:val="51B7F3CE"/>
    <w:rsid w:val="51D3356F"/>
    <w:rsid w:val="51D75392"/>
    <w:rsid w:val="51D826D6"/>
    <w:rsid w:val="5206D214"/>
    <w:rsid w:val="5211DD5D"/>
    <w:rsid w:val="5244164B"/>
    <w:rsid w:val="524F4BBE"/>
    <w:rsid w:val="5267487C"/>
    <w:rsid w:val="526DFF52"/>
    <w:rsid w:val="526EAAD0"/>
    <w:rsid w:val="526FEDBF"/>
    <w:rsid w:val="52845B9E"/>
    <w:rsid w:val="52BB28E8"/>
    <w:rsid w:val="52DEEFDB"/>
    <w:rsid w:val="52F0E8A9"/>
    <w:rsid w:val="52F4B7EB"/>
    <w:rsid w:val="5328A11D"/>
    <w:rsid w:val="535B129D"/>
    <w:rsid w:val="535D2DCD"/>
    <w:rsid w:val="536562D9"/>
    <w:rsid w:val="53759138"/>
    <w:rsid w:val="53767128"/>
    <w:rsid w:val="5385A4E6"/>
    <w:rsid w:val="53B9BB81"/>
    <w:rsid w:val="53E3D1B5"/>
    <w:rsid w:val="53E60010"/>
    <w:rsid w:val="53F170AD"/>
    <w:rsid w:val="53FB8556"/>
    <w:rsid w:val="5400974C"/>
    <w:rsid w:val="5404A230"/>
    <w:rsid w:val="542BF009"/>
    <w:rsid w:val="54710D58"/>
    <w:rsid w:val="5484FF09"/>
    <w:rsid w:val="5495D782"/>
    <w:rsid w:val="54AD4D64"/>
    <w:rsid w:val="54CAEDDA"/>
    <w:rsid w:val="54DC1F02"/>
    <w:rsid w:val="54FBD0BE"/>
    <w:rsid w:val="55117F28"/>
    <w:rsid w:val="5536BE29"/>
    <w:rsid w:val="555F53EF"/>
    <w:rsid w:val="557941B4"/>
    <w:rsid w:val="55AE1961"/>
    <w:rsid w:val="55B1819B"/>
    <w:rsid w:val="55BCBABE"/>
    <w:rsid w:val="55CE29EF"/>
    <w:rsid w:val="55E440DE"/>
    <w:rsid w:val="56099FB0"/>
    <w:rsid w:val="561AD38E"/>
    <w:rsid w:val="563C7D63"/>
    <w:rsid w:val="56593168"/>
    <w:rsid w:val="5674D891"/>
    <w:rsid w:val="56800E22"/>
    <w:rsid w:val="56987778"/>
    <w:rsid w:val="56A10124"/>
    <w:rsid w:val="56B1FB43"/>
    <w:rsid w:val="56B81CD3"/>
    <w:rsid w:val="56BD74CD"/>
    <w:rsid w:val="56F109AD"/>
    <w:rsid w:val="5700677E"/>
    <w:rsid w:val="570CE790"/>
    <w:rsid w:val="570E766B"/>
    <w:rsid w:val="571EECB0"/>
    <w:rsid w:val="575C62BF"/>
    <w:rsid w:val="577DD113"/>
    <w:rsid w:val="5819FCB6"/>
    <w:rsid w:val="582A5CE9"/>
    <w:rsid w:val="5838B4CA"/>
    <w:rsid w:val="585A6665"/>
    <w:rsid w:val="585CE232"/>
    <w:rsid w:val="5862E97A"/>
    <w:rsid w:val="586843E6"/>
    <w:rsid w:val="58793FF3"/>
    <w:rsid w:val="58948345"/>
    <w:rsid w:val="589A6ADB"/>
    <w:rsid w:val="58D957BF"/>
    <w:rsid w:val="5911A9C5"/>
    <w:rsid w:val="5925984D"/>
    <w:rsid w:val="593F920F"/>
    <w:rsid w:val="596E79E7"/>
    <w:rsid w:val="597920C5"/>
    <w:rsid w:val="5980BE87"/>
    <w:rsid w:val="5997B1F2"/>
    <w:rsid w:val="59991D51"/>
    <w:rsid w:val="59A930FA"/>
    <w:rsid w:val="59AC93E4"/>
    <w:rsid w:val="59C37D85"/>
    <w:rsid w:val="59DD575E"/>
    <w:rsid w:val="59EB10A2"/>
    <w:rsid w:val="59EE3CCD"/>
    <w:rsid w:val="59FC464E"/>
    <w:rsid w:val="5A151862"/>
    <w:rsid w:val="5A2909B0"/>
    <w:rsid w:val="5A2B841F"/>
    <w:rsid w:val="5A48BC74"/>
    <w:rsid w:val="5A4F238B"/>
    <w:rsid w:val="5A734780"/>
    <w:rsid w:val="5A85789D"/>
    <w:rsid w:val="5A900F00"/>
    <w:rsid w:val="5A912DDE"/>
    <w:rsid w:val="5AABC6DA"/>
    <w:rsid w:val="5AAEA1D4"/>
    <w:rsid w:val="5AC2B4EA"/>
    <w:rsid w:val="5ACEA961"/>
    <w:rsid w:val="5ADE0C39"/>
    <w:rsid w:val="5AEEE277"/>
    <w:rsid w:val="5B1AE60B"/>
    <w:rsid w:val="5B2CB805"/>
    <w:rsid w:val="5B513CA0"/>
    <w:rsid w:val="5B5DB93C"/>
    <w:rsid w:val="5BA84E66"/>
    <w:rsid w:val="5BA929D8"/>
    <w:rsid w:val="5BB34F28"/>
    <w:rsid w:val="5BBBB353"/>
    <w:rsid w:val="5BDDF5C3"/>
    <w:rsid w:val="5BF64A8E"/>
    <w:rsid w:val="5C086455"/>
    <w:rsid w:val="5C173800"/>
    <w:rsid w:val="5C32F30D"/>
    <w:rsid w:val="5C45A4D3"/>
    <w:rsid w:val="5C5E3174"/>
    <w:rsid w:val="5C679073"/>
    <w:rsid w:val="5C6F2F64"/>
    <w:rsid w:val="5C8AB2D8"/>
    <w:rsid w:val="5CFC6C87"/>
    <w:rsid w:val="5D6A61FF"/>
    <w:rsid w:val="5D74C4AD"/>
    <w:rsid w:val="5D921AEF"/>
    <w:rsid w:val="5DA9A611"/>
    <w:rsid w:val="5DC198AE"/>
    <w:rsid w:val="5DCD68C0"/>
    <w:rsid w:val="5E19A91C"/>
    <w:rsid w:val="5E24C7D0"/>
    <w:rsid w:val="5E2851DA"/>
    <w:rsid w:val="5E336E3A"/>
    <w:rsid w:val="5E6CEBB4"/>
    <w:rsid w:val="5E7B2F9C"/>
    <w:rsid w:val="5E813ECA"/>
    <w:rsid w:val="5E9DB749"/>
    <w:rsid w:val="5EAF45D5"/>
    <w:rsid w:val="5EE449FC"/>
    <w:rsid w:val="5EEFFB25"/>
    <w:rsid w:val="5F3480C3"/>
    <w:rsid w:val="5F57331F"/>
    <w:rsid w:val="5F734A82"/>
    <w:rsid w:val="5F78140B"/>
    <w:rsid w:val="5F81C8AE"/>
    <w:rsid w:val="5F97EF59"/>
    <w:rsid w:val="5FA44A86"/>
    <w:rsid w:val="5FAF627A"/>
    <w:rsid w:val="5FCBF581"/>
    <w:rsid w:val="60085ED5"/>
    <w:rsid w:val="60229A41"/>
    <w:rsid w:val="603A21B4"/>
    <w:rsid w:val="603DE1F8"/>
    <w:rsid w:val="6044BC1C"/>
    <w:rsid w:val="60531164"/>
    <w:rsid w:val="605BC958"/>
    <w:rsid w:val="60686BEF"/>
    <w:rsid w:val="6076B81A"/>
    <w:rsid w:val="6092F67F"/>
    <w:rsid w:val="609A79E3"/>
    <w:rsid w:val="60A11D96"/>
    <w:rsid w:val="60BB4A63"/>
    <w:rsid w:val="60C15B20"/>
    <w:rsid w:val="60C63F6B"/>
    <w:rsid w:val="60C9BBB1"/>
    <w:rsid w:val="61017C32"/>
    <w:rsid w:val="61082E69"/>
    <w:rsid w:val="610D5D86"/>
    <w:rsid w:val="6110A317"/>
    <w:rsid w:val="6168076D"/>
    <w:rsid w:val="6174F9EC"/>
    <w:rsid w:val="6180D874"/>
    <w:rsid w:val="6193E252"/>
    <w:rsid w:val="61AEB654"/>
    <w:rsid w:val="61B7CC2B"/>
    <w:rsid w:val="61D723CA"/>
    <w:rsid w:val="61EFC144"/>
    <w:rsid w:val="62387C18"/>
    <w:rsid w:val="624D3747"/>
    <w:rsid w:val="6262CE47"/>
    <w:rsid w:val="6277084D"/>
    <w:rsid w:val="629BF81A"/>
    <w:rsid w:val="629F1566"/>
    <w:rsid w:val="62F37504"/>
    <w:rsid w:val="62F650FA"/>
    <w:rsid w:val="630B434E"/>
    <w:rsid w:val="6356E413"/>
    <w:rsid w:val="63596A72"/>
    <w:rsid w:val="635DE59D"/>
    <w:rsid w:val="636C3D05"/>
    <w:rsid w:val="6371C276"/>
    <w:rsid w:val="637F381E"/>
    <w:rsid w:val="638AECED"/>
    <w:rsid w:val="63C7D75E"/>
    <w:rsid w:val="63CB2726"/>
    <w:rsid w:val="63D79939"/>
    <w:rsid w:val="63DAAC0B"/>
    <w:rsid w:val="63E125B1"/>
    <w:rsid w:val="640476EE"/>
    <w:rsid w:val="6419D70B"/>
    <w:rsid w:val="6421BD6A"/>
    <w:rsid w:val="643AE5C7"/>
    <w:rsid w:val="644328C4"/>
    <w:rsid w:val="6461C7D0"/>
    <w:rsid w:val="6464A5C3"/>
    <w:rsid w:val="64BFE3FE"/>
    <w:rsid w:val="64E18061"/>
    <w:rsid w:val="64EDB6D0"/>
    <w:rsid w:val="650D92D7"/>
    <w:rsid w:val="655E244D"/>
    <w:rsid w:val="65739D32"/>
    <w:rsid w:val="658B36EE"/>
    <w:rsid w:val="65B39768"/>
    <w:rsid w:val="65B68F7E"/>
    <w:rsid w:val="65B9E1B9"/>
    <w:rsid w:val="65C85983"/>
    <w:rsid w:val="65DC515F"/>
    <w:rsid w:val="65F63380"/>
    <w:rsid w:val="6607C589"/>
    <w:rsid w:val="661BBE12"/>
    <w:rsid w:val="662B15C6"/>
    <w:rsid w:val="6644AF40"/>
    <w:rsid w:val="6676F3BE"/>
    <w:rsid w:val="66792503"/>
    <w:rsid w:val="66B3A18F"/>
    <w:rsid w:val="66C3997F"/>
    <w:rsid w:val="66FC7CA6"/>
    <w:rsid w:val="6722BED3"/>
    <w:rsid w:val="673CCDBC"/>
    <w:rsid w:val="676918BD"/>
    <w:rsid w:val="6776521A"/>
    <w:rsid w:val="678C22B6"/>
    <w:rsid w:val="67AD27EA"/>
    <w:rsid w:val="67EFFF72"/>
    <w:rsid w:val="67F271FD"/>
    <w:rsid w:val="68364993"/>
    <w:rsid w:val="685A4DC4"/>
    <w:rsid w:val="689A0A3D"/>
    <w:rsid w:val="68B76593"/>
    <w:rsid w:val="68B9FC2B"/>
    <w:rsid w:val="69040619"/>
    <w:rsid w:val="6905C13B"/>
    <w:rsid w:val="691F0528"/>
    <w:rsid w:val="691FB47A"/>
    <w:rsid w:val="69598487"/>
    <w:rsid w:val="696E41DB"/>
    <w:rsid w:val="69A5CC94"/>
    <w:rsid w:val="69AFB22A"/>
    <w:rsid w:val="69B38D69"/>
    <w:rsid w:val="69C000D6"/>
    <w:rsid w:val="69C44CD6"/>
    <w:rsid w:val="69CE8CF7"/>
    <w:rsid w:val="69FEC0B8"/>
    <w:rsid w:val="6A0161F6"/>
    <w:rsid w:val="6A458A07"/>
    <w:rsid w:val="6A46CFB3"/>
    <w:rsid w:val="6A4E711E"/>
    <w:rsid w:val="6A6EA84D"/>
    <w:rsid w:val="6A90140C"/>
    <w:rsid w:val="6A923CAC"/>
    <w:rsid w:val="6AB7F078"/>
    <w:rsid w:val="6ACDDFC1"/>
    <w:rsid w:val="6AE67007"/>
    <w:rsid w:val="6B25F47E"/>
    <w:rsid w:val="6B37697E"/>
    <w:rsid w:val="6B69D449"/>
    <w:rsid w:val="6B6D000D"/>
    <w:rsid w:val="6B99B8E7"/>
    <w:rsid w:val="6BA141C6"/>
    <w:rsid w:val="6BAE9835"/>
    <w:rsid w:val="6BEB24D2"/>
    <w:rsid w:val="6C06A6E7"/>
    <w:rsid w:val="6C1C35D2"/>
    <w:rsid w:val="6C2A3AF6"/>
    <w:rsid w:val="6C3ED46F"/>
    <w:rsid w:val="6C510A09"/>
    <w:rsid w:val="6C643BB6"/>
    <w:rsid w:val="6C8DA05F"/>
    <w:rsid w:val="6C923EF2"/>
    <w:rsid w:val="6C941B02"/>
    <w:rsid w:val="6C9C8ED1"/>
    <w:rsid w:val="6CAF99F0"/>
    <w:rsid w:val="6CC9E1A5"/>
    <w:rsid w:val="6CE4FF1D"/>
    <w:rsid w:val="6D09BAB6"/>
    <w:rsid w:val="6D142492"/>
    <w:rsid w:val="6D2EBE70"/>
    <w:rsid w:val="6D3CB4B8"/>
    <w:rsid w:val="6D4171A9"/>
    <w:rsid w:val="6D5249D3"/>
    <w:rsid w:val="6D562D5B"/>
    <w:rsid w:val="6D970D9D"/>
    <w:rsid w:val="6DA424D0"/>
    <w:rsid w:val="6DB73373"/>
    <w:rsid w:val="6DBE42DE"/>
    <w:rsid w:val="6E9129D8"/>
    <w:rsid w:val="6EA33A46"/>
    <w:rsid w:val="6F1A7F78"/>
    <w:rsid w:val="6F2828F2"/>
    <w:rsid w:val="6F4D74F0"/>
    <w:rsid w:val="6F7554B4"/>
    <w:rsid w:val="6F7F7F9F"/>
    <w:rsid w:val="6FA1D818"/>
    <w:rsid w:val="6FA6B118"/>
    <w:rsid w:val="6FC13B65"/>
    <w:rsid w:val="6FDD1038"/>
    <w:rsid w:val="6FED89EF"/>
    <w:rsid w:val="6FFB293E"/>
    <w:rsid w:val="700CA3FC"/>
    <w:rsid w:val="701D4FC2"/>
    <w:rsid w:val="70219EEF"/>
    <w:rsid w:val="702B0823"/>
    <w:rsid w:val="705A8209"/>
    <w:rsid w:val="70ACD694"/>
    <w:rsid w:val="70DAB367"/>
    <w:rsid w:val="70EE1252"/>
    <w:rsid w:val="70FF4EEB"/>
    <w:rsid w:val="716D595B"/>
    <w:rsid w:val="718E74C7"/>
    <w:rsid w:val="718F9DFE"/>
    <w:rsid w:val="71A1DEC1"/>
    <w:rsid w:val="71D172D9"/>
    <w:rsid w:val="71DC3109"/>
    <w:rsid w:val="71E08696"/>
    <w:rsid w:val="71E86602"/>
    <w:rsid w:val="71F52F12"/>
    <w:rsid w:val="7238F7DD"/>
    <w:rsid w:val="72489797"/>
    <w:rsid w:val="7249F3F7"/>
    <w:rsid w:val="72608753"/>
    <w:rsid w:val="726E8347"/>
    <w:rsid w:val="72A2373B"/>
    <w:rsid w:val="72B149B0"/>
    <w:rsid w:val="72D7C509"/>
    <w:rsid w:val="72F5937A"/>
    <w:rsid w:val="730B6E8A"/>
    <w:rsid w:val="732E9182"/>
    <w:rsid w:val="73588E3B"/>
    <w:rsid w:val="7358B0BA"/>
    <w:rsid w:val="73686439"/>
    <w:rsid w:val="73840C35"/>
    <w:rsid w:val="73E05210"/>
    <w:rsid w:val="73E21BC1"/>
    <w:rsid w:val="7403DB19"/>
    <w:rsid w:val="740CAA36"/>
    <w:rsid w:val="7436EFAD"/>
    <w:rsid w:val="745C0F65"/>
    <w:rsid w:val="74637D3A"/>
    <w:rsid w:val="7487F9E2"/>
    <w:rsid w:val="7491CE8E"/>
    <w:rsid w:val="749DF0F5"/>
    <w:rsid w:val="74ADFD11"/>
    <w:rsid w:val="74B72C98"/>
    <w:rsid w:val="74D16406"/>
    <w:rsid w:val="74DD6D88"/>
    <w:rsid w:val="7507C796"/>
    <w:rsid w:val="75127BCA"/>
    <w:rsid w:val="7513AD16"/>
    <w:rsid w:val="7514CC9B"/>
    <w:rsid w:val="7516BCF0"/>
    <w:rsid w:val="751977C9"/>
    <w:rsid w:val="752E41AE"/>
    <w:rsid w:val="755DAF92"/>
    <w:rsid w:val="7589C0FC"/>
    <w:rsid w:val="758E87C1"/>
    <w:rsid w:val="75A5CB70"/>
    <w:rsid w:val="75E61603"/>
    <w:rsid w:val="75F6E4F7"/>
    <w:rsid w:val="764D397D"/>
    <w:rsid w:val="766005D9"/>
    <w:rsid w:val="766E8DA9"/>
    <w:rsid w:val="7698F073"/>
    <w:rsid w:val="76B97A66"/>
    <w:rsid w:val="76CC0155"/>
    <w:rsid w:val="77124502"/>
    <w:rsid w:val="774004B5"/>
    <w:rsid w:val="77659168"/>
    <w:rsid w:val="7775A85E"/>
    <w:rsid w:val="77956D49"/>
    <w:rsid w:val="77978E58"/>
    <w:rsid w:val="77BB802E"/>
    <w:rsid w:val="77CFE181"/>
    <w:rsid w:val="77FED6FB"/>
    <w:rsid w:val="781FA3D3"/>
    <w:rsid w:val="78395AC0"/>
    <w:rsid w:val="784449FA"/>
    <w:rsid w:val="78513EBA"/>
    <w:rsid w:val="785C3777"/>
    <w:rsid w:val="787CDA75"/>
    <w:rsid w:val="788C2354"/>
    <w:rsid w:val="78969917"/>
    <w:rsid w:val="78B59723"/>
    <w:rsid w:val="78D7A0AC"/>
    <w:rsid w:val="78DF6120"/>
    <w:rsid w:val="78E55466"/>
    <w:rsid w:val="790EB638"/>
    <w:rsid w:val="79352A21"/>
    <w:rsid w:val="793831BE"/>
    <w:rsid w:val="794E8ED9"/>
    <w:rsid w:val="7962A34D"/>
    <w:rsid w:val="796EA63F"/>
    <w:rsid w:val="797AAB52"/>
    <w:rsid w:val="797E0552"/>
    <w:rsid w:val="79893271"/>
    <w:rsid w:val="79B66834"/>
    <w:rsid w:val="79B92F4D"/>
    <w:rsid w:val="79C6915E"/>
    <w:rsid w:val="79D1725D"/>
    <w:rsid w:val="79FA1845"/>
    <w:rsid w:val="7A0667AA"/>
    <w:rsid w:val="7A21DA6F"/>
    <w:rsid w:val="7A27F3B5"/>
    <w:rsid w:val="7A469F83"/>
    <w:rsid w:val="7A768C52"/>
    <w:rsid w:val="7A8B2BC0"/>
    <w:rsid w:val="7A95E7E1"/>
    <w:rsid w:val="7A989A4B"/>
    <w:rsid w:val="7AC2A5C9"/>
    <w:rsid w:val="7ACE2493"/>
    <w:rsid w:val="7AFCB0F2"/>
    <w:rsid w:val="7AFD5812"/>
    <w:rsid w:val="7B18E4A6"/>
    <w:rsid w:val="7B24D6F8"/>
    <w:rsid w:val="7B3820D5"/>
    <w:rsid w:val="7B3F330D"/>
    <w:rsid w:val="7B798027"/>
    <w:rsid w:val="7B7D5354"/>
    <w:rsid w:val="7BBB43A7"/>
    <w:rsid w:val="7BCF4260"/>
    <w:rsid w:val="7BDA456C"/>
    <w:rsid w:val="7BE575FC"/>
    <w:rsid w:val="7BFE4839"/>
    <w:rsid w:val="7C4CBDE3"/>
    <w:rsid w:val="7C657528"/>
    <w:rsid w:val="7C8923AD"/>
    <w:rsid w:val="7C942F5E"/>
    <w:rsid w:val="7C992873"/>
    <w:rsid w:val="7CF011B2"/>
    <w:rsid w:val="7CF0FC9A"/>
    <w:rsid w:val="7D368670"/>
    <w:rsid w:val="7D3BDD56"/>
    <w:rsid w:val="7D57776D"/>
    <w:rsid w:val="7D724F53"/>
    <w:rsid w:val="7D78DB66"/>
    <w:rsid w:val="7D91D440"/>
    <w:rsid w:val="7DC1A682"/>
    <w:rsid w:val="7DCA0C45"/>
    <w:rsid w:val="7DD7A03D"/>
    <w:rsid w:val="7DFF672D"/>
    <w:rsid w:val="7E13E19A"/>
    <w:rsid w:val="7E30B19A"/>
    <w:rsid w:val="7E8B903C"/>
    <w:rsid w:val="7EB128F3"/>
    <w:rsid w:val="7EB358F2"/>
    <w:rsid w:val="7EBF27A7"/>
    <w:rsid w:val="7EE8DE95"/>
    <w:rsid w:val="7EEF6AF9"/>
    <w:rsid w:val="7EFCD376"/>
    <w:rsid w:val="7F017483"/>
    <w:rsid w:val="7F354120"/>
    <w:rsid w:val="7F41C136"/>
    <w:rsid w:val="7F465501"/>
    <w:rsid w:val="7F65E181"/>
    <w:rsid w:val="7F768AF6"/>
    <w:rsid w:val="7F818C43"/>
    <w:rsid w:val="7FBA1E0D"/>
    <w:rsid w:val="7FDAF366"/>
    <w:rsid w:val="7FE8E6D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96F67"/>
  <w15:docId w15:val="{EAB34565-A5B3-4DAF-8198-1072FC73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7E9"/>
    <w:pPr>
      <w:spacing w:after="160" w:line="259" w:lineRule="auto"/>
    </w:pPr>
    <w:rPr>
      <w:lang w:val="en-US"/>
    </w:rPr>
  </w:style>
  <w:style w:type="paragraph" w:styleId="Heading1">
    <w:name w:val="heading 1"/>
    <w:basedOn w:val="Normal"/>
    <w:next w:val="Normal"/>
    <w:link w:val="Heading1Char"/>
    <w:qFormat/>
    <w:rsid w:val="00632658"/>
    <w:pPr>
      <w:keepNext/>
      <w:spacing w:before="360" w:after="120" w:line="240" w:lineRule="auto"/>
      <w:ind w:left="720"/>
      <w:jc w:val="both"/>
      <w:outlineLvl w:val="0"/>
    </w:pPr>
    <w:rPr>
      <w:rFonts w:ascii="Times New Roman" w:eastAsia="Times New Roman" w:hAnsi="Times New Roman" w:cs="Times New Roman"/>
      <w:b/>
      <w:color w:val="000000"/>
      <w:sz w:val="32"/>
      <w:szCs w:val="32"/>
      <w:lang w:val="lv-LV"/>
    </w:rPr>
  </w:style>
  <w:style w:type="paragraph" w:styleId="Heading2">
    <w:name w:val="heading 2"/>
    <w:basedOn w:val="Normal"/>
    <w:next w:val="Normal"/>
    <w:link w:val="Heading2Char"/>
    <w:uiPriority w:val="9"/>
    <w:semiHidden/>
    <w:unhideWhenUsed/>
    <w:qFormat/>
    <w:rsid w:val="007255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E34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E34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Numurets,PPS_Bullet,Saistīto dokumentu saraksts,Syle 1,Strip,Normal bullet 2,Bullet list,H&amp;P List Paragraph,Colorful List - Accent 12,List Paragraph1,Numbered Para 1,Dot pt,List Paragraph Char Char Char,Indicator Text,lp1,Bu"/>
    <w:basedOn w:val="Normal"/>
    <w:link w:val="ListParagraphChar"/>
    <w:uiPriority w:val="34"/>
    <w:qFormat/>
    <w:rsid w:val="00C867E9"/>
    <w:pPr>
      <w:ind w:left="720"/>
      <w:contextualSpacing/>
    </w:pPr>
  </w:style>
  <w:style w:type="paragraph" w:styleId="Header">
    <w:name w:val="header"/>
    <w:basedOn w:val="Normal"/>
    <w:link w:val="HeaderChar"/>
    <w:uiPriority w:val="99"/>
    <w:unhideWhenUsed/>
    <w:rsid w:val="00C867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E9"/>
    <w:rPr>
      <w:lang w:val="en-US"/>
    </w:rPr>
  </w:style>
  <w:style w:type="paragraph" w:styleId="Footer">
    <w:name w:val="footer"/>
    <w:basedOn w:val="Normal"/>
    <w:link w:val="FooterChar"/>
    <w:uiPriority w:val="99"/>
    <w:unhideWhenUsed/>
    <w:rsid w:val="00C867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E9"/>
    <w:rPr>
      <w:lang w:val="en-US"/>
    </w:rPr>
  </w:style>
  <w:style w:type="character" w:customStyle="1" w:styleId="Heading1Char">
    <w:name w:val="Heading 1 Char"/>
    <w:basedOn w:val="DefaultParagraphFont"/>
    <w:link w:val="Heading1"/>
    <w:rsid w:val="00632658"/>
    <w:rPr>
      <w:rFonts w:ascii="Times New Roman" w:eastAsia="Times New Roman" w:hAnsi="Times New Roman" w:cs="Times New Roman"/>
      <w:b/>
      <w:color w:val="000000"/>
      <w:sz w:val="32"/>
      <w:szCs w:val="32"/>
    </w:rPr>
  </w:style>
  <w:style w:type="character" w:customStyle="1" w:styleId="flexinput2">
    <w:name w:val="flexinput2"/>
    <w:basedOn w:val="DefaultParagraphFont"/>
    <w:rsid w:val="00632658"/>
  </w:style>
  <w:style w:type="character" w:styleId="Hyperlink">
    <w:name w:val="Hyperlink"/>
    <w:basedOn w:val="DefaultParagraphFont"/>
    <w:uiPriority w:val="99"/>
    <w:unhideWhenUsed/>
    <w:rsid w:val="00632658"/>
    <w:rPr>
      <w:color w:val="0000FF" w:themeColor="hyperlink"/>
      <w:u w:val="single"/>
    </w:rPr>
  </w:style>
  <w:style w:type="paragraph" w:styleId="NormalWeb">
    <w:name w:val="Normal (Web)"/>
    <w:basedOn w:val="Normal"/>
    <w:link w:val="NormalWebChar"/>
    <w:uiPriority w:val="99"/>
    <w:unhideWhenUsed/>
    <w:rsid w:val="0066528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FootnoteText">
    <w:name w:val="footnote text"/>
    <w:aliases w:val="fn,FT,ft,SD Footnote Text,Footnote Text AG,Footnote,Fußnote,Fußnote Char Char,Fußnote Char Char Char Char Char Char,Char10,Fußnotentext Char Char Char,Fußnotentext Char Char Char Char Char Char Char Char Char Char,Rakstz. Rakstz.,Rakstz."/>
    <w:basedOn w:val="Normal"/>
    <w:link w:val="FootnoteTextChar"/>
    <w:uiPriority w:val="99"/>
    <w:unhideWhenUsed/>
    <w:qFormat/>
    <w:rsid w:val="0049074D"/>
    <w:pPr>
      <w:spacing w:after="0" w:line="240" w:lineRule="auto"/>
    </w:pPr>
    <w:rPr>
      <w:sz w:val="20"/>
      <w:szCs w:val="20"/>
    </w:rPr>
  </w:style>
  <w:style w:type="character" w:customStyle="1" w:styleId="FootnoteTextChar">
    <w:name w:val="Footnote Text Char"/>
    <w:aliases w:val="fn Char,FT Char,ft Char,SD Footnote Text Char,Footnote Text AG Char,Footnote Char,Fußnote Char,Fußnote Char Char Char,Fußnote Char Char Char Char Char Char Char,Char10 Char,Fußnotentext Char Char Char Char,Rakstz. Rakstz. Char"/>
    <w:basedOn w:val="DefaultParagraphFont"/>
    <w:link w:val="FootnoteText"/>
    <w:uiPriority w:val="99"/>
    <w:rsid w:val="0049074D"/>
    <w:rPr>
      <w:sz w:val="20"/>
      <w:szCs w:val="20"/>
      <w:lang w:val="en-US"/>
    </w:rPr>
  </w:style>
  <w:style w:type="character" w:styleId="FootnoteReference">
    <w:name w:val="footnote reference"/>
    <w:aliases w:val="-E Fußnotenzeichen,BVI fnr,E,Footnote Reference Number,Footnote Reference Superscript,Footnote Refernece,Footnote reference number,Footnote sign,Footnote symbol,Footnotes refss,Ref,SUPERS,Times 10 Point,de nota al pie,fr,ftref,number"/>
    <w:basedOn w:val="DefaultParagraphFont"/>
    <w:link w:val="Char2"/>
    <w:uiPriority w:val="99"/>
    <w:unhideWhenUsed/>
    <w:qFormat/>
    <w:rsid w:val="0049074D"/>
    <w:rPr>
      <w:vertAlign w:val="superscript"/>
    </w:rPr>
  </w:style>
  <w:style w:type="paragraph" w:styleId="BalloonText">
    <w:name w:val="Balloon Text"/>
    <w:basedOn w:val="Normal"/>
    <w:link w:val="BalloonTextChar"/>
    <w:uiPriority w:val="99"/>
    <w:semiHidden/>
    <w:unhideWhenUsed/>
    <w:rsid w:val="00602218"/>
    <w:pPr>
      <w:widowControl w:val="0"/>
      <w:spacing w:after="0" w:line="240" w:lineRule="auto"/>
    </w:pPr>
    <w:rPr>
      <w:rFonts w:ascii="Tahoma" w:eastAsia="Calibri" w:hAnsi="Tahoma" w:cs="Tahoma"/>
      <w:sz w:val="16"/>
      <w:szCs w:val="16"/>
      <w:lang w:val="lv-LV"/>
    </w:rPr>
  </w:style>
  <w:style w:type="character" w:customStyle="1" w:styleId="BalloonTextChar">
    <w:name w:val="Balloon Text Char"/>
    <w:basedOn w:val="DefaultParagraphFont"/>
    <w:link w:val="BalloonText"/>
    <w:uiPriority w:val="99"/>
    <w:semiHidden/>
    <w:rsid w:val="00602218"/>
    <w:rPr>
      <w:rFonts w:ascii="Tahoma" w:eastAsia="Calibri" w:hAnsi="Tahoma" w:cs="Tahoma"/>
      <w:sz w:val="16"/>
      <w:szCs w:val="16"/>
    </w:rPr>
  </w:style>
  <w:style w:type="table" w:styleId="TableGrid">
    <w:name w:val="Table Grid"/>
    <w:basedOn w:val="TableNormal"/>
    <w:uiPriority w:val="59"/>
    <w:rsid w:val="006E06A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720"/>
    <w:rPr>
      <w:sz w:val="16"/>
      <w:szCs w:val="16"/>
    </w:rPr>
  </w:style>
  <w:style w:type="paragraph" w:styleId="CommentText">
    <w:name w:val="annotation text"/>
    <w:basedOn w:val="Normal"/>
    <w:link w:val="CommentTextChar"/>
    <w:uiPriority w:val="99"/>
    <w:unhideWhenUsed/>
    <w:rsid w:val="00416720"/>
    <w:pPr>
      <w:spacing w:line="240" w:lineRule="auto"/>
    </w:pPr>
    <w:rPr>
      <w:sz w:val="20"/>
      <w:szCs w:val="20"/>
    </w:rPr>
  </w:style>
  <w:style w:type="character" w:customStyle="1" w:styleId="CommentTextChar">
    <w:name w:val="Comment Text Char"/>
    <w:basedOn w:val="DefaultParagraphFont"/>
    <w:link w:val="CommentText"/>
    <w:uiPriority w:val="99"/>
    <w:rsid w:val="00416720"/>
    <w:rPr>
      <w:sz w:val="20"/>
      <w:szCs w:val="20"/>
      <w:lang w:val="en-US"/>
    </w:rPr>
  </w:style>
  <w:style w:type="paragraph" w:styleId="CommentSubject">
    <w:name w:val="annotation subject"/>
    <w:basedOn w:val="CommentText"/>
    <w:next w:val="CommentText"/>
    <w:link w:val="CommentSubjectChar"/>
    <w:uiPriority w:val="99"/>
    <w:semiHidden/>
    <w:unhideWhenUsed/>
    <w:rsid w:val="00416720"/>
    <w:rPr>
      <w:b/>
      <w:bCs/>
    </w:rPr>
  </w:style>
  <w:style w:type="character" w:customStyle="1" w:styleId="CommentSubjectChar">
    <w:name w:val="Comment Subject Char"/>
    <w:basedOn w:val="CommentTextChar"/>
    <w:link w:val="CommentSubject"/>
    <w:uiPriority w:val="99"/>
    <w:semiHidden/>
    <w:rsid w:val="00416720"/>
    <w:rPr>
      <w:b/>
      <w:bCs/>
      <w:sz w:val="20"/>
      <w:szCs w:val="20"/>
      <w:lang w:val="en-US"/>
    </w:rPr>
  </w:style>
  <w:style w:type="character" w:customStyle="1" w:styleId="UnresolvedMention1">
    <w:name w:val="Unresolved Mention1"/>
    <w:basedOn w:val="DefaultParagraphFont"/>
    <w:uiPriority w:val="99"/>
    <w:semiHidden/>
    <w:unhideWhenUsed/>
    <w:rsid w:val="00303D27"/>
    <w:rPr>
      <w:color w:val="605E5C"/>
      <w:shd w:val="clear" w:color="auto" w:fill="E1DFDD"/>
    </w:rPr>
  </w:style>
  <w:style w:type="character" w:customStyle="1" w:styleId="UnresolvedMention2">
    <w:name w:val="Unresolved Mention2"/>
    <w:basedOn w:val="DefaultParagraphFont"/>
    <w:uiPriority w:val="99"/>
    <w:semiHidden/>
    <w:unhideWhenUsed/>
    <w:rsid w:val="003B544D"/>
    <w:rPr>
      <w:color w:val="605E5C"/>
      <w:shd w:val="clear" w:color="auto" w:fill="E1DFDD"/>
    </w:rPr>
  </w:style>
  <w:style w:type="character" w:customStyle="1" w:styleId="ListParagraphChar">
    <w:name w:val="List Paragraph Char"/>
    <w:aliases w:val="Virsraksti Char,2 Char,Numurets Char,PPS_Bullet Char,Saistīto dokumentu saraksts Char,Syle 1 Char,Strip Char,Normal bullet 2 Char,Bullet list Char,H&amp;P List Paragraph Char,Colorful List - Accent 12 Char,List Paragraph1 Char,lp1 Char"/>
    <w:link w:val="ListParagraph"/>
    <w:uiPriority w:val="34"/>
    <w:qFormat/>
    <w:rsid w:val="00CA4C41"/>
    <w:rPr>
      <w:lang w:val="en-US"/>
    </w:rPr>
  </w:style>
  <w:style w:type="character" w:customStyle="1" w:styleId="CCBodyTextChar">
    <w:name w:val="CC Body Text Char"/>
    <w:basedOn w:val="DefaultParagraphFont"/>
    <w:link w:val="CCBodyText"/>
    <w:locked/>
    <w:rsid w:val="00FB42AB"/>
    <w:rPr>
      <w:rFonts w:ascii="Segoe UI" w:eastAsiaTheme="minorEastAsia" w:hAnsi="Segoe UI" w:cs="Times New Roman"/>
      <w:sz w:val="20"/>
    </w:rPr>
  </w:style>
  <w:style w:type="paragraph" w:customStyle="1" w:styleId="CCBodyText">
    <w:name w:val="CC Body Text"/>
    <w:basedOn w:val="Normal"/>
    <w:link w:val="CCBodyTextChar"/>
    <w:qFormat/>
    <w:rsid w:val="00FB42AB"/>
    <w:pPr>
      <w:spacing w:before="120" w:after="120" w:line="360" w:lineRule="auto"/>
      <w:jc w:val="both"/>
    </w:pPr>
    <w:rPr>
      <w:rFonts w:ascii="Segoe UI" w:eastAsiaTheme="minorEastAsia" w:hAnsi="Segoe UI" w:cs="Times New Roman"/>
      <w:sz w:val="20"/>
      <w:lang w:val="lv-LV"/>
    </w:rPr>
  </w:style>
  <w:style w:type="character" w:styleId="UnresolvedMention">
    <w:name w:val="Unresolved Mention"/>
    <w:basedOn w:val="DefaultParagraphFont"/>
    <w:uiPriority w:val="99"/>
    <w:semiHidden/>
    <w:unhideWhenUsed/>
    <w:rsid w:val="00FB42AB"/>
    <w:rPr>
      <w:color w:val="605E5C"/>
      <w:shd w:val="clear" w:color="auto" w:fill="E1DFDD"/>
    </w:rPr>
  </w:style>
  <w:style w:type="paragraph" w:styleId="BodyTextIndent">
    <w:name w:val="Body Text Indent"/>
    <w:basedOn w:val="Normal"/>
    <w:link w:val="BodyTextIndentChar"/>
    <w:uiPriority w:val="99"/>
    <w:unhideWhenUsed/>
    <w:rsid w:val="00C070A2"/>
    <w:pPr>
      <w:spacing w:before="120" w:after="120" w:line="240" w:lineRule="auto"/>
      <w:ind w:left="283"/>
    </w:pPr>
    <w:rPr>
      <w:rFonts w:ascii="Times New Roman" w:eastAsia="Times New Roman" w:hAnsi="Times New Roman" w:cs="Times New Roman"/>
      <w:sz w:val="20"/>
      <w:szCs w:val="20"/>
      <w:lang w:val="lv-LV"/>
    </w:rPr>
  </w:style>
  <w:style w:type="character" w:customStyle="1" w:styleId="BodyTextIndentChar">
    <w:name w:val="Body Text Indent Char"/>
    <w:basedOn w:val="DefaultParagraphFont"/>
    <w:link w:val="BodyTextIndent"/>
    <w:uiPriority w:val="99"/>
    <w:rsid w:val="00C070A2"/>
    <w:rPr>
      <w:rFonts w:ascii="Times New Roman" w:eastAsia="Times New Roman" w:hAnsi="Times New Roman" w:cs="Times New Roman"/>
      <w:sz w:val="20"/>
      <w:szCs w:val="20"/>
    </w:rPr>
  </w:style>
  <w:style w:type="paragraph" w:customStyle="1" w:styleId="tv213">
    <w:name w:val="tv213"/>
    <w:basedOn w:val="Normal"/>
    <w:rsid w:val="00C070A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C070A2"/>
    <w:rPr>
      <w:color w:val="800080" w:themeColor="followedHyperlink"/>
      <w:u w:val="single"/>
    </w:rPr>
  </w:style>
  <w:style w:type="paragraph" w:customStyle="1" w:styleId="xtv213">
    <w:name w:val="x_tv213"/>
    <w:basedOn w:val="Normal"/>
    <w:rsid w:val="009B3BAF"/>
    <w:pPr>
      <w:spacing w:before="100" w:beforeAutospacing="1" w:after="100" w:afterAutospacing="1" w:line="240" w:lineRule="auto"/>
    </w:pPr>
    <w:rPr>
      <w:rFonts w:ascii="Calibri" w:hAnsi="Calibri" w:cs="Calibri"/>
      <w:lang w:val="lv-LV" w:eastAsia="lv-LV"/>
    </w:rPr>
  </w:style>
  <w:style w:type="character" w:styleId="PlaceholderText">
    <w:name w:val="Placeholder Text"/>
    <w:basedOn w:val="DefaultParagraphFont"/>
    <w:uiPriority w:val="99"/>
    <w:semiHidden/>
    <w:rsid w:val="00614F02"/>
    <w:rPr>
      <w:color w:val="808080"/>
    </w:rPr>
  </w:style>
  <w:style w:type="character" w:customStyle="1" w:styleId="Heading2Char">
    <w:name w:val="Heading 2 Char"/>
    <w:basedOn w:val="DefaultParagraphFont"/>
    <w:link w:val="Heading2"/>
    <w:uiPriority w:val="9"/>
    <w:semiHidden/>
    <w:rsid w:val="007255FA"/>
    <w:rPr>
      <w:rFonts w:asciiTheme="majorHAnsi" w:eastAsiaTheme="majorEastAsia" w:hAnsiTheme="majorHAnsi" w:cstheme="majorBidi"/>
      <w:color w:val="365F91" w:themeColor="accent1" w:themeShade="BF"/>
      <w:sz w:val="26"/>
      <w:szCs w:val="26"/>
      <w:lang w:val="en-US"/>
    </w:rPr>
  </w:style>
  <w:style w:type="paragraph" w:styleId="Revision">
    <w:name w:val="Revision"/>
    <w:hidden/>
    <w:uiPriority w:val="99"/>
    <w:semiHidden/>
    <w:rsid w:val="00C02670"/>
    <w:pPr>
      <w:spacing w:after="0" w:line="240" w:lineRule="auto"/>
    </w:pPr>
    <w:rPr>
      <w:lang w:val="en-US"/>
    </w:rPr>
  </w:style>
  <w:style w:type="character" w:customStyle="1" w:styleId="NormalWebChar">
    <w:name w:val="Normal (Web) Char"/>
    <w:link w:val="NormalWeb"/>
    <w:uiPriority w:val="99"/>
    <w:locked/>
    <w:rsid w:val="00C24D73"/>
    <w:rPr>
      <w:rFonts w:ascii="Times New Roman" w:eastAsia="Times New Roman" w:hAnsi="Times New Roman" w:cs="Times New Roman"/>
      <w:sz w:val="24"/>
      <w:szCs w:val="24"/>
      <w:lang w:eastAsia="lv-LV"/>
    </w:rPr>
  </w:style>
  <w:style w:type="paragraph" w:customStyle="1" w:styleId="Char2">
    <w:name w:val="Char2"/>
    <w:basedOn w:val="Normal"/>
    <w:next w:val="Normal"/>
    <w:link w:val="FootnoteReference"/>
    <w:uiPriority w:val="99"/>
    <w:rsid w:val="00C24D73"/>
    <w:pPr>
      <w:spacing w:after="0" w:line="240" w:lineRule="exact"/>
      <w:ind w:firstLine="567"/>
      <w:jc w:val="both"/>
    </w:pPr>
    <w:rPr>
      <w:vertAlign w:val="superscript"/>
      <w:lang w:val="lv-LV"/>
    </w:rPr>
  </w:style>
  <w:style w:type="paragraph" w:customStyle="1" w:styleId="paragraph">
    <w:name w:val="paragraph"/>
    <w:basedOn w:val="Normal"/>
    <w:uiPriority w:val="99"/>
    <w:rsid w:val="00C24D7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C24D73"/>
  </w:style>
  <w:style w:type="table" w:customStyle="1" w:styleId="1">
    <w:name w:val="1"/>
    <w:basedOn w:val="TableNormal"/>
    <w:rsid w:val="00D25FCA"/>
    <w:pPr>
      <w:spacing w:before="180" w:after="180" w:line="240" w:lineRule="auto"/>
      <w:jc w:val="both"/>
    </w:pPr>
    <w:rPr>
      <w:rFonts w:ascii="Calibri" w:eastAsia="Calibri" w:hAnsi="Calibri" w:cs="Calibri"/>
      <w:sz w:val="24"/>
      <w:szCs w:val="24"/>
      <w:lang w:val="lv" w:eastAsia="lv-LV"/>
    </w:rPr>
    <w:tblPr>
      <w:tblStyleRowBandSize w:val="1"/>
      <w:tblStyleColBandSize w:val="1"/>
      <w:tblCellMar>
        <w:top w:w="100" w:type="dxa"/>
        <w:left w:w="100" w:type="dxa"/>
        <w:bottom w:w="100" w:type="dxa"/>
        <w:right w:w="100" w:type="dxa"/>
      </w:tblCellMar>
    </w:tblPr>
    <w:tblStylePr w:type="firstRow">
      <w:tblPr/>
      <w:tcPr>
        <w:tcBorders>
          <w:bottom w:val="nil"/>
        </w:tcBorders>
        <w:vAlign w:val="bottom"/>
      </w:tcPr>
    </w:tblStylePr>
  </w:style>
  <w:style w:type="character" w:customStyle="1" w:styleId="Heading3Char">
    <w:name w:val="Heading 3 Char"/>
    <w:basedOn w:val="DefaultParagraphFont"/>
    <w:link w:val="Heading3"/>
    <w:uiPriority w:val="9"/>
    <w:semiHidden/>
    <w:rsid w:val="00FE347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FE3470"/>
    <w:rPr>
      <w:rFonts w:asciiTheme="majorHAnsi" w:eastAsiaTheme="majorEastAsia" w:hAnsiTheme="majorHAnsi" w:cstheme="majorBidi"/>
      <w:i/>
      <w:iCs/>
      <w:color w:val="365F91" w:themeColor="accent1" w:themeShade="BF"/>
      <w:lang w:val="en-US"/>
    </w:rPr>
  </w:style>
  <w:style w:type="table" w:customStyle="1" w:styleId="Table">
    <w:name w:val="Table"/>
    <w:semiHidden/>
    <w:qFormat/>
    <w:rsid w:val="00675F34"/>
    <w:pPr>
      <w:spacing w:line="240" w:lineRule="auto"/>
    </w:pPr>
    <w:rPr>
      <w:sz w:val="24"/>
      <w:szCs w:val="24"/>
      <w:lang w:val="en-US" w:eastAsia="lv-LV"/>
    </w:rPr>
    <w:tblPr>
      <w:tblStyleRowBandSize w:val="1"/>
      <w:tblBorders>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firstCol">
      <w:tblPr/>
      <w:tcPr>
        <w:tcBorders>
          <w:right w:val="single" w:sz="4" w:space="0" w:color="000000" w:themeColor="text1"/>
        </w:tcBorders>
      </w:tcPr>
    </w:tblStylePr>
    <w:tblStylePr w:type="band1Horz">
      <w:tblPr/>
      <w:tcPr>
        <w:shd w:val="clear" w:color="auto" w:fill="EEECE1" w:themeFill="background2"/>
      </w:tcPr>
    </w:tblStylePr>
  </w:style>
  <w:style w:type="paragraph" w:customStyle="1" w:styleId="FirstParagraph">
    <w:name w:val="First Paragraph"/>
    <w:basedOn w:val="BodyText"/>
    <w:next w:val="BodyText"/>
    <w:qFormat/>
    <w:rsid w:val="00EC5A76"/>
    <w:pPr>
      <w:spacing w:before="180" w:after="180" w:line="240" w:lineRule="auto"/>
    </w:pPr>
    <w:rPr>
      <w:sz w:val="24"/>
      <w:szCs w:val="24"/>
    </w:rPr>
  </w:style>
  <w:style w:type="paragraph" w:styleId="BodyText">
    <w:name w:val="Body Text"/>
    <w:basedOn w:val="Normal"/>
    <w:link w:val="BodyTextChar"/>
    <w:uiPriority w:val="99"/>
    <w:semiHidden/>
    <w:unhideWhenUsed/>
    <w:rsid w:val="00EC5A76"/>
    <w:pPr>
      <w:spacing w:after="120"/>
    </w:pPr>
  </w:style>
  <w:style w:type="character" w:customStyle="1" w:styleId="BodyTextChar">
    <w:name w:val="Body Text Char"/>
    <w:basedOn w:val="DefaultParagraphFont"/>
    <w:link w:val="BodyText"/>
    <w:uiPriority w:val="99"/>
    <w:semiHidden/>
    <w:rsid w:val="00EC5A76"/>
    <w:rPr>
      <w:lang w:val="en-US"/>
    </w:rPr>
  </w:style>
  <w:style w:type="character" w:customStyle="1" w:styleId="cf01">
    <w:name w:val="cf01"/>
    <w:basedOn w:val="DefaultParagraphFont"/>
    <w:rsid w:val="00FF070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1871">
      <w:bodyDiv w:val="1"/>
      <w:marLeft w:val="0"/>
      <w:marRight w:val="0"/>
      <w:marTop w:val="0"/>
      <w:marBottom w:val="0"/>
      <w:divBdr>
        <w:top w:val="none" w:sz="0" w:space="0" w:color="auto"/>
        <w:left w:val="none" w:sz="0" w:space="0" w:color="auto"/>
        <w:bottom w:val="none" w:sz="0" w:space="0" w:color="auto"/>
        <w:right w:val="none" w:sz="0" w:space="0" w:color="auto"/>
      </w:divBdr>
    </w:div>
    <w:div w:id="127862296">
      <w:bodyDiv w:val="1"/>
      <w:marLeft w:val="0"/>
      <w:marRight w:val="0"/>
      <w:marTop w:val="0"/>
      <w:marBottom w:val="0"/>
      <w:divBdr>
        <w:top w:val="none" w:sz="0" w:space="0" w:color="auto"/>
        <w:left w:val="none" w:sz="0" w:space="0" w:color="auto"/>
        <w:bottom w:val="none" w:sz="0" w:space="0" w:color="auto"/>
        <w:right w:val="none" w:sz="0" w:space="0" w:color="auto"/>
      </w:divBdr>
    </w:div>
    <w:div w:id="143737070">
      <w:bodyDiv w:val="1"/>
      <w:marLeft w:val="0"/>
      <w:marRight w:val="0"/>
      <w:marTop w:val="0"/>
      <w:marBottom w:val="0"/>
      <w:divBdr>
        <w:top w:val="none" w:sz="0" w:space="0" w:color="auto"/>
        <w:left w:val="none" w:sz="0" w:space="0" w:color="auto"/>
        <w:bottom w:val="none" w:sz="0" w:space="0" w:color="auto"/>
        <w:right w:val="none" w:sz="0" w:space="0" w:color="auto"/>
      </w:divBdr>
    </w:div>
    <w:div w:id="219638292">
      <w:bodyDiv w:val="1"/>
      <w:marLeft w:val="0"/>
      <w:marRight w:val="0"/>
      <w:marTop w:val="0"/>
      <w:marBottom w:val="0"/>
      <w:divBdr>
        <w:top w:val="none" w:sz="0" w:space="0" w:color="auto"/>
        <w:left w:val="none" w:sz="0" w:space="0" w:color="auto"/>
        <w:bottom w:val="none" w:sz="0" w:space="0" w:color="auto"/>
        <w:right w:val="none" w:sz="0" w:space="0" w:color="auto"/>
      </w:divBdr>
    </w:div>
    <w:div w:id="258611389">
      <w:bodyDiv w:val="1"/>
      <w:marLeft w:val="0"/>
      <w:marRight w:val="0"/>
      <w:marTop w:val="0"/>
      <w:marBottom w:val="0"/>
      <w:divBdr>
        <w:top w:val="none" w:sz="0" w:space="0" w:color="auto"/>
        <w:left w:val="none" w:sz="0" w:space="0" w:color="auto"/>
        <w:bottom w:val="none" w:sz="0" w:space="0" w:color="auto"/>
        <w:right w:val="none" w:sz="0" w:space="0" w:color="auto"/>
      </w:divBdr>
    </w:div>
    <w:div w:id="272203491">
      <w:bodyDiv w:val="1"/>
      <w:marLeft w:val="0"/>
      <w:marRight w:val="0"/>
      <w:marTop w:val="0"/>
      <w:marBottom w:val="0"/>
      <w:divBdr>
        <w:top w:val="none" w:sz="0" w:space="0" w:color="auto"/>
        <w:left w:val="none" w:sz="0" w:space="0" w:color="auto"/>
        <w:bottom w:val="none" w:sz="0" w:space="0" w:color="auto"/>
        <w:right w:val="none" w:sz="0" w:space="0" w:color="auto"/>
      </w:divBdr>
    </w:div>
    <w:div w:id="375736687">
      <w:bodyDiv w:val="1"/>
      <w:marLeft w:val="0"/>
      <w:marRight w:val="0"/>
      <w:marTop w:val="0"/>
      <w:marBottom w:val="0"/>
      <w:divBdr>
        <w:top w:val="none" w:sz="0" w:space="0" w:color="auto"/>
        <w:left w:val="none" w:sz="0" w:space="0" w:color="auto"/>
        <w:bottom w:val="none" w:sz="0" w:space="0" w:color="auto"/>
        <w:right w:val="none" w:sz="0" w:space="0" w:color="auto"/>
      </w:divBdr>
    </w:div>
    <w:div w:id="419180601">
      <w:bodyDiv w:val="1"/>
      <w:marLeft w:val="0"/>
      <w:marRight w:val="0"/>
      <w:marTop w:val="0"/>
      <w:marBottom w:val="0"/>
      <w:divBdr>
        <w:top w:val="none" w:sz="0" w:space="0" w:color="auto"/>
        <w:left w:val="none" w:sz="0" w:space="0" w:color="auto"/>
        <w:bottom w:val="none" w:sz="0" w:space="0" w:color="auto"/>
        <w:right w:val="none" w:sz="0" w:space="0" w:color="auto"/>
      </w:divBdr>
    </w:div>
    <w:div w:id="473792373">
      <w:bodyDiv w:val="1"/>
      <w:marLeft w:val="0"/>
      <w:marRight w:val="0"/>
      <w:marTop w:val="0"/>
      <w:marBottom w:val="0"/>
      <w:divBdr>
        <w:top w:val="none" w:sz="0" w:space="0" w:color="auto"/>
        <w:left w:val="none" w:sz="0" w:space="0" w:color="auto"/>
        <w:bottom w:val="none" w:sz="0" w:space="0" w:color="auto"/>
        <w:right w:val="none" w:sz="0" w:space="0" w:color="auto"/>
      </w:divBdr>
    </w:div>
    <w:div w:id="539123365">
      <w:bodyDiv w:val="1"/>
      <w:marLeft w:val="0"/>
      <w:marRight w:val="0"/>
      <w:marTop w:val="0"/>
      <w:marBottom w:val="0"/>
      <w:divBdr>
        <w:top w:val="none" w:sz="0" w:space="0" w:color="auto"/>
        <w:left w:val="none" w:sz="0" w:space="0" w:color="auto"/>
        <w:bottom w:val="none" w:sz="0" w:space="0" w:color="auto"/>
        <w:right w:val="none" w:sz="0" w:space="0" w:color="auto"/>
      </w:divBdr>
    </w:div>
    <w:div w:id="567493551">
      <w:bodyDiv w:val="1"/>
      <w:marLeft w:val="0"/>
      <w:marRight w:val="0"/>
      <w:marTop w:val="0"/>
      <w:marBottom w:val="0"/>
      <w:divBdr>
        <w:top w:val="none" w:sz="0" w:space="0" w:color="auto"/>
        <w:left w:val="none" w:sz="0" w:space="0" w:color="auto"/>
        <w:bottom w:val="none" w:sz="0" w:space="0" w:color="auto"/>
        <w:right w:val="none" w:sz="0" w:space="0" w:color="auto"/>
      </w:divBdr>
    </w:div>
    <w:div w:id="573511720">
      <w:bodyDiv w:val="1"/>
      <w:marLeft w:val="0"/>
      <w:marRight w:val="0"/>
      <w:marTop w:val="0"/>
      <w:marBottom w:val="0"/>
      <w:divBdr>
        <w:top w:val="none" w:sz="0" w:space="0" w:color="auto"/>
        <w:left w:val="none" w:sz="0" w:space="0" w:color="auto"/>
        <w:bottom w:val="none" w:sz="0" w:space="0" w:color="auto"/>
        <w:right w:val="none" w:sz="0" w:space="0" w:color="auto"/>
      </w:divBdr>
    </w:div>
    <w:div w:id="677773628">
      <w:bodyDiv w:val="1"/>
      <w:marLeft w:val="0"/>
      <w:marRight w:val="0"/>
      <w:marTop w:val="0"/>
      <w:marBottom w:val="0"/>
      <w:divBdr>
        <w:top w:val="none" w:sz="0" w:space="0" w:color="auto"/>
        <w:left w:val="none" w:sz="0" w:space="0" w:color="auto"/>
        <w:bottom w:val="none" w:sz="0" w:space="0" w:color="auto"/>
        <w:right w:val="none" w:sz="0" w:space="0" w:color="auto"/>
      </w:divBdr>
    </w:div>
    <w:div w:id="681250366">
      <w:bodyDiv w:val="1"/>
      <w:marLeft w:val="0"/>
      <w:marRight w:val="0"/>
      <w:marTop w:val="0"/>
      <w:marBottom w:val="0"/>
      <w:divBdr>
        <w:top w:val="none" w:sz="0" w:space="0" w:color="auto"/>
        <w:left w:val="none" w:sz="0" w:space="0" w:color="auto"/>
        <w:bottom w:val="none" w:sz="0" w:space="0" w:color="auto"/>
        <w:right w:val="none" w:sz="0" w:space="0" w:color="auto"/>
      </w:divBdr>
    </w:div>
    <w:div w:id="744691217">
      <w:bodyDiv w:val="1"/>
      <w:marLeft w:val="0"/>
      <w:marRight w:val="0"/>
      <w:marTop w:val="0"/>
      <w:marBottom w:val="0"/>
      <w:divBdr>
        <w:top w:val="none" w:sz="0" w:space="0" w:color="auto"/>
        <w:left w:val="none" w:sz="0" w:space="0" w:color="auto"/>
        <w:bottom w:val="none" w:sz="0" w:space="0" w:color="auto"/>
        <w:right w:val="none" w:sz="0" w:space="0" w:color="auto"/>
      </w:divBdr>
    </w:div>
    <w:div w:id="799110611">
      <w:bodyDiv w:val="1"/>
      <w:marLeft w:val="0"/>
      <w:marRight w:val="0"/>
      <w:marTop w:val="0"/>
      <w:marBottom w:val="0"/>
      <w:divBdr>
        <w:top w:val="none" w:sz="0" w:space="0" w:color="auto"/>
        <w:left w:val="none" w:sz="0" w:space="0" w:color="auto"/>
        <w:bottom w:val="none" w:sz="0" w:space="0" w:color="auto"/>
        <w:right w:val="none" w:sz="0" w:space="0" w:color="auto"/>
      </w:divBdr>
    </w:div>
    <w:div w:id="804466898">
      <w:bodyDiv w:val="1"/>
      <w:marLeft w:val="0"/>
      <w:marRight w:val="0"/>
      <w:marTop w:val="0"/>
      <w:marBottom w:val="0"/>
      <w:divBdr>
        <w:top w:val="none" w:sz="0" w:space="0" w:color="auto"/>
        <w:left w:val="none" w:sz="0" w:space="0" w:color="auto"/>
        <w:bottom w:val="none" w:sz="0" w:space="0" w:color="auto"/>
        <w:right w:val="none" w:sz="0" w:space="0" w:color="auto"/>
      </w:divBdr>
    </w:div>
    <w:div w:id="843519708">
      <w:bodyDiv w:val="1"/>
      <w:marLeft w:val="0"/>
      <w:marRight w:val="0"/>
      <w:marTop w:val="0"/>
      <w:marBottom w:val="0"/>
      <w:divBdr>
        <w:top w:val="none" w:sz="0" w:space="0" w:color="auto"/>
        <w:left w:val="none" w:sz="0" w:space="0" w:color="auto"/>
        <w:bottom w:val="none" w:sz="0" w:space="0" w:color="auto"/>
        <w:right w:val="none" w:sz="0" w:space="0" w:color="auto"/>
      </w:divBdr>
    </w:div>
    <w:div w:id="867833915">
      <w:bodyDiv w:val="1"/>
      <w:marLeft w:val="0"/>
      <w:marRight w:val="0"/>
      <w:marTop w:val="0"/>
      <w:marBottom w:val="0"/>
      <w:divBdr>
        <w:top w:val="none" w:sz="0" w:space="0" w:color="auto"/>
        <w:left w:val="none" w:sz="0" w:space="0" w:color="auto"/>
        <w:bottom w:val="none" w:sz="0" w:space="0" w:color="auto"/>
        <w:right w:val="none" w:sz="0" w:space="0" w:color="auto"/>
      </w:divBdr>
    </w:div>
    <w:div w:id="894971648">
      <w:bodyDiv w:val="1"/>
      <w:marLeft w:val="0"/>
      <w:marRight w:val="0"/>
      <w:marTop w:val="0"/>
      <w:marBottom w:val="0"/>
      <w:divBdr>
        <w:top w:val="none" w:sz="0" w:space="0" w:color="auto"/>
        <w:left w:val="none" w:sz="0" w:space="0" w:color="auto"/>
        <w:bottom w:val="none" w:sz="0" w:space="0" w:color="auto"/>
        <w:right w:val="none" w:sz="0" w:space="0" w:color="auto"/>
      </w:divBdr>
    </w:div>
    <w:div w:id="920874409">
      <w:bodyDiv w:val="1"/>
      <w:marLeft w:val="0"/>
      <w:marRight w:val="0"/>
      <w:marTop w:val="0"/>
      <w:marBottom w:val="0"/>
      <w:divBdr>
        <w:top w:val="none" w:sz="0" w:space="0" w:color="auto"/>
        <w:left w:val="none" w:sz="0" w:space="0" w:color="auto"/>
        <w:bottom w:val="none" w:sz="0" w:space="0" w:color="auto"/>
        <w:right w:val="none" w:sz="0" w:space="0" w:color="auto"/>
      </w:divBdr>
    </w:div>
    <w:div w:id="941962049">
      <w:bodyDiv w:val="1"/>
      <w:marLeft w:val="0"/>
      <w:marRight w:val="0"/>
      <w:marTop w:val="0"/>
      <w:marBottom w:val="0"/>
      <w:divBdr>
        <w:top w:val="none" w:sz="0" w:space="0" w:color="auto"/>
        <w:left w:val="none" w:sz="0" w:space="0" w:color="auto"/>
        <w:bottom w:val="none" w:sz="0" w:space="0" w:color="auto"/>
        <w:right w:val="none" w:sz="0" w:space="0" w:color="auto"/>
      </w:divBdr>
    </w:div>
    <w:div w:id="955675626">
      <w:bodyDiv w:val="1"/>
      <w:marLeft w:val="0"/>
      <w:marRight w:val="0"/>
      <w:marTop w:val="0"/>
      <w:marBottom w:val="0"/>
      <w:divBdr>
        <w:top w:val="none" w:sz="0" w:space="0" w:color="auto"/>
        <w:left w:val="none" w:sz="0" w:space="0" w:color="auto"/>
        <w:bottom w:val="none" w:sz="0" w:space="0" w:color="auto"/>
        <w:right w:val="none" w:sz="0" w:space="0" w:color="auto"/>
      </w:divBdr>
    </w:div>
    <w:div w:id="1041395683">
      <w:bodyDiv w:val="1"/>
      <w:marLeft w:val="0"/>
      <w:marRight w:val="0"/>
      <w:marTop w:val="0"/>
      <w:marBottom w:val="0"/>
      <w:divBdr>
        <w:top w:val="none" w:sz="0" w:space="0" w:color="auto"/>
        <w:left w:val="none" w:sz="0" w:space="0" w:color="auto"/>
        <w:bottom w:val="none" w:sz="0" w:space="0" w:color="auto"/>
        <w:right w:val="none" w:sz="0" w:space="0" w:color="auto"/>
      </w:divBdr>
    </w:div>
    <w:div w:id="1052654126">
      <w:bodyDiv w:val="1"/>
      <w:marLeft w:val="0"/>
      <w:marRight w:val="0"/>
      <w:marTop w:val="0"/>
      <w:marBottom w:val="0"/>
      <w:divBdr>
        <w:top w:val="none" w:sz="0" w:space="0" w:color="auto"/>
        <w:left w:val="none" w:sz="0" w:space="0" w:color="auto"/>
        <w:bottom w:val="none" w:sz="0" w:space="0" w:color="auto"/>
        <w:right w:val="none" w:sz="0" w:space="0" w:color="auto"/>
      </w:divBdr>
    </w:div>
    <w:div w:id="1071151439">
      <w:bodyDiv w:val="1"/>
      <w:marLeft w:val="0"/>
      <w:marRight w:val="0"/>
      <w:marTop w:val="0"/>
      <w:marBottom w:val="0"/>
      <w:divBdr>
        <w:top w:val="none" w:sz="0" w:space="0" w:color="auto"/>
        <w:left w:val="none" w:sz="0" w:space="0" w:color="auto"/>
        <w:bottom w:val="none" w:sz="0" w:space="0" w:color="auto"/>
        <w:right w:val="none" w:sz="0" w:space="0" w:color="auto"/>
      </w:divBdr>
    </w:div>
    <w:div w:id="1076516070">
      <w:bodyDiv w:val="1"/>
      <w:marLeft w:val="0"/>
      <w:marRight w:val="0"/>
      <w:marTop w:val="0"/>
      <w:marBottom w:val="0"/>
      <w:divBdr>
        <w:top w:val="none" w:sz="0" w:space="0" w:color="auto"/>
        <w:left w:val="none" w:sz="0" w:space="0" w:color="auto"/>
        <w:bottom w:val="none" w:sz="0" w:space="0" w:color="auto"/>
        <w:right w:val="none" w:sz="0" w:space="0" w:color="auto"/>
      </w:divBdr>
    </w:div>
    <w:div w:id="1162744104">
      <w:bodyDiv w:val="1"/>
      <w:marLeft w:val="0"/>
      <w:marRight w:val="0"/>
      <w:marTop w:val="0"/>
      <w:marBottom w:val="0"/>
      <w:divBdr>
        <w:top w:val="none" w:sz="0" w:space="0" w:color="auto"/>
        <w:left w:val="none" w:sz="0" w:space="0" w:color="auto"/>
        <w:bottom w:val="none" w:sz="0" w:space="0" w:color="auto"/>
        <w:right w:val="none" w:sz="0" w:space="0" w:color="auto"/>
      </w:divBdr>
    </w:div>
    <w:div w:id="1259095655">
      <w:bodyDiv w:val="1"/>
      <w:marLeft w:val="0"/>
      <w:marRight w:val="0"/>
      <w:marTop w:val="0"/>
      <w:marBottom w:val="0"/>
      <w:divBdr>
        <w:top w:val="none" w:sz="0" w:space="0" w:color="auto"/>
        <w:left w:val="none" w:sz="0" w:space="0" w:color="auto"/>
        <w:bottom w:val="none" w:sz="0" w:space="0" w:color="auto"/>
        <w:right w:val="none" w:sz="0" w:space="0" w:color="auto"/>
      </w:divBdr>
    </w:div>
    <w:div w:id="1354922909">
      <w:bodyDiv w:val="1"/>
      <w:marLeft w:val="0"/>
      <w:marRight w:val="0"/>
      <w:marTop w:val="0"/>
      <w:marBottom w:val="0"/>
      <w:divBdr>
        <w:top w:val="none" w:sz="0" w:space="0" w:color="auto"/>
        <w:left w:val="none" w:sz="0" w:space="0" w:color="auto"/>
        <w:bottom w:val="none" w:sz="0" w:space="0" w:color="auto"/>
        <w:right w:val="none" w:sz="0" w:space="0" w:color="auto"/>
      </w:divBdr>
    </w:div>
    <w:div w:id="1437870837">
      <w:bodyDiv w:val="1"/>
      <w:marLeft w:val="0"/>
      <w:marRight w:val="0"/>
      <w:marTop w:val="0"/>
      <w:marBottom w:val="0"/>
      <w:divBdr>
        <w:top w:val="none" w:sz="0" w:space="0" w:color="auto"/>
        <w:left w:val="none" w:sz="0" w:space="0" w:color="auto"/>
        <w:bottom w:val="none" w:sz="0" w:space="0" w:color="auto"/>
        <w:right w:val="none" w:sz="0" w:space="0" w:color="auto"/>
      </w:divBdr>
    </w:div>
    <w:div w:id="1481924845">
      <w:bodyDiv w:val="1"/>
      <w:marLeft w:val="0"/>
      <w:marRight w:val="0"/>
      <w:marTop w:val="0"/>
      <w:marBottom w:val="0"/>
      <w:divBdr>
        <w:top w:val="none" w:sz="0" w:space="0" w:color="auto"/>
        <w:left w:val="none" w:sz="0" w:space="0" w:color="auto"/>
        <w:bottom w:val="none" w:sz="0" w:space="0" w:color="auto"/>
        <w:right w:val="none" w:sz="0" w:space="0" w:color="auto"/>
      </w:divBdr>
    </w:div>
    <w:div w:id="1490245400">
      <w:bodyDiv w:val="1"/>
      <w:marLeft w:val="0"/>
      <w:marRight w:val="0"/>
      <w:marTop w:val="0"/>
      <w:marBottom w:val="0"/>
      <w:divBdr>
        <w:top w:val="none" w:sz="0" w:space="0" w:color="auto"/>
        <w:left w:val="none" w:sz="0" w:space="0" w:color="auto"/>
        <w:bottom w:val="none" w:sz="0" w:space="0" w:color="auto"/>
        <w:right w:val="none" w:sz="0" w:space="0" w:color="auto"/>
      </w:divBdr>
    </w:div>
    <w:div w:id="1493794746">
      <w:bodyDiv w:val="1"/>
      <w:marLeft w:val="0"/>
      <w:marRight w:val="0"/>
      <w:marTop w:val="0"/>
      <w:marBottom w:val="0"/>
      <w:divBdr>
        <w:top w:val="none" w:sz="0" w:space="0" w:color="auto"/>
        <w:left w:val="none" w:sz="0" w:space="0" w:color="auto"/>
        <w:bottom w:val="none" w:sz="0" w:space="0" w:color="auto"/>
        <w:right w:val="none" w:sz="0" w:space="0" w:color="auto"/>
      </w:divBdr>
    </w:div>
    <w:div w:id="1502235046">
      <w:bodyDiv w:val="1"/>
      <w:marLeft w:val="0"/>
      <w:marRight w:val="0"/>
      <w:marTop w:val="0"/>
      <w:marBottom w:val="0"/>
      <w:divBdr>
        <w:top w:val="none" w:sz="0" w:space="0" w:color="auto"/>
        <w:left w:val="none" w:sz="0" w:space="0" w:color="auto"/>
        <w:bottom w:val="none" w:sz="0" w:space="0" w:color="auto"/>
        <w:right w:val="none" w:sz="0" w:space="0" w:color="auto"/>
      </w:divBdr>
    </w:div>
    <w:div w:id="1573781736">
      <w:bodyDiv w:val="1"/>
      <w:marLeft w:val="0"/>
      <w:marRight w:val="0"/>
      <w:marTop w:val="0"/>
      <w:marBottom w:val="0"/>
      <w:divBdr>
        <w:top w:val="none" w:sz="0" w:space="0" w:color="auto"/>
        <w:left w:val="none" w:sz="0" w:space="0" w:color="auto"/>
        <w:bottom w:val="none" w:sz="0" w:space="0" w:color="auto"/>
        <w:right w:val="none" w:sz="0" w:space="0" w:color="auto"/>
      </w:divBdr>
    </w:div>
    <w:div w:id="1579631227">
      <w:bodyDiv w:val="1"/>
      <w:marLeft w:val="0"/>
      <w:marRight w:val="0"/>
      <w:marTop w:val="0"/>
      <w:marBottom w:val="0"/>
      <w:divBdr>
        <w:top w:val="none" w:sz="0" w:space="0" w:color="auto"/>
        <w:left w:val="none" w:sz="0" w:space="0" w:color="auto"/>
        <w:bottom w:val="none" w:sz="0" w:space="0" w:color="auto"/>
        <w:right w:val="none" w:sz="0" w:space="0" w:color="auto"/>
      </w:divBdr>
    </w:div>
    <w:div w:id="1601335405">
      <w:bodyDiv w:val="1"/>
      <w:marLeft w:val="0"/>
      <w:marRight w:val="0"/>
      <w:marTop w:val="0"/>
      <w:marBottom w:val="0"/>
      <w:divBdr>
        <w:top w:val="none" w:sz="0" w:space="0" w:color="auto"/>
        <w:left w:val="none" w:sz="0" w:space="0" w:color="auto"/>
        <w:bottom w:val="none" w:sz="0" w:space="0" w:color="auto"/>
        <w:right w:val="none" w:sz="0" w:space="0" w:color="auto"/>
      </w:divBdr>
    </w:div>
    <w:div w:id="1678770770">
      <w:bodyDiv w:val="1"/>
      <w:marLeft w:val="0"/>
      <w:marRight w:val="0"/>
      <w:marTop w:val="0"/>
      <w:marBottom w:val="0"/>
      <w:divBdr>
        <w:top w:val="none" w:sz="0" w:space="0" w:color="auto"/>
        <w:left w:val="none" w:sz="0" w:space="0" w:color="auto"/>
        <w:bottom w:val="none" w:sz="0" w:space="0" w:color="auto"/>
        <w:right w:val="none" w:sz="0" w:space="0" w:color="auto"/>
      </w:divBdr>
    </w:div>
    <w:div w:id="1726490671">
      <w:bodyDiv w:val="1"/>
      <w:marLeft w:val="0"/>
      <w:marRight w:val="0"/>
      <w:marTop w:val="0"/>
      <w:marBottom w:val="0"/>
      <w:divBdr>
        <w:top w:val="none" w:sz="0" w:space="0" w:color="auto"/>
        <w:left w:val="none" w:sz="0" w:space="0" w:color="auto"/>
        <w:bottom w:val="none" w:sz="0" w:space="0" w:color="auto"/>
        <w:right w:val="none" w:sz="0" w:space="0" w:color="auto"/>
      </w:divBdr>
    </w:div>
    <w:div w:id="1822696429">
      <w:bodyDiv w:val="1"/>
      <w:marLeft w:val="0"/>
      <w:marRight w:val="0"/>
      <w:marTop w:val="0"/>
      <w:marBottom w:val="0"/>
      <w:divBdr>
        <w:top w:val="none" w:sz="0" w:space="0" w:color="auto"/>
        <w:left w:val="none" w:sz="0" w:space="0" w:color="auto"/>
        <w:bottom w:val="none" w:sz="0" w:space="0" w:color="auto"/>
        <w:right w:val="none" w:sz="0" w:space="0" w:color="auto"/>
      </w:divBdr>
    </w:div>
    <w:div w:id="1834637717">
      <w:bodyDiv w:val="1"/>
      <w:marLeft w:val="0"/>
      <w:marRight w:val="0"/>
      <w:marTop w:val="0"/>
      <w:marBottom w:val="0"/>
      <w:divBdr>
        <w:top w:val="none" w:sz="0" w:space="0" w:color="auto"/>
        <w:left w:val="none" w:sz="0" w:space="0" w:color="auto"/>
        <w:bottom w:val="none" w:sz="0" w:space="0" w:color="auto"/>
        <w:right w:val="none" w:sz="0" w:space="0" w:color="auto"/>
      </w:divBdr>
    </w:div>
    <w:div w:id="1906791754">
      <w:bodyDiv w:val="1"/>
      <w:marLeft w:val="0"/>
      <w:marRight w:val="0"/>
      <w:marTop w:val="0"/>
      <w:marBottom w:val="0"/>
      <w:divBdr>
        <w:top w:val="none" w:sz="0" w:space="0" w:color="auto"/>
        <w:left w:val="none" w:sz="0" w:space="0" w:color="auto"/>
        <w:bottom w:val="none" w:sz="0" w:space="0" w:color="auto"/>
        <w:right w:val="none" w:sz="0" w:space="0" w:color="auto"/>
      </w:divBdr>
    </w:div>
    <w:div w:id="1917520215">
      <w:bodyDiv w:val="1"/>
      <w:marLeft w:val="0"/>
      <w:marRight w:val="0"/>
      <w:marTop w:val="0"/>
      <w:marBottom w:val="0"/>
      <w:divBdr>
        <w:top w:val="none" w:sz="0" w:space="0" w:color="auto"/>
        <w:left w:val="none" w:sz="0" w:space="0" w:color="auto"/>
        <w:bottom w:val="none" w:sz="0" w:space="0" w:color="auto"/>
        <w:right w:val="none" w:sz="0" w:space="0" w:color="auto"/>
      </w:divBdr>
    </w:div>
    <w:div w:id="1956204854">
      <w:bodyDiv w:val="1"/>
      <w:marLeft w:val="0"/>
      <w:marRight w:val="0"/>
      <w:marTop w:val="0"/>
      <w:marBottom w:val="0"/>
      <w:divBdr>
        <w:top w:val="none" w:sz="0" w:space="0" w:color="auto"/>
        <w:left w:val="none" w:sz="0" w:space="0" w:color="auto"/>
        <w:bottom w:val="none" w:sz="0" w:space="0" w:color="auto"/>
        <w:right w:val="none" w:sz="0" w:space="0" w:color="auto"/>
      </w:divBdr>
    </w:div>
    <w:div w:id="2024933801">
      <w:bodyDiv w:val="1"/>
      <w:marLeft w:val="0"/>
      <w:marRight w:val="0"/>
      <w:marTop w:val="0"/>
      <w:marBottom w:val="0"/>
      <w:divBdr>
        <w:top w:val="none" w:sz="0" w:space="0" w:color="auto"/>
        <w:left w:val="none" w:sz="0" w:space="0" w:color="auto"/>
        <w:bottom w:val="none" w:sz="0" w:space="0" w:color="auto"/>
        <w:right w:val="none" w:sz="0" w:space="0" w:color="auto"/>
      </w:divBdr>
    </w:div>
    <w:div w:id="2045867664">
      <w:bodyDiv w:val="1"/>
      <w:marLeft w:val="0"/>
      <w:marRight w:val="0"/>
      <w:marTop w:val="0"/>
      <w:marBottom w:val="0"/>
      <w:divBdr>
        <w:top w:val="none" w:sz="0" w:space="0" w:color="auto"/>
        <w:left w:val="none" w:sz="0" w:space="0" w:color="auto"/>
        <w:bottom w:val="none" w:sz="0" w:space="0" w:color="auto"/>
        <w:right w:val="none" w:sz="0" w:space="0" w:color="auto"/>
      </w:divBdr>
    </w:div>
    <w:div w:id="2050103507">
      <w:bodyDiv w:val="1"/>
      <w:marLeft w:val="0"/>
      <w:marRight w:val="0"/>
      <w:marTop w:val="0"/>
      <w:marBottom w:val="0"/>
      <w:divBdr>
        <w:top w:val="none" w:sz="0" w:space="0" w:color="auto"/>
        <w:left w:val="none" w:sz="0" w:space="0" w:color="auto"/>
        <w:bottom w:val="none" w:sz="0" w:space="0" w:color="auto"/>
        <w:right w:val="none" w:sz="0" w:space="0" w:color="auto"/>
      </w:divBdr>
    </w:div>
    <w:div w:id="2050761446">
      <w:bodyDiv w:val="1"/>
      <w:marLeft w:val="0"/>
      <w:marRight w:val="0"/>
      <w:marTop w:val="0"/>
      <w:marBottom w:val="0"/>
      <w:divBdr>
        <w:top w:val="none" w:sz="0" w:space="0" w:color="auto"/>
        <w:left w:val="none" w:sz="0" w:space="0" w:color="auto"/>
        <w:bottom w:val="none" w:sz="0" w:space="0" w:color="auto"/>
        <w:right w:val="none" w:sz="0" w:space="0" w:color="auto"/>
      </w:divBdr>
    </w:div>
    <w:div w:id="2087220334">
      <w:bodyDiv w:val="1"/>
      <w:marLeft w:val="0"/>
      <w:marRight w:val="0"/>
      <w:marTop w:val="0"/>
      <w:marBottom w:val="0"/>
      <w:divBdr>
        <w:top w:val="none" w:sz="0" w:space="0" w:color="auto"/>
        <w:left w:val="none" w:sz="0" w:space="0" w:color="auto"/>
        <w:bottom w:val="none" w:sz="0" w:space="0" w:color="auto"/>
        <w:right w:val="none" w:sz="0" w:space="0" w:color="auto"/>
      </w:divBdr>
    </w:div>
    <w:div w:id="2119594795">
      <w:bodyDiv w:val="1"/>
      <w:marLeft w:val="0"/>
      <w:marRight w:val="0"/>
      <w:marTop w:val="0"/>
      <w:marBottom w:val="0"/>
      <w:divBdr>
        <w:top w:val="none" w:sz="0" w:space="0" w:color="auto"/>
        <w:left w:val="none" w:sz="0" w:space="0" w:color="auto"/>
        <w:bottom w:val="none" w:sz="0" w:space="0" w:color="auto"/>
        <w:right w:val="none" w:sz="0" w:space="0" w:color="auto"/>
      </w:divBdr>
    </w:div>
    <w:div w:id="21252269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s.pukitis@vara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ata.gov.lv/dati/lv/dataset/public-persons-institutions" TargetMode="External"/><Relationship Id="rId13" Type="http://schemas.openxmlformats.org/officeDocument/2006/relationships/hyperlink" Target="https://www.w3.org/WAI/standards-guidelines/wcag/" TargetMode="External"/><Relationship Id="rId3" Type="http://schemas.openxmlformats.org/officeDocument/2006/relationships/hyperlink" Target="https://tapportals.mk.gov.lv/informative_notices/df72db33-6d9b-4e8e-9e93-56672aca929f" TargetMode="External"/><Relationship Id="rId7" Type="http://schemas.openxmlformats.org/officeDocument/2006/relationships/hyperlink" Target="https://eur-lex.europa.eu/legal-content/LV/TXT/?uri=CELEX:32018D1524" TargetMode="External"/><Relationship Id="rId12" Type="http://schemas.openxmlformats.org/officeDocument/2006/relationships/hyperlink" Target="https://www.w3.org/WAI/test-evaluate/conformance/wcag-em/" TargetMode="External"/><Relationship Id="rId2" Type="http://schemas.openxmlformats.org/officeDocument/2006/relationships/hyperlink" Target="https://pieklustamiba.varam.gov.lv/infozinojums2021/VARAMZin_30042021_pieklust.docx" TargetMode="External"/><Relationship Id="rId1" Type="http://schemas.openxmlformats.org/officeDocument/2006/relationships/hyperlink" Target="https://tap.mk.gov.lv/mk/mksedes/saraksts/protokols/?protokols=2020-07-14" TargetMode="External"/><Relationship Id="rId6" Type="http://schemas.openxmlformats.org/officeDocument/2006/relationships/hyperlink" Target="https://eur-lex.europa.eu/legal-content/LV/TXT/?uri=uriserv%3AOJ.L_.2016.327.01.0001.01.LAV&amp;toc=OJ%3AL%3A2016%3A327%3ATOC" TargetMode="External"/><Relationship Id="rId11" Type="http://schemas.openxmlformats.org/officeDocument/2006/relationships/hyperlink" Target="https://www.varam.gov.lv/lv/wwwvaramgovlv/lv/pieklustamiba" TargetMode="External"/><Relationship Id="rId5" Type="http://schemas.openxmlformats.org/officeDocument/2006/relationships/hyperlink" Target="https://eur-lex.europa.eu/legal-content/LV/TXT/?uri=CELEX:32018D1524" TargetMode="External"/><Relationship Id="rId15" Type="http://schemas.openxmlformats.org/officeDocument/2006/relationships/hyperlink" Target="https://www.varam.gov.lv/lv/valsts-informacijas-resursu-sistemu-un-sadarbspejas-informacijas-sistema-virsis-0" TargetMode="External"/><Relationship Id="rId10" Type="http://schemas.openxmlformats.org/officeDocument/2006/relationships/hyperlink" Target="https://digital-strategy.ec.europa.eu/en/library/web-accessibility-directive-monitoring-reports" TargetMode="External"/><Relationship Id="rId4" Type="http://schemas.openxmlformats.org/officeDocument/2006/relationships/hyperlink" Target="https://tapportals.mk.gov.lv/informative_notices/1078d55e-b612-4db7-b4bd-3a8f347fbff8" TargetMode="External"/><Relationship Id="rId9" Type="http://schemas.openxmlformats.org/officeDocument/2006/relationships/hyperlink" Target="https://www.varam.gov.lv/lv/timeklvietnu-pieklustamibas-vadlinijas" TargetMode="External"/><Relationship Id="rId14" Type="http://schemas.openxmlformats.org/officeDocument/2006/relationships/hyperlink" Target="https://www.varam.gov.lv/lv/wwwvaramgovlv/lv/pieklustam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61be5a-9f3f-46c0-883f-80dee6e80e67">
      <UserInfo>
        <DisplayName>Pauls Puķītis</DisplayName>
        <AccountId>127</AccountId>
        <AccountType/>
      </UserInfo>
      <UserInfo>
        <DisplayName>Lelda Kalniņa</DisplayName>
        <AccountId>41</AccountId>
        <AccountType/>
      </UserInfo>
    </SharedWithUsers>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7172-1AA5-4D50-BBC0-3AFFF31A9EDA}">
  <ds:schemaRefs>
    <ds:schemaRef ds:uri="http://schemas.microsoft.com/sharepoint/v3/contenttype/forms"/>
  </ds:schemaRefs>
</ds:datastoreItem>
</file>

<file path=customXml/itemProps2.xml><?xml version="1.0" encoding="utf-8"?>
<ds:datastoreItem xmlns:ds="http://schemas.openxmlformats.org/officeDocument/2006/customXml" ds:itemID="{FAFBEF26-0FDB-49C3-9121-5E5C01444D6F}">
  <ds:schemaRefs>
    <ds:schemaRef ds:uri="http://schemas.microsoft.com/office/2006/metadata/properties"/>
    <ds:schemaRef ds:uri="http://schemas.microsoft.com/office/infopath/2007/PartnerControls"/>
    <ds:schemaRef ds:uri="7e61be5a-9f3f-46c0-883f-80dee6e80e67"/>
    <ds:schemaRef ds:uri="0026d777-7ea2-438a-b84f-f3e74dc1dd91"/>
  </ds:schemaRefs>
</ds:datastoreItem>
</file>

<file path=customXml/itemProps3.xml><?xml version="1.0" encoding="utf-8"?>
<ds:datastoreItem xmlns:ds="http://schemas.openxmlformats.org/officeDocument/2006/customXml" ds:itemID="{80579EBF-1A4D-489A-887C-34F812A47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15E6D-0A7E-4AB0-B8C3-F309223F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11398</Words>
  <Characters>6498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17861</CharactersWithSpaces>
  <SharedDoc>false</SharedDoc>
  <HLinks>
    <vt:vector size="144" baseType="variant">
      <vt:variant>
        <vt:i4>7864412</vt:i4>
      </vt:variant>
      <vt:variant>
        <vt:i4>0</vt:i4>
      </vt:variant>
      <vt:variant>
        <vt:i4>0</vt:i4>
      </vt:variant>
      <vt:variant>
        <vt:i4>5</vt:i4>
      </vt:variant>
      <vt:variant>
        <vt:lpwstr>mailto:Janis.ratkevics@varam.gov.lv</vt:lpwstr>
      </vt:variant>
      <vt:variant>
        <vt:lpwstr/>
      </vt:variant>
      <vt:variant>
        <vt:i4>2752567</vt:i4>
      </vt:variant>
      <vt:variant>
        <vt:i4>69</vt:i4>
      </vt:variant>
      <vt:variant>
        <vt:i4>0</vt:i4>
      </vt:variant>
      <vt:variant>
        <vt:i4>5</vt:i4>
      </vt:variant>
      <vt:variant>
        <vt:lpwstr>https://pieklustamiba.varam.gov.lv/</vt:lpwstr>
      </vt:variant>
      <vt:variant>
        <vt:lpwstr/>
      </vt:variant>
      <vt:variant>
        <vt:i4>2752567</vt:i4>
      </vt:variant>
      <vt:variant>
        <vt:i4>66</vt:i4>
      </vt:variant>
      <vt:variant>
        <vt:i4>0</vt:i4>
      </vt:variant>
      <vt:variant>
        <vt:i4>5</vt:i4>
      </vt:variant>
      <vt:variant>
        <vt:lpwstr>https://pieklustamiba.varam.gov.lv/</vt:lpwstr>
      </vt:variant>
      <vt:variant>
        <vt:lpwstr/>
      </vt:variant>
      <vt:variant>
        <vt:i4>1966169</vt:i4>
      </vt:variant>
      <vt:variant>
        <vt:i4>63</vt:i4>
      </vt:variant>
      <vt:variant>
        <vt:i4>0</vt:i4>
      </vt:variant>
      <vt:variant>
        <vt:i4>5</vt:i4>
      </vt:variant>
      <vt:variant>
        <vt:lpwstr>https://www.lvs.lv/lv/products/144683</vt:lpwstr>
      </vt:variant>
      <vt:variant>
        <vt:lpwstr/>
      </vt:variant>
      <vt:variant>
        <vt:i4>1376343</vt:i4>
      </vt:variant>
      <vt:variant>
        <vt:i4>60</vt:i4>
      </vt:variant>
      <vt:variant>
        <vt:i4>0</vt:i4>
      </vt:variant>
      <vt:variant>
        <vt:i4>5</vt:i4>
      </vt:variant>
      <vt:variant>
        <vt:lpwstr>https://www.who.int/news-room/questions-and-answers/item/what-is-e-accessibility</vt:lpwstr>
      </vt:variant>
      <vt:variant>
        <vt:lpwstr/>
      </vt:variant>
      <vt:variant>
        <vt:i4>7798883</vt:i4>
      </vt:variant>
      <vt:variant>
        <vt:i4>57</vt:i4>
      </vt:variant>
      <vt:variant>
        <vt:i4>0</vt:i4>
      </vt:variant>
      <vt:variant>
        <vt:i4>5</vt:i4>
      </vt:variant>
      <vt:variant>
        <vt:lpwstr>https://www.varam.gov.lv/lv/valsts-informacijas-resursu-sistemu-un-sadarbspejas-informacijas-sistema-virsis</vt:lpwstr>
      </vt:variant>
      <vt:variant>
        <vt:lpwstr/>
      </vt:variant>
      <vt:variant>
        <vt:i4>2556001</vt:i4>
      </vt:variant>
      <vt:variant>
        <vt:i4>54</vt:i4>
      </vt:variant>
      <vt:variant>
        <vt:i4>0</vt:i4>
      </vt:variant>
      <vt:variant>
        <vt:i4>5</vt:i4>
      </vt:variant>
      <vt:variant>
        <vt:lpwstr>https://data.gov.lv/dati/lv/dataset/public-persons-institutions</vt:lpwstr>
      </vt:variant>
      <vt:variant>
        <vt:lpwstr/>
      </vt:variant>
      <vt:variant>
        <vt:i4>2556001</vt:i4>
      </vt:variant>
      <vt:variant>
        <vt:i4>51</vt:i4>
      </vt:variant>
      <vt:variant>
        <vt:i4>0</vt:i4>
      </vt:variant>
      <vt:variant>
        <vt:i4>5</vt:i4>
      </vt:variant>
      <vt:variant>
        <vt:lpwstr>https://data.gov.lv/dati/lv/dataset/public-persons-institutions</vt:lpwstr>
      </vt:variant>
      <vt:variant>
        <vt:lpwstr/>
      </vt:variant>
      <vt:variant>
        <vt:i4>2556001</vt:i4>
      </vt:variant>
      <vt:variant>
        <vt:i4>48</vt:i4>
      </vt:variant>
      <vt:variant>
        <vt:i4>0</vt:i4>
      </vt:variant>
      <vt:variant>
        <vt:i4>5</vt:i4>
      </vt:variant>
      <vt:variant>
        <vt:lpwstr>https://data.gov.lv/dati/lv/dataset/public-persons-institutions</vt:lpwstr>
      </vt:variant>
      <vt:variant>
        <vt:lpwstr/>
      </vt:variant>
      <vt:variant>
        <vt:i4>3014770</vt:i4>
      </vt:variant>
      <vt:variant>
        <vt:i4>45</vt:i4>
      </vt:variant>
      <vt:variant>
        <vt:i4>0</vt:i4>
      </vt:variant>
      <vt:variant>
        <vt:i4>5</vt:i4>
      </vt:variant>
      <vt:variant>
        <vt:lpwstr>https://www.varam.gov.lv/lv/valsts-iestazu-un-pasvaldibas-e-indekss</vt:lpwstr>
      </vt:variant>
      <vt:variant>
        <vt:lpwstr/>
      </vt:variant>
      <vt:variant>
        <vt:i4>5963810</vt:i4>
      </vt:variant>
      <vt:variant>
        <vt:i4>39</vt:i4>
      </vt:variant>
      <vt:variant>
        <vt:i4>0</vt:i4>
      </vt:variant>
      <vt:variant>
        <vt:i4>5</vt:i4>
      </vt:variant>
      <vt:variant>
        <vt:lpwstr>https://pieklustamiba.varam.gov.lv/izvertesanas-protokola_veidlapa.xlsx</vt:lpwstr>
      </vt:variant>
      <vt:variant>
        <vt:lpwstr/>
      </vt:variant>
      <vt:variant>
        <vt:i4>2752567</vt:i4>
      </vt:variant>
      <vt:variant>
        <vt:i4>36</vt:i4>
      </vt:variant>
      <vt:variant>
        <vt:i4>0</vt:i4>
      </vt:variant>
      <vt:variant>
        <vt:i4>5</vt:i4>
      </vt:variant>
      <vt:variant>
        <vt:lpwstr>https://pieklustamiba.varam.gov.lv/</vt:lpwstr>
      </vt:variant>
      <vt:variant>
        <vt:lpwstr/>
      </vt:variant>
      <vt:variant>
        <vt:i4>8257594</vt:i4>
      </vt:variant>
      <vt:variant>
        <vt:i4>33</vt:i4>
      </vt:variant>
      <vt:variant>
        <vt:i4>0</vt:i4>
      </vt:variant>
      <vt:variant>
        <vt:i4>5</vt:i4>
      </vt:variant>
      <vt:variant>
        <vt:lpwstr>https://www.accessibilityassociation.org/s/certified-professional-directory</vt:lpwstr>
      </vt:variant>
      <vt:variant>
        <vt:lpwstr/>
      </vt:variant>
      <vt:variant>
        <vt:i4>589942</vt:i4>
      </vt:variant>
      <vt:variant>
        <vt:i4>30</vt:i4>
      </vt:variant>
      <vt:variant>
        <vt:i4>0</vt:i4>
      </vt:variant>
      <vt:variant>
        <vt:i4>5</vt:i4>
      </vt:variant>
      <vt:variant>
        <vt:lpwstr>https://eur-lex.europa.eu/eli/dec_impl/2018/1524/oj</vt:lpwstr>
      </vt:variant>
      <vt:variant>
        <vt:lpwstr>:~:text=Commission%20Implementing%20Decision%20(EU)%202018,and%20mobile%20applications%20of%20public</vt:lpwstr>
      </vt:variant>
      <vt:variant>
        <vt:i4>917591</vt:i4>
      </vt:variant>
      <vt:variant>
        <vt:i4>27</vt:i4>
      </vt:variant>
      <vt:variant>
        <vt:i4>0</vt:i4>
      </vt:variant>
      <vt:variant>
        <vt:i4>5</vt:i4>
      </vt:variant>
      <vt:variant>
        <vt:lpwstr>https://digital-strategy.ec.europa.eu/en/policies/web-accessibility-expert-group</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3473445</vt:i4>
      </vt:variant>
      <vt:variant>
        <vt:i4>21</vt:i4>
      </vt:variant>
      <vt:variant>
        <vt:i4>0</vt:i4>
      </vt:variant>
      <vt:variant>
        <vt:i4>5</vt:i4>
      </vt:variant>
      <vt:variant>
        <vt:lpwstr>https://www.varam.gov.lv/lv/wwwvaramgovlv/lv/pieklustamiba</vt:lpwstr>
      </vt:variant>
      <vt:variant>
        <vt:lpwstr/>
      </vt:variant>
      <vt:variant>
        <vt:i4>2883624</vt:i4>
      </vt:variant>
      <vt:variant>
        <vt:i4>18</vt:i4>
      </vt:variant>
      <vt:variant>
        <vt:i4>0</vt:i4>
      </vt:variant>
      <vt:variant>
        <vt:i4>5</vt:i4>
      </vt:variant>
      <vt:variant>
        <vt:lpwstr>https://www.varam.gov.lv/lv/media/5695/download</vt:lpwstr>
      </vt:variant>
      <vt:variant>
        <vt:lpwstr/>
      </vt:variant>
      <vt:variant>
        <vt:i4>2752567</vt:i4>
      </vt:variant>
      <vt:variant>
        <vt:i4>15</vt:i4>
      </vt:variant>
      <vt:variant>
        <vt:i4>0</vt:i4>
      </vt:variant>
      <vt:variant>
        <vt:i4>5</vt:i4>
      </vt:variant>
      <vt:variant>
        <vt:lpwstr>https://pieklustamiba.varam.gov.lv/</vt:lpwstr>
      </vt:variant>
      <vt:variant>
        <vt:lpwstr/>
      </vt:variant>
      <vt:variant>
        <vt:i4>3473445</vt:i4>
      </vt:variant>
      <vt:variant>
        <vt:i4>12</vt:i4>
      </vt:variant>
      <vt:variant>
        <vt:i4>0</vt:i4>
      </vt:variant>
      <vt:variant>
        <vt:i4>5</vt:i4>
      </vt:variant>
      <vt:variant>
        <vt:lpwstr>https://www.varam.gov.lv/lv/wwwvaramgovlv/lv/pieklustamiba</vt:lpwstr>
      </vt:variant>
      <vt:variant>
        <vt:lpwstr/>
      </vt:variant>
      <vt:variant>
        <vt:i4>1966101</vt:i4>
      </vt:variant>
      <vt:variant>
        <vt:i4>9</vt:i4>
      </vt:variant>
      <vt:variant>
        <vt:i4>0</vt:i4>
      </vt:variant>
      <vt:variant>
        <vt:i4>5</vt:i4>
      </vt:variant>
      <vt:variant>
        <vt:lpwstr>https://eur-lex.europa.eu/legal-content/LV/TXT/?uri=OJ:L:2016:327:TOC</vt:lpwstr>
      </vt:variant>
      <vt:variant>
        <vt:lpwstr/>
      </vt:variant>
      <vt:variant>
        <vt:i4>262240</vt:i4>
      </vt:variant>
      <vt:variant>
        <vt:i4>6</vt:i4>
      </vt:variant>
      <vt:variant>
        <vt:i4>0</vt:i4>
      </vt:variant>
      <vt:variant>
        <vt:i4>5</vt:i4>
      </vt:variant>
      <vt:variant>
        <vt:lpwstr>https://tapportals.mk.gov.lv/informative_notices/df72db33-6d9b-4e8e-9e93-56672aca929f</vt:lpwstr>
      </vt:variant>
      <vt:variant>
        <vt:lpwstr/>
      </vt:variant>
      <vt:variant>
        <vt:i4>5570569</vt:i4>
      </vt:variant>
      <vt:variant>
        <vt:i4>3</vt:i4>
      </vt:variant>
      <vt:variant>
        <vt:i4>0</vt:i4>
      </vt:variant>
      <vt:variant>
        <vt:i4>5</vt:i4>
      </vt:variant>
      <vt:variant>
        <vt:lpwstr>https://pieklustamiba.varam.gov.lv/infozinojums2021/VARAMZin_30042021_pieklust.docx</vt:lpwstr>
      </vt:variant>
      <vt:variant>
        <vt:lpwstr/>
      </vt:variant>
      <vt:variant>
        <vt:i4>7077931</vt:i4>
      </vt:variant>
      <vt:variant>
        <vt:i4>0</vt:i4>
      </vt:variant>
      <vt:variant>
        <vt:i4>0</vt:i4>
      </vt:variant>
      <vt:variant>
        <vt:i4>5</vt:i4>
      </vt:variant>
      <vt:variant>
        <vt:lpwstr>https://tap.mk.gov.lv/mk/tap/?pid=40482314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Ratkevičs (VARAM)</dc:creator>
  <cp:keywords/>
  <cp:lastModifiedBy>Pauls Puķītis</cp:lastModifiedBy>
  <cp:revision>2</cp:revision>
  <cp:lastPrinted>2023-05-18T17:11:00Z</cp:lastPrinted>
  <dcterms:created xsi:type="dcterms:W3CDTF">2024-05-23T06:46:00Z</dcterms:created>
  <dcterms:modified xsi:type="dcterms:W3CDTF">2024-05-23T06:46:00Z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